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ind w:left="7350"/>
        <w:rPr>
          <w:sz w:val="20"/>
        </w:rPr>
      </w:pPr>
      <w:r>
        <w:rPr>
          <w:sz w:val="20"/>
        </w:rPr>
        <w:drawing>
          <wp:inline distT="0" distB="0" distL="0" distR="0">
            <wp:extent cx="723899" cy="914400"/>
            <wp:effectExtent l="0" t="0" r="0" b="0"/>
            <wp:docPr id="1" name="image1.jpeg"/>
            <wp:cNvGraphicFramePr>
              <a:graphicFrameLocks noChangeAspect="1"/>
            </wp:cNvGraphicFramePr>
            <a:graphic>
              <a:graphicData uri="http://schemas.openxmlformats.org/drawingml/2006/picture">
                <pic:pic>
                  <pic:nvPicPr>
                    <pic:cNvPr id="2" name="image1.jpeg"/>
                    <pic:cNvPicPr/>
                  </pic:nvPicPr>
                  <pic:blipFill>
                    <a:blip r:embed="rId5" cstate="print"/>
                    <a:stretch>
                      <a:fillRect/>
                    </a:stretch>
                  </pic:blipFill>
                  <pic:spPr>
                    <a:xfrm>
                      <a:off x="0" y="0"/>
                      <a:ext cx="723899" cy="914400"/>
                    </a:xfrm>
                    <a:prstGeom prst="rect">
                      <a:avLst/>
                    </a:prstGeom>
                  </pic:spPr>
                </pic:pic>
              </a:graphicData>
            </a:graphic>
          </wp:inline>
        </w:drawing>
      </w:r>
      <w:r>
        <w:rPr>
          <w:sz w:val="20"/>
        </w:rPr>
      </w:r>
    </w:p>
    <w:p>
      <w:pPr>
        <w:pStyle w:val="BodyText"/>
        <w:spacing w:before="8"/>
        <w:rPr>
          <w:sz w:val="11"/>
        </w:rPr>
      </w:pPr>
    </w:p>
    <w:p>
      <w:pPr>
        <w:spacing w:after="0"/>
        <w:rPr>
          <w:sz w:val="11"/>
        </w:rPr>
        <w:sectPr>
          <w:type w:val="continuous"/>
          <w:pgSz w:w="15840" w:h="24480"/>
          <w:pgMar w:top="160" w:bottom="0" w:left="0" w:right="20"/>
        </w:sectPr>
      </w:pPr>
    </w:p>
    <w:p>
      <w:pPr>
        <w:pStyle w:val="BodyText"/>
        <w:rPr>
          <w:sz w:val="26"/>
        </w:rPr>
      </w:pPr>
    </w:p>
    <w:p>
      <w:pPr>
        <w:pStyle w:val="BodyText"/>
        <w:rPr>
          <w:sz w:val="26"/>
        </w:rPr>
      </w:pPr>
    </w:p>
    <w:p>
      <w:pPr>
        <w:pStyle w:val="BodyText"/>
        <w:rPr>
          <w:sz w:val="26"/>
        </w:rPr>
      </w:pPr>
    </w:p>
    <w:p>
      <w:pPr>
        <w:pStyle w:val="BodyText"/>
        <w:spacing w:before="6"/>
        <w:rPr>
          <w:sz w:val="29"/>
        </w:rPr>
      </w:pPr>
    </w:p>
    <w:p>
      <w:pPr>
        <w:pStyle w:val="Heading3"/>
      </w:pPr>
      <w:r>
        <w:rPr/>
        <w:t>Edital de Licitação</w:t>
      </w:r>
    </w:p>
    <w:p>
      <w:pPr>
        <w:pStyle w:val="BodyText"/>
        <w:spacing w:before="4"/>
        <w:rPr>
          <w:b/>
          <w:sz w:val="20"/>
        </w:rPr>
      </w:pPr>
    </w:p>
    <w:p>
      <w:pPr>
        <w:spacing w:before="0"/>
        <w:ind w:left="119" w:right="0" w:firstLine="0"/>
        <w:jc w:val="left"/>
        <w:rPr>
          <w:b/>
          <w:sz w:val="24"/>
        </w:rPr>
      </w:pPr>
      <w:r>
        <w:rPr>
          <w:b/>
          <w:sz w:val="24"/>
        </w:rPr>
        <w:t>Processo</w:t>
      </w:r>
      <w:r>
        <w:rPr>
          <w:b/>
          <w:spacing w:val="-11"/>
          <w:sz w:val="24"/>
        </w:rPr>
        <w:t> </w:t>
      </w:r>
      <w:r>
        <w:rPr>
          <w:b/>
          <w:sz w:val="24"/>
        </w:rPr>
        <w:t>nº</w:t>
      </w:r>
      <w:r>
        <w:rPr>
          <w:b/>
          <w:spacing w:val="-10"/>
          <w:sz w:val="24"/>
        </w:rPr>
        <w:t> </w:t>
      </w:r>
      <w:r>
        <w:rPr>
          <w:b/>
          <w:sz w:val="24"/>
        </w:rPr>
        <w:t>SEI-260007/007512/2024</w:t>
      </w:r>
    </w:p>
    <w:p>
      <w:pPr>
        <w:spacing w:line="400" w:lineRule="auto" w:before="92"/>
        <w:ind w:left="2503" w:right="6381" w:firstLine="165"/>
        <w:jc w:val="left"/>
        <w:rPr>
          <w:sz w:val="18"/>
        </w:rPr>
      </w:pPr>
      <w:r>
        <w:rPr/>
        <w:br w:type="column"/>
      </w:r>
      <w:r>
        <w:rPr>
          <w:sz w:val="18"/>
        </w:rPr>
        <w:t>Governo do Estado do Rio de Janeiro</w:t>
      </w:r>
      <w:r>
        <w:rPr>
          <w:spacing w:val="1"/>
          <w:sz w:val="18"/>
        </w:rPr>
        <w:t> </w:t>
      </w:r>
      <w:r>
        <w:rPr>
          <w:sz w:val="18"/>
        </w:rPr>
        <w:t>Universidade</w:t>
      </w:r>
      <w:r>
        <w:rPr>
          <w:spacing w:val="-3"/>
          <w:sz w:val="18"/>
        </w:rPr>
        <w:t> </w:t>
      </w:r>
      <w:r>
        <w:rPr>
          <w:sz w:val="18"/>
        </w:rPr>
        <w:t>do</w:t>
      </w:r>
      <w:r>
        <w:rPr>
          <w:spacing w:val="-3"/>
          <w:sz w:val="18"/>
        </w:rPr>
        <w:t> </w:t>
      </w:r>
      <w:r>
        <w:rPr>
          <w:sz w:val="18"/>
        </w:rPr>
        <w:t>Estado</w:t>
      </w:r>
      <w:r>
        <w:rPr>
          <w:spacing w:val="-2"/>
          <w:sz w:val="18"/>
        </w:rPr>
        <w:t> </w:t>
      </w:r>
      <w:r>
        <w:rPr>
          <w:sz w:val="18"/>
        </w:rPr>
        <w:t>do</w:t>
      </w:r>
      <w:r>
        <w:rPr>
          <w:spacing w:val="-3"/>
          <w:sz w:val="18"/>
        </w:rPr>
        <w:t> </w:t>
      </w:r>
      <w:r>
        <w:rPr>
          <w:sz w:val="18"/>
        </w:rPr>
        <w:t>Rio</w:t>
      </w:r>
      <w:r>
        <w:rPr>
          <w:spacing w:val="-3"/>
          <w:sz w:val="18"/>
        </w:rPr>
        <w:t> </w:t>
      </w:r>
      <w:r>
        <w:rPr>
          <w:sz w:val="18"/>
        </w:rPr>
        <w:t>de</w:t>
      </w:r>
      <w:r>
        <w:rPr>
          <w:spacing w:val="-2"/>
          <w:sz w:val="18"/>
        </w:rPr>
        <w:t> </w:t>
      </w:r>
      <w:r>
        <w:rPr>
          <w:sz w:val="18"/>
        </w:rPr>
        <w:t>Janeiro</w:t>
      </w:r>
    </w:p>
    <w:p>
      <w:pPr>
        <w:spacing w:line="206" w:lineRule="exact" w:before="0"/>
        <w:ind w:left="2686" w:right="0" w:firstLine="0"/>
        <w:jc w:val="left"/>
        <w:rPr>
          <w:sz w:val="18"/>
        </w:rPr>
      </w:pPr>
      <w:r>
        <w:rPr>
          <w:sz w:val="18"/>
        </w:rPr>
        <w:t>Hospital Universitário Pedro Ernesto</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Heading1"/>
        <w:spacing w:before="158"/>
        <w:ind w:left="77"/>
        <w:jc w:val="left"/>
        <w:rPr>
          <w:u w:val="none"/>
        </w:rPr>
      </w:pPr>
      <w:r>
        <w:rPr>
          <w:u w:val="thick"/>
        </w:rPr>
        <w:t>PREGÃO ELETRÔNICO Nº 278/2024</w:t>
      </w:r>
    </w:p>
    <w:p>
      <w:pPr>
        <w:spacing w:after="0"/>
        <w:jc w:val="left"/>
        <w:sectPr>
          <w:type w:val="continuous"/>
          <w:pgSz w:w="15840" w:h="24480"/>
          <w:pgMar w:top="160" w:bottom="0" w:left="0" w:right="20"/>
          <w:cols w:num="2" w:equalWidth="0">
            <w:col w:w="3862" w:space="40"/>
            <w:col w:w="11918"/>
          </w:cols>
        </w:sectPr>
      </w:pPr>
    </w:p>
    <w:p>
      <w:pPr>
        <w:pStyle w:val="BodyText"/>
        <w:rPr>
          <w:b/>
          <w:sz w:val="20"/>
        </w:rPr>
      </w:pPr>
    </w:p>
    <w:p>
      <w:pPr>
        <w:pStyle w:val="BodyText"/>
        <w:rPr>
          <w:b/>
          <w:sz w:val="20"/>
        </w:rPr>
      </w:pPr>
    </w:p>
    <w:p>
      <w:pPr>
        <w:pStyle w:val="BodyText"/>
        <w:spacing w:before="6"/>
        <w:rPr>
          <w:b/>
          <w:sz w:val="19"/>
        </w:rPr>
      </w:pPr>
    </w:p>
    <w:p>
      <w:pPr>
        <w:spacing w:line="595" w:lineRule="auto" w:before="0"/>
        <w:ind w:left="224" w:right="6286" w:firstLine="0"/>
        <w:jc w:val="left"/>
        <w:rPr>
          <w:b/>
          <w:sz w:val="20"/>
        </w:rPr>
      </w:pPr>
      <w:r>
        <w:rPr>
          <w:b/>
          <w:sz w:val="20"/>
        </w:rPr>
        <w:t>CONTRATANTE:</w:t>
      </w:r>
      <w:r>
        <w:rPr>
          <w:b/>
          <w:spacing w:val="-5"/>
          <w:sz w:val="20"/>
        </w:rPr>
        <w:t> </w:t>
      </w:r>
      <w:r>
        <w:rPr>
          <w:b/>
          <w:sz w:val="20"/>
        </w:rPr>
        <w:t>UNIVERSIDADE</w:t>
      </w:r>
      <w:r>
        <w:rPr>
          <w:b/>
          <w:spacing w:val="-5"/>
          <w:sz w:val="20"/>
        </w:rPr>
        <w:t> </w:t>
      </w:r>
      <w:r>
        <w:rPr>
          <w:b/>
          <w:sz w:val="20"/>
        </w:rPr>
        <w:t>DO</w:t>
      </w:r>
      <w:r>
        <w:rPr>
          <w:b/>
          <w:spacing w:val="-4"/>
          <w:sz w:val="20"/>
        </w:rPr>
        <w:t> </w:t>
      </w:r>
      <w:r>
        <w:rPr>
          <w:b/>
          <w:sz w:val="20"/>
        </w:rPr>
        <w:t>ESTADO</w:t>
      </w:r>
      <w:r>
        <w:rPr>
          <w:b/>
          <w:spacing w:val="-5"/>
          <w:sz w:val="20"/>
        </w:rPr>
        <w:t> </w:t>
      </w:r>
      <w:r>
        <w:rPr>
          <w:b/>
          <w:sz w:val="20"/>
        </w:rPr>
        <w:t>DO</w:t>
      </w:r>
      <w:r>
        <w:rPr>
          <w:b/>
          <w:spacing w:val="-5"/>
          <w:sz w:val="20"/>
        </w:rPr>
        <w:t> </w:t>
      </w:r>
      <w:r>
        <w:rPr>
          <w:b/>
          <w:sz w:val="20"/>
        </w:rPr>
        <w:t>RIO</w:t>
      </w:r>
      <w:r>
        <w:rPr>
          <w:b/>
          <w:spacing w:val="-4"/>
          <w:sz w:val="20"/>
        </w:rPr>
        <w:t> </w:t>
      </w:r>
      <w:r>
        <w:rPr>
          <w:b/>
          <w:sz w:val="20"/>
        </w:rPr>
        <w:t>DE</w:t>
      </w:r>
      <w:r>
        <w:rPr>
          <w:b/>
          <w:spacing w:val="-5"/>
          <w:sz w:val="20"/>
        </w:rPr>
        <w:t> </w:t>
      </w:r>
      <w:r>
        <w:rPr>
          <w:b/>
          <w:sz w:val="20"/>
        </w:rPr>
        <w:t>JANEIRO</w:t>
      </w:r>
      <w:r>
        <w:rPr>
          <w:b/>
          <w:spacing w:val="-5"/>
          <w:sz w:val="20"/>
        </w:rPr>
        <w:t> </w:t>
      </w:r>
      <w:r>
        <w:rPr>
          <w:b/>
          <w:sz w:val="20"/>
        </w:rPr>
        <w:t>(Unidade</w:t>
      </w:r>
      <w:r>
        <w:rPr>
          <w:b/>
          <w:spacing w:val="-4"/>
          <w:sz w:val="20"/>
        </w:rPr>
        <w:t> </w:t>
      </w:r>
      <w:r>
        <w:rPr>
          <w:b/>
          <w:sz w:val="20"/>
        </w:rPr>
        <w:t>Gestora</w:t>
      </w:r>
      <w:r>
        <w:rPr>
          <w:b/>
          <w:spacing w:val="-5"/>
          <w:sz w:val="20"/>
        </w:rPr>
        <w:t> </w:t>
      </w:r>
      <w:r>
        <w:rPr>
          <w:b/>
          <w:sz w:val="20"/>
        </w:rPr>
        <w:t>–</w:t>
      </w:r>
      <w:r>
        <w:rPr>
          <w:b/>
          <w:spacing w:val="-5"/>
          <w:sz w:val="20"/>
        </w:rPr>
        <w:t> </w:t>
      </w:r>
      <w:r>
        <w:rPr>
          <w:b/>
          <w:sz w:val="20"/>
        </w:rPr>
        <w:t>UG:</w:t>
      </w:r>
      <w:r>
        <w:rPr>
          <w:b/>
          <w:spacing w:val="-4"/>
          <w:sz w:val="20"/>
        </w:rPr>
        <w:t> </w:t>
      </w:r>
      <w:r>
        <w:rPr>
          <w:b/>
          <w:sz w:val="20"/>
        </w:rPr>
        <w:t>404340)</w:t>
      </w:r>
      <w:r>
        <w:rPr>
          <w:b/>
          <w:spacing w:val="-47"/>
          <w:sz w:val="20"/>
        </w:rPr>
        <w:t> </w:t>
      </w:r>
      <w:r>
        <w:rPr>
          <w:b/>
          <w:sz w:val="20"/>
        </w:rPr>
        <w:t>OBJETO</w:t>
      </w:r>
    </w:p>
    <w:p>
      <w:pPr>
        <w:spacing w:line="199" w:lineRule="exact" w:before="0"/>
        <w:ind w:left="224" w:right="0" w:firstLine="0"/>
        <w:jc w:val="left"/>
        <w:rPr>
          <w:sz w:val="20"/>
        </w:rPr>
      </w:pPr>
      <w:r>
        <w:rPr>
          <w:b/>
          <w:spacing w:val="-1"/>
          <w:sz w:val="20"/>
        </w:rPr>
        <w:t>AQUISIÇÃO DE</w:t>
      </w:r>
      <w:r>
        <w:rPr>
          <w:b/>
          <w:sz w:val="20"/>
        </w:rPr>
        <w:t> </w:t>
      </w:r>
      <w:r>
        <w:rPr>
          <w:b/>
          <w:spacing w:val="-1"/>
          <w:sz w:val="20"/>
        </w:rPr>
        <w:t>MATERIAL</w:t>
      </w:r>
      <w:r>
        <w:rPr>
          <w:b/>
          <w:spacing w:val="-12"/>
          <w:sz w:val="20"/>
        </w:rPr>
        <w:t> </w:t>
      </w:r>
      <w:r>
        <w:rPr>
          <w:b/>
          <w:spacing w:val="-1"/>
          <w:sz w:val="20"/>
        </w:rPr>
        <w:t>HOSPITALAR (MALHAR</w:t>
      </w:r>
      <w:r>
        <w:rPr>
          <w:b/>
          <w:spacing w:val="-3"/>
          <w:sz w:val="20"/>
        </w:rPr>
        <w:t> </w:t>
      </w:r>
      <w:r>
        <w:rPr>
          <w:b/>
          <w:spacing w:val="-1"/>
          <w:sz w:val="20"/>
        </w:rPr>
        <w:t>TUBULAR, ETC)</w:t>
      </w:r>
      <w:r>
        <w:rPr>
          <w:b/>
          <w:sz w:val="20"/>
        </w:rPr>
        <w:t> </w:t>
      </w:r>
      <w:r>
        <w:rPr>
          <w:b/>
          <w:spacing w:val="-1"/>
          <w:sz w:val="20"/>
        </w:rPr>
        <w:t>PARA</w:t>
      </w:r>
      <w:r>
        <w:rPr>
          <w:b/>
          <w:spacing w:val="-12"/>
          <w:sz w:val="20"/>
        </w:rPr>
        <w:t> </w:t>
      </w:r>
      <w:r>
        <w:rPr>
          <w:b/>
          <w:spacing w:val="-1"/>
          <w:sz w:val="20"/>
        </w:rPr>
        <w:t>O</w:t>
      </w:r>
      <w:r>
        <w:rPr>
          <w:b/>
          <w:sz w:val="20"/>
        </w:rPr>
        <w:t> </w:t>
      </w:r>
      <w:r>
        <w:rPr>
          <w:b/>
          <w:spacing w:val="-1"/>
          <w:sz w:val="20"/>
        </w:rPr>
        <w:t>HOSPITAL</w:t>
      </w:r>
      <w:r>
        <w:rPr>
          <w:b/>
          <w:spacing w:val="-12"/>
          <w:sz w:val="20"/>
        </w:rPr>
        <w:t> </w:t>
      </w:r>
      <w:r>
        <w:rPr>
          <w:b/>
          <w:spacing w:val="-1"/>
          <w:sz w:val="20"/>
        </w:rPr>
        <w:t>UNIVERSITÁRIO</w:t>
      </w:r>
      <w:r>
        <w:rPr>
          <w:b/>
          <w:sz w:val="20"/>
        </w:rPr>
        <w:t> PEDRO</w:t>
      </w:r>
      <w:r>
        <w:rPr>
          <w:b/>
          <w:spacing w:val="-1"/>
          <w:sz w:val="20"/>
        </w:rPr>
        <w:t> </w:t>
      </w:r>
      <w:r>
        <w:rPr>
          <w:b/>
          <w:sz w:val="20"/>
        </w:rPr>
        <w:t>ERNESTO</w:t>
      </w:r>
      <w:r>
        <w:rPr>
          <w:sz w:val="20"/>
        </w:rPr>
        <w:t>, na</w:t>
      </w:r>
      <w:r>
        <w:rPr>
          <w:spacing w:val="-1"/>
          <w:sz w:val="20"/>
        </w:rPr>
        <w:t> </w:t>
      </w:r>
      <w:r>
        <w:rPr>
          <w:sz w:val="20"/>
        </w:rPr>
        <w:t>forma estabelecida</w:t>
      </w:r>
      <w:r>
        <w:rPr>
          <w:spacing w:val="-1"/>
          <w:sz w:val="20"/>
        </w:rPr>
        <w:t> </w:t>
      </w:r>
      <w:r>
        <w:rPr>
          <w:sz w:val="20"/>
        </w:rPr>
        <w:t>neste Edital</w:t>
      </w:r>
      <w:r>
        <w:rPr>
          <w:spacing w:val="-1"/>
          <w:sz w:val="20"/>
        </w:rPr>
        <w:t> </w:t>
      </w:r>
      <w:r>
        <w:rPr>
          <w:sz w:val="20"/>
        </w:rPr>
        <w:t>e seus</w:t>
      </w:r>
    </w:p>
    <w:p>
      <w:pPr>
        <w:spacing w:before="40"/>
        <w:ind w:left="224" w:right="0" w:firstLine="0"/>
        <w:jc w:val="left"/>
        <w:rPr>
          <w:sz w:val="20"/>
        </w:rPr>
      </w:pPr>
      <w:r>
        <w:rPr>
          <w:sz w:val="20"/>
        </w:rPr>
        <w:t>anexos.</w:t>
      </w:r>
    </w:p>
    <w:p>
      <w:pPr>
        <w:pStyle w:val="BodyText"/>
        <w:rPr>
          <w:sz w:val="22"/>
        </w:rPr>
      </w:pPr>
    </w:p>
    <w:p>
      <w:pPr>
        <w:pStyle w:val="BodyText"/>
        <w:rPr>
          <w:sz w:val="22"/>
        </w:rPr>
      </w:pPr>
    </w:p>
    <w:p>
      <w:pPr>
        <w:pStyle w:val="BodyText"/>
        <w:rPr>
          <w:sz w:val="22"/>
        </w:rPr>
      </w:pPr>
    </w:p>
    <w:p>
      <w:pPr>
        <w:pStyle w:val="BodyText"/>
        <w:spacing w:before="1"/>
        <w:rPr>
          <w:sz w:val="30"/>
        </w:rPr>
      </w:pPr>
    </w:p>
    <w:p>
      <w:pPr>
        <w:spacing w:before="0"/>
        <w:ind w:left="224" w:right="0" w:firstLine="0"/>
        <w:jc w:val="left"/>
        <w:rPr>
          <w:b/>
          <w:sz w:val="20"/>
        </w:rPr>
      </w:pPr>
      <w:r>
        <w:rPr>
          <w:b/>
          <w:spacing w:val="-4"/>
          <w:sz w:val="20"/>
        </w:rPr>
        <w:t>VALOR TOTAL</w:t>
      </w:r>
      <w:r>
        <w:rPr>
          <w:b/>
          <w:spacing w:val="-11"/>
          <w:sz w:val="20"/>
        </w:rPr>
        <w:t> </w:t>
      </w:r>
      <w:r>
        <w:rPr>
          <w:b/>
          <w:spacing w:val="-3"/>
          <w:sz w:val="20"/>
        </w:rPr>
        <w:t>DA</w:t>
      </w:r>
      <w:r>
        <w:rPr>
          <w:b/>
          <w:spacing w:val="-11"/>
          <w:sz w:val="20"/>
        </w:rPr>
        <w:t> </w:t>
      </w:r>
      <w:r>
        <w:rPr>
          <w:b/>
          <w:spacing w:val="-3"/>
          <w:sz w:val="20"/>
        </w:rPr>
        <w:t>CONTRATAÇÃO</w:t>
      </w:r>
    </w:p>
    <w:p>
      <w:pPr>
        <w:pStyle w:val="BodyText"/>
        <w:rPr>
          <w:b/>
          <w:sz w:val="27"/>
        </w:rPr>
      </w:pPr>
    </w:p>
    <w:p>
      <w:pPr>
        <w:spacing w:before="0"/>
        <w:ind w:left="224" w:right="0" w:firstLine="0"/>
        <w:jc w:val="left"/>
        <w:rPr>
          <w:b/>
          <w:sz w:val="20"/>
        </w:rPr>
      </w:pPr>
      <w:r>
        <w:rPr>
          <w:b/>
          <w:sz w:val="20"/>
        </w:rPr>
        <w:t>R$</w:t>
      </w:r>
      <w:r>
        <w:rPr>
          <w:b/>
          <w:spacing w:val="-8"/>
          <w:sz w:val="20"/>
        </w:rPr>
        <w:t> </w:t>
      </w:r>
      <w:r>
        <w:rPr>
          <w:b/>
          <w:sz w:val="20"/>
        </w:rPr>
        <w:t>498.640,25</w:t>
      </w:r>
      <w:r>
        <w:rPr>
          <w:b/>
          <w:spacing w:val="-3"/>
          <w:sz w:val="20"/>
        </w:rPr>
        <w:t> </w:t>
      </w:r>
      <w:r>
        <w:rPr>
          <w:b/>
          <w:sz w:val="20"/>
        </w:rPr>
        <w:t>(quatrocentos</w:t>
      </w:r>
      <w:r>
        <w:rPr>
          <w:b/>
          <w:spacing w:val="-3"/>
          <w:sz w:val="20"/>
        </w:rPr>
        <w:t> </w:t>
      </w:r>
      <w:r>
        <w:rPr>
          <w:b/>
          <w:sz w:val="20"/>
        </w:rPr>
        <w:t>e</w:t>
      </w:r>
      <w:r>
        <w:rPr>
          <w:b/>
          <w:spacing w:val="-2"/>
          <w:sz w:val="20"/>
        </w:rPr>
        <w:t> </w:t>
      </w:r>
      <w:r>
        <w:rPr>
          <w:b/>
          <w:sz w:val="20"/>
        </w:rPr>
        <w:t>noventa</w:t>
      </w:r>
      <w:r>
        <w:rPr>
          <w:b/>
          <w:spacing w:val="-3"/>
          <w:sz w:val="20"/>
        </w:rPr>
        <w:t> </w:t>
      </w:r>
      <w:r>
        <w:rPr>
          <w:b/>
          <w:sz w:val="20"/>
        </w:rPr>
        <w:t>e</w:t>
      </w:r>
      <w:r>
        <w:rPr>
          <w:b/>
          <w:spacing w:val="-3"/>
          <w:sz w:val="20"/>
        </w:rPr>
        <w:t> </w:t>
      </w:r>
      <w:r>
        <w:rPr>
          <w:b/>
          <w:sz w:val="20"/>
        </w:rPr>
        <w:t>oito</w:t>
      </w:r>
      <w:r>
        <w:rPr>
          <w:b/>
          <w:spacing w:val="-2"/>
          <w:sz w:val="20"/>
        </w:rPr>
        <w:t> </w:t>
      </w:r>
      <w:r>
        <w:rPr>
          <w:b/>
          <w:sz w:val="20"/>
        </w:rPr>
        <w:t>mil,</w:t>
      </w:r>
      <w:r>
        <w:rPr>
          <w:b/>
          <w:spacing w:val="-3"/>
          <w:sz w:val="20"/>
        </w:rPr>
        <w:t> </w:t>
      </w:r>
      <w:r>
        <w:rPr>
          <w:b/>
          <w:sz w:val="20"/>
        </w:rPr>
        <w:t>seiscentos</w:t>
      </w:r>
      <w:r>
        <w:rPr>
          <w:b/>
          <w:spacing w:val="-3"/>
          <w:sz w:val="20"/>
        </w:rPr>
        <w:t> </w:t>
      </w:r>
      <w:r>
        <w:rPr>
          <w:b/>
          <w:sz w:val="20"/>
        </w:rPr>
        <w:t>e</w:t>
      </w:r>
      <w:r>
        <w:rPr>
          <w:b/>
          <w:spacing w:val="-3"/>
          <w:sz w:val="20"/>
        </w:rPr>
        <w:t> </w:t>
      </w:r>
      <w:r>
        <w:rPr>
          <w:b/>
          <w:sz w:val="20"/>
        </w:rPr>
        <w:t>quarenta</w:t>
      </w:r>
      <w:r>
        <w:rPr>
          <w:b/>
          <w:spacing w:val="-2"/>
          <w:sz w:val="20"/>
        </w:rPr>
        <w:t> </w:t>
      </w:r>
      <w:r>
        <w:rPr>
          <w:b/>
          <w:sz w:val="20"/>
        </w:rPr>
        <w:t>reais</w:t>
      </w:r>
      <w:r>
        <w:rPr>
          <w:b/>
          <w:spacing w:val="-3"/>
          <w:sz w:val="20"/>
        </w:rPr>
        <w:t> </w:t>
      </w:r>
      <w:r>
        <w:rPr>
          <w:b/>
          <w:sz w:val="20"/>
        </w:rPr>
        <w:t>e</w:t>
      </w:r>
      <w:r>
        <w:rPr>
          <w:b/>
          <w:spacing w:val="-3"/>
          <w:sz w:val="20"/>
        </w:rPr>
        <w:t> </w:t>
      </w:r>
      <w:r>
        <w:rPr>
          <w:b/>
          <w:sz w:val="20"/>
        </w:rPr>
        <w:t>vinte</w:t>
      </w:r>
      <w:r>
        <w:rPr>
          <w:b/>
          <w:spacing w:val="-3"/>
          <w:sz w:val="20"/>
        </w:rPr>
        <w:t> </w:t>
      </w:r>
      <w:r>
        <w:rPr>
          <w:b/>
          <w:sz w:val="20"/>
        </w:rPr>
        <w:t>e</w:t>
      </w:r>
      <w:r>
        <w:rPr>
          <w:b/>
          <w:spacing w:val="-2"/>
          <w:sz w:val="20"/>
        </w:rPr>
        <w:t> </w:t>
      </w:r>
      <w:r>
        <w:rPr>
          <w:b/>
          <w:sz w:val="20"/>
        </w:rPr>
        <w:t>cinco</w:t>
      </w:r>
      <w:r>
        <w:rPr>
          <w:b/>
          <w:spacing w:val="-3"/>
          <w:sz w:val="20"/>
        </w:rPr>
        <w:t> </w:t>
      </w:r>
      <w:r>
        <w:rPr>
          <w:b/>
          <w:sz w:val="20"/>
        </w:rPr>
        <w:t>centavos).</w:t>
      </w:r>
    </w:p>
    <w:p>
      <w:pPr>
        <w:pStyle w:val="BodyText"/>
        <w:rPr>
          <w:b/>
          <w:sz w:val="22"/>
        </w:rPr>
      </w:pPr>
    </w:p>
    <w:p>
      <w:pPr>
        <w:pStyle w:val="BodyText"/>
        <w:rPr>
          <w:b/>
          <w:sz w:val="22"/>
        </w:rPr>
      </w:pPr>
    </w:p>
    <w:p>
      <w:pPr>
        <w:pStyle w:val="BodyText"/>
        <w:spacing w:before="4"/>
        <w:rPr>
          <w:b/>
          <w:sz w:val="23"/>
        </w:rPr>
      </w:pPr>
    </w:p>
    <w:p>
      <w:pPr>
        <w:spacing w:before="0"/>
        <w:ind w:left="224" w:right="0" w:firstLine="0"/>
        <w:jc w:val="left"/>
        <w:rPr>
          <w:b/>
          <w:sz w:val="20"/>
        </w:rPr>
      </w:pPr>
      <w:r>
        <w:rPr>
          <w:b/>
          <w:spacing w:val="-2"/>
          <w:sz w:val="20"/>
        </w:rPr>
        <w:t>DATA</w:t>
      </w:r>
      <w:r>
        <w:rPr>
          <w:b/>
          <w:spacing w:val="-12"/>
          <w:sz w:val="20"/>
        </w:rPr>
        <w:t> </w:t>
      </w:r>
      <w:r>
        <w:rPr>
          <w:b/>
          <w:spacing w:val="-2"/>
          <w:sz w:val="20"/>
        </w:rPr>
        <w:t>DA</w:t>
      </w:r>
      <w:r>
        <w:rPr>
          <w:b/>
          <w:spacing w:val="-12"/>
          <w:sz w:val="20"/>
        </w:rPr>
        <w:t> </w:t>
      </w:r>
      <w:r>
        <w:rPr>
          <w:b/>
          <w:spacing w:val="-2"/>
          <w:sz w:val="20"/>
        </w:rPr>
        <w:t>SESSÃO</w:t>
      </w:r>
      <w:r>
        <w:rPr>
          <w:b/>
          <w:spacing w:val="-1"/>
          <w:sz w:val="20"/>
        </w:rPr>
        <w:t> PÚBLICA</w:t>
      </w:r>
    </w:p>
    <w:p>
      <w:pPr>
        <w:spacing w:before="146"/>
        <w:ind w:left="224" w:right="0" w:firstLine="0"/>
        <w:jc w:val="left"/>
        <w:rPr>
          <w:sz w:val="20"/>
        </w:rPr>
      </w:pPr>
      <w:r>
        <w:rPr>
          <w:sz w:val="20"/>
        </w:rPr>
        <w:t>Dia</w:t>
      </w:r>
      <w:r>
        <w:rPr>
          <w:spacing w:val="-1"/>
          <w:sz w:val="20"/>
        </w:rPr>
        <w:t> </w:t>
      </w:r>
      <w:r>
        <w:rPr>
          <w:sz w:val="20"/>
        </w:rPr>
        <w:t>24/08/2024</w:t>
      </w:r>
      <w:r>
        <w:rPr>
          <w:spacing w:val="-1"/>
          <w:sz w:val="20"/>
        </w:rPr>
        <w:t> </w:t>
      </w:r>
      <w:r>
        <w:rPr>
          <w:sz w:val="20"/>
        </w:rPr>
        <w:t>às</w:t>
      </w:r>
      <w:r>
        <w:rPr>
          <w:spacing w:val="-1"/>
          <w:sz w:val="20"/>
        </w:rPr>
        <w:t> </w:t>
      </w:r>
      <w:r>
        <w:rPr>
          <w:sz w:val="20"/>
        </w:rPr>
        <w:t>10h</w:t>
      </w:r>
      <w:r>
        <w:rPr>
          <w:spacing w:val="-1"/>
          <w:sz w:val="20"/>
        </w:rPr>
        <w:t> </w:t>
      </w:r>
      <w:r>
        <w:rPr>
          <w:sz w:val="20"/>
        </w:rPr>
        <w:t>(horário</w:t>
      </w:r>
      <w:r>
        <w:rPr>
          <w:spacing w:val="-1"/>
          <w:sz w:val="20"/>
        </w:rPr>
        <w:t> </w:t>
      </w:r>
      <w:r>
        <w:rPr>
          <w:sz w:val="20"/>
        </w:rPr>
        <w:t>de</w:t>
      </w:r>
      <w:r>
        <w:rPr>
          <w:spacing w:val="-1"/>
          <w:sz w:val="20"/>
        </w:rPr>
        <w:t> </w:t>
      </w:r>
      <w:r>
        <w:rPr>
          <w:sz w:val="20"/>
        </w:rPr>
        <w:t>Brasília)</w:t>
      </w:r>
    </w:p>
    <w:p>
      <w:pPr>
        <w:pStyle w:val="BodyText"/>
        <w:rPr>
          <w:sz w:val="22"/>
        </w:rPr>
      </w:pPr>
    </w:p>
    <w:p>
      <w:pPr>
        <w:pStyle w:val="BodyText"/>
        <w:rPr>
          <w:sz w:val="22"/>
        </w:rPr>
      </w:pPr>
    </w:p>
    <w:p>
      <w:pPr>
        <w:pStyle w:val="BodyText"/>
        <w:spacing w:before="4"/>
        <w:rPr>
          <w:sz w:val="23"/>
        </w:rPr>
      </w:pPr>
    </w:p>
    <w:p>
      <w:pPr>
        <w:spacing w:before="0"/>
        <w:ind w:left="224" w:right="0" w:firstLine="0"/>
        <w:jc w:val="left"/>
        <w:rPr>
          <w:b/>
          <w:sz w:val="20"/>
        </w:rPr>
      </w:pPr>
      <w:r>
        <w:rPr>
          <w:b/>
          <w:sz w:val="20"/>
        </w:rPr>
        <w:t>CRITÉRIO</w:t>
      </w:r>
      <w:r>
        <w:rPr>
          <w:b/>
          <w:spacing w:val="-3"/>
          <w:sz w:val="20"/>
        </w:rPr>
        <w:t> </w:t>
      </w:r>
      <w:r>
        <w:rPr>
          <w:b/>
          <w:sz w:val="20"/>
        </w:rPr>
        <w:t>DE</w:t>
      </w:r>
      <w:r>
        <w:rPr>
          <w:b/>
          <w:spacing w:val="-2"/>
          <w:sz w:val="20"/>
        </w:rPr>
        <w:t> </w:t>
      </w:r>
      <w:r>
        <w:rPr>
          <w:b/>
          <w:sz w:val="20"/>
        </w:rPr>
        <w:t>JULGAMENTO:</w:t>
      </w:r>
    </w:p>
    <w:p>
      <w:pPr>
        <w:spacing w:before="145"/>
        <w:ind w:left="224" w:right="0" w:firstLine="0"/>
        <w:jc w:val="left"/>
        <w:rPr>
          <w:b/>
          <w:sz w:val="20"/>
        </w:rPr>
      </w:pPr>
      <w:r>
        <w:rPr>
          <w:b/>
          <w:sz w:val="20"/>
        </w:rPr>
        <w:t>Menor</w:t>
      </w:r>
      <w:r>
        <w:rPr>
          <w:b/>
          <w:spacing w:val="-8"/>
          <w:sz w:val="20"/>
        </w:rPr>
        <w:t> </w:t>
      </w:r>
      <w:r>
        <w:rPr>
          <w:b/>
          <w:sz w:val="20"/>
        </w:rPr>
        <w:t>preço</w:t>
      </w:r>
      <w:r>
        <w:rPr>
          <w:b/>
          <w:spacing w:val="-5"/>
          <w:sz w:val="20"/>
        </w:rPr>
        <w:t> </w:t>
      </w:r>
      <w:r>
        <w:rPr>
          <w:b/>
          <w:sz w:val="20"/>
        </w:rPr>
        <w:t>por</w:t>
      </w:r>
      <w:r>
        <w:rPr>
          <w:b/>
          <w:spacing w:val="-5"/>
          <w:sz w:val="20"/>
        </w:rPr>
        <w:t> </w:t>
      </w:r>
      <w:r>
        <w:rPr>
          <w:b/>
          <w:sz w:val="20"/>
        </w:rPr>
        <w:t>item.</w:t>
      </w:r>
    </w:p>
    <w:p>
      <w:pPr>
        <w:pStyle w:val="BodyText"/>
        <w:rPr>
          <w:b/>
          <w:sz w:val="22"/>
        </w:rPr>
      </w:pPr>
    </w:p>
    <w:p>
      <w:pPr>
        <w:pStyle w:val="BodyText"/>
        <w:rPr>
          <w:b/>
          <w:sz w:val="22"/>
        </w:rPr>
      </w:pPr>
    </w:p>
    <w:p>
      <w:pPr>
        <w:pStyle w:val="BodyText"/>
        <w:spacing w:before="5"/>
        <w:rPr>
          <w:b/>
          <w:sz w:val="23"/>
        </w:rPr>
      </w:pPr>
    </w:p>
    <w:p>
      <w:pPr>
        <w:spacing w:before="0"/>
        <w:ind w:left="224" w:right="0" w:firstLine="0"/>
        <w:jc w:val="left"/>
        <w:rPr>
          <w:b/>
          <w:sz w:val="20"/>
        </w:rPr>
      </w:pPr>
      <w:r>
        <w:rPr>
          <w:b/>
          <w:sz w:val="20"/>
        </w:rPr>
        <w:t>MODO</w:t>
      </w:r>
      <w:r>
        <w:rPr>
          <w:b/>
          <w:spacing w:val="-9"/>
          <w:sz w:val="20"/>
        </w:rPr>
        <w:t> </w:t>
      </w:r>
      <w:r>
        <w:rPr>
          <w:b/>
          <w:sz w:val="20"/>
        </w:rPr>
        <w:t>DE</w:t>
      </w:r>
      <w:r>
        <w:rPr>
          <w:b/>
          <w:spacing w:val="-8"/>
          <w:sz w:val="20"/>
        </w:rPr>
        <w:t> </w:t>
      </w:r>
      <w:r>
        <w:rPr>
          <w:b/>
          <w:sz w:val="20"/>
        </w:rPr>
        <w:t>DISPUTA:</w:t>
      </w:r>
    </w:p>
    <w:p>
      <w:pPr>
        <w:spacing w:before="145"/>
        <w:ind w:left="224" w:right="0" w:firstLine="0"/>
        <w:jc w:val="left"/>
        <w:rPr>
          <w:sz w:val="20"/>
        </w:rPr>
      </w:pPr>
      <w:r>
        <w:rPr>
          <w:b/>
          <w:sz w:val="20"/>
        </w:rPr>
        <w:t>Aberto</w:t>
      </w:r>
      <w:r>
        <w:rPr>
          <w:sz w:val="20"/>
        </w:rPr>
        <w:t>.</w:t>
      </w:r>
    </w:p>
    <w:p>
      <w:pPr>
        <w:pStyle w:val="BodyText"/>
        <w:rPr>
          <w:sz w:val="22"/>
        </w:rPr>
      </w:pPr>
    </w:p>
    <w:p>
      <w:pPr>
        <w:pStyle w:val="BodyText"/>
        <w:rPr>
          <w:sz w:val="22"/>
        </w:rPr>
      </w:pPr>
    </w:p>
    <w:p>
      <w:pPr>
        <w:pStyle w:val="BodyText"/>
        <w:rPr>
          <w:sz w:val="22"/>
        </w:rPr>
      </w:pPr>
    </w:p>
    <w:p>
      <w:pPr>
        <w:pStyle w:val="BodyText"/>
        <w:rPr>
          <w:sz w:val="22"/>
        </w:rPr>
      </w:pPr>
    </w:p>
    <w:p>
      <w:pPr>
        <w:pStyle w:val="BodyText"/>
        <w:spacing w:before="10"/>
        <w:rPr>
          <w:sz w:val="31"/>
        </w:rPr>
      </w:pPr>
    </w:p>
    <w:p>
      <w:pPr>
        <w:spacing w:line="446" w:lineRule="auto" w:before="0"/>
        <w:ind w:left="5757" w:right="5734" w:firstLine="693"/>
        <w:jc w:val="left"/>
        <w:rPr>
          <w:b/>
          <w:sz w:val="26"/>
        </w:rPr>
      </w:pPr>
      <w:r>
        <w:rPr>
          <w:b/>
          <w:spacing w:val="-3"/>
          <w:sz w:val="26"/>
        </w:rPr>
        <w:t>EDITAL </w:t>
      </w:r>
      <w:r>
        <w:rPr>
          <w:b/>
          <w:spacing w:val="-2"/>
          <w:sz w:val="26"/>
        </w:rPr>
        <w:t>DE LICITAÇÃO</w:t>
      </w:r>
      <w:r>
        <w:rPr>
          <w:b/>
          <w:spacing w:val="-1"/>
          <w:sz w:val="26"/>
        </w:rPr>
        <w:t> </w:t>
      </w:r>
      <w:r>
        <w:rPr>
          <w:b/>
          <w:sz w:val="26"/>
        </w:rPr>
        <w:t>PREGÃO</w:t>
      </w:r>
      <w:r>
        <w:rPr>
          <w:b/>
          <w:spacing w:val="-6"/>
          <w:sz w:val="26"/>
        </w:rPr>
        <w:t> </w:t>
      </w:r>
      <w:r>
        <w:rPr>
          <w:b/>
          <w:sz w:val="26"/>
        </w:rPr>
        <w:t>ELETRÔNICO</w:t>
      </w:r>
      <w:r>
        <w:rPr>
          <w:b/>
          <w:spacing w:val="-5"/>
          <w:sz w:val="26"/>
        </w:rPr>
        <w:t> </w:t>
      </w:r>
      <w:r>
        <w:rPr>
          <w:b/>
          <w:sz w:val="26"/>
        </w:rPr>
        <w:t>Nº</w:t>
      </w:r>
      <w:r>
        <w:rPr>
          <w:b/>
          <w:spacing w:val="-6"/>
          <w:sz w:val="26"/>
        </w:rPr>
        <w:t> </w:t>
      </w:r>
      <w:r>
        <w:rPr>
          <w:b/>
          <w:sz w:val="26"/>
        </w:rPr>
        <w:t>278/2024</w:t>
      </w:r>
    </w:p>
    <w:p>
      <w:pPr>
        <w:pStyle w:val="BodyText"/>
        <w:rPr>
          <w:b/>
          <w:sz w:val="28"/>
        </w:rPr>
      </w:pPr>
    </w:p>
    <w:p>
      <w:pPr>
        <w:pStyle w:val="BodyText"/>
        <w:rPr>
          <w:b/>
          <w:sz w:val="28"/>
        </w:rPr>
      </w:pPr>
    </w:p>
    <w:p>
      <w:pPr>
        <w:pStyle w:val="BodyText"/>
        <w:rPr>
          <w:b/>
          <w:sz w:val="28"/>
        </w:rPr>
      </w:pPr>
    </w:p>
    <w:p>
      <w:pPr>
        <w:spacing w:line="280" w:lineRule="auto" w:before="198"/>
        <w:ind w:left="329" w:right="446" w:firstLine="0"/>
        <w:jc w:val="left"/>
        <w:rPr>
          <w:sz w:val="20"/>
        </w:rPr>
      </w:pPr>
      <w:r>
        <w:rPr>
          <w:b/>
          <w:sz w:val="20"/>
        </w:rPr>
        <w:t>Torna-se</w:t>
      </w:r>
      <w:r>
        <w:rPr>
          <w:b/>
          <w:spacing w:val="-3"/>
          <w:sz w:val="20"/>
        </w:rPr>
        <w:t> </w:t>
      </w:r>
      <w:r>
        <w:rPr>
          <w:b/>
          <w:sz w:val="20"/>
        </w:rPr>
        <w:t>público</w:t>
      </w:r>
      <w:r>
        <w:rPr>
          <w:b/>
          <w:spacing w:val="-2"/>
          <w:sz w:val="20"/>
        </w:rPr>
        <w:t> </w:t>
      </w:r>
      <w:r>
        <w:rPr>
          <w:b/>
          <w:sz w:val="20"/>
        </w:rPr>
        <w:t>que</w:t>
      </w:r>
      <w:r>
        <w:rPr>
          <w:b/>
          <w:spacing w:val="-2"/>
          <w:sz w:val="20"/>
        </w:rPr>
        <w:t> </w:t>
      </w:r>
      <w:r>
        <w:rPr>
          <w:b/>
          <w:sz w:val="20"/>
        </w:rPr>
        <w:t>a</w:t>
      </w:r>
      <w:r>
        <w:rPr>
          <w:b/>
          <w:spacing w:val="-2"/>
          <w:sz w:val="20"/>
        </w:rPr>
        <w:t> </w:t>
      </w:r>
      <w:r>
        <w:rPr>
          <w:b/>
          <w:sz w:val="20"/>
        </w:rPr>
        <w:t>UNIVERSIDADE</w:t>
      </w:r>
      <w:r>
        <w:rPr>
          <w:b/>
          <w:spacing w:val="-3"/>
          <w:sz w:val="20"/>
        </w:rPr>
        <w:t> </w:t>
      </w:r>
      <w:r>
        <w:rPr>
          <w:b/>
          <w:sz w:val="20"/>
        </w:rPr>
        <w:t>DO</w:t>
      </w:r>
      <w:r>
        <w:rPr>
          <w:b/>
          <w:spacing w:val="-2"/>
          <w:sz w:val="20"/>
        </w:rPr>
        <w:t> </w:t>
      </w:r>
      <w:r>
        <w:rPr>
          <w:b/>
          <w:sz w:val="20"/>
        </w:rPr>
        <w:t>ESTADO</w:t>
      </w:r>
      <w:r>
        <w:rPr>
          <w:b/>
          <w:spacing w:val="-2"/>
          <w:sz w:val="20"/>
        </w:rPr>
        <w:t> </w:t>
      </w:r>
      <w:r>
        <w:rPr>
          <w:b/>
          <w:sz w:val="20"/>
        </w:rPr>
        <w:t>DO</w:t>
      </w:r>
      <w:r>
        <w:rPr>
          <w:b/>
          <w:spacing w:val="-2"/>
          <w:sz w:val="20"/>
        </w:rPr>
        <w:t> </w:t>
      </w:r>
      <w:r>
        <w:rPr>
          <w:b/>
          <w:sz w:val="20"/>
        </w:rPr>
        <w:t>RIO</w:t>
      </w:r>
      <w:r>
        <w:rPr>
          <w:b/>
          <w:spacing w:val="-3"/>
          <w:sz w:val="20"/>
        </w:rPr>
        <w:t> </w:t>
      </w:r>
      <w:r>
        <w:rPr>
          <w:b/>
          <w:sz w:val="20"/>
        </w:rPr>
        <w:t>DE</w:t>
      </w:r>
      <w:r>
        <w:rPr>
          <w:b/>
          <w:spacing w:val="-2"/>
          <w:sz w:val="20"/>
        </w:rPr>
        <w:t> </w:t>
      </w:r>
      <w:r>
        <w:rPr>
          <w:b/>
          <w:sz w:val="20"/>
        </w:rPr>
        <w:t>JANEIRO</w:t>
      </w:r>
      <w:r>
        <w:rPr>
          <w:b/>
          <w:spacing w:val="-2"/>
          <w:sz w:val="20"/>
        </w:rPr>
        <w:t> </w:t>
      </w:r>
      <w:r>
        <w:rPr>
          <w:b/>
          <w:sz w:val="20"/>
        </w:rPr>
        <w:t>-</w:t>
      </w:r>
      <w:r>
        <w:rPr>
          <w:b/>
          <w:spacing w:val="-2"/>
          <w:sz w:val="20"/>
        </w:rPr>
        <w:t> </w:t>
      </w:r>
      <w:r>
        <w:rPr>
          <w:b/>
          <w:sz w:val="20"/>
        </w:rPr>
        <w:t>UERJ,</w:t>
      </w:r>
      <w:r>
        <w:rPr>
          <w:b/>
          <w:spacing w:val="-2"/>
          <w:sz w:val="20"/>
        </w:rPr>
        <w:t> </w:t>
      </w:r>
      <w:r>
        <w:rPr>
          <w:sz w:val="20"/>
        </w:rPr>
        <w:t>com</w:t>
      </w:r>
      <w:r>
        <w:rPr>
          <w:spacing w:val="-2"/>
          <w:sz w:val="20"/>
        </w:rPr>
        <w:t> </w:t>
      </w:r>
      <w:r>
        <w:rPr>
          <w:sz w:val="20"/>
        </w:rPr>
        <w:t>sede</w:t>
      </w:r>
      <w:r>
        <w:rPr>
          <w:spacing w:val="-2"/>
          <w:sz w:val="20"/>
        </w:rPr>
        <w:t> </w:t>
      </w:r>
      <w:r>
        <w:rPr>
          <w:sz w:val="20"/>
        </w:rPr>
        <w:t>na</w:t>
      </w:r>
      <w:r>
        <w:rPr>
          <w:spacing w:val="-2"/>
          <w:sz w:val="20"/>
        </w:rPr>
        <w:t> </w:t>
      </w:r>
      <w:r>
        <w:rPr>
          <w:sz w:val="20"/>
        </w:rPr>
        <w:t>Rua</w:t>
      </w:r>
      <w:r>
        <w:rPr>
          <w:spacing w:val="-2"/>
          <w:sz w:val="20"/>
        </w:rPr>
        <w:t> </w:t>
      </w:r>
      <w:r>
        <w:rPr>
          <w:sz w:val="20"/>
        </w:rPr>
        <w:t>São</w:t>
      </w:r>
      <w:r>
        <w:rPr>
          <w:spacing w:val="-3"/>
          <w:sz w:val="20"/>
        </w:rPr>
        <w:t> </w:t>
      </w:r>
      <w:r>
        <w:rPr>
          <w:sz w:val="20"/>
        </w:rPr>
        <w:t>Francisco</w:t>
      </w:r>
      <w:r>
        <w:rPr>
          <w:spacing w:val="-2"/>
          <w:sz w:val="20"/>
        </w:rPr>
        <w:t> </w:t>
      </w:r>
      <w:r>
        <w:rPr>
          <w:sz w:val="20"/>
        </w:rPr>
        <w:t>Xavier</w:t>
      </w:r>
      <w:r>
        <w:rPr>
          <w:spacing w:val="-2"/>
          <w:sz w:val="20"/>
        </w:rPr>
        <w:t> </w:t>
      </w:r>
      <w:r>
        <w:rPr>
          <w:sz w:val="20"/>
        </w:rPr>
        <w:t>nº.</w:t>
      </w:r>
      <w:r>
        <w:rPr>
          <w:spacing w:val="-2"/>
          <w:sz w:val="20"/>
        </w:rPr>
        <w:t> </w:t>
      </w:r>
      <w:r>
        <w:rPr>
          <w:sz w:val="20"/>
        </w:rPr>
        <w:t>524,</w:t>
      </w:r>
      <w:r>
        <w:rPr>
          <w:spacing w:val="-3"/>
          <w:sz w:val="20"/>
        </w:rPr>
        <w:t> </w:t>
      </w:r>
      <w:r>
        <w:rPr>
          <w:sz w:val="20"/>
        </w:rPr>
        <w:t>Maracanã/RJ,</w:t>
      </w:r>
      <w:r>
        <w:rPr>
          <w:spacing w:val="-2"/>
          <w:sz w:val="20"/>
        </w:rPr>
        <w:t> </w:t>
      </w:r>
      <w:r>
        <w:rPr>
          <w:sz w:val="20"/>
        </w:rPr>
        <w:t>nesta</w:t>
      </w:r>
      <w:r>
        <w:rPr>
          <w:spacing w:val="-2"/>
          <w:sz w:val="20"/>
        </w:rPr>
        <w:t> </w:t>
      </w:r>
      <w:r>
        <w:rPr>
          <w:sz w:val="20"/>
        </w:rPr>
        <w:t>cidade,</w:t>
      </w:r>
      <w:r>
        <w:rPr>
          <w:spacing w:val="-2"/>
          <w:sz w:val="20"/>
        </w:rPr>
        <w:t> </w:t>
      </w:r>
      <w:r>
        <w:rPr>
          <w:sz w:val="20"/>
        </w:rPr>
        <w:t>inscrita</w:t>
      </w:r>
      <w:r>
        <w:rPr>
          <w:spacing w:val="-3"/>
          <w:sz w:val="20"/>
        </w:rPr>
        <w:t> </w:t>
      </w:r>
      <w:r>
        <w:rPr>
          <w:sz w:val="20"/>
        </w:rPr>
        <w:t>no</w:t>
      </w:r>
      <w:r>
        <w:rPr>
          <w:spacing w:val="-2"/>
          <w:sz w:val="20"/>
        </w:rPr>
        <w:t> </w:t>
      </w:r>
      <w:r>
        <w:rPr>
          <w:sz w:val="20"/>
        </w:rPr>
        <w:t>CNPJ</w:t>
      </w:r>
      <w:r>
        <w:rPr>
          <w:spacing w:val="-47"/>
          <w:sz w:val="20"/>
        </w:rPr>
        <w:t> </w:t>
      </w:r>
      <w:r>
        <w:rPr>
          <w:spacing w:val="-1"/>
          <w:sz w:val="20"/>
        </w:rPr>
        <w:t>sob o nº. 33.540.014/0001-57, </w:t>
      </w:r>
      <w:r>
        <w:rPr>
          <w:sz w:val="20"/>
        </w:rPr>
        <w:t>devidamente autorizada pela </w:t>
      </w:r>
      <w:r>
        <w:rPr>
          <w:b/>
          <w:sz w:val="20"/>
        </w:rPr>
        <w:t>Ordenadora de Despesas MARCIA CARVALHO DA CUNHA, </w:t>
      </w:r>
      <w:r>
        <w:rPr>
          <w:sz w:val="20"/>
        </w:rPr>
        <w:t>cuja delegação consta da Portaria nº 176 de 18 de janeiro de</w:t>
      </w:r>
      <w:r>
        <w:rPr>
          <w:spacing w:val="-47"/>
          <w:sz w:val="20"/>
        </w:rPr>
        <w:t> </w:t>
      </w:r>
      <w:r>
        <w:rPr>
          <w:sz w:val="20"/>
        </w:rPr>
        <w:t>2024, será realizada licitação na modalidade </w:t>
      </w:r>
      <w:r>
        <w:rPr>
          <w:b/>
          <w:sz w:val="20"/>
        </w:rPr>
        <w:t>PREGÃO, na forma ELETRÔNICA, </w:t>
      </w:r>
      <w:r>
        <w:rPr>
          <w:sz w:val="20"/>
        </w:rPr>
        <w:t>nos termos da Lei 14.133/2021, do Decreto 48.778/2023, e legislação aplicável e, ainda, de acordo</w:t>
      </w:r>
      <w:r>
        <w:rPr>
          <w:spacing w:val="1"/>
          <w:sz w:val="20"/>
        </w:rPr>
        <w:t> </w:t>
      </w:r>
      <w:r>
        <w:rPr>
          <w:sz w:val="20"/>
        </w:rPr>
        <w:t>com</w:t>
      </w:r>
      <w:r>
        <w:rPr>
          <w:spacing w:val="-1"/>
          <w:sz w:val="20"/>
        </w:rPr>
        <w:t> </w:t>
      </w:r>
      <w:r>
        <w:rPr>
          <w:sz w:val="20"/>
        </w:rPr>
        <w:t>as</w:t>
      </w:r>
      <w:r>
        <w:rPr>
          <w:spacing w:val="-1"/>
          <w:sz w:val="20"/>
        </w:rPr>
        <w:t> </w:t>
      </w:r>
      <w:r>
        <w:rPr>
          <w:sz w:val="20"/>
        </w:rPr>
        <w:t>condições</w:t>
      </w:r>
      <w:r>
        <w:rPr>
          <w:spacing w:val="-1"/>
          <w:sz w:val="20"/>
        </w:rPr>
        <w:t> </w:t>
      </w:r>
      <w:r>
        <w:rPr>
          <w:sz w:val="20"/>
        </w:rPr>
        <w:t>estabelecidas</w:t>
      </w:r>
      <w:r>
        <w:rPr>
          <w:spacing w:val="-1"/>
          <w:sz w:val="20"/>
        </w:rPr>
        <w:t> </w:t>
      </w:r>
      <w:r>
        <w:rPr>
          <w:sz w:val="20"/>
        </w:rPr>
        <w:t>neste</w:t>
      </w:r>
      <w:r>
        <w:rPr>
          <w:spacing w:val="-1"/>
          <w:sz w:val="20"/>
        </w:rPr>
        <w:t> </w:t>
      </w:r>
      <w:r>
        <w:rPr>
          <w:sz w:val="20"/>
        </w:rPr>
        <w:t>Edital.</w:t>
      </w:r>
    </w:p>
    <w:p>
      <w:pPr>
        <w:pStyle w:val="BodyText"/>
        <w:rPr>
          <w:sz w:val="22"/>
        </w:rPr>
      </w:pPr>
    </w:p>
    <w:p>
      <w:pPr>
        <w:pStyle w:val="BodyText"/>
        <w:rPr>
          <w:sz w:val="22"/>
        </w:rPr>
      </w:pPr>
    </w:p>
    <w:p>
      <w:pPr>
        <w:pStyle w:val="BodyText"/>
        <w:spacing w:before="2"/>
        <w:rPr>
          <w:sz w:val="22"/>
        </w:rPr>
      </w:pPr>
    </w:p>
    <w:p>
      <w:pPr>
        <w:tabs>
          <w:tab w:pos="929" w:val="left" w:leader="none"/>
        </w:tabs>
        <w:spacing w:before="1"/>
        <w:ind w:left="479" w:right="0" w:firstLine="0"/>
        <w:jc w:val="left"/>
        <w:rPr>
          <w:b/>
          <w:sz w:val="20"/>
        </w:rPr>
      </w:pPr>
      <w:r>
        <w:rPr>
          <w:sz w:val="24"/>
        </w:rPr>
        <w:t>1.</w:t>
        <w:tab/>
      </w:r>
      <w:r>
        <w:rPr>
          <w:b/>
          <w:sz w:val="20"/>
        </w:rPr>
        <w:t>DO</w:t>
      </w:r>
      <w:r>
        <w:rPr>
          <w:b/>
          <w:spacing w:val="-3"/>
          <w:sz w:val="20"/>
        </w:rPr>
        <w:t> </w:t>
      </w:r>
      <w:r>
        <w:rPr>
          <w:b/>
          <w:sz w:val="20"/>
        </w:rPr>
        <w:t>OBJETO</w:t>
      </w:r>
    </w:p>
    <w:p>
      <w:pPr>
        <w:pStyle w:val="BodyText"/>
        <w:rPr>
          <w:b/>
          <w:sz w:val="26"/>
        </w:rPr>
      </w:pPr>
    </w:p>
    <w:p>
      <w:pPr>
        <w:pStyle w:val="BodyText"/>
        <w:rPr>
          <w:b/>
          <w:sz w:val="26"/>
        </w:rPr>
      </w:pPr>
    </w:p>
    <w:p>
      <w:pPr>
        <w:pStyle w:val="ListParagraph"/>
        <w:numPr>
          <w:ilvl w:val="0"/>
          <w:numId w:val="1"/>
        </w:numPr>
        <w:tabs>
          <w:tab w:pos="929" w:val="left" w:leader="none"/>
          <w:tab w:pos="930" w:val="left" w:leader="none"/>
        </w:tabs>
        <w:spacing w:line="235" w:lineRule="auto" w:before="225" w:after="0"/>
        <w:ind w:left="929" w:right="1690" w:hanging="450"/>
        <w:jc w:val="left"/>
        <w:rPr>
          <w:sz w:val="24"/>
        </w:rPr>
      </w:pPr>
      <w:r>
        <w:rPr>
          <w:spacing w:val="-1"/>
          <w:sz w:val="24"/>
        </w:rPr>
        <w:t>O</w:t>
      </w:r>
      <w:r>
        <w:rPr>
          <w:sz w:val="24"/>
        </w:rPr>
        <w:t> </w:t>
      </w:r>
      <w:r>
        <w:rPr>
          <w:spacing w:val="-1"/>
          <w:sz w:val="24"/>
        </w:rPr>
        <w:t>objeto</w:t>
      </w:r>
      <w:r>
        <w:rPr>
          <w:sz w:val="24"/>
        </w:rPr>
        <w:t> </w:t>
      </w:r>
      <w:r>
        <w:rPr>
          <w:spacing w:val="-1"/>
          <w:sz w:val="24"/>
        </w:rPr>
        <w:t>da</w:t>
      </w:r>
      <w:r>
        <w:rPr>
          <w:sz w:val="24"/>
        </w:rPr>
        <w:t> </w:t>
      </w:r>
      <w:r>
        <w:rPr>
          <w:spacing w:val="-1"/>
          <w:sz w:val="24"/>
        </w:rPr>
        <w:t>presente</w:t>
      </w:r>
      <w:r>
        <w:rPr>
          <w:sz w:val="24"/>
        </w:rPr>
        <w:t> </w:t>
      </w:r>
      <w:r>
        <w:rPr>
          <w:spacing w:val="-1"/>
          <w:sz w:val="24"/>
        </w:rPr>
        <w:t>licitação</w:t>
      </w:r>
      <w:r>
        <w:rPr>
          <w:sz w:val="24"/>
        </w:rPr>
        <w:t> </w:t>
      </w:r>
      <w:r>
        <w:rPr>
          <w:spacing w:val="-1"/>
          <w:sz w:val="24"/>
        </w:rPr>
        <w:t>é</w:t>
      </w:r>
      <w:r>
        <w:rPr>
          <w:sz w:val="24"/>
        </w:rPr>
        <w:t> </w:t>
      </w:r>
      <w:r>
        <w:rPr>
          <w:spacing w:val="-1"/>
          <w:sz w:val="24"/>
        </w:rPr>
        <w:t>a</w:t>
      </w:r>
      <w:r>
        <w:rPr>
          <w:sz w:val="24"/>
        </w:rPr>
        <w:t> </w:t>
      </w:r>
      <w:r>
        <w:rPr>
          <w:b/>
          <w:spacing w:val="-1"/>
          <w:sz w:val="24"/>
        </w:rPr>
        <w:t>AQUISIÇÃO</w:t>
      </w:r>
      <w:r>
        <w:rPr>
          <w:b/>
          <w:spacing w:val="1"/>
          <w:sz w:val="24"/>
        </w:rPr>
        <w:t> </w:t>
      </w:r>
      <w:r>
        <w:rPr>
          <w:b/>
          <w:spacing w:val="-1"/>
          <w:sz w:val="24"/>
        </w:rPr>
        <w:t>DE</w:t>
      </w:r>
      <w:r>
        <w:rPr>
          <w:b/>
          <w:sz w:val="24"/>
        </w:rPr>
        <w:t> </w:t>
      </w:r>
      <w:r>
        <w:rPr>
          <w:b/>
          <w:spacing w:val="-1"/>
          <w:sz w:val="24"/>
        </w:rPr>
        <w:t>MATERIAL</w:t>
      </w:r>
      <w:r>
        <w:rPr>
          <w:b/>
          <w:spacing w:val="-14"/>
          <w:sz w:val="24"/>
        </w:rPr>
        <w:t> </w:t>
      </w:r>
      <w:r>
        <w:rPr>
          <w:b/>
          <w:spacing w:val="-1"/>
          <w:sz w:val="24"/>
        </w:rPr>
        <w:t>HOSPITALAR</w:t>
      </w:r>
      <w:r>
        <w:rPr>
          <w:b/>
          <w:sz w:val="24"/>
        </w:rPr>
        <w:t> </w:t>
      </w:r>
      <w:r>
        <w:rPr>
          <w:b/>
          <w:spacing w:val="-1"/>
          <w:sz w:val="24"/>
        </w:rPr>
        <w:t>(MALHA</w:t>
      </w:r>
      <w:r>
        <w:rPr>
          <w:b/>
          <w:spacing w:val="-18"/>
          <w:sz w:val="24"/>
        </w:rPr>
        <w:t> </w:t>
      </w:r>
      <w:r>
        <w:rPr>
          <w:b/>
          <w:spacing w:val="-1"/>
          <w:sz w:val="24"/>
        </w:rPr>
        <w:t>TUBULAR,</w:t>
      </w:r>
      <w:r>
        <w:rPr>
          <w:b/>
          <w:sz w:val="24"/>
        </w:rPr>
        <w:t> </w:t>
      </w:r>
      <w:r>
        <w:rPr>
          <w:b/>
          <w:spacing w:val="-1"/>
          <w:sz w:val="24"/>
        </w:rPr>
        <w:t>ETC)</w:t>
      </w:r>
      <w:r>
        <w:rPr>
          <w:b/>
          <w:sz w:val="24"/>
        </w:rPr>
        <w:t> </w:t>
      </w:r>
      <w:r>
        <w:rPr>
          <w:b/>
          <w:spacing w:val="-1"/>
          <w:sz w:val="24"/>
        </w:rPr>
        <w:t>PARA</w:t>
      </w:r>
      <w:r>
        <w:rPr>
          <w:b/>
          <w:spacing w:val="-14"/>
          <w:sz w:val="24"/>
        </w:rPr>
        <w:t> </w:t>
      </w:r>
      <w:r>
        <w:rPr>
          <w:b/>
          <w:spacing w:val="-1"/>
          <w:sz w:val="24"/>
        </w:rPr>
        <w:t>O</w:t>
      </w:r>
      <w:r>
        <w:rPr>
          <w:b/>
          <w:spacing w:val="1"/>
          <w:sz w:val="24"/>
        </w:rPr>
        <w:t> </w:t>
      </w:r>
      <w:r>
        <w:rPr>
          <w:b/>
          <w:spacing w:val="-1"/>
          <w:sz w:val="24"/>
        </w:rPr>
        <w:t>HOSPITAL</w:t>
      </w:r>
      <w:r>
        <w:rPr>
          <w:b/>
          <w:spacing w:val="-57"/>
          <w:sz w:val="24"/>
        </w:rPr>
        <w:t> </w:t>
      </w:r>
      <w:r>
        <w:rPr>
          <w:b/>
          <w:sz w:val="24"/>
        </w:rPr>
        <w:t>UNIVERSITÁRIO</w:t>
      </w:r>
      <w:r>
        <w:rPr>
          <w:b/>
          <w:spacing w:val="-1"/>
          <w:sz w:val="24"/>
        </w:rPr>
        <w:t> </w:t>
      </w:r>
      <w:r>
        <w:rPr>
          <w:b/>
          <w:sz w:val="24"/>
        </w:rPr>
        <w:t>PEDRO ERNESTO </w:t>
      </w:r>
      <w:r>
        <w:rPr>
          <w:sz w:val="24"/>
        </w:rPr>
        <w:t>conforme condições,</w:t>
      </w:r>
      <w:r>
        <w:rPr>
          <w:spacing w:val="-1"/>
          <w:sz w:val="24"/>
        </w:rPr>
        <w:t> </w:t>
      </w:r>
      <w:r>
        <w:rPr>
          <w:sz w:val="24"/>
        </w:rPr>
        <w:t>quantidades e exigências estabelecidas neste</w:t>
      </w:r>
      <w:r>
        <w:rPr>
          <w:spacing w:val="-1"/>
          <w:sz w:val="24"/>
        </w:rPr>
        <w:t> </w:t>
      </w:r>
      <w:r>
        <w:rPr>
          <w:sz w:val="24"/>
        </w:rPr>
        <w:t>Edital e seus anexos.</w:t>
      </w:r>
    </w:p>
    <w:p>
      <w:pPr>
        <w:pStyle w:val="BodyText"/>
        <w:spacing w:before="5"/>
        <w:rPr>
          <w:sz w:val="20"/>
        </w:rPr>
      </w:pPr>
    </w:p>
    <w:p>
      <w:pPr>
        <w:pStyle w:val="ListParagraph"/>
        <w:numPr>
          <w:ilvl w:val="0"/>
          <w:numId w:val="1"/>
        </w:numPr>
        <w:tabs>
          <w:tab w:pos="929" w:val="left" w:leader="none"/>
          <w:tab w:pos="930" w:val="left" w:leader="none"/>
        </w:tabs>
        <w:spacing w:line="240" w:lineRule="auto" w:before="0" w:after="0"/>
        <w:ind w:left="930" w:right="0" w:hanging="451"/>
        <w:jc w:val="left"/>
        <w:rPr>
          <w:sz w:val="24"/>
        </w:rPr>
      </w:pPr>
      <w:r>
        <w:rPr>
          <w:sz w:val="24"/>
        </w:rPr>
        <w:t>A</w:t>
      </w:r>
      <w:r>
        <w:rPr>
          <w:spacing w:val="-14"/>
          <w:sz w:val="24"/>
        </w:rPr>
        <w:t> </w:t>
      </w:r>
      <w:r>
        <w:rPr>
          <w:sz w:val="24"/>
        </w:rPr>
        <w:t>licitação será dividida em itens, conforme tabela abaixo, facultando-se ao licitante a participação em quantos itens forem de seu interesse.</w:t>
      </w:r>
    </w:p>
    <w:p>
      <w:pPr>
        <w:pStyle w:val="BodyText"/>
        <w:rPr>
          <w:sz w:val="20"/>
        </w:rPr>
      </w:pPr>
    </w:p>
    <w:p>
      <w:pPr>
        <w:pStyle w:val="BodyText"/>
        <w:rPr>
          <w:sz w:val="27"/>
        </w:rPr>
      </w:pPr>
    </w:p>
    <w:tbl>
      <w:tblPr>
        <w:tblW w:w="0" w:type="auto"/>
        <w:jc w:val="left"/>
        <w:tblInd w:w="1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82"/>
        <w:gridCol w:w="3824"/>
        <w:gridCol w:w="674"/>
        <w:gridCol w:w="1184"/>
        <w:gridCol w:w="1049"/>
        <w:gridCol w:w="1379"/>
        <w:gridCol w:w="2541"/>
      </w:tblGrid>
      <w:tr>
        <w:trPr>
          <w:trHeight w:val="1567" w:hRule="atLeast"/>
        </w:trPr>
        <w:tc>
          <w:tcPr>
            <w:tcW w:w="682" w:type="dxa"/>
            <w:tcBorders>
              <w:bottom w:val="double" w:sz="2" w:space="0" w:color="000000"/>
              <w:right w:val="double" w:sz="2" w:space="0" w:color="000000"/>
            </w:tcBorders>
          </w:tcPr>
          <w:p>
            <w:pPr>
              <w:pStyle w:val="TableParagraph"/>
              <w:rPr>
                <w:sz w:val="26"/>
              </w:rPr>
            </w:pPr>
          </w:p>
          <w:p>
            <w:pPr>
              <w:pStyle w:val="TableParagraph"/>
              <w:rPr>
                <w:sz w:val="26"/>
              </w:rPr>
            </w:pPr>
          </w:p>
          <w:p>
            <w:pPr>
              <w:pStyle w:val="TableParagraph"/>
              <w:spacing w:before="160"/>
              <w:ind w:left="10"/>
              <w:rPr>
                <w:b/>
                <w:sz w:val="24"/>
              </w:rPr>
            </w:pPr>
            <w:r>
              <w:rPr>
                <w:b/>
                <w:sz w:val="24"/>
              </w:rPr>
              <w:t>ITEM</w:t>
            </w:r>
          </w:p>
        </w:tc>
        <w:tc>
          <w:tcPr>
            <w:tcW w:w="3824" w:type="dxa"/>
            <w:tcBorders>
              <w:left w:val="double" w:sz="2" w:space="0" w:color="000000"/>
              <w:bottom w:val="double" w:sz="2" w:space="0" w:color="000000"/>
              <w:right w:val="double" w:sz="2" w:space="0" w:color="000000"/>
            </w:tcBorders>
          </w:tcPr>
          <w:p>
            <w:pPr>
              <w:pStyle w:val="TableParagraph"/>
              <w:rPr>
                <w:sz w:val="26"/>
              </w:rPr>
            </w:pPr>
          </w:p>
          <w:p>
            <w:pPr>
              <w:pStyle w:val="TableParagraph"/>
              <w:spacing w:before="204"/>
              <w:ind w:left="93"/>
              <w:rPr>
                <w:b/>
                <w:sz w:val="24"/>
              </w:rPr>
            </w:pPr>
            <w:r>
              <w:rPr>
                <w:b/>
                <w:sz w:val="24"/>
              </w:rPr>
              <w:t>DESCRIÇÃO/</w:t>
            </w:r>
          </w:p>
          <w:p>
            <w:pPr>
              <w:pStyle w:val="TableParagraph"/>
              <w:spacing w:before="4"/>
              <w:rPr>
                <w:sz w:val="20"/>
              </w:rPr>
            </w:pPr>
          </w:p>
          <w:p>
            <w:pPr>
              <w:pStyle w:val="TableParagraph"/>
              <w:ind w:left="93"/>
              <w:rPr>
                <w:b/>
                <w:sz w:val="24"/>
              </w:rPr>
            </w:pPr>
            <w:r>
              <w:rPr>
                <w:b/>
                <w:sz w:val="24"/>
              </w:rPr>
              <w:t>ESPECIFICAÇÃO</w:t>
            </w:r>
          </w:p>
        </w:tc>
        <w:tc>
          <w:tcPr>
            <w:tcW w:w="674" w:type="dxa"/>
            <w:tcBorders>
              <w:left w:val="double" w:sz="2" w:space="0" w:color="000000"/>
              <w:bottom w:val="double" w:sz="2" w:space="0" w:color="000000"/>
              <w:right w:val="double" w:sz="2" w:space="0" w:color="000000"/>
            </w:tcBorders>
          </w:tcPr>
          <w:p>
            <w:pPr>
              <w:pStyle w:val="TableParagraph"/>
              <w:rPr>
                <w:sz w:val="26"/>
              </w:rPr>
            </w:pPr>
          </w:p>
          <w:p>
            <w:pPr>
              <w:pStyle w:val="TableParagraph"/>
              <w:spacing w:line="235" w:lineRule="auto" w:before="194"/>
              <w:ind w:left="24" w:right="-9"/>
              <w:rPr>
                <w:b/>
                <w:sz w:val="24"/>
              </w:rPr>
            </w:pPr>
            <w:r>
              <w:rPr>
                <w:b/>
                <w:sz w:val="24"/>
              </w:rPr>
              <w:t>CÓD.</w:t>
            </w:r>
            <w:r>
              <w:rPr>
                <w:b/>
                <w:spacing w:val="-58"/>
                <w:sz w:val="24"/>
              </w:rPr>
              <w:t> </w:t>
            </w:r>
            <w:r>
              <w:rPr>
                <w:b/>
                <w:sz w:val="24"/>
              </w:rPr>
              <w:t>ID</w:t>
            </w:r>
            <w:r>
              <w:rPr>
                <w:b/>
                <w:spacing w:val="1"/>
                <w:sz w:val="24"/>
              </w:rPr>
              <w:t> </w:t>
            </w:r>
            <w:r>
              <w:rPr>
                <w:b/>
                <w:sz w:val="24"/>
              </w:rPr>
              <w:t>SIGA</w:t>
            </w:r>
          </w:p>
        </w:tc>
        <w:tc>
          <w:tcPr>
            <w:tcW w:w="1184" w:type="dxa"/>
            <w:tcBorders>
              <w:left w:val="double" w:sz="2" w:space="0" w:color="000000"/>
              <w:bottom w:val="double" w:sz="2" w:space="0" w:color="000000"/>
              <w:right w:val="double" w:sz="2" w:space="0" w:color="000000"/>
            </w:tcBorders>
          </w:tcPr>
          <w:p>
            <w:pPr>
              <w:pStyle w:val="TableParagraph"/>
              <w:rPr>
                <w:sz w:val="26"/>
              </w:rPr>
            </w:pPr>
          </w:p>
          <w:p>
            <w:pPr>
              <w:pStyle w:val="TableParagraph"/>
              <w:spacing w:line="235" w:lineRule="auto" w:before="194"/>
              <w:ind w:left="15" w:right="-17"/>
              <w:rPr>
                <w:b/>
                <w:sz w:val="24"/>
              </w:rPr>
            </w:pPr>
            <w:r>
              <w:rPr>
                <w:b/>
                <w:sz w:val="24"/>
              </w:rPr>
              <w:t>UNIDADE</w:t>
            </w:r>
            <w:r>
              <w:rPr>
                <w:b/>
                <w:spacing w:val="-58"/>
                <w:sz w:val="24"/>
              </w:rPr>
              <w:t> </w:t>
            </w:r>
            <w:r>
              <w:rPr>
                <w:b/>
                <w:sz w:val="24"/>
              </w:rPr>
              <w:t>DE</w:t>
            </w:r>
          </w:p>
          <w:p>
            <w:pPr>
              <w:pStyle w:val="TableParagraph"/>
              <w:spacing w:line="271" w:lineRule="exact"/>
              <w:ind w:left="15"/>
              <w:rPr>
                <w:b/>
                <w:sz w:val="24"/>
              </w:rPr>
            </w:pPr>
            <w:r>
              <w:rPr>
                <w:b/>
                <w:sz w:val="24"/>
              </w:rPr>
              <w:t>MEDIDA</w:t>
            </w:r>
          </w:p>
        </w:tc>
        <w:tc>
          <w:tcPr>
            <w:tcW w:w="1049" w:type="dxa"/>
            <w:tcBorders>
              <w:left w:val="double" w:sz="2" w:space="0" w:color="000000"/>
              <w:bottom w:val="double" w:sz="2" w:space="0" w:color="000000"/>
              <w:right w:val="double" w:sz="2" w:space="0" w:color="000000"/>
            </w:tcBorders>
          </w:tcPr>
          <w:p>
            <w:pPr>
              <w:pStyle w:val="TableParagraph"/>
              <w:rPr>
                <w:sz w:val="26"/>
              </w:rPr>
            </w:pPr>
          </w:p>
          <w:p>
            <w:pPr>
              <w:pStyle w:val="TableParagraph"/>
              <w:rPr>
                <w:sz w:val="26"/>
              </w:rPr>
            </w:pPr>
          </w:p>
          <w:p>
            <w:pPr>
              <w:pStyle w:val="TableParagraph"/>
              <w:spacing w:before="160"/>
              <w:ind w:left="16"/>
              <w:rPr>
                <w:b/>
                <w:sz w:val="24"/>
              </w:rPr>
            </w:pPr>
            <w:r>
              <w:rPr>
                <w:b/>
                <w:sz w:val="24"/>
              </w:rPr>
              <w:t>QUANT.</w:t>
            </w:r>
          </w:p>
        </w:tc>
        <w:tc>
          <w:tcPr>
            <w:tcW w:w="1379" w:type="dxa"/>
            <w:tcBorders>
              <w:left w:val="double" w:sz="2" w:space="0" w:color="000000"/>
              <w:bottom w:val="double" w:sz="2" w:space="0" w:color="000000"/>
              <w:right w:val="double" w:sz="2" w:space="0" w:color="000000"/>
            </w:tcBorders>
          </w:tcPr>
          <w:p>
            <w:pPr>
              <w:pStyle w:val="TableParagraph"/>
              <w:spacing w:line="273" w:lineRule="exact" w:before="233"/>
              <w:ind w:left="23"/>
              <w:rPr>
                <w:b/>
                <w:sz w:val="24"/>
              </w:rPr>
            </w:pPr>
            <w:r>
              <w:rPr>
                <w:b/>
                <w:sz w:val="24"/>
              </w:rPr>
              <w:t>PREÇO</w:t>
            </w:r>
          </w:p>
          <w:p>
            <w:pPr>
              <w:pStyle w:val="TableParagraph"/>
              <w:spacing w:line="273" w:lineRule="exact"/>
              <w:ind w:left="23"/>
              <w:rPr>
                <w:b/>
                <w:sz w:val="24"/>
              </w:rPr>
            </w:pPr>
            <w:r>
              <w:rPr>
                <w:b/>
                <w:sz w:val="24"/>
              </w:rPr>
              <w:t>ESTIMADO</w:t>
            </w:r>
          </w:p>
          <w:p>
            <w:pPr>
              <w:pStyle w:val="TableParagraph"/>
              <w:spacing w:line="270" w:lineRule="exact" w:before="228"/>
              <w:ind w:left="23" w:right="64"/>
              <w:rPr>
                <w:b/>
                <w:sz w:val="24"/>
              </w:rPr>
            </w:pPr>
            <w:r>
              <w:rPr>
                <w:b/>
                <w:sz w:val="24"/>
              </w:rPr>
              <w:t>UNITÁRIO</w:t>
            </w:r>
            <w:r>
              <w:rPr>
                <w:b/>
                <w:spacing w:val="-58"/>
                <w:sz w:val="24"/>
              </w:rPr>
              <w:t> </w:t>
            </w:r>
            <w:r>
              <w:rPr>
                <w:b/>
                <w:sz w:val="24"/>
              </w:rPr>
              <w:t>DO ITEM</w:t>
            </w:r>
          </w:p>
        </w:tc>
        <w:tc>
          <w:tcPr>
            <w:tcW w:w="2541" w:type="dxa"/>
            <w:tcBorders>
              <w:left w:val="double" w:sz="2" w:space="0" w:color="000000"/>
              <w:bottom w:val="double" w:sz="2" w:space="0" w:color="000000"/>
            </w:tcBorders>
          </w:tcPr>
          <w:p>
            <w:pPr>
              <w:pStyle w:val="TableParagraph"/>
              <w:rPr>
                <w:sz w:val="26"/>
              </w:rPr>
            </w:pPr>
          </w:p>
          <w:p>
            <w:pPr>
              <w:pStyle w:val="TableParagraph"/>
              <w:spacing w:before="6"/>
              <w:rPr>
                <w:sz w:val="28"/>
              </w:rPr>
            </w:pPr>
          </w:p>
          <w:p>
            <w:pPr>
              <w:pStyle w:val="TableParagraph"/>
              <w:spacing w:line="235" w:lineRule="auto" w:before="1"/>
              <w:ind w:left="16" w:right="1101"/>
              <w:rPr>
                <w:b/>
                <w:sz w:val="24"/>
              </w:rPr>
            </w:pPr>
            <w:r>
              <w:rPr>
                <w:b/>
                <w:sz w:val="24"/>
              </w:rPr>
              <w:t>LOCAL DE</w:t>
            </w:r>
            <w:r>
              <w:rPr>
                <w:b/>
                <w:spacing w:val="1"/>
                <w:sz w:val="24"/>
              </w:rPr>
              <w:t> </w:t>
            </w:r>
            <w:r>
              <w:rPr>
                <w:b/>
                <w:sz w:val="24"/>
              </w:rPr>
              <w:t>EXECUÇÃO</w:t>
            </w:r>
          </w:p>
        </w:tc>
      </w:tr>
      <w:tr>
        <w:trPr>
          <w:trHeight w:val="1537" w:hRule="atLeast"/>
        </w:trPr>
        <w:tc>
          <w:tcPr>
            <w:tcW w:w="682" w:type="dxa"/>
            <w:tcBorders>
              <w:top w:val="double" w:sz="2" w:space="0" w:color="000000"/>
              <w:bottom w:val="nil"/>
              <w:right w:val="double" w:sz="2" w:space="0" w:color="000000"/>
            </w:tcBorders>
          </w:tcPr>
          <w:p>
            <w:pPr>
              <w:pStyle w:val="TableParagraph"/>
              <w:spacing w:before="10"/>
              <w:rPr>
                <w:sz w:val="20"/>
              </w:rPr>
            </w:pPr>
          </w:p>
          <w:p>
            <w:pPr>
              <w:pStyle w:val="TableParagraph"/>
              <w:spacing w:before="1"/>
              <w:ind w:left="115"/>
              <w:rPr>
                <w:sz w:val="24"/>
              </w:rPr>
            </w:pPr>
            <w:r>
              <w:rPr>
                <w:sz w:val="24"/>
              </w:rPr>
              <w:t>1</w:t>
            </w:r>
          </w:p>
        </w:tc>
        <w:tc>
          <w:tcPr>
            <w:tcW w:w="3824" w:type="dxa"/>
            <w:tcBorders>
              <w:top w:val="double" w:sz="2" w:space="0" w:color="000000"/>
              <w:left w:val="double" w:sz="2" w:space="0" w:color="000000"/>
              <w:bottom w:val="nil"/>
              <w:right w:val="double" w:sz="2" w:space="0" w:color="000000"/>
            </w:tcBorders>
          </w:tcPr>
          <w:p>
            <w:pPr>
              <w:pStyle w:val="TableParagraph"/>
              <w:spacing w:before="2"/>
              <w:rPr>
                <w:sz w:val="24"/>
              </w:rPr>
            </w:pPr>
          </w:p>
          <w:p>
            <w:pPr>
              <w:pStyle w:val="TableParagraph"/>
              <w:spacing w:line="280" w:lineRule="auto"/>
              <w:ind w:left="123" w:right="112"/>
              <w:rPr>
                <w:sz w:val="20"/>
              </w:rPr>
            </w:pPr>
            <w:r>
              <w:rPr>
                <w:sz w:val="20"/>
              </w:rPr>
              <w:t>Malha</w:t>
            </w:r>
            <w:r>
              <w:rPr>
                <w:spacing w:val="-3"/>
                <w:sz w:val="20"/>
              </w:rPr>
              <w:t> </w:t>
            </w:r>
            <w:r>
              <w:rPr>
                <w:sz w:val="20"/>
              </w:rPr>
              <w:t>tubular</w:t>
            </w:r>
            <w:r>
              <w:rPr>
                <w:spacing w:val="-3"/>
                <w:sz w:val="20"/>
              </w:rPr>
              <w:t> </w:t>
            </w:r>
            <w:r>
              <w:rPr>
                <w:sz w:val="20"/>
              </w:rPr>
              <w:t>com</w:t>
            </w:r>
            <w:r>
              <w:rPr>
                <w:spacing w:val="-3"/>
                <w:sz w:val="20"/>
              </w:rPr>
              <w:t> </w:t>
            </w:r>
            <w:r>
              <w:rPr>
                <w:sz w:val="20"/>
              </w:rPr>
              <w:t>fibras</w:t>
            </w:r>
            <w:r>
              <w:rPr>
                <w:spacing w:val="-3"/>
                <w:sz w:val="20"/>
              </w:rPr>
              <w:t> </w:t>
            </w:r>
            <w:r>
              <w:rPr>
                <w:sz w:val="20"/>
              </w:rPr>
              <w:t>100%</w:t>
            </w:r>
            <w:r>
              <w:rPr>
                <w:spacing w:val="-3"/>
                <w:sz w:val="20"/>
              </w:rPr>
              <w:t> </w:t>
            </w:r>
            <w:r>
              <w:rPr>
                <w:sz w:val="20"/>
              </w:rPr>
              <w:t>algodão</w:t>
            </w:r>
            <w:r>
              <w:rPr>
                <w:spacing w:val="-3"/>
                <w:sz w:val="20"/>
              </w:rPr>
              <w:t> </w:t>
            </w:r>
            <w:r>
              <w:rPr>
                <w:sz w:val="20"/>
              </w:rPr>
              <w:t>cru</w:t>
            </w:r>
            <w:r>
              <w:rPr>
                <w:spacing w:val="-47"/>
                <w:sz w:val="20"/>
              </w:rPr>
              <w:t> </w:t>
            </w:r>
            <w:r>
              <w:rPr>
                <w:sz w:val="20"/>
              </w:rPr>
              <w:t>ou mista de 10cm x 25m, com alta</w:t>
            </w:r>
            <w:r>
              <w:rPr>
                <w:spacing w:val="1"/>
                <w:sz w:val="20"/>
              </w:rPr>
              <w:t> </w:t>
            </w:r>
            <w:r>
              <w:rPr>
                <w:sz w:val="20"/>
              </w:rPr>
              <w:t>elasticidade no sentido transversal,</w:t>
            </w:r>
            <w:r>
              <w:rPr>
                <w:spacing w:val="1"/>
                <w:sz w:val="20"/>
              </w:rPr>
              <w:t> </w:t>
            </w:r>
            <w:r>
              <w:rPr>
                <w:sz w:val="20"/>
              </w:rPr>
              <w:t>embalados</w:t>
            </w:r>
            <w:r>
              <w:rPr>
                <w:spacing w:val="-1"/>
                <w:sz w:val="20"/>
              </w:rPr>
              <w:t> </w:t>
            </w:r>
            <w:r>
              <w:rPr>
                <w:sz w:val="20"/>
              </w:rPr>
              <w:t>individualmente.</w:t>
            </w:r>
            <w:r>
              <w:rPr>
                <w:spacing w:val="-1"/>
                <w:sz w:val="20"/>
              </w:rPr>
              <w:t> </w:t>
            </w:r>
            <w:r>
              <w:rPr>
                <w:sz w:val="20"/>
              </w:rPr>
              <w:t>Hidrófobo,</w:t>
            </w:r>
            <w:r>
              <w:rPr>
                <w:spacing w:val="-1"/>
                <w:sz w:val="20"/>
              </w:rPr>
              <w:t> </w:t>
            </w:r>
            <w:r>
              <w:rPr>
                <w:sz w:val="20"/>
              </w:rPr>
              <w:t>não</w:t>
            </w:r>
          </w:p>
        </w:tc>
        <w:tc>
          <w:tcPr>
            <w:tcW w:w="674" w:type="dxa"/>
            <w:tcBorders>
              <w:top w:val="double" w:sz="2" w:space="0" w:color="000000"/>
              <w:left w:val="double" w:sz="2" w:space="0" w:color="000000"/>
              <w:bottom w:val="nil"/>
              <w:right w:val="double" w:sz="2" w:space="0" w:color="000000"/>
            </w:tcBorders>
          </w:tcPr>
          <w:p>
            <w:pPr>
              <w:pStyle w:val="TableParagraph"/>
              <w:spacing w:before="2"/>
              <w:rPr>
                <w:sz w:val="24"/>
              </w:rPr>
            </w:pPr>
          </w:p>
          <w:p>
            <w:pPr>
              <w:pStyle w:val="TableParagraph"/>
              <w:ind w:left="24"/>
              <w:rPr>
                <w:sz w:val="20"/>
              </w:rPr>
            </w:pPr>
            <w:r>
              <w:rPr>
                <w:sz w:val="20"/>
              </w:rPr>
              <w:t>73811</w:t>
            </w:r>
          </w:p>
        </w:tc>
        <w:tc>
          <w:tcPr>
            <w:tcW w:w="1184" w:type="dxa"/>
            <w:tcBorders>
              <w:top w:val="double" w:sz="2" w:space="0" w:color="000000"/>
              <w:left w:val="double" w:sz="2" w:space="0" w:color="000000"/>
              <w:bottom w:val="nil"/>
              <w:right w:val="double" w:sz="2" w:space="0" w:color="000000"/>
            </w:tcBorders>
          </w:tcPr>
          <w:p>
            <w:pPr>
              <w:pStyle w:val="TableParagraph"/>
              <w:spacing w:before="2"/>
              <w:rPr>
                <w:sz w:val="24"/>
              </w:rPr>
            </w:pPr>
          </w:p>
          <w:p>
            <w:pPr>
              <w:pStyle w:val="TableParagraph"/>
              <w:ind w:left="120"/>
              <w:rPr>
                <w:sz w:val="20"/>
              </w:rPr>
            </w:pPr>
            <w:r>
              <w:rPr>
                <w:sz w:val="20"/>
              </w:rPr>
              <w:t>unid</w:t>
            </w:r>
          </w:p>
        </w:tc>
        <w:tc>
          <w:tcPr>
            <w:tcW w:w="1049" w:type="dxa"/>
            <w:tcBorders>
              <w:top w:val="double" w:sz="2" w:space="0" w:color="000000"/>
              <w:left w:val="double" w:sz="2" w:space="0" w:color="000000"/>
              <w:bottom w:val="nil"/>
              <w:right w:val="double" w:sz="2" w:space="0" w:color="000000"/>
            </w:tcBorders>
          </w:tcPr>
          <w:p>
            <w:pPr>
              <w:pStyle w:val="TableParagraph"/>
              <w:spacing w:before="2"/>
              <w:rPr>
                <w:sz w:val="24"/>
              </w:rPr>
            </w:pPr>
          </w:p>
          <w:p>
            <w:pPr>
              <w:pStyle w:val="TableParagraph"/>
              <w:ind w:left="16"/>
              <w:rPr>
                <w:sz w:val="20"/>
              </w:rPr>
            </w:pPr>
            <w:r>
              <w:rPr>
                <w:sz w:val="20"/>
              </w:rPr>
              <w:t>130</w:t>
            </w:r>
          </w:p>
        </w:tc>
        <w:tc>
          <w:tcPr>
            <w:tcW w:w="1379" w:type="dxa"/>
            <w:tcBorders>
              <w:top w:val="double" w:sz="2" w:space="0" w:color="000000"/>
              <w:left w:val="double" w:sz="2" w:space="0" w:color="000000"/>
              <w:bottom w:val="nil"/>
              <w:right w:val="double" w:sz="2" w:space="0" w:color="000000"/>
            </w:tcBorders>
          </w:tcPr>
          <w:p>
            <w:pPr>
              <w:pStyle w:val="TableParagraph"/>
              <w:spacing w:before="10"/>
              <w:rPr>
                <w:sz w:val="20"/>
              </w:rPr>
            </w:pPr>
          </w:p>
          <w:p>
            <w:pPr>
              <w:pStyle w:val="TableParagraph"/>
              <w:spacing w:before="1"/>
              <w:ind w:left="23"/>
              <w:rPr>
                <w:sz w:val="24"/>
              </w:rPr>
            </w:pPr>
            <w:r>
              <w:rPr>
                <w:sz w:val="24"/>
              </w:rPr>
              <w:t>20,4533</w:t>
            </w:r>
          </w:p>
        </w:tc>
        <w:tc>
          <w:tcPr>
            <w:tcW w:w="2541" w:type="dxa"/>
            <w:tcBorders>
              <w:top w:val="double" w:sz="2" w:space="0" w:color="000000"/>
              <w:left w:val="double" w:sz="2" w:space="0" w:color="000000"/>
              <w:bottom w:val="nil"/>
            </w:tcBorders>
          </w:tcPr>
          <w:p>
            <w:pPr>
              <w:pStyle w:val="TableParagraph"/>
              <w:spacing w:before="3"/>
              <w:rPr>
                <w:sz w:val="21"/>
              </w:rPr>
            </w:pPr>
          </w:p>
          <w:p>
            <w:pPr>
              <w:pStyle w:val="TableParagraph"/>
              <w:spacing w:line="235" w:lineRule="auto" w:before="1"/>
              <w:ind w:left="16" w:right="22"/>
              <w:rPr>
                <w:sz w:val="24"/>
              </w:rPr>
            </w:pPr>
            <w:r>
              <w:rPr>
                <w:sz w:val="24"/>
              </w:rPr>
              <w:t>Hospital Universitário</w:t>
            </w:r>
            <w:r>
              <w:rPr>
                <w:spacing w:val="1"/>
                <w:sz w:val="24"/>
              </w:rPr>
              <w:t> </w:t>
            </w:r>
            <w:r>
              <w:rPr>
                <w:sz w:val="24"/>
              </w:rPr>
              <w:t>Pedro Ernesto, situado na</w:t>
            </w:r>
            <w:r>
              <w:rPr>
                <w:spacing w:val="-58"/>
                <w:sz w:val="24"/>
              </w:rPr>
              <w:t> </w:t>
            </w:r>
            <w:r>
              <w:rPr>
                <w:sz w:val="24"/>
              </w:rPr>
              <w:t>Avenida</w:t>
            </w:r>
            <w:r>
              <w:rPr>
                <w:spacing w:val="-6"/>
                <w:sz w:val="24"/>
              </w:rPr>
              <w:t> </w:t>
            </w:r>
            <w:r>
              <w:rPr>
                <w:sz w:val="24"/>
              </w:rPr>
              <w:t>Boulevard</w:t>
            </w:r>
            <w:r>
              <w:rPr>
                <w:spacing w:val="-6"/>
                <w:sz w:val="24"/>
              </w:rPr>
              <w:t> </w:t>
            </w:r>
            <w:r>
              <w:rPr>
                <w:sz w:val="24"/>
              </w:rPr>
              <w:t>28</w:t>
            </w:r>
            <w:r>
              <w:rPr>
                <w:spacing w:val="-5"/>
                <w:sz w:val="24"/>
              </w:rPr>
              <w:t> </w:t>
            </w:r>
            <w:r>
              <w:rPr>
                <w:sz w:val="24"/>
              </w:rPr>
              <w:t>de</w:t>
            </w:r>
            <w:r>
              <w:rPr>
                <w:spacing w:val="-57"/>
                <w:sz w:val="24"/>
              </w:rPr>
              <w:t> </w:t>
            </w:r>
            <w:r>
              <w:rPr>
                <w:sz w:val="24"/>
              </w:rPr>
              <w:t>Setembro,</w:t>
            </w:r>
            <w:r>
              <w:rPr>
                <w:spacing w:val="-2"/>
                <w:sz w:val="24"/>
              </w:rPr>
              <w:t> </w:t>
            </w:r>
            <w:r>
              <w:rPr>
                <w:sz w:val="24"/>
              </w:rPr>
              <w:t>77</w:t>
            </w:r>
            <w:r>
              <w:rPr>
                <w:spacing w:val="-1"/>
                <w:sz w:val="24"/>
              </w:rPr>
              <w:t> </w:t>
            </w:r>
            <w:r>
              <w:rPr>
                <w:sz w:val="24"/>
              </w:rPr>
              <w:t>–</w:t>
            </w:r>
            <w:r>
              <w:rPr>
                <w:spacing w:val="-6"/>
                <w:sz w:val="24"/>
              </w:rPr>
              <w:t> </w:t>
            </w:r>
            <w:r>
              <w:rPr>
                <w:sz w:val="24"/>
              </w:rPr>
              <w:t>Vila</w:t>
            </w:r>
          </w:p>
        </w:tc>
      </w:tr>
    </w:tbl>
    <w:p>
      <w:pPr>
        <w:spacing w:after="0" w:line="235" w:lineRule="auto"/>
        <w:rPr>
          <w:sz w:val="24"/>
        </w:rPr>
        <w:sectPr>
          <w:type w:val="continuous"/>
          <w:pgSz w:w="15840" w:h="24480"/>
          <w:pgMar w:top="160" w:bottom="0" w:left="0" w:right="20"/>
        </w:sectPr>
      </w:pPr>
    </w:p>
    <w:tbl>
      <w:tblPr>
        <w:tblW w:w="0" w:type="auto"/>
        <w:jc w:val="left"/>
        <w:tblInd w:w="1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82"/>
        <w:gridCol w:w="3824"/>
        <w:gridCol w:w="674"/>
        <w:gridCol w:w="1184"/>
        <w:gridCol w:w="1049"/>
        <w:gridCol w:w="1379"/>
        <w:gridCol w:w="2541"/>
      </w:tblGrid>
      <w:tr>
        <w:trPr>
          <w:trHeight w:val="547" w:hRule="atLeast"/>
        </w:trPr>
        <w:tc>
          <w:tcPr>
            <w:tcW w:w="682" w:type="dxa"/>
            <w:tcBorders>
              <w:top w:val="nil"/>
              <w:bottom w:val="double" w:sz="2" w:space="0" w:color="000000"/>
              <w:right w:val="double" w:sz="2" w:space="0" w:color="000000"/>
            </w:tcBorders>
          </w:tcPr>
          <w:p>
            <w:pPr>
              <w:pStyle w:val="TableParagraph"/>
              <w:rPr>
                <w:sz w:val="20"/>
              </w:rPr>
            </w:pPr>
          </w:p>
        </w:tc>
        <w:tc>
          <w:tcPr>
            <w:tcW w:w="3824" w:type="dxa"/>
            <w:tcBorders>
              <w:top w:val="nil"/>
              <w:left w:val="double" w:sz="2" w:space="0" w:color="000000"/>
              <w:bottom w:val="double" w:sz="2" w:space="0" w:color="000000"/>
              <w:right w:val="double" w:sz="2" w:space="0" w:color="000000"/>
            </w:tcBorders>
          </w:tcPr>
          <w:p>
            <w:pPr>
              <w:pStyle w:val="TableParagraph"/>
              <w:spacing w:before="15"/>
              <w:ind w:left="123"/>
              <w:rPr>
                <w:sz w:val="20"/>
              </w:rPr>
            </w:pPr>
            <w:r>
              <w:rPr>
                <w:sz w:val="20"/>
              </w:rPr>
              <w:t>absorvente</w:t>
            </w:r>
            <w:r>
              <w:rPr>
                <w:spacing w:val="-1"/>
                <w:sz w:val="20"/>
              </w:rPr>
              <w:t> </w:t>
            </w:r>
            <w:r>
              <w:rPr>
                <w:sz w:val="20"/>
              </w:rPr>
              <w:t>à</w:t>
            </w:r>
            <w:r>
              <w:rPr>
                <w:spacing w:val="-1"/>
                <w:sz w:val="20"/>
              </w:rPr>
              <w:t> </w:t>
            </w:r>
            <w:r>
              <w:rPr>
                <w:sz w:val="20"/>
              </w:rPr>
              <w:t>água,</w:t>
            </w:r>
            <w:r>
              <w:rPr>
                <w:spacing w:val="-1"/>
                <w:sz w:val="20"/>
              </w:rPr>
              <w:t> </w:t>
            </w:r>
            <w:r>
              <w:rPr>
                <w:sz w:val="20"/>
              </w:rPr>
              <w:t>sem</w:t>
            </w:r>
            <w:r>
              <w:rPr>
                <w:spacing w:val="-1"/>
                <w:sz w:val="20"/>
              </w:rPr>
              <w:t> </w:t>
            </w:r>
            <w:r>
              <w:rPr>
                <w:sz w:val="20"/>
              </w:rPr>
              <w:t>fios</w:t>
            </w:r>
            <w:r>
              <w:rPr>
                <w:spacing w:val="-1"/>
                <w:sz w:val="20"/>
              </w:rPr>
              <w:t> </w:t>
            </w:r>
            <w:r>
              <w:rPr>
                <w:sz w:val="20"/>
              </w:rPr>
              <w:t>soltos</w:t>
            </w:r>
            <w:r>
              <w:rPr>
                <w:spacing w:val="-1"/>
                <w:sz w:val="20"/>
              </w:rPr>
              <w:t> </w:t>
            </w:r>
            <w:r>
              <w:rPr>
                <w:sz w:val="20"/>
              </w:rPr>
              <w:t>ou</w:t>
            </w:r>
          </w:p>
          <w:p>
            <w:pPr>
              <w:pStyle w:val="TableParagraph"/>
              <w:spacing w:before="41"/>
              <w:ind w:left="123"/>
              <w:rPr>
                <w:sz w:val="20"/>
              </w:rPr>
            </w:pPr>
            <w:r>
              <w:rPr>
                <w:sz w:val="20"/>
              </w:rPr>
              <w:t>manchas.</w:t>
            </w:r>
          </w:p>
        </w:tc>
        <w:tc>
          <w:tcPr>
            <w:tcW w:w="674" w:type="dxa"/>
            <w:tcBorders>
              <w:top w:val="nil"/>
              <w:left w:val="double" w:sz="2" w:space="0" w:color="000000"/>
              <w:bottom w:val="double" w:sz="2" w:space="0" w:color="000000"/>
              <w:right w:val="double" w:sz="2" w:space="0" w:color="000000"/>
            </w:tcBorders>
          </w:tcPr>
          <w:p>
            <w:pPr>
              <w:pStyle w:val="TableParagraph"/>
              <w:rPr>
                <w:sz w:val="20"/>
              </w:rPr>
            </w:pPr>
          </w:p>
        </w:tc>
        <w:tc>
          <w:tcPr>
            <w:tcW w:w="1184" w:type="dxa"/>
            <w:tcBorders>
              <w:top w:val="nil"/>
              <w:left w:val="double" w:sz="2" w:space="0" w:color="000000"/>
              <w:bottom w:val="double" w:sz="2" w:space="0" w:color="000000"/>
              <w:right w:val="double" w:sz="2" w:space="0" w:color="000000"/>
            </w:tcBorders>
          </w:tcPr>
          <w:p>
            <w:pPr>
              <w:pStyle w:val="TableParagraph"/>
              <w:rPr>
                <w:sz w:val="20"/>
              </w:rPr>
            </w:pPr>
          </w:p>
        </w:tc>
        <w:tc>
          <w:tcPr>
            <w:tcW w:w="1049" w:type="dxa"/>
            <w:tcBorders>
              <w:top w:val="nil"/>
              <w:left w:val="double" w:sz="2" w:space="0" w:color="000000"/>
              <w:bottom w:val="double" w:sz="2" w:space="0" w:color="000000"/>
              <w:right w:val="double" w:sz="2" w:space="0" w:color="000000"/>
            </w:tcBorders>
          </w:tcPr>
          <w:p>
            <w:pPr>
              <w:pStyle w:val="TableParagraph"/>
              <w:rPr>
                <w:sz w:val="20"/>
              </w:rPr>
            </w:pPr>
          </w:p>
        </w:tc>
        <w:tc>
          <w:tcPr>
            <w:tcW w:w="1379" w:type="dxa"/>
            <w:tcBorders>
              <w:top w:val="nil"/>
              <w:left w:val="double" w:sz="2" w:space="0" w:color="000000"/>
              <w:bottom w:val="double" w:sz="2" w:space="0" w:color="000000"/>
              <w:right w:val="double" w:sz="2" w:space="0" w:color="000000"/>
            </w:tcBorders>
          </w:tcPr>
          <w:p>
            <w:pPr>
              <w:pStyle w:val="TableParagraph"/>
              <w:rPr>
                <w:sz w:val="20"/>
              </w:rPr>
            </w:pPr>
          </w:p>
        </w:tc>
        <w:tc>
          <w:tcPr>
            <w:tcW w:w="2541" w:type="dxa"/>
            <w:tcBorders>
              <w:top w:val="nil"/>
              <w:left w:val="double" w:sz="2" w:space="0" w:color="000000"/>
              <w:bottom w:val="double" w:sz="2" w:space="0" w:color="000000"/>
            </w:tcBorders>
          </w:tcPr>
          <w:p>
            <w:pPr>
              <w:pStyle w:val="TableParagraph"/>
              <w:spacing w:line="251" w:lineRule="exact"/>
              <w:ind w:left="16"/>
              <w:rPr>
                <w:sz w:val="24"/>
              </w:rPr>
            </w:pPr>
            <w:r>
              <w:rPr>
                <w:sz w:val="24"/>
              </w:rPr>
              <w:t>Isabel, Rio de Janeiro/RJ,</w:t>
            </w:r>
          </w:p>
          <w:p>
            <w:pPr>
              <w:pStyle w:val="TableParagraph"/>
              <w:spacing w:line="273" w:lineRule="exact"/>
              <w:ind w:left="16"/>
              <w:rPr>
                <w:sz w:val="24"/>
              </w:rPr>
            </w:pPr>
            <w:r>
              <w:rPr>
                <w:sz w:val="24"/>
              </w:rPr>
              <w:t>CEP</w:t>
            </w:r>
            <w:r>
              <w:rPr>
                <w:spacing w:val="-9"/>
                <w:sz w:val="24"/>
              </w:rPr>
              <w:t> </w:t>
            </w:r>
            <w:r>
              <w:rPr>
                <w:sz w:val="24"/>
              </w:rPr>
              <w:t>20.551-030</w:t>
            </w:r>
          </w:p>
        </w:tc>
      </w:tr>
      <w:tr>
        <w:trPr>
          <w:trHeight w:val="5114" w:hRule="atLeast"/>
        </w:trPr>
        <w:tc>
          <w:tcPr>
            <w:tcW w:w="682" w:type="dxa"/>
            <w:tcBorders>
              <w:top w:val="double" w:sz="2" w:space="0" w:color="000000"/>
              <w:bottom w:val="double" w:sz="2" w:space="0" w:color="000000"/>
              <w:right w:val="double" w:sz="2" w:space="0" w:color="000000"/>
            </w:tcBorders>
          </w:tcPr>
          <w:p>
            <w:pPr>
              <w:pStyle w:val="TableParagraph"/>
              <w:spacing w:before="226"/>
              <w:ind w:left="115"/>
              <w:rPr>
                <w:sz w:val="24"/>
              </w:rPr>
            </w:pPr>
            <w:r>
              <w:rPr>
                <w:sz w:val="24"/>
              </w:rPr>
              <w:t>2</w:t>
            </w:r>
          </w:p>
        </w:tc>
        <w:tc>
          <w:tcPr>
            <w:tcW w:w="3824" w:type="dxa"/>
            <w:tcBorders>
              <w:top w:val="double" w:sz="2" w:space="0" w:color="000000"/>
              <w:left w:val="double" w:sz="2" w:space="0" w:color="000000"/>
              <w:bottom w:val="double" w:sz="2" w:space="0" w:color="000000"/>
              <w:right w:val="double" w:sz="2" w:space="0" w:color="000000"/>
            </w:tcBorders>
          </w:tcPr>
          <w:p>
            <w:pPr>
              <w:pStyle w:val="TableParagraph"/>
              <w:spacing w:before="10"/>
              <w:rPr>
                <w:sz w:val="22"/>
              </w:rPr>
            </w:pPr>
          </w:p>
          <w:p>
            <w:pPr>
              <w:pStyle w:val="TableParagraph"/>
              <w:spacing w:line="280" w:lineRule="auto"/>
              <w:ind w:left="123" w:right="176"/>
              <w:rPr>
                <w:sz w:val="20"/>
              </w:rPr>
            </w:pPr>
            <w:r>
              <w:rPr>
                <w:sz w:val="20"/>
              </w:rPr>
              <w:t>Curativo estéril composto por camada</w:t>
            </w:r>
            <w:r>
              <w:rPr>
                <w:spacing w:val="1"/>
                <w:sz w:val="20"/>
              </w:rPr>
              <w:t> </w:t>
            </w:r>
            <w:r>
              <w:rPr>
                <w:sz w:val="20"/>
              </w:rPr>
              <w:t>interna</w:t>
            </w:r>
            <w:r>
              <w:rPr>
                <w:spacing w:val="-6"/>
                <w:sz w:val="20"/>
              </w:rPr>
              <w:t> </w:t>
            </w:r>
            <w:r>
              <w:rPr>
                <w:sz w:val="20"/>
              </w:rPr>
              <w:t>hipoalergênica</w:t>
            </w:r>
            <w:r>
              <w:rPr>
                <w:spacing w:val="-4"/>
                <w:sz w:val="20"/>
              </w:rPr>
              <w:t> </w:t>
            </w:r>
            <w:r>
              <w:rPr>
                <w:sz w:val="20"/>
              </w:rPr>
              <w:t>com</w:t>
            </w:r>
            <w:r>
              <w:rPr>
                <w:spacing w:val="-5"/>
                <w:sz w:val="20"/>
              </w:rPr>
              <w:t> </w:t>
            </w:r>
            <w:r>
              <w:rPr>
                <w:sz w:val="20"/>
              </w:rPr>
              <w:t>3</w:t>
            </w:r>
            <w:r>
              <w:rPr>
                <w:spacing w:val="-5"/>
                <w:sz w:val="20"/>
              </w:rPr>
              <w:t> </w:t>
            </w:r>
            <w:r>
              <w:rPr>
                <w:sz w:val="20"/>
              </w:rPr>
              <w:t>hidrocolóides</w:t>
            </w:r>
            <w:r>
              <w:rPr>
                <w:spacing w:val="-47"/>
                <w:sz w:val="20"/>
              </w:rPr>
              <w:t> </w:t>
            </w:r>
            <w:r>
              <w:rPr>
                <w:sz w:val="20"/>
              </w:rPr>
              <w:t>(gelatina, pectina e carboximetilcelulose</w:t>
            </w:r>
            <w:r>
              <w:rPr>
                <w:spacing w:val="1"/>
                <w:sz w:val="20"/>
              </w:rPr>
              <w:t> </w:t>
            </w:r>
            <w:r>
              <w:rPr>
                <w:sz w:val="20"/>
              </w:rPr>
              <w:t>sódica), placa extrafina, adicionados à</w:t>
            </w:r>
            <w:r>
              <w:rPr>
                <w:spacing w:val="1"/>
                <w:sz w:val="20"/>
              </w:rPr>
              <w:t> </w:t>
            </w:r>
            <w:r>
              <w:rPr>
                <w:sz w:val="20"/>
              </w:rPr>
              <w:t>formulação do gel, camada externa</w:t>
            </w:r>
            <w:r>
              <w:rPr>
                <w:spacing w:val="1"/>
                <w:sz w:val="20"/>
              </w:rPr>
              <w:t> </w:t>
            </w:r>
            <w:r>
              <w:rPr>
                <w:sz w:val="20"/>
              </w:rPr>
              <w:t>composta por espuma de poliuretano</w:t>
            </w:r>
            <w:r>
              <w:rPr>
                <w:spacing w:val="1"/>
                <w:sz w:val="20"/>
              </w:rPr>
              <w:t> </w:t>
            </w:r>
            <w:r>
              <w:rPr>
                <w:sz w:val="20"/>
              </w:rPr>
              <w:t>impermeável a líquidos, gases e vapores de</w:t>
            </w:r>
            <w:r>
              <w:rPr>
                <w:spacing w:val="-47"/>
                <w:sz w:val="20"/>
              </w:rPr>
              <w:t> </w:t>
            </w:r>
            <w:r>
              <w:rPr>
                <w:sz w:val="20"/>
              </w:rPr>
              <w:t>água, proporcionando barreira oclusiva e</w:t>
            </w:r>
            <w:r>
              <w:rPr>
                <w:spacing w:val="1"/>
                <w:sz w:val="20"/>
              </w:rPr>
              <w:t> </w:t>
            </w:r>
            <w:r>
              <w:rPr>
                <w:sz w:val="20"/>
              </w:rPr>
              <w:t>mecânica à ferida, sem bordas, com</w:t>
            </w:r>
            <w:r>
              <w:rPr>
                <w:spacing w:val="1"/>
                <w:sz w:val="20"/>
              </w:rPr>
              <w:t> </w:t>
            </w:r>
            <w:r>
              <w:rPr>
                <w:sz w:val="20"/>
              </w:rPr>
              <w:t>tamanho</w:t>
            </w:r>
            <w:r>
              <w:rPr>
                <w:spacing w:val="-1"/>
                <w:sz w:val="20"/>
              </w:rPr>
              <w:t> </w:t>
            </w:r>
            <w:r>
              <w:rPr>
                <w:sz w:val="20"/>
              </w:rPr>
              <w:t>aproximado</w:t>
            </w:r>
            <w:r>
              <w:rPr>
                <w:spacing w:val="-1"/>
                <w:sz w:val="20"/>
              </w:rPr>
              <w:t> </w:t>
            </w:r>
            <w:r>
              <w:rPr>
                <w:sz w:val="20"/>
              </w:rPr>
              <w:t>de 10cm</w:t>
            </w:r>
            <w:r>
              <w:rPr>
                <w:spacing w:val="-1"/>
                <w:sz w:val="20"/>
              </w:rPr>
              <w:t> </w:t>
            </w:r>
            <w:r>
              <w:rPr>
                <w:sz w:val="20"/>
              </w:rPr>
              <w:t>x</w:t>
            </w:r>
            <w:r>
              <w:rPr>
                <w:spacing w:val="-1"/>
                <w:sz w:val="20"/>
              </w:rPr>
              <w:t> </w:t>
            </w:r>
            <w:r>
              <w:rPr>
                <w:sz w:val="20"/>
              </w:rPr>
              <w:t>10cm.</w:t>
            </w:r>
          </w:p>
          <w:p>
            <w:pPr>
              <w:pStyle w:val="TableParagraph"/>
              <w:spacing w:line="280" w:lineRule="auto" w:before="9"/>
              <w:ind w:left="123" w:right="183"/>
              <w:rPr>
                <w:sz w:val="20"/>
              </w:rPr>
            </w:pPr>
            <w:r>
              <w:rPr>
                <w:sz w:val="20"/>
              </w:rPr>
              <w:t>Embalagem com selagem eficiente que</w:t>
            </w:r>
            <w:r>
              <w:rPr>
                <w:spacing w:val="1"/>
                <w:sz w:val="20"/>
              </w:rPr>
              <w:t> </w:t>
            </w:r>
            <w:r>
              <w:rPr>
                <w:sz w:val="20"/>
              </w:rPr>
              <w:t>garanta a integridade do produto até o</w:t>
            </w:r>
            <w:r>
              <w:rPr>
                <w:spacing w:val="1"/>
                <w:sz w:val="20"/>
              </w:rPr>
              <w:t> </w:t>
            </w:r>
            <w:r>
              <w:rPr>
                <w:sz w:val="20"/>
              </w:rPr>
              <w:t>momento de sua utilização, trazendo</w:t>
            </w:r>
            <w:r>
              <w:rPr>
                <w:spacing w:val="1"/>
                <w:sz w:val="20"/>
              </w:rPr>
              <w:t> </w:t>
            </w:r>
            <w:r>
              <w:rPr>
                <w:sz w:val="20"/>
              </w:rPr>
              <w:t>externamente os dados de identificação,</w:t>
            </w:r>
            <w:r>
              <w:rPr>
                <w:spacing w:val="1"/>
                <w:sz w:val="20"/>
              </w:rPr>
              <w:t> </w:t>
            </w:r>
            <w:r>
              <w:rPr>
                <w:sz w:val="20"/>
              </w:rPr>
              <w:t>procedência, número de lote, data de</w:t>
            </w:r>
            <w:r>
              <w:rPr>
                <w:spacing w:val="1"/>
                <w:sz w:val="20"/>
              </w:rPr>
              <w:t> </w:t>
            </w:r>
            <w:r>
              <w:rPr>
                <w:sz w:val="20"/>
              </w:rPr>
              <w:t>fabricação</w:t>
            </w:r>
            <w:r>
              <w:rPr>
                <w:spacing w:val="-3"/>
                <w:sz w:val="20"/>
              </w:rPr>
              <w:t> </w:t>
            </w:r>
            <w:r>
              <w:rPr>
                <w:sz w:val="20"/>
              </w:rPr>
              <w:t>e</w:t>
            </w:r>
            <w:r>
              <w:rPr>
                <w:spacing w:val="-3"/>
                <w:sz w:val="20"/>
              </w:rPr>
              <w:t> </w:t>
            </w:r>
            <w:r>
              <w:rPr>
                <w:sz w:val="20"/>
              </w:rPr>
              <w:t>prazo</w:t>
            </w:r>
            <w:r>
              <w:rPr>
                <w:spacing w:val="-2"/>
                <w:sz w:val="20"/>
              </w:rPr>
              <w:t> </w:t>
            </w:r>
            <w:r>
              <w:rPr>
                <w:sz w:val="20"/>
              </w:rPr>
              <w:t>de</w:t>
            </w:r>
            <w:r>
              <w:rPr>
                <w:spacing w:val="-3"/>
                <w:sz w:val="20"/>
              </w:rPr>
              <w:t> </w:t>
            </w:r>
            <w:r>
              <w:rPr>
                <w:sz w:val="20"/>
              </w:rPr>
              <w:t>validade</w:t>
            </w:r>
            <w:r>
              <w:rPr>
                <w:spacing w:val="-2"/>
                <w:sz w:val="20"/>
              </w:rPr>
              <w:t> </w:t>
            </w:r>
            <w:r>
              <w:rPr>
                <w:sz w:val="20"/>
              </w:rPr>
              <w:t>e</w:t>
            </w:r>
            <w:r>
              <w:rPr>
                <w:spacing w:val="-3"/>
                <w:sz w:val="20"/>
              </w:rPr>
              <w:t> </w:t>
            </w:r>
            <w:r>
              <w:rPr>
                <w:sz w:val="20"/>
              </w:rPr>
              <w:t>número</w:t>
            </w:r>
            <w:r>
              <w:rPr>
                <w:spacing w:val="-2"/>
                <w:sz w:val="20"/>
              </w:rPr>
              <w:t> </w:t>
            </w:r>
            <w:r>
              <w:rPr>
                <w:sz w:val="20"/>
              </w:rPr>
              <w:t>de</w:t>
            </w:r>
            <w:r>
              <w:rPr>
                <w:spacing w:val="-47"/>
                <w:sz w:val="20"/>
              </w:rPr>
              <w:t> </w:t>
            </w:r>
            <w:r>
              <w:rPr>
                <w:sz w:val="20"/>
              </w:rPr>
              <w:t>registro</w:t>
            </w:r>
            <w:r>
              <w:rPr>
                <w:spacing w:val="-1"/>
                <w:sz w:val="20"/>
              </w:rPr>
              <w:t> </w:t>
            </w:r>
            <w:r>
              <w:rPr>
                <w:sz w:val="20"/>
              </w:rPr>
              <w:t>no</w:t>
            </w:r>
            <w:r>
              <w:rPr>
                <w:spacing w:val="-1"/>
                <w:sz w:val="20"/>
              </w:rPr>
              <w:t> </w:t>
            </w:r>
            <w:r>
              <w:rPr>
                <w:sz w:val="20"/>
              </w:rPr>
              <w:t>Ministério</w:t>
            </w:r>
            <w:r>
              <w:rPr>
                <w:spacing w:val="-1"/>
                <w:sz w:val="20"/>
              </w:rPr>
              <w:t> </w:t>
            </w:r>
            <w:r>
              <w:rPr>
                <w:sz w:val="20"/>
              </w:rPr>
              <w:t>da</w:t>
            </w:r>
            <w:r>
              <w:rPr>
                <w:spacing w:val="-1"/>
                <w:sz w:val="20"/>
              </w:rPr>
              <w:t> </w:t>
            </w:r>
            <w:r>
              <w:rPr>
                <w:sz w:val="20"/>
              </w:rPr>
              <w:t>Saúde.</w:t>
            </w:r>
            <w:r>
              <w:rPr>
                <w:spacing w:val="-1"/>
                <w:sz w:val="20"/>
              </w:rPr>
              <w:t> </w:t>
            </w:r>
            <w:r>
              <w:rPr>
                <w:sz w:val="20"/>
              </w:rPr>
              <w:t>(produto</w:t>
            </w:r>
          </w:p>
          <w:p>
            <w:pPr>
              <w:pStyle w:val="TableParagraph"/>
              <w:spacing w:before="7"/>
              <w:ind w:left="123"/>
              <w:rPr>
                <w:sz w:val="20"/>
              </w:rPr>
            </w:pPr>
            <w:r>
              <w:rPr>
                <w:sz w:val="20"/>
              </w:rPr>
              <w:t>referência:</w:t>
            </w:r>
            <w:r>
              <w:rPr>
                <w:spacing w:val="-1"/>
                <w:sz w:val="20"/>
              </w:rPr>
              <w:t> </w:t>
            </w:r>
            <w:r>
              <w:rPr>
                <w:sz w:val="20"/>
              </w:rPr>
              <w:t>Duoderm,</w:t>
            </w:r>
            <w:r>
              <w:rPr>
                <w:spacing w:val="-1"/>
                <w:sz w:val="20"/>
              </w:rPr>
              <w:t> </w:t>
            </w:r>
            <w:r>
              <w:rPr>
                <w:sz w:val="20"/>
              </w:rPr>
              <w:t>Kangli</w:t>
            </w:r>
            <w:r>
              <w:rPr>
                <w:spacing w:val="-1"/>
                <w:sz w:val="20"/>
              </w:rPr>
              <w:t> </w:t>
            </w:r>
            <w:r>
              <w:rPr>
                <w:sz w:val="20"/>
              </w:rPr>
              <w:t>Derm)</w:t>
            </w:r>
          </w:p>
        </w:tc>
        <w:tc>
          <w:tcPr>
            <w:tcW w:w="67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5"/>
              <w:rPr>
                <w:sz w:val="24"/>
              </w:rPr>
            </w:pPr>
          </w:p>
          <w:p>
            <w:pPr>
              <w:pStyle w:val="TableParagraph"/>
              <w:ind w:left="24"/>
              <w:rPr>
                <w:sz w:val="20"/>
              </w:rPr>
            </w:pPr>
            <w:r>
              <w:rPr>
                <w:sz w:val="20"/>
              </w:rPr>
              <w:t>21847</w:t>
            </w:r>
          </w:p>
        </w:tc>
        <w:tc>
          <w:tcPr>
            <w:tcW w:w="118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5"/>
              <w:rPr>
                <w:sz w:val="24"/>
              </w:rPr>
            </w:pPr>
          </w:p>
          <w:p>
            <w:pPr>
              <w:pStyle w:val="TableParagraph"/>
              <w:ind w:left="120"/>
              <w:rPr>
                <w:sz w:val="20"/>
              </w:rPr>
            </w:pPr>
            <w:r>
              <w:rPr>
                <w:sz w:val="20"/>
              </w:rPr>
              <w:t>unid</w:t>
            </w:r>
          </w:p>
        </w:tc>
        <w:tc>
          <w:tcPr>
            <w:tcW w:w="104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5"/>
              <w:rPr>
                <w:sz w:val="24"/>
              </w:rPr>
            </w:pPr>
          </w:p>
          <w:p>
            <w:pPr>
              <w:pStyle w:val="TableParagraph"/>
              <w:ind w:left="16"/>
              <w:rPr>
                <w:sz w:val="20"/>
              </w:rPr>
            </w:pPr>
            <w:r>
              <w:rPr>
                <w:sz w:val="20"/>
              </w:rPr>
              <w:t>240</w:t>
            </w:r>
          </w:p>
        </w:tc>
        <w:tc>
          <w:tcPr>
            <w:tcW w:w="1379" w:type="dxa"/>
            <w:tcBorders>
              <w:top w:val="double" w:sz="2" w:space="0" w:color="000000"/>
              <w:left w:val="double" w:sz="2" w:space="0" w:color="000000"/>
              <w:bottom w:val="double" w:sz="2" w:space="0" w:color="000000"/>
              <w:right w:val="double" w:sz="2" w:space="0" w:color="000000"/>
            </w:tcBorders>
          </w:tcPr>
          <w:p>
            <w:pPr>
              <w:pStyle w:val="TableParagraph"/>
              <w:rPr>
                <w:sz w:val="26"/>
              </w:rPr>
            </w:pPr>
          </w:p>
          <w:p>
            <w:pPr>
              <w:pStyle w:val="TableParagraph"/>
              <w:rPr>
                <w:sz w:val="26"/>
              </w:rPr>
            </w:pPr>
          </w:p>
          <w:p>
            <w:pPr>
              <w:pStyle w:val="TableParagraph"/>
              <w:rPr>
                <w:sz w:val="26"/>
              </w:rPr>
            </w:pPr>
          </w:p>
          <w:p>
            <w:pPr>
              <w:pStyle w:val="TableParagraph"/>
              <w:rPr>
                <w:sz w:val="26"/>
              </w:rPr>
            </w:pPr>
          </w:p>
          <w:p>
            <w:pPr>
              <w:pStyle w:val="TableParagraph"/>
              <w:rPr>
                <w:sz w:val="26"/>
              </w:rPr>
            </w:pPr>
          </w:p>
          <w:p>
            <w:pPr>
              <w:pStyle w:val="TableParagraph"/>
              <w:rPr>
                <w:sz w:val="26"/>
              </w:rPr>
            </w:pPr>
          </w:p>
          <w:p>
            <w:pPr>
              <w:pStyle w:val="TableParagraph"/>
              <w:rPr>
                <w:sz w:val="26"/>
              </w:rPr>
            </w:pPr>
          </w:p>
          <w:p>
            <w:pPr>
              <w:pStyle w:val="TableParagraph"/>
              <w:spacing w:before="2"/>
              <w:rPr>
                <w:sz w:val="37"/>
              </w:rPr>
            </w:pPr>
          </w:p>
          <w:p>
            <w:pPr>
              <w:pStyle w:val="TableParagraph"/>
              <w:ind w:left="23"/>
              <w:rPr>
                <w:sz w:val="24"/>
              </w:rPr>
            </w:pPr>
            <w:r>
              <w:rPr>
                <w:sz w:val="24"/>
              </w:rPr>
              <w:t>7,3200</w:t>
            </w:r>
          </w:p>
        </w:tc>
        <w:tc>
          <w:tcPr>
            <w:tcW w:w="2541" w:type="dxa"/>
            <w:tcBorders>
              <w:top w:val="double" w:sz="2" w:space="0" w:color="000000"/>
              <w:left w:val="double" w:sz="2" w:space="0" w:color="000000"/>
              <w:bottom w:val="double" w:sz="2" w:space="0" w:color="000000"/>
            </w:tcBorders>
          </w:tcPr>
          <w:p>
            <w:pPr>
              <w:pStyle w:val="TableParagraph"/>
              <w:spacing w:line="235" w:lineRule="auto" w:before="230"/>
              <w:ind w:left="16" w:right="15"/>
              <w:rPr>
                <w:sz w:val="24"/>
              </w:rPr>
            </w:pPr>
            <w:r>
              <w:rPr>
                <w:sz w:val="24"/>
              </w:rPr>
              <w:t>Hospital Universitário</w:t>
            </w:r>
            <w:r>
              <w:rPr>
                <w:spacing w:val="1"/>
                <w:sz w:val="24"/>
              </w:rPr>
              <w:t> </w:t>
            </w:r>
            <w:r>
              <w:rPr>
                <w:sz w:val="24"/>
              </w:rPr>
              <w:t>Pedro Ernesto, situado na</w:t>
            </w:r>
            <w:r>
              <w:rPr>
                <w:spacing w:val="-57"/>
                <w:sz w:val="24"/>
              </w:rPr>
              <w:t> </w:t>
            </w:r>
            <w:r>
              <w:rPr>
                <w:sz w:val="24"/>
              </w:rPr>
              <w:t>Avenida Boulevard 28 de</w:t>
            </w:r>
            <w:r>
              <w:rPr>
                <w:spacing w:val="-58"/>
                <w:sz w:val="24"/>
              </w:rPr>
              <w:t> </w:t>
            </w:r>
            <w:r>
              <w:rPr>
                <w:sz w:val="24"/>
              </w:rPr>
              <w:t>Setembro, 77 – Vila</w:t>
            </w:r>
            <w:r>
              <w:rPr>
                <w:spacing w:val="1"/>
                <w:sz w:val="24"/>
              </w:rPr>
              <w:t> </w:t>
            </w:r>
            <w:r>
              <w:rPr>
                <w:sz w:val="24"/>
              </w:rPr>
              <w:t>Isabel, Rio de Janeiro/RJ,</w:t>
            </w:r>
            <w:r>
              <w:rPr>
                <w:spacing w:val="-58"/>
                <w:sz w:val="24"/>
              </w:rPr>
              <w:t> </w:t>
            </w:r>
            <w:r>
              <w:rPr>
                <w:sz w:val="24"/>
              </w:rPr>
              <w:t>CEP</w:t>
            </w:r>
            <w:r>
              <w:rPr>
                <w:spacing w:val="-9"/>
                <w:sz w:val="24"/>
              </w:rPr>
              <w:t> </w:t>
            </w:r>
            <w:r>
              <w:rPr>
                <w:sz w:val="24"/>
              </w:rPr>
              <w:t>20.551-030</w:t>
            </w:r>
          </w:p>
        </w:tc>
      </w:tr>
      <w:tr>
        <w:trPr>
          <w:trHeight w:val="3224" w:hRule="atLeast"/>
        </w:trPr>
        <w:tc>
          <w:tcPr>
            <w:tcW w:w="682" w:type="dxa"/>
            <w:tcBorders>
              <w:top w:val="double" w:sz="2" w:space="0" w:color="000000"/>
              <w:bottom w:val="double" w:sz="2" w:space="0" w:color="000000"/>
              <w:right w:val="double" w:sz="2" w:space="0" w:color="000000"/>
            </w:tcBorders>
          </w:tcPr>
          <w:p>
            <w:pPr>
              <w:pStyle w:val="TableParagraph"/>
              <w:spacing w:before="226"/>
              <w:ind w:left="115"/>
              <w:rPr>
                <w:sz w:val="24"/>
              </w:rPr>
            </w:pPr>
            <w:r>
              <w:rPr>
                <w:sz w:val="24"/>
              </w:rPr>
              <w:t>3</w:t>
            </w:r>
          </w:p>
        </w:tc>
        <w:tc>
          <w:tcPr>
            <w:tcW w:w="3824" w:type="dxa"/>
            <w:tcBorders>
              <w:top w:val="double" w:sz="2" w:space="0" w:color="000000"/>
              <w:left w:val="double" w:sz="2" w:space="0" w:color="000000"/>
              <w:bottom w:val="double" w:sz="2" w:space="0" w:color="000000"/>
              <w:right w:val="double" w:sz="2" w:space="0" w:color="000000"/>
            </w:tcBorders>
          </w:tcPr>
          <w:p>
            <w:pPr>
              <w:pStyle w:val="TableParagraph"/>
              <w:spacing w:before="4"/>
              <w:rPr>
                <w:sz w:val="19"/>
              </w:rPr>
            </w:pPr>
          </w:p>
          <w:p>
            <w:pPr>
              <w:pStyle w:val="TableParagraph"/>
              <w:spacing w:line="270" w:lineRule="atLeast"/>
              <w:ind w:left="123" w:right="112"/>
              <w:rPr>
                <w:sz w:val="20"/>
              </w:rPr>
            </w:pPr>
            <w:r>
              <w:rPr>
                <w:sz w:val="20"/>
              </w:rPr>
              <w:t>Hidrocolóide em grânulos (pó), para</w:t>
            </w:r>
            <w:r>
              <w:rPr>
                <w:spacing w:val="1"/>
                <w:sz w:val="20"/>
              </w:rPr>
              <w:t> </w:t>
            </w:r>
            <w:r>
              <w:rPr>
                <w:sz w:val="20"/>
              </w:rPr>
              <w:t>deiscência de periestoma. Frasco com até</w:t>
            </w:r>
            <w:r>
              <w:rPr>
                <w:spacing w:val="1"/>
                <w:sz w:val="20"/>
              </w:rPr>
              <w:t> </w:t>
            </w:r>
            <w:r>
              <w:rPr>
                <w:sz w:val="20"/>
              </w:rPr>
              <w:t>80g. Embalagem com selagem eficiente que</w:t>
            </w:r>
            <w:r>
              <w:rPr>
                <w:spacing w:val="-48"/>
                <w:sz w:val="20"/>
              </w:rPr>
              <w:t> </w:t>
            </w:r>
            <w:r>
              <w:rPr>
                <w:sz w:val="20"/>
              </w:rPr>
              <w:t>garanta a integridade do produto até o</w:t>
            </w:r>
            <w:r>
              <w:rPr>
                <w:spacing w:val="1"/>
                <w:sz w:val="20"/>
              </w:rPr>
              <w:t> </w:t>
            </w:r>
            <w:r>
              <w:rPr>
                <w:sz w:val="20"/>
              </w:rPr>
              <w:t>momento de sua utilização, trazendo</w:t>
            </w:r>
            <w:r>
              <w:rPr>
                <w:spacing w:val="1"/>
                <w:sz w:val="20"/>
              </w:rPr>
              <w:t> </w:t>
            </w:r>
            <w:r>
              <w:rPr>
                <w:sz w:val="20"/>
              </w:rPr>
              <w:t>externamente os dados de identificação,</w:t>
            </w:r>
            <w:r>
              <w:rPr>
                <w:spacing w:val="1"/>
                <w:sz w:val="20"/>
              </w:rPr>
              <w:t> </w:t>
            </w:r>
            <w:r>
              <w:rPr>
                <w:sz w:val="20"/>
              </w:rPr>
              <w:t>procedência, número de lote, data de</w:t>
            </w:r>
            <w:r>
              <w:rPr>
                <w:spacing w:val="1"/>
                <w:sz w:val="20"/>
              </w:rPr>
              <w:t> </w:t>
            </w:r>
            <w:r>
              <w:rPr>
                <w:sz w:val="20"/>
              </w:rPr>
              <w:t>fabricação e prazo de validade e número de</w:t>
            </w:r>
            <w:r>
              <w:rPr>
                <w:spacing w:val="1"/>
                <w:sz w:val="20"/>
              </w:rPr>
              <w:t> </w:t>
            </w:r>
            <w:r>
              <w:rPr>
                <w:sz w:val="20"/>
              </w:rPr>
              <w:t>registro no Ministério da Saúde. (produto</w:t>
            </w:r>
            <w:r>
              <w:rPr>
                <w:spacing w:val="1"/>
                <w:sz w:val="20"/>
              </w:rPr>
              <w:t> </w:t>
            </w:r>
            <w:r>
              <w:rPr>
                <w:sz w:val="20"/>
              </w:rPr>
              <w:t>referência: Adapt pó, Brava pó,</w:t>
            </w:r>
            <w:r>
              <w:rPr>
                <w:spacing w:val="1"/>
                <w:sz w:val="20"/>
              </w:rPr>
              <w:t> </w:t>
            </w:r>
            <w:r>
              <w:rPr>
                <w:sz w:val="20"/>
              </w:rPr>
              <w:t>Stomahesive</w:t>
            </w:r>
            <w:r>
              <w:rPr>
                <w:spacing w:val="-1"/>
                <w:sz w:val="20"/>
              </w:rPr>
              <w:t> </w:t>
            </w:r>
            <w:r>
              <w:rPr>
                <w:sz w:val="20"/>
              </w:rPr>
              <w:t>pó)</w:t>
            </w:r>
          </w:p>
        </w:tc>
        <w:tc>
          <w:tcPr>
            <w:tcW w:w="67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3"/>
              <w:rPr>
                <w:sz w:val="30"/>
              </w:rPr>
            </w:pPr>
          </w:p>
          <w:p>
            <w:pPr>
              <w:pStyle w:val="TableParagraph"/>
              <w:ind w:left="24"/>
              <w:rPr>
                <w:sz w:val="20"/>
              </w:rPr>
            </w:pPr>
            <w:r>
              <w:rPr>
                <w:sz w:val="20"/>
              </w:rPr>
              <w:t>77065</w:t>
            </w:r>
          </w:p>
        </w:tc>
        <w:tc>
          <w:tcPr>
            <w:tcW w:w="118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3"/>
              <w:rPr>
                <w:sz w:val="30"/>
              </w:rPr>
            </w:pPr>
          </w:p>
          <w:p>
            <w:pPr>
              <w:pStyle w:val="TableParagraph"/>
              <w:ind w:left="120"/>
              <w:rPr>
                <w:sz w:val="20"/>
              </w:rPr>
            </w:pPr>
            <w:r>
              <w:rPr>
                <w:sz w:val="20"/>
              </w:rPr>
              <w:t>gramas</w:t>
            </w:r>
          </w:p>
        </w:tc>
        <w:tc>
          <w:tcPr>
            <w:tcW w:w="104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3"/>
              <w:rPr>
                <w:sz w:val="30"/>
              </w:rPr>
            </w:pPr>
          </w:p>
          <w:p>
            <w:pPr>
              <w:pStyle w:val="TableParagraph"/>
              <w:ind w:left="16"/>
              <w:rPr>
                <w:sz w:val="20"/>
              </w:rPr>
            </w:pPr>
            <w:r>
              <w:rPr>
                <w:sz w:val="20"/>
              </w:rPr>
              <w:t>5.000</w:t>
            </w:r>
          </w:p>
        </w:tc>
        <w:tc>
          <w:tcPr>
            <w:tcW w:w="1379" w:type="dxa"/>
            <w:tcBorders>
              <w:top w:val="double" w:sz="2" w:space="0" w:color="000000"/>
              <w:left w:val="double" w:sz="2" w:space="0" w:color="000000"/>
              <w:bottom w:val="double" w:sz="2" w:space="0" w:color="000000"/>
              <w:right w:val="double" w:sz="2" w:space="0" w:color="000000"/>
            </w:tcBorders>
          </w:tcPr>
          <w:p>
            <w:pPr>
              <w:pStyle w:val="TableParagraph"/>
              <w:rPr>
                <w:sz w:val="26"/>
              </w:rPr>
            </w:pPr>
          </w:p>
          <w:p>
            <w:pPr>
              <w:pStyle w:val="TableParagraph"/>
              <w:rPr>
                <w:sz w:val="26"/>
              </w:rPr>
            </w:pPr>
          </w:p>
          <w:p>
            <w:pPr>
              <w:pStyle w:val="TableParagraph"/>
              <w:rPr>
                <w:sz w:val="26"/>
              </w:rPr>
            </w:pPr>
          </w:p>
          <w:p>
            <w:pPr>
              <w:pStyle w:val="TableParagraph"/>
              <w:rPr>
                <w:sz w:val="26"/>
              </w:rPr>
            </w:pPr>
          </w:p>
          <w:p>
            <w:pPr>
              <w:pStyle w:val="TableParagraph"/>
              <w:rPr>
                <w:sz w:val="33"/>
              </w:rPr>
            </w:pPr>
          </w:p>
          <w:p>
            <w:pPr>
              <w:pStyle w:val="TableParagraph"/>
              <w:ind w:left="23"/>
              <w:rPr>
                <w:sz w:val="24"/>
              </w:rPr>
            </w:pPr>
            <w:r>
              <w:rPr>
                <w:sz w:val="24"/>
              </w:rPr>
              <w:t>2,7138</w:t>
            </w:r>
          </w:p>
        </w:tc>
        <w:tc>
          <w:tcPr>
            <w:tcW w:w="2541" w:type="dxa"/>
            <w:tcBorders>
              <w:top w:val="double" w:sz="2" w:space="0" w:color="000000"/>
              <w:left w:val="double" w:sz="2" w:space="0" w:color="000000"/>
              <w:bottom w:val="double" w:sz="2" w:space="0" w:color="000000"/>
            </w:tcBorders>
          </w:tcPr>
          <w:p>
            <w:pPr>
              <w:pStyle w:val="TableParagraph"/>
              <w:spacing w:line="235" w:lineRule="auto" w:before="230"/>
              <w:ind w:left="16" w:right="15"/>
              <w:rPr>
                <w:sz w:val="24"/>
              </w:rPr>
            </w:pPr>
            <w:r>
              <w:rPr>
                <w:sz w:val="24"/>
              </w:rPr>
              <w:t>Hospital Universitário</w:t>
            </w:r>
            <w:r>
              <w:rPr>
                <w:spacing w:val="1"/>
                <w:sz w:val="24"/>
              </w:rPr>
              <w:t> </w:t>
            </w:r>
            <w:r>
              <w:rPr>
                <w:sz w:val="24"/>
              </w:rPr>
              <w:t>Pedro Ernesto, situado na</w:t>
            </w:r>
            <w:r>
              <w:rPr>
                <w:spacing w:val="-57"/>
                <w:sz w:val="24"/>
              </w:rPr>
              <w:t> </w:t>
            </w:r>
            <w:r>
              <w:rPr>
                <w:sz w:val="24"/>
              </w:rPr>
              <w:t>Avenida Boulevard 28 de</w:t>
            </w:r>
            <w:r>
              <w:rPr>
                <w:spacing w:val="-58"/>
                <w:sz w:val="24"/>
              </w:rPr>
              <w:t> </w:t>
            </w:r>
            <w:r>
              <w:rPr>
                <w:sz w:val="24"/>
              </w:rPr>
              <w:t>Setembro, 77 – Vila</w:t>
            </w:r>
            <w:r>
              <w:rPr>
                <w:spacing w:val="1"/>
                <w:sz w:val="24"/>
              </w:rPr>
              <w:t> </w:t>
            </w:r>
            <w:r>
              <w:rPr>
                <w:sz w:val="24"/>
              </w:rPr>
              <w:t>Isabel, Rio de Janeiro/RJ,</w:t>
            </w:r>
            <w:r>
              <w:rPr>
                <w:spacing w:val="-58"/>
                <w:sz w:val="24"/>
              </w:rPr>
              <w:t> </w:t>
            </w:r>
            <w:r>
              <w:rPr>
                <w:sz w:val="24"/>
              </w:rPr>
              <w:t>CEP</w:t>
            </w:r>
            <w:r>
              <w:rPr>
                <w:spacing w:val="-9"/>
                <w:sz w:val="24"/>
              </w:rPr>
              <w:t> </w:t>
            </w:r>
            <w:r>
              <w:rPr>
                <w:sz w:val="24"/>
              </w:rPr>
              <w:t>20.551-030</w:t>
            </w:r>
          </w:p>
        </w:tc>
      </w:tr>
      <w:tr>
        <w:trPr>
          <w:trHeight w:val="1874" w:hRule="atLeast"/>
        </w:trPr>
        <w:tc>
          <w:tcPr>
            <w:tcW w:w="682" w:type="dxa"/>
            <w:tcBorders>
              <w:top w:val="double" w:sz="2" w:space="0" w:color="000000"/>
              <w:bottom w:val="double" w:sz="2" w:space="0" w:color="000000"/>
              <w:right w:val="double" w:sz="2" w:space="0" w:color="000000"/>
            </w:tcBorders>
          </w:tcPr>
          <w:p>
            <w:pPr>
              <w:pStyle w:val="TableParagraph"/>
              <w:spacing w:before="226"/>
              <w:ind w:left="115"/>
              <w:rPr>
                <w:sz w:val="24"/>
              </w:rPr>
            </w:pPr>
            <w:r>
              <w:rPr>
                <w:sz w:val="24"/>
              </w:rPr>
              <w:t>4</w:t>
            </w:r>
          </w:p>
        </w:tc>
        <w:tc>
          <w:tcPr>
            <w:tcW w:w="3824" w:type="dxa"/>
            <w:tcBorders>
              <w:top w:val="double" w:sz="2" w:space="0" w:color="000000"/>
              <w:left w:val="double" w:sz="2" w:space="0" w:color="000000"/>
              <w:bottom w:val="double" w:sz="2" w:space="0" w:color="000000"/>
              <w:right w:val="double" w:sz="2" w:space="0" w:color="000000"/>
            </w:tcBorders>
          </w:tcPr>
          <w:p>
            <w:pPr>
              <w:pStyle w:val="TableParagraph"/>
              <w:spacing w:before="4"/>
              <w:rPr>
                <w:sz w:val="19"/>
              </w:rPr>
            </w:pPr>
          </w:p>
          <w:p>
            <w:pPr>
              <w:pStyle w:val="TableParagraph"/>
              <w:spacing w:line="270" w:lineRule="atLeast"/>
              <w:ind w:left="123" w:right="106"/>
              <w:rPr>
                <w:sz w:val="20"/>
              </w:rPr>
            </w:pPr>
            <w:r>
              <w:rPr>
                <w:sz w:val="20"/>
              </w:rPr>
              <w:t>Compressa neuro-cirúrgica, 13mm x 25mm,</w:t>
            </w:r>
            <w:r>
              <w:rPr>
                <w:spacing w:val="-47"/>
                <w:sz w:val="20"/>
              </w:rPr>
              <w:t> </w:t>
            </w:r>
            <w:r>
              <w:rPr>
                <w:sz w:val="20"/>
                <w:u w:val="single"/>
              </w:rPr>
              <w:t>com</w:t>
            </w:r>
            <w:r>
              <w:rPr>
                <w:spacing w:val="-5"/>
                <w:sz w:val="20"/>
                <w:u w:val="single"/>
              </w:rPr>
              <w:t> </w:t>
            </w:r>
            <w:r>
              <w:rPr>
                <w:sz w:val="20"/>
                <w:u w:val="single"/>
              </w:rPr>
              <w:t>filamento</w:t>
            </w:r>
            <w:r>
              <w:rPr>
                <w:spacing w:val="-4"/>
                <w:sz w:val="20"/>
                <w:u w:val="single"/>
              </w:rPr>
              <w:t> </w:t>
            </w:r>
            <w:r>
              <w:rPr>
                <w:sz w:val="20"/>
                <w:u w:val="single"/>
              </w:rPr>
              <w:t>radiopaco</w:t>
            </w:r>
            <w:r>
              <w:rPr>
                <w:sz w:val="20"/>
              </w:rPr>
              <w:t>,</w:t>
            </w:r>
            <w:r>
              <w:rPr>
                <w:spacing w:val="-4"/>
                <w:sz w:val="20"/>
              </w:rPr>
              <w:t> </w:t>
            </w:r>
            <w:r>
              <w:rPr>
                <w:sz w:val="20"/>
              </w:rPr>
              <w:t>confeccionada</w:t>
            </w:r>
            <w:r>
              <w:rPr>
                <w:spacing w:val="-4"/>
                <w:sz w:val="20"/>
              </w:rPr>
              <w:t> </w:t>
            </w:r>
            <w:r>
              <w:rPr>
                <w:sz w:val="20"/>
              </w:rPr>
              <w:t>em</w:t>
            </w:r>
            <w:r>
              <w:rPr>
                <w:spacing w:val="-47"/>
                <w:sz w:val="20"/>
              </w:rPr>
              <w:t> </w:t>
            </w:r>
            <w:r>
              <w:rPr>
                <w:sz w:val="20"/>
              </w:rPr>
              <w:t>poliéster</w:t>
            </w:r>
            <w:r>
              <w:rPr>
                <w:spacing w:val="8"/>
                <w:sz w:val="20"/>
              </w:rPr>
              <w:t> </w:t>
            </w:r>
            <w:r>
              <w:rPr>
                <w:sz w:val="20"/>
              </w:rPr>
              <w:t>de</w:t>
            </w:r>
            <w:r>
              <w:rPr>
                <w:spacing w:val="8"/>
                <w:sz w:val="20"/>
              </w:rPr>
              <w:t> </w:t>
            </w:r>
            <w:r>
              <w:rPr>
                <w:sz w:val="20"/>
              </w:rPr>
              <w:t>extrema</w:t>
            </w:r>
            <w:r>
              <w:rPr>
                <w:spacing w:val="8"/>
                <w:sz w:val="20"/>
              </w:rPr>
              <w:t> </w:t>
            </w:r>
            <w:r>
              <w:rPr>
                <w:sz w:val="20"/>
              </w:rPr>
              <w:t>pureza,</w:t>
            </w:r>
            <w:r>
              <w:rPr>
                <w:spacing w:val="8"/>
                <w:sz w:val="20"/>
              </w:rPr>
              <w:t> </w:t>
            </w:r>
            <w:r>
              <w:rPr>
                <w:sz w:val="20"/>
              </w:rPr>
              <w:t>por</w:t>
            </w:r>
            <w:r>
              <w:rPr>
                <w:spacing w:val="8"/>
                <w:sz w:val="20"/>
              </w:rPr>
              <w:t> </w:t>
            </w:r>
            <w:r>
              <w:rPr>
                <w:sz w:val="20"/>
              </w:rPr>
              <w:t>processo</w:t>
            </w:r>
            <w:r>
              <w:rPr>
                <w:spacing w:val="1"/>
                <w:sz w:val="20"/>
              </w:rPr>
              <w:t> </w:t>
            </w:r>
            <w:r>
              <w:rPr>
                <w:sz w:val="20"/>
              </w:rPr>
              <w:t>de entrelaçamento, alva, macia, indicada</w:t>
            </w:r>
            <w:r>
              <w:rPr>
                <w:spacing w:val="1"/>
                <w:sz w:val="20"/>
              </w:rPr>
              <w:t> </w:t>
            </w:r>
            <w:r>
              <w:rPr>
                <w:sz w:val="20"/>
              </w:rPr>
              <w:t>para absorção e proteção tecidual. Estéril,</w:t>
            </w:r>
            <w:r>
              <w:rPr>
                <w:spacing w:val="1"/>
                <w:sz w:val="20"/>
              </w:rPr>
              <w:t> </w:t>
            </w:r>
            <w:r>
              <w:rPr>
                <w:sz w:val="20"/>
              </w:rPr>
              <w:t>descartável.</w:t>
            </w:r>
            <w:r>
              <w:rPr>
                <w:spacing w:val="-1"/>
                <w:sz w:val="20"/>
              </w:rPr>
              <w:t> </w:t>
            </w:r>
            <w:r>
              <w:rPr>
                <w:sz w:val="20"/>
              </w:rPr>
              <w:t>Embalagem</w:t>
            </w:r>
            <w:r>
              <w:rPr>
                <w:spacing w:val="-1"/>
                <w:sz w:val="20"/>
              </w:rPr>
              <w:t> </w:t>
            </w:r>
            <w:r>
              <w:rPr>
                <w:sz w:val="20"/>
              </w:rPr>
              <w:t>individual.</w:t>
            </w:r>
          </w:p>
        </w:tc>
        <w:tc>
          <w:tcPr>
            <w:tcW w:w="67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spacing w:before="179"/>
              <w:ind w:left="24"/>
              <w:rPr>
                <w:sz w:val="20"/>
              </w:rPr>
            </w:pPr>
            <w:r>
              <w:rPr>
                <w:sz w:val="20"/>
              </w:rPr>
              <w:t>169887</w:t>
            </w:r>
          </w:p>
        </w:tc>
        <w:tc>
          <w:tcPr>
            <w:tcW w:w="118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spacing w:before="179"/>
              <w:ind w:left="120"/>
              <w:rPr>
                <w:sz w:val="20"/>
              </w:rPr>
            </w:pPr>
            <w:r>
              <w:rPr>
                <w:sz w:val="20"/>
              </w:rPr>
              <w:t>unid</w:t>
            </w:r>
          </w:p>
        </w:tc>
        <w:tc>
          <w:tcPr>
            <w:tcW w:w="104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spacing w:before="179"/>
              <w:ind w:left="16"/>
              <w:rPr>
                <w:sz w:val="20"/>
              </w:rPr>
            </w:pPr>
            <w:r>
              <w:rPr>
                <w:sz w:val="20"/>
              </w:rPr>
              <w:t>1.600</w:t>
            </w:r>
          </w:p>
        </w:tc>
        <w:tc>
          <w:tcPr>
            <w:tcW w:w="1379" w:type="dxa"/>
            <w:tcBorders>
              <w:top w:val="double" w:sz="2" w:space="0" w:color="000000"/>
              <w:left w:val="double" w:sz="2" w:space="0" w:color="000000"/>
              <w:bottom w:val="double" w:sz="2" w:space="0" w:color="000000"/>
              <w:right w:val="double" w:sz="2" w:space="0" w:color="000000"/>
            </w:tcBorders>
          </w:tcPr>
          <w:p>
            <w:pPr>
              <w:pStyle w:val="TableParagraph"/>
              <w:rPr>
                <w:sz w:val="26"/>
              </w:rPr>
            </w:pPr>
          </w:p>
          <w:p>
            <w:pPr>
              <w:pStyle w:val="TableParagraph"/>
              <w:rPr>
                <w:sz w:val="26"/>
              </w:rPr>
            </w:pPr>
          </w:p>
          <w:p>
            <w:pPr>
              <w:pStyle w:val="TableParagraph"/>
              <w:spacing w:before="4"/>
              <w:rPr>
                <w:sz w:val="26"/>
              </w:rPr>
            </w:pPr>
          </w:p>
          <w:p>
            <w:pPr>
              <w:pStyle w:val="TableParagraph"/>
              <w:ind w:left="23"/>
              <w:rPr>
                <w:sz w:val="24"/>
              </w:rPr>
            </w:pPr>
            <w:r>
              <w:rPr>
                <w:sz w:val="24"/>
              </w:rPr>
              <w:t>4,0447</w:t>
            </w:r>
          </w:p>
        </w:tc>
        <w:tc>
          <w:tcPr>
            <w:tcW w:w="2541" w:type="dxa"/>
            <w:tcBorders>
              <w:top w:val="double" w:sz="2" w:space="0" w:color="000000"/>
              <w:left w:val="double" w:sz="2" w:space="0" w:color="000000"/>
              <w:bottom w:val="double" w:sz="2" w:space="0" w:color="000000"/>
            </w:tcBorders>
          </w:tcPr>
          <w:p>
            <w:pPr>
              <w:pStyle w:val="TableParagraph"/>
              <w:spacing w:line="235" w:lineRule="auto" w:before="230"/>
              <w:ind w:left="16" w:right="15"/>
              <w:rPr>
                <w:sz w:val="24"/>
              </w:rPr>
            </w:pPr>
            <w:r>
              <w:rPr>
                <w:sz w:val="24"/>
              </w:rPr>
              <w:t>Hospital Universitário</w:t>
            </w:r>
            <w:r>
              <w:rPr>
                <w:spacing w:val="1"/>
                <w:sz w:val="24"/>
              </w:rPr>
              <w:t> </w:t>
            </w:r>
            <w:r>
              <w:rPr>
                <w:sz w:val="24"/>
              </w:rPr>
              <w:t>Pedro Ernesto, situado na</w:t>
            </w:r>
            <w:r>
              <w:rPr>
                <w:spacing w:val="-57"/>
                <w:sz w:val="24"/>
              </w:rPr>
              <w:t> </w:t>
            </w:r>
            <w:r>
              <w:rPr>
                <w:sz w:val="24"/>
              </w:rPr>
              <w:t>Avenida Boulevard 28 de</w:t>
            </w:r>
            <w:r>
              <w:rPr>
                <w:spacing w:val="-58"/>
                <w:sz w:val="24"/>
              </w:rPr>
              <w:t> </w:t>
            </w:r>
            <w:r>
              <w:rPr>
                <w:sz w:val="24"/>
              </w:rPr>
              <w:t>Setembro, 77 – Vila</w:t>
            </w:r>
            <w:r>
              <w:rPr>
                <w:spacing w:val="1"/>
                <w:sz w:val="24"/>
              </w:rPr>
              <w:t> </w:t>
            </w:r>
            <w:r>
              <w:rPr>
                <w:sz w:val="24"/>
              </w:rPr>
              <w:t>Isabel, Rio de Janeiro/RJ,</w:t>
            </w:r>
            <w:r>
              <w:rPr>
                <w:spacing w:val="-58"/>
                <w:sz w:val="24"/>
              </w:rPr>
              <w:t> </w:t>
            </w:r>
            <w:r>
              <w:rPr>
                <w:sz w:val="24"/>
              </w:rPr>
              <w:t>CEP</w:t>
            </w:r>
            <w:r>
              <w:rPr>
                <w:spacing w:val="-9"/>
                <w:sz w:val="24"/>
              </w:rPr>
              <w:t> </w:t>
            </w:r>
            <w:r>
              <w:rPr>
                <w:sz w:val="24"/>
              </w:rPr>
              <w:t>20.551-030</w:t>
            </w:r>
          </w:p>
        </w:tc>
      </w:tr>
      <w:tr>
        <w:trPr>
          <w:trHeight w:val="1874" w:hRule="atLeast"/>
        </w:trPr>
        <w:tc>
          <w:tcPr>
            <w:tcW w:w="682" w:type="dxa"/>
            <w:tcBorders>
              <w:top w:val="double" w:sz="2" w:space="0" w:color="000000"/>
              <w:bottom w:val="double" w:sz="2" w:space="0" w:color="000000"/>
              <w:right w:val="double" w:sz="2" w:space="0" w:color="000000"/>
            </w:tcBorders>
          </w:tcPr>
          <w:p>
            <w:pPr>
              <w:pStyle w:val="TableParagraph"/>
              <w:spacing w:before="226"/>
              <w:ind w:left="115"/>
              <w:rPr>
                <w:sz w:val="24"/>
              </w:rPr>
            </w:pPr>
            <w:r>
              <w:rPr>
                <w:sz w:val="24"/>
              </w:rPr>
              <w:t>5</w:t>
            </w:r>
          </w:p>
        </w:tc>
        <w:tc>
          <w:tcPr>
            <w:tcW w:w="3824" w:type="dxa"/>
            <w:tcBorders>
              <w:top w:val="double" w:sz="2" w:space="0" w:color="000000"/>
              <w:left w:val="double" w:sz="2" w:space="0" w:color="000000"/>
              <w:bottom w:val="double" w:sz="2" w:space="0" w:color="000000"/>
              <w:right w:val="double" w:sz="2" w:space="0" w:color="000000"/>
            </w:tcBorders>
          </w:tcPr>
          <w:p>
            <w:pPr>
              <w:pStyle w:val="TableParagraph"/>
              <w:spacing w:before="10"/>
              <w:rPr>
                <w:sz w:val="22"/>
              </w:rPr>
            </w:pPr>
          </w:p>
          <w:p>
            <w:pPr>
              <w:pStyle w:val="TableParagraph"/>
              <w:spacing w:line="280" w:lineRule="auto"/>
              <w:ind w:left="123" w:right="259"/>
              <w:rPr>
                <w:sz w:val="20"/>
              </w:rPr>
            </w:pPr>
            <w:r>
              <w:rPr>
                <w:sz w:val="20"/>
              </w:rPr>
              <w:t>Creme gel antioxidante, refrigerador</w:t>
            </w:r>
            <w:r>
              <w:rPr>
                <w:spacing w:val="1"/>
                <w:sz w:val="20"/>
              </w:rPr>
              <w:t> </w:t>
            </w:r>
            <w:r>
              <w:rPr>
                <w:sz w:val="20"/>
              </w:rPr>
              <w:t>dérmico, composto por ecossomas de aloe</w:t>
            </w:r>
            <w:r>
              <w:rPr>
                <w:spacing w:val="-48"/>
                <w:sz w:val="20"/>
              </w:rPr>
              <w:t> </w:t>
            </w:r>
            <w:r>
              <w:rPr>
                <w:sz w:val="20"/>
              </w:rPr>
              <w:t>vera, ceramidas e vitaminas A, C e E, não</w:t>
            </w:r>
            <w:r>
              <w:rPr>
                <w:spacing w:val="-47"/>
                <w:sz w:val="20"/>
              </w:rPr>
              <w:t> </w:t>
            </w:r>
            <w:r>
              <w:rPr>
                <w:sz w:val="20"/>
              </w:rPr>
              <w:t>oleoso,</w:t>
            </w:r>
            <w:r>
              <w:rPr>
                <w:spacing w:val="-1"/>
                <w:sz w:val="20"/>
              </w:rPr>
              <w:t> </w:t>
            </w:r>
            <w:r>
              <w:rPr>
                <w:sz w:val="20"/>
              </w:rPr>
              <w:t>sem</w:t>
            </w:r>
            <w:r>
              <w:rPr>
                <w:spacing w:val="-1"/>
                <w:sz w:val="20"/>
              </w:rPr>
              <w:t> </w:t>
            </w:r>
            <w:r>
              <w:rPr>
                <w:sz w:val="20"/>
              </w:rPr>
              <w:t>perfume</w:t>
            </w:r>
            <w:r>
              <w:rPr>
                <w:spacing w:val="-1"/>
                <w:sz w:val="20"/>
              </w:rPr>
              <w:t> </w:t>
            </w:r>
            <w:r>
              <w:rPr>
                <w:sz w:val="20"/>
              </w:rPr>
              <w:t>e</w:t>
            </w:r>
            <w:r>
              <w:rPr>
                <w:spacing w:val="-1"/>
                <w:sz w:val="20"/>
              </w:rPr>
              <w:t> </w:t>
            </w:r>
            <w:r>
              <w:rPr>
                <w:sz w:val="20"/>
              </w:rPr>
              <w:t>rápida</w:t>
            </w:r>
            <w:r>
              <w:rPr>
                <w:spacing w:val="-1"/>
                <w:sz w:val="20"/>
              </w:rPr>
              <w:t> </w:t>
            </w:r>
            <w:r>
              <w:rPr>
                <w:sz w:val="20"/>
              </w:rPr>
              <w:t>absorção.</w:t>
            </w:r>
          </w:p>
          <w:p>
            <w:pPr>
              <w:pStyle w:val="TableParagraph"/>
              <w:spacing w:before="4"/>
              <w:ind w:left="123"/>
              <w:rPr>
                <w:sz w:val="20"/>
              </w:rPr>
            </w:pPr>
            <w:r>
              <w:rPr>
                <w:sz w:val="20"/>
              </w:rPr>
              <w:t>Apresentação:</w:t>
            </w:r>
            <w:r>
              <w:rPr>
                <w:spacing w:val="-1"/>
                <w:sz w:val="20"/>
              </w:rPr>
              <w:t> </w:t>
            </w:r>
            <w:r>
              <w:rPr>
                <w:sz w:val="20"/>
              </w:rPr>
              <w:t>frasco</w:t>
            </w:r>
            <w:r>
              <w:rPr>
                <w:spacing w:val="-1"/>
                <w:sz w:val="20"/>
              </w:rPr>
              <w:t> </w:t>
            </w:r>
            <w:r>
              <w:rPr>
                <w:sz w:val="20"/>
              </w:rPr>
              <w:t>de</w:t>
            </w:r>
            <w:r>
              <w:rPr>
                <w:spacing w:val="-1"/>
                <w:sz w:val="20"/>
              </w:rPr>
              <w:t> </w:t>
            </w:r>
            <w:r>
              <w:rPr>
                <w:sz w:val="20"/>
              </w:rPr>
              <w:t>aproximadamente</w:t>
            </w:r>
          </w:p>
          <w:p>
            <w:pPr>
              <w:pStyle w:val="TableParagraph"/>
              <w:spacing w:before="40"/>
              <w:ind w:left="123"/>
              <w:rPr>
                <w:sz w:val="20"/>
              </w:rPr>
            </w:pPr>
            <w:r>
              <w:rPr>
                <w:sz w:val="20"/>
              </w:rPr>
              <w:t>60g.</w:t>
            </w:r>
          </w:p>
        </w:tc>
        <w:tc>
          <w:tcPr>
            <w:tcW w:w="67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spacing w:before="179"/>
              <w:ind w:left="24"/>
              <w:rPr>
                <w:sz w:val="20"/>
              </w:rPr>
            </w:pPr>
            <w:r>
              <w:rPr>
                <w:sz w:val="20"/>
              </w:rPr>
              <w:t>72251</w:t>
            </w:r>
          </w:p>
        </w:tc>
        <w:tc>
          <w:tcPr>
            <w:tcW w:w="118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spacing w:before="179"/>
              <w:ind w:left="120"/>
              <w:rPr>
                <w:sz w:val="20"/>
              </w:rPr>
            </w:pPr>
            <w:r>
              <w:rPr>
                <w:sz w:val="20"/>
              </w:rPr>
              <w:t>unid</w:t>
            </w:r>
          </w:p>
        </w:tc>
        <w:tc>
          <w:tcPr>
            <w:tcW w:w="104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spacing w:before="179"/>
              <w:ind w:left="16"/>
              <w:rPr>
                <w:sz w:val="20"/>
              </w:rPr>
            </w:pPr>
            <w:r>
              <w:rPr>
                <w:sz w:val="20"/>
              </w:rPr>
              <w:t>1.200</w:t>
            </w:r>
          </w:p>
        </w:tc>
        <w:tc>
          <w:tcPr>
            <w:tcW w:w="1379" w:type="dxa"/>
            <w:tcBorders>
              <w:top w:val="double" w:sz="2" w:space="0" w:color="000000"/>
              <w:left w:val="double" w:sz="2" w:space="0" w:color="000000"/>
              <w:bottom w:val="double" w:sz="2" w:space="0" w:color="000000"/>
              <w:right w:val="double" w:sz="2" w:space="0" w:color="000000"/>
            </w:tcBorders>
          </w:tcPr>
          <w:p>
            <w:pPr>
              <w:pStyle w:val="TableParagraph"/>
              <w:rPr>
                <w:sz w:val="26"/>
              </w:rPr>
            </w:pPr>
          </w:p>
          <w:p>
            <w:pPr>
              <w:pStyle w:val="TableParagraph"/>
              <w:rPr>
                <w:sz w:val="26"/>
              </w:rPr>
            </w:pPr>
          </w:p>
          <w:p>
            <w:pPr>
              <w:pStyle w:val="TableParagraph"/>
              <w:spacing w:before="4"/>
              <w:rPr>
                <w:sz w:val="26"/>
              </w:rPr>
            </w:pPr>
          </w:p>
          <w:p>
            <w:pPr>
              <w:pStyle w:val="TableParagraph"/>
              <w:ind w:left="23"/>
              <w:rPr>
                <w:sz w:val="24"/>
              </w:rPr>
            </w:pPr>
            <w:r>
              <w:rPr>
                <w:sz w:val="24"/>
              </w:rPr>
              <w:t>121,9700</w:t>
            </w:r>
          </w:p>
        </w:tc>
        <w:tc>
          <w:tcPr>
            <w:tcW w:w="2541" w:type="dxa"/>
            <w:tcBorders>
              <w:top w:val="double" w:sz="2" w:space="0" w:color="000000"/>
              <w:left w:val="double" w:sz="2" w:space="0" w:color="000000"/>
              <w:bottom w:val="double" w:sz="2" w:space="0" w:color="000000"/>
            </w:tcBorders>
          </w:tcPr>
          <w:p>
            <w:pPr>
              <w:pStyle w:val="TableParagraph"/>
              <w:spacing w:line="235" w:lineRule="auto" w:before="230"/>
              <w:ind w:left="16" w:right="15"/>
              <w:rPr>
                <w:sz w:val="24"/>
              </w:rPr>
            </w:pPr>
            <w:r>
              <w:rPr>
                <w:sz w:val="24"/>
              </w:rPr>
              <w:t>Hospital Universitário</w:t>
            </w:r>
            <w:r>
              <w:rPr>
                <w:spacing w:val="1"/>
                <w:sz w:val="24"/>
              </w:rPr>
              <w:t> </w:t>
            </w:r>
            <w:r>
              <w:rPr>
                <w:sz w:val="24"/>
              </w:rPr>
              <w:t>Pedro Ernesto, situado na</w:t>
            </w:r>
            <w:r>
              <w:rPr>
                <w:spacing w:val="-57"/>
                <w:sz w:val="24"/>
              </w:rPr>
              <w:t> </w:t>
            </w:r>
            <w:r>
              <w:rPr>
                <w:sz w:val="24"/>
              </w:rPr>
              <w:t>Avenida Boulevard 28 de</w:t>
            </w:r>
            <w:r>
              <w:rPr>
                <w:spacing w:val="-58"/>
                <w:sz w:val="24"/>
              </w:rPr>
              <w:t> </w:t>
            </w:r>
            <w:r>
              <w:rPr>
                <w:sz w:val="24"/>
              </w:rPr>
              <w:t>Setembro, 77 – Vila</w:t>
            </w:r>
            <w:r>
              <w:rPr>
                <w:spacing w:val="1"/>
                <w:sz w:val="24"/>
              </w:rPr>
              <w:t> </w:t>
            </w:r>
            <w:r>
              <w:rPr>
                <w:sz w:val="24"/>
              </w:rPr>
              <w:t>Isabel, Rio de Janeiro/RJ,</w:t>
            </w:r>
            <w:r>
              <w:rPr>
                <w:spacing w:val="-58"/>
                <w:sz w:val="24"/>
              </w:rPr>
              <w:t> </w:t>
            </w:r>
            <w:r>
              <w:rPr>
                <w:sz w:val="24"/>
              </w:rPr>
              <w:t>CEP</w:t>
            </w:r>
            <w:r>
              <w:rPr>
                <w:spacing w:val="-9"/>
                <w:sz w:val="24"/>
              </w:rPr>
              <w:t> </w:t>
            </w:r>
            <w:r>
              <w:rPr>
                <w:sz w:val="24"/>
              </w:rPr>
              <w:t>20.551-030</w:t>
            </w:r>
          </w:p>
        </w:tc>
      </w:tr>
      <w:tr>
        <w:trPr>
          <w:trHeight w:val="2137" w:hRule="atLeast"/>
        </w:trPr>
        <w:tc>
          <w:tcPr>
            <w:tcW w:w="682" w:type="dxa"/>
            <w:tcBorders>
              <w:top w:val="double" w:sz="2" w:space="0" w:color="000000"/>
              <w:right w:val="double" w:sz="2" w:space="0" w:color="000000"/>
            </w:tcBorders>
          </w:tcPr>
          <w:p>
            <w:pPr>
              <w:pStyle w:val="TableParagraph"/>
              <w:spacing w:before="226"/>
              <w:ind w:left="115"/>
              <w:rPr>
                <w:sz w:val="24"/>
              </w:rPr>
            </w:pPr>
            <w:r>
              <w:rPr>
                <w:sz w:val="24"/>
              </w:rPr>
              <w:t>6</w:t>
            </w:r>
          </w:p>
        </w:tc>
        <w:tc>
          <w:tcPr>
            <w:tcW w:w="3824" w:type="dxa"/>
            <w:tcBorders>
              <w:top w:val="double" w:sz="2" w:space="0" w:color="000000"/>
              <w:left w:val="double" w:sz="2" w:space="0" w:color="000000"/>
              <w:right w:val="double" w:sz="2" w:space="0" w:color="000000"/>
            </w:tcBorders>
          </w:tcPr>
          <w:p>
            <w:pPr>
              <w:pStyle w:val="TableParagraph"/>
              <w:spacing w:before="4"/>
              <w:rPr>
                <w:sz w:val="19"/>
              </w:rPr>
            </w:pPr>
          </w:p>
          <w:p>
            <w:pPr>
              <w:pStyle w:val="TableParagraph"/>
              <w:spacing w:line="270" w:lineRule="atLeast"/>
              <w:ind w:left="123" w:right="102"/>
              <w:rPr>
                <w:sz w:val="20"/>
              </w:rPr>
            </w:pPr>
            <w:r>
              <w:rPr>
                <w:sz w:val="20"/>
              </w:rPr>
              <w:t>Fralda descartável infantil, tamanho P, com</w:t>
            </w:r>
            <w:r>
              <w:rPr>
                <w:spacing w:val="1"/>
                <w:sz w:val="20"/>
              </w:rPr>
              <w:t> </w:t>
            </w:r>
            <w:r>
              <w:rPr>
                <w:sz w:val="20"/>
              </w:rPr>
              <w:t>formato anatômico, em não tecido,</w:t>
            </w:r>
            <w:r>
              <w:rPr>
                <w:spacing w:val="1"/>
                <w:sz w:val="20"/>
              </w:rPr>
              <w:t> </w:t>
            </w:r>
            <w:r>
              <w:rPr>
                <w:sz w:val="20"/>
              </w:rPr>
              <w:t>antialérgico,</w:t>
            </w:r>
            <w:r>
              <w:rPr>
                <w:spacing w:val="-5"/>
                <w:sz w:val="20"/>
              </w:rPr>
              <w:t> </w:t>
            </w:r>
            <w:r>
              <w:rPr>
                <w:sz w:val="20"/>
              </w:rPr>
              <w:t>forro</w:t>
            </w:r>
            <w:r>
              <w:rPr>
                <w:spacing w:val="-4"/>
                <w:sz w:val="20"/>
              </w:rPr>
              <w:t> </w:t>
            </w:r>
            <w:r>
              <w:rPr>
                <w:sz w:val="20"/>
              </w:rPr>
              <w:t>ultra</w:t>
            </w:r>
            <w:r>
              <w:rPr>
                <w:spacing w:val="-4"/>
                <w:sz w:val="20"/>
              </w:rPr>
              <w:t> </w:t>
            </w:r>
            <w:r>
              <w:rPr>
                <w:sz w:val="20"/>
              </w:rPr>
              <w:t>macio,</w:t>
            </w:r>
            <w:r>
              <w:rPr>
                <w:spacing w:val="-4"/>
                <w:sz w:val="20"/>
              </w:rPr>
              <w:t> </w:t>
            </w:r>
            <w:r>
              <w:rPr>
                <w:sz w:val="20"/>
              </w:rPr>
              <w:t>com</w:t>
            </w:r>
            <w:r>
              <w:rPr>
                <w:spacing w:val="-4"/>
                <w:sz w:val="20"/>
              </w:rPr>
              <w:t> </w:t>
            </w:r>
            <w:r>
              <w:rPr>
                <w:sz w:val="20"/>
              </w:rPr>
              <w:t>elástico,</w:t>
            </w:r>
            <w:r>
              <w:rPr>
                <w:spacing w:val="-47"/>
                <w:sz w:val="20"/>
              </w:rPr>
              <w:t> </w:t>
            </w:r>
            <w:r>
              <w:rPr>
                <w:sz w:val="20"/>
              </w:rPr>
              <w:t>duplo adesivo de fixação multiajustável,</w:t>
            </w:r>
            <w:r>
              <w:rPr>
                <w:spacing w:val="1"/>
                <w:sz w:val="20"/>
              </w:rPr>
              <w:t> </w:t>
            </w:r>
            <w:r>
              <w:rPr>
                <w:sz w:val="20"/>
              </w:rPr>
              <w:t>com flocos de gel consistentes e fixados ao</w:t>
            </w:r>
            <w:r>
              <w:rPr>
                <w:spacing w:val="1"/>
                <w:sz w:val="20"/>
              </w:rPr>
              <w:t> </w:t>
            </w:r>
            <w:r>
              <w:rPr>
                <w:sz w:val="20"/>
              </w:rPr>
              <w:t>revestimento interno, com abas internas</w:t>
            </w:r>
            <w:r>
              <w:rPr>
                <w:spacing w:val="1"/>
                <w:sz w:val="20"/>
              </w:rPr>
              <w:t> </w:t>
            </w:r>
            <w:r>
              <w:rPr>
                <w:sz w:val="20"/>
              </w:rPr>
              <w:t>antivazamento,</w:t>
            </w:r>
            <w:r>
              <w:rPr>
                <w:spacing w:val="-1"/>
                <w:sz w:val="20"/>
              </w:rPr>
              <w:t> </w:t>
            </w:r>
            <w:r>
              <w:rPr>
                <w:sz w:val="20"/>
              </w:rPr>
              <w:t>indicação</w:t>
            </w:r>
            <w:r>
              <w:rPr>
                <w:spacing w:val="-1"/>
                <w:sz w:val="20"/>
              </w:rPr>
              <w:t> </w:t>
            </w:r>
            <w:r>
              <w:rPr>
                <w:sz w:val="20"/>
              </w:rPr>
              <w:t>de</w:t>
            </w:r>
            <w:r>
              <w:rPr>
                <w:spacing w:val="-1"/>
                <w:sz w:val="20"/>
              </w:rPr>
              <w:t> </w:t>
            </w:r>
            <w:r>
              <w:rPr>
                <w:sz w:val="20"/>
              </w:rPr>
              <w:t>saturação.</w:t>
            </w:r>
          </w:p>
        </w:tc>
        <w:tc>
          <w:tcPr>
            <w:tcW w:w="674" w:type="dxa"/>
            <w:tcBorders>
              <w:top w:val="double" w:sz="2" w:space="0" w:color="000000"/>
              <w:left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spacing w:before="3"/>
              <w:rPr>
                <w:sz w:val="27"/>
              </w:rPr>
            </w:pPr>
          </w:p>
          <w:p>
            <w:pPr>
              <w:pStyle w:val="TableParagraph"/>
              <w:spacing w:before="1"/>
              <w:ind w:left="24"/>
              <w:rPr>
                <w:sz w:val="20"/>
              </w:rPr>
            </w:pPr>
            <w:r>
              <w:rPr>
                <w:sz w:val="20"/>
              </w:rPr>
              <w:t>7871</w:t>
            </w:r>
          </w:p>
        </w:tc>
        <w:tc>
          <w:tcPr>
            <w:tcW w:w="1184" w:type="dxa"/>
            <w:tcBorders>
              <w:top w:val="double" w:sz="2" w:space="0" w:color="000000"/>
              <w:left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spacing w:before="3"/>
              <w:rPr>
                <w:sz w:val="27"/>
              </w:rPr>
            </w:pPr>
          </w:p>
          <w:p>
            <w:pPr>
              <w:pStyle w:val="TableParagraph"/>
              <w:spacing w:before="1"/>
              <w:ind w:left="120"/>
              <w:rPr>
                <w:sz w:val="20"/>
              </w:rPr>
            </w:pPr>
            <w:r>
              <w:rPr>
                <w:sz w:val="20"/>
              </w:rPr>
              <w:t>unid</w:t>
            </w:r>
          </w:p>
        </w:tc>
        <w:tc>
          <w:tcPr>
            <w:tcW w:w="1049" w:type="dxa"/>
            <w:tcBorders>
              <w:top w:val="double" w:sz="2" w:space="0" w:color="000000"/>
              <w:left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spacing w:before="3"/>
              <w:rPr>
                <w:sz w:val="27"/>
              </w:rPr>
            </w:pPr>
          </w:p>
          <w:p>
            <w:pPr>
              <w:pStyle w:val="TableParagraph"/>
              <w:spacing w:before="1"/>
              <w:ind w:left="121"/>
              <w:rPr>
                <w:sz w:val="20"/>
              </w:rPr>
            </w:pPr>
            <w:r>
              <w:rPr>
                <w:sz w:val="20"/>
              </w:rPr>
              <w:t>42.000</w:t>
            </w:r>
          </w:p>
        </w:tc>
        <w:tc>
          <w:tcPr>
            <w:tcW w:w="1379" w:type="dxa"/>
            <w:tcBorders>
              <w:top w:val="double" w:sz="2" w:space="0" w:color="000000"/>
              <w:left w:val="double" w:sz="2" w:space="0" w:color="000000"/>
              <w:right w:val="double" w:sz="2" w:space="0" w:color="000000"/>
            </w:tcBorders>
          </w:tcPr>
          <w:p>
            <w:pPr>
              <w:pStyle w:val="TableParagraph"/>
              <w:rPr>
                <w:sz w:val="26"/>
              </w:rPr>
            </w:pPr>
          </w:p>
          <w:p>
            <w:pPr>
              <w:pStyle w:val="TableParagraph"/>
              <w:rPr>
                <w:sz w:val="26"/>
              </w:rPr>
            </w:pPr>
          </w:p>
          <w:p>
            <w:pPr>
              <w:pStyle w:val="TableParagraph"/>
              <w:spacing w:before="1"/>
              <w:rPr>
                <w:sz w:val="38"/>
              </w:rPr>
            </w:pPr>
          </w:p>
          <w:p>
            <w:pPr>
              <w:pStyle w:val="TableParagraph"/>
              <w:ind w:left="23"/>
              <w:rPr>
                <w:sz w:val="24"/>
              </w:rPr>
            </w:pPr>
            <w:r>
              <w:rPr>
                <w:sz w:val="24"/>
              </w:rPr>
              <w:t>0,6967</w:t>
            </w:r>
          </w:p>
        </w:tc>
        <w:tc>
          <w:tcPr>
            <w:tcW w:w="2541" w:type="dxa"/>
            <w:tcBorders>
              <w:top w:val="double" w:sz="2" w:space="0" w:color="000000"/>
              <w:left w:val="double" w:sz="2" w:space="0" w:color="000000"/>
            </w:tcBorders>
          </w:tcPr>
          <w:p>
            <w:pPr>
              <w:pStyle w:val="TableParagraph"/>
              <w:spacing w:line="235" w:lineRule="auto" w:before="230"/>
              <w:ind w:left="16" w:right="15"/>
              <w:rPr>
                <w:sz w:val="24"/>
              </w:rPr>
            </w:pPr>
            <w:r>
              <w:rPr>
                <w:sz w:val="24"/>
              </w:rPr>
              <w:t>Hospital Universitário</w:t>
            </w:r>
            <w:r>
              <w:rPr>
                <w:spacing w:val="1"/>
                <w:sz w:val="24"/>
              </w:rPr>
              <w:t> </w:t>
            </w:r>
            <w:r>
              <w:rPr>
                <w:sz w:val="24"/>
              </w:rPr>
              <w:t>Pedro Ernesto, situado na</w:t>
            </w:r>
            <w:r>
              <w:rPr>
                <w:spacing w:val="-57"/>
                <w:sz w:val="24"/>
              </w:rPr>
              <w:t> </w:t>
            </w:r>
            <w:r>
              <w:rPr>
                <w:sz w:val="24"/>
              </w:rPr>
              <w:t>Avenida Boulevard 28 de</w:t>
            </w:r>
            <w:r>
              <w:rPr>
                <w:spacing w:val="-58"/>
                <w:sz w:val="24"/>
              </w:rPr>
              <w:t> </w:t>
            </w:r>
            <w:r>
              <w:rPr>
                <w:sz w:val="24"/>
              </w:rPr>
              <w:t>Setembro, 77 – Vila</w:t>
            </w:r>
            <w:r>
              <w:rPr>
                <w:spacing w:val="1"/>
                <w:sz w:val="24"/>
              </w:rPr>
              <w:t> </w:t>
            </w:r>
            <w:r>
              <w:rPr>
                <w:sz w:val="24"/>
              </w:rPr>
              <w:t>Isabel, Rio de Janeiro/RJ,</w:t>
            </w:r>
            <w:r>
              <w:rPr>
                <w:spacing w:val="-58"/>
                <w:sz w:val="24"/>
              </w:rPr>
              <w:t> </w:t>
            </w:r>
            <w:r>
              <w:rPr>
                <w:sz w:val="24"/>
              </w:rPr>
              <w:t>CEP</w:t>
            </w:r>
            <w:r>
              <w:rPr>
                <w:spacing w:val="-9"/>
                <w:sz w:val="24"/>
              </w:rPr>
              <w:t> </w:t>
            </w:r>
            <w:r>
              <w:rPr>
                <w:sz w:val="24"/>
              </w:rPr>
              <w:t>20.551-030</w:t>
            </w:r>
          </w:p>
        </w:tc>
      </w:tr>
      <w:tr>
        <w:trPr>
          <w:trHeight w:val="1889" w:hRule="atLeast"/>
        </w:trPr>
        <w:tc>
          <w:tcPr>
            <w:tcW w:w="682" w:type="dxa"/>
            <w:tcBorders>
              <w:right w:val="double" w:sz="2" w:space="0" w:color="000000"/>
            </w:tcBorders>
          </w:tcPr>
          <w:p>
            <w:pPr>
              <w:pStyle w:val="TableParagraph"/>
              <w:spacing w:before="6"/>
              <w:rPr>
                <w:sz w:val="21"/>
              </w:rPr>
            </w:pPr>
          </w:p>
          <w:p>
            <w:pPr>
              <w:pStyle w:val="TableParagraph"/>
              <w:spacing w:before="1"/>
              <w:ind w:left="115"/>
              <w:rPr>
                <w:sz w:val="24"/>
              </w:rPr>
            </w:pPr>
            <w:r>
              <w:rPr>
                <w:sz w:val="24"/>
              </w:rPr>
              <w:t>7</w:t>
            </w:r>
          </w:p>
        </w:tc>
        <w:tc>
          <w:tcPr>
            <w:tcW w:w="3824" w:type="dxa"/>
            <w:tcBorders>
              <w:left w:val="double" w:sz="2" w:space="0" w:color="000000"/>
              <w:right w:val="double" w:sz="2" w:space="0" w:color="000000"/>
            </w:tcBorders>
          </w:tcPr>
          <w:p>
            <w:pPr>
              <w:pStyle w:val="TableParagraph"/>
              <w:spacing w:before="9"/>
              <w:rPr>
                <w:sz w:val="24"/>
              </w:rPr>
            </w:pPr>
          </w:p>
          <w:p>
            <w:pPr>
              <w:pStyle w:val="TableParagraph"/>
              <w:spacing w:line="280" w:lineRule="auto" w:before="1"/>
              <w:ind w:left="123" w:right="87"/>
              <w:rPr>
                <w:sz w:val="20"/>
              </w:rPr>
            </w:pPr>
            <w:r>
              <w:rPr>
                <w:sz w:val="20"/>
              </w:rPr>
              <w:t>Absorvente higiênico feminino em algodão</w:t>
            </w:r>
            <w:r>
              <w:rPr>
                <w:spacing w:val="1"/>
                <w:sz w:val="20"/>
              </w:rPr>
              <w:t> </w:t>
            </w:r>
            <w:r>
              <w:rPr>
                <w:sz w:val="20"/>
              </w:rPr>
              <w:t>com gel, acabamento em algodão, sem abas,</w:t>
            </w:r>
            <w:r>
              <w:rPr>
                <w:spacing w:val="-48"/>
                <w:sz w:val="20"/>
              </w:rPr>
              <w:t> </w:t>
            </w:r>
            <w:r>
              <w:rPr>
                <w:sz w:val="20"/>
              </w:rPr>
              <w:t>aplicação em pós-parto, incontinência</w:t>
            </w:r>
            <w:r>
              <w:rPr>
                <w:spacing w:val="1"/>
                <w:sz w:val="20"/>
              </w:rPr>
              <w:t> </w:t>
            </w:r>
            <w:r>
              <w:rPr>
                <w:sz w:val="20"/>
              </w:rPr>
              <w:t>urinária.</w:t>
            </w:r>
            <w:r>
              <w:rPr>
                <w:spacing w:val="-1"/>
                <w:sz w:val="20"/>
              </w:rPr>
              <w:t> </w:t>
            </w:r>
            <w:r>
              <w:rPr>
                <w:sz w:val="20"/>
              </w:rPr>
              <w:t>Embalagem</w:t>
            </w:r>
            <w:r>
              <w:rPr>
                <w:spacing w:val="-1"/>
                <w:sz w:val="20"/>
              </w:rPr>
              <w:t> </w:t>
            </w:r>
            <w:r>
              <w:rPr>
                <w:sz w:val="20"/>
              </w:rPr>
              <w:t>individual.</w:t>
            </w:r>
          </w:p>
        </w:tc>
        <w:tc>
          <w:tcPr>
            <w:tcW w:w="674" w:type="dxa"/>
            <w:tcBorders>
              <w:left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spacing w:before="6"/>
              <w:rPr>
                <w:sz w:val="17"/>
              </w:rPr>
            </w:pPr>
          </w:p>
          <w:p>
            <w:pPr>
              <w:pStyle w:val="TableParagraph"/>
              <w:ind w:left="24"/>
              <w:rPr>
                <w:sz w:val="20"/>
              </w:rPr>
            </w:pPr>
            <w:r>
              <w:rPr>
                <w:sz w:val="20"/>
              </w:rPr>
              <w:t>60972</w:t>
            </w:r>
          </w:p>
        </w:tc>
        <w:tc>
          <w:tcPr>
            <w:tcW w:w="1184" w:type="dxa"/>
            <w:tcBorders>
              <w:left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8"/>
              <w:rPr>
                <w:sz w:val="17"/>
              </w:rPr>
            </w:pPr>
          </w:p>
          <w:p>
            <w:pPr>
              <w:pStyle w:val="TableParagraph"/>
              <w:ind w:left="120"/>
              <w:rPr>
                <w:sz w:val="20"/>
              </w:rPr>
            </w:pPr>
            <w:r>
              <w:rPr>
                <w:sz w:val="20"/>
              </w:rPr>
              <w:t>unid</w:t>
            </w:r>
          </w:p>
        </w:tc>
        <w:tc>
          <w:tcPr>
            <w:tcW w:w="1049" w:type="dxa"/>
            <w:tcBorders>
              <w:left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spacing w:before="6"/>
              <w:rPr>
                <w:sz w:val="17"/>
              </w:rPr>
            </w:pPr>
          </w:p>
          <w:p>
            <w:pPr>
              <w:pStyle w:val="TableParagraph"/>
              <w:ind w:left="121"/>
              <w:rPr>
                <w:sz w:val="20"/>
              </w:rPr>
            </w:pPr>
            <w:r>
              <w:rPr>
                <w:sz w:val="20"/>
              </w:rPr>
              <w:t>18.000</w:t>
            </w:r>
          </w:p>
        </w:tc>
        <w:tc>
          <w:tcPr>
            <w:tcW w:w="1379" w:type="dxa"/>
            <w:tcBorders>
              <w:left w:val="double" w:sz="2" w:space="0" w:color="000000"/>
              <w:right w:val="double" w:sz="2" w:space="0" w:color="000000"/>
            </w:tcBorders>
          </w:tcPr>
          <w:p>
            <w:pPr>
              <w:pStyle w:val="TableParagraph"/>
              <w:rPr>
                <w:sz w:val="26"/>
              </w:rPr>
            </w:pPr>
          </w:p>
          <w:p>
            <w:pPr>
              <w:pStyle w:val="TableParagraph"/>
              <w:rPr>
                <w:sz w:val="26"/>
              </w:rPr>
            </w:pPr>
          </w:p>
          <w:p>
            <w:pPr>
              <w:pStyle w:val="TableParagraph"/>
              <w:spacing w:before="3"/>
              <w:rPr>
                <w:sz w:val="28"/>
              </w:rPr>
            </w:pPr>
          </w:p>
          <w:p>
            <w:pPr>
              <w:pStyle w:val="TableParagraph"/>
              <w:ind w:left="23"/>
              <w:rPr>
                <w:sz w:val="24"/>
              </w:rPr>
            </w:pPr>
            <w:r>
              <w:rPr>
                <w:sz w:val="24"/>
              </w:rPr>
              <w:t>0,7748</w:t>
            </w:r>
          </w:p>
        </w:tc>
        <w:tc>
          <w:tcPr>
            <w:tcW w:w="2541" w:type="dxa"/>
            <w:tcBorders>
              <w:left w:val="double" w:sz="2" w:space="0" w:color="000000"/>
            </w:tcBorders>
          </w:tcPr>
          <w:p>
            <w:pPr>
              <w:pStyle w:val="TableParagraph"/>
              <w:spacing w:before="8"/>
              <w:rPr>
                <w:sz w:val="21"/>
              </w:rPr>
            </w:pPr>
          </w:p>
          <w:p>
            <w:pPr>
              <w:pStyle w:val="TableParagraph"/>
              <w:spacing w:line="270" w:lineRule="exact"/>
              <w:ind w:left="16" w:right="15"/>
              <w:rPr>
                <w:sz w:val="24"/>
              </w:rPr>
            </w:pPr>
            <w:r>
              <w:rPr>
                <w:sz w:val="24"/>
              </w:rPr>
              <w:t>Hospital Universitário</w:t>
            </w:r>
            <w:r>
              <w:rPr>
                <w:spacing w:val="1"/>
                <w:sz w:val="24"/>
              </w:rPr>
              <w:t> </w:t>
            </w:r>
            <w:r>
              <w:rPr>
                <w:sz w:val="24"/>
              </w:rPr>
              <w:t>Pedro Ernesto, situado na</w:t>
            </w:r>
            <w:r>
              <w:rPr>
                <w:spacing w:val="-57"/>
                <w:sz w:val="24"/>
              </w:rPr>
              <w:t> </w:t>
            </w:r>
            <w:r>
              <w:rPr>
                <w:sz w:val="24"/>
              </w:rPr>
              <w:t>Avenida Boulevard 28 de</w:t>
            </w:r>
            <w:r>
              <w:rPr>
                <w:spacing w:val="-58"/>
                <w:sz w:val="24"/>
              </w:rPr>
              <w:t> </w:t>
            </w:r>
            <w:r>
              <w:rPr>
                <w:sz w:val="24"/>
              </w:rPr>
              <w:t>Setembro, 77 – Vila</w:t>
            </w:r>
            <w:r>
              <w:rPr>
                <w:spacing w:val="1"/>
                <w:sz w:val="24"/>
              </w:rPr>
              <w:t> </w:t>
            </w:r>
            <w:r>
              <w:rPr>
                <w:sz w:val="24"/>
              </w:rPr>
              <w:t>Isabel, Rio de Janeiro/RJ,</w:t>
            </w:r>
            <w:r>
              <w:rPr>
                <w:spacing w:val="-58"/>
                <w:sz w:val="24"/>
              </w:rPr>
              <w:t> </w:t>
            </w:r>
            <w:r>
              <w:rPr>
                <w:sz w:val="24"/>
              </w:rPr>
              <w:t>CEP</w:t>
            </w:r>
            <w:r>
              <w:rPr>
                <w:spacing w:val="-9"/>
                <w:sz w:val="24"/>
              </w:rPr>
              <w:t> </w:t>
            </w:r>
            <w:r>
              <w:rPr>
                <w:sz w:val="24"/>
              </w:rPr>
              <w:t>20.551-030</w:t>
            </w:r>
          </w:p>
        </w:tc>
      </w:tr>
      <w:tr>
        <w:trPr>
          <w:trHeight w:val="1889" w:hRule="atLeast"/>
        </w:trPr>
        <w:tc>
          <w:tcPr>
            <w:tcW w:w="682" w:type="dxa"/>
            <w:tcBorders>
              <w:right w:val="double" w:sz="2" w:space="0" w:color="000000"/>
            </w:tcBorders>
          </w:tcPr>
          <w:p>
            <w:pPr>
              <w:pStyle w:val="TableParagraph"/>
              <w:spacing w:before="6"/>
              <w:rPr>
                <w:sz w:val="21"/>
              </w:rPr>
            </w:pPr>
          </w:p>
          <w:p>
            <w:pPr>
              <w:pStyle w:val="TableParagraph"/>
              <w:spacing w:before="1"/>
              <w:ind w:left="115"/>
              <w:rPr>
                <w:sz w:val="24"/>
              </w:rPr>
            </w:pPr>
            <w:r>
              <w:rPr>
                <w:sz w:val="24"/>
              </w:rPr>
              <w:t>8</w:t>
            </w:r>
          </w:p>
        </w:tc>
        <w:tc>
          <w:tcPr>
            <w:tcW w:w="3824" w:type="dxa"/>
            <w:tcBorders>
              <w:left w:val="double" w:sz="2" w:space="0" w:color="000000"/>
              <w:right w:val="double" w:sz="2" w:space="0" w:color="000000"/>
            </w:tcBorders>
          </w:tcPr>
          <w:p>
            <w:pPr>
              <w:pStyle w:val="TableParagraph"/>
              <w:spacing w:before="4"/>
              <w:rPr>
                <w:sz w:val="21"/>
              </w:rPr>
            </w:pPr>
          </w:p>
          <w:p>
            <w:pPr>
              <w:pStyle w:val="TableParagraph"/>
              <w:spacing w:line="270" w:lineRule="atLeast"/>
              <w:ind w:left="123" w:right="87"/>
              <w:rPr>
                <w:sz w:val="20"/>
              </w:rPr>
            </w:pPr>
            <w:r>
              <w:rPr>
                <w:sz w:val="20"/>
              </w:rPr>
              <w:t>Escova de limpeza de instrumental, cabo</w:t>
            </w:r>
            <w:r>
              <w:rPr>
                <w:spacing w:val="1"/>
                <w:sz w:val="20"/>
              </w:rPr>
              <w:t> </w:t>
            </w:r>
            <w:r>
              <w:rPr>
                <w:sz w:val="20"/>
              </w:rPr>
              <w:t>plástico 17- 22cm, cabo antiderrapante, com</w:t>
            </w:r>
            <w:r>
              <w:rPr>
                <w:spacing w:val="-48"/>
                <w:sz w:val="20"/>
              </w:rPr>
              <w:t> </w:t>
            </w:r>
            <w:r>
              <w:rPr>
                <w:sz w:val="20"/>
              </w:rPr>
              <w:t>formato anatômico, resistente, cerdas de</w:t>
            </w:r>
            <w:r>
              <w:rPr>
                <w:spacing w:val="1"/>
                <w:sz w:val="20"/>
              </w:rPr>
              <w:t> </w:t>
            </w:r>
            <w:r>
              <w:rPr>
                <w:sz w:val="20"/>
              </w:rPr>
              <w:t>poliamida (nylon), área de cerdas com no</w:t>
            </w:r>
            <w:r>
              <w:rPr>
                <w:spacing w:val="1"/>
                <w:sz w:val="20"/>
              </w:rPr>
              <w:t> </w:t>
            </w:r>
            <w:r>
              <w:rPr>
                <w:sz w:val="20"/>
              </w:rPr>
              <w:t>mínimo 03 fileiras, cerdas firmes e</w:t>
            </w:r>
            <w:r>
              <w:rPr>
                <w:spacing w:val="1"/>
                <w:sz w:val="20"/>
              </w:rPr>
              <w:t> </w:t>
            </w:r>
            <w:r>
              <w:rPr>
                <w:sz w:val="20"/>
              </w:rPr>
              <w:t>resistentes.</w:t>
            </w:r>
          </w:p>
        </w:tc>
        <w:tc>
          <w:tcPr>
            <w:tcW w:w="674" w:type="dxa"/>
            <w:tcBorders>
              <w:left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spacing w:before="6"/>
              <w:rPr>
                <w:sz w:val="17"/>
              </w:rPr>
            </w:pPr>
          </w:p>
          <w:p>
            <w:pPr>
              <w:pStyle w:val="TableParagraph"/>
              <w:ind w:left="24"/>
              <w:rPr>
                <w:sz w:val="20"/>
              </w:rPr>
            </w:pPr>
            <w:r>
              <w:rPr>
                <w:sz w:val="20"/>
              </w:rPr>
              <w:t>120665</w:t>
            </w:r>
          </w:p>
        </w:tc>
        <w:tc>
          <w:tcPr>
            <w:tcW w:w="1184" w:type="dxa"/>
            <w:tcBorders>
              <w:left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8"/>
              <w:rPr>
                <w:sz w:val="17"/>
              </w:rPr>
            </w:pPr>
          </w:p>
          <w:p>
            <w:pPr>
              <w:pStyle w:val="TableParagraph"/>
              <w:ind w:left="120"/>
              <w:rPr>
                <w:sz w:val="20"/>
              </w:rPr>
            </w:pPr>
            <w:r>
              <w:rPr>
                <w:sz w:val="20"/>
              </w:rPr>
              <w:t>unid</w:t>
            </w:r>
          </w:p>
        </w:tc>
        <w:tc>
          <w:tcPr>
            <w:tcW w:w="1049" w:type="dxa"/>
            <w:tcBorders>
              <w:left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spacing w:before="6"/>
              <w:rPr>
                <w:sz w:val="17"/>
              </w:rPr>
            </w:pPr>
          </w:p>
          <w:p>
            <w:pPr>
              <w:pStyle w:val="TableParagraph"/>
              <w:ind w:left="121"/>
              <w:rPr>
                <w:sz w:val="20"/>
              </w:rPr>
            </w:pPr>
            <w:r>
              <w:rPr>
                <w:sz w:val="20"/>
              </w:rPr>
              <w:t>530</w:t>
            </w:r>
          </w:p>
        </w:tc>
        <w:tc>
          <w:tcPr>
            <w:tcW w:w="1379" w:type="dxa"/>
            <w:tcBorders>
              <w:left w:val="double" w:sz="2" w:space="0" w:color="000000"/>
              <w:right w:val="double" w:sz="2" w:space="0" w:color="000000"/>
            </w:tcBorders>
          </w:tcPr>
          <w:p>
            <w:pPr>
              <w:pStyle w:val="TableParagraph"/>
              <w:rPr>
                <w:sz w:val="26"/>
              </w:rPr>
            </w:pPr>
          </w:p>
          <w:p>
            <w:pPr>
              <w:pStyle w:val="TableParagraph"/>
              <w:rPr>
                <w:sz w:val="26"/>
              </w:rPr>
            </w:pPr>
          </w:p>
          <w:p>
            <w:pPr>
              <w:pStyle w:val="TableParagraph"/>
              <w:spacing w:before="3"/>
              <w:rPr>
                <w:sz w:val="28"/>
              </w:rPr>
            </w:pPr>
          </w:p>
          <w:p>
            <w:pPr>
              <w:pStyle w:val="TableParagraph"/>
              <w:ind w:left="23"/>
              <w:rPr>
                <w:sz w:val="24"/>
              </w:rPr>
            </w:pPr>
            <w:r>
              <w:rPr>
                <w:sz w:val="24"/>
              </w:rPr>
              <w:t>48,2200</w:t>
            </w:r>
          </w:p>
        </w:tc>
        <w:tc>
          <w:tcPr>
            <w:tcW w:w="2541" w:type="dxa"/>
            <w:tcBorders>
              <w:left w:val="double" w:sz="2" w:space="0" w:color="000000"/>
            </w:tcBorders>
          </w:tcPr>
          <w:p>
            <w:pPr>
              <w:pStyle w:val="TableParagraph"/>
              <w:spacing w:before="8"/>
              <w:rPr>
                <w:sz w:val="21"/>
              </w:rPr>
            </w:pPr>
          </w:p>
          <w:p>
            <w:pPr>
              <w:pStyle w:val="TableParagraph"/>
              <w:spacing w:line="270" w:lineRule="exact"/>
              <w:ind w:left="16" w:right="15"/>
              <w:rPr>
                <w:sz w:val="24"/>
              </w:rPr>
            </w:pPr>
            <w:r>
              <w:rPr>
                <w:sz w:val="24"/>
              </w:rPr>
              <w:t>Hospital Universitário</w:t>
            </w:r>
            <w:r>
              <w:rPr>
                <w:spacing w:val="1"/>
                <w:sz w:val="24"/>
              </w:rPr>
              <w:t> </w:t>
            </w:r>
            <w:r>
              <w:rPr>
                <w:sz w:val="24"/>
              </w:rPr>
              <w:t>Pedro Ernesto, situado na</w:t>
            </w:r>
            <w:r>
              <w:rPr>
                <w:spacing w:val="-57"/>
                <w:sz w:val="24"/>
              </w:rPr>
              <w:t> </w:t>
            </w:r>
            <w:r>
              <w:rPr>
                <w:sz w:val="24"/>
              </w:rPr>
              <w:t>Avenida Boulevard 28 de</w:t>
            </w:r>
            <w:r>
              <w:rPr>
                <w:spacing w:val="-58"/>
                <w:sz w:val="24"/>
              </w:rPr>
              <w:t> </w:t>
            </w:r>
            <w:r>
              <w:rPr>
                <w:sz w:val="24"/>
              </w:rPr>
              <w:t>Setembro, 77 – Vila</w:t>
            </w:r>
            <w:r>
              <w:rPr>
                <w:spacing w:val="1"/>
                <w:sz w:val="24"/>
              </w:rPr>
              <w:t> </w:t>
            </w:r>
            <w:r>
              <w:rPr>
                <w:sz w:val="24"/>
              </w:rPr>
              <w:t>Isabel, Rio de Janeiro/RJ,</w:t>
            </w:r>
            <w:r>
              <w:rPr>
                <w:spacing w:val="-58"/>
                <w:sz w:val="24"/>
              </w:rPr>
              <w:t> </w:t>
            </w:r>
            <w:r>
              <w:rPr>
                <w:sz w:val="24"/>
              </w:rPr>
              <w:t>CEP</w:t>
            </w:r>
            <w:r>
              <w:rPr>
                <w:spacing w:val="-9"/>
                <w:sz w:val="24"/>
              </w:rPr>
              <w:t> </w:t>
            </w:r>
            <w:r>
              <w:rPr>
                <w:sz w:val="24"/>
              </w:rPr>
              <w:t>20.551-030</w:t>
            </w:r>
          </w:p>
        </w:tc>
      </w:tr>
      <w:tr>
        <w:trPr>
          <w:trHeight w:val="2429" w:hRule="atLeast"/>
        </w:trPr>
        <w:tc>
          <w:tcPr>
            <w:tcW w:w="682" w:type="dxa"/>
            <w:tcBorders>
              <w:right w:val="double" w:sz="2" w:space="0" w:color="000000"/>
            </w:tcBorders>
          </w:tcPr>
          <w:p>
            <w:pPr>
              <w:pStyle w:val="TableParagraph"/>
              <w:spacing w:before="6"/>
              <w:rPr>
                <w:sz w:val="21"/>
              </w:rPr>
            </w:pPr>
          </w:p>
          <w:p>
            <w:pPr>
              <w:pStyle w:val="TableParagraph"/>
              <w:spacing w:before="1"/>
              <w:ind w:left="115"/>
              <w:rPr>
                <w:sz w:val="24"/>
              </w:rPr>
            </w:pPr>
            <w:r>
              <w:rPr>
                <w:sz w:val="24"/>
              </w:rPr>
              <w:t>9</w:t>
            </w:r>
          </w:p>
        </w:tc>
        <w:tc>
          <w:tcPr>
            <w:tcW w:w="3824" w:type="dxa"/>
            <w:tcBorders>
              <w:left w:val="double" w:sz="2" w:space="0" w:color="000000"/>
              <w:right w:val="double" w:sz="2" w:space="0" w:color="000000"/>
            </w:tcBorders>
          </w:tcPr>
          <w:p>
            <w:pPr>
              <w:pStyle w:val="TableParagraph"/>
              <w:spacing w:before="4"/>
              <w:rPr>
                <w:sz w:val="21"/>
              </w:rPr>
            </w:pPr>
          </w:p>
          <w:p>
            <w:pPr>
              <w:pStyle w:val="TableParagraph"/>
              <w:spacing w:line="270" w:lineRule="atLeast"/>
              <w:ind w:left="123" w:right="111"/>
              <w:rPr>
                <w:sz w:val="20"/>
              </w:rPr>
            </w:pPr>
            <w:r>
              <w:rPr>
                <w:sz w:val="20"/>
              </w:rPr>
              <w:t>Escova dupla face, não estéril, para</w:t>
            </w:r>
            <w:r>
              <w:rPr>
                <w:spacing w:val="1"/>
                <w:sz w:val="20"/>
              </w:rPr>
              <w:t> </w:t>
            </w:r>
            <w:r>
              <w:rPr>
                <w:sz w:val="20"/>
              </w:rPr>
              <w:t>degermação da pele, impregnada com 22ml</w:t>
            </w:r>
            <w:r>
              <w:rPr>
                <w:spacing w:val="1"/>
                <w:sz w:val="20"/>
              </w:rPr>
              <w:t> </w:t>
            </w:r>
            <w:r>
              <w:rPr>
                <w:sz w:val="20"/>
              </w:rPr>
              <w:t>de solução de clorexidina a 2%, descartável,</w:t>
            </w:r>
            <w:r>
              <w:rPr>
                <w:spacing w:val="-48"/>
                <w:sz w:val="20"/>
              </w:rPr>
              <w:t> </w:t>
            </w:r>
            <w:r>
              <w:rPr>
                <w:sz w:val="20"/>
              </w:rPr>
              <w:t>com corpo em material plástico, atóxico,</w:t>
            </w:r>
            <w:r>
              <w:rPr>
                <w:spacing w:val="1"/>
                <w:sz w:val="20"/>
              </w:rPr>
              <w:t> </w:t>
            </w:r>
            <w:r>
              <w:rPr>
                <w:sz w:val="20"/>
              </w:rPr>
              <w:t>apirogênico,</w:t>
            </w:r>
            <w:r>
              <w:rPr>
                <w:spacing w:val="1"/>
                <w:sz w:val="20"/>
              </w:rPr>
              <w:t> </w:t>
            </w:r>
            <w:r>
              <w:rPr>
                <w:sz w:val="20"/>
              </w:rPr>
              <w:t>flexível,</w:t>
            </w:r>
            <w:r>
              <w:rPr>
                <w:spacing w:val="2"/>
                <w:sz w:val="20"/>
              </w:rPr>
              <w:t> </w:t>
            </w:r>
            <w:r>
              <w:rPr>
                <w:sz w:val="20"/>
              </w:rPr>
              <w:t>livre</w:t>
            </w:r>
            <w:r>
              <w:rPr>
                <w:spacing w:val="2"/>
                <w:sz w:val="20"/>
              </w:rPr>
              <w:t> </w:t>
            </w:r>
            <w:r>
              <w:rPr>
                <w:sz w:val="20"/>
              </w:rPr>
              <w:t>de</w:t>
            </w:r>
            <w:r>
              <w:rPr>
                <w:spacing w:val="2"/>
                <w:sz w:val="20"/>
              </w:rPr>
              <w:t> </w:t>
            </w:r>
            <w:r>
              <w:rPr>
                <w:sz w:val="20"/>
              </w:rPr>
              <w:t>defeitos,</w:t>
            </w:r>
            <w:r>
              <w:rPr>
                <w:spacing w:val="1"/>
                <w:sz w:val="20"/>
              </w:rPr>
              <w:t> </w:t>
            </w:r>
            <w:r>
              <w:rPr>
                <w:sz w:val="20"/>
              </w:rPr>
              <w:t>tendo em uma das faces cerdas macias que</w:t>
            </w:r>
            <w:r>
              <w:rPr>
                <w:spacing w:val="1"/>
                <w:sz w:val="20"/>
              </w:rPr>
              <w:t> </w:t>
            </w:r>
            <w:r>
              <w:rPr>
                <w:sz w:val="20"/>
              </w:rPr>
              <w:t>não causem abrasão e outra, esponja macia</w:t>
            </w:r>
            <w:r>
              <w:rPr>
                <w:spacing w:val="1"/>
                <w:sz w:val="20"/>
              </w:rPr>
              <w:t> </w:t>
            </w:r>
            <w:r>
              <w:rPr>
                <w:sz w:val="20"/>
              </w:rPr>
              <w:t>de</w:t>
            </w:r>
            <w:r>
              <w:rPr>
                <w:spacing w:val="-1"/>
                <w:sz w:val="20"/>
              </w:rPr>
              <w:t> </w:t>
            </w:r>
            <w:r>
              <w:rPr>
                <w:sz w:val="20"/>
              </w:rPr>
              <w:t>poliuretano.</w:t>
            </w:r>
          </w:p>
        </w:tc>
        <w:tc>
          <w:tcPr>
            <w:tcW w:w="674" w:type="dxa"/>
            <w:tcBorders>
              <w:left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19"/>
              </w:rPr>
            </w:pPr>
          </w:p>
          <w:p>
            <w:pPr>
              <w:pStyle w:val="TableParagraph"/>
              <w:ind w:left="24"/>
              <w:rPr>
                <w:sz w:val="20"/>
              </w:rPr>
            </w:pPr>
            <w:r>
              <w:rPr>
                <w:sz w:val="20"/>
              </w:rPr>
              <w:t>78058</w:t>
            </w:r>
          </w:p>
        </w:tc>
        <w:tc>
          <w:tcPr>
            <w:tcW w:w="1184" w:type="dxa"/>
            <w:tcBorders>
              <w:left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19"/>
              </w:rPr>
            </w:pPr>
          </w:p>
          <w:p>
            <w:pPr>
              <w:pStyle w:val="TableParagraph"/>
              <w:ind w:left="120"/>
              <w:rPr>
                <w:sz w:val="20"/>
              </w:rPr>
            </w:pPr>
            <w:r>
              <w:rPr>
                <w:sz w:val="20"/>
              </w:rPr>
              <w:t>unid</w:t>
            </w:r>
          </w:p>
        </w:tc>
        <w:tc>
          <w:tcPr>
            <w:tcW w:w="1049" w:type="dxa"/>
            <w:tcBorders>
              <w:left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19"/>
              </w:rPr>
            </w:pPr>
          </w:p>
          <w:p>
            <w:pPr>
              <w:pStyle w:val="TableParagraph"/>
              <w:ind w:left="121"/>
              <w:rPr>
                <w:sz w:val="20"/>
              </w:rPr>
            </w:pPr>
            <w:r>
              <w:rPr>
                <w:sz w:val="20"/>
              </w:rPr>
              <w:t>106.000</w:t>
            </w:r>
          </w:p>
        </w:tc>
        <w:tc>
          <w:tcPr>
            <w:tcW w:w="1379" w:type="dxa"/>
            <w:tcBorders>
              <w:left w:val="double" w:sz="2" w:space="0" w:color="000000"/>
              <w:right w:val="double" w:sz="2" w:space="0" w:color="000000"/>
            </w:tcBorders>
          </w:tcPr>
          <w:p>
            <w:pPr>
              <w:pStyle w:val="TableParagraph"/>
              <w:rPr>
                <w:sz w:val="26"/>
              </w:rPr>
            </w:pPr>
          </w:p>
          <w:p>
            <w:pPr>
              <w:pStyle w:val="TableParagraph"/>
              <w:rPr>
                <w:sz w:val="26"/>
              </w:rPr>
            </w:pPr>
          </w:p>
          <w:p>
            <w:pPr>
              <w:pStyle w:val="TableParagraph"/>
              <w:rPr>
                <w:sz w:val="26"/>
              </w:rPr>
            </w:pPr>
          </w:p>
          <w:p>
            <w:pPr>
              <w:pStyle w:val="TableParagraph"/>
              <w:spacing w:before="9"/>
              <w:rPr>
                <w:sz w:val="25"/>
              </w:rPr>
            </w:pPr>
          </w:p>
          <w:p>
            <w:pPr>
              <w:pStyle w:val="TableParagraph"/>
              <w:ind w:left="23"/>
              <w:rPr>
                <w:sz w:val="24"/>
              </w:rPr>
            </w:pPr>
            <w:r>
              <w:rPr>
                <w:sz w:val="24"/>
              </w:rPr>
              <w:t>2,4275</w:t>
            </w:r>
          </w:p>
        </w:tc>
        <w:tc>
          <w:tcPr>
            <w:tcW w:w="2541" w:type="dxa"/>
            <w:tcBorders>
              <w:left w:val="double" w:sz="2" w:space="0" w:color="000000"/>
            </w:tcBorders>
          </w:tcPr>
          <w:p>
            <w:pPr>
              <w:pStyle w:val="TableParagraph"/>
              <w:spacing w:before="11"/>
              <w:rPr>
                <w:sz w:val="21"/>
              </w:rPr>
            </w:pPr>
          </w:p>
          <w:p>
            <w:pPr>
              <w:pStyle w:val="TableParagraph"/>
              <w:spacing w:line="235" w:lineRule="auto"/>
              <w:ind w:left="16" w:right="15"/>
              <w:rPr>
                <w:sz w:val="24"/>
              </w:rPr>
            </w:pPr>
            <w:r>
              <w:rPr>
                <w:sz w:val="24"/>
              </w:rPr>
              <w:t>Hospital Universitário</w:t>
            </w:r>
            <w:r>
              <w:rPr>
                <w:spacing w:val="1"/>
                <w:sz w:val="24"/>
              </w:rPr>
              <w:t> </w:t>
            </w:r>
            <w:r>
              <w:rPr>
                <w:sz w:val="24"/>
              </w:rPr>
              <w:t>Pedro Ernesto, situado na</w:t>
            </w:r>
            <w:r>
              <w:rPr>
                <w:spacing w:val="-57"/>
                <w:sz w:val="24"/>
              </w:rPr>
              <w:t> </w:t>
            </w:r>
            <w:r>
              <w:rPr>
                <w:sz w:val="24"/>
              </w:rPr>
              <w:t>Avenida Boulevard 28 de</w:t>
            </w:r>
            <w:r>
              <w:rPr>
                <w:spacing w:val="-58"/>
                <w:sz w:val="24"/>
              </w:rPr>
              <w:t> </w:t>
            </w:r>
            <w:r>
              <w:rPr>
                <w:sz w:val="24"/>
              </w:rPr>
              <w:t>Setembro, 77 – Vila</w:t>
            </w:r>
            <w:r>
              <w:rPr>
                <w:spacing w:val="1"/>
                <w:sz w:val="24"/>
              </w:rPr>
              <w:t> </w:t>
            </w:r>
            <w:r>
              <w:rPr>
                <w:sz w:val="24"/>
              </w:rPr>
              <w:t>Isabel, Rio de Janeiro/RJ,</w:t>
            </w:r>
            <w:r>
              <w:rPr>
                <w:spacing w:val="-58"/>
                <w:sz w:val="24"/>
              </w:rPr>
              <w:t> </w:t>
            </w:r>
            <w:r>
              <w:rPr>
                <w:sz w:val="24"/>
              </w:rPr>
              <w:t>CEP</w:t>
            </w:r>
            <w:r>
              <w:rPr>
                <w:spacing w:val="-9"/>
                <w:sz w:val="24"/>
              </w:rPr>
              <w:t> </w:t>
            </w:r>
            <w:r>
              <w:rPr>
                <w:sz w:val="24"/>
              </w:rPr>
              <w:t>20.551-030</w:t>
            </w:r>
          </w:p>
        </w:tc>
      </w:tr>
      <w:tr>
        <w:trPr>
          <w:trHeight w:val="1889" w:hRule="atLeast"/>
        </w:trPr>
        <w:tc>
          <w:tcPr>
            <w:tcW w:w="682" w:type="dxa"/>
            <w:tcBorders>
              <w:right w:val="double" w:sz="2" w:space="0" w:color="000000"/>
            </w:tcBorders>
          </w:tcPr>
          <w:p>
            <w:pPr>
              <w:pStyle w:val="TableParagraph"/>
              <w:spacing w:before="6"/>
              <w:rPr>
                <w:sz w:val="21"/>
              </w:rPr>
            </w:pPr>
          </w:p>
          <w:p>
            <w:pPr>
              <w:pStyle w:val="TableParagraph"/>
              <w:spacing w:before="1"/>
              <w:ind w:left="115"/>
              <w:rPr>
                <w:sz w:val="24"/>
              </w:rPr>
            </w:pPr>
            <w:r>
              <w:rPr>
                <w:sz w:val="24"/>
              </w:rPr>
              <w:t>10</w:t>
            </w:r>
          </w:p>
        </w:tc>
        <w:tc>
          <w:tcPr>
            <w:tcW w:w="3824" w:type="dxa"/>
            <w:tcBorders>
              <w:left w:val="double" w:sz="2" w:space="0" w:color="000000"/>
              <w:right w:val="double" w:sz="2" w:space="0" w:color="000000"/>
            </w:tcBorders>
          </w:tcPr>
          <w:p>
            <w:pPr>
              <w:pStyle w:val="TableParagraph"/>
              <w:spacing w:before="9"/>
              <w:rPr>
                <w:sz w:val="24"/>
              </w:rPr>
            </w:pPr>
          </w:p>
          <w:p>
            <w:pPr>
              <w:pStyle w:val="TableParagraph"/>
              <w:spacing w:line="280" w:lineRule="auto" w:before="1"/>
              <w:ind w:left="123" w:right="124"/>
              <w:rPr>
                <w:sz w:val="20"/>
              </w:rPr>
            </w:pPr>
            <w:r>
              <w:rPr>
                <w:sz w:val="20"/>
              </w:rPr>
              <w:t>Microtubo</w:t>
            </w:r>
            <w:r>
              <w:rPr>
                <w:spacing w:val="-7"/>
                <w:sz w:val="20"/>
              </w:rPr>
              <w:t> </w:t>
            </w:r>
            <w:r>
              <w:rPr>
                <w:sz w:val="20"/>
              </w:rPr>
              <w:t>de</w:t>
            </w:r>
            <w:r>
              <w:rPr>
                <w:spacing w:val="-6"/>
                <w:sz w:val="20"/>
              </w:rPr>
              <w:t> </w:t>
            </w:r>
            <w:r>
              <w:rPr>
                <w:sz w:val="20"/>
              </w:rPr>
              <w:t>ensaio</w:t>
            </w:r>
            <w:r>
              <w:rPr>
                <w:spacing w:val="-7"/>
                <w:sz w:val="20"/>
              </w:rPr>
              <w:t> </w:t>
            </w:r>
            <w:r>
              <w:rPr>
                <w:sz w:val="20"/>
              </w:rPr>
              <w:t>tipo</w:t>
            </w:r>
            <w:r>
              <w:rPr>
                <w:spacing w:val="-6"/>
                <w:sz w:val="20"/>
              </w:rPr>
              <w:t> </w:t>
            </w:r>
            <w:r>
              <w:rPr>
                <w:sz w:val="20"/>
              </w:rPr>
              <w:t>EPPENDORF,</w:t>
            </w:r>
            <w:r>
              <w:rPr>
                <w:spacing w:val="-7"/>
                <w:sz w:val="20"/>
              </w:rPr>
              <w:t> </w:t>
            </w:r>
            <w:r>
              <w:rPr>
                <w:sz w:val="20"/>
              </w:rPr>
              <w:t>em</w:t>
            </w:r>
            <w:r>
              <w:rPr>
                <w:spacing w:val="-47"/>
                <w:sz w:val="20"/>
              </w:rPr>
              <w:t> </w:t>
            </w:r>
            <w:r>
              <w:rPr>
                <w:sz w:val="20"/>
              </w:rPr>
              <w:t>polipropileno transparente, autoclavável,</w:t>
            </w:r>
            <w:r>
              <w:rPr>
                <w:spacing w:val="1"/>
                <w:sz w:val="20"/>
              </w:rPr>
              <w:t> </w:t>
            </w:r>
            <w:r>
              <w:rPr>
                <w:sz w:val="20"/>
              </w:rPr>
              <w:t>com</w:t>
            </w:r>
            <w:r>
              <w:rPr>
                <w:spacing w:val="-1"/>
                <w:sz w:val="20"/>
              </w:rPr>
              <w:t> </w:t>
            </w:r>
            <w:r>
              <w:rPr>
                <w:sz w:val="20"/>
              </w:rPr>
              <w:t>tampa. Graduado</w:t>
            </w:r>
            <w:r>
              <w:rPr>
                <w:spacing w:val="-1"/>
                <w:sz w:val="20"/>
              </w:rPr>
              <w:t> </w:t>
            </w:r>
            <w:r>
              <w:rPr>
                <w:sz w:val="20"/>
              </w:rPr>
              <w:t>capacidade:</w:t>
            </w:r>
            <w:r>
              <w:rPr>
                <w:spacing w:val="-1"/>
                <w:sz w:val="20"/>
              </w:rPr>
              <w:t> </w:t>
            </w:r>
            <w:r>
              <w:rPr>
                <w:sz w:val="20"/>
              </w:rPr>
              <w:t>2,0mL.</w:t>
            </w:r>
          </w:p>
        </w:tc>
        <w:tc>
          <w:tcPr>
            <w:tcW w:w="674" w:type="dxa"/>
            <w:tcBorders>
              <w:left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spacing w:before="6"/>
              <w:rPr>
                <w:sz w:val="17"/>
              </w:rPr>
            </w:pPr>
          </w:p>
          <w:p>
            <w:pPr>
              <w:pStyle w:val="TableParagraph"/>
              <w:ind w:left="24"/>
              <w:rPr>
                <w:sz w:val="20"/>
              </w:rPr>
            </w:pPr>
            <w:r>
              <w:rPr>
                <w:sz w:val="20"/>
              </w:rPr>
              <w:t>139772</w:t>
            </w:r>
          </w:p>
        </w:tc>
        <w:tc>
          <w:tcPr>
            <w:tcW w:w="1184" w:type="dxa"/>
            <w:tcBorders>
              <w:left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spacing w:before="6"/>
              <w:rPr>
                <w:sz w:val="17"/>
              </w:rPr>
            </w:pPr>
          </w:p>
          <w:p>
            <w:pPr>
              <w:pStyle w:val="TableParagraph"/>
              <w:ind w:left="120"/>
              <w:rPr>
                <w:sz w:val="20"/>
              </w:rPr>
            </w:pPr>
            <w:r>
              <w:rPr>
                <w:sz w:val="20"/>
              </w:rPr>
              <w:t>unid</w:t>
            </w:r>
          </w:p>
        </w:tc>
        <w:tc>
          <w:tcPr>
            <w:tcW w:w="1049" w:type="dxa"/>
            <w:tcBorders>
              <w:left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spacing w:before="6"/>
              <w:rPr>
                <w:sz w:val="17"/>
              </w:rPr>
            </w:pPr>
          </w:p>
          <w:p>
            <w:pPr>
              <w:pStyle w:val="TableParagraph"/>
              <w:ind w:left="121"/>
              <w:rPr>
                <w:sz w:val="20"/>
              </w:rPr>
            </w:pPr>
            <w:r>
              <w:rPr>
                <w:sz w:val="20"/>
              </w:rPr>
              <w:t>18.000</w:t>
            </w:r>
          </w:p>
        </w:tc>
        <w:tc>
          <w:tcPr>
            <w:tcW w:w="1379" w:type="dxa"/>
            <w:tcBorders>
              <w:left w:val="double" w:sz="2" w:space="0" w:color="000000"/>
              <w:right w:val="double" w:sz="2" w:space="0" w:color="000000"/>
            </w:tcBorders>
          </w:tcPr>
          <w:p>
            <w:pPr>
              <w:pStyle w:val="TableParagraph"/>
              <w:rPr>
                <w:sz w:val="26"/>
              </w:rPr>
            </w:pPr>
          </w:p>
          <w:p>
            <w:pPr>
              <w:pStyle w:val="TableParagraph"/>
              <w:rPr>
                <w:sz w:val="26"/>
              </w:rPr>
            </w:pPr>
          </w:p>
          <w:p>
            <w:pPr>
              <w:pStyle w:val="TableParagraph"/>
              <w:spacing w:before="3"/>
              <w:rPr>
                <w:sz w:val="28"/>
              </w:rPr>
            </w:pPr>
          </w:p>
          <w:p>
            <w:pPr>
              <w:pStyle w:val="TableParagraph"/>
              <w:ind w:left="23"/>
              <w:rPr>
                <w:sz w:val="24"/>
              </w:rPr>
            </w:pPr>
            <w:r>
              <w:rPr>
                <w:sz w:val="24"/>
              </w:rPr>
              <w:t>0,0967</w:t>
            </w:r>
          </w:p>
        </w:tc>
        <w:tc>
          <w:tcPr>
            <w:tcW w:w="2541" w:type="dxa"/>
            <w:tcBorders>
              <w:left w:val="double" w:sz="2" w:space="0" w:color="000000"/>
            </w:tcBorders>
          </w:tcPr>
          <w:p>
            <w:pPr>
              <w:pStyle w:val="TableParagraph"/>
              <w:spacing w:before="8"/>
              <w:rPr>
                <w:sz w:val="21"/>
              </w:rPr>
            </w:pPr>
          </w:p>
          <w:p>
            <w:pPr>
              <w:pStyle w:val="TableParagraph"/>
              <w:spacing w:line="270" w:lineRule="exact"/>
              <w:ind w:left="16" w:right="15"/>
              <w:rPr>
                <w:sz w:val="24"/>
              </w:rPr>
            </w:pPr>
            <w:r>
              <w:rPr>
                <w:sz w:val="24"/>
              </w:rPr>
              <w:t>Hospital Universitário</w:t>
            </w:r>
            <w:r>
              <w:rPr>
                <w:spacing w:val="1"/>
                <w:sz w:val="24"/>
              </w:rPr>
              <w:t> </w:t>
            </w:r>
            <w:r>
              <w:rPr>
                <w:sz w:val="24"/>
              </w:rPr>
              <w:t>Pedro Ernesto, situado na</w:t>
            </w:r>
            <w:r>
              <w:rPr>
                <w:spacing w:val="-57"/>
                <w:sz w:val="24"/>
              </w:rPr>
              <w:t> </w:t>
            </w:r>
            <w:r>
              <w:rPr>
                <w:sz w:val="24"/>
              </w:rPr>
              <w:t>Avenida Boulevard 28 de</w:t>
            </w:r>
            <w:r>
              <w:rPr>
                <w:spacing w:val="-58"/>
                <w:sz w:val="24"/>
              </w:rPr>
              <w:t> </w:t>
            </w:r>
            <w:r>
              <w:rPr>
                <w:sz w:val="24"/>
              </w:rPr>
              <w:t>Setembro, 77 – Vila</w:t>
            </w:r>
            <w:r>
              <w:rPr>
                <w:spacing w:val="1"/>
                <w:sz w:val="24"/>
              </w:rPr>
              <w:t> </w:t>
            </w:r>
            <w:r>
              <w:rPr>
                <w:sz w:val="24"/>
              </w:rPr>
              <w:t>Isabel, Rio de Janeiro/RJ,</w:t>
            </w:r>
            <w:r>
              <w:rPr>
                <w:spacing w:val="-58"/>
                <w:sz w:val="24"/>
              </w:rPr>
              <w:t> </w:t>
            </w:r>
            <w:r>
              <w:rPr>
                <w:sz w:val="24"/>
              </w:rPr>
              <w:t>CEP</w:t>
            </w:r>
            <w:r>
              <w:rPr>
                <w:spacing w:val="-9"/>
                <w:sz w:val="24"/>
              </w:rPr>
              <w:t> </w:t>
            </w:r>
            <w:r>
              <w:rPr>
                <w:sz w:val="24"/>
              </w:rPr>
              <w:t>20.551-030</w:t>
            </w:r>
          </w:p>
        </w:tc>
      </w:tr>
    </w:tbl>
    <w:p>
      <w:pPr>
        <w:pStyle w:val="BodyText"/>
        <w:rPr>
          <w:sz w:val="20"/>
        </w:rPr>
      </w:pPr>
    </w:p>
    <w:p>
      <w:pPr>
        <w:pStyle w:val="BodyText"/>
        <w:rPr>
          <w:sz w:val="20"/>
        </w:rPr>
      </w:pPr>
    </w:p>
    <w:p>
      <w:pPr>
        <w:pStyle w:val="BodyText"/>
        <w:rPr>
          <w:sz w:val="22"/>
        </w:rPr>
      </w:pPr>
    </w:p>
    <w:p>
      <w:pPr>
        <w:tabs>
          <w:tab w:pos="929" w:val="left" w:leader="none"/>
        </w:tabs>
        <w:spacing w:before="90"/>
        <w:ind w:left="479" w:right="0" w:firstLine="0"/>
        <w:jc w:val="left"/>
        <w:rPr>
          <w:b/>
          <w:sz w:val="20"/>
        </w:rPr>
      </w:pPr>
      <w:r>
        <w:rPr>
          <w:sz w:val="24"/>
        </w:rPr>
        <w:t>2.</w:t>
        <w:tab/>
      </w:r>
      <w:r>
        <w:rPr>
          <w:b/>
          <w:spacing w:val="-3"/>
          <w:sz w:val="20"/>
        </w:rPr>
        <w:t>DA</w:t>
      </w:r>
      <w:r>
        <w:rPr>
          <w:b/>
          <w:spacing w:val="-10"/>
          <w:sz w:val="20"/>
        </w:rPr>
        <w:t> </w:t>
      </w:r>
      <w:r>
        <w:rPr>
          <w:b/>
          <w:spacing w:val="-3"/>
          <w:sz w:val="20"/>
        </w:rPr>
        <w:t>PARTICIPAÇÃO</w:t>
      </w:r>
      <w:r>
        <w:rPr>
          <w:b/>
          <w:spacing w:val="1"/>
          <w:sz w:val="20"/>
        </w:rPr>
        <w:t> </w:t>
      </w:r>
      <w:r>
        <w:rPr>
          <w:b/>
          <w:spacing w:val="-2"/>
          <w:sz w:val="20"/>
        </w:rPr>
        <w:t>NA</w:t>
      </w:r>
      <w:r>
        <w:rPr>
          <w:b/>
          <w:spacing w:val="-10"/>
          <w:sz w:val="20"/>
        </w:rPr>
        <w:t> </w:t>
      </w:r>
      <w:r>
        <w:rPr>
          <w:b/>
          <w:spacing w:val="-2"/>
          <w:sz w:val="20"/>
        </w:rPr>
        <w:t>LICITAÇÃO</w:t>
      </w:r>
    </w:p>
    <w:p>
      <w:pPr>
        <w:spacing w:after="0"/>
        <w:jc w:val="left"/>
        <w:rPr>
          <w:sz w:val="20"/>
        </w:rPr>
        <w:sectPr>
          <w:pgSz w:w="15840" w:h="24480"/>
          <w:pgMar w:top="0" w:bottom="0" w:left="0" w:right="20"/>
        </w:sectPr>
      </w:pPr>
    </w:p>
    <w:p>
      <w:pPr>
        <w:pStyle w:val="ListParagraph"/>
        <w:numPr>
          <w:ilvl w:val="0"/>
          <w:numId w:val="2"/>
        </w:numPr>
        <w:tabs>
          <w:tab w:pos="929" w:val="left" w:leader="none"/>
          <w:tab w:pos="930" w:val="left" w:leader="none"/>
        </w:tabs>
        <w:spacing w:line="235" w:lineRule="auto" w:before="80" w:after="0"/>
        <w:ind w:left="929" w:right="673" w:hanging="450"/>
        <w:jc w:val="left"/>
        <w:rPr>
          <w:sz w:val="24"/>
        </w:rPr>
      </w:pPr>
      <w:r>
        <w:rPr>
          <w:sz w:val="24"/>
        </w:rPr>
        <w:t>Poderão participar deste Pregão os interessados que estiverem previamente credenciados no Sistema de Cadastramento Unificado de Fornecedores -</w:t>
      </w:r>
      <w:r>
        <w:rPr>
          <w:spacing w:val="-58"/>
          <w:sz w:val="24"/>
        </w:rPr>
        <w:t> </w:t>
      </w:r>
      <w:r>
        <w:rPr>
          <w:sz w:val="24"/>
        </w:rPr>
        <w:t>SICAF</w:t>
      </w:r>
      <w:r>
        <w:rPr>
          <w:spacing w:val="-1"/>
          <w:sz w:val="24"/>
        </w:rPr>
        <w:t> </w:t>
      </w:r>
      <w:r>
        <w:rPr>
          <w:sz w:val="24"/>
        </w:rPr>
        <w:t>e no Sistema</w:t>
      </w:r>
      <w:r>
        <w:rPr>
          <w:spacing w:val="-1"/>
          <w:sz w:val="24"/>
        </w:rPr>
        <w:t> </w:t>
      </w:r>
      <w:r>
        <w:rPr>
          <w:sz w:val="24"/>
        </w:rPr>
        <w:t>Integrado de Gestão</w:t>
      </w:r>
      <w:r>
        <w:rPr>
          <w:spacing w:val="-1"/>
          <w:sz w:val="24"/>
        </w:rPr>
        <w:t> </w:t>
      </w:r>
      <w:r>
        <w:rPr>
          <w:sz w:val="24"/>
        </w:rPr>
        <w:t>de</w:t>
      </w:r>
      <w:r>
        <w:rPr>
          <w:spacing w:val="-14"/>
          <w:sz w:val="24"/>
        </w:rPr>
        <w:t> </w:t>
      </w:r>
      <w:r>
        <w:rPr>
          <w:sz w:val="24"/>
        </w:rPr>
        <w:t>Aquisições -</w:t>
      </w:r>
      <w:r>
        <w:rPr>
          <w:spacing w:val="-1"/>
          <w:sz w:val="24"/>
        </w:rPr>
        <w:t> </w:t>
      </w:r>
      <w:r>
        <w:rPr>
          <w:sz w:val="24"/>
        </w:rPr>
        <w:t>SIGA</w:t>
      </w:r>
      <w:r>
        <w:rPr>
          <w:spacing w:val="-14"/>
          <w:sz w:val="24"/>
        </w:rPr>
        <w:t> </w:t>
      </w:r>
      <w:r>
        <w:rPr>
          <w:sz w:val="24"/>
        </w:rPr>
        <w:t>(</w:t>
      </w:r>
      <w:hyperlink r:id="rId6">
        <w:r>
          <w:rPr>
            <w:color w:val="000080"/>
            <w:sz w:val="24"/>
            <w:u w:val="single" w:color="000080"/>
          </w:rPr>
          <w:t>www.com</w:t>
        </w:r>
        <w:r>
          <w:rPr>
            <w:color w:val="000080"/>
            <w:sz w:val="24"/>
          </w:rPr>
          <w:t>p</w:t>
        </w:r>
        <w:r>
          <w:rPr>
            <w:color w:val="000080"/>
            <w:sz w:val="24"/>
            <w:u w:val="single" w:color="000080"/>
          </w:rPr>
          <w:t>ras.rj.gov.br</w:t>
        </w:r>
      </w:hyperlink>
      <w:r>
        <w:rPr>
          <w:sz w:val="24"/>
        </w:rPr>
        <w:t>).</w:t>
      </w:r>
    </w:p>
    <w:p>
      <w:pPr>
        <w:pStyle w:val="BodyText"/>
        <w:spacing w:before="9"/>
        <w:rPr>
          <w:sz w:val="20"/>
        </w:rPr>
      </w:pPr>
    </w:p>
    <w:p>
      <w:pPr>
        <w:pStyle w:val="ListParagraph"/>
        <w:numPr>
          <w:ilvl w:val="1"/>
          <w:numId w:val="2"/>
        </w:numPr>
        <w:tabs>
          <w:tab w:pos="1529" w:val="left" w:leader="none"/>
          <w:tab w:pos="1530" w:val="left" w:leader="none"/>
        </w:tabs>
        <w:spacing w:line="235" w:lineRule="auto" w:before="0" w:after="0"/>
        <w:ind w:left="1529" w:right="432" w:hanging="450"/>
        <w:jc w:val="left"/>
        <w:rPr>
          <w:sz w:val="24"/>
        </w:rPr>
      </w:pPr>
      <w:r>
        <w:rPr>
          <w:sz w:val="24"/>
        </w:rPr>
        <w:t>Os</w:t>
      </w:r>
      <w:r>
        <w:rPr>
          <w:spacing w:val="-1"/>
          <w:sz w:val="24"/>
        </w:rPr>
        <w:t> </w:t>
      </w:r>
      <w:r>
        <w:rPr>
          <w:sz w:val="24"/>
        </w:rPr>
        <w:t>interessados</w:t>
      </w:r>
      <w:r>
        <w:rPr>
          <w:spacing w:val="-1"/>
          <w:sz w:val="24"/>
        </w:rPr>
        <w:t> </w:t>
      </w:r>
      <w:r>
        <w:rPr>
          <w:sz w:val="24"/>
        </w:rPr>
        <w:t>deverão</w:t>
      </w:r>
      <w:r>
        <w:rPr>
          <w:spacing w:val="-1"/>
          <w:sz w:val="24"/>
        </w:rPr>
        <w:t> </w:t>
      </w:r>
      <w:r>
        <w:rPr>
          <w:sz w:val="24"/>
        </w:rPr>
        <w:t>atender às</w:t>
      </w:r>
      <w:r>
        <w:rPr>
          <w:spacing w:val="-1"/>
          <w:sz w:val="24"/>
        </w:rPr>
        <w:t> </w:t>
      </w:r>
      <w:r>
        <w:rPr>
          <w:sz w:val="24"/>
        </w:rPr>
        <w:t>condições</w:t>
      </w:r>
      <w:r>
        <w:rPr>
          <w:spacing w:val="-1"/>
          <w:sz w:val="24"/>
        </w:rPr>
        <w:t> </w:t>
      </w:r>
      <w:r>
        <w:rPr>
          <w:sz w:val="24"/>
        </w:rPr>
        <w:t>exigidas no</w:t>
      </w:r>
      <w:r>
        <w:rPr>
          <w:spacing w:val="-1"/>
          <w:sz w:val="24"/>
        </w:rPr>
        <w:t> </w:t>
      </w:r>
      <w:r>
        <w:rPr>
          <w:sz w:val="24"/>
        </w:rPr>
        <w:t>cadastramento</w:t>
      </w:r>
      <w:r>
        <w:rPr>
          <w:spacing w:val="-1"/>
          <w:sz w:val="24"/>
        </w:rPr>
        <w:t> </w:t>
      </w:r>
      <w:r>
        <w:rPr>
          <w:sz w:val="24"/>
        </w:rPr>
        <w:t>no SICAF</w:t>
      </w:r>
      <w:r>
        <w:rPr>
          <w:spacing w:val="-1"/>
          <w:sz w:val="24"/>
        </w:rPr>
        <w:t> </w:t>
      </w:r>
      <w:r>
        <w:rPr>
          <w:sz w:val="24"/>
        </w:rPr>
        <w:t>e</w:t>
      </w:r>
      <w:r>
        <w:rPr>
          <w:spacing w:val="-1"/>
          <w:sz w:val="24"/>
        </w:rPr>
        <w:t> </w:t>
      </w:r>
      <w:r>
        <w:rPr>
          <w:sz w:val="24"/>
        </w:rPr>
        <w:t>no SIGA</w:t>
      </w:r>
      <w:r>
        <w:rPr>
          <w:spacing w:val="-15"/>
          <w:sz w:val="24"/>
        </w:rPr>
        <w:t> </w:t>
      </w:r>
      <w:r>
        <w:rPr>
          <w:sz w:val="24"/>
        </w:rPr>
        <w:t>até o</w:t>
      </w:r>
      <w:r>
        <w:rPr>
          <w:spacing w:val="-1"/>
          <w:sz w:val="24"/>
        </w:rPr>
        <w:t> </w:t>
      </w:r>
      <w:r>
        <w:rPr>
          <w:sz w:val="24"/>
        </w:rPr>
        <w:t>terceiro</w:t>
      </w:r>
      <w:r>
        <w:rPr>
          <w:spacing w:val="-1"/>
          <w:sz w:val="24"/>
        </w:rPr>
        <w:t> </w:t>
      </w:r>
      <w:r>
        <w:rPr>
          <w:sz w:val="24"/>
        </w:rPr>
        <w:t>dia útil</w:t>
      </w:r>
      <w:r>
        <w:rPr>
          <w:spacing w:val="-1"/>
          <w:sz w:val="24"/>
        </w:rPr>
        <w:t> </w:t>
      </w:r>
      <w:r>
        <w:rPr>
          <w:sz w:val="24"/>
        </w:rPr>
        <w:t>anterior</w:t>
      </w:r>
      <w:r>
        <w:rPr>
          <w:spacing w:val="-1"/>
          <w:sz w:val="24"/>
        </w:rPr>
        <w:t> </w:t>
      </w:r>
      <w:r>
        <w:rPr>
          <w:sz w:val="24"/>
        </w:rPr>
        <w:t>à data</w:t>
      </w:r>
      <w:r>
        <w:rPr>
          <w:spacing w:val="-1"/>
          <w:sz w:val="24"/>
        </w:rPr>
        <w:t> </w:t>
      </w:r>
      <w:r>
        <w:rPr>
          <w:sz w:val="24"/>
        </w:rPr>
        <w:t>prevista</w:t>
      </w:r>
      <w:r>
        <w:rPr>
          <w:spacing w:val="-1"/>
          <w:sz w:val="24"/>
        </w:rPr>
        <w:t> </w:t>
      </w:r>
      <w:r>
        <w:rPr>
          <w:sz w:val="24"/>
        </w:rPr>
        <w:t>para</w:t>
      </w:r>
      <w:r>
        <w:rPr>
          <w:spacing w:val="-57"/>
          <w:sz w:val="24"/>
        </w:rPr>
        <w:t> </w:t>
      </w:r>
      <w:r>
        <w:rPr>
          <w:sz w:val="24"/>
        </w:rPr>
        <w:t>recebimento das propostas.</w:t>
      </w:r>
    </w:p>
    <w:p>
      <w:pPr>
        <w:pStyle w:val="BodyText"/>
        <w:spacing w:before="5"/>
        <w:rPr>
          <w:sz w:val="20"/>
        </w:rPr>
      </w:pPr>
    </w:p>
    <w:p>
      <w:pPr>
        <w:pStyle w:val="ListParagraph"/>
        <w:numPr>
          <w:ilvl w:val="1"/>
          <w:numId w:val="2"/>
        </w:numPr>
        <w:tabs>
          <w:tab w:pos="1529" w:val="left" w:leader="none"/>
          <w:tab w:pos="1530" w:val="left" w:leader="none"/>
        </w:tabs>
        <w:spacing w:line="240" w:lineRule="auto" w:before="0" w:after="0"/>
        <w:ind w:left="1530" w:right="0" w:hanging="451"/>
        <w:jc w:val="left"/>
        <w:rPr>
          <w:sz w:val="24"/>
        </w:rPr>
      </w:pPr>
      <w:r>
        <w:rPr>
          <w:sz w:val="24"/>
        </w:rPr>
        <w:t>O</w:t>
      </w:r>
      <w:r>
        <w:rPr>
          <w:spacing w:val="-2"/>
          <w:sz w:val="24"/>
        </w:rPr>
        <w:t> </w:t>
      </w:r>
      <w:r>
        <w:rPr>
          <w:sz w:val="24"/>
        </w:rPr>
        <w:t>procedimento</w:t>
      </w:r>
      <w:r>
        <w:rPr>
          <w:spacing w:val="-1"/>
          <w:sz w:val="24"/>
        </w:rPr>
        <w:t> </w:t>
      </w:r>
      <w:r>
        <w:rPr>
          <w:sz w:val="24"/>
        </w:rPr>
        <w:t>será</w:t>
      </w:r>
      <w:r>
        <w:rPr>
          <w:spacing w:val="-1"/>
          <w:sz w:val="24"/>
        </w:rPr>
        <w:t> </w:t>
      </w:r>
      <w:r>
        <w:rPr>
          <w:sz w:val="24"/>
        </w:rPr>
        <w:t>divulgado</w:t>
      </w:r>
      <w:r>
        <w:rPr>
          <w:spacing w:val="-2"/>
          <w:sz w:val="24"/>
        </w:rPr>
        <w:t> </w:t>
      </w:r>
      <w:r>
        <w:rPr>
          <w:sz w:val="24"/>
        </w:rPr>
        <w:t>no</w:t>
      </w:r>
      <w:r>
        <w:rPr>
          <w:spacing w:val="-1"/>
          <w:sz w:val="24"/>
        </w:rPr>
        <w:t> </w:t>
      </w:r>
      <w:r>
        <w:rPr>
          <w:sz w:val="24"/>
        </w:rPr>
        <w:t>sítio</w:t>
      </w:r>
      <w:r>
        <w:rPr>
          <w:spacing w:val="-1"/>
          <w:sz w:val="24"/>
        </w:rPr>
        <w:t> </w:t>
      </w:r>
      <w:r>
        <w:rPr>
          <w:sz w:val="24"/>
        </w:rPr>
        <w:t>eletrônico</w:t>
      </w:r>
      <w:r>
        <w:rPr>
          <w:spacing w:val="-2"/>
          <w:sz w:val="24"/>
        </w:rPr>
        <w:t> </w:t>
      </w:r>
      <w:r>
        <w:rPr>
          <w:sz w:val="24"/>
        </w:rPr>
        <w:t>mencionado</w:t>
      </w:r>
      <w:r>
        <w:rPr>
          <w:spacing w:val="-1"/>
          <w:sz w:val="24"/>
        </w:rPr>
        <w:t> </w:t>
      </w:r>
      <w:r>
        <w:rPr>
          <w:sz w:val="24"/>
        </w:rPr>
        <w:t>no</w:t>
      </w:r>
      <w:r>
        <w:rPr>
          <w:spacing w:val="-1"/>
          <w:sz w:val="24"/>
        </w:rPr>
        <w:t> </w:t>
      </w:r>
      <w:r>
        <w:rPr>
          <w:sz w:val="24"/>
        </w:rPr>
        <w:t>item</w:t>
      </w:r>
      <w:r>
        <w:rPr>
          <w:spacing w:val="-2"/>
          <w:sz w:val="24"/>
        </w:rPr>
        <w:t> </w:t>
      </w:r>
      <w:r>
        <w:rPr>
          <w:sz w:val="24"/>
        </w:rPr>
        <w:t>2.1</w:t>
      </w:r>
      <w:r>
        <w:rPr>
          <w:spacing w:val="-1"/>
          <w:sz w:val="24"/>
        </w:rPr>
        <w:t> </w:t>
      </w:r>
      <w:r>
        <w:rPr>
          <w:sz w:val="24"/>
        </w:rPr>
        <w:t>e</w:t>
      </w:r>
      <w:r>
        <w:rPr>
          <w:spacing w:val="-1"/>
          <w:sz w:val="24"/>
        </w:rPr>
        <w:t> </w:t>
      </w:r>
      <w:r>
        <w:rPr>
          <w:sz w:val="24"/>
        </w:rPr>
        <w:t>no</w:t>
      </w:r>
      <w:r>
        <w:rPr>
          <w:spacing w:val="-2"/>
          <w:sz w:val="24"/>
        </w:rPr>
        <w:t> </w:t>
      </w:r>
      <w:r>
        <w:rPr>
          <w:sz w:val="24"/>
        </w:rPr>
        <w:t>Portal</w:t>
      </w:r>
      <w:r>
        <w:rPr>
          <w:spacing w:val="-1"/>
          <w:sz w:val="24"/>
        </w:rPr>
        <w:t> </w:t>
      </w:r>
      <w:r>
        <w:rPr>
          <w:sz w:val="24"/>
        </w:rPr>
        <w:t>Nacional</w:t>
      </w:r>
      <w:r>
        <w:rPr>
          <w:spacing w:val="-1"/>
          <w:sz w:val="24"/>
        </w:rPr>
        <w:t> </w:t>
      </w:r>
      <w:r>
        <w:rPr>
          <w:sz w:val="24"/>
        </w:rPr>
        <w:t>de</w:t>
      </w:r>
      <w:r>
        <w:rPr>
          <w:spacing w:val="-2"/>
          <w:sz w:val="24"/>
        </w:rPr>
        <w:t> </w:t>
      </w:r>
      <w:r>
        <w:rPr>
          <w:sz w:val="24"/>
        </w:rPr>
        <w:t>Contratações</w:t>
      </w:r>
      <w:r>
        <w:rPr>
          <w:spacing w:val="-1"/>
          <w:sz w:val="24"/>
        </w:rPr>
        <w:t> </w:t>
      </w:r>
      <w:r>
        <w:rPr>
          <w:sz w:val="24"/>
        </w:rPr>
        <w:t>Públicas</w:t>
      </w:r>
      <w:r>
        <w:rPr>
          <w:spacing w:val="-1"/>
          <w:sz w:val="24"/>
        </w:rPr>
        <w:t> </w:t>
      </w:r>
      <w:r>
        <w:rPr>
          <w:sz w:val="24"/>
        </w:rPr>
        <w:t>–</w:t>
      </w:r>
      <w:r>
        <w:rPr>
          <w:spacing w:val="-2"/>
          <w:sz w:val="24"/>
        </w:rPr>
        <w:t> </w:t>
      </w:r>
      <w:r>
        <w:rPr>
          <w:sz w:val="24"/>
        </w:rPr>
        <w:t>PNCP.</w:t>
      </w:r>
    </w:p>
    <w:p>
      <w:pPr>
        <w:pStyle w:val="BodyText"/>
        <w:spacing w:before="8"/>
        <w:rPr>
          <w:sz w:val="20"/>
        </w:rPr>
      </w:pPr>
    </w:p>
    <w:p>
      <w:pPr>
        <w:pStyle w:val="ListParagraph"/>
        <w:numPr>
          <w:ilvl w:val="0"/>
          <w:numId w:val="2"/>
        </w:numPr>
        <w:tabs>
          <w:tab w:pos="929" w:val="left" w:leader="none"/>
          <w:tab w:pos="930" w:val="left" w:leader="none"/>
        </w:tabs>
        <w:spacing w:line="235" w:lineRule="auto" w:before="0" w:after="0"/>
        <w:ind w:left="929" w:right="799" w:hanging="450"/>
        <w:jc w:val="left"/>
        <w:rPr>
          <w:sz w:val="24"/>
        </w:rPr>
      </w:pPr>
      <w:r>
        <w:rPr>
          <w:sz w:val="24"/>
        </w:rPr>
        <w:t>O licitante responsabiliza-se exclusiva e formalmente pelas transações efetuadas em seu nome, assume como firmes e verdadeiras suas propostas e</w:t>
      </w:r>
      <w:r>
        <w:rPr>
          <w:spacing w:val="-58"/>
          <w:sz w:val="24"/>
        </w:rPr>
        <w:t> </w:t>
      </w:r>
      <w:r>
        <w:rPr>
          <w:sz w:val="24"/>
        </w:rPr>
        <w:t>seus lances, inclusive os atos praticados diretamente ou por seu representante, excluída a responsabilidade do provedor do sistema ou do órgão ou</w:t>
      </w:r>
      <w:r>
        <w:rPr>
          <w:spacing w:val="1"/>
          <w:sz w:val="24"/>
        </w:rPr>
        <w:t> </w:t>
      </w:r>
      <w:r>
        <w:rPr>
          <w:sz w:val="24"/>
        </w:rPr>
        <w:t>entidade promotora da licitação por eventuais danos decorrentes de uso indevido das credenciais de acesso, ainda que por terceiros.</w:t>
      </w:r>
    </w:p>
    <w:p>
      <w:pPr>
        <w:pStyle w:val="BodyText"/>
        <w:spacing w:before="9"/>
        <w:rPr>
          <w:sz w:val="20"/>
        </w:rPr>
      </w:pPr>
    </w:p>
    <w:p>
      <w:pPr>
        <w:pStyle w:val="ListParagraph"/>
        <w:numPr>
          <w:ilvl w:val="0"/>
          <w:numId w:val="2"/>
        </w:numPr>
        <w:tabs>
          <w:tab w:pos="929" w:val="left" w:leader="none"/>
          <w:tab w:pos="930" w:val="left" w:leader="none"/>
        </w:tabs>
        <w:spacing w:line="235" w:lineRule="auto" w:before="0" w:after="0"/>
        <w:ind w:left="929" w:right="932" w:hanging="450"/>
        <w:jc w:val="left"/>
        <w:rPr>
          <w:sz w:val="24"/>
        </w:rPr>
      </w:pPr>
      <w:r>
        <w:rPr>
          <w:sz w:val="24"/>
        </w:rPr>
        <w:t>É de responsabilidade do cadastrado conferir a exatidão dos seus dados cadastrais nos Sistemas relacionados neste item 2 e mantê-los atualizados</w:t>
      </w:r>
      <w:r>
        <w:rPr>
          <w:spacing w:val="-58"/>
          <w:sz w:val="24"/>
        </w:rPr>
        <w:t> </w:t>
      </w:r>
      <w:r>
        <w:rPr>
          <w:sz w:val="24"/>
        </w:rPr>
        <w:t>junto aos órgãos responsáveis pela informação, devendo proceder, imediatamente, à correção ou à alteração dos registros tão logo identifique</w:t>
      </w:r>
      <w:r>
        <w:rPr>
          <w:spacing w:val="1"/>
          <w:sz w:val="24"/>
        </w:rPr>
        <w:t> </w:t>
      </w:r>
      <w:r>
        <w:rPr>
          <w:sz w:val="24"/>
        </w:rPr>
        <w:t>incorreção ou aqueles se tornem desatualizados.</w:t>
      </w:r>
    </w:p>
    <w:p>
      <w:pPr>
        <w:pStyle w:val="BodyText"/>
        <w:spacing w:before="4"/>
        <w:rPr>
          <w:sz w:val="20"/>
        </w:rPr>
      </w:pPr>
    </w:p>
    <w:p>
      <w:pPr>
        <w:pStyle w:val="ListParagraph"/>
        <w:numPr>
          <w:ilvl w:val="0"/>
          <w:numId w:val="2"/>
        </w:numPr>
        <w:tabs>
          <w:tab w:pos="929" w:val="left" w:leader="none"/>
          <w:tab w:pos="930" w:val="left" w:leader="none"/>
        </w:tabs>
        <w:spacing w:line="240" w:lineRule="auto" w:before="0" w:after="0"/>
        <w:ind w:left="930" w:right="0" w:hanging="451"/>
        <w:jc w:val="left"/>
        <w:rPr>
          <w:sz w:val="24"/>
        </w:rPr>
      </w:pPr>
      <w:r>
        <w:rPr>
          <w:sz w:val="24"/>
        </w:rPr>
        <w:t>A</w:t>
      </w:r>
      <w:r>
        <w:rPr>
          <w:spacing w:val="-14"/>
          <w:sz w:val="24"/>
        </w:rPr>
        <w:t> </w:t>
      </w:r>
      <w:r>
        <w:rPr>
          <w:sz w:val="24"/>
        </w:rPr>
        <w:t>não observância do disposto no item anterior poderá ensejar desclassificação no momento da habilitação.</w:t>
      </w:r>
    </w:p>
    <w:p>
      <w:pPr>
        <w:pStyle w:val="BodyText"/>
        <w:spacing w:before="9"/>
        <w:rPr>
          <w:sz w:val="20"/>
        </w:rPr>
      </w:pPr>
    </w:p>
    <w:p>
      <w:pPr>
        <w:pStyle w:val="ListParagraph"/>
        <w:numPr>
          <w:ilvl w:val="0"/>
          <w:numId w:val="2"/>
        </w:numPr>
        <w:tabs>
          <w:tab w:pos="929" w:val="left" w:leader="none"/>
          <w:tab w:pos="930" w:val="left" w:leader="none"/>
        </w:tabs>
        <w:spacing w:line="235" w:lineRule="auto" w:before="0" w:after="0"/>
        <w:ind w:left="929" w:right="623" w:hanging="450"/>
        <w:jc w:val="left"/>
        <w:rPr>
          <w:sz w:val="24"/>
        </w:rPr>
      </w:pPr>
      <w:r>
        <w:rPr>
          <w:sz w:val="24"/>
        </w:rPr>
        <w:t>Será concedido o tratamento favorecido previsto nos arts. 42 a 49 da</w:t>
      </w:r>
      <w:r>
        <w:rPr>
          <w:color w:val="000080"/>
          <w:sz w:val="24"/>
        </w:rPr>
        <w:t> </w:t>
      </w:r>
      <w:hyperlink r:id="rId7">
        <w:r>
          <w:rPr>
            <w:color w:val="000080"/>
            <w:sz w:val="24"/>
            <w:u w:val="single" w:color="000080"/>
          </w:rPr>
          <w:t>Lei Com</w:t>
        </w:r>
        <w:r>
          <w:rPr>
            <w:color w:val="000080"/>
            <w:sz w:val="24"/>
          </w:rPr>
          <w:t>p</w:t>
        </w:r>
        <w:r>
          <w:rPr>
            <w:color w:val="000080"/>
            <w:sz w:val="24"/>
            <w:u w:val="single" w:color="000080"/>
          </w:rPr>
          <w:t>lementar nº 123, de 200</w:t>
        </w:r>
      </w:hyperlink>
      <w:hyperlink r:id="rId7">
        <w:r>
          <w:rPr>
            <w:color w:val="000080"/>
            <w:sz w:val="24"/>
            <w:u w:val="single" w:color="000080"/>
          </w:rPr>
          <w:t>6 </w:t>
        </w:r>
      </w:hyperlink>
      <w:r>
        <w:rPr>
          <w:sz w:val="24"/>
        </w:rPr>
        <w:t>e no Decreto n.º 42.063, de 2009, para as</w:t>
      </w:r>
      <w:r>
        <w:rPr>
          <w:spacing w:val="1"/>
          <w:sz w:val="24"/>
        </w:rPr>
        <w:t> </w:t>
      </w:r>
      <w:r>
        <w:rPr>
          <w:sz w:val="24"/>
        </w:rPr>
        <w:t>microempresas</w:t>
      </w:r>
      <w:r>
        <w:rPr>
          <w:spacing w:val="-2"/>
          <w:sz w:val="24"/>
        </w:rPr>
        <w:t> </w:t>
      </w:r>
      <w:r>
        <w:rPr>
          <w:sz w:val="24"/>
        </w:rPr>
        <w:t>e</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2"/>
          <w:sz w:val="24"/>
        </w:rPr>
        <w:t> </w:t>
      </w:r>
      <w:r>
        <w:rPr>
          <w:sz w:val="24"/>
        </w:rPr>
        <w:t>porte,</w:t>
      </w:r>
      <w:r>
        <w:rPr>
          <w:spacing w:val="-1"/>
          <w:sz w:val="24"/>
        </w:rPr>
        <w:t> </w:t>
      </w:r>
      <w:r>
        <w:rPr>
          <w:sz w:val="24"/>
        </w:rPr>
        <w:t>para</w:t>
      </w:r>
      <w:r>
        <w:rPr>
          <w:spacing w:val="-1"/>
          <w:sz w:val="24"/>
        </w:rPr>
        <w:t> </w:t>
      </w:r>
      <w:r>
        <w:rPr>
          <w:sz w:val="24"/>
        </w:rPr>
        <w:t>o</w:t>
      </w:r>
      <w:r>
        <w:rPr>
          <w:spacing w:val="-1"/>
          <w:sz w:val="24"/>
        </w:rPr>
        <w:t> </w:t>
      </w:r>
      <w:r>
        <w:rPr>
          <w:sz w:val="24"/>
        </w:rPr>
        <w:t>agricultor</w:t>
      </w:r>
      <w:r>
        <w:rPr>
          <w:spacing w:val="-2"/>
          <w:sz w:val="24"/>
        </w:rPr>
        <w:t> </w:t>
      </w:r>
      <w:r>
        <w:rPr>
          <w:sz w:val="24"/>
        </w:rPr>
        <w:t>familiar,</w:t>
      </w:r>
      <w:r>
        <w:rPr>
          <w:spacing w:val="-1"/>
          <w:sz w:val="24"/>
        </w:rPr>
        <w:t> </w:t>
      </w:r>
      <w:r>
        <w:rPr>
          <w:sz w:val="24"/>
        </w:rPr>
        <w:t>o</w:t>
      </w:r>
      <w:r>
        <w:rPr>
          <w:spacing w:val="-1"/>
          <w:sz w:val="24"/>
        </w:rPr>
        <w:t> </w:t>
      </w:r>
      <w:r>
        <w:rPr>
          <w:sz w:val="24"/>
        </w:rPr>
        <w:t>produtor</w:t>
      </w:r>
      <w:r>
        <w:rPr>
          <w:spacing w:val="-1"/>
          <w:sz w:val="24"/>
        </w:rPr>
        <w:t> </w:t>
      </w:r>
      <w:r>
        <w:rPr>
          <w:sz w:val="24"/>
        </w:rPr>
        <w:t>rural</w:t>
      </w:r>
      <w:r>
        <w:rPr>
          <w:spacing w:val="-2"/>
          <w:sz w:val="24"/>
        </w:rPr>
        <w:t> </w:t>
      </w:r>
      <w:r>
        <w:rPr>
          <w:sz w:val="24"/>
        </w:rPr>
        <w:t>pessoa</w:t>
      </w:r>
      <w:r>
        <w:rPr>
          <w:spacing w:val="-1"/>
          <w:sz w:val="24"/>
        </w:rPr>
        <w:t> </w:t>
      </w:r>
      <w:r>
        <w:rPr>
          <w:sz w:val="24"/>
        </w:rPr>
        <w:t>física</w:t>
      </w:r>
      <w:r>
        <w:rPr>
          <w:spacing w:val="-1"/>
          <w:sz w:val="24"/>
        </w:rPr>
        <w:t> </w:t>
      </w:r>
      <w:r>
        <w:rPr>
          <w:sz w:val="24"/>
        </w:rPr>
        <w:t>e</w:t>
      </w:r>
      <w:r>
        <w:rPr>
          <w:spacing w:val="-1"/>
          <w:sz w:val="24"/>
        </w:rPr>
        <w:t> </w:t>
      </w:r>
      <w:r>
        <w:rPr>
          <w:sz w:val="24"/>
        </w:rPr>
        <w:t>para</w:t>
      </w:r>
      <w:r>
        <w:rPr>
          <w:spacing w:val="-2"/>
          <w:sz w:val="24"/>
        </w:rPr>
        <w:t> </w:t>
      </w:r>
      <w:r>
        <w:rPr>
          <w:sz w:val="24"/>
        </w:rPr>
        <w:t>o</w:t>
      </w:r>
      <w:r>
        <w:rPr>
          <w:spacing w:val="-1"/>
          <w:sz w:val="24"/>
        </w:rPr>
        <w:t> </w:t>
      </w:r>
      <w:r>
        <w:rPr>
          <w:sz w:val="24"/>
        </w:rPr>
        <w:t>microempreendedor</w:t>
      </w:r>
      <w:r>
        <w:rPr>
          <w:spacing w:val="-1"/>
          <w:sz w:val="24"/>
        </w:rPr>
        <w:t> </w:t>
      </w:r>
      <w:r>
        <w:rPr>
          <w:sz w:val="24"/>
        </w:rPr>
        <w:t>individual</w:t>
      </w:r>
      <w:r>
        <w:rPr>
          <w:spacing w:val="-1"/>
          <w:sz w:val="24"/>
        </w:rPr>
        <w:t> </w:t>
      </w:r>
      <w:r>
        <w:rPr>
          <w:sz w:val="24"/>
        </w:rPr>
        <w:t>-</w:t>
      </w:r>
      <w:r>
        <w:rPr>
          <w:spacing w:val="-2"/>
          <w:sz w:val="24"/>
        </w:rPr>
        <w:t> </w:t>
      </w:r>
      <w:r>
        <w:rPr>
          <w:sz w:val="24"/>
        </w:rPr>
        <w:t>MEI.</w:t>
      </w:r>
    </w:p>
    <w:p>
      <w:pPr>
        <w:pStyle w:val="BodyText"/>
        <w:spacing w:before="9"/>
        <w:rPr>
          <w:sz w:val="20"/>
        </w:rPr>
      </w:pPr>
    </w:p>
    <w:p>
      <w:pPr>
        <w:pStyle w:val="ListParagraph"/>
        <w:numPr>
          <w:ilvl w:val="0"/>
          <w:numId w:val="2"/>
        </w:numPr>
        <w:tabs>
          <w:tab w:pos="929" w:val="left" w:leader="none"/>
          <w:tab w:pos="930" w:val="left" w:leader="none"/>
        </w:tabs>
        <w:spacing w:line="235" w:lineRule="auto" w:before="0" w:after="0"/>
        <w:ind w:left="929" w:right="491" w:hanging="450"/>
        <w:jc w:val="left"/>
        <w:rPr>
          <w:sz w:val="24"/>
        </w:rPr>
      </w:pPr>
      <w:r>
        <w:rPr>
          <w:sz w:val="24"/>
        </w:rPr>
        <w:t>A</w:t>
      </w:r>
      <w:r>
        <w:rPr>
          <w:spacing w:val="-15"/>
          <w:sz w:val="24"/>
        </w:rPr>
        <w:t> </w:t>
      </w:r>
      <w:r>
        <w:rPr>
          <w:sz w:val="24"/>
        </w:rPr>
        <w:t>obtenção</w:t>
      </w:r>
      <w:r>
        <w:rPr>
          <w:spacing w:val="-1"/>
          <w:sz w:val="24"/>
        </w:rPr>
        <w:t> </w:t>
      </w:r>
      <w:r>
        <w:rPr>
          <w:sz w:val="24"/>
        </w:rPr>
        <w:t>dos benefícios</w:t>
      </w:r>
      <w:r>
        <w:rPr>
          <w:spacing w:val="-1"/>
          <w:sz w:val="24"/>
        </w:rPr>
        <w:t> </w:t>
      </w:r>
      <w:r>
        <w:rPr>
          <w:sz w:val="24"/>
        </w:rPr>
        <w:t>a que</w:t>
      </w:r>
      <w:r>
        <w:rPr>
          <w:spacing w:val="-1"/>
          <w:sz w:val="24"/>
        </w:rPr>
        <w:t> </w:t>
      </w:r>
      <w:r>
        <w:rPr>
          <w:sz w:val="24"/>
        </w:rPr>
        <w:t>se referem</w:t>
      </w:r>
      <w:r>
        <w:rPr>
          <w:spacing w:val="-1"/>
          <w:sz w:val="24"/>
        </w:rPr>
        <w:t> </w:t>
      </w:r>
      <w:r>
        <w:rPr>
          <w:sz w:val="24"/>
        </w:rPr>
        <w:t>os</w:t>
      </w:r>
      <w:r>
        <w:rPr>
          <w:spacing w:val="-1"/>
          <w:sz w:val="24"/>
        </w:rPr>
        <w:t> </w:t>
      </w:r>
      <w:r>
        <w:rPr>
          <w:sz w:val="24"/>
        </w:rPr>
        <w:t>artigos 42</w:t>
      </w:r>
      <w:r>
        <w:rPr>
          <w:spacing w:val="-1"/>
          <w:sz w:val="24"/>
        </w:rPr>
        <w:t> </w:t>
      </w:r>
      <w:r>
        <w:rPr>
          <w:sz w:val="24"/>
        </w:rPr>
        <w:t>a 49</w:t>
      </w:r>
      <w:r>
        <w:rPr>
          <w:spacing w:val="-1"/>
          <w:sz w:val="24"/>
        </w:rPr>
        <w:t> </w:t>
      </w:r>
      <w:r>
        <w:rPr>
          <w:sz w:val="24"/>
        </w:rPr>
        <w:t>da Lei</w:t>
      </w:r>
      <w:r>
        <w:rPr>
          <w:spacing w:val="-1"/>
          <w:sz w:val="24"/>
        </w:rPr>
        <w:t> </w:t>
      </w:r>
      <w:r>
        <w:rPr>
          <w:sz w:val="24"/>
        </w:rPr>
        <w:t>Complementar</w:t>
      </w:r>
      <w:r>
        <w:rPr>
          <w:spacing w:val="-1"/>
          <w:sz w:val="24"/>
        </w:rPr>
        <w:t> </w:t>
      </w:r>
      <w:r>
        <w:rPr>
          <w:sz w:val="24"/>
        </w:rPr>
        <w:t>nº 123,</w:t>
      </w:r>
      <w:r>
        <w:rPr>
          <w:spacing w:val="-1"/>
          <w:sz w:val="24"/>
        </w:rPr>
        <w:t> </w:t>
      </w:r>
      <w:r>
        <w:rPr>
          <w:sz w:val="24"/>
        </w:rPr>
        <w:t>de 2006,</w:t>
      </w:r>
      <w:r>
        <w:rPr>
          <w:spacing w:val="-1"/>
          <w:sz w:val="24"/>
        </w:rPr>
        <w:t> </w:t>
      </w:r>
      <w:r>
        <w:rPr>
          <w:sz w:val="24"/>
        </w:rPr>
        <w:t>fica limitada</w:t>
      </w:r>
      <w:r>
        <w:rPr>
          <w:spacing w:val="-1"/>
          <w:sz w:val="24"/>
        </w:rPr>
        <w:t> </w:t>
      </w:r>
      <w:r>
        <w:rPr>
          <w:sz w:val="24"/>
        </w:rPr>
        <w:t>às</w:t>
      </w:r>
      <w:r>
        <w:rPr>
          <w:spacing w:val="-1"/>
          <w:sz w:val="24"/>
        </w:rPr>
        <w:t> </w:t>
      </w:r>
      <w:r>
        <w:rPr>
          <w:sz w:val="24"/>
        </w:rPr>
        <w:t>microempresas e</w:t>
      </w:r>
      <w:r>
        <w:rPr>
          <w:spacing w:val="-1"/>
          <w:sz w:val="24"/>
        </w:rPr>
        <w:t> </w:t>
      </w:r>
      <w:r>
        <w:rPr>
          <w:sz w:val="24"/>
        </w:rPr>
        <w:t>às empresas</w:t>
      </w:r>
      <w:r>
        <w:rPr>
          <w:spacing w:val="-1"/>
          <w:sz w:val="24"/>
        </w:rPr>
        <w:t> </w:t>
      </w:r>
      <w:r>
        <w:rPr>
          <w:sz w:val="24"/>
        </w:rPr>
        <w:t>de</w:t>
      </w:r>
      <w:r>
        <w:rPr>
          <w:spacing w:val="-57"/>
          <w:sz w:val="24"/>
        </w:rPr>
        <w:t> </w:t>
      </w:r>
      <w:r>
        <w:rPr>
          <w:sz w:val="24"/>
        </w:rPr>
        <w:t>pequeno porte que, no ano-calendário de realização da licitação, ainda não tenham celebrado contratos com a</w:t>
      </w:r>
      <w:r>
        <w:rPr>
          <w:spacing w:val="-14"/>
          <w:sz w:val="24"/>
        </w:rPr>
        <w:t> </w:t>
      </w:r>
      <w:r>
        <w:rPr>
          <w:sz w:val="24"/>
        </w:rPr>
        <w:t>Administração Pública cujos valores</w:t>
      </w:r>
    </w:p>
    <w:p>
      <w:pPr>
        <w:pStyle w:val="BodyText"/>
        <w:spacing w:line="271" w:lineRule="exact"/>
        <w:ind w:left="929"/>
      </w:pPr>
      <w:r>
        <w:rPr/>
        <w:t>somados extrapolem a receita bruta máxima admitida para fins de enquadramento como empresa de pequeno porte.</w:t>
      </w:r>
    </w:p>
    <w:p>
      <w:pPr>
        <w:pStyle w:val="BodyText"/>
        <w:spacing w:before="4"/>
        <w:rPr>
          <w:sz w:val="20"/>
        </w:rPr>
      </w:pPr>
    </w:p>
    <w:p>
      <w:pPr>
        <w:pStyle w:val="ListParagraph"/>
        <w:numPr>
          <w:ilvl w:val="1"/>
          <w:numId w:val="2"/>
        </w:numPr>
        <w:tabs>
          <w:tab w:pos="1529" w:val="left" w:leader="none"/>
          <w:tab w:pos="1530" w:val="left" w:leader="none"/>
        </w:tabs>
        <w:spacing w:line="240" w:lineRule="auto" w:before="0" w:after="0"/>
        <w:ind w:left="1530" w:right="0" w:hanging="451"/>
        <w:jc w:val="left"/>
        <w:rPr>
          <w:sz w:val="24"/>
        </w:rPr>
      </w:pPr>
      <w:r>
        <w:rPr>
          <w:sz w:val="24"/>
        </w:rPr>
        <w:t>Nas contratações com prazo de vigência superior a 1 (um) ano, será considerado o valor anual do contrato.</w:t>
      </w:r>
    </w:p>
    <w:p>
      <w:pPr>
        <w:pStyle w:val="BodyText"/>
        <w:spacing w:before="4"/>
        <w:rPr>
          <w:sz w:val="20"/>
        </w:rPr>
      </w:pPr>
    </w:p>
    <w:p>
      <w:pPr>
        <w:pStyle w:val="ListParagraph"/>
        <w:numPr>
          <w:ilvl w:val="0"/>
          <w:numId w:val="2"/>
        </w:numPr>
        <w:tabs>
          <w:tab w:pos="929" w:val="left" w:leader="none"/>
          <w:tab w:pos="930" w:val="left" w:leader="none"/>
        </w:tabs>
        <w:spacing w:line="240" w:lineRule="auto" w:before="0" w:after="0"/>
        <w:ind w:left="930" w:right="0" w:hanging="451"/>
        <w:jc w:val="left"/>
        <w:rPr>
          <w:sz w:val="24"/>
        </w:rPr>
      </w:pPr>
      <w:r>
        <w:rPr>
          <w:sz w:val="24"/>
        </w:rPr>
        <w:t>Não poderão disputar esta licitação:</w:t>
      </w:r>
    </w:p>
    <w:p>
      <w:pPr>
        <w:pStyle w:val="BodyText"/>
        <w:spacing w:before="4"/>
        <w:rPr>
          <w:sz w:val="20"/>
        </w:rPr>
      </w:pPr>
    </w:p>
    <w:p>
      <w:pPr>
        <w:pStyle w:val="ListParagraph"/>
        <w:numPr>
          <w:ilvl w:val="1"/>
          <w:numId w:val="2"/>
        </w:numPr>
        <w:tabs>
          <w:tab w:pos="1529" w:val="left" w:leader="none"/>
          <w:tab w:pos="1530" w:val="left" w:leader="none"/>
        </w:tabs>
        <w:spacing w:line="240" w:lineRule="auto" w:before="0" w:after="0"/>
        <w:ind w:left="1530" w:right="0" w:hanging="451"/>
        <w:jc w:val="left"/>
        <w:rPr>
          <w:sz w:val="24"/>
        </w:rPr>
      </w:pPr>
      <w:r>
        <w:rPr>
          <w:sz w:val="24"/>
        </w:rPr>
        <w:t>aquele que não atenda às condições deste Edital e seu(s) anexo(s);</w:t>
      </w:r>
    </w:p>
    <w:p>
      <w:pPr>
        <w:pStyle w:val="BodyText"/>
        <w:spacing w:before="8"/>
        <w:rPr>
          <w:sz w:val="20"/>
        </w:rPr>
      </w:pPr>
    </w:p>
    <w:p>
      <w:pPr>
        <w:pStyle w:val="ListParagraph"/>
        <w:numPr>
          <w:ilvl w:val="1"/>
          <w:numId w:val="2"/>
        </w:numPr>
        <w:tabs>
          <w:tab w:pos="1529" w:val="left" w:leader="none"/>
          <w:tab w:pos="1530" w:val="left" w:leader="none"/>
        </w:tabs>
        <w:spacing w:line="235" w:lineRule="auto" w:before="0" w:after="0"/>
        <w:ind w:left="1529" w:right="626" w:hanging="450"/>
        <w:jc w:val="left"/>
        <w:rPr>
          <w:sz w:val="24"/>
        </w:rPr>
      </w:pPr>
      <w:r>
        <w:rPr>
          <w:sz w:val="24"/>
        </w:rPr>
        <w:t>pessoa física ou jurídica que se encontre, ao tempo da licitação, impossibilitada de participar da licitação em decorrência de sanção que lhe foi</w:t>
      </w:r>
      <w:r>
        <w:rPr>
          <w:spacing w:val="-58"/>
          <w:sz w:val="24"/>
        </w:rPr>
        <w:t> </w:t>
      </w:r>
      <w:r>
        <w:rPr>
          <w:sz w:val="24"/>
        </w:rPr>
        <w:t>imposta;</w:t>
      </w:r>
    </w:p>
    <w:p>
      <w:pPr>
        <w:pStyle w:val="BodyText"/>
        <w:spacing w:before="9"/>
        <w:rPr>
          <w:sz w:val="20"/>
        </w:rPr>
      </w:pPr>
    </w:p>
    <w:p>
      <w:pPr>
        <w:pStyle w:val="ListParagraph"/>
        <w:numPr>
          <w:ilvl w:val="1"/>
          <w:numId w:val="2"/>
        </w:numPr>
        <w:tabs>
          <w:tab w:pos="1529" w:val="left" w:leader="none"/>
          <w:tab w:pos="1530" w:val="left" w:leader="none"/>
        </w:tabs>
        <w:spacing w:line="235" w:lineRule="auto" w:before="1" w:after="0"/>
        <w:ind w:left="1529" w:right="239" w:hanging="450"/>
        <w:jc w:val="left"/>
        <w:rPr>
          <w:sz w:val="24"/>
        </w:rPr>
      </w:pPr>
      <w:r>
        <w:rPr>
          <w:sz w:val="24"/>
        </w:rPr>
        <w:t>autor do anteprojeto, do projeto básico ou do projeto executivo, pessoa física ou jurídica, quando a licitação versar sobre serviços ou fornecimento</w:t>
      </w:r>
      <w:r>
        <w:rPr>
          <w:spacing w:val="-58"/>
          <w:sz w:val="24"/>
        </w:rPr>
        <w:t> </w:t>
      </w:r>
      <w:r>
        <w:rPr>
          <w:sz w:val="24"/>
        </w:rPr>
        <w:t>de bens a ele relacionados;</w:t>
      </w:r>
    </w:p>
    <w:p>
      <w:pPr>
        <w:pStyle w:val="BodyText"/>
        <w:spacing w:before="8"/>
        <w:rPr>
          <w:sz w:val="20"/>
        </w:rPr>
      </w:pPr>
    </w:p>
    <w:p>
      <w:pPr>
        <w:pStyle w:val="ListParagraph"/>
        <w:numPr>
          <w:ilvl w:val="1"/>
          <w:numId w:val="2"/>
        </w:numPr>
        <w:tabs>
          <w:tab w:pos="1529" w:val="left" w:leader="none"/>
          <w:tab w:pos="1530" w:val="left" w:leader="none"/>
        </w:tabs>
        <w:spacing w:line="235" w:lineRule="auto" w:before="1" w:after="0"/>
        <w:ind w:left="1529" w:right="585" w:hanging="450"/>
        <w:jc w:val="left"/>
        <w:rPr>
          <w:sz w:val="24"/>
        </w:rPr>
      </w:pPr>
      <w:r>
        <w:rPr>
          <w:sz w:val="24"/>
        </w:rPr>
        <w:t>empresa, isoladamente ou em consórcio, responsável pela elaboração do projeto básico ou do projeto executivo, ou empresa da qual o autor do</w:t>
      </w:r>
      <w:r>
        <w:rPr>
          <w:spacing w:val="-58"/>
          <w:sz w:val="24"/>
        </w:rPr>
        <w:t> </w:t>
      </w:r>
      <w:r>
        <w:rPr>
          <w:sz w:val="24"/>
        </w:rPr>
        <w:t>projeto seja dirigente, gerente, controlador, acionista ou detentor de mais de 5% (cinco por cento) do capital com direito a voto, responsável</w:t>
      </w:r>
      <w:r>
        <w:rPr>
          <w:spacing w:val="1"/>
          <w:sz w:val="24"/>
        </w:rPr>
        <w:t> </w:t>
      </w:r>
      <w:r>
        <w:rPr>
          <w:sz w:val="24"/>
        </w:rPr>
        <w:t>técnico ou subcontratado, quando a licitação versar sobre serviços ou fornecimento de bens a ela necessários;</w:t>
      </w:r>
    </w:p>
    <w:p>
      <w:pPr>
        <w:pStyle w:val="BodyText"/>
        <w:spacing w:before="8"/>
        <w:rPr>
          <w:sz w:val="20"/>
        </w:rPr>
      </w:pPr>
    </w:p>
    <w:p>
      <w:pPr>
        <w:pStyle w:val="ListParagraph"/>
        <w:numPr>
          <w:ilvl w:val="1"/>
          <w:numId w:val="2"/>
        </w:numPr>
        <w:tabs>
          <w:tab w:pos="1529" w:val="left" w:leader="none"/>
          <w:tab w:pos="1530" w:val="left" w:leader="none"/>
        </w:tabs>
        <w:spacing w:line="235" w:lineRule="auto" w:before="0" w:after="0"/>
        <w:ind w:left="1529" w:right="911" w:hanging="450"/>
        <w:jc w:val="left"/>
        <w:rPr>
          <w:sz w:val="24"/>
        </w:rPr>
      </w:pPr>
      <w:r>
        <w:rPr>
          <w:sz w:val="24"/>
        </w:rPr>
        <w:t>aquele</w:t>
      </w:r>
      <w:r>
        <w:rPr>
          <w:spacing w:val="-2"/>
          <w:sz w:val="24"/>
        </w:rPr>
        <w:t> </w:t>
      </w:r>
      <w:r>
        <w:rPr>
          <w:sz w:val="24"/>
        </w:rPr>
        <w:t>que</w:t>
      </w:r>
      <w:r>
        <w:rPr>
          <w:spacing w:val="-1"/>
          <w:sz w:val="24"/>
        </w:rPr>
        <w:t> </w:t>
      </w:r>
      <w:r>
        <w:rPr>
          <w:sz w:val="24"/>
        </w:rPr>
        <w:t>mantenha</w:t>
      </w:r>
      <w:r>
        <w:rPr>
          <w:spacing w:val="-1"/>
          <w:sz w:val="24"/>
        </w:rPr>
        <w:t> </w:t>
      </w:r>
      <w:r>
        <w:rPr>
          <w:sz w:val="24"/>
        </w:rPr>
        <w:t>vínculo</w:t>
      </w:r>
      <w:r>
        <w:rPr>
          <w:spacing w:val="-1"/>
          <w:sz w:val="24"/>
        </w:rPr>
        <w:t> </w:t>
      </w:r>
      <w:r>
        <w:rPr>
          <w:sz w:val="24"/>
        </w:rPr>
        <w:t>de</w:t>
      </w:r>
      <w:r>
        <w:rPr>
          <w:spacing w:val="-1"/>
          <w:sz w:val="24"/>
        </w:rPr>
        <w:t> </w:t>
      </w:r>
      <w:r>
        <w:rPr>
          <w:sz w:val="24"/>
        </w:rPr>
        <w:t>natureza</w:t>
      </w:r>
      <w:r>
        <w:rPr>
          <w:spacing w:val="-1"/>
          <w:sz w:val="24"/>
        </w:rPr>
        <w:t> </w:t>
      </w:r>
      <w:r>
        <w:rPr>
          <w:sz w:val="24"/>
        </w:rPr>
        <w:t>técnica,</w:t>
      </w:r>
      <w:r>
        <w:rPr>
          <w:spacing w:val="-1"/>
          <w:sz w:val="24"/>
        </w:rPr>
        <w:t> </w:t>
      </w:r>
      <w:r>
        <w:rPr>
          <w:sz w:val="24"/>
        </w:rPr>
        <w:t>comercial,</w:t>
      </w:r>
      <w:r>
        <w:rPr>
          <w:spacing w:val="-2"/>
          <w:sz w:val="24"/>
        </w:rPr>
        <w:t> </w:t>
      </w:r>
      <w:r>
        <w:rPr>
          <w:sz w:val="24"/>
        </w:rPr>
        <w:t>econômica,</w:t>
      </w:r>
      <w:r>
        <w:rPr>
          <w:spacing w:val="-1"/>
          <w:sz w:val="24"/>
        </w:rPr>
        <w:t> </w:t>
      </w:r>
      <w:r>
        <w:rPr>
          <w:sz w:val="24"/>
        </w:rPr>
        <w:t>financeira,</w:t>
      </w:r>
      <w:r>
        <w:rPr>
          <w:spacing w:val="-1"/>
          <w:sz w:val="24"/>
        </w:rPr>
        <w:t> </w:t>
      </w:r>
      <w:r>
        <w:rPr>
          <w:sz w:val="24"/>
        </w:rPr>
        <w:t>trabalhista</w:t>
      </w:r>
      <w:r>
        <w:rPr>
          <w:spacing w:val="-1"/>
          <w:sz w:val="24"/>
        </w:rPr>
        <w:t> </w:t>
      </w:r>
      <w:r>
        <w:rPr>
          <w:sz w:val="24"/>
        </w:rPr>
        <w:t>ou</w:t>
      </w:r>
      <w:r>
        <w:rPr>
          <w:spacing w:val="-1"/>
          <w:sz w:val="24"/>
        </w:rPr>
        <w:t> </w:t>
      </w:r>
      <w:r>
        <w:rPr>
          <w:sz w:val="24"/>
        </w:rPr>
        <w:t>civil</w:t>
      </w:r>
      <w:r>
        <w:rPr>
          <w:spacing w:val="-1"/>
          <w:sz w:val="24"/>
        </w:rPr>
        <w:t> </w:t>
      </w:r>
      <w:r>
        <w:rPr>
          <w:sz w:val="24"/>
        </w:rPr>
        <w:t>com</w:t>
      </w:r>
      <w:r>
        <w:rPr>
          <w:spacing w:val="-1"/>
          <w:sz w:val="24"/>
        </w:rPr>
        <w:t> </w:t>
      </w:r>
      <w:r>
        <w:rPr>
          <w:sz w:val="24"/>
        </w:rPr>
        <w:t>dirigente</w:t>
      </w:r>
      <w:r>
        <w:rPr>
          <w:spacing w:val="-2"/>
          <w:sz w:val="24"/>
        </w:rPr>
        <w:t> </w:t>
      </w:r>
      <w:r>
        <w:rPr>
          <w:sz w:val="24"/>
        </w:rPr>
        <w:t>do</w:t>
      </w:r>
      <w:r>
        <w:rPr>
          <w:spacing w:val="-1"/>
          <w:sz w:val="24"/>
        </w:rPr>
        <w:t> </w:t>
      </w:r>
      <w:r>
        <w:rPr>
          <w:sz w:val="24"/>
        </w:rPr>
        <w:t>órgão</w:t>
      </w:r>
      <w:r>
        <w:rPr>
          <w:spacing w:val="-1"/>
          <w:sz w:val="24"/>
        </w:rPr>
        <w:t> </w:t>
      </w:r>
      <w:r>
        <w:rPr>
          <w:sz w:val="24"/>
        </w:rPr>
        <w:t>ou</w:t>
      </w:r>
      <w:r>
        <w:rPr>
          <w:spacing w:val="-1"/>
          <w:sz w:val="24"/>
        </w:rPr>
        <w:t> </w:t>
      </w:r>
      <w:r>
        <w:rPr>
          <w:sz w:val="24"/>
        </w:rPr>
        <w:t>entidade</w:t>
      </w:r>
      <w:r>
        <w:rPr>
          <w:spacing w:val="-57"/>
          <w:sz w:val="24"/>
        </w:rPr>
        <w:t> </w:t>
      </w:r>
      <w:r>
        <w:rPr>
          <w:sz w:val="24"/>
        </w:rPr>
        <w:t>contratante ou com agente público que desempenhe função na licitação ou atue na fiscalização ou na gestão do contrato, ou que deles seja</w:t>
      </w:r>
      <w:r>
        <w:rPr>
          <w:spacing w:val="1"/>
          <w:sz w:val="24"/>
        </w:rPr>
        <w:t> </w:t>
      </w:r>
      <w:r>
        <w:rPr>
          <w:sz w:val="24"/>
        </w:rPr>
        <w:t>cônjuge, companheiro ou parente em linha reta, colateral ou por afinidade, até o terceiro grau;</w:t>
      </w:r>
    </w:p>
    <w:p>
      <w:pPr>
        <w:pStyle w:val="BodyText"/>
        <w:spacing w:before="4"/>
        <w:rPr>
          <w:sz w:val="20"/>
        </w:rPr>
      </w:pPr>
    </w:p>
    <w:p>
      <w:pPr>
        <w:pStyle w:val="ListParagraph"/>
        <w:numPr>
          <w:ilvl w:val="1"/>
          <w:numId w:val="2"/>
        </w:numPr>
        <w:tabs>
          <w:tab w:pos="1529" w:val="left" w:leader="none"/>
          <w:tab w:pos="1530" w:val="left" w:leader="none"/>
        </w:tabs>
        <w:spacing w:line="240" w:lineRule="auto" w:before="0" w:after="0"/>
        <w:ind w:left="1530" w:right="0" w:hanging="451"/>
        <w:jc w:val="left"/>
        <w:rPr>
          <w:sz w:val="24"/>
        </w:rPr>
      </w:pPr>
      <w:r>
        <w:rPr>
          <w:sz w:val="24"/>
        </w:rPr>
        <w:t>empresas controladoras, controladas ou coligadas, nos termos da Lei nº 6.404, de 15 de dezembro de 1976, concorrendo entre si;</w:t>
      </w:r>
    </w:p>
    <w:p>
      <w:pPr>
        <w:pStyle w:val="BodyText"/>
        <w:spacing w:before="9"/>
        <w:rPr>
          <w:sz w:val="20"/>
        </w:rPr>
      </w:pPr>
    </w:p>
    <w:p>
      <w:pPr>
        <w:pStyle w:val="ListParagraph"/>
        <w:numPr>
          <w:ilvl w:val="1"/>
          <w:numId w:val="2"/>
        </w:numPr>
        <w:tabs>
          <w:tab w:pos="1529" w:val="left" w:leader="none"/>
          <w:tab w:pos="1530" w:val="left" w:leader="none"/>
        </w:tabs>
        <w:spacing w:line="235" w:lineRule="auto" w:before="0" w:after="0"/>
        <w:ind w:left="1529" w:right="459" w:hanging="450"/>
        <w:jc w:val="left"/>
        <w:rPr>
          <w:sz w:val="24"/>
        </w:rPr>
      </w:pPr>
      <w:r>
        <w:rPr>
          <w:sz w:val="24"/>
        </w:rPr>
        <w:t>pessoa física ou jurídica que, nos 5 (cinco) anos anteriores à divulgação do edital, tenha sido condenada judicialmente, com trânsito em julgado,</w:t>
      </w:r>
      <w:r>
        <w:rPr>
          <w:spacing w:val="-58"/>
          <w:sz w:val="24"/>
        </w:rPr>
        <w:t> </w:t>
      </w:r>
      <w:r>
        <w:rPr>
          <w:sz w:val="24"/>
        </w:rPr>
        <w:t>por exploração de trabalho infantil, por submissão de trabalhadores a condições análogas às de escravo ou por contratação de adolescentes nos</w:t>
      </w:r>
      <w:r>
        <w:rPr>
          <w:spacing w:val="1"/>
          <w:sz w:val="24"/>
        </w:rPr>
        <w:t> </w:t>
      </w:r>
      <w:r>
        <w:rPr>
          <w:sz w:val="24"/>
        </w:rPr>
        <w:t>casos vedados pela legislação trabalhista;</w:t>
      </w:r>
    </w:p>
    <w:p>
      <w:pPr>
        <w:pStyle w:val="BodyText"/>
        <w:spacing w:before="4"/>
        <w:rPr>
          <w:sz w:val="20"/>
        </w:rPr>
      </w:pPr>
    </w:p>
    <w:p>
      <w:pPr>
        <w:pStyle w:val="ListParagraph"/>
        <w:numPr>
          <w:ilvl w:val="1"/>
          <w:numId w:val="2"/>
        </w:numPr>
        <w:tabs>
          <w:tab w:pos="1529" w:val="left" w:leader="none"/>
          <w:tab w:pos="1530" w:val="left" w:leader="none"/>
        </w:tabs>
        <w:spacing w:line="240" w:lineRule="auto" w:before="0" w:after="0"/>
        <w:ind w:left="1530" w:right="0" w:hanging="451"/>
        <w:jc w:val="left"/>
        <w:rPr>
          <w:sz w:val="24"/>
        </w:rPr>
      </w:pPr>
      <w:r>
        <w:rPr>
          <w:sz w:val="24"/>
        </w:rPr>
        <w:t>agente</w:t>
      </w:r>
      <w:r>
        <w:rPr>
          <w:spacing w:val="-1"/>
          <w:sz w:val="24"/>
        </w:rPr>
        <w:t> </w:t>
      </w:r>
      <w:r>
        <w:rPr>
          <w:sz w:val="24"/>
        </w:rPr>
        <w:t>público do órgão</w:t>
      </w:r>
      <w:r>
        <w:rPr>
          <w:spacing w:val="-1"/>
          <w:sz w:val="24"/>
        </w:rPr>
        <w:t> </w:t>
      </w:r>
      <w:r>
        <w:rPr>
          <w:sz w:val="24"/>
        </w:rPr>
        <w:t>ou entidade licitante, na</w:t>
      </w:r>
      <w:r>
        <w:rPr>
          <w:spacing w:val="-1"/>
          <w:sz w:val="24"/>
        </w:rPr>
        <w:t> </w:t>
      </w:r>
      <w:r>
        <w:rPr>
          <w:sz w:val="24"/>
        </w:rPr>
        <w:t>qualidade de pessoa física</w:t>
      </w:r>
      <w:r>
        <w:rPr>
          <w:spacing w:val="-1"/>
          <w:sz w:val="24"/>
        </w:rPr>
        <w:t> </w:t>
      </w:r>
      <w:r>
        <w:rPr>
          <w:sz w:val="24"/>
        </w:rPr>
        <w:t>ou de representante</w:t>
      </w:r>
      <w:r>
        <w:rPr>
          <w:spacing w:val="-1"/>
          <w:sz w:val="24"/>
        </w:rPr>
        <w:t> </w:t>
      </w:r>
      <w:r>
        <w:rPr>
          <w:sz w:val="24"/>
        </w:rPr>
        <w:t>de pessoa jurídica;</w:t>
      </w:r>
    </w:p>
    <w:p>
      <w:pPr>
        <w:pStyle w:val="BodyText"/>
        <w:spacing w:before="9"/>
        <w:rPr>
          <w:sz w:val="20"/>
        </w:rPr>
      </w:pPr>
    </w:p>
    <w:p>
      <w:pPr>
        <w:pStyle w:val="ListParagraph"/>
        <w:numPr>
          <w:ilvl w:val="1"/>
          <w:numId w:val="2"/>
        </w:numPr>
        <w:tabs>
          <w:tab w:pos="1529" w:val="left" w:leader="none"/>
          <w:tab w:pos="1530" w:val="left" w:leader="none"/>
        </w:tabs>
        <w:spacing w:line="235" w:lineRule="auto" w:before="0" w:after="0"/>
        <w:ind w:left="1529" w:right="776" w:hanging="450"/>
        <w:jc w:val="left"/>
        <w:rPr>
          <w:sz w:val="24"/>
        </w:rPr>
      </w:pPr>
      <w:r>
        <w:rPr/>
        <w:pict>
          <v:shape style="position:absolute;margin-left:346.734009pt;margin-top:38.729073pt;width:6pt;height:.75pt;mso-position-horizontal-relative:page;mso-position-vertical-relative:paragraph;z-index:15728640" coordorigin="6935,775" coordsize="120,15" path="m6938,775l6935,775,6935,790,6938,790,6938,775xm7055,775l7049,775,7049,790,7055,790,7055,775xe" filled="true" fillcolor="#000080" stroked="false">
            <v:path arrowok="t"/>
            <v:fill type="solid"/>
            <w10:wrap type="none"/>
          </v:shape>
        </w:pict>
      </w:r>
      <w:r>
        <w:rPr>
          <w:sz w:val="24"/>
        </w:rPr>
        <w:t>não poderá participar, direta ou indiretamente, da licitação ou da execução do contrato agente público do órgão ou entidade contratante,</w:t>
      </w:r>
      <w:r>
        <w:rPr>
          <w:spacing w:val="1"/>
          <w:sz w:val="24"/>
        </w:rPr>
        <w:t> </w:t>
      </w:r>
      <w:r>
        <w:rPr>
          <w:sz w:val="24"/>
        </w:rPr>
        <w:t>devendo</w:t>
      </w:r>
      <w:r>
        <w:rPr>
          <w:spacing w:val="-1"/>
          <w:sz w:val="24"/>
        </w:rPr>
        <w:t> </w:t>
      </w:r>
      <w:r>
        <w:rPr>
          <w:sz w:val="24"/>
        </w:rPr>
        <w:t>ser</w:t>
      </w:r>
      <w:r>
        <w:rPr>
          <w:spacing w:val="-1"/>
          <w:sz w:val="24"/>
        </w:rPr>
        <w:t> </w:t>
      </w:r>
      <w:r>
        <w:rPr>
          <w:sz w:val="24"/>
        </w:rPr>
        <w:t>observadas</w:t>
      </w:r>
      <w:r>
        <w:rPr>
          <w:spacing w:val="-1"/>
          <w:sz w:val="24"/>
        </w:rPr>
        <w:t> </w:t>
      </w:r>
      <w:r>
        <w:rPr>
          <w:sz w:val="24"/>
        </w:rPr>
        <w:t>as</w:t>
      </w:r>
      <w:r>
        <w:rPr>
          <w:spacing w:val="-1"/>
          <w:sz w:val="24"/>
        </w:rPr>
        <w:t> </w:t>
      </w:r>
      <w:r>
        <w:rPr>
          <w:sz w:val="24"/>
        </w:rPr>
        <w:t>situações</w:t>
      </w:r>
      <w:r>
        <w:rPr>
          <w:spacing w:val="-1"/>
          <w:sz w:val="24"/>
        </w:rPr>
        <w:t> </w:t>
      </w:r>
      <w:r>
        <w:rPr>
          <w:sz w:val="24"/>
        </w:rPr>
        <w:t>que</w:t>
      </w:r>
      <w:r>
        <w:rPr>
          <w:spacing w:val="-1"/>
          <w:sz w:val="24"/>
        </w:rPr>
        <w:t> </w:t>
      </w:r>
      <w:r>
        <w:rPr>
          <w:sz w:val="24"/>
        </w:rPr>
        <w:t>possam</w:t>
      </w:r>
      <w:r>
        <w:rPr>
          <w:spacing w:val="-1"/>
          <w:sz w:val="24"/>
        </w:rPr>
        <w:t> </w:t>
      </w:r>
      <w:r>
        <w:rPr>
          <w:sz w:val="24"/>
        </w:rPr>
        <w:t>configurar</w:t>
      </w:r>
      <w:r>
        <w:rPr>
          <w:spacing w:val="-1"/>
          <w:sz w:val="24"/>
        </w:rPr>
        <w:t> </w:t>
      </w:r>
      <w:r>
        <w:rPr>
          <w:sz w:val="24"/>
        </w:rPr>
        <w:t>conflito</w:t>
      </w:r>
      <w:r>
        <w:rPr>
          <w:spacing w:val="-1"/>
          <w:sz w:val="24"/>
        </w:rPr>
        <w:t> </w:t>
      </w:r>
      <w:r>
        <w:rPr>
          <w:sz w:val="24"/>
        </w:rPr>
        <w:t>de</w:t>
      </w:r>
      <w:r>
        <w:rPr>
          <w:spacing w:val="-1"/>
          <w:sz w:val="24"/>
        </w:rPr>
        <w:t> </w:t>
      </w:r>
      <w:r>
        <w:rPr>
          <w:sz w:val="24"/>
        </w:rPr>
        <w:t>interesses</w:t>
      </w:r>
      <w:r>
        <w:rPr>
          <w:spacing w:val="-1"/>
          <w:sz w:val="24"/>
        </w:rPr>
        <w:t> </w:t>
      </w:r>
      <w:r>
        <w:rPr>
          <w:sz w:val="24"/>
        </w:rPr>
        <w:t>no</w:t>
      </w:r>
      <w:r>
        <w:rPr>
          <w:spacing w:val="-1"/>
          <w:sz w:val="24"/>
        </w:rPr>
        <w:t> </w:t>
      </w:r>
      <w:r>
        <w:rPr>
          <w:sz w:val="24"/>
        </w:rPr>
        <w:t>exercício</w:t>
      </w:r>
      <w:r>
        <w:rPr>
          <w:spacing w:val="-1"/>
          <w:sz w:val="24"/>
        </w:rPr>
        <w:t> </w:t>
      </w:r>
      <w:r>
        <w:rPr>
          <w:sz w:val="24"/>
        </w:rPr>
        <w:t>ou</w:t>
      </w:r>
      <w:r>
        <w:rPr>
          <w:spacing w:val="-1"/>
          <w:sz w:val="24"/>
        </w:rPr>
        <w:t> </w:t>
      </w:r>
      <w:r>
        <w:rPr>
          <w:sz w:val="24"/>
        </w:rPr>
        <w:t>após</w:t>
      </w:r>
      <w:r>
        <w:rPr>
          <w:spacing w:val="-1"/>
          <w:sz w:val="24"/>
        </w:rPr>
        <w:t> </w:t>
      </w:r>
      <w:r>
        <w:rPr>
          <w:sz w:val="24"/>
        </w:rPr>
        <w:t>o</w:t>
      </w:r>
      <w:r>
        <w:rPr>
          <w:spacing w:val="-1"/>
          <w:sz w:val="24"/>
        </w:rPr>
        <w:t> </w:t>
      </w:r>
      <w:r>
        <w:rPr>
          <w:sz w:val="24"/>
        </w:rPr>
        <w:t>exercício</w:t>
      </w:r>
      <w:r>
        <w:rPr>
          <w:spacing w:val="-1"/>
          <w:sz w:val="24"/>
        </w:rPr>
        <w:t> </w:t>
      </w:r>
      <w:r>
        <w:rPr>
          <w:sz w:val="24"/>
        </w:rPr>
        <w:t>do</w:t>
      </w:r>
      <w:r>
        <w:rPr>
          <w:spacing w:val="-1"/>
          <w:sz w:val="24"/>
        </w:rPr>
        <w:t> </w:t>
      </w:r>
      <w:r>
        <w:rPr>
          <w:sz w:val="24"/>
        </w:rPr>
        <w:t>cargo</w:t>
      </w:r>
      <w:r>
        <w:rPr>
          <w:spacing w:val="-1"/>
          <w:sz w:val="24"/>
        </w:rPr>
        <w:t> </w:t>
      </w:r>
      <w:r>
        <w:rPr>
          <w:sz w:val="24"/>
        </w:rPr>
        <w:t>ou</w:t>
      </w:r>
      <w:r>
        <w:rPr>
          <w:spacing w:val="-1"/>
          <w:sz w:val="24"/>
        </w:rPr>
        <w:t> </w:t>
      </w:r>
      <w:r>
        <w:rPr>
          <w:sz w:val="24"/>
        </w:rPr>
        <w:t>emprego,</w:t>
      </w:r>
      <w:r>
        <w:rPr>
          <w:spacing w:val="-1"/>
          <w:sz w:val="24"/>
        </w:rPr>
        <w:t> </w:t>
      </w:r>
      <w:r>
        <w:rPr>
          <w:sz w:val="24"/>
        </w:rPr>
        <w:t>nos</w:t>
      </w:r>
      <w:r>
        <w:rPr>
          <w:spacing w:val="-57"/>
          <w:sz w:val="24"/>
        </w:rPr>
        <w:t> </w:t>
      </w:r>
      <w:r>
        <w:rPr>
          <w:sz w:val="24"/>
        </w:rPr>
        <w:t>termos da legislação que disciplina a matéria, conforme </w:t>
      </w:r>
      <w:hyperlink r:id="rId8">
        <w:r>
          <w:rPr>
            <w:color w:val="000080"/>
            <w:sz w:val="24"/>
          </w:rPr>
          <w:t>§</w:t>
        </w:r>
      </w:hyperlink>
      <w:r>
        <w:rPr>
          <w:spacing w:val="-4"/>
          <w:sz w:val="24"/>
          <w:u w:val="single"/>
        </w:rPr>
        <w:t> </w:t>
      </w:r>
      <w:r>
        <w:rPr>
          <w:sz w:val="24"/>
          <w:u w:val="single"/>
        </w:rPr>
        <w:t>1º</w:t>
      </w:r>
      <w:r>
        <w:rPr>
          <w:spacing w:val="-2"/>
          <w:sz w:val="24"/>
          <w:u w:val="single"/>
        </w:rPr>
        <w:t> </w:t>
      </w:r>
      <w:r>
        <w:rPr>
          <w:sz w:val="24"/>
          <w:u w:val="single"/>
        </w:rPr>
        <w:t>do</w:t>
      </w:r>
      <w:r>
        <w:rPr>
          <w:spacing w:val="-4"/>
          <w:sz w:val="24"/>
          <w:u w:val="single"/>
        </w:rPr>
        <w:t> </w:t>
      </w:r>
      <w:r>
        <w:rPr>
          <w:sz w:val="24"/>
          <w:u w:val="single"/>
        </w:rPr>
        <w:t>art.</w:t>
      </w:r>
      <w:r>
        <w:rPr>
          <w:spacing w:val="-4"/>
          <w:sz w:val="24"/>
          <w:u w:val="single"/>
        </w:rPr>
        <w:t> </w:t>
      </w:r>
      <w:r>
        <w:rPr>
          <w:sz w:val="24"/>
          <w:u w:val="single"/>
        </w:rPr>
        <w:t>9º</w:t>
      </w:r>
      <w:r>
        <w:rPr>
          <w:spacing w:val="-4"/>
          <w:sz w:val="24"/>
          <w:u w:val="single"/>
        </w:rPr>
        <w:t> </w:t>
      </w:r>
      <w:r>
        <w:rPr>
          <w:sz w:val="24"/>
          <w:u w:val="single"/>
        </w:rPr>
        <w:t>da</w:t>
      </w:r>
      <w:r>
        <w:rPr>
          <w:spacing w:val="-4"/>
          <w:sz w:val="24"/>
          <w:u w:val="single"/>
        </w:rPr>
        <w:t> </w:t>
      </w:r>
      <w:r>
        <w:rPr>
          <w:sz w:val="24"/>
          <w:u w:val="single"/>
        </w:rPr>
        <w:t>Lei</w:t>
      </w:r>
      <w:r>
        <w:rPr>
          <w:spacing w:val="-2"/>
          <w:sz w:val="24"/>
          <w:u w:val="single"/>
        </w:rPr>
        <w:t> </w:t>
      </w:r>
      <w:r>
        <w:rPr>
          <w:sz w:val="24"/>
          <w:u w:val="single"/>
        </w:rPr>
        <w:t>nº</w:t>
      </w:r>
      <w:r>
        <w:rPr>
          <w:spacing w:val="-4"/>
          <w:sz w:val="24"/>
          <w:u w:val="single"/>
        </w:rPr>
        <w:t> </w:t>
      </w:r>
      <w:r>
        <w:rPr>
          <w:sz w:val="24"/>
          <w:u w:val="single"/>
        </w:rPr>
        <w:t>14.133</w:t>
      </w:r>
      <w:r>
        <w:rPr>
          <w:sz w:val="24"/>
        </w:rPr>
        <w:t>,</w:t>
      </w:r>
      <w:r>
        <w:rPr>
          <w:spacing w:val="-4"/>
          <w:sz w:val="24"/>
          <w:u w:val="single"/>
        </w:rPr>
        <w:t> </w:t>
      </w:r>
      <w:r>
        <w:rPr>
          <w:sz w:val="24"/>
          <w:u w:val="single"/>
        </w:rPr>
        <w:t>de</w:t>
      </w:r>
      <w:r>
        <w:rPr>
          <w:spacing w:val="-4"/>
          <w:sz w:val="24"/>
          <w:u w:val="single"/>
        </w:rPr>
        <w:t> </w:t>
      </w:r>
      <w:r>
        <w:rPr>
          <w:sz w:val="24"/>
          <w:u w:val="single"/>
        </w:rPr>
        <w:t>2021</w:t>
      </w:r>
      <w:r>
        <w:rPr>
          <w:sz w:val="24"/>
        </w:rPr>
        <w:t>;</w:t>
      </w:r>
    </w:p>
    <w:p>
      <w:pPr>
        <w:pStyle w:val="BodyText"/>
        <w:spacing w:before="4"/>
        <w:rPr>
          <w:sz w:val="20"/>
        </w:rPr>
      </w:pPr>
    </w:p>
    <w:p>
      <w:pPr>
        <w:pStyle w:val="ListParagraph"/>
        <w:numPr>
          <w:ilvl w:val="1"/>
          <w:numId w:val="2"/>
        </w:numPr>
        <w:tabs>
          <w:tab w:pos="1529" w:val="left" w:leader="none"/>
          <w:tab w:pos="1530" w:val="left" w:leader="none"/>
        </w:tabs>
        <w:spacing w:line="240" w:lineRule="auto" w:before="0" w:after="0"/>
        <w:ind w:left="1530" w:right="0" w:hanging="571"/>
        <w:jc w:val="left"/>
        <w:rPr>
          <w:sz w:val="24"/>
        </w:rPr>
      </w:pPr>
      <w:r>
        <w:rPr>
          <w:sz w:val="24"/>
        </w:rPr>
        <w:t>sociedades cooperativas mencionadas no artigo 16 da Lei nº 14.133, de 2021.</w:t>
      </w:r>
    </w:p>
    <w:p>
      <w:pPr>
        <w:pStyle w:val="BodyText"/>
        <w:spacing w:before="8"/>
        <w:rPr>
          <w:sz w:val="20"/>
        </w:rPr>
      </w:pPr>
    </w:p>
    <w:p>
      <w:pPr>
        <w:pStyle w:val="ListParagraph"/>
        <w:numPr>
          <w:ilvl w:val="0"/>
          <w:numId w:val="2"/>
        </w:numPr>
        <w:tabs>
          <w:tab w:pos="929" w:val="left" w:leader="none"/>
          <w:tab w:pos="930" w:val="left" w:leader="none"/>
        </w:tabs>
        <w:spacing w:line="235" w:lineRule="auto" w:before="0" w:after="0"/>
        <w:ind w:left="929" w:right="465" w:hanging="450"/>
        <w:jc w:val="left"/>
        <w:rPr>
          <w:sz w:val="24"/>
        </w:rPr>
      </w:pPr>
      <w:r>
        <w:rPr>
          <w:sz w:val="24"/>
        </w:rPr>
        <w:t>O impedimento de que trata o item 2.7.2 será também aplicado ao licitante que atue em substituição a outra pessoa, física ou jurídica, com o intuito de</w:t>
      </w:r>
      <w:r>
        <w:rPr>
          <w:spacing w:val="-58"/>
          <w:sz w:val="24"/>
        </w:rPr>
        <w:t> </w:t>
      </w:r>
      <w:r>
        <w:rPr>
          <w:sz w:val="24"/>
        </w:rPr>
        <w:t>burlar a efetividade da sanção a ela aplicada, inclusive a sua controladora, controlada ou coligada, desde que devidamente comprovado o ilícito ou a</w:t>
      </w:r>
      <w:r>
        <w:rPr>
          <w:spacing w:val="1"/>
          <w:sz w:val="24"/>
        </w:rPr>
        <w:t> </w:t>
      </w:r>
      <w:r>
        <w:rPr>
          <w:sz w:val="24"/>
        </w:rPr>
        <w:t>utilização fraudulenta da personalidade jurídica do licitante.</w:t>
      </w:r>
    </w:p>
    <w:p>
      <w:pPr>
        <w:pStyle w:val="BodyText"/>
        <w:spacing w:before="9"/>
        <w:rPr>
          <w:sz w:val="20"/>
        </w:rPr>
      </w:pPr>
    </w:p>
    <w:p>
      <w:pPr>
        <w:pStyle w:val="ListParagraph"/>
        <w:numPr>
          <w:ilvl w:val="0"/>
          <w:numId w:val="2"/>
        </w:numPr>
        <w:tabs>
          <w:tab w:pos="929" w:val="left" w:leader="none"/>
          <w:tab w:pos="930" w:val="left" w:leader="none"/>
        </w:tabs>
        <w:spacing w:line="235" w:lineRule="auto" w:before="0" w:after="0"/>
        <w:ind w:left="929" w:right="513" w:hanging="450"/>
        <w:jc w:val="left"/>
        <w:rPr>
          <w:sz w:val="24"/>
        </w:rPr>
      </w:pPr>
      <w:r>
        <w:rPr>
          <w:sz w:val="24"/>
        </w:rPr>
        <w:t>A</w:t>
      </w:r>
      <w:r>
        <w:rPr>
          <w:spacing w:val="-15"/>
          <w:sz w:val="24"/>
        </w:rPr>
        <w:t> </w:t>
      </w:r>
      <w:r>
        <w:rPr>
          <w:sz w:val="24"/>
        </w:rPr>
        <w:t>critério</w:t>
      </w:r>
      <w:r>
        <w:rPr>
          <w:spacing w:val="-1"/>
          <w:sz w:val="24"/>
        </w:rPr>
        <w:t> </w:t>
      </w:r>
      <w:r>
        <w:rPr>
          <w:sz w:val="24"/>
        </w:rPr>
        <w:t>da</w:t>
      </w:r>
      <w:r>
        <w:rPr>
          <w:spacing w:val="-14"/>
          <w:sz w:val="24"/>
        </w:rPr>
        <w:t> </w:t>
      </w:r>
      <w:r>
        <w:rPr>
          <w:sz w:val="24"/>
        </w:rPr>
        <w:t>Administração</w:t>
      </w:r>
      <w:r>
        <w:rPr>
          <w:spacing w:val="-1"/>
          <w:sz w:val="24"/>
        </w:rPr>
        <w:t> </w:t>
      </w:r>
      <w:r>
        <w:rPr>
          <w:sz w:val="24"/>
        </w:rPr>
        <w:t>e exclusivamente</w:t>
      </w:r>
      <w:r>
        <w:rPr>
          <w:spacing w:val="-1"/>
          <w:sz w:val="24"/>
        </w:rPr>
        <w:t> </w:t>
      </w:r>
      <w:r>
        <w:rPr>
          <w:sz w:val="24"/>
        </w:rPr>
        <w:t>a seu</w:t>
      </w:r>
      <w:r>
        <w:rPr>
          <w:spacing w:val="-1"/>
          <w:sz w:val="24"/>
        </w:rPr>
        <w:t> </w:t>
      </w:r>
      <w:r>
        <w:rPr>
          <w:sz w:val="24"/>
        </w:rPr>
        <w:t>serviço,</w:t>
      </w:r>
      <w:r>
        <w:rPr>
          <w:spacing w:val="-1"/>
          <w:sz w:val="24"/>
        </w:rPr>
        <w:t> </w:t>
      </w:r>
      <w:r>
        <w:rPr>
          <w:sz w:val="24"/>
        </w:rPr>
        <w:t>o autor</w:t>
      </w:r>
      <w:r>
        <w:rPr>
          <w:spacing w:val="-1"/>
          <w:sz w:val="24"/>
        </w:rPr>
        <w:t> </w:t>
      </w:r>
      <w:r>
        <w:rPr>
          <w:sz w:val="24"/>
        </w:rPr>
        <w:t>dos projetos</w:t>
      </w:r>
      <w:r>
        <w:rPr>
          <w:spacing w:val="-1"/>
          <w:sz w:val="24"/>
        </w:rPr>
        <w:t> </w:t>
      </w:r>
      <w:r>
        <w:rPr>
          <w:sz w:val="24"/>
        </w:rPr>
        <w:t>e</w:t>
      </w:r>
      <w:r>
        <w:rPr>
          <w:spacing w:val="-1"/>
          <w:sz w:val="24"/>
        </w:rPr>
        <w:t> </w:t>
      </w:r>
      <w:r>
        <w:rPr>
          <w:sz w:val="24"/>
        </w:rPr>
        <w:t>a empresa</w:t>
      </w:r>
      <w:r>
        <w:rPr>
          <w:spacing w:val="-1"/>
          <w:sz w:val="24"/>
        </w:rPr>
        <w:t> </w:t>
      </w:r>
      <w:r>
        <w:rPr>
          <w:sz w:val="24"/>
        </w:rPr>
        <w:t>a que</w:t>
      </w:r>
      <w:r>
        <w:rPr>
          <w:spacing w:val="-1"/>
          <w:sz w:val="24"/>
        </w:rPr>
        <w:t> </w:t>
      </w:r>
      <w:r>
        <w:rPr>
          <w:sz w:val="24"/>
        </w:rPr>
        <w:t>se</w:t>
      </w:r>
      <w:r>
        <w:rPr>
          <w:spacing w:val="-1"/>
          <w:sz w:val="24"/>
        </w:rPr>
        <w:t> </w:t>
      </w:r>
      <w:r>
        <w:rPr>
          <w:sz w:val="24"/>
        </w:rPr>
        <w:t>referem os</w:t>
      </w:r>
      <w:r>
        <w:rPr>
          <w:spacing w:val="-1"/>
          <w:sz w:val="24"/>
        </w:rPr>
        <w:t> </w:t>
      </w:r>
      <w:r>
        <w:rPr>
          <w:sz w:val="24"/>
        </w:rPr>
        <w:t>itens 2.8.3</w:t>
      </w:r>
      <w:r>
        <w:rPr>
          <w:spacing w:val="-1"/>
          <w:sz w:val="24"/>
        </w:rPr>
        <w:t> </w:t>
      </w:r>
      <w:r>
        <w:rPr>
          <w:sz w:val="24"/>
        </w:rPr>
        <w:t>e</w:t>
      </w:r>
      <w:r>
        <w:rPr>
          <w:spacing w:val="-1"/>
          <w:sz w:val="24"/>
        </w:rPr>
        <w:t> </w:t>
      </w:r>
      <w:r>
        <w:rPr>
          <w:sz w:val="24"/>
        </w:rPr>
        <w:t>2.8.4 poderão</w:t>
      </w:r>
      <w:r>
        <w:rPr>
          <w:spacing w:val="-1"/>
          <w:sz w:val="24"/>
        </w:rPr>
        <w:t> </w:t>
      </w:r>
      <w:r>
        <w:rPr>
          <w:sz w:val="24"/>
        </w:rPr>
        <w:t>participar</w:t>
      </w:r>
      <w:r>
        <w:rPr>
          <w:spacing w:val="-57"/>
          <w:sz w:val="24"/>
        </w:rPr>
        <w:t> </w:t>
      </w:r>
      <w:r>
        <w:rPr>
          <w:sz w:val="24"/>
        </w:rPr>
        <w:t>no apoio das atividades de planejamento da contratação, de execução da licitação ou de gestão do contrato, desde que sob supervisão exclusiva de</w:t>
      </w:r>
    </w:p>
    <w:p>
      <w:pPr>
        <w:pStyle w:val="BodyText"/>
        <w:spacing w:line="271" w:lineRule="exact"/>
        <w:ind w:left="929"/>
      </w:pPr>
      <w:r>
        <w:rPr/>
        <w:t>agentes</w:t>
      </w:r>
      <w:r>
        <w:rPr>
          <w:spacing w:val="-1"/>
        </w:rPr>
        <w:t> </w:t>
      </w:r>
      <w:r>
        <w:rPr/>
        <w:t>públicos</w:t>
      </w:r>
      <w:r>
        <w:rPr>
          <w:spacing w:val="-1"/>
        </w:rPr>
        <w:t> </w:t>
      </w:r>
      <w:r>
        <w:rPr/>
        <w:t>do</w:t>
      </w:r>
      <w:r>
        <w:rPr>
          <w:spacing w:val="-1"/>
        </w:rPr>
        <w:t> </w:t>
      </w:r>
      <w:r>
        <w:rPr/>
        <w:t>órgão</w:t>
      </w:r>
      <w:r>
        <w:rPr>
          <w:spacing w:val="-1"/>
        </w:rPr>
        <w:t> </w:t>
      </w:r>
      <w:r>
        <w:rPr/>
        <w:t>ou entidade.</w:t>
      </w:r>
    </w:p>
    <w:p>
      <w:pPr>
        <w:pStyle w:val="BodyText"/>
        <w:spacing w:before="4"/>
        <w:rPr>
          <w:sz w:val="20"/>
        </w:rPr>
      </w:pPr>
    </w:p>
    <w:p>
      <w:pPr>
        <w:pStyle w:val="ListParagraph"/>
        <w:numPr>
          <w:ilvl w:val="0"/>
          <w:numId w:val="2"/>
        </w:numPr>
        <w:tabs>
          <w:tab w:pos="929" w:val="left" w:leader="none"/>
          <w:tab w:pos="930" w:val="left" w:leader="none"/>
        </w:tabs>
        <w:spacing w:line="240" w:lineRule="auto" w:before="0" w:after="0"/>
        <w:ind w:left="930" w:right="0" w:hanging="571"/>
        <w:jc w:val="left"/>
        <w:rPr>
          <w:sz w:val="24"/>
        </w:rPr>
      </w:pPr>
      <w:r>
        <w:rPr>
          <w:sz w:val="24"/>
        </w:rPr>
        <w:t>Equiparam-se aos autores do projeto as empresas integrantes do mesmo grupo econômico.</w:t>
      </w:r>
    </w:p>
    <w:p>
      <w:pPr>
        <w:pStyle w:val="BodyText"/>
        <w:spacing w:before="8"/>
        <w:rPr>
          <w:sz w:val="20"/>
        </w:rPr>
      </w:pPr>
    </w:p>
    <w:p>
      <w:pPr>
        <w:pStyle w:val="ListParagraph"/>
        <w:numPr>
          <w:ilvl w:val="0"/>
          <w:numId w:val="2"/>
        </w:numPr>
        <w:tabs>
          <w:tab w:pos="929" w:val="left" w:leader="none"/>
          <w:tab w:pos="930" w:val="left" w:leader="none"/>
        </w:tabs>
        <w:spacing w:line="235" w:lineRule="auto" w:before="1" w:after="0"/>
        <w:ind w:left="929" w:right="677" w:hanging="562"/>
        <w:jc w:val="left"/>
        <w:rPr>
          <w:sz w:val="24"/>
        </w:rPr>
      </w:pPr>
      <w:r>
        <w:rPr>
          <w:sz w:val="24"/>
        </w:rPr>
        <w:t>O</w:t>
      </w:r>
      <w:r>
        <w:rPr>
          <w:spacing w:val="-1"/>
          <w:sz w:val="24"/>
        </w:rPr>
        <w:t> </w:t>
      </w:r>
      <w:r>
        <w:rPr>
          <w:sz w:val="24"/>
        </w:rPr>
        <w:t>disposto</w:t>
      </w:r>
      <w:r>
        <w:rPr>
          <w:spacing w:val="-1"/>
          <w:sz w:val="24"/>
        </w:rPr>
        <w:t> </w:t>
      </w:r>
      <w:r>
        <w:rPr>
          <w:sz w:val="24"/>
        </w:rPr>
        <w:t>nos</w:t>
      </w:r>
      <w:r>
        <w:rPr>
          <w:spacing w:val="-1"/>
          <w:sz w:val="24"/>
        </w:rPr>
        <w:t> </w:t>
      </w:r>
      <w:r>
        <w:rPr>
          <w:sz w:val="24"/>
        </w:rPr>
        <w:t>itens</w:t>
      </w:r>
      <w:r>
        <w:rPr>
          <w:spacing w:val="-1"/>
          <w:sz w:val="24"/>
        </w:rPr>
        <w:t> </w:t>
      </w:r>
      <w:r>
        <w:rPr>
          <w:sz w:val="24"/>
        </w:rPr>
        <w:t>2.7.3</w:t>
      </w:r>
      <w:r>
        <w:rPr>
          <w:spacing w:val="-1"/>
          <w:sz w:val="24"/>
        </w:rPr>
        <w:t> </w:t>
      </w:r>
      <w:r>
        <w:rPr>
          <w:sz w:val="24"/>
        </w:rPr>
        <w:t>e 2.7.4</w:t>
      </w:r>
      <w:r>
        <w:rPr>
          <w:spacing w:val="-1"/>
          <w:sz w:val="24"/>
        </w:rPr>
        <w:t> </w:t>
      </w:r>
      <w:r>
        <w:rPr>
          <w:sz w:val="24"/>
        </w:rPr>
        <w:t>não</w:t>
      </w:r>
      <w:r>
        <w:rPr>
          <w:spacing w:val="-1"/>
          <w:sz w:val="24"/>
        </w:rPr>
        <w:t> </w:t>
      </w:r>
      <w:r>
        <w:rPr>
          <w:sz w:val="24"/>
        </w:rPr>
        <w:t>impede</w:t>
      </w:r>
      <w:r>
        <w:rPr>
          <w:spacing w:val="-1"/>
          <w:sz w:val="24"/>
        </w:rPr>
        <w:t> </w:t>
      </w:r>
      <w:r>
        <w:rPr>
          <w:sz w:val="24"/>
        </w:rPr>
        <w:t>a</w:t>
      </w:r>
      <w:r>
        <w:rPr>
          <w:spacing w:val="-1"/>
          <w:sz w:val="24"/>
        </w:rPr>
        <w:t> </w:t>
      </w:r>
      <w:r>
        <w:rPr>
          <w:sz w:val="24"/>
        </w:rPr>
        <w:t>licitação</w:t>
      </w:r>
      <w:r>
        <w:rPr>
          <w:spacing w:val="-1"/>
          <w:sz w:val="24"/>
        </w:rPr>
        <w:t> </w:t>
      </w:r>
      <w:r>
        <w:rPr>
          <w:sz w:val="24"/>
        </w:rPr>
        <w:t>ou a</w:t>
      </w:r>
      <w:r>
        <w:rPr>
          <w:spacing w:val="-1"/>
          <w:sz w:val="24"/>
        </w:rPr>
        <w:t> </w:t>
      </w:r>
      <w:r>
        <w:rPr>
          <w:sz w:val="24"/>
        </w:rPr>
        <w:t>contratação</w:t>
      </w:r>
      <w:r>
        <w:rPr>
          <w:spacing w:val="-1"/>
          <w:sz w:val="24"/>
        </w:rPr>
        <w:t> </w:t>
      </w:r>
      <w:r>
        <w:rPr>
          <w:sz w:val="24"/>
        </w:rPr>
        <w:t>de</w:t>
      </w:r>
      <w:r>
        <w:rPr>
          <w:spacing w:val="-1"/>
          <w:sz w:val="24"/>
        </w:rPr>
        <w:t> </w:t>
      </w:r>
      <w:r>
        <w:rPr>
          <w:sz w:val="24"/>
        </w:rPr>
        <w:t>serviço</w:t>
      </w:r>
      <w:r>
        <w:rPr>
          <w:spacing w:val="-1"/>
          <w:sz w:val="24"/>
        </w:rPr>
        <w:t> </w:t>
      </w:r>
      <w:r>
        <w:rPr>
          <w:sz w:val="24"/>
        </w:rPr>
        <w:t>que</w:t>
      </w:r>
      <w:r>
        <w:rPr>
          <w:spacing w:val="-1"/>
          <w:sz w:val="24"/>
        </w:rPr>
        <w:t> </w:t>
      </w:r>
      <w:r>
        <w:rPr>
          <w:sz w:val="24"/>
        </w:rPr>
        <w:t>inclua como</w:t>
      </w:r>
      <w:r>
        <w:rPr>
          <w:spacing w:val="-1"/>
          <w:sz w:val="24"/>
        </w:rPr>
        <w:t> </w:t>
      </w:r>
      <w:r>
        <w:rPr>
          <w:sz w:val="24"/>
        </w:rPr>
        <w:t>encargo</w:t>
      </w:r>
      <w:r>
        <w:rPr>
          <w:spacing w:val="-1"/>
          <w:sz w:val="24"/>
        </w:rPr>
        <w:t> </w:t>
      </w:r>
      <w:r>
        <w:rPr>
          <w:sz w:val="24"/>
        </w:rPr>
        <w:t>do</w:t>
      </w:r>
      <w:r>
        <w:rPr>
          <w:spacing w:val="-1"/>
          <w:sz w:val="24"/>
        </w:rPr>
        <w:t> </w:t>
      </w:r>
      <w:r>
        <w:rPr>
          <w:sz w:val="24"/>
        </w:rPr>
        <w:t>contratado</w:t>
      </w:r>
      <w:r>
        <w:rPr>
          <w:spacing w:val="-1"/>
          <w:sz w:val="24"/>
        </w:rPr>
        <w:t> </w:t>
      </w:r>
      <w:r>
        <w:rPr>
          <w:sz w:val="24"/>
        </w:rPr>
        <w:t>a</w:t>
      </w:r>
      <w:r>
        <w:rPr>
          <w:spacing w:val="-1"/>
          <w:sz w:val="24"/>
        </w:rPr>
        <w:t> </w:t>
      </w:r>
      <w:r>
        <w:rPr>
          <w:sz w:val="24"/>
        </w:rPr>
        <w:t>elaboração do</w:t>
      </w:r>
      <w:r>
        <w:rPr>
          <w:spacing w:val="-1"/>
          <w:sz w:val="24"/>
        </w:rPr>
        <w:t> </w:t>
      </w:r>
      <w:r>
        <w:rPr>
          <w:sz w:val="24"/>
        </w:rPr>
        <w:t>projeto</w:t>
      </w:r>
      <w:r>
        <w:rPr>
          <w:spacing w:val="-57"/>
          <w:sz w:val="24"/>
        </w:rPr>
        <w:t> </w:t>
      </w:r>
      <w:r>
        <w:rPr>
          <w:sz w:val="24"/>
        </w:rPr>
        <w:t>básico e do projeto executivo, nas contratações integradas, e do projeto executivo, nos demais regimes de execução.</w:t>
      </w:r>
    </w:p>
    <w:p>
      <w:pPr>
        <w:pStyle w:val="BodyText"/>
        <w:spacing w:before="9"/>
        <w:rPr>
          <w:sz w:val="20"/>
        </w:rPr>
      </w:pPr>
    </w:p>
    <w:p>
      <w:pPr>
        <w:pStyle w:val="ListParagraph"/>
        <w:numPr>
          <w:ilvl w:val="0"/>
          <w:numId w:val="2"/>
        </w:numPr>
        <w:tabs>
          <w:tab w:pos="929" w:val="left" w:leader="none"/>
          <w:tab w:pos="930" w:val="left" w:leader="none"/>
        </w:tabs>
        <w:spacing w:line="235" w:lineRule="auto" w:before="0" w:after="0"/>
        <w:ind w:left="929" w:right="594" w:hanging="570"/>
        <w:jc w:val="left"/>
        <w:rPr>
          <w:sz w:val="24"/>
        </w:rPr>
      </w:pPr>
      <w:r>
        <w:rPr>
          <w:sz w:val="24"/>
        </w:rPr>
        <w:t>Em licitações e contratações realizadas no âmbito de projetos e programas parcialmente financiados por agência oficial de cooperação estrangeira ou</w:t>
      </w:r>
      <w:r>
        <w:rPr>
          <w:spacing w:val="-58"/>
          <w:sz w:val="24"/>
        </w:rPr>
        <w:t> </w:t>
      </w:r>
      <w:r>
        <w:rPr>
          <w:sz w:val="24"/>
        </w:rPr>
        <w:t>por organismo financeiro internacional com recursos do financiamento ou da contrapartida nacional, não poderá participar pessoa física ou jurídica</w:t>
      </w:r>
      <w:r>
        <w:rPr>
          <w:spacing w:val="1"/>
          <w:sz w:val="24"/>
        </w:rPr>
        <w:t> </w:t>
      </w:r>
      <w:r>
        <w:rPr>
          <w:sz w:val="24"/>
        </w:rPr>
        <w:t>que integre o rol de pessoas sancionadas por essas entidades ou que seja declarada inidônea nos termos da</w:t>
      </w:r>
      <w:r>
        <w:rPr>
          <w:color w:val="000080"/>
          <w:sz w:val="24"/>
        </w:rPr>
        <w:t> </w:t>
      </w:r>
      <w:hyperlink r:id="rId9">
        <w:r>
          <w:rPr>
            <w:color w:val="000080"/>
            <w:sz w:val="24"/>
            <w:u w:val="single" w:color="000080"/>
          </w:rPr>
          <w:t>Le</w:t>
        </w:r>
      </w:hyperlink>
      <w:hyperlink r:id="rId9">
        <w:r>
          <w:rPr>
            <w:color w:val="000080"/>
            <w:sz w:val="24"/>
            <w:u w:val="single" w:color="000080"/>
          </w:rPr>
          <w:t>i</w:t>
        </w:r>
        <w:r>
          <w:rPr>
            <w:color w:val="000080"/>
            <w:spacing w:val="-2"/>
            <w:sz w:val="24"/>
            <w:u w:val="single" w:color="000080"/>
          </w:rPr>
          <w:t> </w:t>
        </w:r>
      </w:hyperlink>
      <w:hyperlink r:id="rId9">
        <w:r>
          <w:rPr>
            <w:color w:val="000080"/>
            <w:sz w:val="24"/>
            <w:u w:val="single" w:color="000080"/>
          </w:rPr>
          <w:t>n</w:t>
        </w:r>
      </w:hyperlink>
      <w:hyperlink r:id="rId9">
        <w:r>
          <w:rPr>
            <w:color w:val="000080"/>
            <w:sz w:val="24"/>
            <w:u w:val="single" w:color="000080"/>
          </w:rPr>
          <w:t>º</w:t>
        </w:r>
        <w:r>
          <w:rPr>
            <w:color w:val="000080"/>
            <w:spacing w:val="-2"/>
            <w:sz w:val="24"/>
            <w:u w:val="single" w:color="000080"/>
          </w:rPr>
          <w:t> </w:t>
        </w:r>
      </w:hyperlink>
      <w:hyperlink r:id="rId9">
        <w:r>
          <w:rPr>
            <w:color w:val="000080"/>
            <w:sz w:val="24"/>
            <w:u w:val="single" w:color="000080"/>
          </w:rPr>
          <w:t>14.133/2021</w:t>
        </w:r>
      </w:hyperlink>
      <w:r>
        <w:rPr>
          <w:sz w:val="24"/>
        </w:rPr>
        <w:t>.</w:t>
      </w:r>
    </w:p>
    <w:p>
      <w:pPr>
        <w:pStyle w:val="BodyText"/>
        <w:spacing w:before="8"/>
        <w:rPr>
          <w:sz w:val="20"/>
        </w:rPr>
      </w:pPr>
    </w:p>
    <w:p>
      <w:pPr>
        <w:pStyle w:val="ListParagraph"/>
        <w:numPr>
          <w:ilvl w:val="0"/>
          <w:numId w:val="2"/>
        </w:numPr>
        <w:tabs>
          <w:tab w:pos="929" w:val="left" w:leader="none"/>
          <w:tab w:pos="930" w:val="left" w:leader="none"/>
        </w:tabs>
        <w:spacing w:line="235" w:lineRule="auto" w:before="0" w:after="0"/>
        <w:ind w:left="929" w:right="1247" w:hanging="570"/>
        <w:jc w:val="left"/>
        <w:rPr>
          <w:sz w:val="24"/>
        </w:rPr>
      </w:pPr>
      <w:r>
        <w:rPr>
          <w:sz w:val="24"/>
        </w:rPr>
        <w:t>A</w:t>
      </w:r>
      <w:r>
        <w:rPr>
          <w:spacing w:val="-15"/>
          <w:sz w:val="24"/>
        </w:rPr>
        <w:t> </w:t>
      </w:r>
      <w:r>
        <w:rPr>
          <w:sz w:val="24"/>
        </w:rPr>
        <w:t>vedação</w:t>
      </w:r>
      <w:r>
        <w:rPr>
          <w:spacing w:val="-1"/>
          <w:sz w:val="24"/>
        </w:rPr>
        <w:t> </w:t>
      </w:r>
      <w:r>
        <w:rPr>
          <w:sz w:val="24"/>
        </w:rPr>
        <w:t>de que</w:t>
      </w:r>
      <w:r>
        <w:rPr>
          <w:spacing w:val="-1"/>
          <w:sz w:val="24"/>
        </w:rPr>
        <w:t> </w:t>
      </w:r>
      <w:r>
        <w:rPr>
          <w:sz w:val="24"/>
        </w:rPr>
        <w:t>trata</w:t>
      </w:r>
      <w:r>
        <w:rPr>
          <w:spacing w:val="-1"/>
          <w:sz w:val="24"/>
        </w:rPr>
        <w:t> </w:t>
      </w:r>
      <w:r>
        <w:rPr>
          <w:sz w:val="24"/>
        </w:rPr>
        <w:t>o item</w:t>
      </w:r>
      <w:r>
        <w:rPr>
          <w:spacing w:val="-1"/>
          <w:sz w:val="24"/>
        </w:rPr>
        <w:t> </w:t>
      </w:r>
      <w:r>
        <w:rPr>
          <w:sz w:val="24"/>
        </w:rPr>
        <w:t>2.7.8</w:t>
      </w:r>
      <w:r>
        <w:rPr>
          <w:spacing w:val="-1"/>
          <w:sz w:val="24"/>
        </w:rPr>
        <w:t> </w:t>
      </w:r>
      <w:r>
        <w:rPr>
          <w:sz w:val="24"/>
        </w:rPr>
        <w:t>estende-se a</w:t>
      </w:r>
      <w:r>
        <w:rPr>
          <w:spacing w:val="-1"/>
          <w:sz w:val="24"/>
        </w:rPr>
        <w:t> </w:t>
      </w:r>
      <w:r>
        <w:rPr>
          <w:sz w:val="24"/>
        </w:rPr>
        <w:t>terceiro</w:t>
      </w:r>
      <w:r>
        <w:rPr>
          <w:spacing w:val="-1"/>
          <w:sz w:val="24"/>
        </w:rPr>
        <w:t> </w:t>
      </w:r>
      <w:r>
        <w:rPr>
          <w:sz w:val="24"/>
        </w:rPr>
        <w:t>que auxilie</w:t>
      </w:r>
      <w:r>
        <w:rPr>
          <w:spacing w:val="-1"/>
          <w:sz w:val="24"/>
        </w:rPr>
        <w:t> </w:t>
      </w:r>
      <w:r>
        <w:rPr>
          <w:sz w:val="24"/>
        </w:rPr>
        <w:t>a condução</w:t>
      </w:r>
      <w:r>
        <w:rPr>
          <w:spacing w:val="-1"/>
          <w:sz w:val="24"/>
        </w:rPr>
        <w:t> </w:t>
      </w:r>
      <w:r>
        <w:rPr>
          <w:sz w:val="24"/>
        </w:rPr>
        <w:t>da</w:t>
      </w:r>
      <w:r>
        <w:rPr>
          <w:spacing w:val="-1"/>
          <w:sz w:val="24"/>
        </w:rPr>
        <w:t> </w:t>
      </w:r>
      <w:r>
        <w:rPr>
          <w:sz w:val="24"/>
        </w:rPr>
        <w:t>contratação na</w:t>
      </w:r>
      <w:r>
        <w:rPr>
          <w:spacing w:val="-1"/>
          <w:sz w:val="24"/>
        </w:rPr>
        <w:t> </w:t>
      </w:r>
      <w:r>
        <w:rPr>
          <w:sz w:val="24"/>
        </w:rPr>
        <w:t>qualidade</w:t>
      </w:r>
      <w:r>
        <w:rPr>
          <w:spacing w:val="-1"/>
          <w:sz w:val="24"/>
        </w:rPr>
        <w:t> </w:t>
      </w:r>
      <w:r>
        <w:rPr>
          <w:sz w:val="24"/>
        </w:rPr>
        <w:t>de integrante</w:t>
      </w:r>
      <w:r>
        <w:rPr>
          <w:spacing w:val="-1"/>
          <w:sz w:val="24"/>
        </w:rPr>
        <w:t> </w:t>
      </w:r>
      <w:r>
        <w:rPr>
          <w:sz w:val="24"/>
        </w:rPr>
        <w:t>de</w:t>
      </w:r>
      <w:r>
        <w:rPr>
          <w:spacing w:val="-1"/>
          <w:sz w:val="24"/>
        </w:rPr>
        <w:t> </w:t>
      </w:r>
      <w:r>
        <w:rPr>
          <w:sz w:val="24"/>
        </w:rPr>
        <w:t>equipe de</w:t>
      </w:r>
      <w:r>
        <w:rPr>
          <w:spacing w:val="-1"/>
          <w:sz w:val="24"/>
        </w:rPr>
        <w:t> </w:t>
      </w:r>
      <w:r>
        <w:rPr>
          <w:sz w:val="24"/>
        </w:rPr>
        <w:t>apoio,</w:t>
      </w:r>
      <w:r>
        <w:rPr>
          <w:spacing w:val="-57"/>
          <w:sz w:val="24"/>
        </w:rPr>
        <w:t> </w:t>
      </w:r>
      <w:r>
        <w:rPr>
          <w:sz w:val="24"/>
        </w:rPr>
        <w:t>profissional especializado ou funcionário ou representante de empresa que preste assessoria técnica.</w:t>
      </w:r>
    </w:p>
    <w:p>
      <w:pPr>
        <w:pStyle w:val="BodyText"/>
        <w:spacing w:before="5"/>
        <w:rPr>
          <w:sz w:val="20"/>
        </w:rPr>
      </w:pPr>
    </w:p>
    <w:p>
      <w:pPr>
        <w:pStyle w:val="ListParagraph"/>
        <w:numPr>
          <w:ilvl w:val="0"/>
          <w:numId w:val="2"/>
        </w:numPr>
        <w:tabs>
          <w:tab w:pos="929" w:val="left" w:leader="none"/>
          <w:tab w:pos="930" w:val="left" w:leader="none"/>
        </w:tabs>
        <w:spacing w:line="240" w:lineRule="auto" w:before="0" w:after="0"/>
        <w:ind w:left="930" w:right="0" w:hanging="571"/>
        <w:jc w:val="left"/>
        <w:rPr>
          <w:sz w:val="24"/>
        </w:rPr>
      </w:pPr>
      <w:r>
        <w:rPr>
          <w:sz w:val="24"/>
        </w:rPr>
        <w:t>É vedada a participação de pessoas jurídicas reunidas em consórcio.</w:t>
      </w:r>
    </w:p>
    <w:p>
      <w:pPr>
        <w:pStyle w:val="BodyText"/>
        <w:rPr>
          <w:sz w:val="26"/>
        </w:rPr>
      </w:pPr>
    </w:p>
    <w:p>
      <w:pPr>
        <w:pStyle w:val="BodyText"/>
        <w:rPr>
          <w:sz w:val="26"/>
        </w:rPr>
      </w:pPr>
    </w:p>
    <w:p>
      <w:pPr>
        <w:tabs>
          <w:tab w:pos="929" w:val="left" w:leader="none"/>
        </w:tabs>
        <w:spacing w:before="191"/>
        <w:ind w:left="479" w:right="0" w:firstLine="0"/>
        <w:jc w:val="left"/>
        <w:rPr>
          <w:b/>
          <w:sz w:val="20"/>
        </w:rPr>
      </w:pPr>
      <w:r>
        <w:rPr>
          <w:sz w:val="24"/>
        </w:rPr>
        <w:t>3.</w:t>
        <w:tab/>
      </w:r>
      <w:r>
        <w:rPr>
          <w:b/>
          <w:spacing w:val="-1"/>
          <w:sz w:val="20"/>
        </w:rPr>
        <w:t>DAS DECLARAÇÕES E DA</w:t>
      </w:r>
      <w:r>
        <w:rPr>
          <w:b/>
          <w:spacing w:val="-23"/>
          <w:sz w:val="20"/>
        </w:rPr>
        <w:t> </w:t>
      </w:r>
      <w:r>
        <w:rPr>
          <w:b/>
          <w:spacing w:val="-1"/>
          <w:sz w:val="20"/>
        </w:rPr>
        <w:t>APRESENTAÇÃO DA</w:t>
      </w:r>
      <w:r>
        <w:rPr>
          <w:b/>
          <w:spacing w:val="-12"/>
          <w:sz w:val="20"/>
        </w:rPr>
        <w:t> </w:t>
      </w:r>
      <w:r>
        <w:rPr>
          <w:b/>
          <w:sz w:val="20"/>
        </w:rPr>
        <w:t>PROPOSTA</w:t>
      </w:r>
    </w:p>
    <w:p>
      <w:pPr>
        <w:pStyle w:val="BodyText"/>
        <w:rPr>
          <w:b/>
          <w:sz w:val="26"/>
        </w:rPr>
      </w:pPr>
    </w:p>
    <w:p>
      <w:pPr>
        <w:pStyle w:val="BodyText"/>
        <w:rPr>
          <w:b/>
          <w:sz w:val="26"/>
        </w:rPr>
      </w:pPr>
    </w:p>
    <w:p>
      <w:pPr>
        <w:pStyle w:val="ListParagraph"/>
        <w:numPr>
          <w:ilvl w:val="0"/>
          <w:numId w:val="3"/>
        </w:numPr>
        <w:tabs>
          <w:tab w:pos="929" w:val="left" w:leader="none"/>
          <w:tab w:pos="930" w:val="left" w:leader="none"/>
        </w:tabs>
        <w:spacing w:line="240" w:lineRule="auto" w:before="221" w:after="0"/>
        <w:ind w:left="930" w:right="0" w:hanging="451"/>
        <w:jc w:val="left"/>
        <w:rPr>
          <w:sz w:val="24"/>
        </w:rPr>
      </w:pPr>
      <w:r>
        <w:rPr>
          <w:sz w:val="24"/>
        </w:rPr>
        <w:t>Na presente licitação, a fase de habilitação será realizada após as fases de apresentação de propostas e lances e de julgamento.</w:t>
      </w:r>
    </w:p>
    <w:p>
      <w:pPr>
        <w:pStyle w:val="BodyText"/>
        <w:spacing w:before="8"/>
        <w:rPr>
          <w:sz w:val="20"/>
        </w:rPr>
      </w:pPr>
    </w:p>
    <w:p>
      <w:pPr>
        <w:pStyle w:val="ListParagraph"/>
        <w:numPr>
          <w:ilvl w:val="0"/>
          <w:numId w:val="3"/>
        </w:numPr>
        <w:tabs>
          <w:tab w:pos="929" w:val="left" w:leader="none"/>
          <w:tab w:pos="930" w:val="left" w:leader="none"/>
        </w:tabs>
        <w:spacing w:line="235" w:lineRule="auto" w:before="1" w:after="0"/>
        <w:ind w:left="929" w:right="586" w:hanging="450"/>
        <w:jc w:val="left"/>
        <w:rPr>
          <w:sz w:val="24"/>
        </w:rPr>
      </w:pPr>
      <w:r>
        <w:rPr>
          <w:sz w:val="24"/>
        </w:rPr>
        <w:t>Os licitantes encaminharão, exclusivamente por meio do sistema eletrônico, a proposta com o preço ou o percentual de desconto, conforme o critério</w:t>
      </w:r>
      <w:r>
        <w:rPr>
          <w:spacing w:val="-58"/>
          <w:sz w:val="24"/>
        </w:rPr>
        <w:t> </w:t>
      </w:r>
      <w:r>
        <w:rPr>
          <w:sz w:val="24"/>
        </w:rPr>
        <w:t>de julgamento adotado neste Edital, até a data e o horário estabelecidos para abertura da sessão pública.</w:t>
      </w:r>
    </w:p>
    <w:p>
      <w:pPr>
        <w:spacing w:after="0" w:line="235" w:lineRule="auto"/>
        <w:jc w:val="left"/>
        <w:rPr>
          <w:sz w:val="24"/>
        </w:rPr>
        <w:sectPr>
          <w:pgSz w:w="15840" w:h="24480"/>
          <w:pgMar w:top="480" w:bottom="0" w:left="0" w:right="20"/>
        </w:sectPr>
      </w:pPr>
    </w:p>
    <w:p>
      <w:pPr>
        <w:pStyle w:val="ListParagraph"/>
        <w:numPr>
          <w:ilvl w:val="0"/>
          <w:numId w:val="3"/>
        </w:numPr>
        <w:tabs>
          <w:tab w:pos="929" w:val="left" w:leader="none"/>
          <w:tab w:pos="930" w:val="left" w:leader="none"/>
        </w:tabs>
        <w:spacing w:line="262" w:lineRule="exact" w:before="0" w:after="0"/>
        <w:ind w:left="930" w:right="0" w:hanging="451"/>
        <w:jc w:val="left"/>
        <w:rPr>
          <w:sz w:val="24"/>
        </w:rPr>
      </w:pPr>
      <w:r>
        <w:rPr>
          <w:sz w:val="24"/>
        </w:rPr>
        <w:t>No cadastramento da proposta inicial, o licitante declarará, em campo próprio do sistema, que:</w:t>
      </w:r>
    </w:p>
    <w:p>
      <w:pPr>
        <w:pStyle w:val="BodyText"/>
        <w:spacing w:before="8"/>
        <w:rPr>
          <w:sz w:val="20"/>
        </w:rPr>
      </w:pPr>
    </w:p>
    <w:p>
      <w:pPr>
        <w:pStyle w:val="ListParagraph"/>
        <w:numPr>
          <w:ilvl w:val="1"/>
          <w:numId w:val="3"/>
        </w:numPr>
        <w:tabs>
          <w:tab w:pos="1529" w:val="left" w:leader="none"/>
          <w:tab w:pos="1530" w:val="left" w:leader="none"/>
        </w:tabs>
        <w:spacing w:line="235" w:lineRule="auto" w:before="0" w:after="0"/>
        <w:ind w:left="1529" w:right="526" w:hanging="450"/>
        <w:jc w:val="left"/>
        <w:rPr>
          <w:sz w:val="24"/>
        </w:rPr>
      </w:pPr>
      <w:r>
        <w:rPr>
          <w:sz w:val="24"/>
        </w:rPr>
        <w:t>está ciente e concorda com as condições contidas no edital e seus anexos, bem como de que a proposta apresentada compreende a integralidade</w:t>
      </w:r>
      <w:r>
        <w:rPr>
          <w:spacing w:val="-58"/>
          <w:sz w:val="24"/>
        </w:rPr>
        <w:t> </w:t>
      </w:r>
      <w:r>
        <w:rPr>
          <w:sz w:val="24"/>
        </w:rPr>
        <w:t>dos custos para atendimento dos direitos trabalhistas assegurados na Constituição Federal, nas leis trabalhistas, nas normas infralegais, nas</w:t>
      </w:r>
    </w:p>
    <w:p>
      <w:pPr>
        <w:pStyle w:val="BodyText"/>
        <w:spacing w:line="235" w:lineRule="auto"/>
        <w:ind w:left="1529" w:right="1482"/>
      </w:pPr>
      <w:r>
        <w:rPr/>
        <w:t>convenções coletivas de trabalho e nos termos de ajustamento de conduta vigentes na data de sua entrega em definitivo e que cumpre</w:t>
      </w:r>
      <w:r>
        <w:rPr>
          <w:spacing w:val="-57"/>
        </w:rPr>
        <w:t> </w:t>
      </w:r>
      <w:r>
        <w:rPr/>
        <w:t>plenamente os requisitos de habilitação definidos no instrumento convocatório;</w:t>
      </w:r>
    </w:p>
    <w:p>
      <w:pPr>
        <w:pStyle w:val="BodyText"/>
        <w:spacing w:before="8"/>
        <w:rPr>
          <w:sz w:val="20"/>
        </w:rPr>
      </w:pPr>
    </w:p>
    <w:p>
      <w:pPr>
        <w:pStyle w:val="ListParagraph"/>
        <w:numPr>
          <w:ilvl w:val="1"/>
          <w:numId w:val="3"/>
        </w:numPr>
        <w:tabs>
          <w:tab w:pos="1529" w:val="left" w:leader="none"/>
          <w:tab w:pos="1530" w:val="left" w:leader="none"/>
        </w:tabs>
        <w:spacing w:line="235" w:lineRule="auto" w:before="0" w:after="0"/>
        <w:ind w:left="1529" w:right="641" w:hanging="450"/>
        <w:jc w:val="left"/>
        <w:rPr>
          <w:sz w:val="24"/>
        </w:rPr>
      </w:pPr>
      <w:r>
        <w:rPr>
          <w:sz w:val="24"/>
        </w:rPr>
        <w:t>não</w:t>
      </w:r>
      <w:r>
        <w:rPr>
          <w:spacing w:val="-2"/>
          <w:sz w:val="24"/>
        </w:rPr>
        <w:t> </w:t>
      </w:r>
      <w:r>
        <w:rPr>
          <w:sz w:val="24"/>
        </w:rPr>
        <w:t>emprega</w:t>
      </w:r>
      <w:r>
        <w:rPr>
          <w:spacing w:val="-1"/>
          <w:sz w:val="24"/>
        </w:rPr>
        <w:t> </w:t>
      </w:r>
      <w:r>
        <w:rPr>
          <w:sz w:val="24"/>
        </w:rPr>
        <w:t>menor</w:t>
      </w:r>
      <w:r>
        <w:rPr>
          <w:spacing w:val="-1"/>
          <w:sz w:val="24"/>
        </w:rPr>
        <w:t> </w:t>
      </w:r>
      <w:r>
        <w:rPr>
          <w:sz w:val="24"/>
        </w:rPr>
        <w:t>de</w:t>
      </w:r>
      <w:r>
        <w:rPr>
          <w:spacing w:val="-1"/>
          <w:sz w:val="24"/>
        </w:rPr>
        <w:t> </w:t>
      </w:r>
      <w:r>
        <w:rPr>
          <w:sz w:val="24"/>
        </w:rPr>
        <w:t>18</w:t>
      </w:r>
      <w:r>
        <w:rPr>
          <w:spacing w:val="-1"/>
          <w:sz w:val="24"/>
        </w:rPr>
        <w:t> </w:t>
      </w:r>
      <w:r>
        <w:rPr>
          <w:sz w:val="24"/>
        </w:rPr>
        <w:t>anos</w:t>
      </w:r>
      <w:r>
        <w:rPr>
          <w:spacing w:val="-1"/>
          <w:sz w:val="24"/>
        </w:rPr>
        <w:t> </w:t>
      </w:r>
      <w:r>
        <w:rPr>
          <w:sz w:val="24"/>
        </w:rPr>
        <w:t>em</w:t>
      </w:r>
      <w:r>
        <w:rPr>
          <w:spacing w:val="-1"/>
          <w:sz w:val="24"/>
        </w:rPr>
        <w:t> </w:t>
      </w:r>
      <w:r>
        <w:rPr>
          <w:sz w:val="24"/>
        </w:rPr>
        <w:t>trabalho</w:t>
      </w:r>
      <w:r>
        <w:rPr>
          <w:spacing w:val="-1"/>
          <w:sz w:val="24"/>
        </w:rPr>
        <w:t> </w:t>
      </w:r>
      <w:r>
        <w:rPr>
          <w:sz w:val="24"/>
        </w:rPr>
        <w:t>noturno,</w:t>
      </w:r>
      <w:r>
        <w:rPr>
          <w:spacing w:val="-1"/>
          <w:sz w:val="24"/>
        </w:rPr>
        <w:t> </w:t>
      </w:r>
      <w:r>
        <w:rPr>
          <w:sz w:val="24"/>
        </w:rPr>
        <w:t>perigoso</w:t>
      </w:r>
      <w:r>
        <w:rPr>
          <w:spacing w:val="-1"/>
          <w:sz w:val="24"/>
        </w:rPr>
        <w:t> </w:t>
      </w:r>
      <w:r>
        <w:rPr>
          <w:sz w:val="24"/>
        </w:rPr>
        <w:t>ou</w:t>
      </w:r>
      <w:r>
        <w:rPr>
          <w:spacing w:val="-1"/>
          <w:sz w:val="24"/>
        </w:rPr>
        <w:t> </w:t>
      </w:r>
      <w:r>
        <w:rPr>
          <w:sz w:val="24"/>
        </w:rPr>
        <w:t>insalubre</w:t>
      </w:r>
      <w:r>
        <w:rPr>
          <w:spacing w:val="-1"/>
          <w:sz w:val="24"/>
        </w:rPr>
        <w:t> </w:t>
      </w:r>
      <w:r>
        <w:rPr>
          <w:sz w:val="24"/>
        </w:rPr>
        <w:t>e</w:t>
      </w:r>
      <w:r>
        <w:rPr>
          <w:spacing w:val="-1"/>
          <w:sz w:val="24"/>
        </w:rPr>
        <w:t> </w:t>
      </w:r>
      <w:r>
        <w:rPr>
          <w:sz w:val="24"/>
        </w:rPr>
        <w:t>não</w:t>
      </w:r>
      <w:r>
        <w:rPr>
          <w:spacing w:val="-1"/>
          <w:sz w:val="24"/>
        </w:rPr>
        <w:t> </w:t>
      </w:r>
      <w:r>
        <w:rPr>
          <w:sz w:val="24"/>
        </w:rPr>
        <w:t>emprega</w:t>
      </w:r>
      <w:r>
        <w:rPr>
          <w:spacing w:val="-1"/>
          <w:sz w:val="24"/>
        </w:rPr>
        <w:t> </w:t>
      </w:r>
      <w:r>
        <w:rPr>
          <w:sz w:val="24"/>
        </w:rPr>
        <w:t>menor</w:t>
      </w:r>
      <w:r>
        <w:rPr>
          <w:spacing w:val="-1"/>
          <w:sz w:val="24"/>
        </w:rPr>
        <w:t> </w:t>
      </w:r>
      <w:r>
        <w:rPr>
          <w:sz w:val="24"/>
        </w:rPr>
        <w:t>de</w:t>
      </w:r>
      <w:r>
        <w:rPr>
          <w:spacing w:val="-1"/>
          <w:sz w:val="24"/>
        </w:rPr>
        <w:t> </w:t>
      </w:r>
      <w:r>
        <w:rPr>
          <w:sz w:val="24"/>
        </w:rPr>
        <w:t>16</w:t>
      </w:r>
      <w:r>
        <w:rPr>
          <w:spacing w:val="-1"/>
          <w:sz w:val="24"/>
        </w:rPr>
        <w:t> </w:t>
      </w:r>
      <w:r>
        <w:rPr>
          <w:sz w:val="24"/>
        </w:rPr>
        <w:t>anos,</w:t>
      </w:r>
      <w:r>
        <w:rPr>
          <w:spacing w:val="-1"/>
          <w:sz w:val="24"/>
        </w:rPr>
        <w:t> </w:t>
      </w:r>
      <w:r>
        <w:rPr>
          <w:sz w:val="24"/>
        </w:rPr>
        <w:t>salvo</w:t>
      </w:r>
      <w:r>
        <w:rPr>
          <w:spacing w:val="-1"/>
          <w:sz w:val="24"/>
        </w:rPr>
        <w:t> </w:t>
      </w:r>
      <w:r>
        <w:rPr>
          <w:sz w:val="24"/>
        </w:rPr>
        <w:t>menor,</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14</w:t>
      </w:r>
      <w:r>
        <w:rPr>
          <w:spacing w:val="-1"/>
          <w:sz w:val="24"/>
        </w:rPr>
        <w:t> </w:t>
      </w:r>
      <w:r>
        <w:rPr>
          <w:sz w:val="24"/>
        </w:rPr>
        <w:t>anos,</w:t>
      </w:r>
      <w:r>
        <w:rPr>
          <w:spacing w:val="-57"/>
          <w:sz w:val="24"/>
        </w:rPr>
        <w:t> </w:t>
      </w:r>
      <w:r>
        <w:rPr>
          <w:sz w:val="24"/>
        </w:rPr>
        <w:t>na condição de aprendiz, nos termos do</w:t>
      </w:r>
      <w:r>
        <w:rPr>
          <w:color w:val="000080"/>
          <w:sz w:val="24"/>
        </w:rPr>
        <w:t> </w:t>
      </w:r>
      <w:hyperlink r:id="rId10">
        <w:r>
          <w:rPr>
            <w:color w:val="000080"/>
            <w:sz w:val="24"/>
            <w:u w:val="single" w:color="000080"/>
          </w:rPr>
          <w:t>arti</w:t>
        </w:r>
        <w:r>
          <w:rPr>
            <w:color w:val="000080"/>
            <w:sz w:val="24"/>
          </w:rPr>
          <w:t>g</w:t>
        </w:r>
        <w:r>
          <w:rPr>
            <w:color w:val="000080"/>
            <w:sz w:val="24"/>
            <w:u w:val="single" w:color="000080"/>
          </w:rPr>
          <w:t>o</w:t>
        </w:r>
      </w:hyperlink>
      <w:r>
        <w:rPr>
          <w:spacing w:val="-2"/>
          <w:sz w:val="24"/>
          <w:u w:val="single" w:color="000080"/>
        </w:rPr>
        <w:t> </w:t>
      </w:r>
      <w:r>
        <w:rPr>
          <w:sz w:val="24"/>
          <w:u w:val="single" w:color="000080"/>
        </w:rPr>
        <w:t>7°</w:t>
      </w:r>
      <w:r>
        <w:rPr>
          <w:sz w:val="24"/>
        </w:rPr>
        <w:t>,</w:t>
      </w:r>
      <w:r>
        <w:rPr>
          <w:spacing w:val="-2"/>
          <w:sz w:val="24"/>
          <w:u w:val="single"/>
        </w:rPr>
        <w:t> </w:t>
      </w:r>
      <w:r>
        <w:rPr>
          <w:sz w:val="24"/>
          <w:u w:val="single"/>
        </w:rPr>
        <w:t>XXXIII</w:t>
      </w:r>
      <w:r>
        <w:rPr>
          <w:sz w:val="24"/>
        </w:rPr>
        <w:t>,</w:t>
      </w:r>
      <w:r>
        <w:rPr>
          <w:spacing w:val="-2"/>
          <w:sz w:val="24"/>
          <w:u w:val="single"/>
        </w:rPr>
        <w:t> </w:t>
      </w:r>
      <w:r>
        <w:rPr>
          <w:sz w:val="24"/>
          <w:u w:val="single"/>
        </w:rPr>
        <w:t>da</w:t>
      </w:r>
      <w:r>
        <w:rPr>
          <w:spacing w:val="-2"/>
          <w:sz w:val="24"/>
          <w:u w:val="single"/>
        </w:rPr>
        <w:t> </w:t>
      </w:r>
      <w:r>
        <w:rPr>
          <w:sz w:val="24"/>
          <w:u w:val="single"/>
        </w:rPr>
        <w:t>Constitui</w:t>
      </w:r>
      <w:r>
        <w:rPr>
          <w:sz w:val="24"/>
        </w:rPr>
        <w:t>ç</w:t>
      </w:r>
      <w:r>
        <w:rPr>
          <w:sz w:val="24"/>
          <w:u w:val="single"/>
        </w:rPr>
        <w:t>ão</w:t>
      </w:r>
      <w:r>
        <w:rPr>
          <w:sz w:val="24"/>
        </w:rPr>
        <w:t>;</w:t>
      </w:r>
    </w:p>
    <w:p>
      <w:pPr>
        <w:pStyle w:val="BodyText"/>
        <w:spacing w:before="9"/>
        <w:rPr>
          <w:sz w:val="20"/>
        </w:rPr>
      </w:pPr>
    </w:p>
    <w:p>
      <w:pPr>
        <w:pStyle w:val="ListParagraph"/>
        <w:numPr>
          <w:ilvl w:val="1"/>
          <w:numId w:val="3"/>
        </w:numPr>
        <w:tabs>
          <w:tab w:pos="1529" w:val="left" w:leader="none"/>
          <w:tab w:pos="1530" w:val="left" w:leader="none"/>
        </w:tabs>
        <w:spacing w:line="235" w:lineRule="auto" w:before="1" w:after="0"/>
        <w:ind w:left="1529" w:right="436" w:hanging="450"/>
        <w:jc w:val="left"/>
        <w:rPr>
          <w:sz w:val="24"/>
        </w:rPr>
      </w:pPr>
      <w:hyperlink r:id="rId11">
        <w:r>
          <w:rPr>
            <w:color w:val="000080"/>
            <w:sz w:val="24"/>
            <w:u w:val="single" w:color="000080"/>
          </w:rPr>
          <w:t>não</w:t>
        </w:r>
        <w:r>
          <w:rPr>
            <w:color w:val="000080"/>
            <w:spacing w:val="-1"/>
            <w:sz w:val="24"/>
          </w:rPr>
          <w:t> </w:t>
        </w:r>
        <w:r>
          <w:rPr>
            <w:color w:val="000080"/>
            <w:sz w:val="24"/>
          </w:rPr>
          <w:t>p</w:t>
        </w:r>
        <w:r>
          <w:rPr>
            <w:color w:val="000080"/>
            <w:sz w:val="24"/>
            <w:u w:val="single" w:color="000080"/>
          </w:rPr>
          <w:t>ossui</w:t>
        </w:r>
        <w:r>
          <w:rPr>
            <w:color w:val="000080"/>
            <w:spacing w:val="-1"/>
            <w:sz w:val="24"/>
            <w:u w:val="single" w:color="000080"/>
          </w:rPr>
          <w:t> </w:t>
        </w:r>
        <w:r>
          <w:rPr>
            <w:color w:val="000080"/>
            <w:sz w:val="24"/>
            <w:u w:val="single" w:color="000080"/>
          </w:rPr>
          <w:t>empregados executando</w:t>
        </w:r>
        <w:r>
          <w:rPr>
            <w:color w:val="000080"/>
            <w:spacing w:val="-1"/>
            <w:sz w:val="24"/>
            <w:u w:val="single" w:color="000080"/>
          </w:rPr>
          <w:t> </w:t>
        </w:r>
        <w:r>
          <w:rPr>
            <w:color w:val="000080"/>
            <w:sz w:val="24"/>
            <w:u w:val="single" w:color="000080"/>
          </w:rPr>
          <w:t>trabalho degradante</w:t>
        </w:r>
        <w:r>
          <w:rPr>
            <w:color w:val="000080"/>
            <w:spacing w:val="-1"/>
            <w:sz w:val="24"/>
            <w:u w:val="single" w:color="000080"/>
          </w:rPr>
          <w:t> </w:t>
        </w:r>
        <w:r>
          <w:rPr>
            <w:color w:val="000080"/>
            <w:sz w:val="24"/>
            <w:u w:val="single" w:color="000080"/>
          </w:rPr>
          <w:t>ou</w:t>
        </w:r>
        <w:r>
          <w:rPr>
            <w:color w:val="000080"/>
            <w:spacing w:val="-1"/>
            <w:sz w:val="24"/>
            <w:u w:val="single" w:color="000080"/>
          </w:rPr>
          <w:t> </w:t>
        </w:r>
        <w:r>
          <w:rPr>
            <w:color w:val="000080"/>
            <w:sz w:val="24"/>
            <w:u w:val="single" w:color="000080"/>
          </w:rPr>
          <w:t>forçado, observando</w:t>
        </w:r>
        <w:r>
          <w:rPr>
            <w:color w:val="000080"/>
            <w:spacing w:val="-1"/>
            <w:sz w:val="24"/>
            <w:u w:val="single" w:color="000080"/>
          </w:rPr>
          <w:t> </w:t>
        </w:r>
        <w:r>
          <w:rPr>
            <w:color w:val="000080"/>
            <w:sz w:val="24"/>
            <w:u w:val="single" w:color="000080"/>
          </w:rPr>
          <w:t>o disposto</w:t>
        </w:r>
        <w:r>
          <w:rPr>
            <w:color w:val="000080"/>
            <w:spacing w:val="-1"/>
            <w:sz w:val="24"/>
            <w:u w:val="single" w:color="000080"/>
          </w:rPr>
          <w:t> </w:t>
        </w:r>
        <w:r>
          <w:rPr>
            <w:color w:val="000080"/>
            <w:sz w:val="24"/>
            <w:u w:val="single" w:color="000080"/>
          </w:rPr>
          <w:t>nos</w:t>
        </w:r>
        <w:r>
          <w:rPr>
            <w:color w:val="000080"/>
            <w:spacing w:val="-1"/>
            <w:sz w:val="24"/>
            <w:u w:val="single" w:color="000080"/>
          </w:rPr>
          <w:t> </w:t>
        </w:r>
      </w:hyperlink>
      <w:hyperlink r:id="rId11">
        <w:r>
          <w:rPr>
            <w:color w:val="000080"/>
            <w:sz w:val="24"/>
            <w:u w:val="single" w:color="000080"/>
          </w:rPr>
          <w:t>incisos III</w:t>
        </w:r>
        <w:r>
          <w:rPr>
            <w:color w:val="000080"/>
            <w:spacing w:val="-1"/>
            <w:sz w:val="24"/>
            <w:u w:val="single" w:color="000080"/>
          </w:rPr>
          <w:t> </w:t>
        </w:r>
        <w:r>
          <w:rPr>
            <w:color w:val="000080"/>
            <w:sz w:val="24"/>
            <w:u w:val="single" w:color="000080"/>
          </w:rPr>
          <w:t>e IV</w:t>
        </w:r>
        <w:r>
          <w:rPr>
            <w:color w:val="000080"/>
            <w:spacing w:val="-6"/>
            <w:sz w:val="24"/>
            <w:u w:val="single" w:color="000080"/>
          </w:rPr>
          <w:t> </w:t>
        </w:r>
        <w:r>
          <w:rPr>
            <w:color w:val="000080"/>
            <w:sz w:val="24"/>
            <w:u w:val="single" w:color="000080"/>
          </w:rPr>
          <w:t>do</w:t>
        </w:r>
        <w:r>
          <w:rPr>
            <w:color w:val="000080"/>
            <w:spacing w:val="-1"/>
            <w:sz w:val="24"/>
            <w:u w:val="single" w:color="000080"/>
          </w:rPr>
          <w:t> </w:t>
        </w:r>
        <w:r>
          <w:rPr>
            <w:color w:val="000080"/>
            <w:sz w:val="24"/>
            <w:u w:val="single" w:color="000080"/>
          </w:rPr>
          <w:t>art. 1º</w:t>
        </w:r>
        <w:r>
          <w:rPr>
            <w:color w:val="000080"/>
            <w:spacing w:val="-1"/>
            <w:sz w:val="24"/>
            <w:u w:val="single" w:color="000080"/>
          </w:rPr>
          <w:t> </w:t>
        </w:r>
      </w:hyperlink>
      <w:hyperlink r:id="rId11">
        <w:r>
          <w:rPr>
            <w:color w:val="000080"/>
            <w:sz w:val="24"/>
            <w:u w:val="single" w:color="000080"/>
          </w:rPr>
          <w:t>e </w:t>
        </w:r>
      </w:hyperlink>
      <w:hyperlink r:id="rId11">
        <w:r>
          <w:rPr>
            <w:color w:val="000080"/>
            <w:sz w:val="24"/>
            <w:u w:val="single" w:color="000080"/>
          </w:rPr>
          <w:t>n</w:t>
        </w:r>
      </w:hyperlink>
      <w:hyperlink r:id="rId11">
        <w:r>
          <w:rPr>
            <w:color w:val="000080"/>
            <w:sz w:val="24"/>
            <w:u w:val="single" w:color="000080"/>
          </w:rPr>
          <w:t>o</w:t>
        </w:r>
        <w:r>
          <w:rPr>
            <w:color w:val="000080"/>
            <w:spacing w:val="-3"/>
            <w:sz w:val="24"/>
            <w:u w:val="single" w:color="000080"/>
          </w:rPr>
          <w:t> </w:t>
        </w:r>
      </w:hyperlink>
      <w:hyperlink r:id="rId11">
        <w:r>
          <w:rPr>
            <w:color w:val="000080"/>
            <w:sz w:val="24"/>
            <w:u w:val="single" w:color="000080"/>
          </w:rPr>
          <w:t>incis</w:t>
        </w:r>
      </w:hyperlink>
      <w:hyperlink r:id="rId11">
        <w:r>
          <w:rPr>
            <w:color w:val="000080"/>
            <w:sz w:val="24"/>
            <w:u w:val="single" w:color="000080"/>
          </w:rPr>
          <w:t>o</w:t>
        </w:r>
        <w:r>
          <w:rPr>
            <w:color w:val="000080"/>
            <w:spacing w:val="-3"/>
            <w:sz w:val="24"/>
            <w:u w:val="single" w:color="000080"/>
          </w:rPr>
          <w:t> </w:t>
        </w:r>
      </w:hyperlink>
      <w:hyperlink r:id="rId11">
        <w:r>
          <w:rPr>
            <w:color w:val="000080"/>
            <w:sz w:val="24"/>
            <w:u w:val="single" w:color="000080"/>
          </w:rPr>
          <w:t>II</w:t>
        </w:r>
      </w:hyperlink>
      <w:hyperlink r:id="rId11">
        <w:r>
          <w:rPr>
            <w:color w:val="000080"/>
            <w:sz w:val="24"/>
            <w:u w:val="single" w:color="000080"/>
          </w:rPr>
          <w:t>I</w:t>
        </w:r>
        <w:r>
          <w:rPr>
            <w:color w:val="000080"/>
            <w:spacing w:val="-2"/>
            <w:sz w:val="24"/>
            <w:u w:val="single" w:color="000080"/>
          </w:rPr>
          <w:t> </w:t>
        </w:r>
      </w:hyperlink>
      <w:hyperlink r:id="rId11">
        <w:r>
          <w:rPr>
            <w:color w:val="000080"/>
            <w:sz w:val="24"/>
            <w:u w:val="single" w:color="000080"/>
          </w:rPr>
          <w:t>d</w:t>
        </w:r>
      </w:hyperlink>
      <w:hyperlink r:id="rId11">
        <w:r>
          <w:rPr>
            <w:color w:val="000080"/>
            <w:sz w:val="24"/>
            <w:u w:val="single" w:color="000080"/>
          </w:rPr>
          <w:t>o</w:t>
        </w:r>
        <w:r>
          <w:rPr>
            <w:color w:val="000080"/>
            <w:spacing w:val="-3"/>
            <w:sz w:val="24"/>
            <w:u w:val="single" w:color="000080"/>
          </w:rPr>
          <w:t> </w:t>
        </w:r>
      </w:hyperlink>
      <w:hyperlink r:id="rId11">
        <w:r>
          <w:rPr>
            <w:color w:val="000080"/>
            <w:sz w:val="24"/>
            <w:u w:val="single" w:color="000080"/>
          </w:rPr>
          <w:t>art</w:t>
        </w:r>
      </w:hyperlink>
      <w:hyperlink r:id="rId11">
        <w:r>
          <w:rPr>
            <w:color w:val="000080"/>
            <w:sz w:val="24"/>
            <w:u w:val="single" w:color="000080"/>
          </w:rPr>
          <w:t>.</w:t>
        </w:r>
        <w:r>
          <w:rPr>
            <w:color w:val="000080"/>
            <w:spacing w:val="-2"/>
            <w:sz w:val="24"/>
            <w:u w:val="single" w:color="000080"/>
          </w:rPr>
          <w:t> </w:t>
        </w:r>
      </w:hyperlink>
      <w:hyperlink r:id="rId11">
        <w:r>
          <w:rPr>
            <w:color w:val="000080"/>
            <w:sz w:val="24"/>
            <w:u w:val="single" w:color="000080"/>
          </w:rPr>
          <w:t>5º</w:t>
        </w:r>
      </w:hyperlink>
      <w:r>
        <w:rPr>
          <w:color w:val="000080"/>
          <w:spacing w:val="-57"/>
          <w:sz w:val="24"/>
        </w:rPr>
        <w:t> </w:t>
      </w:r>
      <w:hyperlink r:id="rId11">
        <w:r>
          <w:rPr>
            <w:color w:val="000080"/>
            <w:sz w:val="24"/>
            <w:u w:val="single" w:color="000080"/>
          </w:rPr>
          <w:t>d</w:t>
        </w:r>
      </w:hyperlink>
      <w:hyperlink r:id="rId11">
        <w:r>
          <w:rPr>
            <w:color w:val="000080"/>
            <w:sz w:val="24"/>
            <w:u w:val="single" w:color="000080"/>
          </w:rPr>
          <w:t>a</w:t>
        </w:r>
        <w:r>
          <w:rPr>
            <w:color w:val="000080"/>
            <w:spacing w:val="-2"/>
            <w:sz w:val="24"/>
            <w:u w:val="single" w:color="000080"/>
          </w:rPr>
          <w:t> </w:t>
        </w:r>
      </w:hyperlink>
      <w:hyperlink r:id="rId11">
        <w:r>
          <w:rPr>
            <w:color w:val="000080"/>
            <w:sz w:val="24"/>
            <w:u w:val="single" w:color="000080"/>
          </w:rPr>
          <w:t>Constitui</w:t>
        </w:r>
        <w:r>
          <w:rPr>
            <w:color w:val="000080"/>
            <w:sz w:val="24"/>
          </w:rPr>
          <w:t>ç</w:t>
        </w:r>
        <w:r>
          <w:rPr>
            <w:color w:val="000080"/>
            <w:sz w:val="24"/>
            <w:u w:val="single" w:color="000080"/>
          </w:rPr>
          <w:t>ã</w:t>
        </w:r>
      </w:hyperlink>
      <w:hyperlink r:id="rId11">
        <w:r>
          <w:rPr>
            <w:color w:val="000080"/>
            <w:sz w:val="24"/>
            <w:u w:val="single" w:color="000080"/>
          </w:rPr>
          <w:t>o</w:t>
        </w:r>
        <w:r>
          <w:rPr>
            <w:color w:val="000080"/>
            <w:spacing w:val="-2"/>
            <w:sz w:val="24"/>
            <w:u w:val="single" w:color="000080"/>
          </w:rPr>
          <w:t> </w:t>
        </w:r>
      </w:hyperlink>
      <w:hyperlink r:id="rId11">
        <w:r>
          <w:rPr>
            <w:color w:val="000080"/>
            <w:sz w:val="24"/>
            <w:u w:val="single" w:color="000080"/>
          </w:rPr>
          <w:t>Federal</w:t>
        </w:r>
      </w:hyperlink>
      <w:hyperlink r:id="rId11">
        <w:r>
          <w:rPr>
            <w:color w:val="000080"/>
            <w:sz w:val="24"/>
          </w:rPr>
          <w:t>;</w:t>
        </w:r>
      </w:hyperlink>
    </w:p>
    <w:p>
      <w:pPr>
        <w:pStyle w:val="BodyText"/>
        <w:spacing w:before="8"/>
        <w:rPr>
          <w:sz w:val="20"/>
        </w:rPr>
      </w:pPr>
    </w:p>
    <w:p>
      <w:pPr>
        <w:pStyle w:val="ListParagraph"/>
        <w:numPr>
          <w:ilvl w:val="1"/>
          <w:numId w:val="3"/>
        </w:numPr>
        <w:tabs>
          <w:tab w:pos="1529" w:val="left" w:leader="none"/>
          <w:tab w:pos="1530" w:val="left" w:leader="none"/>
        </w:tabs>
        <w:spacing w:line="235" w:lineRule="auto" w:before="1" w:after="0"/>
        <w:ind w:left="1529" w:right="811" w:hanging="450"/>
        <w:jc w:val="left"/>
        <w:rPr>
          <w:sz w:val="24"/>
        </w:rPr>
      </w:pPr>
      <w:r>
        <w:rPr>
          <w:sz w:val="24"/>
        </w:rPr>
        <w:t>cumpre</w:t>
      </w:r>
      <w:r>
        <w:rPr>
          <w:spacing w:val="-1"/>
          <w:sz w:val="24"/>
        </w:rPr>
        <w:t> </w:t>
      </w:r>
      <w:r>
        <w:rPr>
          <w:sz w:val="24"/>
        </w:rPr>
        <w:t>as</w:t>
      </w:r>
      <w:r>
        <w:rPr>
          <w:spacing w:val="-1"/>
          <w:sz w:val="24"/>
        </w:rPr>
        <w:t> </w:t>
      </w:r>
      <w:r>
        <w:rPr>
          <w:sz w:val="24"/>
        </w:rPr>
        <w:t>exigências</w:t>
      </w:r>
      <w:r>
        <w:rPr>
          <w:spacing w:val="-1"/>
          <w:sz w:val="24"/>
        </w:rPr>
        <w:t> </w:t>
      </w:r>
      <w:r>
        <w:rPr>
          <w:sz w:val="24"/>
        </w:rPr>
        <w:t>de</w:t>
      </w:r>
      <w:r>
        <w:rPr>
          <w:spacing w:val="-1"/>
          <w:sz w:val="24"/>
        </w:rPr>
        <w:t> </w:t>
      </w:r>
      <w:r>
        <w:rPr>
          <w:sz w:val="24"/>
        </w:rPr>
        <w:t>reserva</w:t>
      </w:r>
      <w:r>
        <w:rPr>
          <w:spacing w:val="-1"/>
          <w:sz w:val="24"/>
        </w:rPr>
        <w:t> </w:t>
      </w:r>
      <w:r>
        <w:rPr>
          <w:sz w:val="24"/>
        </w:rPr>
        <w:t>de</w:t>
      </w:r>
      <w:r>
        <w:rPr>
          <w:spacing w:val="-1"/>
          <w:sz w:val="24"/>
        </w:rPr>
        <w:t> </w:t>
      </w:r>
      <w:r>
        <w:rPr>
          <w:sz w:val="24"/>
        </w:rPr>
        <w:t>cargos</w:t>
      </w:r>
      <w:r>
        <w:rPr>
          <w:spacing w:val="-1"/>
          <w:sz w:val="24"/>
        </w:rPr>
        <w:t> </w:t>
      </w:r>
      <w:r>
        <w:rPr>
          <w:sz w:val="24"/>
        </w:rPr>
        <w:t>para</w:t>
      </w:r>
      <w:r>
        <w:rPr>
          <w:spacing w:val="-1"/>
          <w:sz w:val="24"/>
        </w:rPr>
        <w:t> </w:t>
      </w:r>
      <w:r>
        <w:rPr>
          <w:sz w:val="24"/>
        </w:rPr>
        <w:t>pessoa</w:t>
      </w:r>
      <w:r>
        <w:rPr>
          <w:spacing w:val="-1"/>
          <w:sz w:val="24"/>
        </w:rPr>
        <w:t> </w:t>
      </w:r>
      <w:r>
        <w:rPr>
          <w:sz w:val="24"/>
        </w:rPr>
        <w:t>com</w:t>
      </w:r>
      <w:r>
        <w:rPr>
          <w:spacing w:val="-1"/>
          <w:sz w:val="24"/>
        </w:rPr>
        <w:t> </w:t>
      </w:r>
      <w:r>
        <w:rPr>
          <w:sz w:val="24"/>
        </w:rPr>
        <w:t>deficiência</w:t>
      </w:r>
      <w:r>
        <w:rPr>
          <w:spacing w:val="-1"/>
          <w:sz w:val="24"/>
        </w:rPr>
        <w:t> </w:t>
      </w:r>
      <w:r>
        <w:rPr>
          <w:sz w:val="24"/>
        </w:rPr>
        <w:t>e</w:t>
      </w:r>
      <w:r>
        <w:rPr>
          <w:spacing w:val="-1"/>
          <w:sz w:val="24"/>
        </w:rPr>
        <w:t> </w:t>
      </w:r>
      <w:r>
        <w:rPr>
          <w:sz w:val="24"/>
        </w:rPr>
        <w:t>para</w:t>
      </w:r>
      <w:r>
        <w:rPr>
          <w:spacing w:val="-1"/>
          <w:sz w:val="24"/>
        </w:rPr>
        <w:t> </w:t>
      </w:r>
      <w:r>
        <w:rPr>
          <w:sz w:val="24"/>
        </w:rPr>
        <w:t>reabilitado da</w:t>
      </w:r>
      <w:r>
        <w:rPr>
          <w:spacing w:val="-1"/>
          <w:sz w:val="24"/>
        </w:rPr>
        <w:t> </w:t>
      </w:r>
      <w:r>
        <w:rPr>
          <w:sz w:val="24"/>
        </w:rPr>
        <w:t>Previdência</w:t>
      </w:r>
      <w:r>
        <w:rPr>
          <w:spacing w:val="-1"/>
          <w:sz w:val="24"/>
        </w:rPr>
        <w:t> </w:t>
      </w:r>
      <w:r>
        <w:rPr>
          <w:sz w:val="24"/>
        </w:rPr>
        <w:t>Social,</w:t>
      </w:r>
      <w:r>
        <w:rPr>
          <w:spacing w:val="-1"/>
          <w:sz w:val="24"/>
        </w:rPr>
        <w:t> </w:t>
      </w:r>
      <w:r>
        <w:rPr>
          <w:sz w:val="24"/>
        </w:rPr>
        <w:t>previstas</w:t>
      </w:r>
      <w:r>
        <w:rPr>
          <w:spacing w:val="-1"/>
          <w:sz w:val="24"/>
        </w:rPr>
        <w:t> </w:t>
      </w:r>
      <w:r>
        <w:rPr>
          <w:sz w:val="24"/>
        </w:rPr>
        <w:t>em</w:t>
      </w:r>
      <w:r>
        <w:rPr>
          <w:spacing w:val="-1"/>
          <w:sz w:val="24"/>
        </w:rPr>
        <w:t> </w:t>
      </w:r>
      <w:r>
        <w:rPr>
          <w:sz w:val="24"/>
        </w:rPr>
        <w:t>lei</w:t>
      </w:r>
      <w:r>
        <w:rPr>
          <w:spacing w:val="-1"/>
          <w:sz w:val="24"/>
        </w:rPr>
        <w:t> </w:t>
      </w:r>
      <w:r>
        <w:rPr>
          <w:sz w:val="24"/>
        </w:rPr>
        <w:t>e</w:t>
      </w:r>
      <w:r>
        <w:rPr>
          <w:spacing w:val="-1"/>
          <w:sz w:val="24"/>
        </w:rPr>
        <w:t> </w:t>
      </w:r>
      <w:r>
        <w:rPr>
          <w:sz w:val="24"/>
        </w:rPr>
        <w:t>em</w:t>
      </w:r>
      <w:r>
        <w:rPr>
          <w:spacing w:val="-1"/>
          <w:sz w:val="24"/>
        </w:rPr>
        <w:t> </w:t>
      </w:r>
      <w:r>
        <w:rPr>
          <w:sz w:val="24"/>
        </w:rPr>
        <w:t>outras</w:t>
      </w:r>
      <w:r>
        <w:rPr>
          <w:spacing w:val="-57"/>
          <w:sz w:val="24"/>
        </w:rPr>
        <w:t> </w:t>
      </w:r>
      <w:r>
        <w:rPr>
          <w:sz w:val="24"/>
        </w:rPr>
        <w:t>normas específicas;</w:t>
      </w:r>
    </w:p>
    <w:p>
      <w:pPr>
        <w:pStyle w:val="BodyText"/>
        <w:spacing w:before="4"/>
        <w:rPr>
          <w:sz w:val="20"/>
        </w:rPr>
      </w:pPr>
    </w:p>
    <w:p>
      <w:pPr>
        <w:pStyle w:val="ListParagraph"/>
        <w:numPr>
          <w:ilvl w:val="1"/>
          <w:numId w:val="3"/>
        </w:numPr>
        <w:tabs>
          <w:tab w:pos="1529" w:val="left" w:leader="none"/>
          <w:tab w:pos="1530" w:val="left" w:leader="none"/>
        </w:tabs>
        <w:spacing w:line="240" w:lineRule="auto" w:before="0" w:after="0"/>
        <w:ind w:left="1530" w:right="0" w:hanging="451"/>
        <w:jc w:val="left"/>
        <w:rPr>
          <w:sz w:val="24"/>
        </w:rPr>
      </w:pPr>
      <w:r>
        <w:rPr>
          <w:sz w:val="24"/>
        </w:rPr>
        <w:t>cumpre</w:t>
      </w:r>
      <w:r>
        <w:rPr>
          <w:spacing w:val="-1"/>
          <w:sz w:val="24"/>
        </w:rPr>
        <w:t> </w:t>
      </w:r>
      <w:r>
        <w:rPr>
          <w:sz w:val="24"/>
        </w:rPr>
        <w:t>as exigências</w:t>
      </w:r>
      <w:r>
        <w:rPr>
          <w:spacing w:val="-1"/>
          <w:sz w:val="24"/>
        </w:rPr>
        <w:t> </w:t>
      </w:r>
      <w:r>
        <w:rPr>
          <w:sz w:val="24"/>
        </w:rPr>
        <w:t>de elaboração</w:t>
      </w:r>
      <w:r>
        <w:rPr>
          <w:spacing w:val="-1"/>
          <w:sz w:val="24"/>
        </w:rPr>
        <w:t> </w:t>
      </w:r>
      <w:r>
        <w:rPr>
          <w:sz w:val="24"/>
        </w:rPr>
        <w:t>independente de</w:t>
      </w:r>
      <w:r>
        <w:rPr>
          <w:spacing w:val="-1"/>
          <w:sz w:val="24"/>
        </w:rPr>
        <w:t> </w:t>
      </w:r>
      <w:r>
        <w:rPr>
          <w:sz w:val="24"/>
        </w:rPr>
        <w:t>proposta previstas</w:t>
      </w:r>
      <w:r>
        <w:rPr>
          <w:spacing w:val="-1"/>
          <w:sz w:val="24"/>
        </w:rPr>
        <w:t> </w:t>
      </w:r>
      <w:r>
        <w:rPr>
          <w:sz w:val="24"/>
        </w:rPr>
        <w:t>no Decreto</w:t>
      </w:r>
      <w:r>
        <w:rPr>
          <w:spacing w:val="-1"/>
          <w:sz w:val="24"/>
        </w:rPr>
        <w:t> </w:t>
      </w:r>
      <w:r>
        <w:rPr>
          <w:sz w:val="24"/>
        </w:rPr>
        <w:t>nº 43.150,</w:t>
      </w:r>
      <w:r>
        <w:rPr>
          <w:spacing w:val="-1"/>
          <w:sz w:val="24"/>
        </w:rPr>
        <w:t> </w:t>
      </w:r>
      <w:r>
        <w:rPr>
          <w:sz w:val="24"/>
        </w:rPr>
        <w:t>de 24 de</w:t>
      </w:r>
      <w:r>
        <w:rPr>
          <w:spacing w:val="-1"/>
          <w:sz w:val="24"/>
        </w:rPr>
        <w:t> </w:t>
      </w:r>
      <w:r>
        <w:rPr>
          <w:sz w:val="24"/>
        </w:rPr>
        <w:t>agosto de</w:t>
      </w:r>
      <w:r>
        <w:rPr>
          <w:spacing w:val="-1"/>
          <w:sz w:val="24"/>
        </w:rPr>
        <w:t> </w:t>
      </w:r>
      <w:r>
        <w:rPr>
          <w:sz w:val="24"/>
        </w:rPr>
        <w:t>2011;</w:t>
      </w:r>
    </w:p>
    <w:p>
      <w:pPr>
        <w:pStyle w:val="BodyText"/>
        <w:spacing w:before="9"/>
        <w:rPr>
          <w:sz w:val="20"/>
        </w:rPr>
      </w:pPr>
    </w:p>
    <w:p>
      <w:pPr>
        <w:pStyle w:val="ListParagraph"/>
        <w:numPr>
          <w:ilvl w:val="1"/>
          <w:numId w:val="3"/>
        </w:numPr>
        <w:tabs>
          <w:tab w:pos="1529" w:val="left" w:leader="none"/>
          <w:tab w:pos="1530" w:val="left" w:leader="none"/>
        </w:tabs>
        <w:spacing w:line="235" w:lineRule="auto" w:before="0" w:after="0"/>
        <w:ind w:left="1529" w:right="1035" w:hanging="450"/>
        <w:jc w:val="left"/>
        <w:rPr>
          <w:sz w:val="24"/>
        </w:rPr>
      </w:pPr>
      <w:r>
        <w:rPr>
          <w:sz w:val="24"/>
        </w:rPr>
        <w:t>Caso</w:t>
      </w:r>
      <w:r>
        <w:rPr>
          <w:spacing w:val="-2"/>
          <w:sz w:val="24"/>
        </w:rPr>
        <w:t> </w:t>
      </w:r>
      <w:r>
        <w:rPr>
          <w:sz w:val="24"/>
        </w:rPr>
        <w:t>o</w:t>
      </w:r>
      <w:r>
        <w:rPr>
          <w:spacing w:val="-1"/>
          <w:sz w:val="24"/>
        </w:rPr>
        <w:t> </w:t>
      </w:r>
      <w:r>
        <w:rPr>
          <w:sz w:val="24"/>
        </w:rPr>
        <w:t>objeto</w:t>
      </w:r>
      <w:r>
        <w:rPr>
          <w:spacing w:val="-1"/>
          <w:sz w:val="24"/>
        </w:rPr>
        <w:t> </w:t>
      </w:r>
      <w:r>
        <w:rPr>
          <w:sz w:val="24"/>
        </w:rPr>
        <w:t>seja</w:t>
      </w:r>
      <w:r>
        <w:rPr>
          <w:spacing w:val="-1"/>
          <w:sz w:val="24"/>
        </w:rPr>
        <w:t> </w:t>
      </w:r>
      <w:r>
        <w:rPr>
          <w:sz w:val="24"/>
        </w:rPr>
        <w:t>uma</w:t>
      </w:r>
      <w:r>
        <w:rPr>
          <w:spacing w:val="-1"/>
          <w:sz w:val="24"/>
        </w:rPr>
        <w:t> </w:t>
      </w:r>
      <w:r>
        <w:rPr>
          <w:sz w:val="24"/>
        </w:rPr>
        <w:t>prestação</w:t>
      </w:r>
      <w:r>
        <w:rPr>
          <w:spacing w:val="-1"/>
          <w:sz w:val="24"/>
        </w:rPr>
        <w:t> </w:t>
      </w:r>
      <w:r>
        <w:rPr>
          <w:sz w:val="24"/>
        </w:rPr>
        <w:t>de</w:t>
      </w:r>
      <w:r>
        <w:rPr>
          <w:spacing w:val="-2"/>
          <w:sz w:val="24"/>
        </w:rPr>
        <w:t> </w:t>
      </w:r>
      <w:r>
        <w:rPr>
          <w:sz w:val="24"/>
        </w:rPr>
        <w:t>serviços,</w:t>
      </w:r>
      <w:r>
        <w:rPr>
          <w:spacing w:val="-1"/>
          <w:sz w:val="24"/>
        </w:rPr>
        <w:t> </w:t>
      </w:r>
      <w:r>
        <w:rPr>
          <w:sz w:val="24"/>
        </w:rPr>
        <w:t>que</w:t>
      </w:r>
      <w:r>
        <w:rPr>
          <w:spacing w:val="-1"/>
          <w:sz w:val="24"/>
        </w:rPr>
        <w:t> </w:t>
      </w:r>
      <w:r>
        <w:rPr>
          <w:sz w:val="24"/>
        </w:rPr>
        <w:t>cumpre</w:t>
      </w:r>
      <w:r>
        <w:rPr>
          <w:spacing w:val="-1"/>
          <w:sz w:val="24"/>
        </w:rPr>
        <w:t> </w:t>
      </w:r>
      <w:r>
        <w:rPr>
          <w:sz w:val="24"/>
        </w:rPr>
        <w:t>a</w:t>
      </w:r>
      <w:r>
        <w:rPr>
          <w:spacing w:val="-1"/>
          <w:sz w:val="24"/>
        </w:rPr>
        <w:t> </w:t>
      </w:r>
      <w:r>
        <w:rPr>
          <w:sz w:val="24"/>
        </w:rPr>
        <w:t>reserva</w:t>
      </w:r>
      <w:r>
        <w:rPr>
          <w:spacing w:val="-1"/>
          <w:sz w:val="24"/>
        </w:rPr>
        <w:t> </w:t>
      </w:r>
      <w:r>
        <w:rPr>
          <w:sz w:val="24"/>
        </w:rPr>
        <w:t>de</w:t>
      </w:r>
      <w:r>
        <w:rPr>
          <w:spacing w:val="-2"/>
          <w:sz w:val="24"/>
        </w:rPr>
        <w:t> </w:t>
      </w:r>
      <w:r>
        <w:rPr>
          <w:sz w:val="24"/>
        </w:rPr>
        <w:t>vagas</w:t>
      </w:r>
      <w:r>
        <w:rPr>
          <w:spacing w:val="-1"/>
          <w:sz w:val="24"/>
        </w:rPr>
        <w:t> </w:t>
      </w:r>
      <w:r>
        <w:rPr>
          <w:sz w:val="24"/>
        </w:rPr>
        <w:t>para</w:t>
      </w:r>
      <w:r>
        <w:rPr>
          <w:spacing w:val="-1"/>
          <w:sz w:val="24"/>
        </w:rPr>
        <w:t> </w:t>
      </w:r>
      <w:r>
        <w:rPr>
          <w:sz w:val="24"/>
        </w:rPr>
        <w:t>mulheres</w:t>
      </w:r>
      <w:r>
        <w:rPr>
          <w:spacing w:val="-1"/>
          <w:sz w:val="24"/>
        </w:rPr>
        <w:t> </w:t>
      </w:r>
      <w:r>
        <w:rPr>
          <w:sz w:val="24"/>
        </w:rPr>
        <w:t>vítimas</w:t>
      </w:r>
      <w:r>
        <w:rPr>
          <w:spacing w:val="-1"/>
          <w:sz w:val="24"/>
        </w:rPr>
        <w:t> </w:t>
      </w:r>
      <w:r>
        <w:rPr>
          <w:sz w:val="24"/>
        </w:rPr>
        <w:t>de</w:t>
      </w:r>
      <w:r>
        <w:rPr>
          <w:spacing w:val="-1"/>
          <w:sz w:val="24"/>
        </w:rPr>
        <w:t> </w:t>
      </w:r>
      <w:r>
        <w:rPr>
          <w:sz w:val="24"/>
        </w:rPr>
        <w:t>violência</w:t>
      </w:r>
      <w:r>
        <w:rPr>
          <w:spacing w:val="-1"/>
          <w:sz w:val="24"/>
        </w:rPr>
        <w:t> </w:t>
      </w:r>
      <w:r>
        <w:rPr>
          <w:sz w:val="24"/>
        </w:rPr>
        <w:t>doméstica</w:t>
      </w:r>
      <w:r>
        <w:rPr>
          <w:spacing w:val="-2"/>
          <w:sz w:val="24"/>
        </w:rPr>
        <w:t> </w:t>
      </w:r>
      <w:r>
        <w:rPr>
          <w:sz w:val="24"/>
        </w:rPr>
        <w:t>e</w:t>
      </w:r>
      <w:r>
        <w:rPr>
          <w:spacing w:val="-1"/>
          <w:sz w:val="24"/>
        </w:rPr>
        <w:t> </w:t>
      </w:r>
      <w:r>
        <w:rPr>
          <w:sz w:val="24"/>
        </w:rPr>
        <w:t>familiar,</w:t>
      </w:r>
      <w:r>
        <w:rPr>
          <w:spacing w:val="-1"/>
          <w:sz w:val="24"/>
        </w:rPr>
        <w:t> </w:t>
      </w:r>
      <w:r>
        <w:rPr>
          <w:sz w:val="24"/>
        </w:rPr>
        <w:t>nos</w:t>
      </w:r>
      <w:r>
        <w:rPr>
          <w:spacing w:val="-57"/>
          <w:sz w:val="24"/>
        </w:rPr>
        <w:t> </w:t>
      </w:r>
      <w:r>
        <w:rPr>
          <w:sz w:val="24"/>
        </w:rPr>
        <w:t>termos da Lei estadual nº 7.382, de 14 de junho de 2016.</w:t>
      </w:r>
    </w:p>
    <w:p>
      <w:pPr>
        <w:pStyle w:val="BodyText"/>
        <w:spacing w:before="9"/>
        <w:rPr>
          <w:sz w:val="20"/>
        </w:rPr>
      </w:pPr>
    </w:p>
    <w:p>
      <w:pPr>
        <w:pStyle w:val="ListParagraph"/>
        <w:numPr>
          <w:ilvl w:val="1"/>
          <w:numId w:val="3"/>
        </w:numPr>
        <w:tabs>
          <w:tab w:pos="1529" w:val="left" w:leader="none"/>
          <w:tab w:pos="1530" w:val="left" w:leader="none"/>
        </w:tabs>
        <w:spacing w:line="235" w:lineRule="auto" w:before="0" w:after="0"/>
        <w:ind w:left="1529" w:right="1333" w:hanging="450"/>
        <w:jc w:val="left"/>
        <w:rPr>
          <w:sz w:val="24"/>
        </w:rPr>
      </w:pPr>
      <w:r>
        <w:rPr>
          <w:sz w:val="24"/>
        </w:rPr>
        <w:t>que não foram aplicadas penalidades de suspensão temporária da participação em licitação, impedimento de contratar ou declaração de</w:t>
      </w:r>
      <w:r>
        <w:rPr>
          <w:spacing w:val="-58"/>
          <w:sz w:val="24"/>
        </w:rPr>
        <w:t> </w:t>
      </w:r>
      <w:r>
        <w:rPr>
          <w:sz w:val="24"/>
        </w:rPr>
        <w:t>inidoneidade para licitar e contratar cujos efeitos ainda vigorem e sejam aplicáveis no âmbito do Estado do Rio de Janeiro.</w:t>
      </w:r>
    </w:p>
    <w:p>
      <w:pPr>
        <w:pStyle w:val="BodyText"/>
        <w:spacing w:before="9"/>
        <w:rPr>
          <w:sz w:val="20"/>
        </w:rPr>
      </w:pPr>
    </w:p>
    <w:p>
      <w:pPr>
        <w:pStyle w:val="ListParagraph"/>
        <w:numPr>
          <w:ilvl w:val="0"/>
          <w:numId w:val="3"/>
        </w:numPr>
        <w:tabs>
          <w:tab w:pos="929" w:val="left" w:leader="none"/>
          <w:tab w:pos="930" w:val="left" w:leader="none"/>
        </w:tabs>
        <w:spacing w:line="235" w:lineRule="auto" w:before="0" w:after="0"/>
        <w:ind w:left="929" w:right="933" w:hanging="450"/>
        <w:jc w:val="left"/>
        <w:rPr>
          <w:sz w:val="24"/>
        </w:rPr>
      </w:pPr>
      <w:r>
        <w:rPr>
          <w:sz w:val="24"/>
        </w:rPr>
        <w:t>O</w:t>
      </w:r>
      <w:r>
        <w:rPr>
          <w:spacing w:val="-2"/>
          <w:sz w:val="24"/>
        </w:rPr>
        <w:t> </w:t>
      </w:r>
      <w:r>
        <w:rPr>
          <w:sz w:val="24"/>
        </w:rPr>
        <w:t>licitante</w:t>
      </w:r>
      <w:r>
        <w:rPr>
          <w:spacing w:val="-2"/>
          <w:sz w:val="24"/>
        </w:rPr>
        <w:t> </w:t>
      </w:r>
      <w:r>
        <w:rPr>
          <w:sz w:val="24"/>
        </w:rPr>
        <w:t>organizado</w:t>
      </w:r>
      <w:r>
        <w:rPr>
          <w:spacing w:val="-1"/>
          <w:sz w:val="24"/>
        </w:rPr>
        <w:t> </w:t>
      </w:r>
      <w:r>
        <w:rPr>
          <w:sz w:val="24"/>
        </w:rPr>
        <w:t>em</w:t>
      </w:r>
      <w:r>
        <w:rPr>
          <w:spacing w:val="-2"/>
          <w:sz w:val="24"/>
        </w:rPr>
        <w:t> </w:t>
      </w:r>
      <w:r>
        <w:rPr>
          <w:sz w:val="24"/>
        </w:rPr>
        <w:t>cooperativa</w:t>
      </w:r>
      <w:r>
        <w:rPr>
          <w:spacing w:val="-1"/>
          <w:sz w:val="24"/>
        </w:rPr>
        <w:t> </w:t>
      </w:r>
      <w:r>
        <w:rPr>
          <w:sz w:val="24"/>
        </w:rPr>
        <w:t>deverá</w:t>
      </w:r>
      <w:r>
        <w:rPr>
          <w:spacing w:val="-2"/>
          <w:sz w:val="24"/>
        </w:rPr>
        <w:t> </w:t>
      </w:r>
      <w:r>
        <w:rPr>
          <w:sz w:val="24"/>
        </w:rPr>
        <w:t>declarar,</w:t>
      </w:r>
      <w:r>
        <w:rPr>
          <w:spacing w:val="-1"/>
          <w:sz w:val="24"/>
        </w:rPr>
        <w:t> </w:t>
      </w:r>
      <w:r>
        <w:rPr>
          <w:sz w:val="24"/>
        </w:rPr>
        <w:t>ainda,</w:t>
      </w:r>
      <w:r>
        <w:rPr>
          <w:spacing w:val="-2"/>
          <w:sz w:val="24"/>
        </w:rPr>
        <w:t> </w:t>
      </w:r>
      <w:r>
        <w:rPr>
          <w:sz w:val="24"/>
        </w:rPr>
        <w:t>em</w:t>
      </w:r>
      <w:r>
        <w:rPr>
          <w:spacing w:val="-1"/>
          <w:sz w:val="24"/>
        </w:rPr>
        <w:t> </w:t>
      </w:r>
      <w:r>
        <w:rPr>
          <w:sz w:val="24"/>
        </w:rPr>
        <w:t>campo</w:t>
      </w:r>
      <w:r>
        <w:rPr>
          <w:spacing w:val="-2"/>
          <w:sz w:val="24"/>
        </w:rPr>
        <w:t> </w:t>
      </w:r>
      <w:r>
        <w:rPr>
          <w:sz w:val="24"/>
        </w:rPr>
        <w:t>próprio</w:t>
      </w:r>
      <w:r>
        <w:rPr>
          <w:spacing w:val="-2"/>
          <w:sz w:val="24"/>
        </w:rPr>
        <w:t> </w:t>
      </w:r>
      <w:r>
        <w:rPr>
          <w:sz w:val="24"/>
        </w:rPr>
        <w:t>do</w:t>
      </w:r>
      <w:r>
        <w:rPr>
          <w:spacing w:val="-1"/>
          <w:sz w:val="24"/>
        </w:rPr>
        <w:t> </w:t>
      </w:r>
      <w:r>
        <w:rPr>
          <w:sz w:val="24"/>
        </w:rPr>
        <w:t>sistema</w:t>
      </w:r>
      <w:r>
        <w:rPr>
          <w:spacing w:val="-2"/>
          <w:sz w:val="24"/>
        </w:rPr>
        <w:t> </w:t>
      </w:r>
      <w:r>
        <w:rPr>
          <w:sz w:val="24"/>
        </w:rPr>
        <w:t>eletrônico,</w:t>
      </w:r>
      <w:r>
        <w:rPr>
          <w:spacing w:val="-1"/>
          <w:sz w:val="24"/>
        </w:rPr>
        <w:t> </w:t>
      </w:r>
      <w:r>
        <w:rPr>
          <w:sz w:val="24"/>
        </w:rPr>
        <w:t>que</w:t>
      </w:r>
      <w:r>
        <w:rPr>
          <w:spacing w:val="-2"/>
          <w:sz w:val="24"/>
        </w:rPr>
        <w:t> </w:t>
      </w:r>
      <w:r>
        <w:rPr>
          <w:sz w:val="24"/>
        </w:rPr>
        <w:t>cumpre</w:t>
      </w:r>
      <w:r>
        <w:rPr>
          <w:spacing w:val="-1"/>
          <w:sz w:val="24"/>
        </w:rPr>
        <w:t> </w:t>
      </w:r>
      <w:r>
        <w:rPr>
          <w:sz w:val="24"/>
        </w:rPr>
        <w:t>os</w:t>
      </w:r>
      <w:r>
        <w:rPr>
          <w:spacing w:val="-2"/>
          <w:sz w:val="24"/>
        </w:rPr>
        <w:t> </w:t>
      </w:r>
      <w:r>
        <w:rPr>
          <w:sz w:val="24"/>
        </w:rPr>
        <w:t>requisitos</w:t>
      </w:r>
      <w:r>
        <w:rPr>
          <w:spacing w:val="-1"/>
          <w:sz w:val="24"/>
        </w:rPr>
        <w:t> </w:t>
      </w:r>
      <w:r>
        <w:rPr>
          <w:sz w:val="24"/>
        </w:rPr>
        <w:t>estabelecidos</w:t>
      </w:r>
      <w:r>
        <w:rPr>
          <w:spacing w:val="-2"/>
          <w:sz w:val="24"/>
        </w:rPr>
        <w:t> </w:t>
      </w:r>
      <w:r>
        <w:rPr>
          <w:sz w:val="24"/>
        </w:rPr>
        <w:t>no</w:t>
      </w:r>
      <w:r>
        <w:rPr>
          <w:color w:val="000080"/>
          <w:spacing w:val="-57"/>
          <w:sz w:val="24"/>
        </w:rPr>
        <w:t> </w:t>
      </w:r>
      <w:hyperlink r:id="rId12">
        <w:r>
          <w:rPr>
            <w:color w:val="000080"/>
            <w:sz w:val="24"/>
            <w:u w:val="single" w:color="000080"/>
          </w:rPr>
          <w:t>arti</w:t>
        </w:r>
        <w:r>
          <w:rPr>
            <w:color w:val="000080"/>
            <w:sz w:val="24"/>
          </w:rPr>
          <w:t>g</w:t>
        </w:r>
        <w:r>
          <w:rPr>
            <w:color w:val="000080"/>
            <w:sz w:val="24"/>
            <w:u w:val="single" w:color="000080"/>
          </w:rPr>
          <w:t>o</w:t>
        </w:r>
      </w:hyperlink>
      <w:r>
        <w:rPr>
          <w:spacing w:val="-2"/>
          <w:sz w:val="24"/>
          <w:u w:val="single" w:color="000080"/>
        </w:rPr>
        <w:t> </w:t>
      </w:r>
      <w:r>
        <w:rPr>
          <w:sz w:val="24"/>
          <w:u w:val="single" w:color="000080"/>
        </w:rPr>
        <w:t>16</w:t>
      </w:r>
      <w:r>
        <w:rPr>
          <w:spacing w:val="-2"/>
          <w:sz w:val="24"/>
          <w:u w:val="single" w:color="000080"/>
        </w:rPr>
        <w:t> </w:t>
      </w:r>
      <w:r>
        <w:rPr>
          <w:sz w:val="24"/>
          <w:u w:val="single" w:color="000080"/>
        </w:rPr>
        <w:t>da</w:t>
      </w:r>
      <w:r>
        <w:rPr>
          <w:spacing w:val="-2"/>
          <w:sz w:val="24"/>
          <w:u w:val="single" w:color="000080"/>
        </w:rPr>
        <w:t> </w:t>
      </w:r>
      <w:r>
        <w:rPr>
          <w:sz w:val="24"/>
          <w:u w:val="single" w:color="000080"/>
        </w:rPr>
        <w:t>Lei</w:t>
      </w:r>
      <w:r>
        <w:rPr>
          <w:spacing w:val="-2"/>
          <w:sz w:val="24"/>
          <w:u w:val="single" w:color="000080"/>
        </w:rPr>
        <w:t> </w:t>
      </w:r>
      <w:r>
        <w:rPr>
          <w:sz w:val="24"/>
          <w:u w:val="single" w:color="000080"/>
        </w:rPr>
        <w:t>nº</w:t>
      </w:r>
      <w:r>
        <w:rPr>
          <w:spacing w:val="-2"/>
          <w:sz w:val="24"/>
          <w:u w:val="single" w:color="000080"/>
        </w:rPr>
        <w:t> </w:t>
      </w:r>
      <w:r>
        <w:rPr>
          <w:sz w:val="24"/>
          <w:u w:val="single" w:color="000080"/>
        </w:rPr>
        <w:t>14.133</w:t>
      </w:r>
      <w:r>
        <w:rPr>
          <w:sz w:val="24"/>
        </w:rPr>
        <w:t>,</w:t>
      </w:r>
      <w:r>
        <w:rPr>
          <w:spacing w:val="-2"/>
          <w:sz w:val="24"/>
          <w:u w:val="single"/>
        </w:rPr>
        <w:t> </w:t>
      </w:r>
      <w:r>
        <w:rPr>
          <w:sz w:val="24"/>
          <w:u w:val="single"/>
        </w:rPr>
        <w:t>de</w:t>
      </w:r>
      <w:r>
        <w:rPr>
          <w:spacing w:val="-2"/>
          <w:sz w:val="24"/>
          <w:u w:val="single"/>
        </w:rPr>
        <w:t> </w:t>
      </w:r>
      <w:r>
        <w:rPr>
          <w:sz w:val="24"/>
          <w:u w:val="single"/>
        </w:rPr>
        <w:t>2021</w:t>
      </w:r>
      <w:r>
        <w:rPr>
          <w:sz w:val="24"/>
        </w:rPr>
        <w:t>.</w:t>
      </w:r>
    </w:p>
    <w:p>
      <w:pPr>
        <w:pStyle w:val="BodyText"/>
        <w:spacing w:before="4"/>
        <w:rPr>
          <w:sz w:val="20"/>
        </w:rPr>
      </w:pPr>
    </w:p>
    <w:p>
      <w:pPr>
        <w:pStyle w:val="ListParagraph"/>
        <w:numPr>
          <w:ilvl w:val="0"/>
          <w:numId w:val="3"/>
        </w:numPr>
        <w:tabs>
          <w:tab w:pos="929" w:val="left" w:leader="none"/>
          <w:tab w:pos="930" w:val="left" w:leader="none"/>
        </w:tabs>
        <w:spacing w:line="273" w:lineRule="exact" w:before="1" w:after="0"/>
        <w:ind w:left="930" w:right="0" w:hanging="451"/>
        <w:jc w:val="left"/>
        <w:rPr>
          <w:sz w:val="24"/>
        </w:rPr>
      </w:pPr>
      <w:r>
        <w:rPr>
          <w:sz w:val="24"/>
        </w:rPr>
        <w:t>O</w:t>
      </w:r>
      <w:r>
        <w:rPr>
          <w:spacing w:val="-1"/>
          <w:sz w:val="24"/>
        </w:rPr>
        <w:t> </w:t>
      </w:r>
      <w:r>
        <w:rPr>
          <w:sz w:val="24"/>
        </w:rPr>
        <w:t>fornecedor</w:t>
      </w:r>
      <w:r>
        <w:rPr>
          <w:spacing w:val="-1"/>
          <w:sz w:val="24"/>
        </w:rPr>
        <w:t> </w:t>
      </w:r>
      <w:r>
        <w:rPr>
          <w:sz w:val="24"/>
        </w:rPr>
        <w:t>enquadrado como</w:t>
      </w:r>
      <w:r>
        <w:rPr>
          <w:spacing w:val="-1"/>
          <w:sz w:val="24"/>
        </w:rPr>
        <w:t> </w:t>
      </w:r>
      <w:r>
        <w:rPr>
          <w:sz w:val="24"/>
        </w:rPr>
        <w:t>microempresa, empresa</w:t>
      </w:r>
      <w:r>
        <w:rPr>
          <w:spacing w:val="-1"/>
          <w:sz w:val="24"/>
        </w:rPr>
        <w:t> </w:t>
      </w:r>
      <w:r>
        <w:rPr>
          <w:sz w:val="24"/>
        </w:rPr>
        <w:t>de pequeno</w:t>
      </w:r>
      <w:r>
        <w:rPr>
          <w:spacing w:val="-1"/>
          <w:sz w:val="24"/>
        </w:rPr>
        <w:t> </w:t>
      </w:r>
      <w:r>
        <w:rPr>
          <w:sz w:val="24"/>
        </w:rPr>
        <w:t>porte ou</w:t>
      </w:r>
      <w:r>
        <w:rPr>
          <w:spacing w:val="-1"/>
          <w:sz w:val="24"/>
        </w:rPr>
        <w:t> </w:t>
      </w:r>
      <w:r>
        <w:rPr>
          <w:sz w:val="24"/>
        </w:rPr>
        <w:t>sociedade cooperativa</w:t>
      </w:r>
      <w:r>
        <w:rPr>
          <w:spacing w:val="-1"/>
          <w:sz w:val="24"/>
        </w:rPr>
        <w:t> </w:t>
      </w:r>
      <w:r>
        <w:rPr>
          <w:sz w:val="24"/>
        </w:rPr>
        <w:t>deverá declarar,</w:t>
      </w:r>
      <w:r>
        <w:rPr>
          <w:spacing w:val="-1"/>
          <w:sz w:val="24"/>
        </w:rPr>
        <w:t> </w:t>
      </w:r>
      <w:r>
        <w:rPr>
          <w:sz w:val="24"/>
        </w:rPr>
        <w:t>ainda,</w:t>
      </w:r>
      <w:r>
        <w:rPr>
          <w:color w:val="000080"/>
          <w:sz w:val="24"/>
        </w:rPr>
        <w:t> </w:t>
      </w:r>
      <w:hyperlink r:id="rId13">
        <w:r>
          <w:rPr>
            <w:color w:val="000080"/>
            <w:sz w:val="24"/>
            <w:u w:val="single" w:color="000080"/>
          </w:rPr>
          <w:t>em</w:t>
        </w:r>
        <w:r>
          <w:rPr>
            <w:color w:val="000080"/>
            <w:spacing w:val="-1"/>
            <w:sz w:val="24"/>
            <w:u w:val="single" w:color="000080"/>
          </w:rPr>
          <w:t> </w:t>
        </w:r>
        <w:r>
          <w:rPr>
            <w:color w:val="000080"/>
            <w:sz w:val="24"/>
            <w:u w:val="single" w:color="000080"/>
          </w:rPr>
          <w:t>campo próprio</w:t>
        </w:r>
        <w:r>
          <w:rPr>
            <w:color w:val="000080"/>
            <w:spacing w:val="-1"/>
            <w:sz w:val="24"/>
            <w:u w:val="single" w:color="000080"/>
          </w:rPr>
          <w:t> </w:t>
        </w:r>
        <w:r>
          <w:rPr>
            <w:color w:val="000080"/>
            <w:sz w:val="24"/>
            <w:u w:val="single" w:color="000080"/>
          </w:rPr>
          <w:t>do</w:t>
        </w:r>
      </w:hyperlink>
    </w:p>
    <w:p>
      <w:pPr>
        <w:pStyle w:val="BodyText"/>
        <w:spacing w:line="235" w:lineRule="auto" w:before="1"/>
        <w:ind w:left="929" w:right="758"/>
      </w:pPr>
      <w:hyperlink r:id="rId13">
        <w:r>
          <w:rPr>
            <w:color w:val="000080"/>
            <w:u w:val="single" w:color="000080"/>
          </w:rPr>
          <w:t>sistema</w:t>
        </w:r>
        <w:r>
          <w:rPr>
            <w:color w:val="000080"/>
            <w:spacing w:val="-4"/>
            <w:u w:val="single" w:color="000080"/>
          </w:rPr>
          <w:t> </w:t>
        </w:r>
        <w:r>
          <w:rPr>
            <w:color w:val="000080"/>
            <w:u w:val="single" w:color="000080"/>
          </w:rPr>
          <w:t>eletrônico</w:t>
        </w:r>
        <w:r>
          <w:rPr>
            <w:color w:val="000080"/>
          </w:rPr>
          <w:t>,</w:t>
        </w:r>
        <w:r>
          <w:rPr>
            <w:color w:val="000080"/>
            <w:spacing w:val="-8"/>
            <w:u w:val="single" w:color="000080"/>
          </w:rPr>
          <w:t> </w:t>
        </w:r>
        <w:r>
          <w:rPr>
            <w:color w:val="000080"/>
            <w:u w:val="single" w:color="000080"/>
          </w:rPr>
          <w:t>que</w:t>
        </w:r>
        <w:r>
          <w:rPr>
            <w:color w:val="000080"/>
            <w:spacing w:val="-3"/>
            <w:u w:val="single" w:color="000080"/>
          </w:rPr>
          <w:t> </w:t>
        </w:r>
        <w:r>
          <w:rPr>
            <w:color w:val="000080"/>
            <w:u w:val="single" w:color="000080"/>
          </w:rPr>
          <w:t>cumpre</w:t>
        </w:r>
        <w:r>
          <w:rPr>
            <w:color w:val="000080"/>
            <w:spacing w:val="-3"/>
            <w:u w:val="single" w:color="000080"/>
          </w:rPr>
          <w:t> </w:t>
        </w:r>
        <w:r>
          <w:rPr>
            <w:color w:val="000080"/>
            <w:u w:val="single" w:color="000080"/>
          </w:rPr>
          <w:t>os</w:t>
        </w:r>
        <w:r>
          <w:rPr>
            <w:color w:val="000080"/>
            <w:spacing w:val="-3"/>
            <w:u w:val="single" w:color="000080"/>
          </w:rPr>
          <w:t> </w:t>
        </w:r>
        <w:r>
          <w:rPr>
            <w:color w:val="000080"/>
            <w:u w:val="single" w:color="000080"/>
          </w:rPr>
          <w:t>requisitos</w:t>
        </w:r>
        <w:r>
          <w:rPr>
            <w:color w:val="000080"/>
            <w:spacing w:val="-4"/>
            <w:u w:val="single" w:color="000080"/>
          </w:rPr>
          <w:t> </w:t>
        </w:r>
        <w:r>
          <w:rPr>
            <w:color w:val="000080"/>
            <w:u w:val="single" w:color="000080"/>
          </w:rPr>
          <w:t>estabelecidos</w:t>
        </w:r>
        <w:r>
          <w:rPr>
            <w:color w:val="000080"/>
            <w:spacing w:val="-3"/>
            <w:u w:val="single" w:color="000080"/>
          </w:rPr>
          <w:t> </w:t>
        </w:r>
        <w:r>
          <w:rPr>
            <w:color w:val="000080"/>
            <w:u w:val="single" w:color="000080"/>
          </w:rPr>
          <w:t>no</w:t>
        </w:r>
      </w:hyperlink>
      <w:r>
        <w:rPr>
          <w:color w:val="000080"/>
          <w:spacing w:val="-3"/>
          <w:u w:val="single" w:color="000080"/>
        </w:rPr>
        <w:t> </w:t>
      </w:r>
      <w:r>
        <w:rPr>
          <w:u w:val="single" w:color="000080"/>
        </w:rPr>
        <w:t>artigo</w:t>
      </w:r>
      <w:r>
        <w:rPr>
          <w:spacing w:val="-3"/>
          <w:u w:val="single" w:color="000080"/>
        </w:rPr>
        <w:t> </w:t>
      </w:r>
      <w:r>
        <w:rPr>
          <w:u w:val="single" w:color="000080"/>
        </w:rPr>
        <w:t>3°</w:t>
      </w:r>
      <w:r>
        <w:rPr>
          <w:spacing w:val="-3"/>
          <w:u w:val="single" w:color="000080"/>
        </w:rPr>
        <w:t> </w:t>
      </w:r>
      <w:r>
        <w:rPr>
          <w:u w:val="single" w:color="000080"/>
        </w:rPr>
        <w:t>da</w:t>
      </w:r>
      <w:r>
        <w:rPr>
          <w:spacing w:val="-4"/>
          <w:u w:val="single" w:color="000080"/>
        </w:rPr>
        <w:t> </w:t>
      </w:r>
      <w:r>
        <w:rPr>
          <w:u w:val="single" w:color="000080"/>
        </w:rPr>
        <w:t>Lei</w:t>
      </w:r>
      <w:r>
        <w:rPr>
          <w:spacing w:val="-3"/>
          <w:u w:val="single" w:color="000080"/>
        </w:rPr>
        <w:t> </w:t>
      </w:r>
      <w:r>
        <w:rPr>
          <w:u w:val="single" w:color="000080"/>
        </w:rPr>
        <w:t>Complementar</w:t>
      </w:r>
      <w:r>
        <w:rPr>
          <w:spacing w:val="-3"/>
          <w:u w:val="single" w:color="000080"/>
        </w:rPr>
        <w:t> </w:t>
      </w:r>
      <w:r>
        <w:rPr>
          <w:u w:val="single" w:color="000080"/>
        </w:rPr>
        <w:t>nº</w:t>
      </w:r>
      <w:r>
        <w:rPr>
          <w:spacing w:val="-3"/>
          <w:u w:val="single" w:color="000080"/>
        </w:rPr>
        <w:t> </w:t>
      </w:r>
      <w:r>
        <w:rPr>
          <w:u w:val="single" w:color="000080"/>
        </w:rPr>
        <w:t>123,</w:t>
      </w:r>
      <w:r>
        <w:rPr>
          <w:spacing w:val="-4"/>
          <w:u w:val="single" w:color="000080"/>
        </w:rPr>
        <w:t> </w:t>
      </w:r>
      <w:r>
        <w:rPr>
          <w:u w:val="single" w:color="000080"/>
        </w:rPr>
        <w:t>de</w:t>
      </w:r>
      <w:r>
        <w:rPr>
          <w:spacing w:val="-3"/>
        </w:rPr>
        <w:t> </w:t>
      </w:r>
      <w:hyperlink r:id="rId14">
        <w:r>
          <w:rPr>
            <w:color w:val="000080"/>
            <w:u w:val="single" w:color="000080"/>
          </w:rPr>
          <w:t>2006</w:t>
        </w:r>
      </w:hyperlink>
      <w:r>
        <w:rPr/>
        <w:t>,</w:t>
      </w:r>
      <w:r>
        <w:rPr>
          <w:spacing w:val="-5"/>
        </w:rPr>
        <w:t> </w:t>
      </w:r>
      <w:r>
        <w:rPr/>
        <w:t>estando</w:t>
      </w:r>
      <w:r>
        <w:rPr>
          <w:spacing w:val="-5"/>
        </w:rPr>
        <w:t> </w:t>
      </w:r>
      <w:r>
        <w:rPr/>
        <w:t>apto</w:t>
      </w:r>
      <w:r>
        <w:rPr>
          <w:spacing w:val="-5"/>
        </w:rPr>
        <w:t> </w:t>
      </w:r>
      <w:r>
        <w:rPr/>
        <w:t>a</w:t>
      </w:r>
      <w:r>
        <w:rPr>
          <w:spacing w:val="-5"/>
        </w:rPr>
        <w:t> </w:t>
      </w:r>
      <w:r>
        <w:rPr/>
        <w:t>usufruir</w:t>
      </w:r>
      <w:r>
        <w:rPr>
          <w:spacing w:val="-5"/>
        </w:rPr>
        <w:t> </w:t>
      </w:r>
      <w:r>
        <w:rPr/>
        <w:t>do</w:t>
      </w:r>
      <w:r>
        <w:rPr>
          <w:spacing w:val="-5"/>
        </w:rPr>
        <w:t> </w:t>
      </w:r>
      <w:r>
        <w:rPr/>
        <w:t>tratamento</w:t>
      </w:r>
      <w:r>
        <w:rPr>
          <w:spacing w:val="-57"/>
        </w:rPr>
        <w:t> </w:t>
      </w:r>
      <w:r>
        <w:rPr/>
        <w:t>favorecido</w:t>
      </w:r>
      <w:r>
        <w:rPr>
          <w:spacing w:val="-4"/>
        </w:rPr>
        <w:t> </w:t>
      </w:r>
      <w:r>
        <w:rPr/>
        <w:t>estabelecido</w:t>
      </w:r>
      <w:r>
        <w:rPr>
          <w:spacing w:val="-3"/>
        </w:rPr>
        <w:t> </w:t>
      </w:r>
      <w:r>
        <w:rPr/>
        <w:t>em</w:t>
      </w:r>
      <w:r>
        <w:rPr>
          <w:spacing w:val="-3"/>
        </w:rPr>
        <w:t> </w:t>
      </w:r>
      <w:r>
        <w:rPr/>
        <w:t>seus</w:t>
      </w:r>
      <w:r>
        <w:rPr>
          <w:spacing w:val="-3"/>
        </w:rPr>
        <w:t> </w:t>
      </w:r>
      <w:r>
        <w:rPr>
          <w:u w:val="single"/>
        </w:rPr>
        <w:t>arts.</w:t>
      </w:r>
      <w:r>
        <w:rPr>
          <w:spacing w:val="7"/>
          <w:u w:val="single"/>
        </w:rPr>
        <w:t> </w:t>
      </w:r>
      <w:r>
        <w:rPr>
          <w:u w:val="single"/>
        </w:rPr>
        <w:t>42</w:t>
      </w:r>
      <w:r>
        <w:rPr>
          <w:spacing w:val="6"/>
          <w:u w:val="single"/>
        </w:rPr>
        <w:t> </w:t>
      </w:r>
      <w:r>
        <w:rPr>
          <w:u w:val="single"/>
        </w:rPr>
        <w:t>a</w:t>
      </w:r>
      <w:r>
        <w:rPr>
          <w:spacing w:val="7"/>
          <w:u w:val="single"/>
        </w:rPr>
        <w:t> </w:t>
      </w:r>
      <w:r>
        <w:rPr>
          <w:u w:val="single"/>
        </w:rPr>
        <w:t>49</w:t>
      </w:r>
      <w:r>
        <w:rPr/>
        <w:t>,</w:t>
      </w:r>
      <w:r>
        <w:rPr>
          <w:spacing w:val="-3"/>
        </w:rPr>
        <w:t> </w:t>
      </w:r>
      <w:r>
        <w:rPr/>
        <w:t>observado</w:t>
      </w:r>
      <w:r>
        <w:rPr>
          <w:spacing w:val="-3"/>
        </w:rPr>
        <w:t> </w:t>
      </w:r>
      <w:r>
        <w:rPr/>
        <w:t>o</w:t>
      </w:r>
      <w:r>
        <w:rPr>
          <w:spacing w:val="-1"/>
        </w:rPr>
        <w:t> </w:t>
      </w:r>
      <w:r>
        <w:rPr/>
        <w:t>disposto</w:t>
      </w:r>
      <w:r>
        <w:rPr>
          <w:spacing w:val="-1"/>
        </w:rPr>
        <w:t> </w:t>
      </w:r>
      <w:r>
        <w:rPr/>
        <w:t>nos</w:t>
      </w:r>
      <w:r>
        <w:rPr>
          <w:spacing w:val="-2"/>
        </w:rPr>
        <w:t> </w:t>
      </w:r>
      <w:r>
        <w:rPr>
          <w:u w:val="single"/>
        </w:rPr>
        <w:t>§§</w:t>
      </w:r>
      <w:r>
        <w:rPr>
          <w:spacing w:val="13"/>
          <w:u w:val="single"/>
        </w:rPr>
        <w:t> </w:t>
      </w:r>
      <w:r>
        <w:rPr>
          <w:u w:val="single"/>
        </w:rPr>
        <w:t>1º</w:t>
      </w:r>
      <w:r>
        <w:rPr>
          <w:spacing w:val="11"/>
          <w:u w:val="single"/>
        </w:rPr>
        <w:t> </w:t>
      </w:r>
      <w:r>
        <w:rPr>
          <w:u w:val="single"/>
        </w:rPr>
        <w:t>ao</w:t>
      </w:r>
      <w:r>
        <w:rPr>
          <w:spacing w:val="12"/>
          <w:u w:val="single"/>
        </w:rPr>
        <w:t> </w:t>
      </w:r>
      <w:r>
        <w:rPr>
          <w:u w:val="single"/>
        </w:rPr>
        <w:t>3º</w:t>
      </w:r>
      <w:r>
        <w:rPr>
          <w:spacing w:val="-1"/>
          <w:u w:val="single"/>
        </w:rPr>
        <w:t> </w:t>
      </w:r>
      <w:r>
        <w:rPr>
          <w:u w:val="single"/>
        </w:rPr>
        <w:t>do</w:t>
      </w:r>
      <w:r>
        <w:rPr>
          <w:spacing w:val="-3"/>
          <w:u w:val="single"/>
        </w:rPr>
        <w:t> </w:t>
      </w:r>
      <w:r>
        <w:rPr>
          <w:u w:val="single"/>
        </w:rPr>
        <w:t>art.</w:t>
      </w:r>
      <w:r>
        <w:rPr>
          <w:spacing w:val="-3"/>
          <w:u w:val="single"/>
        </w:rPr>
        <w:t> </w:t>
      </w:r>
      <w:r>
        <w:rPr>
          <w:u w:val="single"/>
        </w:rPr>
        <w:t>4º</w:t>
      </w:r>
      <w:r>
        <w:rPr/>
        <w:t>,</w:t>
      </w:r>
      <w:r>
        <w:rPr>
          <w:spacing w:val="-3"/>
          <w:u w:val="single"/>
        </w:rPr>
        <w:t> </w:t>
      </w:r>
      <w:r>
        <w:rPr>
          <w:u w:val="single"/>
        </w:rPr>
        <w:t>da</w:t>
      </w:r>
      <w:r>
        <w:rPr>
          <w:spacing w:val="-3"/>
          <w:u w:val="single"/>
        </w:rPr>
        <w:t> </w:t>
      </w:r>
      <w:r>
        <w:rPr>
          <w:u w:val="single"/>
        </w:rPr>
        <w:t>Lei</w:t>
      </w:r>
      <w:r>
        <w:rPr>
          <w:spacing w:val="-4"/>
          <w:u w:val="single"/>
        </w:rPr>
        <w:t> </w:t>
      </w:r>
      <w:r>
        <w:rPr>
          <w:u w:val="single"/>
        </w:rPr>
        <w:t>n.º</w:t>
      </w:r>
      <w:r>
        <w:rPr>
          <w:spacing w:val="-3"/>
          <w:u w:val="single"/>
        </w:rPr>
        <w:t> </w:t>
      </w:r>
      <w:r>
        <w:rPr>
          <w:u w:val="single"/>
        </w:rPr>
        <w:t>14.133</w:t>
      </w:r>
      <w:r>
        <w:rPr/>
        <w:t>,</w:t>
      </w:r>
      <w:r>
        <w:rPr>
          <w:spacing w:val="-3"/>
          <w:u w:val="single"/>
        </w:rPr>
        <w:t> </w:t>
      </w:r>
      <w:r>
        <w:rPr>
          <w:u w:val="single"/>
        </w:rPr>
        <w:t>de</w:t>
      </w:r>
      <w:r>
        <w:rPr>
          <w:spacing w:val="-3"/>
          <w:u w:val="single"/>
        </w:rPr>
        <w:t> </w:t>
      </w:r>
      <w:r>
        <w:rPr>
          <w:u w:val="single"/>
        </w:rPr>
        <w:t>2021.</w:t>
      </w:r>
    </w:p>
    <w:p>
      <w:pPr>
        <w:pStyle w:val="BodyText"/>
        <w:spacing w:before="9"/>
        <w:rPr>
          <w:sz w:val="20"/>
        </w:rPr>
      </w:pPr>
    </w:p>
    <w:p>
      <w:pPr>
        <w:pStyle w:val="ListParagraph"/>
        <w:numPr>
          <w:ilvl w:val="1"/>
          <w:numId w:val="3"/>
        </w:numPr>
        <w:tabs>
          <w:tab w:pos="1529" w:val="left" w:leader="none"/>
          <w:tab w:pos="1530" w:val="left" w:leader="none"/>
        </w:tabs>
        <w:spacing w:line="235" w:lineRule="auto" w:before="0" w:after="0"/>
        <w:ind w:left="1529" w:right="573" w:hanging="450"/>
        <w:jc w:val="left"/>
        <w:rPr>
          <w:sz w:val="24"/>
        </w:rPr>
      </w:pPr>
      <w:r>
        <w:rPr>
          <w:sz w:val="24"/>
        </w:rPr>
        <w:t>no item exclusivo para participação de microempresas e empresas de pequeno porte, a assinalação do campo “não” impedirá o prosseguimento</w:t>
      </w:r>
      <w:r>
        <w:rPr>
          <w:spacing w:val="-58"/>
          <w:sz w:val="24"/>
        </w:rPr>
        <w:t> </w:t>
      </w:r>
      <w:r>
        <w:rPr>
          <w:sz w:val="24"/>
        </w:rPr>
        <w:t>no certame, para aquele item;</w:t>
      </w:r>
    </w:p>
    <w:p>
      <w:pPr>
        <w:pStyle w:val="BodyText"/>
        <w:spacing w:before="9"/>
        <w:rPr>
          <w:sz w:val="20"/>
        </w:rPr>
      </w:pPr>
    </w:p>
    <w:p>
      <w:pPr>
        <w:pStyle w:val="ListParagraph"/>
        <w:numPr>
          <w:ilvl w:val="1"/>
          <w:numId w:val="3"/>
        </w:numPr>
        <w:tabs>
          <w:tab w:pos="1529" w:val="left" w:leader="none"/>
          <w:tab w:pos="1530" w:val="left" w:leader="none"/>
        </w:tabs>
        <w:spacing w:line="235" w:lineRule="auto" w:before="0" w:after="0"/>
        <w:ind w:left="1529" w:right="1040" w:hanging="450"/>
        <w:jc w:val="left"/>
        <w:rPr>
          <w:sz w:val="24"/>
        </w:rPr>
      </w:pPr>
      <w:r>
        <w:rPr>
          <w:sz w:val="24"/>
        </w:rPr>
        <w:t>nos itens em que a participação não for exclusiva para microempresas e empresas de pequeno porte, a assinalação do</w:t>
      </w:r>
      <w:r>
        <w:rPr>
          <w:color w:val="000080"/>
          <w:sz w:val="24"/>
        </w:rPr>
        <w:t> </w:t>
      </w:r>
      <w:hyperlink r:id="rId7">
        <w:r>
          <w:rPr>
            <w:color w:val="000080"/>
            <w:sz w:val="24"/>
            <w:u w:val="single" w:color="000080"/>
          </w:rPr>
          <w:t>campo “não” apenas</w:t>
        </w:r>
      </w:hyperlink>
      <w:r>
        <w:rPr>
          <w:color w:val="000080"/>
          <w:spacing w:val="-58"/>
          <w:sz w:val="24"/>
        </w:rPr>
        <w:t> </w:t>
      </w:r>
      <w:hyperlink r:id="rId7">
        <w:r>
          <w:rPr>
            <w:color w:val="000080"/>
            <w:sz w:val="24"/>
          </w:rPr>
          <w:t>p</w:t>
        </w:r>
        <w:r>
          <w:rPr>
            <w:color w:val="000080"/>
            <w:sz w:val="24"/>
            <w:u w:val="single" w:color="000080"/>
          </w:rPr>
          <w:t>roduzirá o efeito de o licitante não ter direito ao tratamento favorecido previsto na </w:t>
        </w:r>
      </w:hyperlink>
      <w:hyperlink r:id="rId7">
        <w:r>
          <w:rPr>
            <w:color w:val="000080"/>
            <w:sz w:val="24"/>
            <w:u w:val="single" w:color="000080"/>
          </w:rPr>
          <w:t>Lei Com</w:t>
        </w:r>
        <w:r>
          <w:rPr>
            <w:color w:val="000080"/>
            <w:sz w:val="24"/>
          </w:rPr>
          <w:t>p</w:t>
        </w:r>
        <w:r>
          <w:rPr>
            <w:color w:val="000080"/>
            <w:sz w:val="24"/>
            <w:u w:val="single" w:color="000080"/>
          </w:rPr>
          <w:t>lementar n</w:t>
        </w:r>
      </w:hyperlink>
      <w:hyperlink r:id="rId7">
        <w:r>
          <w:rPr>
            <w:color w:val="000080"/>
            <w:sz w:val="24"/>
            <w:u w:val="single" w:color="000080"/>
          </w:rPr>
          <w:t>º </w:t>
        </w:r>
      </w:hyperlink>
      <w:hyperlink r:id="rId7">
        <w:r>
          <w:rPr>
            <w:color w:val="000080"/>
            <w:sz w:val="24"/>
            <w:u w:val="single" w:color="000080"/>
          </w:rPr>
          <w:t>123</w:t>
        </w:r>
        <w:r>
          <w:rPr>
            <w:color w:val="000080"/>
            <w:sz w:val="24"/>
          </w:rPr>
          <w:t>,</w:t>
        </w:r>
      </w:hyperlink>
      <w:hyperlink r:id="rId7">
        <w:r>
          <w:rPr>
            <w:color w:val="000080"/>
            <w:sz w:val="24"/>
            <w:u w:val="single" w:color="000080"/>
          </w:rPr>
          <w:t> </w:t>
        </w:r>
      </w:hyperlink>
      <w:hyperlink r:id="rId7">
        <w:r>
          <w:rPr>
            <w:color w:val="000080"/>
            <w:sz w:val="24"/>
            <w:u w:val="single" w:color="000080"/>
          </w:rPr>
          <w:t>d</w:t>
        </w:r>
      </w:hyperlink>
      <w:hyperlink r:id="rId7">
        <w:r>
          <w:rPr>
            <w:color w:val="000080"/>
            <w:sz w:val="24"/>
            <w:u w:val="single" w:color="000080"/>
          </w:rPr>
          <w:t>e </w:t>
        </w:r>
      </w:hyperlink>
      <w:hyperlink r:id="rId7">
        <w:r>
          <w:rPr>
            <w:color w:val="000080"/>
            <w:sz w:val="24"/>
            <w:u w:val="single" w:color="000080"/>
          </w:rPr>
          <w:t>2006</w:t>
        </w:r>
      </w:hyperlink>
      <w:hyperlink r:id="rId7">
        <w:r>
          <w:rPr>
            <w:color w:val="000080"/>
            <w:sz w:val="24"/>
          </w:rPr>
          <w:t>,</w:t>
        </w:r>
        <w:r>
          <w:rPr>
            <w:color w:val="000080"/>
            <w:sz w:val="24"/>
            <w:u w:val="single" w:color="000080"/>
          </w:rPr>
          <w:t> mesmo que</w:t>
        </w:r>
      </w:hyperlink>
      <w:r>
        <w:rPr>
          <w:color w:val="000080"/>
          <w:spacing w:val="1"/>
          <w:sz w:val="24"/>
        </w:rPr>
        <w:t> </w:t>
      </w:r>
      <w:hyperlink r:id="rId7">
        <w:r>
          <w:rPr>
            <w:color w:val="000080"/>
            <w:sz w:val="24"/>
            <w:u w:val="single" w:color="000080"/>
          </w:rPr>
          <w:t>microem</w:t>
        </w:r>
        <w:r>
          <w:rPr>
            <w:color w:val="000080"/>
            <w:sz w:val="24"/>
          </w:rPr>
          <w:t>p</w:t>
        </w:r>
        <w:r>
          <w:rPr>
            <w:color w:val="000080"/>
            <w:sz w:val="24"/>
            <w:u w:val="single" w:color="000080"/>
          </w:rPr>
          <w:t>resa, empresa de pequeno porte ou sociedade cooperativa.</w:t>
        </w:r>
      </w:hyperlink>
    </w:p>
    <w:p>
      <w:pPr>
        <w:pStyle w:val="BodyText"/>
        <w:spacing w:before="4"/>
        <w:rPr>
          <w:sz w:val="20"/>
        </w:rPr>
      </w:pPr>
    </w:p>
    <w:p>
      <w:pPr>
        <w:pStyle w:val="ListParagraph"/>
        <w:numPr>
          <w:ilvl w:val="0"/>
          <w:numId w:val="3"/>
        </w:numPr>
        <w:tabs>
          <w:tab w:pos="929" w:val="left" w:leader="none"/>
          <w:tab w:pos="930" w:val="left" w:leader="none"/>
        </w:tabs>
        <w:spacing w:line="240" w:lineRule="auto" w:before="0" w:after="0"/>
        <w:ind w:left="930" w:right="0" w:hanging="451"/>
        <w:jc w:val="left"/>
        <w:rPr>
          <w:sz w:val="24"/>
        </w:rPr>
      </w:pPr>
      <w:hyperlink r:id="rId9">
        <w:r>
          <w:rPr>
            <w:color w:val="000080"/>
            <w:sz w:val="24"/>
            <w:u w:val="single" w:color="000080"/>
          </w:rPr>
          <w:t>A</w:t>
        </w:r>
        <w:r>
          <w:rPr>
            <w:color w:val="000080"/>
            <w:spacing w:val="-14"/>
            <w:sz w:val="24"/>
            <w:u w:val="single" w:color="000080"/>
          </w:rPr>
          <w:t> </w:t>
        </w:r>
        <w:r>
          <w:rPr>
            <w:color w:val="000080"/>
            <w:sz w:val="24"/>
            <w:u w:val="single" w:color="000080"/>
          </w:rPr>
          <w:t>falsidade das declara</w:t>
        </w:r>
        <w:r>
          <w:rPr>
            <w:color w:val="000080"/>
            <w:sz w:val="24"/>
          </w:rPr>
          <w:t>ç</w:t>
        </w:r>
        <w:r>
          <w:rPr>
            <w:color w:val="000080"/>
            <w:sz w:val="24"/>
            <w:u w:val="single" w:color="000080"/>
          </w:rPr>
          <w:t>ões</w:t>
        </w:r>
        <w:r>
          <w:rPr>
            <w:color w:val="000080"/>
            <w:spacing w:val="1"/>
            <w:sz w:val="24"/>
            <w:u w:val="single" w:color="000080"/>
          </w:rPr>
          <w:t> </w:t>
        </w:r>
        <w:r>
          <w:rPr>
            <w:color w:val="000080"/>
            <w:sz w:val="24"/>
            <w:u w:val="single" w:color="000080"/>
          </w:rPr>
          <w:t>de que tratam</w:t>
        </w:r>
        <w:r>
          <w:rPr>
            <w:color w:val="000080"/>
            <w:spacing w:val="1"/>
            <w:sz w:val="24"/>
            <w:u w:val="single" w:color="000080"/>
          </w:rPr>
          <w:t> </w:t>
        </w:r>
        <w:r>
          <w:rPr>
            <w:color w:val="000080"/>
            <w:sz w:val="24"/>
            <w:u w:val="single" w:color="000080"/>
          </w:rPr>
          <w:t>os itens 3.3 e</w:t>
        </w:r>
        <w:r>
          <w:rPr>
            <w:color w:val="000080"/>
            <w:spacing w:val="1"/>
            <w:sz w:val="24"/>
            <w:u w:val="single" w:color="000080"/>
          </w:rPr>
          <w:t> </w:t>
        </w:r>
        <w:r>
          <w:rPr>
            <w:color w:val="000080"/>
            <w:sz w:val="24"/>
            <w:u w:val="single" w:color="000080"/>
          </w:rPr>
          <w:t>3.5 sujeitará o</w:t>
        </w:r>
        <w:r>
          <w:rPr>
            <w:color w:val="000080"/>
            <w:spacing w:val="1"/>
            <w:sz w:val="24"/>
            <w:u w:val="single" w:color="000080"/>
          </w:rPr>
          <w:t> </w:t>
        </w:r>
        <w:r>
          <w:rPr>
            <w:color w:val="000080"/>
            <w:sz w:val="24"/>
            <w:u w:val="single" w:color="000080"/>
          </w:rPr>
          <w:t>licitante às sanções previstas</w:t>
        </w:r>
        <w:r>
          <w:rPr>
            <w:color w:val="000080"/>
            <w:spacing w:val="1"/>
            <w:sz w:val="24"/>
            <w:u w:val="single" w:color="000080"/>
          </w:rPr>
          <w:t> </w:t>
        </w:r>
        <w:r>
          <w:rPr>
            <w:color w:val="000080"/>
            <w:sz w:val="24"/>
            <w:u w:val="single" w:color="000080"/>
          </w:rPr>
          <w:t>na </w:t>
        </w:r>
      </w:hyperlink>
      <w:hyperlink r:id="rId9">
        <w:r>
          <w:rPr>
            <w:color w:val="000080"/>
            <w:sz w:val="24"/>
            <w:u w:val="single" w:color="000080"/>
          </w:rPr>
          <w:t>Lei nº</w:t>
        </w:r>
        <w:r>
          <w:rPr>
            <w:color w:val="000080"/>
            <w:spacing w:val="1"/>
            <w:sz w:val="24"/>
            <w:u w:val="single" w:color="000080"/>
          </w:rPr>
          <w:t> </w:t>
        </w:r>
        <w:r>
          <w:rPr>
            <w:color w:val="000080"/>
            <w:sz w:val="24"/>
            <w:u w:val="single" w:color="000080"/>
          </w:rPr>
          <w:t>14.133</w:t>
        </w:r>
        <w:r>
          <w:rPr>
            <w:color w:val="000080"/>
            <w:sz w:val="24"/>
          </w:rPr>
          <w:t>,</w:t>
        </w:r>
        <w:r>
          <w:rPr>
            <w:color w:val="000080"/>
            <w:spacing w:val="-5"/>
            <w:sz w:val="24"/>
            <w:u w:val="single" w:color="000080"/>
          </w:rPr>
          <w:t> </w:t>
        </w:r>
        <w:r>
          <w:rPr>
            <w:color w:val="000080"/>
            <w:sz w:val="24"/>
            <w:u w:val="single" w:color="000080"/>
          </w:rPr>
          <w:t>d</w:t>
        </w:r>
      </w:hyperlink>
      <w:hyperlink r:id="rId9">
        <w:r>
          <w:rPr>
            <w:color w:val="000080"/>
            <w:sz w:val="24"/>
            <w:u w:val="single" w:color="000080"/>
          </w:rPr>
          <w:t>e </w:t>
        </w:r>
      </w:hyperlink>
      <w:hyperlink r:id="rId9">
        <w:r>
          <w:rPr>
            <w:color w:val="000080"/>
            <w:sz w:val="24"/>
            <w:u w:val="single" w:color="000080"/>
          </w:rPr>
          <w:t>2021</w:t>
        </w:r>
      </w:hyperlink>
      <w:hyperlink r:id="rId9">
        <w:r>
          <w:rPr>
            <w:color w:val="000080"/>
            <w:sz w:val="24"/>
          </w:rPr>
          <w:t>,</w:t>
        </w:r>
        <w:r>
          <w:rPr>
            <w:color w:val="000080"/>
            <w:spacing w:val="-4"/>
            <w:sz w:val="24"/>
            <w:u w:val="single" w:color="000080"/>
          </w:rPr>
          <w:t> </w:t>
        </w:r>
        <w:r>
          <w:rPr>
            <w:color w:val="000080"/>
            <w:sz w:val="24"/>
            <w:u w:val="single" w:color="000080"/>
          </w:rPr>
          <w:t>e neste Edital.</w:t>
        </w:r>
      </w:hyperlink>
    </w:p>
    <w:p>
      <w:pPr>
        <w:pStyle w:val="BodyText"/>
        <w:spacing w:before="9"/>
        <w:rPr>
          <w:sz w:val="20"/>
        </w:rPr>
      </w:pPr>
    </w:p>
    <w:p>
      <w:pPr>
        <w:pStyle w:val="ListParagraph"/>
        <w:numPr>
          <w:ilvl w:val="0"/>
          <w:numId w:val="3"/>
        </w:numPr>
        <w:tabs>
          <w:tab w:pos="929" w:val="left" w:leader="none"/>
          <w:tab w:pos="930" w:val="left" w:leader="none"/>
        </w:tabs>
        <w:spacing w:line="235" w:lineRule="auto" w:before="0" w:after="0"/>
        <w:ind w:left="929" w:right="480" w:hanging="450"/>
        <w:jc w:val="left"/>
        <w:rPr>
          <w:sz w:val="24"/>
        </w:rPr>
      </w:pPr>
      <w:r>
        <w:rPr>
          <w:sz w:val="24"/>
        </w:rPr>
        <w:t>Os licitantes poderão retirar ou substituir a proposta ou, na hipótese de a fase de habilitação anteceder as fases de apresentação de propostas e lances e</w:t>
      </w:r>
      <w:r>
        <w:rPr>
          <w:spacing w:val="-58"/>
          <w:sz w:val="24"/>
        </w:rPr>
        <w:t> </w:t>
      </w:r>
      <w:r>
        <w:rPr>
          <w:sz w:val="24"/>
        </w:rPr>
        <w:t>de julgamento, os documentos de habilitação anteriormente inseridos no sistema, até a abertura da sessão pública.</w:t>
      </w:r>
    </w:p>
    <w:p>
      <w:pPr>
        <w:pStyle w:val="BodyText"/>
        <w:spacing w:before="9"/>
        <w:rPr>
          <w:sz w:val="20"/>
        </w:rPr>
      </w:pPr>
    </w:p>
    <w:p>
      <w:pPr>
        <w:pStyle w:val="ListParagraph"/>
        <w:numPr>
          <w:ilvl w:val="0"/>
          <w:numId w:val="3"/>
        </w:numPr>
        <w:tabs>
          <w:tab w:pos="929" w:val="left" w:leader="none"/>
          <w:tab w:pos="930" w:val="left" w:leader="none"/>
        </w:tabs>
        <w:spacing w:line="235" w:lineRule="auto" w:before="0" w:after="0"/>
        <w:ind w:left="929" w:right="1760" w:hanging="450"/>
        <w:jc w:val="left"/>
        <w:rPr>
          <w:sz w:val="24"/>
        </w:rPr>
      </w:pPr>
      <w:r>
        <w:rPr>
          <w:sz w:val="24"/>
        </w:rPr>
        <w:t>Não haverá ordem de classificação na etapa de apresentação da proposta e das declarações pelo licitante, o que ocorrerá somente após os</w:t>
      </w:r>
      <w:r>
        <w:rPr>
          <w:spacing w:val="-58"/>
          <w:sz w:val="24"/>
        </w:rPr>
        <w:t> </w:t>
      </w:r>
      <w:r>
        <w:rPr>
          <w:sz w:val="24"/>
        </w:rPr>
        <w:t>procedimentos de abertura da sessão pública e da fase de envio de lances.</w:t>
      </w:r>
    </w:p>
    <w:p>
      <w:pPr>
        <w:pStyle w:val="BodyText"/>
        <w:spacing w:before="9"/>
        <w:rPr>
          <w:sz w:val="20"/>
        </w:rPr>
      </w:pPr>
    </w:p>
    <w:p>
      <w:pPr>
        <w:pStyle w:val="ListParagraph"/>
        <w:numPr>
          <w:ilvl w:val="0"/>
          <w:numId w:val="3"/>
        </w:numPr>
        <w:tabs>
          <w:tab w:pos="929" w:val="left" w:leader="none"/>
          <w:tab w:pos="930" w:val="left" w:leader="none"/>
        </w:tabs>
        <w:spacing w:line="235" w:lineRule="auto" w:before="0" w:after="0"/>
        <w:ind w:left="929" w:right="798" w:hanging="450"/>
        <w:jc w:val="left"/>
        <w:rPr>
          <w:sz w:val="24"/>
        </w:rPr>
      </w:pPr>
      <w:r>
        <w:rPr>
          <w:sz w:val="24"/>
        </w:rPr>
        <w:t>Após a fase de envio de lances, serão disponibilizados para acesso público os documentos que compõem a proposta dos licitantes convocados para</w:t>
      </w:r>
      <w:r>
        <w:rPr>
          <w:spacing w:val="-58"/>
          <w:sz w:val="24"/>
        </w:rPr>
        <w:t> </w:t>
      </w:r>
      <w:r>
        <w:rPr>
          <w:sz w:val="24"/>
        </w:rPr>
        <w:t>apresentação de propostas.</w:t>
      </w:r>
    </w:p>
    <w:p>
      <w:pPr>
        <w:pStyle w:val="BodyText"/>
        <w:spacing w:before="9"/>
        <w:rPr>
          <w:sz w:val="20"/>
        </w:rPr>
      </w:pPr>
    </w:p>
    <w:p>
      <w:pPr>
        <w:pStyle w:val="ListParagraph"/>
        <w:numPr>
          <w:ilvl w:val="0"/>
          <w:numId w:val="3"/>
        </w:numPr>
        <w:tabs>
          <w:tab w:pos="929" w:val="left" w:leader="none"/>
          <w:tab w:pos="930" w:val="left" w:leader="none"/>
        </w:tabs>
        <w:spacing w:line="235" w:lineRule="auto" w:before="0" w:after="0"/>
        <w:ind w:left="929" w:right="1026" w:hanging="570"/>
        <w:jc w:val="left"/>
        <w:rPr>
          <w:sz w:val="24"/>
        </w:rPr>
      </w:pPr>
      <w:r>
        <w:rPr>
          <w:sz w:val="24"/>
        </w:rPr>
        <w:t>Desde que disponibilizada a funcionalidade no sistema, o licitante poderá parametrizar o seu valor final mínimo ou o seu percentual de desconto</w:t>
      </w:r>
      <w:r>
        <w:rPr>
          <w:spacing w:val="-58"/>
          <w:sz w:val="24"/>
        </w:rPr>
        <w:t> </w:t>
      </w:r>
      <w:r>
        <w:rPr>
          <w:sz w:val="24"/>
        </w:rPr>
        <w:t>máximo quando do cadastramento da proposta e obedecerá às seguintes regras:</w:t>
      </w:r>
    </w:p>
    <w:p>
      <w:pPr>
        <w:pStyle w:val="BodyText"/>
        <w:spacing w:before="9"/>
        <w:rPr>
          <w:sz w:val="20"/>
        </w:rPr>
      </w:pPr>
    </w:p>
    <w:p>
      <w:pPr>
        <w:pStyle w:val="ListParagraph"/>
        <w:numPr>
          <w:ilvl w:val="1"/>
          <w:numId w:val="3"/>
        </w:numPr>
        <w:tabs>
          <w:tab w:pos="1529" w:val="left" w:leader="none"/>
          <w:tab w:pos="1530" w:val="left" w:leader="none"/>
        </w:tabs>
        <w:spacing w:line="235" w:lineRule="auto" w:before="0" w:after="0"/>
        <w:ind w:left="1529" w:right="506" w:hanging="450"/>
        <w:jc w:val="left"/>
        <w:rPr>
          <w:sz w:val="24"/>
        </w:rPr>
      </w:pPr>
      <w:r>
        <w:rPr>
          <w:sz w:val="24"/>
        </w:rPr>
        <w:t>a aplicação do intervalo mínimo de diferença de valores ou de percentuais entre os lances, conforme disposto no item 5.9, que incidirá tanto em</w:t>
      </w:r>
      <w:r>
        <w:rPr>
          <w:spacing w:val="-58"/>
          <w:sz w:val="24"/>
        </w:rPr>
        <w:t> </w:t>
      </w:r>
      <w:r>
        <w:rPr>
          <w:sz w:val="24"/>
        </w:rPr>
        <w:t>relação aos lances intermediários quanto em relação ao lance que cobrir a melhor oferta; e</w:t>
      </w:r>
    </w:p>
    <w:p>
      <w:pPr>
        <w:pStyle w:val="BodyText"/>
        <w:spacing w:before="5"/>
        <w:rPr>
          <w:sz w:val="20"/>
        </w:rPr>
      </w:pPr>
    </w:p>
    <w:p>
      <w:pPr>
        <w:pStyle w:val="ListParagraph"/>
        <w:numPr>
          <w:ilvl w:val="1"/>
          <w:numId w:val="3"/>
        </w:numPr>
        <w:tabs>
          <w:tab w:pos="1529" w:val="left" w:leader="none"/>
          <w:tab w:pos="1530" w:val="left" w:leader="none"/>
        </w:tabs>
        <w:spacing w:line="240" w:lineRule="auto" w:before="0" w:after="0"/>
        <w:ind w:left="1530" w:right="0" w:hanging="451"/>
        <w:jc w:val="left"/>
        <w:rPr>
          <w:sz w:val="24"/>
        </w:rPr>
      </w:pPr>
      <w:r>
        <w:rPr>
          <w:sz w:val="24"/>
        </w:rPr>
        <w:t>os lances serão de envio automático pelo sistema, respeitado o valor final mínimo, caso estabelecido, e o intervalo de que trata o subitem acima.</w:t>
      </w:r>
    </w:p>
    <w:p>
      <w:pPr>
        <w:pStyle w:val="BodyText"/>
        <w:spacing w:before="8"/>
        <w:rPr>
          <w:sz w:val="20"/>
        </w:rPr>
      </w:pPr>
    </w:p>
    <w:p>
      <w:pPr>
        <w:pStyle w:val="ListParagraph"/>
        <w:numPr>
          <w:ilvl w:val="0"/>
          <w:numId w:val="3"/>
        </w:numPr>
        <w:tabs>
          <w:tab w:pos="929" w:val="left" w:leader="none"/>
          <w:tab w:pos="930" w:val="left" w:leader="none"/>
        </w:tabs>
        <w:spacing w:line="235" w:lineRule="auto" w:before="1" w:after="0"/>
        <w:ind w:left="929" w:right="1121" w:hanging="562"/>
        <w:jc w:val="left"/>
        <w:rPr>
          <w:sz w:val="24"/>
        </w:rPr>
      </w:pPr>
      <w:r>
        <w:rPr>
          <w:sz w:val="24"/>
        </w:rPr>
        <w:t>O</w:t>
      </w:r>
      <w:r>
        <w:rPr>
          <w:spacing w:val="-1"/>
          <w:sz w:val="24"/>
        </w:rPr>
        <w:t> </w:t>
      </w:r>
      <w:r>
        <w:rPr>
          <w:sz w:val="24"/>
        </w:rPr>
        <w:t>valor</w:t>
      </w:r>
      <w:r>
        <w:rPr>
          <w:spacing w:val="-1"/>
          <w:sz w:val="24"/>
        </w:rPr>
        <w:t> </w:t>
      </w:r>
      <w:r>
        <w:rPr>
          <w:sz w:val="24"/>
        </w:rPr>
        <w:t>final</w:t>
      </w:r>
      <w:r>
        <w:rPr>
          <w:spacing w:val="-1"/>
          <w:sz w:val="24"/>
        </w:rPr>
        <w:t> </w:t>
      </w:r>
      <w:r>
        <w:rPr>
          <w:sz w:val="24"/>
        </w:rPr>
        <w:t>mínimo</w:t>
      </w:r>
      <w:r>
        <w:rPr>
          <w:spacing w:val="-1"/>
          <w:sz w:val="24"/>
        </w:rPr>
        <w:t> </w:t>
      </w:r>
      <w:r>
        <w:rPr>
          <w:sz w:val="24"/>
        </w:rPr>
        <w:t>ou</w:t>
      </w:r>
      <w:r>
        <w:rPr>
          <w:spacing w:val="-1"/>
          <w:sz w:val="24"/>
        </w:rPr>
        <w:t> </w:t>
      </w:r>
      <w:r>
        <w:rPr>
          <w:sz w:val="24"/>
        </w:rPr>
        <w:t>o percentual</w:t>
      </w:r>
      <w:r>
        <w:rPr>
          <w:spacing w:val="-1"/>
          <w:sz w:val="24"/>
        </w:rPr>
        <w:t> </w:t>
      </w:r>
      <w:r>
        <w:rPr>
          <w:sz w:val="24"/>
        </w:rPr>
        <w:t>de</w:t>
      </w:r>
      <w:r>
        <w:rPr>
          <w:spacing w:val="-1"/>
          <w:sz w:val="24"/>
        </w:rPr>
        <w:t> </w:t>
      </w:r>
      <w:r>
        <w:rPr>
          <w:sz w:val="24"/>
        </w:rPr>
        <w:t>desconto</w:t>
      </w:r>
      <w:r>
        <w:rPr>
          <w:spacing w:val="-1"/>
          <w:sz w:val="24"/>
        </w:rPr>
        <w:t> </w:t>
      </w:r>
      <w:r>
        <w:rPr>
          <w:sz w:val="24"/>
        </w:rPr>
        <w:t>final</w:t>
      </w:r>
      <w:r>
        <w:rPr>
          <w:spacing w:val="-1"/>
          <w:sz w:val="24"/>
        </w:rPr>
        <w:t> </w:t>
      </w:r>
      <w:r>
        <w:rPr>
          <w:sz w:val="24"/>
        </w:rPr>
        <w:t>máximo parametrizado</w:t>
      </w:r>
      <w:r>
        <w:rPr>
          <w:spacing w:val="-1"/>
          <w:sz w:val="24"/>
        </w:rPr>
        <w:t> </w:t>
      </w:r>
      <w:r>
        <w:rPr>
          <w:sz w:val="24"/>
        </w:rPr>
        <w:t>no</w:t>
      </w:r>
      <w:r>
        <w:rPr>
          <w:spacing w:val="-1"/>
          <w:sz w:val="24"/>
        </w:rPr>
        <w:t> </w:t>
      </w:r>
      <w:r>
        <w:rPr>
          <w:sz w:val="24"/>
        </w:rPr>
        <w:t>sistema</w:t>
      </w:r>
      <w:r>
        <w:rPr>
          <w:spacing w:val="-1"/>
          <w:sz w:val="24"/>
        </w:rPr>
        <w:t> </w:t>
      </w:r>
      <w:r>
        <w:rPr>
          <w:sz w:val="24"/>
        </w:rPr>
        <w:t>poderá</w:t>
      </w:r>
      <w:r>
        <w:rPr>
          <w:spacing w:val="-1"/>
          <w:sz w:val="24"/>
        </w:rPr>
        <w:t> </w:t>
      </w:r>
      <w:r>
        <w:rPr>
          <w:sz w:val="24"/>
        </w:rPr>
        <w:t>ser alterado</w:t>
      </w:r>
      <w:r>
        <w:rPr>
          <w:spacing w:val="-1"/>
          <w:sz w:val="24"/>
        </w:rPr>
        <w:t> </w:t>
      </w:r>
      <w:r>
        <w:rPr>
          <w:sz w:val="24"/>
        </w:rPr>
        <w:t>pelo</w:t>
      </w:r>
      <w:r>
        <w:rPr>
          <w:spacing w:val="-1"/>
          <w:sz w:val="24"/>
        </w:rPr>
        <w:t> </w:t>
      </w:r>
      <w:r>
        <w:rPr>
          <w:sz w:val="24"/>
        </w:rPr>
        <w:t>fornecedor</w:t>
      </w:r>
      <w:r>
        <w:rPr>
          <w:spacing w:val="-1"/>
          <w:sz w:val="24"/>
        </w:rPr>
        <w:t> </w:t>
      </w:r>
      <w:r>
        <w:rPr>
          <w:sz w:val="24"/>
        </w:rPr>
        <w:t>durante</w:t>
      </w:r>
      <w:r>
        <w:rPr>
          <w:spacing w:val="-1"/>
          <w:sz w:val="24"/>
        </w:rPr>
        <w:t> </w:t>
      </w:r>
      <w:r>
        <w:rPr>
          <w:sz w:val="24"/>
        </w:rPr>
        <w:t>a fase</w:t>
      </w:r>
      <w:r>
        <w:rPr>
          <w:spacing w:val="-1"/>
          <w:sz w:val="24"/>
        </w:rPr>
        <w:t> </w:t>
      </w:r>
      <w:r>
        <w:rPr>
          <w:sz w:val="24"/>
        </w:rPr>
        <w:t>de</w:t>
      </w:r>
      <w:r>
        <w:rPr>
          <w:spacing w:val="-57"/>
          <w:sz w:val="24"/>
        </w:rPr>
        <w:t> </w:t>
      </w:r>
      <w:r>
        <w:rPr>
          <w:sz w:val="24"/>
        </w:rPr>
        <w:t>disputa, sendo vedado:</w:t>
      </w:r>
    </w:p>
    <w:p>
      <w:pPr>
        <w:pStyle w:val="BodyText"/>
        <w:spacing w:before="4"/>
        <w:rPr>
          <w:sz w:val="20"/>
        </w:rPr>
      </w:pPr>
    </w:p>
    <w:p>
      <w:pPr>
        <w:pStyle w:val="ListParagraph"/>
        <w:numPr>
          <w:ilvl w:val="1"/>
          <w:numId w:val="3"/>
        </w:numPr>
        <w:tabs>
          <w:tab w:pos="1529" w:val="left" w:leader="none"/>
          <w:tab w:pos="1530" w:val="left" w:leader="none"/>
        </w:tabs>
        <w:spacing w:line="240" w:lineRule="auto" w:before="0" w:after="0"/>
        <w:ind w:left="1530" w:right="0" w:hanging="451"/>
        <w:jc w:val="left"/>
        <w:rPr>
          <w:sz w:val="24"/>
        </w:rPr>
      </w:pPr>
      <w:r>
        <w:rPr>
          <w:sz w:val="24"/>
        </w:rPr>
        <w:t>valor superior a lance já registrado pelo fornecedor no sistema, quando adotado o critério de julgamento por menor preço; e</w:t>
      </w:r>
    </w:p>
    <w:p>
      <w:pPr>
        <w:pStyle w:val="BodyText"/>
        <w:spacing w:before="4"/>
        <w:rPr>
          <w:sz w:val="20"/>
        </w:rPr>
      </w:pPr>
    </w:p>
    <w:p>
      <w:pPr>
        <w:pStyle w:val="ListParagraph"/>
        <w:numPr>
          <w:ilvl w:val="1"/>
          <w:numId w:val="3"/>
        </w:numPr>
        <w:tabs>
          <w:tab w:pos="1529" w:val="left" w:leader="none"/>
          <w:tab w:pos="1530" w:val="left" w:leader="none"/>
        </w:tabs>
        <w:spacing w:line="240" w:lineRule="auto" w:before="0" w:after="0"/>
        <w:ind w:left="1530" w:right="0" w:hanging="451"/>
        <w:jc w:val="left"/>
        <w:rPr>
          <w:sz w:val="24"/>
        </w:rPr>
      </w:pPr>
      <w:r>
        <w:rPr>
          <w:sz w:val="24"/>
        </w:rPr>
        <w:t>percentual de desconto inferior a lance já registrado pelo fornecedor no sistema, quando adotado o critério de julgamento por maior desconto.</w:t>
      </w:r>
    </w:p>
    <w:p>
      <w:pPr>
        <w:pStyle w:val="BodyText"/>
        <w:spacing w:before="9"/>
        <w:rPr>
          <w:sz w:val="20"/>
        </w:rPr>
      </w:pPr>
    </w:p>
    <w:p>
      <w:pPr>
        <w:pStyle w:val="ListParagraph"/>
        <w:numPr>
          <w:ilvl w:val="0"/>
          <w:numId w:val="3"/>
        </w:numPr>
        <w:tabs>
          <w:tab w:pos="929" w:val="left" w:leader="none"/>
          <w:tab w:pos="930" w:val="left" w:leader="none"/>
        </w:tabs>
        <w:spacing w:line="235" w:lineRule="auto" w:before="0" w:after="0"/>
        <w:ind w:left="929" w:right="442" w:hanging="570"/>
        <w:jc w:val="left"/>
        <w:rPr>
          <w:sz w:val="24"/>
        </w:rPr>
      </w:pPr>
      <w:r>
        <w:rPr>
          <w:sz w:val="24"/>
        </w:rPr>
        <w:t>O valor final mínimo ou o percentual de desconto final máximo parametrizado na forma do item 3.10 possuirá caráter sigiloso para os demais</w:t>
      </w:r>
      <w:r>
        <w:rPr>
          <w:spacing w:val="1"/>
          <w:sz w:val="24"/>
        </w:rPr>
        <w:t> </w:t>
      </w:r>
      <w:r>
        <w:rPr>
          <w:sz w:val="24"/>
        </w:rPr>
        <w:t>fornecedores</w:t>
      </w:r>
      <w:r>
        <w:rPr>
          <w:spacing w:val="-2"/>
          <w:sz w:val="24"/>
        </w:rPr>
        <w:t> </w:t>
      </w:r>
      <w:r>
        <w:rPr>
          <w:sz w:val="24"/>
        </w:rPr>
        <w:t>e</w:t>
      </w:r>
      <w:r>
        <w:rPr>
          <w:spacing w:val="-1"/>
          <w:sz w:val="24"/>
        </w:rPr>
        <w:t> </w:t>
      </w:r>
      <w:r>
        <w:rPr>
          <w:sz w:val="24"/>
        </w:rPr>
        <w:t>para</w:t>
      </w:r>
      <w:r>
        <w:rPr>
          <w:spacing w:val="-1"/>
          <w:sz w:val="24"/>
        </w:rPr>
        <w:t> </w:t>
      </w:r>
      <w:r>
        <w:rPr>
          <w:sz w:val="24"/>
        </w:rPr>
        <w:t>o</w:t>
      </w:r>
      <w:r>
        <w:rPr>
          <w:spacing w:val="-1"/>
          <w:sz w:val="24"/>
        </w:rPr>
        <w:t> </w:t>
      </w:r>
      <w:r>
        <w:rPr>
          <w:sz w:val="24"/>
        </w:rPr>
        <w:t>órgão</w:t>
      </w:r>
      <w:r>
        <w:rPr>
          <w:spacing w:val="-2"/>
          <w:sz w:val="24"/>
        </w:rPr>
        <w:t> </w:t>
      </w:r>
      <w:r>
        <w:rPr>
          <w:sz w:val="24"/>
        </w:rPr>
        <w:t>ou</w:t>
      </w:r>
      <w:r>
        <w:rPr>
          <w:spacing w:val="-1"/>
          <w:sz w:val="24"/>
        </w:rPr>
        <w:t> </w:t>
      </w:r>
      <w:r>
        <w:rPr>
          <w:sz w:val="24"/>
        </w:rPr>
        <w:t>entidade</w:t>
      </w:r>
      <w:r>
        <w:rPr>
          <w:spacing w:val="-1"/>
          <w:sz w:val="24"/>
        </w:rPr>
        <w:t> </w:t>
      </w:r>
      <w:r>
        <w:rPr>
          <w:sz w:val="24"/>
        </w:rPr>
        <w:t>promotora</w:t>
      </w:r>
      <w:r>
        <w:rPr>
          <w:spacing w:val="-1"/>
          <w:sz w:val="24"/>
        </w:rPr>
        <w:t> </w:t>
      </w:r>
      <w:r>
        <w:rPr>
          <w:sz w:val="24"/>
        </w:rPr>
        <w:t>da</w:t>
      </w:r>
      <w:r>
        <w:rPr>
          <w:spacing w:val="-2"/>
          <w:sz w:val="24"/>
        </w:rPr>
        <w:t> </w:t>
      </w:r>
      <w:r>
        <w:rPr>
          <w:sz w:val="24"/>
        </w:rPr>
        <w:t>licitação,</w:t>
      </w:r>
      <w:r>
        <w:rPr>
          <w:spacing w:val="-1"/>
          <w:sz w:val="24"/>
        </w:rPr>
        <w:t> </w:t>
      </w:r>
      <w:r>
        <w:rPr>
          <w:sz w:val="24"/>
        </w:rPr>
        <w:t>podendo</w:t>
      </w:r>
      <w:r>
        <w:rPr>
          <w:spacing w:val="-1"/>
          <w:sz w:val="24"/>
        </w:rPr>
        <w:t> </w:t>
      </w:r>
      <w:r>
        <w:rPr>
          <w:sz w:val="24"/>
        </w:rPr>
        <w:t>ser</w:t>
      </w:r>
      <w:r>
        <w:rPr>
          <w:spacing w:val="-1"/>
          <w:sz w:val="24"/>
        </w:rPr>
        <w:t> </w:t>
      </w:r>
      <w:r>
        <w:rPr>
          <w:sz w:val="24"/>
        </w:rPr>
        <w:t>disponibilizado</w:t>
      </w:r>
      <w:r>
        <w:rPr>
          <w:spacing w:val="-2"/>
          <w:sz w:val="24"/>
        </w:rPr>
        <w:t> </w:t>
      </w:r>
      <w:r>
        <w:rPr>
          <w:sz w:val="24"/>
        </w:rPr>
        <w:t>estrita</w:t>
      </w:r>
      <w:r>
        <w:rPr>
          <w:spacing w:val="-1"/>
          <w:sz w:val="24"/>
        </w:rPr>
        <w:t> </w:t>
      </w:r>
      <w:r>
        <w:rPr>
          <w:sz w:val="24"/>
        </w:rPr>
        <w:t>e</w:t>
      </w:r>
      <w:r>
        <w:rPr>
          <w:spacing w:val="-1"/>
          <w:sz w:val="24"/>
        </w:rPr>
        <w:t> </w:t>
      </w:r>
      <w:r>
        <w:rPr>
          <w:sz w:val="24"/>
        </w:rPr>
        <w:t>permanentemente</w:t>
      </w:r>
      <w:r>
        <w:rPr>
          <w:spacing w:val="-1"/>
          <w:sz w:val="24"/>
        </w:rPr>
        <w:t> </w:t>
      </w:r>
      <w:r>
        <w:rPr>
          <w:sz w:val="24"/>
        </w:rPr>
        <w:t>aos</w:t>
      </w:r>
      <w:r>
        <w:rPr>
          <w:spacing w:val="-2"/>
          <w:sz w:val="24"/>
        </w:rPr>
        <w:t> </w:t>
      </w:r>
      <w:r>
        <w:rPr>
          <w:sz w:val="24"/>
        </w:rPr>
        <w:t>órgãos</w:t>
      </w:r>
      <w:r>
        <w:rPr>
          <w:spacing w:val="-1"/>
          <w:sz w:val="24"/>
        </w:rPr>
        <w:t> </w:t>
      </w:r>
      <w:r>
        <w:rPr>
          <w:sz w:val="24"/>
        </w:rPr>
        <w:t>de</w:t>
      </w:r>
      <w:r>
        <w:rPr>
          <w:spacing w:val="-1"/>
          <w:sz w:val="24"/>
        </w:rPr>
        <w:t> </w:t>
      </w:r>
      <w:r>
        <w:rPr>
          <w:sz w:val="24"/>
        </w:rPr>
        <w:t>controle</w:t>
      </w:r>
      <w:r>
        <w:rPr>
          <w:spacing w:val="-1"/>
          <w:sz w:val="24"/>
        </w:rPr>
        <w:t> </w:t>
      </w:r>
      <w:r>
        <w:rPr>
          <w:sz w:val="24"/>
        </w:rPr>
        <w:t>externo</w:t>
      </w:r>
      <w:r>
        <w:rPr>
          <w:spacing w:val="-57"/>
          <w:sz w:val="24"/>
        </w:rPr>
        <w:t> </w:t>
      </w:r>
      <w:r>
        <w:rPr>
          <w:sz w:val="24"/>
        </w:rPr>
        <w:t>e interno.</w:t>
      </w:r>
    </w:p>
    <w:p>
      <w:pPr>
        <w:pStyle w:val="BodyText"/>
        <w:spacing w:before="8"/>
        <w:rPr>
          <w:sz w:val="20"/>
        </w:rPr>
      </w:pPr>
    </w:p>
    <w:p>
      <w:pPr>
        <w:pStyle w:val="ListParagraph"/>
        <w:numPr>
          <w:ilvl w:val="0"/>
          <w:numId w:val="3"/>
        </w:numPr>
        <w:tabs>
          <w:tab w:pos="929" w:val="left" w:leader="none"/>
          <w:tab w:pos="930" w:val="left" w:leader="none"/>
        </w:tabs>
        <w:spacing w:line="235" w:lineRule="auto" w:before="0" w:after="0"/>
        <w:ind w:left="929" w:right="573" w:hanging="570"/>
        <w:jc w:val="left"/>
        <w:rPr>
          <w:sz w:val="24"/>
        </w:rPr>
      </w:pPr>
      <w:r>
        <w:rPr>
          <w:sz w:val="24"/>
        </w:rPr>
        <w:t>Caberá ao licitante interessado em participar da licitação acompanhar as operações no sistema eletrônico durante o processo licitatório e se</w:t>
      </w:r>
      <w:r>
        <w:rPr>
          <w:spacing w:val="1"/>
          <w:sz w:val="24"/>
        </w:rPr>
        <w:t> </w:t>
      </w:r>
      <w:r>
        <w:rPr>
          <w:sz w:val="24"/>
        </w:rPr>
        <w:t>responsabilizar</w:t>
      </w:r>
      <w:r>
        <w:rPr>
          <w:spacing w:val="-1"/>
          <w:sz w:val="24"/>
        </w:rPr>
        <w:t> </w:t>
      </w:r>
      <w:r>
        <w:rPr>
          <w:sz w:val="24"/>
        </w:rPr>
        <w:t>pelo</w:t>
      </w:r>
      <w:r>
        <w:rPr>
          <w:spacing w:val="-1"/>
          <w:sz w:val="24"/>
        </w:rPr>
        <w:t> </w:t>
      </w:r>
      <w:r>
        <w:rPr>
          <w:sz w:val="24"/>
        </w:rPr>
        <w:t>ônus</w:t>
      </w:r>
      <w:r>
        <w:rPr>
          <w:spacing w:val="-1"/>
          <w:sz w:val="24"/>
        </w:rPr>
        <w:t> </w:t>
      </w:r>
      <w:r>
        <w:rPr>
          <w:sz w:val="24"/>
        </w:rPr>
        <w:t>decorrente</w:t>
      </w:r>
      <w:r>
        <w:rPr>
          <w:spacing w:val="-1"/>
          <w:sz w:val="24"/>
        </w:rPr>
        <w:t> </w:t>
      </w:r>
      <w:r>
        <w:rPr>
          <w:sz w:val="24"/>
        </w:rPr>
        <w:t>da</w:t>
      </w:r>
      <w:r>
        <w:rPr>
          <w:spacing w:val="-1"/>
          <w:sz w:val="24"/>
        </w:rPr>
        <w:t> </w:t>
      </w:r>
      <w:r>
        <w:rPr>
          <w:sz w:val="24"/>
        </w:rPr>
        <w:t>perda</w:t>
      </w:r>
      <w:r>
        <w:rPr>
          <w:spacing w:val="-1"/>
          <w:sz w:val="24"/>
        </w:rPr>
        <w:t> </w:t>
      </w:r>
      <w:r>
        <w:rPr>
          <w:sz w:val="24"/>
        </w:rPr>
        <w:t>de negócios</w:t>
      </w:r>
      <w:r>
        <w:rPr>
          <w:spacing w:val="-1"/>
          <w:sz w:val="24"/>
        </w:rPr>
        <w:t> </w:t>
      </w:r>
      <w:r>
        <w:rPr>
          <w:sz w:val="24"/>
        </w:rPr>
        <w:t>diante</w:t>
      </w:r>
      <w:r>
        <w:rPr>
          <w:spacing w:val="-1"/>
          <w:sz w:val="24"/>
        </w:rPr>
        <w:t> </w:t>
      </w:r>
      <w:r>
        <w:rPr>
          <w:sz w:val="24"/>
        </w:rPr>
        <w:t>da</w:t>
      </w:r>
      <w:r>
        <w:rPr>
          <w:spacing w:val="-1"/>
          <w:sz w:val="24"/>
        </w:rPr>
        <w:t> </w:t>
      </w:r>
      <w:r>
        <w:rPr>
          <w:sz w:val="24"/>
        </w:rPr>
        <w:t>inobservância</w:t>
      </w:r>
      <w:r>
        <w:rPr>
          <w:spacing w:val="-1"/>
          <w:sz w:val="24"/>
        </w:rPr>
        <w:t> </w:t>
      </w:r>
      <w:r>
        <w:rPr>
          <w:sz w:val="24"/>
        </w:rPr>
        <w:t>de</w:t>
      </w:r>
      <w:r>
        <w:rPr>
          <w:spacing w:val="-1"/>
          <w:sz w:val="24"/>
        </w:rPr>
        <w:t> </w:t>
      </w:r>
      <w:r>
        <w:rPr>
          <w:sz w:val="24"/>
        </w:rPr>
        <w:t>mensagens emitidas</w:t>
      </w:r>
      <w:r>
        <w:rPr>
          <w:spacing w:val="-1"/>
          <w:sz w:val="24"/>
        </w:rPr>
        <w:t> </w:t>
      </w:r>
      <w:r>
        <w:rPr>
          <w:sz w:val="24"/>
        </w:rPr>
        <w:t>pela</w:t>
      </w:r>
      <w:r>
        <w:rPr>
          <w:spacing w:val="-15"/>
          <w:sz w:val="24"/>
        </w:rPr>
        <w:t> </w:t>
      </w:r>
      <w:r>
        <w:rPr>
          <w:sz w:val="24"/>
        </w:rPr>
        <w:t>Administração</w:t>
      </w:r>
      <w:r>
        <w:rPr>
          <w:spacing w:val="-1"/>
          <w:sz w:val="24"/>
        </w:rPr>
        <w:t> </w:t>
      </w:r>
      <w:r>
        <w:rPr>
          <w:sz w:val="24"/>
        </w:rPr>
        <w:t>ou</w:t>
      </w:r>
      <w:r>
        <w:rPr>
          <w:spacing w:val="-1"/>
          <w:sz w:val="24"/>
        </w:rPr>
        <w:t> </w:t>
      </w:r>
      <w:r>
        <w:rPr>
          <w:sz w:val="24"/>
        </w:rPr>
        <w:t>de sua</w:t>
      </w:r>
      <w:r>
        <w:rPr>
          <w:spacing w:val="-1"/>
          <w:sz w:val="24"/>
        </w:rPr>
        <w:t> </w:t>
      </w:r>
      <w:r>
        <w:rPr>
          <w:sz w:val="24"/>
        </w:rPr>
        <w:t>desconexão.</w:t>
      </w:r>
    </w:p>
    <w:p>
      <w:pPr>
        <w:pStyle w:val="BodyText"/>
        <w:spacing w:before="9"/>
        <w:rPr>
          <w:sz w:val="20"/>
        </w:rPr>
      </w:pPr>
    </w:p>
    <w:p>
      <w:pPr>
        <w:pStyle w:val="ListParagraph"/>
        <w:numPr>
          <w:ilvl w:val="0"/>
          <w:numId w:val="3"/>
        </w:numPr>
        <w:tabs>
          <w:tab w:pos="929" w:val="left" w:leader="none"/>
          <w:tab w:pos="930" w:val="left" w:leader="none"/>
        </w:tabs>
        <w:spacing w:line="235" w:lineRule="auto" w:before="1" w:after="0"/>
        <w:ind w:left="929" w:right="853" w:hanging="570"/>
        <w:jc w:val="left"/>
        <w:rPr>
          <w:sz w:val="24"/>
        </w:rPr>
      </w:pPr>
      <w:r>
        <w:rPr>
          <w:sz w:val="24"/>
        </w:rPr>
        <w:t>O licitante deverá comunicar imediatamente ao provedor do sistema qualquer acontecimento que possa comprometer o sigilo ou a segurança, para</w:t>
      </w:r>
      <w:r>
        <w:rPr>
          <w:spacing w:val="-58"/>
          <w:sz w:val="24"/>
        </w:rPr>
        <w:t> </w:t>
      </w:r>
      <w:r>
        <w:rPr>
          <w:sz w:val="24"/>
        </w:rPr>
        <w:t>imediato bloqueio de acesso.</w:t>
      </w:r>
    </w:p>
    <w:p>
      <w:pPr>
        <w:pStyle w:val="BodyText"/>
        <w:rPr>
          <w:sz w:val="26"/>
        </w:rPr>
      </w:pPr>
    </w:p>
    <w:p>
      <w:pPr>
        <w:pStyle w:val="BodyText"/>
        <w:rPr>
          <w:sz w:val="26"/>
        </w:rPr>
      </w:pPr>
    </w:p>
    <w:p>
      <w:pPr>
        <w:tabs>
          <w:tab w:pos="929" w:val="left" w:leader="none"/>
        </w:tabs>
        <w:spacing w:before="191"/>
        <w:ind w:left="479" w:right="0" w:firstLine="0"/>
        <w:jc w:val="left"/>
        <w:rPr>
          <w:b/>
          <w:sz w:val="20"/>
        </w:rPr>
      </w:pPr>
      <w:r>
        <w:rPr>
          <w:sz w:val="24"/>
        </w:rPr>
        <w:t>4.</w:t>
        <w:tab/>
      </w:r>
      <w:r>
        <w:rPr>
          <w:b/>
          <w:spacing w:val="-1"/>
          <w:sz w:val="20"/>
        </w:rPr>
        <w:t>DO</w:t>
      </w:r>
      <w:r>
        <w:rPr>
          <w:b/>
          <w:sz w:val="20"/>
        </w:rPr>
        <w:t> </w:t>
      </w:r>
      <w:r>
        <w:rPr>
          <w:b/>
          <w:spacing w:val="-1"/>
          <w:sz w:val="20"/>
        </w:rPr>
        <w:t>PREENCHIMENTO</w:t>
      </w:r>
      <w:r>
        <w:rPr>
          <w:b/>
          <w:sz w:val="20"/>
        </w:rPr>
        <w:t> </w:t>
      </w:r>
      <w:r>
        <w:rPr>
          <w:b/>
          <w:spacing w:val="-1"/>
          <w:sz w:val="20"/>
        </w:rPr>
        <w:t>DA</w:t>
      </w:r>
      <w:r>
        <w:rPr>
          <w:b/>
          <w:spacing w:val="-11"/>
          <w:sz w:val="20"/>
        </w:rPr>
        <w:t> </w:t>
      </w:r>
      <w:r>
        <w:rPr>
          <w:b/>
          <w:spacing w:val="-1"/>
          <w:sz w:val="20"/>
        </w:rPr>
        <w:t>PROPOSTA</w:t>
      </w:r>
    </w:p>
    <w:p>
      <w:pPr>
        <w:pStyle w:val="BodyText"/>
        <w:rPr>
          <w:b/>
          <w:sz w:val="26"/>
        </w:rPr>
      </w:pPr>
    </w:p>
    <w:p>
      <w:pPr>
        <w:pStyle w:val="BodyText"/>
        <w:rPr>
          <w:b/>
          <w:sz w:val="26"/>
        </w:rPr>
      </w:pPr>
    </w:p>
    <w:p>
      <w:pPr>
        <w:pStyle w:val="ListParagraph"/>
        <w:numPr>
          <w:ilvl w:val="0"/>
          <w:numId w:val="4"/>
        </w:numPr>
        <w:tabs>
          <w:tab w:pos="929" w:val="left" w:leader="none"/>
          <w:tab w:pos="930" w:val="left" w:leader="none"/>
        </w:tabs>
        <w:spacing w:line="240" w:lineRule="auto" w:before="221" w:after="0"/>
        <w:ind w:left="930" w:right="0" w:hanging="451"/>
        <w:jc w:val="left"/>
        <w:rPr>
          <w:sz w:val="24"/>
        </w:rPr>
      </w:pPr>
      <w:r>
        <w:rPr>
          <w:sz w:val="24"/>
        </w:rPr>
        <w:t>O licitante deverá enviar sua proposta mediante o preenchimento, no sistema eletrônico, dos seguintes campos:</w:t>
      </w:r>
    </w:p>
    <w:p>
      <w:pPr>
        <w:pStyle w:val="BodyText"/>
        <w:spacing w:before="4"/>
        <w:rPr>
          <w:sz w:val="20"/>
        </w:rPr>
      </w:pPr>
    </w:p>
    <w:p>
      <w:pPr>
        <w:pStyle w:val="ListParagraph"/>
        <w:numPr>
          <w:ilvl w:val="1"/>
          <w:numId w:val="4"/>
        </w:numPr>
        <w:tabs>
          <w:tab w:pos="1529" w:val="left" w:leader="none"/>
          <w:tab w:pos="1530" w:val="left" w:leader="none"/>
        </w:tabs>
        <w:spacing w:line="240" w:lineRule="auto" w:before="0" w:after="0"/>
        <w:ind w:left="1530" w:right="0" w:hanging="451"/>
        <w:jc w:val="left"/>
        <w:rPr>
          <w:sz w:val="24"/>
        </w:rPr>
      </w:pPr>
      <w:r>
        <w:rPr>
          <w:sz w:val="24"/>
        </w:rPr>
        <w:t>valor unitário do item;</w:t>
      </w:r>
    </w:p>
    <w:p>
      <w:pPr>
        <w:pStyle w:val="BodyText"/>
        <w:spacing w:before="4"/>
        <w:rPr>
          <w:sz w:val="20"/>
        </w:rPr>
      </w:pPr>
    </w:p>
    <w:p>
      <w:pPr>
        <w:pStyle w:val="ListParagraph"/>
        <w:numPr>
          <w:ilvl w:val="1"/>
          <w:numId w:val="4"/>
        </w:numPr>
        <w:tabs>
          <w:tab w:pos="1529" w:val="left" w:leader="none"/>
          <w:tab w:pos="1530" w:val="left" w:leader="none"/>
        </w:tabs>
        <w:spacing w:line="240" w:lineRule="auto" w:before="0" w:after="0"/>
        <w:ind w:left="1530" w:right="0" w:hanging="451"/>
        <w:jc w:val="left"/>
        <w:rPr>
          <w:sz w:val="24"/>
        </w:rPr>
      </w:pPr>
      <w:r>
        <w:rPr>
          <w:sz w:val="24"/>
        </w:rPr>
        <w:t>Marca;</w:t>
      </w:r>
    </w:p>
    <w:p>
      <w:pPr>
        <w:pStyle w:val="BodyText"/>
        <w:spacing w:before="4"/>
        <w:rPr>
          <w:sz w:val="20"/>
        </w:rPr>
      </w:pPr>
    </w:p>
    <w:p>
      <w:pPr>
        <w:pStyle w:val="ListParagraph"/>
        <w:numPr>
          <w:ilvl w:val="1"/>
          <w:numId w:val="4"/>
        </w:numPr>
        <w:tabs>
          <w:tab w:pos="1529" w:val="left" w:leader="none"/>
          <w:tab w:pos="1530" w:val="left" w:leader="none"/>
        </w:tabs>
        <w:spacing w:line="240" w:lineRule="auto" w:before="0" w:after="0"/>
        <w:ind w:left="1530" w:right="0" w:hanging="451"/>
        <w:jc w:val="left"/>
        <w:rPr>
          <w:sz w:val="24"/>
        </w:rPr>
      </w:pPr>
      <w:r>
        <w:rPr>
          <w:sz w:val="24"/>
        </w:rPr>
        <w:t>Fabricante;</w:t>
      </w:r>
    </w:p>
    <w:p>
      <w:pPr>
        <w:pStyle w:val="BodyText"/>
        <w:spacing w:before="4"/>
        <w:rPr>
          <w:sz w:val="20"/>
        </w:rPr>
      </w:pPr>
    </w:p>
    <w:p>
      <w:pPr>
        <w:pStyle w:val="ListParagraph"/>
        <w:numPr>
          <w:ilvl w:val="1"/>
          <w:numId w:val="4"/>
        </w:numPr>
        <w:tabs>
          <w:tab w:pos="1529" w:val="left" w:leader="none"/>
          <w:tab w:pos="1530" w:val="left" w:leader="none"/>
        </w:tabs>
        <w:spacing w:line="240" w:lineRule="auto" w:before="0" w:after="0"/>
        <w:ind w:left="1530" w:right="0" w:hanging="451"/>
        <w:jc w:val="left"/>
        <w:rPr>
          <w:i/>
          <w:sz w:val="24"/>
        </w:rPr>
      </w:pPr>
      <w:r>
        <w:rPr>
          <w:sz w:val="24"/>
        </w:rPr>
        <w:t>Descrição</w:t>
      </w:r>
      <w:r>
        <w:rPr>
          <w:spacing w:val="-2"/>
          <w:sz w:val="24"/>
        </w:rPr>
        <w:t> </w:t>
      </w:r>
      <w:r>
        <w:rPr>
          <w:sz w:val="24"/>
        </w:rPr>
        <w:t>do</w:t>
      </w:r>
      <w:r>
        <w:rPr>
          <w:spacing w:val="-1"/>
          <w:sz w:val="24"/>
        </w:rPr>
        <w:t> </w:t>
      </w:r>
      <w:r>
        <w:rPr>
          <w:sz w:val="24"/>
        </w:rPr>
        <w:t>objeto,</w:t>
      </w:r>
      <w:r>
        <w:rPr>
          <w:spacing w:val="-1"/>
          <w:sz w:val="24"/>
        </w:rPr>
        <w:t> </w:t>
      </w:r>
      <w:r>
        <w:rPr>
          <w:sz w:val="24"/>
        </w:rPr>
        <w:t>contendo</w:t>
      </w:r>
      <w:r>
        <w:rPr>
          <w:spacing w:val="-2"/>
          <w:sz w:val="24"/>
        </w:rPr>
        <w:t> </w:t>
      </w:r>
      <w:r>
        <w:rPr>
          <w:sz w:val="24"/>
        </w:rPr>
        <w:t>as</w:t>
      </w:r>
      <w:r>
        <w:rPr>
          <w:spacing w:val="-1"/>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6"/>
          <w:sz w:val="24"/>
        </w:rPr>
        <w:t> </w:t>
      </w:r>
      <w:r>
        <w:rPr>
          <w:sz w:val="24"/>
        </w:rPr>
        <w:t>Termo</w:t>
      </w:r>
      <w:r>
        <w:rPr>
          <w:spacing w:val="-1"/>
          <w:sz w:val="24"/>
        </w:rPr>
        <w:t> </w:t>
      </w:r>
      <w:r>
        <w:rPr>
          <w:sz w:val="24"/>
        </w:rPr>
        <w:t>de</w:t>
      </w:r>
      <w:r>
        <w:rPr>
          <w:spacing w:val="-2"/>
          <w:sz w:val="24"/>
        </w:rPr>
        <w:t> </w:t>
      </w:r>
      <w:r>
        <w:rPr>
          <w:sz w:val="24"/>
        </w:rPr>
        <w:t>Referência</w:t>
      </w:r>
      <w:r>
        <w:rPr>
          <w:i/>
          <w:sz w:val="24"/>
        </w:rPr>
        <w:t>;</w:t>
      </w:r>
    </w:p>
    <w:p>
      <w:pPr>
        <w:pStyle w:val="BodyText"/>
        <w:spacing w:before="4"/>
        <w:rPr>
          <w:i/>
          <w:sz w:val="20"/>
        </w:rPr>
      </w:pPr>
    </w:p>
    <w:p>
      <w:pPr>
        <w:pStyle w:val="ListParagraph"/>
        <w:numPr>
          <w:ilvl w:val="0"/>
          <w:numId w:val="4"/>
        </w:numPr>
        <w:tabs>
          <w:tab w:pos="929" w:val="left" w:leader="none"/>
          <w:tab w:pos="930" w:val="left" w:leader="none"/>
        </w:tabs>
        <w:spacing w:line="240" w:lineRule="auto" w:before="0" w:after="0"/>
        <w:ind w:left="930" w:right="0" w:hanging="451"/>
        <w:jc w:val="left"/>
        <w:rPr>
          <w:sz w:val="24"/>
        </w:rPr>
      </w:pPr>
      <w:r>
        <w:rPr>
          <w:sz w:val="24"/>
        </w:rPr>
        <w:t>Todas</w:t>
      </w:r>
      <w:r>
        <w:rPr>
          <w:spacing w:val="-2"/>
          <w:sz w:val="24"/>
        </w:rPr>
        <w:t> </w:t>
      </w:r>
      <w:r>
        <w:rPr>
          <w:sz w:val="24"/>
        </w:rPr>
        <w:t>as</w:t>
      </w:r>
      <w:r>
        <w:rPr>
          <w:spacing w:val="-1"/>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1"/>
          <w:sz w:val="24"/>
        </w:rPr>
        <w:t> </w:t>
      </w:r>
      <w:r>
        <w:rPr>
          <w:sz w:val="24"/>
        </w:rPr>
        <w:t>na</w:t>
      </w:r>
      <w:r>
        <w:rPr>
          <w:spacing w:val="-2"/>
          <w:sz w:val="24"/>
        </w:rPr>
        <w:t> </w:t>
      </w:r>
      <w:r>
        <w:rPr>
          <w:sz w:val="24"/>
        </w:rPr>
        <w:t>proposta</w:t>
      </w:r>
      <w:r>
        <w:rPr>
          <w:spacing w:val="-1"/>
          <w:sz w:val="24"/>
        </w:rPr>
        <w:t> </w:t>
      </w:r>
      <w:r>
        <w:rPr>
          <w:sz w:val="24"/>
        </w:rPr>
        <w:t>vinculam</w:t>
      </w:r>
      <w:r>
        <w:rPr>
          <w:spacing w:val="-2"/>
          <w:sz w:val="24"/>
        </w:rPr>
        <w:t> </w:t>
      </w:r>
      <w:r>
        <w:rPr>
          <w:sz w:val="24"/>
        </w:rPr>
        <w:t>o</w:t>
      </w:r>
      <w:r>
        <w:rPr>
          <w:spacing w:val="-1"/>
          <w:sz w:val="24"/>
        </w:rPr>
        <w:t> </w:t>
      </w:r>
      <w:r>
        <w:rPr>
          <w:sz w:val="24"/>
        </w:rPr>
        <w:t>licitante.</w:t>
      </w:r>
    </w:p>
    <w:p>
      <w:pPr>
        <w:pStyle w:val="BodyText"/>
        <w:spacing w:before="9"/>
        <w:rPr>
          <w:sz w:val="20"/>
        </w:rPr>
      </w:pPr>
    </w:p>
    <w:p>
      <w:pPr>
        <w:pStyle w:val="ListParagraph"/>
        <w:numPr>
          <w:ilvl w:val="0"/>
          <w:numId w:val="4"/>
        </w:numPr>
        <w:tabs>
          <w:tab w:pos="929" w:val="left" w:leader="none"/>
          <w:tab w:pos="930" w:val="left" w:leader="none"/>
        </w:tabs>
        <w:spacing w:line="235" w:lineRule="auto" w:before="0" w:after="0"/>
        <w:ind w:left="929" w:right="575" w:hanging="450"/>
        <w:jc w:val="left"/>
        <w:rPr>
          <w:sz w:val="24"/>
        </w:rPr>
      </w:pPr>
      <w:r>
        <w:rPr>
          <w:sz w:val="24"/>
        </w:rPr>
        <w:t>Nos</w:t>
      </w:r>
      <w:r>
        <w:rPr>
          <w:spacing w:val="-2"/>
          <w:sz w:val="24"/>
        </w:rPr>
        <w:t> </w:t>
      </w:r>
      <w:r>
        <w:rPr>
          <w:sz w:val="24"/>
        </w:rPr>
        <w:t>valores</w:t>
      </w:r>
      <w:r>
        <w:rPr>
          <w:spacing w:val="-1"/>
          <w:sz w:val="24"/>
        </w:rPr>
        <w:t> </w:t>
      </w:r>
      <w:r>
        <w:rPr>
          <w:sz w:val="24"/>
        </w:rPr>
        <w:t>propostos</w:t>
      </w:r>
      <w:r>
        <w:rPr>
          <w:spacing w:val="-1"/>
          <w:sz w:val="24"/>
        </w:rPr>
        <w:t> </w:t>
      </w:r>
      <w:r>
        <w:rPr>
          <w:sz w:val="24"/>
        </w:rPr>
        <w:t>estarão</w:t>
      </w:r>
      <w:r>
        <w:rPr>
          <w:spacing w:val="-2"/>
          <w:sz w:val="24"/>
        </w:rPr>
        <w:t> </w:t>
      </w:r>
      <w:r>
        <w:rPr>
          <w:sz w:val="24"/>
        </w:rPr>
        <w:t>inclusos</w:t>
      </w:r>
      <w:r>
        <w:rPr>
          <w:spacing w:val="-1"/>
          <w:sz w:val="24"/>
        </w:rPr>
        <w:t> </w:t>
      </w:r>
      <w:r>
        <w:rPr>
          <w:sz w:val="24"/>
        </w:rPr>
        <w:t>todos</w:t>
      </w:r>
      <w:r>
        <w:rPr>
          <w:spacing w:val="-1"/>
          <w:sz w:val="24"/>
        </w:rPr>
        <w:t> </w:t>
      </w:r>
      <w:r>
        <w:rPr>
          <w:sz w:val="24"/>
        </w:rPr>
        <w:t>os</w:t>
      </w:r>
      <w:r>
        <w:rPr>
          <w:spacing w:val="-1"/>
          <w:sz w:val="24"/>
        </w:rPr>
        <w:t> </w:t>
      </w:r>
      <w:r>
        <w:rPr>
          <w:sz w:val="24"/>
        </w:rPr>
        <w:t>custos</w:t>
      </w:r>
      <w:r>
        <w:rPr>
          <w:spacing w:val="-2"/>
          <w:sz w:val="24"/>
        </w:rPr>
        <w:t> </w:t>
      </w:r>
      <w:r>
        <w:rPr>
          <w:sz w:val="24"/>
        </w:rPr>
        <w:t>operacionais,</w:t>
      </w:r>
      <w:r>
        <w:rPr>
          <w:spacing w:val="-1"/>
          <w:sz w:val="24"/>
        </w:rPr>
        <w:t> </w:t>
      </w:r>
      <w:r>
        <w:rPr>
          <w:sz w:val="24"/>
        </w:rPr>
        <w:t>encargos</w:t>
      </w:r>
      <w:r>
        <w:rPr>
          <w:spacing w:val="-1"/>
          <w:sz w:val="24"/>
        </w:rPr>
        <w:t> </w:t>
      </w:r>
      <w:r>
        <w:rPr>
          <w:sz w:val="24"/>
        </w:rPr>
        <w:t>previdenciários,</w:t>
      </w:r>
      <w:r>
        <w:rPr>
          <w:spacing w:val="-1"/>
          <w:sz w:val="24"/>
        </w:rPr>
        <w:t> </w:t>
      </w:r>
      <w:r>
        <w:rPr>
          <w:sz w:val="24"/>
        </w:rPr>
        <w:t>trabalhistas,</w:t>
      </w:r>
      <w:r>
        <w:rPr>
          <w:spacing w:val="-2"/>
          <w:sz w:val="24"/>
        </w:rPr>
        <w:t> </w:t>
      </w:r>
      <w:r>
        <w:rPr>
          <w:sz w:val="24"/>
        </w:rPr>
        <w:t>tributários,</w:t>
      </w:r>
      <w:r>
        <w:rPr>
          <w:spacing w:val="-1"/>
          <w:sz w:val="24"/>
        </w:rPr>
        <w:t> </w:t>
      </w:r>
      <w:r>
        <w:rPr>
          <w:sz w:val="24"/>
        </w:rPr>
        <w:t>comerciais</w:t>
      </w:r>
      <w:r>
        <w:rPr>
          <w:spacing w:val="-1"/>
          <w:sz w:val="24"/>
        </w:rPr>
        <w:t> </w:t>
      </w:r>
      <w:r>
        <w:rPr>
          <w:sz w:val="24"/>
        </w:rPr>
        <w:t>e</w:t>
      </w:r>
      <w:r>
        <w:rPr>
          <w:spacing w:val="-1"/>
          <w:sz w:val="24"/>
        </w:rPr>
        <w:t> </w:t>
      </w:r>
      <w:r>
        <w:rPr>
          <w:sz w:val="24"/>
        </w:rPr>
        <w:t>quaisquer</w:t>
      </w:r>
      <w:r>
        <w:rPr>
          <w:spacing w:val="-2"/>
          <w:sz w:val="24"/>
        </w:rPr>
        <w:t> </w:t>
      </w:r>
      <w:r>
        <w:rPr>
          <w:sz w:val="24"/>
        </w:rPr>
        <w:t>outros</w:t>
      </w:r>
      <w:r>
        <w:rPr>
          <w:spacing w:val="-57"/>
          <w:sz w:val="24"/>
        </w:rPr>
        <w:t> </w:t>
      </w:r>
      <w:r>
        <w:rPr>
          <w:sz w:val="24"/>
        </w:rPr>
        <w:t>que incidam direta ou indiretamente na execução do objeto.</w:t>
      </w:r>
    </w:p>
    <w:p>
      <w:pPr>
        <w:spacing w:after="0" w:line="235" w:lineRule="auto"/>
        <w:jc w:val="left"/>
        <w:rPr>
          <w:sz w:val="24"/>
        </w:rPr>
        <w:sectPr>
          <w:pgSz w:w="15840" w:h="24480"/>
          <w:pgMar w:top="0" w:bottom="0" w:left="0" w:right="20"/>
        </w:sectPr>
      </w:pPr>
    </w:p>
    <w:p>
      <w:pPr>
        <w:pStyle w:val="ListParagraph"/>
        <w:numPr>
          <w:ilvl w:val="0"/>
          <w:numId w:val="4"/>
        </w:numPr>
        <w:tabs>
          <w:tab w:pos="929" w:val="left" w:leader="none"/>
          <w:tab w:pos="930" w:val="left" w:leader="none"/>
        </w:tabs>
        <w:spacing w:line="235" w:lineRule="auto" w:before="0" w:after="0"/>
        <w:ind w:left="929" w:right="599" w:hanging="450"/>
        <w:jc w:val="left"/>
        <w:rPr>
          <w:sz w:val="24"/>
        </w:rPr>
      </w:pPr>
      <w:r>
        <w:rPr>
          <w:sz w:val="24"/>
        </w:rPr>
        <w:t>Os preços ofertados, tanto na proposta inicial, quanto na etapa de lances, serão de exclusiva responsabilidade do licitante, não lhe assistindo o direito</w:t>
      </w:r>
      <w:r>
        <w:rPr>
          <w:spacing w:val="-58"/>
          <w:sz w:val="24"/>
        </w:rPr>
        <w:t> </w:t>
      </w:r>
      <w:r>
        <w:rPr>
          <w:sz w:val="24"/>
        </w:rPr>
        <w:t>de pleitear qualquer alteração, sob alegação de erro, omissão ou qualquer outro pretexto.</w:t>
      </w:r>
    </w:p>
    <w:p>
      <w:pPr>
        <w:pStyle w:val="ListParagraph"/>
        <w:numPr>
          <w:ilvl w:val="0"/>
          <w:numId w:val="4"/>
        </w:numPr>
        <w:tabs>
          <w:tab w:pos="929" w:val="left" w:leader="none"/>
          <w:tab w:pos="930" w:val="left" w:leader="none"/>
        </w:tabs>
        <w:spacing w:line="235" w:lineRule="auto" w:before="229" w:after="0"/>
        <w:ind w:left="929" w:right="713" w:hanging="450"/>
        <w:jc w:val="left"/>
        <w:rPr>
          <w:sz w:val="24"/>
        </w:rPr>
      </w:pPr>
      <w:r>
        <w:rPr>
          <w:sz w:val="24"/>
        </w:rPr>
        <w:t>Se o regime tributário da empresa implicar o recolhimento de tributos em percentuais variáveis, a cotação adequada será a que corresponde à média</w:t>
      </w:r>
      <w:r>
        <w:rPr>
          <w:spacing w:val="-58"/>
          <w:sz w:val="24"/>
        </w:rPr>
        <w:t> </w:t>
      </w:r>
      <w:r>
        <w:rPr>
          <w:sz w:val="24"/>
        </w:rPr>
        <w:t>dos efetivos recolhimentos da empresa nos últimos doze meses.</w:t>
      </w:r>
    </w:p>
    <w:p>
      <w:pPr>
        <w:pStyle w:val="BodyText"/>
        <w:spacing w:before="9"/>
        <w:rPr>
          <w:sz w:val="20"/>
        </w:rPr>
      </w:pPr>
    </w:p>
    <w:p>
      <w:pPr>
        <w:pStyle w:val="ListParagraph"/>
        <w:numPr>
          <w:ilvl w:val="0"/>
          <w:numId w:val="4"/>
        </w:numPr>
        <w:tabs>
          <w:tab w:pos="929" w:val="left" w:leader="none"/>
          <w:tab w:pos="930" w:val="left" w:leader="none"/>
        </w:tabs>
        <w:spacing w:line="235" w:lineRule="auto" w:before="0" w:after="0"/>
        <w:ind w:left="929" w:right="1046" w:hanging="450"/>
        <w:jc w:val="left"/>
        <w:rPr>
          <w:sz w:val="24"/>
        </w:rPr>
      </w:pPr>
      <w:r>
        <w:rPr>
          <w:sz w:val="24"/>
        </w:rPr>
        <w:t>Independentemente do percentual de tributo inserido na planilha, no pagamento serão retidos na fonte os percentuais estabelecidos na legislação</w:t>
      </w:r>
      <w:r>
        <w:rPr>
          <w:spacing w:val="-58"/>
          <w:sz w:val="24"/>
        </w:rPr>
        <w:t> </w:t>
      </w:r>
      <w:r>
        <w:rPr>
          <w:sz w:val="24"/>
        </w:rPr>
        <w:t>vigente.</w:t>
      </w:r>
    </w:p>
    <w:p>
      <w:pPr>
        <w:pStyle w:val="BodyText"/>
        <w:spacing w:before="5"/>
        <w:rPr>
          <w:sz w:val="20"/>
        </w:rPr>
      </w:pPr>
    </w:p>
    <w:p>
      <w:pPr>
        <w:pStyle w:val="ListParagraph"/>
        <w:numPr>
          <w:ilvl w:val="0"/>
          <w:numId w:val="4"/>
        </w:numPr>
        <w:tabs>
          <w:tab w:pos="929" w:val="left" w:leader="none"/>
          <w:tab w:pos="930" w:val="left" w:leader="none"/>
        </w:tabs>
        <w:spacing w:line="240" w:lineRule="auto" w:before="0" w:after="0"/>
        <w:ind w:left="930" w:right="0" w:hanging="451"/>
        <w:jc w:val="left"/>
        <w:rPr>
          <w:sz w:val="24"/>
        </w:rPr>
      </w:pPr>
      <w:r>
        <w:rPr>
          <w:sz w:val="24"/>
        </w:rPr>
        <w:t>Na presente licitação, a Microempresa e a Empresa de Pequeno Porte poderão se beneficiar do regime de tributação pelo Simples Nacional.</w:t>
      </w:r>
    </w:p>
    <w:p>
      <w:pPr>
        <w:pStyle w:val="BodyText"/>
        <w:spacing w:before="8"/>
        <w:rPr>
          <w:sz w:val="20"/>
        </w:rPr>
      </w:pPr>
    </w:p>
    <w:p>
      <w:pPr>
        <w:pStyle w:val="ListParagraph"/>
        <w:numPr>
          <w:ilvl w:val="0"/>
          <w:numId w:val="4"/>
        </w:numPr>
        <w:tabs>
          <w:tab w:pos="929" w:val="left" w:leader="none"/>
          <w:tab w:pos="930" w:val="left" w:leader="none"/>
        </w:tabs>
        <w:spacing w:line="235" w:lineRule="auto" w:before="0" w:after="0"/>
        <w:ind w:left="929" w:right="566" w:hanging="450"/>
        <w:jc w:val="left"/>
        <w:rPr>
          <w:sz w:val="24"/>
        </w:rPr>
      </w:pPr>
      <w:r>
        <w:rPr>
          <w:sz w:val="24"/>
        </w:rPr>
        <w:t>O licitante cujo estabelecimento esteja localizado no Estado do Rio de Janeiro deverá apresentar proposta isenta de ICMS, quando cabível, de acordo</w:t>
      </w:r>
      <w:r>
        <w:rPr>
          <w:spacing w:val="-58"/>
          <w:sz w:val="24"/>
        </w:rPr>
        <w:t> </w:t>
      </w:r>
      <w:r>
        <w:rPr>
          <w:sz w:val="24"/>
        </w:rPr>
        <w:t>com</w:t>
      </w:r>
      <w:r>
        <w:rPr>
          <w:spacing w:val="-2"/>
          <w:sz w:val="24"/>
        </w:rPr>
        <w:t> </w:t>
      </w:r>
      <w:r>
        <w:rPr>
          <w:sz w:val="24"/>
        </w:rPr>
        <w:t>o</w:t>
      </w:r>
      <w:r>
        <w:rPr>
          <w:spacing w:val="-1"/>
          <w:sz w:val="24"/>
        </w:rPr>
        <w:t> </w:t>
      </w:r>
      <w:r>
        <w:rPr>
          <w:sz w:val="24"/>
        </w:rPr>
        <w:t>Convênio</w:t>
      </w:r>
      <w:r>
        <w:rPr>
          <w:spacing w:val="-1"/>
          <w:sz w:val="24"/>
        </w:rPr>
        <w:t> </w:t>
      </w:r>
      <w:r>
        <w:rPr>
          <w:sz w:val="24"/>
        </w:rPr>
        <w:t>CONFAZ</w:t>
      </w:r>
      <w:r>
        <w:rPr>
          <w:spacing w:val="-1"/>
          <w:sz w:val="24"/>
        </w:rPr>
        <w:t> </w:t>
      </w:r>
      <w:r>
        <w:rPr>
          <w:sz w:val="24"/>
        </w:rPr>
        <w:t>nº</w:t>
      </w:r>
      <w:r>
        <w:rPr>
          <w:spacing w:val="-1"/>
          <w:sz w:val="24"/>
        </w:rPr>
        <w:t> </w:t>
      </w:r>
      <w:r>
        <w:rPr>
          <w:sz w:val="24"/>
        </w:rPr>
        <w:t>26/2003</w:t>
      </w:r>
      <w:r>
        <w:rPr>
          <w:spacing w:val="-1"/>
          <w:sz w:val="24"/>
        </w:rPr>
        <w:t> </w:t>
      </w:r>
      <w:r>
        <w:rPr>
          <w:sz w:val="24"/>
        </w:rPr>
        <w:t>e</w:t>
      </w:r>
      <w:r>
        <w:rPr>
          <w:spacing w:val="-2"/>
          <w:sz w:val="24"/>
        </w:rPr>
        <w:t> </w:t>
      </w:r>
      <w:r>
        <w:rPr>
          <w:sz w:val="24"/>
        </w:rPr>
        <w:t>a</w:t>
      </w:r>
      <w:r>
        <w:rPr>
          <w:spacing w:val="-1"/>
          <w:sz w:val="24"/>
        </w:rPr>
        <w:t> </w:t>
      </w:r>
      <w:r>
        <w:rPr>
          <w:sz w:val="24"/>
        </w:rPr>
        <w:t>Resolução</w:t>
      </w:r>
      <w:r>
        <w:rPr>
          <w:spacing w:val="-1"/>
          <w:sz w:val="24"/>
        </w:rPr>
        <w:t> </w:t>
      </w:r>
      <w:r>
        <w:rPr>
          <w:sz w:val="24"/>
        </w:rPr>
        <w:t>SEFAZ</w:t>
      </w:r>
      <w:r>
        <w:rPr>
          <w:spacing w:val="-1"/>
          <w:sz w:val="24"/>
        </w:rPr>
        <w:t> </w:t>
      </w:r>
      <w:r>
        <w:rPr>
          <w:sz w:val="24"/>
        </w:rPr>
        <w:t>nº</w:t>
      </w:r>
      <w:r>
        <w:rPr>
          <w:spacing w:val="-1"/>
          <w:sz w:val="24"/>
        </w:rPr>
        <w:t> </w:t>
      </w:r>
      <w:r>
        <w:rPr>
          <w:sz w:val="24"/>
        </w:rPr>
        <w:t>971/2016,</w:t>
      </w:r>
      <w:r>
        <w:rPr>
          <w:spacing w:val="-1"/>
          <w:sz w:val="24"/>
        </w:rPr>
        <w:t> </w:t>
      </w:r>
      <w:r>
        <w:rPr>
          <w:sz w:val="24"/>
        </w:rPr>
        <w:t>sendo</w:t>
      </w:r>
      <w:r>
        <w:rPr>
          <w:spacing w:val="-2"/>
          <w:sz w:val="24"/>
        </w:rPr>
        <w:t> </w:t>
      </w:r>
      <w:r>
        <w:rPr>
          <w:sz w:val="24"/>
        </w:rPr>
        <w:t>este</w:t>
      </w:r>
      <w:r>
        <w:rPr>
          <w:spacing w:val="-1"/>
          <w:sz w:val="24"/>
        </w:rPr>
        <w:t> </w:t>
      </w:r>
      <w:r>
        <w:rPr>
          <w:sz w:val="24"/>
        </w:rPr>
        <w:t>valor</w:t>
      </w:r>
      <w:r>
        <w:rPr>
          <w:spacing w:val="-1"/>
          <w:sz w:val="24"/>
        </w:rPr>
        <w:t> </w:t>
      </w:r>
      <w:r>
        <w:rPr>
          <w:sz w:val="24"/>
        </w:rPr>
        <w:t>considerado</w:t>
      </w:r>
      <w:r>
        <w:rPr>
          <w:spacing w:val="-1"/>
          <w:sz w:val="24"/>
        </w:rPr>
        <w:t> </w:t>
      </w:r>
      <w:r>
        <w:rPr>
          <w:sz w:val="24"/>
        </w:rPr>
        <w:t>para</w:t>
      </w:r>
      <w:r>
        <w:rPr>
          <w:spacing w:val="-1"/>
          <w:sz w:val="24"/>
        </w:rPr>
        <w:t> </w:t>
      </w:r>
      <w:r>
        <w:rPr>
          <w:sz w:val="24"/>
        </w:rPr>
        <w:t>efeito</w:t>
      </w:r>
      <w:r>
        <w:rPr>
          <w:spacing w:val="-1"/>
          <w:sz w:val="24"/>
        </w:rPr>
        <w:t> </w:t>
      </w:r>
      <w:r>
        <w:rPr>
          <w:sz w:val="24"/>
        </w:rPr>
        <w:t>de</w:t>
      </w:r>
      <w:r>
        <w:rPr>
          <w:spacing w:val="-1"/>
          <w:sz w:val="24"/>
        </w:rPr>
        <w:t> </w:t>
      </w:r>
      <w:r>
        <w:rPr>
          <w:sz w:val="24"/>
        </w:rPr>
        <w:t>competição</w:t>
      </w:r>
      <w:r>
        <w:rPr>
          <w:spacing w:val="-2"/>
          <w:sz w:val="24"/>
        </w:rPr>
        <w:t> </w:t>
      </w:r>
      <w:r>
        <w:rPr>
          <w:sz w:val="24"/>
        </w:rPr>
        <w:t>na</w:t>
      </w:r>
      <w:r>
        <w:rPr>
          <w:spacing w:val="-1"/>
          <w:sz w:val="24"/>
        </w:rPr>
        <w:t> </w:t>
      </w:r>
      <w:r>
        <w:rPr>
          <w:sz w:val="24"/>
        </w:rPr>
        <w:t>licitação.</w:t>
      </w:r>
    </w:p>
    <w:p>
      <w:pPr>
        <w:pStyle w:val="BodyText"/>
        <w:spacing w:before="9"/>
        <w:rPr>
          <w:sz w:val="20"/>
        </w:rPr>
      </w:pPr>
    </w:p>
    <w:p>
      <w:pPr>
        <w:pStyle w:val="ListParagraph"/>
        <w:numPr>
          <w:ilvl w:val="0"/>
          <w:numId w:val="4"/>
        </w:numPr>
        <w:tabs>
          <w:tab w:pos="930" w:val="left" w:leader="none"/>
        </w:tabs>
        <w:spacing w:line="235" w:lineRule="auto" w:before="1" w:after="0"/>
        <w:ind w:left="929" w:right="426" w:hanging="450"/>
        <w:jc w:val="both"/>
        <w:rPr>
          <w:sz w:val="24"/>
        </w:rPr>
      </w:pPr>
      <w:r>
        <w:rPr>
          <w:spacing w:val="-1"/>
          <w:sz w:val="24"/>
        </w:rPr>
        <w:t>A apresentação das propostas implica </w:t>
      </w:r>
      <w:r>
        <w:rPr>
          <w:sz w:val="24"/>
        </w:rPr>
        <w:t>obrigatoriedade do cumprimento das disposições nelas contidas, em conformidade com o que dispõe o Termo de</w:t>
      </w:r>
      <w:r>
        <w:rPr>
          <w:spacing w:val="-57"/>
          <w:sz w:val="24"/>
        </w:rPr>
        <w:t> </w:t>
      </w:r>
      <w:r>
        <w:rPr>
          <w:sz w:val="24"/>
        </w:rPr>
        <w:t>Referência, assumindo o proponente o compromisso de executar o objeto licitado nos seus termos, bem como de fornecer os materiais, equipamentos,</w:t>
      </w:r>
      <w:r>
        <w:rPr>
          <w:spacing w:val="1"/>
          <w:sz w:val="24"/>
        </w:rPr>
        <w:t> </w:t>
      </w:r>
      <w:r>
        <w:rPr>
          <w:sz w:val="24"/>
        </w:rPr>
        <w:t>ferramentas e utensílios necessários, em quantidades e qualidades adequadas à perfeita execução contratual, promovendo, quando requerido, sua</w:t>
      </w:r>
    </w:p>
    <w:p>
      <w:pPr>
        <w:pStyle w:val="BodyText"/>
        <w:spacing w:line="270" w:lineRule="exact"/>
        <w:ind w:left="929"/>
      </w:pPr>
      <w:r>
        <w:rPr/>
        <w:t>substituição.</w:t>
      </w:r>
    </w:p>
    <w:p>
      <w:pPr>
        <w:pStyle w:val="BodyText"/>
        <w:spacing w:before="8"/>
        <w:rPr>
          <w:sz w:val="20"/>
        </w:rPr>
      </w:pPr>
    </w:p>
    <w:p>
      <w:pPr>
        <w:pStyle w:val="ListParagraph"/>
        <w:numPr>
          <w:ilvl w:val="0"/>
          <w:numId w:val="4"/>
        </w:numPr>
        <w:tabs>
          <w:tab w:pos="929" w:val="left" w:leader="none"/>
          <w:tab w:pos="930" w:val="left" w:leader="none"/>
        </w:tabs>
        <w:spacing w:line="235" w:lineRule="auto" w:before="0" w:after="0"/>
        <w:ind w:left="929" w:right="940" w:hanging="570"/>
        <w:jc w:val="left"/>
        <w:rPr>
          <w:sz w:val="24"/>
        </w:rPr>
      </w:pPr>
      <w:r>
        <w:rPr>
          <w:sz w:val="24"/>
        </w:rPr>
        <w:t>O prazo de validade da proposta não será inferior a 60 (sessenta) dias corridos</w:t>
      </w:r>
      <w:r>
        <w:rPr>
          <w:b/>
          <w:sz w:val="24"/>
        </w:rPr>
        <w:t>, </w:t>
      </w:r>
      <w:r>
        <w:rPr>
          <w:sz w:val="24"/>
        </w:rPr>
        <w:t>a contar da data de sua apresentação, podendo ser prorrogado, por</w:t>
      </w:r>
      <w:r>
        <w:rPr>
          <w:spacing w:val="-58"/>
          <w:sz w:val="24"/>
        </w:rPr>
        <w:t> </w:t>
      </w:r>
      <w:r>
        <w:rPr>
          <w:sz w:val="24"/>
        </w:rPr>
        <w:t>igual período, salvo se houver justificativa para prazo diverso aceita pela</w:t>
      </w:r>
      <w:r>
        <w:rPr>
          <w:spacing w:val="-14"/>
          <w:sz w:val="24"/>
        </w:rPr>
        <w:t> </w:t>
      </w:r>
      <w:r>
        <w:rPr>
          <w:sz w:val="24"/>
        </w:rPr>
        <w:t>Administração.</w:t>
      </w:r>
    </w:p>
    <w:p>
      <w:pPr>
        <w:pStyle w:val="BodyText"/>
        <w:spacing w:before="9"/>
        <w:rPr>
          <w:sz w:val="20"/>
        </w:rPr>
      </w:pPr>
    </w:p>
    <w:p>
      <w:pPr>
        <w:pStyle w:val="ListParagraph"/>
        <w:numPr>
          <w:ilvl w:val="0"/>
          <w:numId w:val="4"/>
        </w:numPr>
        <w:tabs>
          <w:tab w:pos="929" w:val="left" w:leader="none"/>
          <w:tab w:pos="930" w:val="left" w:leader="none"/>
        </w:tabs>
        <w:spacing w:line="235" w:lineRule="auto" w:before="0" w:after="0"/>
        <w:ind w:left="929" w:right="1218" w:hanging="562"/>
        <w:jc w:val="left"/>
        <w:rPr>
          <w:sz w:val="24"/>
        </w:rPr>
      </w:pPr>
      <w:r>
        <w:rPr>
          <w:sz w:val="24"/>
        </w:rPr>
        <w:t>Os licitantes devem respeitar os preços máximos estabelecidos no </w:t>
      </w:r>
      <w:r>
        <w:rPr>
          <w:b/>
          <w:sz w:val="24"/>
        </w:rPr>
        <w:t>item 1.2 </w:t>
      </w:r>
      <w:r>
        <w:rPr>
          <w:sz w:val="24"/>
        </w:rPr>
        <w:t>deste Edital referente ao orçamento estimado (art. 59, III, da Lei nº</w:t>
      </w:r>
      <w:r>
        <w:rPr>
          <w:spacing w:val="-58"/>
          <w:sz w:val="24"/>
        </w:rPr>
        <w:t> </w:t>
      </w:r>
      <w:r>
        <w:rPr>
          <w:sz w:val="24"/>
        </w:rPr>
        <w:t>14.133/2021);</w:t>
      </w:r>
    </w:p>
    <w:p>
      <w:pPr>
        <w:pStyle w:val="BodyText"/>
        <w:spacing w:before="9"/>
        <w:rPr>
          <w:sz w:val="20"/>
        </w:rPr>
      </w:pPr>
    </w:p>
    <w:p>
      <w:pPr>
        <w:pStyle w:val="ListParagraph"/>
        <w:numPr>
          <w:ilvl w:val="0"/>
          <w:numId w:val="4"/>
        </w:numPr>
        <w:tabs>
          <w:tab w:pos="929" w:val="left" w:leader="none"/>
          <w:tab w:pos="930" w:val="left" w:leader="none"/>
        </w:tabs>
        <w:spacing w:line="235" w:lineRule="auto" w:before="0" w:after="0"/>
        <w:ind w:left="929" w:right="879" w:hanging="570"/>
        <w:jc w:val="left"/>
        <w:rPr>
          <w:sz w:val="24"/>
        </w:rPr>
      </w:pPr>
      <w:r>
        <w:rPr>
          <w:sz w:val="24"/>
        </w:rPr>
        <w:t>O descumprimento das regras supramencionadas pela Administração por parte dos contratados pode ensejar a responsabilização pelo Tribunal de</w:t>
      </w:r>
      <w:r>
        <w:rPr>
          <w:spacing w:val="1"/>
          <w:sz w:val="24"/>
        </w:rPr>
        <w:t> </w:t>
      </w:r>
      <w:r>
        <w:rPr>
          <w:sz w:val="24"/>
        </w:rPr>
        <w:t>Contas do Estado e, após o devido processo legal, gerar as seguintes consequências:</w:t>
      </w:r>
      <w:r>
        <w:rPr>
          <w:color w:val="000080"/>
          <w:sz w:val="24"/>
        </w:rPr>
        <w:t> </w:t>
      </w:r>
      <w:hyperlink r:id="rId11">
        <w:r>
          <w:rPr>
            <w:color w:val="000080"/>
            <w:sz w:val="24"/>
            <w:u w:val="single" w:color="000080"/>
          </w:rPr>
          <w:t>assinatura de</w:t>
        </w:r>
        <w:r>
          <w:rPr>
            <w:color w:val="000080"/>
            <w:sz w:val="24"/>
          </w:rPr>
          <w:t> p</w:t>
        </w:r>
        <w:r>
          <w:rPr>
            <w:color w:val="000080"/>
            <w:sz w:val="24"/>
            <w:u w:val="single" w:color="000080"/>
          </w:rPr>
          <w:t>razo para a adoção das medidas necessárias ao</w:t>
        </w:r>
      </w:hyperlink>
      <w:r>
        <w:rPr>
          <w:color w:val="000080"/>
          <w:spacing w:val="-57"/>
          <w:sz w:val="24"/>
        </w:rPr>
        <w:t> </w:t>
      </w:r>
      <w:hyperlink r:id="rId11">
        <w:r>
          <w:rPr>
            <w:color w:val="000080"/>
            <w:sz w:val="24"/>
            <w:u w:val="single" w:color="000080"/>
          </w:rPr>
          <w:t>exato cum</w:t>
        </w:r>
        <w:r>
          <w:rPr>
            <w:color w:val="000080"/>
            <w:sz w:val="24"/>
          </w:rPr>
          <w:t>p</w:t>
        </w:r>
        <w:r>
          <w:rPr>
            <w:color w:val="000080"/>
            <w:sz w:val="24"/>
            <w:u w:val="single" w:color="000080"/>
          </w:rPr>
          <w:t>rimento da lei, nos termos do</w:t>
        </w:r>
        <w:r>
          <w:rPr>
            <w:color w:val="000080"/>
            <w:spacing w:val="1"/>
            <w:sz w:val="24"/>
            <w:u w:val="single" w:color="000080"/>
          </w:rPr>
          <w:t> </w:t>
        </w:r>
      </w:hyperlink>
      <w:hyperlink r:id="rId11">
        <w:r>
          <w:rPr>
            <w:color w:val="000080"/>
            <w:sz w:val="24"/>
            <w:u w:val="single" w:color="000080"/>
          </w:rPr>
          <w:t>art. 71</w:t>
        </w:r>
        <w:r>
          <w:rPr>
            <w:color w:val="000080"/>
            <w:sz w:val="24"/>
          </w:rPr>
          <w:t>,</w:t>
        </w:r>
        <w:r>
          <w:rPr>
            <w:color w:val="000080"/>
            <w:spacing w:val="-5"/>
            <w:sz w:val="24"/>
            <w:u w:val="single" w:color="000080"/>
          </w:rPr>
          <w:t> </w:t>
        </w:r>
        <w:r>
          <w:rPr>
            <w:color w:val="000080"/>
            <w:sz w:val="24"/>
            <w:u w:val="single" w:color="000080"/>
          </w:rPr>
          <w:t>inciso IX, d</w:t>
        </w:r>
      </w:hyperlink>
      <w:hyperlink r:id="rId11">
        <w:r>
          <w:rPr>
            <w:color w:val="000080"/>
            <w:sz w:val="24"/>
            <w:u w:val="single" w:color="000080"/>
          </w:rPr>
          <w:t>a </w:t>
        </w:r>
      </w:hyperlink>
      <w:hyperlink r:id="rId11">
        <w:r>
          <w:rPr>
            <w:color w:val="000080"/>
            <w:sz w:val="24"/>
            <w:u w:val="single" w:color="000080"/>
          </w:rPr>
          <w:t>Constitui</w:t>
        </w:r>
        <w:r>
          <w:rPr>
            <w:color w:val="000080"/>
            <w:sz w:val="24"/>
          </w:rPr>
          <w:t>ç</w:t>
        </w:r>
        <w:r>
          <w:rPr>
            <w:color w:val="000080"/>
            <w:sz w:val="24"/>
            <w:u w:val="single" w:color="000080"/>
          </w:rPr>
          <w:t>ão</w:t>
        </w:r>
      </w:hyperlink>
      <w:hyperlink r:id="rId11">
        <w:r>
          <w:rPr>
            <w:color w:val="000080"/>
            <w:sz w:val="24"/>
          </w:rPr>
          <w:t>;</w:t>
        </w:r>
        <w:r>
          <w:rPr>
            <w:color w:val="000080"/>
            <w:spacing w:val="-1"/>
            <w:sz w:val="24"/>
            <w:u w:val="single" w:color="000080"/>
          </w:rPr>
          <w:t> </w:t>
        </w:r>
        <w:r>
          <w:rPr>
            <w:color w:val="000080"/>
            <w:sz w:val="24"/>
            <w:u w:val="single" w:color="000080"/>
          </w:rPr>
          <w:t>ou condenação dos agentes públicos responsáveis</w:t>
        </w:r>
        <w:r>
          <w:rPr>
            <w:color w:val="000080"/>
            <w:spacing w:val="1"/>
            <w:sz w:val="24"/>
            <w:u w:val="single" w:color="000080"/>
          </w:rPr>
          <w:t> </w:t>
        </w:r>
        <w:r>
          <w:rPr>
            <w:color w:val="000080"/>
            <w:sz w:val="24"/>
            <w:u w:val="single" w:color="000080"/>
          </w:rPr>
          <w:t>e da empresa</w:t>
        </w:r>
      </w:hyperlink>
    </w:p>
    <w:p>
      <w:pPr>
        <w:pStyle w:val="BodyText"/>
        <w:spacing w:line="270" w:lineRule="exact"/>
        <w:ind w:left="929"/>
      </w:pPr>
      <w:hyperlink r:id="rId11">
        <w:r>
          <w:rPr>
            <w:color w:val="000080"/>
            <w:u w:val="single" w:color="000080"/>
          </w:rPr>
          <w:t>contratada ao</w:t>
        </w:r>
        <w:r>
          <w:rPr>
            <w:color w:val="000080"/>
          </w:rPr>
          <w:t> p</w:t>
        </w:r>
        <w:r>
          <w:rPr>
            <w:color w:val="000080"/>
            <w:u w:val="single" w:color="000080"/>
          </w:rPr>
          <w:t>agamento dos prejuízos ao erário</w:t>
        </w:r>
      </w:hyperlink>
      <w:r>
        <w:rPr/>
        <w:t>, caso verificada a ocorrência de superfaturamento por sobrepreço na execução do contrato.</w:t>
      </w:r>
    </w:p>
    <w:p>
      <w:pPr>
        <w:pStyle w:val="BodyText"/>
        <w:rPr>
          <w:sz w:val="26"/>
        </w:rPr>
      </w:pPr>
    </w:p>
    <w:p>
      <w:pPr>
        <w:pStyle w:val="BodyText"/>
        <w:rPr>
          <w:sz w:val="26"/>
        </w:rPr>
      </w:pPr>
    </w:p>
    <w:p>
      <w:pPr>
        <w:tabs>
          <w:tab w:pos="929" w:val="left" w:leader="none"/>
        </w:tabs>
        <w:spacing w:before="191"/>
        <w:ind w:left="479" w:right="0" w:firstLine="0"/>
        <w:jc w:val="left"/>
        <w:rPr>
          <w:b/>
          <w:sz w:val="20"/>
        </w:rPr>
      </w:pPr>
      <w:r>
        <w:rPr>
          <w:sz w:val="24"/>
        </w:rPr>
        <w:t>5.</w:t>
        <w:tab/>
      </w:r>
      <w:r>
        <w:rPr>
          <w:b/>
          <w:spacing w:val="-1"/>
          <w:sz w:val="20"/>
        </w:rPr>
        <w:t>DA</w:t>
      </w:r>
      <w:r>
        <w:rPr>
          <w:b/>
          <w:spacing w:val="-23"/>
          <w:sz w:val="20"/>
        </w:rPr>
        <w:t> </w:t>
      </w:r>
      <w:r>
        <w:rPr>
          <w:b/>
          <w:spacing w:val="-1"/>
          <w:sz w:val="20"/>
        </w:rPr>
        <w:t>ABERTURA</w:t>
      </w:r>
      <w:r>
        <w:rPr>
          <w:b/>
          <w:spacing w:val="-11"/>
          <w:sz w:val="20"/>
        </w:rPr>
        <w:t> </w:t>
      </w:r>
      <w:r>
        <w:rPr>
          <w:b/>
          <w:spacing w:val="-1"/>
          <w:sz w:val="20"/>
        </w:rPr>
        <w:t>DA</w:t>
      </w:r>
      <w:r>
        <w:rPr>
          <w:b/>
          <w:spacing w:val="-12"/>
          <w:sz w:val="20"/>
        </w:rPr>
        <w:t> </w:t>
      </w:r>
      <w:r>
        <w:rPr>
          <w:b/>
          <w:spacing w:val="-1"/>
          <w:sz w:val="20"/>
        </w:rPr>
        <w:t>SESSÃO,</w:t>
      </w:r>
      <w:r>
        <w:rPr>
          <w:b/>
          <w:sz w:val="20"/>
        </w:rPr>
        <w:t> </w:t>
      </w:r>
      <w:r>
        <w:rPr>
          <w:b/>
          <w:spacing w:val="-1"/>
          <w:sz w:val="20"/>
        </w:rPr>
        <w:t>CLASSIFICAÇÃO</w:t>
      </w:r>
      <w:r>
        <w:rPr>
          <w:b/>
          <w:sz w:val="20"/>
        </w:rPr>
        <w:t> DAS PROPOSTAS E</w:t>
      </w:r>
      <w:r>
        <w:rPr>
          <w:b/>
          <w:spacing w:val="-1"/>
          <w:sz w:val="20"/>
        </w:rPr>
        <w:t> </w:t>
      </w:r>
      <w:r>
        <w:rPr>
          <w:b/>
          <w:sz w:val="20"/>
        </w:rPr>
        <w:t>FORMULAÇÃO DE LANCES</w:t>
      </w:r>
    </w:p>
    <w:p>
      <w:pPr>
        <w:pStyle w:val="BodyText"/>
        <w:rPr>
          <w:b/>
          <w:sz w:val="26"/>
        </w:rPr>
      </w:pPr>
    </w:p>
    <w:p>
      <w:pPr>
        <w:pStyle w:val="BodyText"/>
        <w:rPr>
          <w:b/>
          <w:sz w:val="26"/>
        </w:rPr>
      </w:pPr>
    </w:p>
    <w:p>
      <w:pPr>
        <w:pStyle w:val="ListParagraph"/>
        <w:numPr>
          <w:ilvl w:val="0"/>
          <w:numId w:val="5"/>
        </w:numPr>
        <w:tabs>
          <w:tab w:pos="929" w:val="left" w:leader="none"/>
          <w:tab w:pos="930" w:val="left" w:leader="none"/>
        </w:tabs>
        <w:spacing w:line="240" w:lineRule="auto" w:before="221" w:after="0"/>
        <w:ind w:left="930" w:right="0" w:hanging="451"/>
        <w:jc w:val="left"/>
        <w:rPr>
          <w:sz w:val="24"/>
        </w:rPr>
      </w:pPr>
      <w:r>
        <w:rPr>
          <w:spacing w:val="-1"/>
          <w:sz w:val="24"/>
        </w:rPr>
        <w:t>A</w:t>
      </w:r>
      <w:r>
        <w:rPr>
          <w:spacing w:val="-18"/>
          <w:sz w:val="24"/>
        </w:rPr>
        <w:t> </w:t>
      </w:r>
      <w:r>
        <w:rPr>
          <w:spacing w:val="-1"/>
          <w:sz w:val="24"/>
        </w:rPr>
        <w:t>abertura</w:t>
      </w:r>
      <w:r>
        <w:rPr>
          <w:spacing w:val="-4"/>
          <w:sz w:val="24"/>
        </w:rPr>
        <w:t> </w:t>
      </w:r>
      <w:r>
        <w:rPr>
          <w:spacing w:val="-1"/>
          <w:sz w:val="24"/>
        </w:rPr>
        <w:t>da</w:t>
      </w:r>
      <w:r>
        <w:rPr>
          <w:spacing w:val="-4"/>
          <w:sz w:val="24"/>
        </w:rPr>
        <w:t> </w:t>
      </w:r>
      <w:r>
        <w:rPr>
          <w:spacing w:val="-1"/>
          <w:sz w:val="24"/>
        </w:rPr>
        <w:t>presente</w:t>
      </w:r>
      <w:r>
        <w:rPr>
          <w:spacing w:val="-4"/>
          <w:sz w:val="24"/>
        </w:rPr>
        <w:t> </w:t>
      </w:r>
      <w:r>
        <w:rPr>
          <w:spacing w:val="-1"/>
          <w:sz w:val="24"/>
        </w:rPr>
        <w:t>licitação</w:t>
      </w:r>
      <w:r>
        <w:rPr>
          <w:spacing w:val="-4"/>
          <w:sz w:val="24"/>
        </w:rPr>
        <w:t> </w:t>
      </w:r>
      <w:r>
        <w:rPr>
          <w:spacing w:val="-1"/>
          <w:sz w:val="24"/>
        </w:rPr>
        <w:t>dar-se-á</w:t>
      </w:r>
      <w:r>
        <w:rPr>
          <w:spacing w:val="-4"/>
          <w:sz w:val="24"/>
        </w:rPr>
        <w:t> </w:t>
      </w:r>
      <w:r>
        <w:rPr>
          <w:spacing w:val="-1"/>
          <w:sz w:val="24"/>
        </w:rPr>
        <w:t>em</w:t>
      </w:r>
      <w:r>
        <w:rPr>
          <w:sz w:val="24"/>
        </w:rPr>
        <w:t> </w:t>
      </w:r>
      <w:r>
        <w:rPr>
          <w:spacing w:val="-1"/>
          <w:sz w:val="24"/>
        </w:rPr>
        <w:t>sessão</w:t>
      </w:r>
      <w:r>
        <w:rPr>
          <w:spacing w:val="1"/>
          <w:sz w:val="24"/>
        </w:rPr>
        <w:t> </w:t>
      </w:r>
      <w:r>
        <w:rPr>
          <w:spacing w:val="-1"/>
          <w:sz w:val="24"/>
        </w:rPr>
        <w:t>pública,</w:t>
      </w:r>
      <w:r>
        <w:rPr>
          <w:sz w:val="24"/>
        </w:rPr>
        <w:t> </w:t>
      </w:r>
      <w:r>
        <w:rPr>
          <w:spacing w:val="-1"/>
          <w:sz w:val="24"/>
        </w:rPr>
        <w:t>por</w:t>
      </w:r>
      <w:r>
        <w:rPr>
          <w:sz w:val="24"/>
        </w:rPr>
        <w:t> </w:t>
      </w:r>
      <w:r>
        <w:rPr>
          <w:spacing w:val="-1"/>
          <w:sz w:val="24"/>
        </w:rPr>
        <w:t>meio</w:t>
      </w:r>
      <w:r>
        <w:rPr>
          <w:sz w:val="24"/>
        </w:rPr>
        <w:t> </w:t>
      </w:r>
      <w:r>
        <w:rPr>
          <w:spacing w:val="-1"/>
          <w:sz w:val="24"/>
        </w:rPr>
        <w:t>de</w:t>
      </w:r>
      <w:r>
        <w:rPr>
          <w:sz w:val="24"/>
        </w:rPr>
        <w:t> </w:t>
      </w:r>
      <w:r>
        <w:rPr>
          <w:spacing w:val="-1"/>
          <w:sz w:val="24"/>
        </w:rPr>
        <w:t>sistema</w:t>
      </w:r>
      <w:r>
        <w:rPr>
          <w:sz w:val="24"/>
        </w:rPr>
        <w:t> eletrônico, na data,</w:t>
      </w:r>
      <w:r>
        <w:rPr>
          <w:spacing w:val="1"/>
          <w:sz w:val="24"/>
        </w:rPr>
        <w:t> </w:t>
      </w:r>
      <w:r>
        <w:rPr>
          <w:sz w:val="24"/>
        </w:rPr>
        <w:t>horário e local indicados neste Edital.</w:t>
      </w:r>
    </w:p>
    <w:p>
      <w:pPr>
        <w:pStyle w:val="BodyText"/>
        <w:spacing w:before="4"/>
        <w:rPr>
          <w:sz w:val="20"/>
        </w:rPr>
      </w:pPr>
    </w:p>
    <w:p>
      <w:pPr>
        <w:pStyle w:val="ListParagraph"/>
        <w:numPr>
          <w:ilvl w:val="0"/>
          <w:numId w:val="5"/>
        </w:numPr>
        <w:tabs>
          <w:tab w:pos="929" w:val="left" w:leader="none"/>
          <w:tab w:pos="930" w:val="left" w:leader="none"/>
        </w:tabs>
        <w:spacing w:line="240" w:lineRule="auto" w:before="0" w:after="0"/>
        <w:ind w:left="930" w:right="0" w:hanging="451"/>
        <w:jc w:val="left"/>
        <w:rPr>
          <w:sz w:val="24"/>
        </w:rPr>
      </w:pPr>
      <w:r>
        <w:rPr>
          <w:sz w:val="24"/>
        </w:rPr>
        <w:t>Os licitantes poderão retirar ou substituir a proposta, quando for o caso, anteriormente inseridos no sistema, até a abertura da sessão pública.</w:t>
      </w:r>
    </w:p>
    <w:p>
      <w:pPr>
        <w:pStyle w:val="BodyText"/>
        <w:spacing w:before="4"/>
        <w:rPr>
          <w:sz w:val="20"/>
        </w:rPr>
      </w:pPr>
    </w:p>
    <w:p>
      <w:pPr>
        <w:pStyle w:val="ListParagraph"/>
        <w:numPr>
          <w:ilvl w:val="0"/>
          <w:numId w:val="5"/>
        </w:numPr>
        <w:tabs>
          <w:tab w:pos="929" w:val="left" w:leader="none"/>
          <w:tab w:pos="930" w:val="left" w:leader="none"/>
        </w:tabs>
        <w:spacing w:line="240" w:lineRule="auto" w:before="1" w:after="0"/>
        <w:ind w:left="930" w:right="0" w:hanging="451"/>
        <w:jc w:val="left"/>
        <w:rPr>
          <w:sz w:val="24"/>
        </w:rPr>
      </w:pPr>
      <w:r>
        <w:rPr>
          <w:sz w:val="24"/>
        </w:rPr>
        <w:t>O sistema disponibilizará campo próprio para troca de mensagens entre o Pregoeiro e os licitantes.</w:t>
      </w:r>
    </w:p>
    <w:p>
      <w:pPr>
        <w:pStyle w:val="BodyText"/>
        <w:spacing w:before="8"/>
        <w:rPr>
          <w:sz w:val="20"/>
        </w:rPr>
      </w:pPr>
    </w:p>
    <w:p>
      <w:pPr>
        <w:pStyle w:val="ListParagraph"/>
        <w:numPr>
          <w:ilvl w:val="0"/>
          <w:numId w:val="5"/>
        </w:numPr>
        <w:tabs>
          <w:tab w:pos="929" w:val="left" w:leader="none"/>
          <w:tab w:pos="930" w:val="left" w:leader="none"/>
        </w:tabs>
        <w:spacing w:line="235" w:lineRule="auto" w:before="0" w:after="0"/>
        <w:ind w:left="929" w:right="1560" w:hanging="450"/>
        <w:jc w:val="left"/>
        <w:rPr>
          <w:sz w:val="24"/>
        </w:rPr>
      </w:pPr>
      <w:r>
        <w:rPr>
          <w:sz w:val="24"/>
        </w:rPr>
        <w:t>Iniciada a etapa competitiva, os licitantes deverão encaminhar lances exclusivamente por meio de sistema eletrônico, sendo imediatamente</w:t>
      </w:r>
      <w:r>
        <w:rPr>
          <w:spacing w:val="-58"/>
          <w:sz w:val="24"/>
        </w:rPr>
        <w:t> </w:t>
      </w:r>
      <w:r>
        <w:rPr>
          <w:sz w:val="24"/>
        </w:rPr>
        <w:t>informados do seu recebimento e do valor consignado no registro.</w:t>
      </w:r>
    </w:p>
    <w:p>
      <w:pPr>
        <w:pStyle w:val="BodyText"/>
        <w:spacing w:before="4"/>
        <w:rPr>
          <w:sz w:val="20"/>
        </w:rPr>
      </w:pPr>
    </w:p>
    <w:p>
      <w:pPr>
        <w:pStyle w:val="ListParagraph"/>
        <w:numPr>
          <w:ilvl w:val="0"/>
          <w:numId w:val="5"/>
        </w:numPr>
        <w:tabs>
          <w:tab w:pos="929" w:val="left" w:leader="none"/>
          <w:tab w:pos="930" w:val="left" w:leader="none"/>
        </w:tabs>
        <w:spacing w:line="240" w:lineRule="auto" w:before="1" w:after="0"/>
        <w:ind w:left="930" w:right="0" w:hanging="451"/>
        <w:jc w:val="left"/>
        <w:rPr>
          <w:sz w:val="24"/>
        </w:rPr>
      </w:pPr>
      <w:r>
        <w:rPr>
          <w:sz w:val="24"/>
        </w:rPr>
        <w:t>O lance deverá ser ofertado pelo valor</w:t>
      </w:r>
      <w:r>
        <w:rPr>
          <w:spacing w:val="-6"/>
          <w:sz w:val="24"/>
        </w:rPr>
        <w:t> </w:t>
      </w:r>
      <w:r>
        <w:rPr>
          <w:b/>
          <w:sz w:val="24"/>
        </w:rPr>
        <w:t>UNITÁRIO</w:t>
      </w:r>
      <w:r>
        <w:rPr>
          <w:b/>
          <w:spacing w:val="-6"/>
          <w:sz w:val="24"/>
        </w:rPr>
        <w:t> </w:t>
      </w:r>
      <w:r>
        <w:rPr>
          <w:b/>
          <w:sz w:val="24"/>
        </w:rPr>
        <w:t>DO</w:t>
      </w:r>
      <w:r>
        <w:rPr>
          <w:b/>
          <w:spacing w:val="-4"/>
          <w:sz w:val="24"/>
        </w:rPr>
        <w:t> </w:t>
      </w:r>
      <w:r>
        <w:rPr>
          <w:b/>
          <w:sz w:val="24"/>
        </w:rPr>
        <w:t>ITEM</w:t>
      </w:r>
      <w:r>
        <w:rPr>
          <w:sz w:val="24"/>
        </w:rPr>
        <w:t>.</w:t>
      </w:r>
    </w:p>
    <w:p>
      <w:pPr>
        <w:pStyle w:val="BodyText"/>
        <w:spacing w:before="4"/>
        <w:rPr>
          <w:sz w:val="20"/>
        </w:rPr>
      </w:pPr>
    </w:p>
    <w:p>
      <w:pPr>
        <w:pStyle w:val="ListParagraph"/>
        <w:numPr>
          <w:ilvl w:val="0"/>
          <w:numId w:val="5"/>
        </w:numPr>
        <w:tabs>
          <w:tab w:pos="929" w:val="left" w:leader="none"/>
          <w:tab w:pos="930" w:val="left" w:leader="none"/>
        </w:tabs>
        <w:spacing w:line="240" w:lineRule="auto" w:before="0" w:after="0"/>
        <w:ind w:left="930" w:right="0" w:hanging="451"/>
        <w:jc w:val="left"/>
        <w:rPr>
          <w:sz w:val="24"/>
        </w:rPr>
      </w:pPr>
      <w:r>
        <w:rPr>
          <w:sz w:val="24"/>
        </w:rPr>
        <w:t>Os licitantes poderão oferecer lances sucessivos, observando o horário fixado para abertura da sessão e as regras estabelecidas no Edital.</w:t>
      </w:r>
    </w:p>
    <w:p>
      <w:pPr>
        <w:pStyle w:val="BodyText"/>
        <w:spacing w:before="4"/>
        <w:rPr>
          <w:sz w:val="20"/>
        </w:rPr>
      </w:pPr>
    </w:p>
    <w:p>
      <w:pPr>
        <w:pStyle w:val="ListParagraph"/>
        <w:numPr>
          <w:ilvl w:val="0"/>
          <w:numId w:val="5"/>
        </w:numPr>
        <w:tabs>
          <w:tab w:pos="929" w:val="left" w:leader="none"/>
          <w:tab w:pos="930" w:val="left" w:leader="none"/>
        </w:tabs>
        <w:spacing w:line="240" w:lineRule="auto" w:before="0" w:after="0"/>
        <w:ind w:left="930" w:right="0" w:hanging="451"/>
        <w:jc w:val="left"/>
        <w:rPr>
          <w:sz w:val="24"/>
        </w:rPr>
      </w:pPr>
      <w:r>
        <w:rPr>
          <w:sz w:val="24"/>
        </w:rPr>
        <w:t>O licitante somente poderá oferecer lance de valor inferior ou percentual de desconto superior ao último por ele ofertado e registrado pelo sistema.</w:t>
      </w:r>
    </w:p>
    <w:p>
      <w:pPr>
        <w:pStyle w:val="BodyText"/>
        <w:spacing w:before="8"/>
        <w:rPr>
          <w:sz w:val="20"/>
        </w:rPr>
      </w:pPr>
    </w:p>
    <w:p>
      <w:pPr>
        <w:pStyle w:val="ListParagraph"/>
        <w:numPr>
          <w:ilvl w:val="0"/>
          <w:numId w:val="5"/>
        </w:numPr>
        <w:tabs>
          <w:tab w:pos="930" w:val="left" w:leader="none"/>
        </w:tabs>
        <w:spacing w:line="235" w:lineRule="auto" w:before="0" w:after="0"/>
        <w:ind w:left="929" w:right="414" w:hanging="450"/>
        <w:jc w:val="both"/>
        <w:rPr>
          <w:b/>
          <w:i/>
          <w:sz w:val="24"/>
        </w:rPr>
      </w:pPr>
      <w:r>
        <w:rPr>
          <w:sz w:val="24"/>
        </w:rPr>
        <w:t>O intervalo mínimo de diferença de valores ou percentuais entre os lances, que incidirá tanto em relação aos lances intermediários quanto em relação à</w:t>
      </w:r>
      <w:r>
        <w:rPr>
          <w:spacing w:val="-58"/>
          <w:sz w:val="24"/>
        </w:rPr>
        <w:t> </w:t>
      </w:r>
      <w:r>
        <w:rPr>
          <w:sz w:val="24"/>
        </w:rPr>
        <w:t>proposta que cobrir a melhor oferta deverá ser de </w:t>
      </w:r>
      <w:r>
        <w:rPr>
          <w:b/>
          <w:sz w:val="24"/>
        </w:rPr>
        <w:t>R$</w:t>
      </w:r>
      <w:r>
        <w:rPr>
          <w:b/>
          <w:spacing w:val="-4"/>
          <w:sz w:val="24"/>
        </w:rPr>
        <w:t> </w:t>
      </w:r>
      <w:r>
        <w:rPr>
          <w:b/>
          <w:sz w:val="24"/>
        </w:rPr>
        <w:t>0,01</w:t>
      </w:r>
      <w:r>
        <w:rPr>
          <w:b/>
          <w:spacing w:val="-4"/>
          <w:sz w:val="24"/>
        </w:rPr>
        <w:t> </w:t>
      </w:r>
      <w:r>
        <w:rPr>
          <w:b/>
          <w:sz w:val="24"/>
        </w:rPr>
        <w:t>(um</w:t>
      </w:r>
      <w:r>
        <w:rPr>
          <w:b/>
          <w:spacing w:val="-2"/>
          <w:sz w:val="24"/>
        </w:rPr>
        <w:t> </w:t>
      </w:r>
      <w:r>
        <w:rPr>
          <w:b/>
          <w:sz w:val="24"/>
        </w:rPr>
        <w:t>centavo</w:t>
      </w:r>
      <w:r>
        <w:rPr>
          <w:b/>
          <w:spacing w:val="-4"/>
          <w:sz w:val="24"/>
        </w:rPr>
        <w:t> </w:t>
      </w:r>
      <w:r>
        <w:rPr>
          <w:b/>
          <w:sz w:val="24"/>
        </w:rPr>
        <w:t>de</w:t>
      </w:r>
      <w:r>
        <w:rPr>
          <w:b/>
          <w:spacing w:val="-4"/>
          <w:sz w:val="24"/>
        </w:rPr>
        <w:t> </w:t>
      </w:r>
      <w:r>
        <w:rPr>
          <w:b/>
          <w:sz w:val="24"/>
        </w:rPr>
        <w:t>Real)</w:t>
      </w:r>
      <w:r>
        <w:rPr>
          <w:b/>
          <w:i/>
          <w:sz w:val="24"/>
        </w:rPr>
        <w:t>.</w:t>
      </w:r>
    </w:p>
    <w:p>
      <w:pPr>
        <w:pStyle w:val="BodyText"/>
        <w:spacing w:before="9"/>
        <w:rPr>
          <w:b/>
          <w:i/>
          <w:sz w:val="20"/>
        </w:rPr>
      </w:pPr>
    </w:p>
    <w:p>
      <w:pPr>
        <w:pStyle w:val="ListParagraph"/>
        <w:numPr>
          <w:ilvl w:val="0"/>
          <w:numId w:val="5"/>
        </w:numPr>
        <w:tabs>
          <w:tab w:pos="929" w:val="left" w:leader="none"/>
          <w:tab w:pos="930" w:val="left" w:leader="none"/>
        </w:tabs>
        <w:spacing w:line="235" w:lineRule="auto" w:before="0" w:after="0"/>
        <w:ind w:left="929" w:right="561" w:hanging="450"/>
        <w:jc w:val="left"/>
        <w:rPr>
          <w:sz w:val="24"/>
        </w:rPr>
      </w:pPr>
      <w:r>
        <w:rPr>
          <w:sz w:val="24"/>
        </w:rPr>
        <w:t>Em caso de erro material, ao licitante será concedida a possibilidade de enviar solicitação de cancelamento do seu lance durante a realização da etapa</w:t>
      </w:r>
      <w:r>
        <w:rPr>
          <w:spacing w:val="-58"/>
          <w:sz w:val="24"/>
        </w:rPr>
        <w:t> </w:t>
      </w:r>
      <w:r>
        <w:rPr>
          <w:sz w:val="24"/>
        </w:rPr>
        <w:t>de lances da sessão pública, que poderá ser aceita ou não pelo pregoeiro. Todavia, durante o transcurso do período randômico de disputa não será</w:t>
      </w:r>
      <w:r>
        <w:rPr>
          <w:spacing w:val="1"/>
          <w:sz w:val="24"/>
        </w:rPr>
        <w:t> </w:t>
      </w:r>
      <w:r>
        <w:rPr>
          <w:sz w:val="24"/>
        </w:rPr>
        <w:t>possível o encaminhamento de solicitação de cancelamento de lances.</w:t>
      </w:r>
    </w:p>
    <w:p>
      <w:pPr>
        <w:pStyle w:val="BodyText"/>
        <w:spacing w:before="4"/>
        <w:rPr>
          <w:sz w:val="20"/>
        </w:rPr>
      </w:pPr>
    </w:p>
    <w:p>
      <w:pPr>
        <w:pStyle w:val="ListParagraph"/>
        <w:numPr>
          <w:ilvl w:val="0"/>
          <w:numId w:val="5"/>
        </w:numPr>
        <w:tabs>
          <w:tab w:pos="929" w:val="left" w:leader="none"/>
          <w:tab w:pos="930" w:val="left" w:leader="none"/>
        </w:tabs>
        <w:spacing w:line="240" w:lineRule="auto" w:before="1" w:after="0"/>
        <w:ind w:left="930" w:right="0" w:hanging="571"/>
        <w:jc w:val="left"/>
        <w:rPr>
          <w:sz w:val="24"/>
        </w:rPr>
      </w:pPr>
      <w:r>
        <w:rPr>
          <w:sz w:val="24"/>
        </w:rPr>
        <w:t>O procedimento seguirá de acordo com o modo de disputa adotado.</w:t>
      </w:r>
    </w:p>
    <w:p>
      <w:pPr>
        <w:pStyle w:val="BodyText"/>
        <w:spacing w:before="8"/>
        <w:rPr>
          <w:sz w:val="20"/>
        </w:rPr>
      </w:pPr>
    </w:p>
    <w:p>
      <w:pPr>
        <w:pStyle w:val="ListParagraph"/>
        <w:numPr>
          <w:ilvl w:val="0"/>
          <w:numId w:val="5"/>
        </w:numPr>
        <w:tabs>
          <w:tab w:pos="929" w:val="left" w:leader="none"/>
          <w:tab w:pos="930" w:val="left" w:leader="none"/>
        </w:tabs>
        <w:spacing w:line="235" w:lineRule="auto" w:before="0" w:after="0"/>
        <w:ind w:left="929" w:right="866" w:hanging="562"/>
        <w:jc w:val="left"/>
        <w:rPr>
          <w:sz w:val="24"/>
        </w:rPr>
      </w:pPr>
      <w:r>
        <w:rPr>
          <w:sz w:val="24"/>
        </w:rPr>
        <w:t>Caso seja adotado para o envio de lances no pregão eletrônico o modo de disputa “aberto”, os licitantes apresentarão lances públicos e sucessivos,</w:t>
      </w:r>
      <w:r>
        <w:rPr>
          <w:spacing w:val="-58"/>
          <w:sz w:val="24"/>
        </w:rPr>
        <w:t> </w:t>
      </w:r>
      <w:r>
        <w:rPr>
          <w:sz w:val="24"/>
        </w:rPr>
        <w:t>com prorrogações.</w:t>
      </w:r>
    </w:p>
    <w:p>
      <w:pPr>
        <w:pStyle w:val="BodyText"/>
        <w:spacing w:before="9"/>
        <w:rPr>
          <w:sz w:val="20"/>
        </w:rPr>
      </w:pPr>
    </w:p>
    <w:p>
      <w:pPr>
        <w:pStyle w:val="ListParagraph"/>
        <w:numPr>
          <w:ilvl w:val="1"/>
          <w:numId w:val="5"/>
        </w:numPr>
        <w:tabs>
          <w:tab w:pos="1529" w:val="left" w:leader="none"/>
          <w:tab w:pos="1530" w:val="left" w:leader="none"/>
        </w:tabs>
        <w:spacing w:line="235" w:lineRule="auto" w:before="0" w:after="0"/>
        <w:ind w:left="1529" w:right="912" w:hanging="450"/>
        <w:jc w:val="left"/>
        <w:rPr>
          <w:sz w:val="24"/>
        </w:rPr>
      </w:pPr>
      <w:r>
        <w:rPr>
          <w:sz w:val="24"/>
        </w:rPr>
        <w:t>A</w:t>
      </w:r>
      <w:r>
        <w:rPr>
          <w:spacing w:val="-15"/>
          <w:sz w:val="24"/>
        </w:rPr>
        <w:t> </w:t>
      </w:r>
      <w:r>
        <w:rPr>
          <w:sz w:val="24"/>
        </w:rPr>
        <w:t>etapa</w:t>
      </w:r>
      <w:r>
        <w:rPr>
          <w:spacing w:val="-1"/>
          <w:sz w:val="24"/>
        </w:rPr>
        <w:t> </w:t>
      </w:r>
      <w:r>
        <w:rPr>
          <w:sz w:val="24"/>
        </w:rPr>
        <w:t>de</w:t>
      </w:r>
      <w:r>
        <w:rPr>
          <w:spacing w:val="-1"/>
          <w:sz w:val="24"/>
        </w:rPr>
        <w:t> </w:t>
      </w:r>
      <w:r>
        <w:rPr>
          <w:sz w:val="24"/>
        </w:rPr>
        <w:t>lances da</w:t>
      </w:r>
      <w:r>
        <w:rPr>
          <w:spacing w:val="-1"/>
          <w:sz w:val="24"/>
        </w:rPr>
        <w:t> </w:t>
      </w:r>
      <w:r>
        <w:rPr>
          <w:sz w:val="24"/>
        </w:rPr>
        <w:t>sessão</w:t>
      </w:r>
      <w:r>
        <w:rPr>
          <w:spacing w:val="-1"/>
          <w:sz w:val="24"/>
        </w:rPr>
        <w:t> </w:t>
      </w:r>
      <w:r>
        <w:rPr>
          <w:sz w:val="24"/>
        </w:rPr>
        <w:t>pública terá</w:t>
      </w:r>
      <w:r>
        <w:rPr>
          <w:spacing w:val="-1"/>
          <w:sz w:val="24"/>
        </w:rPr>
        <w:t> </w:t>
      </w:r>
      <w:r>
        <w:rPr>
          <w:sz w:val="24"/>
        </w:rPr>
        <w:t>duração</w:t>
      </w:r>
      <w:r>
        <w:rPr>
          <w:spacing w:val="-1"/>
          <w:sz w:val="24"/>
        </w:rPr>
        <w:t> </w:t>
      </w:r>
      <w:r>
        <w:rPr>
          <w:sz w:val="24"/>
        </w:rPr>
        <w:t>de</w:t>
      </w:r>
      <w:r>
        <w:rPr>
          <w:spacing w:val="-1"/>
          <w:sz w:val="24"/>
        </w:rPr>
        <w:t> </w:t>
      </w:r>
      <w:r>
        <w:rPr>
          <w:sz w:val="24"/>
        </w:rPr>
        <w:t>dez minutos</w:t>
      </w:r>
      <w:r>
        <w:rPr>
          <w:spacing w:val="-1"/>
          <w:sz w:val="24"/>
        </w:rPr>
        <w:t> </w:t>
      </w:r>
      <w:r>
        <w:rPr>
          <w:sz w:val="24"/>
        </w:rPr>
        <w:t>e,</w:t>
      </w:r>
      <w:r>
        <w:rPr>
          <w:spacing w:val="-1"/>
          <w:sz w:val="24"/>
        </w:rPr>
        <w:t> </w:t>
      </w:r>
      <w:r>
        <w:rPr>
          <w:sz w:val="24"/>
        </w:rPr>
        <w:t>após</w:t>
      </w:r>
      <w:r>
        <w:rPr>
          <w:spacing w:val="-1"/>
          <w:sz w:val="24"/>
        </w:rPr>
        <w:t> </w:t>
      </w:r>
      <w:r>
        <w:rPr>
          <w:sz w:val="24"/>
        </w:rPr>
        <w:t>isso, será</w:t>
      </w:r>
      <w:r>
        <w:rPr>
          <w:spacing w:val="-1"/>
          <w:sz w:val="24"/>
        </w:rPr>
        <w:t> </w:t>
      </w:r>
      <w:r>
        <w:rPr>
          <w:sz w:val="24"/>
        </w:rPr>
        <w:t>prorrogada</w:t>
      </w:r>
      <w:r>
        <w:rPr>
          <w:spacing w:val="-1"/>
          <w:sz w:val="24"/>
        </w:rPr>
        <w:t> </w:t>
      </w:r>
      <w:r>
        <w:rPr>
          <w:sz w:val="24"/>
        </w:rPr>
        <w:t>automaticamente</w:t>
      </w:r>
      <w:r>
        <w:rPr>
          <w:spacing w:val="-1"/>
          <w:sz w:val="24"/>
        </w:rPr>
        <w:t> </w:t>
      </w:r>
      <w:r>
        <w:rPr>
          <w:sz w:val="24"/>
        </w:rPr>
        <w:t>pelo sistema</w:t>
      </w:r>
      <w:r>
        <w:rPr>
          <w:spacing w:val="-1"/>
          <w:sz w:val="24"/>
        </w:rPr>
        <w:t> </w:t>
      </w:r>
      <w:r>
        <w:rPr>
          <w:sz w:val="24"/>
        </w:rPr>
        <w:t>quando</w:t>
      </w:r>
      <w:r>
        <w:rPr>
          <w:spacing w:val="-1"/>
          <w:sz w:val="24"/>
        </w:rPr>
        <w:t> </w:t>
      </w:r>
      <w:r>
        <w:rPr>
          <w:sz w:val="24"/>
        </w:rPr>
        <w:t>houver</w:t>
      </w:r>
      <w:r>
        <w:rPr>
          <w:spacing w:val="-57"/>
          <w:sz w:val="24"/>
        </w:rPr>
        <w:t> </w:t>
      </w:r>
      <w:r>
        <w:rPr>
          <w:sz w:val="24"/>
        </w:rPr>
        <w:t>lance ofertado nos últimos dois minutos do período de duração da sessão pública.</w:t>
      </w:r>
    </w:p>
    <w:p>
      <w:pPr>
        <w:pStyle w:val="BodyText"/>
        <w:spacing w:before="9"/>
        <w:rPr>
          <w:sz w:val="20"/>
        </w:rPr>
      </w:pPr>
    </w:p>
    <w:p>
      <w:pPr>
        <w:pStyle w:val="ListParagraph"/>
        <w:numPr>
          <w:ilvl w:val="1"/>
          <w:numId w:val="5"/>
        </w:numPr>
        <w:tabs>
          <w:tab w:pos="1529" w:val="left" w:leader="none"/>
          <w:tab w:pos="1530" w:val="left" w:leader="none"/>
        </w:tabs>
        <w:spacing w:line="235" w:lineRule="auto" w:before="0" w:after="0"/>
        <w:ind w:left="1529" w:right="1136" w:hanging="450"/>
        <w:jc w:val="left"/>
        <w:rPr>
          <w:sz w:val="24"/>
        </w:rPr>
      </w:pPr>
      <w:r>
        <w:rPr>
          <w:sz w:val="24"/>
        </w:rPr>
        <w:t>A</w:t>
      </w:r>
      <w:r>
        <w:rPr>
          <w:spacing w:val="-15"/>
          <w:sz w:val="24"/>
        </w:rPr>
        <w:t> </w:t>
      </w:r>
      <w:r>
        <w:rPr>
          <w:sz w:val="24"/>
        </w:rPr>
        <w:t>prorrogação</w:t>
      </w:r>
      <w:r>
        <w:rPr>
          <w:spacing w:val="-2"/>
          <w:sz w:val="24"/>
        </w:rPr>
        <w:t> </w:t>
      </w:r>
      <w:r>
        <w:rPr>
          <w:sz w:val="24"/>
        </w:rPr>
        <w:t>automática</w:t>
      </w:r>
      <w:r>
        <w:rPr>
          <w:spacing w:val="-1"/>
          <w:sz w:val="24"/>
        </w:rPr>
        <w:t> </w:t>
      </w:r>
      <w:r>
        <w:rPr>
          <w:sz w:val="24"/>
        </w:rPr>
        <w:t>da</w:t>
      </w:r>
      <w:r>
        <w:rPr>
          <w:spacing w:val="-1"/>
          <w:sz w:val="24"/>
        </w:rPr>
        <w:t> </w:t>
      </w:r>
      <w:r>
        <w:rPr>
          <w:sz w:val="24"/>
        </w:rPr>
        <w:t>etapa</w:t>
      </w:r>
      <w:r>
        <w:rPr>
          <w:spacing w:val="-1"/>
          <w:sz w:val="24"/>
        </w:rPr>
        <w:t> </w:t>
      </w:r>
      <w:r>
        <w:rPr>
          <w:sz w:val="24"/>
        </w:rPr>
        <w:t>de</w:t>
      </w:r>
      <w:r>
        <w:rPr>
          <w:spacing w:val="-2"/>
          <w:sz w:val="24"/>
        </w:rPr>
        <w:t> </w:t>
      </w:r>
      <w:r>
        <w:rPr>
          <w:sz w:val="24"/>
        </w:rPr>
        <w:t>lances,</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2"/>
          <w:sz w:val="24"/>
        </w:rPr>
        <w:t> </w:t>
      </w:r>
      <w:r>
        <w:rPr>
          <w:sz w:val="24"/>
        </w:rPr>
        <w:t>subitem</w:t>
      </w:r>
      <w:r>
        <w:rPr>
          <w:spacing w:val="-1"/>
          <w:sz w:val="24"/>
        </w:rPr>
        <w:t> </w:t>
      </w:r>
      <w:r>
        <w:rPr>
          <w:sz w:val="24"/>
        </w:rPr>
        <w:t>anterior,</w:t>
      </w:r>
      <w:r>
        <w:rPr>
          <w:spacing w:val="-1"/>
          <w:sz w:val="24"/>
        </w:rPr>
        <w:t> </w:t>
      </w:r>
      <w:r>
        <w:rPr>
          <w:sz w:val="24"/>
        </w:rPr>
        <w:t>será</w:t>
      </w:r>
      <w:r>
        <w:rPr>
          <w:spacing w:val="-1"/>
          <w:sz w:val="24"/>
        </w:rPr>
        <w:t> </w:t>
      </w:r>
      <w:r>
        <w:rPr>
          <w:sz w:val="24"/>
        </w:rPr>
        <w:t>de</w:t>
      </w:r>
      <w:r>
        <w:rPr>
          <w:spacing w:val="-1"/>
          <w:sz w:val="24"/>
        </w:rPr>
        <w:t> </w:t>
      </w:r>
      <w:r>
        <w:rPr>
          <w:sz w:val="24"/>
        </w:rPr>
        <w:t>dois</w:t>
      </w:r>
      <w:r>
        <w:rPr>
          <w:spacing w:val="-2"/>
          <w:sz w:val="24"/>
        </w:rPr>
        <w:t> </w:t>
      </w:r>
      <w:r>
        <w:rPr>
          <w:sz w:val="24"/>
        </w:rPr>
        <w:t>minutos</w:t>
      </w:r>
      <w:r>
        <w:rPr>
          <w:spacing w:val="-1"/>
          <w:sz w:val="24"/>
        </w:rPr>
        <w:t> </w:t>
      </w:r>
      <w:r>
        <w:rPr>
          <w:sz w:val="24"/>
        </w:rPr>
        <w:t>e</w:t>
      </w:r>
      <w:r>
        <w:rPr>
          <w:spacing w:val="-1"/>
          <w:sz w:val="24"/>
        </w:rPr>
        <w:t> </w:t>
      </w:r>
      <w:r>
        <w:rPr>
          <w:sz w:val="24"/>
        </w:rPr>
        <w:t>ocorrerá</w:t>
      </w:r>
      <w:r>
        <w:rPr>
          <w:spacing w:val="-1"/>
          <w:sz w:val="24"/>
        </w:rPr>
        <w:t> </w:t>
      </w:r>
      <w:r>
        <w:rPr>
          <w:sz w:val="24"/>
        </w:rPr>
        <w:t>sucessivamente</w:t>
      </w:r>
      <w:r>
        <w:rPr>
          <w:spacing w:val="-2"/>
          <w:sz w:val="24"/>
        </w:rPr>
        <w:t> </w:t>
      </w:r>
      <w:r>
        <w:rPr>
          <w:sz w:val="24"/>
        </w:rPr>
        <w:t>sempre</w:t>
      </w:r>
      <w:r>
        <w:rPr>
          <w:spacing w:val="-1"/>
          <w:sz w:val="24"/>
        </w:rPr>
        <w:t> </w:t>
      </w:r>
      <w:r>
        <w:rPr>
          <w:sz w:val="24"/>
        </w:rPr>
        <w:t>que</w:t>
      </w:r>
      <w:r>
        <w:rPr>
          <w:spacing w:val="-57"/>
          <w:sz w:val="24"/>
        </w:rPr>
        <w:t> </w:t>
      </w:r>
      <w:r>
        <w:rPr>
          <w:sz w:val="24"/>
        </w:rPr>
        <w:t>houver lances enviados nesse período de prorrogação, inclusive no caso de lances intermediários.</w:t>
      </w:r>
    </w:p>
    <w:p>
      <w:pPr>
        <w:pStyle w:val="BodyText"/>
        <w:spacing w:before="9"/>
        <w:rPr>
          <w:sz w:val="20"/>
        </w:rPr>
      </w:pPr>
    </w:p>
    <w:p>
      <w:pPr>
        <w:pStyle w:val="ListParagraph"/>
        <w:numPr>
          <w:ilvl w:val="1"/>
          <w:numId w:val="5"/>
        </w:numPr>
        <w:tabs>
          <w:tab w:pos="1529" w:val="left" w:leader="none"/>
          <w:tab w:pos="1530" w:val="left" w:leader="none"/>
        </w:tabs>
        <w:spacing w:line="235" w:lineRule="auto" w:before="0" w:after="0"/>
        <w:ind w:left="1529" w:right="731" w:hanging="450"/>
        <w:jc w:val="left"/>
        <w:rPr>
          <w:sz w:val="24"/>
        </w:rPr>
      </w:pPr>
      <w:r>
        <w:rPr>
          <w:sz w:val="24"/>
        </w:rPr>
        <w:t>Não</w:t>
      </w:r>
      <w:r>
        <w:rPr>
          <w:spacing w:val="-2"/>
          <w:sz w:val="24"/>
        </w:rPr>
        <w:t> </w:t>
      </w:r>
      <w:r>
        <w:rPr>
          <w:sz w:val="24"/>
        </w:rPr>
        <w:t>havendo</w:t>
      </w:r>
      <w:r>
        <w:rPr>
          <w:spacing w:val="-1"/>
          <w:sz w:val="24"/>
        </w:rPr>
        <w:t> </w:t>
      </w:r>
      <w:r>
        <w:rPr>
          <w:sz w:val="24"/>
        </w:rPr>
        <w:t>novos</w:t>
      </w:r>
      <w:r>
        <w:rPr>
          <w:spacing w:val="-1"/>
          <w:sz w:val="24"/>
        </w:rPr>
        <w:t> </w:t>
      </w:r>
      <w:r>
        <w:rPr>
          <w:sz w:val="24"/>
        </w:rPr>
        <w:t>lances</w:t>
      </w:r>
      <w:r>
        <w:rPr>
          <w:spacing w:val="-1"/>
          <w:sz w:val="24"/>
        </w:rPr>
        <w:t> </w:t>
      </w:r>
      <w:r>
        <w:rPr>
          <w:sz w:val="24"/>
        </w:rPr>
        <w:t>na</w:t>
      </w:r>
      <w:r>
        <w:rPr>
          <w:spacing w:val="-1"/>
          <w:sz w:val="24"/>
        </w:rPr>
        <w:t> </w:t>
      </w:r>
      <w:r>
        <w:rPr>
          <w:sz w:val="24"/>
        </w:rPr>
        <w:t>forma</w:t>
      </w:r>
      <w:r>
        <w:rPr>
          <w:spacing w:val="-1"/>
          <w:sz w:val="24"/>
        </w:rPr>
        <w:t> </w:t>
      </w:r>
      <w:r>
        <w:rPr>
          <w:sz w:val="24"/>
        </w:rPr>
        <w:t>estabelecida</w:t>
      </w:r>
      <w:r>
        <w:rPr>
          <w:spacing w:val="-1"/>
          <w:sz w:val="24"/>
        </w:rPr>
        <w:t> </w:t>
      </w:r>
      <w:r>
        <w:rPr>
          <w:sz w:val="24"/>
        </w:rPr>
        <w:t>nos</w:t>
      </w:r>
      <w:r>
        <w:rPr>
          <w:spacing w:val="-1"/>
          <w:sz w:val="24"/>
        </w:rPr>
        <w:t> </w:t>
      </w:r>
      <w:r>
        <w:rPr>
          <w:sz w:val="24"/>
        </w:rPr>
        <w:t>itens</w:t>
      </w:r>
      <w:r>
        <w:rPr>
          <w:spacing w:val="-1"/>
          <w:sz w:val="24"/>
        </w:rPr>
        <w:t> </w:t>
      </w:r>
      <w:r>
        <w:rPr>
          <w:sz w:val="24"/>
        </w:rPr>
        <w:t>anteriores,</w:t>
      </w:r>
      <w:r>
        <w:rPr>
          <w:spacing w:val="-1"/>
          <w:sz w:val="24"/>
        </w:rPr>
        <w:t> </w:t>
      </w:r>
      <w:r>
        <w:rPr>
          <w:sz w:val="24"/>
        </w:rPr>
        <w:t>a</w:t>
      </w:r>
      <w:r>
        <w:rPr>
          <w:spacing w:val="-1"/>
          <w:sz w:val="24"/>
        </w:rPr>
        <w:t> </w:t>
      </w:r>
      <w:r>
        <w:rPr>
          <w:sz w:val="24"/>
        </w:rPr>
        <w:t>sessão</w:t>
      </w:r>
      <w:r>
        <w:rPr>
          <w:spacing w:val="-1"/>
          <w:sz w:val="24"/>
        </w:rPr>
        <w:t> </w:t>
      </w:r>
      <w:r>
        <w:rPr>
          <w:sz w:val="24"/>
        </w:rPr>
        <w:t>pública</w:t>
      </w:r>
      <w:r>
        <w:rPr>
          <w:spacing w:val="-2"/>
          <w:sz w:val="24"/>
        </w:rPr>
        <w:t> </w:t>
      </w:r>
      <w:r>
        <w:rPr>
          <w:sz w:val="24"/>
        </w:rPr>
        <w:t>encerrar-se-á</w:t>
      </w:r>
      <w:r>
        <w:rPr>
          <w:spacing w:val="-1"/>
          <w:sz w:val="24"/>
        </w:rPr>
        <w:t> </w:t>
      </w:r>
      <w:r>
        <w:rPr>
          <w:sz w:val="24"/>
        </w:rPr>
        <w:t>automaticamente,</w:t>
      </w:r>
      <w:r>
        <w:rPr>
          <w:spacing w:val="-1"/>
          <w:sz w:val="24"/>
        </w:rPr>
        <w:t> </w:t>
      </w:r>
      <w:r>
        <w:rPr>
          <w:sz w:val="24"/>
        </w:rPr>
        <w:t>e</w:t>
      </w:r>
      <w:r>
        <w:rPr>
          <w:spacing w:val="-1"/>
          <w:sz w:val="24"/>
        </w:rPr>
        <w:t> </w:t>
      </w:r>
      <w:r>
        <w:rPr>
          <w:sz w:val="24"/>
        </w:rPr>
        <w:t>o</w:t>
      </w:r>
      <w:r>
        <w:rPr>
          <w:spacing w:val="-1"/>
          <w:sz w:val="24"/>
        </w:rPr>
        <w:t> </w:t>
      </w:r>
      <w:r>
        <w:rPr>
          <w:sz w:val="24"/>
        </w:rPr>
        <w:t>sistema</w:t>
      </w:r>
      <w:r>
        <w:rPr>
          <w:spacing w:val="-1"/>
          <w:sz w:val="24"/>
        </w:rPr>
        <w:t> </w:t>
      </w:r>
      <w:r>
        <w:rPr>
          <w:sz w:val="24"/>
        </w:rPr>
        <w:t>ordenará</w:t>
      </w:r>
      <w:r>
        <w:rPr>
          <w:spacing w:val="-1"/>
          <w:sz w:val="24"/>
        </w:rPr>
        <w:t> </w:t>
      </w:r>
      <w:r>
        <w:rPr>
          <w:sz w:val="24"/>
        </w:rPr>
        <w:t>e</w:t>
      </w:r>
      <w:r>
        <w:rPr>
          <w:spacing w:val="-57"/>
          <w:sz w:val="24"/>
        </w:rPr>
        <w:t> </w:t>
      </w:r>
      <w:r>
        <w:rPr>
          <w:sz w:val="24"/>
        </w:rPr>
        <w:t>divulgará os lances conforme a ordem final de classificação.</w:t>
      </w:r>
    </w:p>
    <w:p>
      <w:pPr>
        <w:pStyle w:val="BodyText"/>
        <w:spacing w:before="9"/>
        <w:rPr>
          <w:sz w:val="20"/>
        </w:rPr>
      </w:pPr>
    </w:p>
    <w:p>
      <w:pPr>
        <w:pStyle w:val="ListParagraph"/>
        <w:numPr>
          <w:ilvl w:val="1"/>
          <w:numId w:val="5"/>
        </w:numPr>
        <w:tabs>
          <w:tab w:pos="1529" w:val="left" w:leader="none"/>
          <w:tab w:pos="1530" w:val="left" w:leader="none"/>
        </w:tabs>
        <w:spacing w:line="235" w:lineRule="auto" w:before="1" w:after="0"/>
        <w:ind w:left="1529" w:right="812" w:hanging="450"/>
        <w:jc w:val="left"/>
        <w:rPr>
          <w:sz w:val="24"/>
        </w:rPr>
      </w:pPr>
      <w:r>
        <w:rPr>
          <w:sz w:val="24"/>
        </w:rPr>
        <w:t>Definida a melhor proposta, se a diferença em relação à proposta classificada em segundo lugar for de pelo menos 5% (cinco por cento), o</w:t>
      </w:r>
      <w:r>
        <w:rPr>
          <w:spacing w:val="1"/>
          <w:sz w:val="24"/>
        </w:rPr>
        <w:t> </w:t>
      </w:r>
      <w:r>
        <w:rPr>
          <w:sz w:val="24"/>
        </w:rPr>
        <w:t>pregoeiro, auxiliado pela equipe de apoio, e caso o sistema eletrônico de contratações utilizado possua essa funcionalidade, poderá admitir o</w:t>
      </w:r>
      <w:r>
        <w:rPr>
          <w:spacing w:val="-57"/>
          <w:sz w:val="24"/>
        </w:rPr>
        <w:t> </w:t>
      </w:r>
      <w:r>
        <w:rPr>
          <w:sz w:val="24"/>
        </w:rPr>
        <w:t>reinício da disputa aberta, para a definição das demais colocações.</w:t>
      </w:r>
    </w:p>
    <w:p>
      <w:pPr>
        <w:pStyle w:val="ListParagraph"/>
        <w:numPr>
          <w:ilvl w:val="2"/>
          <w:numId w:val="5"/>
        </w:numPr>
        <w:tabs>
          <w:tab w:pos="2129" w:val="left" w:leader="none"/>
          <w:tab w:pos="2130" w:val="left" w:leader="none"/>
        </w:tabs>
        <w:spacing w:line="240" w:lineRule="auto" w:before="234" w:after="0"/>
        <w:ind w:left="2130" w:right="0" w:hanging="451"/>
        <w:jc w:val="left"/>
        <w:rPr>
          <w:sz w:val="24"/>
        </w:rPr>
      </w:pPr>
      <w:r>
        <w:rPr>
          <w:sz w:val="24"/>
        </w:rPr>
        <w:t>Após o reinício previsto no item supra, os licitantes serão convocados para apresentar lances intermediários.</w:t>
      </w:r>
    </w:p>
    <w:p>
      <w:pPr>
        <w:pStyle w:val="BodyText"/>
        <w:spacing w:before="8"/>
        <w:rPr>
          <w:sz w:val="20"/>
        </w:rPr>
      </w:pPr>
    </w:p>
    <w:p>
      <w:pPr>
        <w:pStyle w:val="ListParagraph"/>
        <w:numPr>
          <w:ilvl w:val="0"/>
          <w:numId w:val="5"/>
        </w:numPr>
        <w:tabs>
          <w:tab w:pos="929" w:val="left" w:leader="none"/>
          <w:tab w:pos="930" w:val="left" w:leader="none"/>
        </w:tabs>
        <w:spacing w:line="235" w:lineRule="auto" w:before="0" w:after="0"/>
        <w:ind w:left="929" w:right="1013" w:hanging="570"/>
        <w:jc w:val="left"/>
        <w:rPr>
          <w:sz w:val="24"/>
        </w:rPr>
      </w:pPr>
      <w:r>
        <w:rPr>
          <w:sz w:val="24"/>
        </w:rPr>
        <w:t>Caso seja adotado para o envio de lances no pregão eletrônico o modo de disputa “aberto e fechado”, os licitantes apresentarão lances públicos e</w:t>
      </w:r>
      <w:r>
        <w:rPr>
          <w:spacing w:val="-58"/>
          <w:sz w:val="24"/>
        </w:rPr>
        <w:t> </w:t>
      </w:r>
      <w:r>
        <w:rPr>
          <w:sz w:val="24"/>
        </w:rPr>
        <w:t>sucessivos, com lance final e fechado.</w:t>
      </w:r>
    </w:p>
    <w:p>
      <w:pPr>
        <w:pStyle w:val="BodyText"/>
        <w:spacing w:before="9"/>
        <w:rPr>
          <w:sz w:val="20"/>
        </w:rPr>
      </w:pPr>
    </w:p>
    <w:p>
      <w:pPr>
        <w:pStyle w:val="ListParagraph"/>
        <w:numPr>
          <w:ilvl w:val="1"/>
          <w:numId w:val="5"/>
        </w:numPr>
        <w:tabs>
          <w:tab w:pos="1529" w:val="left" w:leader="none"/>
          <w:tab w:pos="1530" w:val="left" w:leader="none"/>
        </w:tabs>
        <w:spacing w:line="235" w:lineRule="auto" w:before="0" w:after="0"/>
        <w:ind w:left="1529" w:right="999" w:hanging="450"/>
        <w:jc w:val="left"/>
        <w:rPr>
          <w:sz w:val="24"/>
        </w:rPr>
      </w:pPr>
      <w:r>
        <w:rPr>
          <w:sz w:val="24"/>
        </w:rPr>
        <w:t>A etapa de lances da sessão pública terá duração inicial de quinze minutos. Após esse prazo, o sistema encaminhará aviso de fechamento</w:t>
      </w:r>
      <w:r>
        <w:rPr>
          <w:spacing w:val="1"/>
          <w:sz w:val="24"/>
        </w:rPr>
        <w:t> </w:t>
      </w:r>
      <w:r>
        <w:rPr>
          <w:sz w:val="24"/>
        </w:rPr>
        <w:t>iminente dos lances, após o que transcorrerá o período de até dez minutos, aleatoriamente determinado, findo o qual será automaticamente</w:t>
      </w:r>
      <w:r>
        <w:rPr>
          <w:spacing w:val="-57"/>
          <w:sz w:val="24"/>
        </w:rPr>
        <w:t> </w:t>
      </w:r>
      <w:r>
        <w:rPr>
          <w:sz w:val="24"/>
        </w:rPr>
        <w:t>encerrada a recepção de lances.</w:t>
      </w:r>
    </w:p>
    <w:p>
      <w:pPr>
        <w:pStyle w:val="BodyText"/>
        <w:spacing w:before="4"/>
        <w:rPr>
          <w:sz w:val="20"/>
        </w:rPr>
      </w:pPr>
    </w:p>
    <w:p>
      <w:pPr>
        <w:pStyle w:val="ListParagraph"/>
        <w:numPr>
          <w:ilvl w:val="1"/>
          <w:numId w:val="5"/>
        </w:numPr>
        <w:tabs>
          <w:tab w:pos="1529" w:val="left" w:leader="none"/>
          <w:tab w:pos="1530" w:val="left" w:leader="none"/>
        </w:tabs>
        <w:spacing w:line="273" w:lineRule="exact" w:before="0" w:after="0"/>
        <w:ind w:left="1530" w:right="0" w:hanging="451"/>
        <w:jc w:val="left"/>
        <w:rPr>
          <w:sz w:val="24"/>
        </w:rPr>
      </w:pPr>
      <w:r>
        <w:rPr>
          <w:sz w:val="24"/>
        </w:rPr>
        <w:t>Encerrado</w:t>
      </w:r>
      <w:r>
        <w:rPr>
          <w:spacing w:val="-1"/>
          <w:sz w:val="24"/>
        </w:rPr>
        <w:t> </w:t>
      </w:r>
      <w:r>
        <w:rPr>
          <w:sz w:val="24"/>
        </w:rPr>
        <w:t>o prazo</w:t>
      </w:r>
      <w:r>
        <w:rPr>
          <w:spacing w:val="-1"/>
          <w:sz w:val="24"/>
        </w:rPr>
        <w:t> </w:t>
      </w:r>
      <w:r>
        <w:rPr>
          <w:sz w:val="24"/>
        </w:rPr>
        <w:t>previsto no subitem</w:t>
      </w:r>
      <w:r>
        <w:rPr>
          <w:spacing w:val="-1"/>
          <w:sz w:val="24"/>
        </w:rPr>
        <w:t> </w:t>
      </w:r>
      <w:r>
        <w:rPr>
          <w:sz w:val="24"/>
        </w:rPr>
        <w:t>anterior, o</w:t>
      </w:r>
      <w:r>
        <w:rPr>
          <w:spacing w:val="-1"/>
          <w:sz w:val="24"/>
        </w:rPr>
        <w:t> </w:t>
      </w:r>
      <w:r>
        <w:rPr>
          <w:sz w:val="24"/>
        </w:rPr>
        <w:t>sistema abrirá oportunidade</w:t>
      </w:r>
      <w:r>
        <w:rPr>
          <w:spacing w:val="-1"/>
          <w:sz w:val="24"/>
        </w:rPr>
        <w:t> </w:t>
      </w:r>
      <w:r>
        <w:rPr>
          <w:sz w:val="24"/>
        </w:rPr>
        <w:t>para que</w:t>
      </w:r>
      <w:r>
        <w:rPr>
          <w:spacing w:val="-1"/>
          <w:sz w:val="24"/>
        </w:rPr>
        <w:t> </w:t>
      </w:r>
      <w:r>
        <w:rPr>
          <w:sz w:val="24"/>
        </w:rPr>
        <w:t>o autor da</w:t>
      </w:r>
      <w:r>
        <w:rPr>
          <w:spacing w:val="-1"/>
          <w:sz w:val="24"/>
        </w:rPr>
        <w:t> </w:t>
      </w:r>
      <w:r>
        <w:rPr>
          <w:sz w:val="24"/>
        </w:rPr>
        <w:t>oferta de</w:t>
      </w:r>
      <w:r>
        <w:rPr>
          <w:spacing w:val="-1"/>
          <w:sz w:val="24"/>
        </w:rPr>
        <w:t> </w:t>
      </w:r>
      <w:r>
        <w:rPr>
          <w:sz w:val="24"/>
        </w:rPr>
        <w:t>valor mais baixo</w:t>
      </w:r>
      <w:r>
        <w:rPr>
          <w:spacing w:val="-1"/>
          <w:sz w:val="24"/>
        </w:rPr>
        <w:t> </w:t>
      </w:r>
      <w:r>
        <w:rPr>
          <w:sz w:val="24"/>
        </w:rPr>
        <w:t>e os</w:t>
      </w:r>
      <w:r>
        <w:rPr>
          <w:spacing w:val="-1"/>
          <w:sz w:val="24"/>
        </w:rPr>
        <w:t> </w:t>
      </w:r>
      <w:r>
        <w:rPr>
          <w:sz w:val="24"/>
        </w:rPr>
        <w:t>das ofertas</w:t>
      </w:r>
    </w:p>
    <w:p>
      <w:pPr>
        <w:pStyle w:val="BodyText"/>
        <w:spacing w:line="235" w:lineRule="auto" w:before="2"/>
        <w:ind w:left="1529" w:right="596"/>
      </w:pPr>
      <w:r>
        <w:rPr/>
        <w:t>com preços até 10% (dez por cento) superiores àquela possam ofertar um lance final e fechado em até cinco minutos, o qual será sigiloso até o</w:t>
      </w:r>
      <w:r>
        <w:rPr>
          <w:spacing w:val="-57"/>
        </w:rPr>
        <w:t> </w:t>
      </w:r>
      <w:r>
        <w:rPr/>
        <w:t>encerramento deste prazo.</w:t>
      </w:r>
    </w:p>
    <w:p>
      <w:pPr>
        <w:pStyle w:val="BodyText"/>
        <w:spacing w:before="9"/>
        <w:rPr>
          <w:sz w:val="20"/>
        </w:rPr>
      </w:pPr>
    </w:p>
    <w:p>
      <w:pPr>
        <w:pStyle w:val="ListParagraph"/>
        <w:numPr>
          <w:ilvl w:val="1"/>
          <w:numId w:val="5"/>
        </w:numPr>
        <w:tabs>
          <w:tab w:pos="1529" w:val="left" w:leader="none"/>
          <w:tab w:pos="1530" w:val="left" w:leader="none"/>
        </w:tabs>
        <w:spacing w:line="235" w:lineRule="auto" w:before="0" w:after="0"/>
        <w:ind w:left="1529" w:right="919" w:hanging="450"/>
        <w:jc w:val="left"/>
        <w:rPr>
          <w:sz w:val="24"/>
        </w:rPr>
      </w:pPr>
      <w:r>
        <w:rPr>
          <w:sz w:val="24"/>
        </w:rPr>
        <w:t>No procedimento de que trata o subitem supra, o licitante poderá optar por manter o seu último lance da etapa aberta, ou por ofertar melhor</w:t>
      </w:r>
      <w:r>
        <w:rPr>
          <w:spacing w:val="-58"/>
          <w:sz w:val="24"/>
        </w:rPr>
        <w:t> </w:t>
      </w:r>
      <w:r>
        <w:rPr>
          <w:sz w:val="24"/>
        </w:rPr>
        <w:t>lance.</w:t>
      </w:r>
    </w:p>
    <w:p>
      <w:pPr>
        <w:spacing w:after="0" w:line="235" w:lineRule="auto"/>
        <w:jc w:val="left"/>
        <w:rPr>
          <w:sz w:val="24"/>
        </w:rPr>
        <w:sectPr>
          <w:pgSz w:w="15840" w:h="24480"/>
          <w:pgMar w:top="0" w:bottom="280" w:left="0" w:right="20"/>
        </w:sectPr>
      </w:pPr>
    </w:p>
    <w:p>
      <w:pPr>
        <w:pStyle w:val="ListParagraph"/>
        <w:numPr>
          <w:ilvl w:val="1"/>
          <w:numId w:val="5"/>
        </w:numPr>
        <w:tabs>
          <w:tab w:pos="1529" w:val="left" w:leader="none"/>
          <w:tab w:pos="1530" w:val="left" w:leader="none"/>
        </w:tabs>
        <w:spacing w:line="235" w:lineRule="auto" w:before="0" w:after="0"/>
        <w:ind w:left="1529" w:right="812" w:hanging="450"/>
        <w:jc w:val="left"/>
        <w:rPr>
          <w:sz w:val="24"/>
        </w:rPr>
      </w:pPr>
      <w:r>
        <w:rPr>
          <w:sz w:val="24"/>
        </w:rPr>
        <w:t>Não havendo pelo menos três ofertas nas condições definidas neste item, poderão os autores dos melhores lances subsequentes, na ordem de</w:t>
      </w:r>
      <w:r>
        <w:rPr>
          <w:spacing w:val="-58"/>
          <w:sz w:val="24"/>
        </w:rPr>
        <w:t> </w:t>
      </w:r>
      <w:r>
        <w:rPr>
          <w:sz w:val="24"/>
        </w:rPr>
        <w:t>classificação, oferecer um lance final e fechado em até cinco minutos, o qual será sigiloso até o encerramento deste prazo.</w:t>
      </w:r>
    </w:p>
    <w:p>
      <w:pPr>
        <w:pStyle w:val="ListParagraph"/>
        <w:numPr>
          <w:ilvl w:val="1"/>
          <w:numId w:val="5"/>
        </w:numPr>
        <w:tabs>
          <w:tab w:pos="1529" w:val="left" w:leader="none"/>
          <w:tab w:pos="1530" w:val="left" w:leader="none"/>
        </w:tabs>
        <w:spacing w:line="240" w:lineRule="auto" w:before="225" w:after="0"/>
        <w:ind w:left="1530" w:right="0" w:hanging="451"/>
        <w:jc w:val="left"/>
        <w:rPr>
          <w:sz w:val="24"/>
        </w:rPr>
      </w:pPr>
      <w:r>
        <w:rPr>
          <w:sz w:val="24"/>
        </w:rPr>
        <w:t>Após o término dos prazos estabelecidos nos itens anteriores, o sistema ordenará e divulgará os lances segundo a ordem crescente de valores.</w:t>
      </w:r>
    </w:p>
    <w:p>
      <w:pPr>
        <w:pStyle w:val="BodyText"/>
        <w:spacing w:before="8"/>
        <w:rPr>
          <w:sz w:val="20"/>
        </w:rPr>
      </w:pPr>
    </w:p>
    <w:p>
      <w:pPr>
        <w:pStyle w:val="ListParagraph"/>
        <w:numPr>
          <w:ilvl w:val="0"/>
          <w:numId w:val="5"/>
        </w:numPr>
        <w:tabs>
          <w:tab w:pos="929" w:val="left" w:leader="none"/>
          <w:tab w:pos="930" w:val="left" w:leader="none"/>
        </w:tabs>
        <w:spacing w:line="235" w:lineRule="auto" w:before="0" w:after="0"/>
        <w:ind w:left="929" w:right="540" w:hanging="570"/>
        <w:jc w:val="left"/>
        <w:rPr>
          <w:sz w:val="24"/>
        </w:rPr>
      </w:pPr>
      <w:r>
        <w:rPr>
          <w:sz w:val="24"/>
        </w:rPr>
        <w:t>Caso seja adotado para o envio de lances no pregão eletrônico o modo de disputa “fechado e aberto”, poderão participar da etapa aberta somente os</w:t>
      </w:r>
      <w:r>
        <w:rPr>
          <w:spacing w:val="1"/>
          <w:sz w:val="24"/>
        </w:rPr>
        <w:t> </w:t>
      </w:r>
      <w:r>
        <w:rPr>
          <w:sz w:val="24"/>
        </w:rPr>
        <w:t>licitantes que apresentarem a proposta de menor preço/ maior percentual de desconto e os das propostas até 10% (dez por cento) superiores/inferiores</w:t>
      </w:r>
      <w:r>
        <w:rPr>
          <w:spacing w:val="-57"/>
          <w:sz w:val="24"/>
        </w:rPr>
        <w:t> </w:t>
      </w:r>
      <w:r>
        <w:rPr>
          <w:sz w:val="24"/>
        </w:rPr>
        <w:t>àquela, em que os licitantes apresentarão lances públicos e sucessivos, até o encerramento da sessão e eventuais prorrogações.</w:t>
      </w:r>
    </w:p>
    <w:p>
      <w:pPr>
        <w:pStyle w:val="BodyText"/>
        <w:spacing w:before="9"/>
        <w:rPr>
          <w:sz w:val="20"/>
        </w:rPr>
      </w:pPr>
    </w:p>
    <w:p>
      <w:pPr>
        <w:pStyle w:val="ListParagraph"/>
        <w:numPr>
          <w:ilvl w:val="1"/>
          <w:numId w:val="5"/>
        </w:numPr>
        <w:tabs>
          <w:tab w:pos="1529" w:val="left" w:leader="none"/>
          <w:tab w:pos="1530" w:val="left" w:leader="none"/>
        </w:tabs>
        <w:spacing w:line="235" w:lineRule="auto" w:before="0" w:after="0"/>
        <w:ind w:left="1529" w:right="1078" w:hanging="450"/>
        <w:jc w:val="left"/>
        <w:rPr>
          <w:sz w:val="24"/>
        </w:rPr>
      </w:pPr>
      <w:r>
        <w:rPr>
          <w:sz w:val="24"/>
        </w:rPr>
        <w:t>Não havendo pelo menos 3 (três) propostas nas condições definidas no item 5.13, poderão os licitantes que apresentaram as três melhores</w:t>
      </w:r>
      <w:r>
        <w:rPr>
          <w:spacing w:val="-58"/>
          <w:sz w:val="24"/>
        </w:rPr>
        <w:t> </w:t>
      </w:r>
      <w:r>
        <w:rPr>
          <w:sz w:val="24"/>
        </w:rPr>
        <w:t>propostas, consideradas as empatadas, oferecer novos lances sucessivos.</w:t>
      </w:r>
    </w:p>
    <w:p>
      <w:pPr>
        <w:pStyle w:val="BodyText"/>
        <w:spacing w:before="9"/>
        <w:rPr>
          <w:sz w:val="20"/>
        </w:rPr>
      </w:pPr>
    </w:p>
    <w:p>
      <w:pPr>
        <w:pStyle w:val="ListParagraph"/>
        <w:numPr>
          <w:ilvl w:val="1"/>
          <w:numId w:val="5"/>
        </w:numPr>
        <w:tabs>
          <w:tab w:pos="1529" w:val="left" w:leader="none"/>
          <w:tab w:pos="1530" w:val="left" w:leader="none"/>
        </w:tabs>
        <w:spacing w:line="235" w:lineRule="auto" w:before="0" w:after="0"/>
        <w:ind w:left="1529" w:right="912" w:hanging="450"/>
        <w:jc w:val="left"/>
        <w:rPr>
          <w:sz w:val="24"/>
        </w:rPr>
      </w:pPr>
      <w:r>
        <w:rPr>
          <w:sz w:val="24"/>
        </w:rPr>
        <w:t>A</w:t>
      </w:r>
      <w:r>
        <w:rPr>
          <w:spacing w:val="-15"/>
          <w:sz w:val="24"/>
        </w:rPr>
        <w:t> </w:t>
      </w:r>
      <w:r>
        <w:rPr>
          <w:sz w:val="24"/>
        </w:rPr>
        <w:t>etapa</w:t>
      </w:r>
      <w:r>
        <w:rPr>
          <w:spacing w:val="-1"/>
          <w:sz w:val="24"/>
        </w:rPr>
        <w:t> </w:t>
      </w:r>
      <w:r>
        <w:rPr>
          <w:sz w:val="24"/>
        </w:rPr>
        <w:t>de</w:t>
      </w:r>
      <w:r>
        <w:rPr>
          <w:spacing w:val="-1"/>
          <w:sz w:val="24"/>
        </w:rPr>
        <w:t> </w:t>
      </w:r>
      <w:r>
        <w:rPr>
          <w:sz w:val="24"/>
        </w:rPr>
        <w:t>lances da</w:t>
      </w:r>
      <w:r>
        <w:rPr>
          <w:spacing w:val="-1"/>
          <w:sz w:val="24"/>
        </w:rPr>
        <w:t> </w:t>
      </w:r>
      <w:r>
        <w:rPr>
          <w:sz w:val="24"/>
        </w:rPr>
        <w:t>sessão</w:t>
      </w:r>
      <w:r>
        <w:rPr>
          <w:spacing w:val="-1"/>
          <w:sz w:val="24"/>
        </w:rPr>
        <w:t> </w:t>
      </w:r>
      <w:r>
        <w:rPr>
          <w:sz w:val="24"/>
        </w:rPr>
        <w:t>pública terá</w:t>
      </w:r>
      <w:r>
        <w:rPr>
          <w:spacing w:val="-1"/>
          <w:sz w:val="24"/>
        </w:rPr>
        <w:t> </w:t>
      </w:r>
      <w:r>
        <w:rPr>
          <w:sz w:val="24"/>
        </w:rPr>
        <w:t>duração</w:t>
      </w:r>
      <w:r>
        <w:rPr>
          <w:spacing w:val="-1"/>
          <w:sz w:val="24"/>
        </w:rPr>
        <w:t> </w:t>
      </w:r>
      <w:r>
        <w:rPr>
          <w:sz w:val="24"/>
        </w:rPr>
        <w:t>de</w:t>
      </w:r>
      <w:r>
        <w:rPr>
          <w:spacing w:val="-1"/>
          <w:sz w:val="24"/>
        </w:rPr>
        <w:t> </w:t>
      </w:r>
      <w:r>
        <w:rPr>
          <w:sz w:val="24"/>
        </w:rPr>
        <w:t>dez minutos</w:t>
      </w:r>
      <w:r>
        <w:rPr>
          <w:spacing w:val="-1"/>
          <w:sz w:val="24"/>
        </w:rPr>
        <w:t> </w:t>
      </w:r>
      <w:r>
        <w:rPr>
          <w:sz w:val="24"/>
        </w:rPr>
        <w:t>e,</w:t>
      </w:r>
      <w:r>
        <w:rPr>
          <w:spacing w:val="-1"/>
          <w:sz w:val="24"/>
        </w:rPr>
        <w:t> </w:t>
      </w:r>
      <w:r>
        <w:rPr>
          <w:sz w:val="24"/>
        </w:rPr>
        <w:t>após</w:t>
      </w:r>
      <w:r>
        <w:rPr>
          <w:spacing w:val="-1"/>
          <w:sz w:val="24"/>
        </w:rPr>
        <w:t> </w:t>
      </w:r>
      <w:r>
        <w:rPr>
          <w:sz w:val="24"/>
        </w:rPr>
        <w:t>isso, será</w:t>
      </w:r>
      <w:r>
        <w:rPr>
          <w:spacing w:val="-1"/>
          <w:sz w:val="24"/>
        </w:rPr>
        <w:t> </w:t>
      </w:r>
      <w:r>
        <w:rPr>
          <w:sz w:val="24"/>
        </w:rPr>
        <w:t>prorrogada</w:t>
      </w:r>
      <w:r>
        <w:rPr>
          <w:spacing w:val="-1"/>
          <w:sz w:val="24"/>
        </w:rPr>
        <w:t> </w:t>
      </w:r>
      <w:r>
        <w:rPr>
          <w:sz w:val="24"/>
        </w:rPr>
        <w:t>automaticamente</w:t>
      </w:r>
      <w:r>
        <w:rPr>
          <w:spacing w:val="-1"/>
          <w:sz w:val="24"/>
        </w:rPr>
        <w:t> </w:t>
      </w:r>
      <w:r>
        <w:rPr>
          <w:sz w:val="24"/>
        </w:rPr>
        <w:t>pelo sistema</w:t>
      </w:r>
      <w:r>
        <w:rPr>
          <w:spacing w:val="-1"/>
          <w:sz w:val="24"/>
        </w:rPr>
        <w:t> </w:t>
      </w:r>
      <w:r>
        <w:rPr>
          <w:sz w:val="24"/>
        </w:rPr>
        <w:t>quando</w:t>
      </w:r>
      <w:r>
        <w:rPr>
          <w:spacing w:val="-1"/>
          <w:sz w:val="24"/>
        </w:rPr>
        <w:t> </w:t>
      </w:r>
      <w:r>
        <w:rPr>
          <w:sz w:val="24"/>
        </w:rPr>
        <w:t>houver</w:t>
      </w:r>
      <w:r>
        <w:rPr>
          <w:spacing w:val="-57"/>
          <w:sz w:val="24"/>
        </w:rPr>
        <w:t> </w:t>
      </w:r>
      <w:r>
        <w:rPr>
          <w:sz w:val="24"/>
        </w:rPr>
        <w:t>lance ofertado nos últimos dois minutos do período de duração da sessão pública.</w:t>
      </w:r>
    </w:p>
    <w:p>
      <w:pPr>
        <w:pStyle w:val="BodyText"/>
        <w:spacing w:before="9"/>
        <w:rPr>
          <w:sz w:val="20"/>
        </w:rPr>
      </w:pPr>
    </w:p>
    <w:p>
      <w:pPr>
        <w:pStyle w:val="ListParagraph"/>
        <w:numPr>
          <w:ilvl w:val="1"/>
          <w:numId w:val="5"/>
        </w:numPr>
        <w:tabs>
          <w:tab w:pos="1529" w:val="left" w:leader="none"/>
          <w:tab w:pos="1530" w:val="left" w:leader="none"/>
        </w:tabs>
        <w:spacing w:line="235" w:lineRule="auto" w:before="0" w:after="0"/>
        <w:ind w:left="1529" w:right="1136" w:hanging="450"/>
        <w:jc w:val="left"/>
        <w:rPr>
          <w:sz w:val="24"/>
        </w:rPr>
      </w:pPr>
      <w:r>
        <w:rPr>
          <w:sz w:val="24"/>
        </w:rPr>
        <w:t>A</w:t>
      </w:r>
      <w:r>
        <w:rPr>
          <w:spacing w:val="-15"/>
          <w:sz w:val="24"/>
        </w:rPr>
        <w:t> </w:t>
      </w:r>
      <w:r>
        <w:rPr>
          <w:sz w:val="24"/>
        </w:rPr>
        <w:t>prorrogação</w:t>
      </w:r>
      <w:r>
        <w:rPr>
          <w:spacing w:val="-2"/>
          <w:sz w:val="24"/>
        </w:rPr>
        <w:t> </w:t>
      </w:r>
      <w:r>
        <w:rPr>
          <w:sz w:val="24"/>
        </w:rPr>
        <w:t>automática</w:t>
      </w:r>
      <w:r>
        <w:rPr>
          <w:spacing w:val="-1"/>
          <w:sz w:val="24"/>
        </w:rPr>
        <w:t> </w:t>
      </w:r>
      <w:r>
        <w:rPr>
          <w:sz w:val="24"/>
        </w:rPr>
        <w:t>da</w:t>
      </w:r>
      <w:r>
        <w:rPr>
          <w:spacing w:val="-1"/>
          <w:sz w:val="24"/>
        </w:rPr>
        <w:t> </w:t>
      </w:r>
      <w:r>
        <w:rPr>
          <w:sz w:val="24"/>
        </w:rPr>
        <w:t>etapa</w:t>
      </w:r>
      <w:r>
        <w:rPr>
          <w:spacing w:val="-1"/>
          <w:sz w:val="24"/>
        </w:rPr>
        <w:t> </w:t>
      </w:r>
      <w:r>
        <w:rPr>
          <w:sz w:val="24"/>
        </w:rPr>
        <w:t>de</w:t>
      </w:r>
      <w:r>
        <w:rPr>
          <w:spacing w:val="-2"/>
          <w:sz w:val="24"/>
        </w:rPr>
        <w:t> </w:t>
      </w:r>
      <w:r>
        <w:rPr>
          <w:sz w:val="24"/>
        </w:rPr>
        <w:t>lances,</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2"/>
          <w:sz w:val="24"/>
        </w:rPr>
        <w:t> </w:t>
      </w:r>
      <w:r>
        <w:rPr>
          <w:sz w:val="24"/>
        </w:rPr>
        <w:t>subitem</w:t>
      </w:r>
      <w:r>
        <w:rPr>
          <w:spacing w:val="-1"/>
          <w:sz w:val="24"/>
        </w:rPr>
        <w:t> </w:t>
      </w:r>
      <w:r>
        <w:rPr>
          <w:sz w:val="24"/>
        </w:rPr>
        <w:t>anterior,</w:t>
      </w:r>
      <w:r>
        <w:rPr>
          <w:spacing w:val="-1"/>
          <w:sz w:val="24"/>
        </w:rPr>
        <w:t> </w:t>
      </w:r>
      <w:r>
        <w:rPr>
          <w:sz w:val="24"/>
        </w:rPr>
        <w:t>será</w:t>
      </w:r>
      <w:r>
        <w:rPr>
          <w:spacing w:val="-1"/>
          <w:sz w:val="24"/>
        </w:rPr>
        <w:t> </w:t>
      </w:r>
      <w:r>
        <w:rPr>
          <w:sz w:val="24"/>
        </w:rPr>
        <w:t>de</w:t>
      </w:r>
      <w:r>
        <w:rPr>
          <w:spacing w:val="-1"/>
          <w:sz w:val="24"/>
        </w:rPr>
        <w:t> </w:t>
      </w:r>
      <w:r>
        <w:rPr>
          <w:sz w:val="24"/>
        </w:rPr>
        <w:t>dois</w:t>
      </w:r>
      <w:r>
        <w:rPr>
          <w:spacing w:val="-2"/>
          <w:sz w:val="24"/>
        </w:rPr>
        <w:t> </w:t>
      </w:r>
      <w:r>
        <w:rPr>
          <w:sz w:val="24"/>
        </w:rPr>
        <w:t>minutos</w:t>
      </w:r>
      <w:r>
        <w:rPr>
          <w:spacing w:val="-1"/>
          <w:sz w:val="24"/>
        </w:rPr>
        <w:t> </w:t>
      </w:r>
      <w:r>
        <w:rPr>
          <w:sz w:val="24"/>
        </w:rPr>
        <w:t>e</w:t>
      </w:r>
      <w:r>
        <w:rPr>
          <w:spacing w:val="-1"/>
          <w:sz w:val="24"/>
        </w:rPr>
        <w:t> </w:t>
      </w:r>
      <w:r>
        <w:rPr>
          <w:sz w:val="24"/>
        </w:rPr>
        <w:t>ocorrerá</w:t>
      </w:r>
      <w:r>
        <w:rPr>
          <w:spacing w:val="-1"/>
          <w:sz w:val="24"/>
        </w:rPr>
        <w:t> </w:t>
      </w:r>
      <w:r>
        <w:rPr>
          <w:sz w:val="24"/>
        </w:rPr>
        <w:t>sucessivamente</w:t>
      </w:r>
      <w:r>
        <w:rPr>
          <w:spacing w:val="-2"/>
          <w:sz w:val="24"/>
        </w:rPr>
        <w:t> </w:t>
      </w:r>
      <w:r>
        <w:rPr>
          <w:sz w:val="24"/>
        </w:rPr>
        <w:t>sempre</w:t>
      </w:r>
      <w:r>
        <w:rPr>
          <w:spacing w:val="-1"/>
          <w:sz w:val="24"/>
        </w:rPr>
        <w:t> </w:t>
      </w:r>
      <w:r>
        <w:rPr>
          <w:sz w:val="24"/>
        </w:rPr>
        <w:t>que</w:t>
      </w:r>
      <w:r>
        <w:rPr>
          <w:spacing w:val="-57"/>
          <w:sz w:val="24"/>
        </w:rPr>
        <w:t> </w:t>
      </w:r>
      <w:r>
        <w:rPr>
          <w:sz w:val="24"/>
        </w:rPr>
        <w:t>houver lances enviados nesse período de prorrogação, inclusive no caso de lances intermediários.</w:t>
      </w:r>
    </w:p>
    <w:p>
      <w:pPr>
        <w:pStyle w:val="BodyText"/>
        <w:spacing w:before="9"/>
        <w:rPr>
          <w:sz w:val="20"/>
        </w:rPr>
      </w:pPr>
    </w:p>
    <w:p>
      <w:pPr>
        <w:pStyle w:val="ListParagraph"/>
        <w:numPr>
          <w:ilvl w:val="1"/>
          <w:numId w:val="5"/>
        </w:numPr>
        <w:tabs>
          <w:tab w:pos="1529" w:val="left" w:leader="none"/>
          <w:tab w:pos="1530" w:val="left" w:leader="none"/>
        </w:tabs>
        <w:spacing w:line="235" w:lineRule="auto" w:before="0" w:after="0"/>
        <w:ind w:left="1529" w:right="731" w:hanging="450"/>
        <w:jc w:val="left"/>
        <w:rPr>
          <w:sz w:val="24"/>
        </w:rPr>
      </w:pPr>
      <w:r>
        <w:rPr>
          <w:sz w:val="24"/>
        </w:rPr>
        <w:t>Não</w:t>
      </w:r>
      <w:r>
        <w:rPr>
          <w:spacing w:val="-2"/>
          <w:sz w:val="24"/>
        </w:rPr>
        <w:t> </w:t>
      </w:r>
      <w:r>
        <w:rPr>
          <w:sz w:val="24"/>
        </w:rPr>
        <w:t>havendo</w:t>
      </w:r>
      <w:r>
        <w:rPr>
          <w:spacing w:val="-1"/>
          <w:sz w:val="24"/>
        </w:rPr>
        <w:t> </w:t>
      </w:r>
      <w:r>
        <w:rPr>
          <w:sz w:val="24"/>
        </w:rPr>
        <w:t>novos</w:t>
      </w:r>
      <w:r>
        <w:rPr>
          <w:spacing w:val="-1"/>
          <w:sz w:val="24"/>
        </w:rPr>
        <w:t> </w:t>
      </w:r>
      <w:r>
        <w:rPr>
          <w:sz w:val="24"/>
        </w:rPr>
        <w:t>lances</w:t>
      </w:r>
      <w:r>
        <w:rPr>
          <w:spacing w:val="-1"/>
          <w:sz w:val="24"/>
        </w:rPr>
        <w:t> </w:t>
      </w:r>
      <w:r>
        <w:rPr>
          <w:sz w:val="24"/>
        </w:rPr>
        <w:t>na</w:t>
      </w:r>
      <w:r>
        <w:rPr>
          <w:spacing w:val="-1"/>
          <w:sz w:val="24"/>
        </w:rPr>
        <w:t> </w:t>
      </w:r>
      <w:r>
        <w:rPr>
          <w:sz w:val="24"/>
        </w:rPr>
        <w:t>forma</w:t>
      </w:r>
      <w:r>
        <w:rPr>
          <w:spacing w:val="-1"/>
          <w:sz w:val="24"/>
        </w:rPr>
        <w:t> </w:t>
      </w:r>
      <w:r>
        <w:rPr>
          <w:sz w:val="24"/>
        </w:rPr>
        <w:t>estabelecida</w:t>
      </w:r>
      <w:r>
        <w:rPr>
          <w:spacing w:val="-1"/>
          <w:sz w:val="24"/>
        </w:rPr>
        <w:t> </w:t>
      </w:r>
      <w:r>
        <w:rPr>
          <w:sz w:val="24"/>
        </w:rPr>
        <w:t>nos</w:t>
      </w:r>
      <w:r>
        <w:rPr>
          <w:spacing w:val="-1"/>
          <w:sz w:val="24"/>
        </w:rPr>
        <w:t> </w:t>
      </w:r>
      <w:r>
        <w:rPr>
          <w:sz w:val="24"/>
        </w:rPr>
        <w:t>itens</w:t>
      </w:r>
      <w:r>
        <w:rPr>
          <w:spacing w:val="-1"/>
          <w:sz w:val="24"/>
        </w:rPr>
        <w:t> </w:t>
      </w:r>
      <w:r>
        <w:rPr>
          <w:sz w:val="24"/>
        </w:rPr>
        <w:t>anteriores,</w:t>
      </w:r>
      <w:r>
        <w:rPr>
          <w:spacing w:val="-1"/>
          <w:sz w:val="24"/>
        </w:rPr>
        <w:t> </w:t>
      </w:r>
      <w:r>
        <w:rPr>
          <w:sz w:val="24"/>
        </w:rPr>
        <w:t>a</w:t>
      </w:r>
      <w:r>
        <w:rPr>
          <w:spacing w:val="-1"/>
          <w:sz w:val="24"/>
        </w:rPr>
        <w:t> </w:t>
      </w:r>
      <w:r>
        <w:rPr>
          <w:sz w:val="24"/>
        </w:rPr>
        <w:t>sessão</w:t>
      </w:r>
      <w:r>
        <w:rPr>
          <w:spacing w:val="-1"/>
          <w:sz w:val="24"/>
        </w:rPr>
        <w:t> </w:t>
      </w:r>
      <w:r>
        <w:rPr>
          <w:sz w:val="24"/>
        </w:rPr>
        <w:t>pública</w:t>
      </w:r>
      <w:r>
        <w:rPr>
          <w:spacing w:val="-2"/>
          <w:sz w:val="24"/>
        </w:rPr>
        <w:t> </w:t>
      </w:r>
      <w:r>
        <w:rPr>
          <w:sz w:val="24"/>
        </w:rPr>
        <w:t>encerrar-se-á</w:t>
      </w:r>
      <w:r>
        <w:rPr>
          <w:spacing w:val="-1"/>
          <w:sz w:val="24"/>
        </w:rPr>
        <w:t> </w:t>
      </w:r>
      <w:r>
        <w:rPr>
          <w:sz w:val="24"/>
        </w:rPr>
        <w:t>automaticamente,</w:t>
      </w:r>
      <w:r>
        <w:rPr>
          <w:spacing w:val="-1"/>
          <w:sz w:val="24"/>
        </w:rPr>
        <w:t> </w:t>
      </w:r>
      <w:r>
        <w:rPr>
          <w:sz w:val="24"/>
        </w:rPr>
        <w:t>e</w:t>
      </w:r>
      <w:r>
        <w:rPr>
          <w:spacing w:val="-1"/>
          <w:sz w:val="24"/>
        </w:rPr>
        <w:t> </w:t>
      </w:r>
      <w:r>
        <w:rPr>
          <w:sz w:val="24"/>
        </w:rPr>
        <w:t>o</w:t>
      </w:r>
      <w:r>
        <w:rPr>
          <w:spacing w:val="-1"/>
          <w:sz w:val="24"/>
        </w:rPr>
        <w:t> </w:t>
      </w:r>
      <w:r>
        <w:rPr>
          <w:sz w:val="24"/>
        </w:rPr>
        <w:t>sistema</w:t>
      </w:r>
      <w:r>
        <w:rPr>
          <w:spacing w:val="-1"/>
          <w:sz w:val="24"/>
        </w:rPr>
        <w:t> </w:t>
      </w:r>
      <w:r>
        <w:rPr>
          <w:sz w:val="24"/>
        </w:rPr>
        <w:t>ordenará</w:t>
      </w:r>
      <w:r>
        <w:rPr>
          <w:spacing w:val="-1"/>
          <w:sz w:val="24"/>
        </w:rPr>
        <w:t> </w:t>
      </w:r>
      <w:r>
        <w:rPr>
          <w:sz w:val="24"/>
        </w:rPr>
        <w:t>e</w:t>
      </w:r>
      <w:r>
        <w:rPr>
          <w:spacing w:val="-57"/>
          <w:sz w:val="24"/>
        </w:rPr>
        <w:t> </w:t>
      </w:r>
      <w:r>
        <w:rPr>
          <w:sz w:val="24"/>
        </w:rPr>
        <w:t>divulgará os lances conforme a ordem final de classificação.</w:t>
      </w:r>
    </w:p>
    <w:p>
      <w:pPr>
        <w:pStyle w:val="BodyText"/>
        <w:spacing w:before="9"/>
        <w:rPr>
          <w:sz w:val="20"/>
        </w:rPr>
      </w:pPr>
    </w:p>
    <w:p>
      <w:pPr>
        <w:pStyle w:val="ListParagraph"/>
        <w:numPr>
          <w:ilvl w:val="1"/>
          <w:numId w:val="5"/>
        </w:numPr>
        <w:tabs>
          <w:tab w:pos="1529" w:val="left" w:leader="none"/>
          <w:tab w:pos="1530" w:val="left" w:leader="none"/>
        </w:tabs>
        <w:spacing w:line="235" w:lineRule="auto" w:before="0" w:after="0"/>
        <w:ind w:left="1529" w:right="1006" w:hanging="450"/>
        <w:jc w:val="left"/>
        <w:rPr>
          <w:sz w:val="24"/>
        </w:rPr>
      </w:pPr>
      <w:r>
        <w:rPr>
          <w:sz w:val="24"/>
        </w:rPr>
        <w:t>Definida a melhor proposta, se a diferença em relação à proposta classificada em segundo lugar for de pelo menos 5% (cinco por cento), o</w:t>
      </w:r>
      <w:r>
        <w:rPr>
          <w:spacing w:val="-58"/>
          <w:sz w:val="24"/>
        </w:rPr>
        <w:t> </w:t>
      </w:r>
      <w:r>
        <w:rPr>
          <w:sz w:val="24"/>
        </w:rPr>
        <w:t>pregoeiro, auxiliado pela equipe de apoio, poderá admitir o reinício da disputa aberta, para a definição das demais colocações.</w:t>
      </w:r>
    </w:p>
    <w:p>
      <w:pPr>
        <w:pStyle w:val="BodyText"/>
        <w:spacing w:before="5"/>
        <w:rPr>
          <w:sz w:val="20"/>
        </w:rPr>
      </w:pPr>
    </w:p>
    <w:p>
      <w:pPr>
        <w:pStyle w:val="ListParagraph"/>
        <w:numPr>
          <w:ilvl w:val="1"/>
          <w:numId w:val="5"/>
        </w:numPr>
        <w:tabs>
          <w:tab w:pos="1529" w:val="left" w:leader="none"/>
          <w:tab w:pos="1530" w:val="left" w:leader="none"/>
        </w:tabs>
        <w:spacing w:line="240" w:lineRule="auto" w:before="0" w:after="0"/>
        <w:ind w:left="1530" w:right="0" w:hanging="451"/>
        <w:jc w:val="left"/>
        <w:rPr>
          <w:sz w:val="24"/>
        </w:rPr>
      </w:pPr>
      <w:r>
        <w:rPr>
          <w:sz w:val="24"/>
        </w:rPr>
        <w:t>Após o reinício previsto no subitem supra, os licitantes serão convocados para apresentar lances intermediários.</w:t>
      </w:r>
    </w:p>
    <w:p>
      <w:pPr>
        <w:pStyle w:val="BodyText"/>
        <w:spacing w:before="4"/>
        <w:rPr>
          <w:sz w:val="20"/>
        </w:rPr>
      </w:pPr>
    </w:p>
    <w:p>
      <w:pPr>
        <w:pStyle w:val="ListParagraph"/>
        <w:numPr>
          <w:ilvl w:val="0"/>
          <w:numId w:val="5"/>
        </w:numPr>
        <w:tabs>
          <w:tab w:pos="929" w:val="left" w:leader="none"/>
          <w:tab w:pos="930" w:val="left" w:leader="none"/>
        </w:tabs>
        <w:spacing w:line="240" w:lineRule="auto" w:before="0" w:after="0"/>
        <w:ind w:left="930" w:right="0" w:hanging="571"/>
        <w:jc w:val="left"/>
        <w:rPr>
          <w:i/>
          <w:sz w:val="24"/>
        </w:rPr>
      </w:pPr>
      <w:r>
        <w:rPr>
          <w:sz w:val="24"/>
        </w:rPr>
        <w:t>Após o término dos prazos estabelecidos nos subitens anteriores, o sistema ordenará e divulgará os lances segundo a ordem crescente de valores</w:t>
      </w:r>
      <w:r>
        <w:rPr>
          <w:i/>
          <w:sz w:val="24"/>
        </w:rPr>
        <w:t>.</w:t>
      </w:r>
    </w:p>
    <w:p>
      <w:pPr>
        <w:pStyle w:val="BodyText"/>
        <w:spacing w:before="4"/>
        <w:rPr>
          <w:i/>
          <w:sz w:val="20"/>
        </w:rPr>
      </w:pPr>
    </w:p>
    <w:p>
      <w:pPr>
        <w:pStyle w:val="ListParagraph"/>
        <w:numPr>
          <w:ilvl w:val="0"/>
          <w:numId w:val="5"/>
        </w:numPr>
        <w:tabs>
          <w:tab w:pos="929" w:val="left" w:leader="none"/>
          <w:tab w:pos="930" w:val="left" w:leader="none"/>
        </w:tabs>
        <w:spacing w:line="240" w:lineRule="auto" w:before="0" w:after="0"/>
        <w:ind w:left="930" w:right="0" w:hanging="571"/>
        <w:jc w:val="left"/>
        <w:rPr>
          <w:sz w:val="24"/>
        </w:rPr>
      </w:pPr>
      <w:r>
        <w:rPr>
          <w:sz w:val="24"/>
        </w:rPr>
        <w:t>Não</w:t>
      </w:r>
      <w:r>
        <w:rPr>
          <w:spacing w:val="-2"/>
          <w:sz w:val="24"/>
        </w:rPr>
        <w:t> </w:t>
      </w:r>
      <w:r>
        <w:rPr>
          <w:sz w:val="24"/>
        </w:rPr>
        <w:t>serão</w:t>
      </w:r>
      <w:r>
        <w:rPr>
          <w:spacing w:val="-1"/>
          <w:sz w:val="24"/>
        </w:rPr>
        <w:t> </w:t>
      </w:r>
      <w:r>
        <w:rPr>
          <w:sz w:val="24"/>
        </w:rPr>
        <w:t>aceitos</w:t>
      </w:r>
      <w:r>
        <w:rPr>
          <w:spacing w:val="-1"/>
          <w:sz w:val="24"/>
        </w:rPr>
        <w:t> </w:t>
      </w:r>
      <w:r>
        <w:rPr>
          <w:sz w:val="24"/>
        </w:rPr>
        <w:t>dois</w:t>
      </w:r>
      <w:r>
        <w:rPr>
          <w:spacing w:val="-1"/>
          <w:sz w:val="24"/>
        </w:rPr>
        <w:t> </w:t>
      </w:r>
      <w:r>
        <w:rPr>
          <w:sz w:val="24"/>
        </w:rPr>
        <w:t>ou</w:t>
      </w:r>
      <w:r>
        <w:rPr>
          <w:spacing w:val="-1"/>
          <w:sz w:val="24"/>
        </w:rPr>
        <w:t> </w:t>
      </w:r>
      <w:r>
        <w:rPr>
          <w:sz w:val="24"/>
        </w:rPr>
        <w:t>mais</w:t>
      </w:r>
      <w:r>
        <w:rPr>
          <w:spacing w:val="-2"/>
          <w:sz w:val="24"/>
        </w:rPr>
        <w:t> </w:t>
      </w:r>
      <w:r>
        <w:rPr>
          <w:sz w:val="24"/>
        </w:rPr>
        <w:t>lances</w:t>
      </w:r>
      <w:r>
        <w:rPr>
          <w:spacing w:val="-1"/>
          <w:sz w:val="24"/>
        </w:rPr>
        <w:t> </w:t>
      </w:r>
      <w:r>
        <w:rPr>
          <w:sz w:val="24"/>
        </w:rPr>
        <w:t>de</w:t>
      </w:r>
      <w:r>
        <w:rPr>
          <w:spacing w:val="-1"/>
          <w:sz w:val="24"/>
        </w:rPr>
        <w:t> </w:t>
      </w:r>
      <w:r>
        <w:rPr>
          <w:sz w:val="24"/>
        </w:rPr>
        <w:t>mesmo</w:t>
      </w:r>
      <w:r>
        <w:rPr>
          <w:spacing w:val="-1"/>
          <w:sz w:val="24"/>
        </w:rPr>
        <w:t> </w:t>
      </w:r>
      <w:r>
        <w:rPr>
          <w:sz w:val="24"/>
        </w:rPr>
        <w:t>valor,</w:t>
      </w:r>
      <w:r>
        <w:rPr>
          <w:spacing w:val="-1"/>
          <w:sz w:val="24"/>
        </w:rPr>
        <w:t> </w:t>
      </w:r>
      <w:r>
        <w:rPr>
          <w:sz w:val="24"/>
        </w:rPr>
        <w:t>prevalecendo</w:t>
      </w:r>
      <w:r>
        <w:rPr>
          <w:spacing w:val="-1"/>
          <w:sz w:val="24"/>
        </w:rPr>
        <w:t> </w:t>
      </w:r>
      <w:r>
        <w:rPr>
          <w:sz w:val="24"/>
        </w:rPr>
        <w:t>aquele</w:t>
      </w:r>
      <w:r>
        <w:rPr>
          <w:spacing w:val="-2"/>
          <w:sz w:val="24"/>
        </w:rPr>
        <w:t> </w:t>
      </w:r>
      <w:r>
        <w:rPr>
          <w:sz w:val="24"/>
        </w:rPr>
        <w:t>que</w:t>
      </w:r>
      <w:r>
        <w:rPr>
          <w:spacing w:val="-1"/>
          <w:sz w:val="24"/>
        </w:rPr>
        <w:t> </w:t>
      </w:r>
      <w:r>
        <w:rPr>
          <w:sz w:val="24"/>
        </w:rPr>
        <w:t>for</w:t>
      </w:r>
      <w:r>
        <w:rPr>
          <w:spacing w:val="-1"/>
          <w:sz w:val="24"/>
        </w:rPr>
        <w:t> </w:t>
      </w:r>
      <w:r>
        <w:rPr>
          <w:sz w:val="24"/>
        </w:rPr>
        <w:t>recebido</w:t>
      </w:r>
      <w:r>
        <w:rPr>
          <w:spacing w:val="-1"/>
          <w:sz w:val="24"/>
        </w:rPr>
        <w:t> </w:t>
      </w:r>
      <w:r>
        <w:rPr>
          <w:sz w:val="24"/>
        </w:rPr>
        <w:t>e</w:t>
      </w:r>
      <w:r>
        <w:rPr>
          <w:spacing w:val="-1"/>
          <w:sz w:val="24"/>
        </w:rPr>
        <w:t> </w:t>
      </w:r>
      <w:r>
        <w:rPr>
          <w:sz w:val="24"/>
        </w:rPr>
        <w:t>registrado</w:t>
      </w:r>
      <w:r>
        <w:rPr>
          <w:spacing w:val="-2"/>
          <w:sz w:val="24"/>
        </w:rPr>
        <w:t> </w:t>
      </w:r>
      <w:r>
        <w:rPr>
          <w:sz w:val="24"/>
        </w:rPr>
        <w:t>em</w:t>
      </w:r>
      <w:r>
        <w:rPr>
          <w:spacing w:val="-1"/>
          <w:sz w:val="24"/>
        </w:rPr>
        <w:t> </w:t>
      </w:r>
      <w:r>
        <w:rPr>
          <w:sz w:val="24"/>
        </w:rPr>
        <w:t>primeiro</w:t>
      </w:r>
      <w:r>
        <w:rPr>
          <w:spacing w:val="-1"/>
          <w:sz w:val="24"/>
        </w:rPr>
        <w:t> </w:t>
      </w:r>
      <w:r>
        <w:rPr>
          <w:sz w:val="24"/>
        </w:rPr>
        <w:t>lugar.</w:t>
      </w:r>
    </w:p>
    <w:p>
      <w:pPr>
        <w:pStyle w:val="BodyText"/>
        <w:spacing w:before="8"/>
        <w:rPr>
          <w:sz w:val="20"/>
        </w:rPr>
      </w:pPr>
    </w:p>
    <w:p>
      <w:pPr>
        <w:pStyle w:val="ListParagraph"/>
        <w:numPr>
          <w:ilvl w:val="0"/>
          <w:numId w:val="5"/>
        </w:numPr>
        <w:tabs>
          <w:tab w:pos="929" w:val="left" w:leader="none"/>
          <w:tab w:pos="930" w:val="left" w:leader="none"/>
        </w:tabs>
        <w:spacing w:line="235" w:lineRule="auto" w:before="1" w:after="0"/>
        <w:ind w:left="929" w:right="654" w:hanging="570"/>
        <w:jc w:val="left"/>
        <w:rPr>
          <w:sz w:val="24"/>
        </w:rPr>
      </w:pPr>
      <w:r>
        <w:rPr>
          <w:sz w:val="24"/>
        </w:rPr>
        <w:t>Durante</w:t>
      </w:r>
      <w:r>
        <w:rPr>
          <w:spacing w:val="-1"/>
          <w:sz w:val="24"/>
        </w:rPr>
        <w:t> </w:t>
      </w:r>
      <w:r>
        <w:rPr>
          <w:sz w:val="24"/>
        </w:rPr>
        <w:t>o</w:t>
      </w:r>
      <w:r>
        <w:rPr>
          <w:spacing w:val="-1"/>
          <w:sz w:val="24"/>
        </w:rPr>
        <w:t> </w:t>
      </w:r>
      <w:r>
        <w:rPr>
          <w:sz w:val="24"/>
        </w:rPr>
        <w:t>transcurso</w:t>
      </w:r>
      <w:r>
        <w:rPr>
          <w:spacing w:val="-1"/>
          <w:sz w:val="24"/>
        </w:rPr>
        <w:t> </w:t>
      </w:r>
      <w:r>
        <w:rPr>
          <w:sz w:val="24"/>
        </w:rPr>
        <w:t>da</w:t>
      </w:r>
      <w:r>
        <w:rPr>
          <w:spacing w:val="-1"/>
          <w:sz w:val="24"/>
        </w:rPr>
        <w:t> </w:t>
      </w:r>
      <w:r>
        <w:rPr>
          <w:sz w:val="24"/>
        </w:rPr>
        <w:t>sessão</w:t>
      </w:r>
      <w:r>
        <w:rPr>
          <w:spacing w:val="-1"/>
          <w:sz w:val="24"/>
        </w:rPr>
        <w:t> </w:t>
      </w:r>
      <w:r>
        <w:rPr>
          <w:sz w:val="24"/>
        </w:rPr>
        <w:t>pública, os</w:t>
      </w:r>
      <w:r>
        <w:rPr>
          <w:spacing w:val="-1"/>
          <w:sz w:val="24"/>
        </w:rPr>
        <w:t> </w:t>
      </w:r>
      <w:r>
        <w:rPr>
          <w:sz w:val="24"/>
        </w:rPr>
        <w:t>licitantes</w:t>
      </w:r>
      <w:r>
        <w:rPr>
          <w:spacing w:val="-1"/>
          <w:sz w:val="24"/>
        </w:rPr>
        <w:t> </w:t>
      </w:r>
      <w:r>
        <w:rPr>
          <w:sz w:val="24"/>
        </w:rPr>
        <w:t>serão</w:t>
      </w:r>
      <w:r>
        <w:rPr>
          <w:spacing w:val="-1"/>
          <w:sz w:val="24"/>
        </w:rPr>
        <w:t> </w:t>
      </w:r>
      <w:r>
        <w:rPr>
          <w:sz w:val="24"/>
        </w:rPr>
        <w:t>informados,</w:t>
      </w:r>
      <w:r>
        <w:rPr>
          <w:spacing w:val="-1"/>
          <w:sz w:val="24"/>
        </w:rPr>
        <w:t> </w:t>
      </w:r>
      <w:r>
        <w:rPr>
          <w:sz w:val="24"/>
        </w:rPr>
        <w:t>em tempo</w:t>
      </w:r>
      <w:r>
        <w:rPr>
          <w:spacing w:val="-1"/>
          <w:sz w:val="24"/>
        </w:rPr>
        <w:t> </w:t>
      </w:r>
      <w:r>
        <w:rPr>
          <w:sz w:val="24"/>
        </w:rPr>
        <w:t>real,</w:t>
      </w:r>
      <w:r>
        <w:rPr>
          <w:spacing w:val="-1"/>
          <w:sz w:val="24"/>
        </w:rPr>
        <w:t> </w:t>
      </w:r>
      <w:r>
        <w:rPr>
          <w:sz w:val="24"/>
        </w:rPr>
        <w:t>do</w:t>
      </w:r>
      <w:r>
        <w:rPr>
          <w:spacing w:val="-1"/>
          <w:sz w:val="24"/>
        </w:rPr>
        <w:t> </w:t>
      </w:r>
      <w:r>
        <w:rPr>
          <w:sz w:val="24"/>
        </w:rPr>
        <w:t>valor</w:t>
      </w:r>
      <w:r>
        <w:rPr>
          <w:spacing w:val="-1"/>
          <w:sz w:val="24"/>
        </w:rPr>
        <w:t> </w:t>
      </w:r>
      <w:r>
        <w:rPr>
          <w:sz w:val="24"/>
        </w:rPr>
        <w:t>do menor</w:t>
      </w:r>
      <w:r>
        <w:rPr>
          <w:spacing w:val="-1"/>
          <w:sz w:val="24"/>
        </w:rPr>
        <w:t> </w:t>
      </w:r>
      <w:r>
        <w:rPr>
          <w:sz w:val="24"/>
        </w:rPr>
        <w:t>lance</w:t>
      </w:r>
      <w:r>
        <w:rPr>
          <w:spacing w:val="-1"/>
          <w:sz w:val="24"/>
        </w:rPr>
        <w:t> </w:t>
      </w:r>
      <w:r>
        <w:rPr>
          <w:sz w:val="24"/>
        </w:rPr>
        <w:t>registrado,</w:t>
      </w:r>
      <w:r>
        <w:rPr>
          <w:spacing w:val="-1"/>
          <w:sz w:val="24"/>
        </w:rPr>
        <w:t> </w:t>
      </w:r>
      <w:r>
        <w:rPr>
          <w:sz w:val="24"/>
        </w:rPr>
        <w:t>vedada</w:t>
      </w:r>
      <w:r>
        <w:rPr>
          <w:spacing w:val="-1"/>
          <w:sz w:val="24"/>
        </w:rPr>
        <w:t> </w:t>
      </w:r>
      <w:r>
        <w:rPr>
          <w:sz w:val="24"/>
        </w:rPr>
        <w:t>a identificação</w:t>
      </w:r>
      <w:r>
        <w:rPr>
          <w:spacing w:val="-1"/>
          <w:sz w:val="24"/>
        </w:rPr>
        <w:t> </w:t>
      </w:r>
      <w:r>
        <w:rPr>
          <w:sz w:val="24"/>
        </w:rPr>
        <w:t>do</w:t>
      </w:r>
      <w:r>
        <w:rPr>
          <w:spacing w:val="-57"/>
          <w:sz w:val="24"/>
        </w:rPr>
        <w:t> </w:t>
      </w:r>
      <w:r>
        <w:rPr>
          <w:sz w:val="24"/>
        </w:rPr>
        <w:t>licitante.</w:t>
      </w:r>
    </w:p>
    <w:p>
      <w:pPr>
        <w:pStyle w:val="BodyText"/>
        <w:spacing w:before="8"/>
        <w:rPr>
          <w:sz w:val="20"/>
        </w:rPr>
      </w:pPr>
    </w:p>
    <w:p>
      <w:pPr>
        <w:pStyle w:val="ListParagraph"/>
        <w:numPr>
          <w:ilvl w:val="0"/>
          <w:numId w:val="5"/>
        </w:numPr>
        <w:tabs>
          <w:tab w:pos="929" w:val="left" w:leader="none"/>
          <w:tab w:pos="930" w:val="left" w:leader="none"/>
        </w:tabs>
        <w:spacing w:line="235" w:lineRule="auto" w:before="1" w:after="0"/>
        <w:ind w:left="929" w:right="540" w:hanging="570"/>
        <w:jc w:val="left"/>
        <w:rPr>
          <w:sz w:val="24"/>
        </w:rPr>
      </w:pPr>
      <w:r>
        <w:rPr>
          <w:sz w:val="24"/>
        </w:rPr>
        <w:t>No caso de desconexão com o Pregoeiro, no decorrer da etapa competitiva do Pregão, o sistema eletrônico poderá permanecer acessível aos licitantes</w:t>
      </w:r>
      <w:r>
        <w:rPr>
          <w:spacing w:val="-58"/>
          <w:sz w:val="24"/>
        </w:rPr>
        <w:t> </w:t>
      </w:r>
      <w:r>
        <w:rPr>
          <w:sz w:val="24"/>
        </w:rPr>
        <w:t>para a recepção dos lances.</w:t>
      </w:r>
    </w:p>
    <w:p>
      <w:pPr>
        <w:pStyle w:val="BodyText"/>
        <w:spacing w:before="9"/>
        <w:rPr>
          <w:sz w:val="20"/>
        </w:rPr>
      </w:pPr>
    </w:p>
    <w:p>
      <w:pPr>
        <w:pStyle w:val="ListParagraph"/>
        <w:numPr>
          <w:ilvl w:val="0"/>
          <w:numId w:val="5"/>
        </w:numPr>
        <w:tabs>
          <w:tab w:pos="929" w:val="left" w:leader="none"/>
          <w:tab w:pos="930" w:val="left" w:leader="none"/>
        </w:tabs>
        <w:spacing w:line="235" w:lineRule="auto" w:before="0" w:after="0"/>
        <w:ind w:left="929" w:right="692" w:hanging="570"/>
        <w:jc w:val="left"/>
        <w:rPr>
          <w:sz w:val="24"/>
        </w:rPr>
      </w:pPr>
      <w:r>
        <w:rPr>
          <w:sz w:val="24"/>
        </w:rPr>
        <w:t>Quando a desconexão do sistema eletrônico para o pregoeiro persistir por tempo superior a dez minutos, a sessão pública será suspensa e reiniciada</w:t>
      </w:r>
      <w:r>
        <w:rPr>
          <w:spacing w:val="-57"/>
          <w:sz w:val="24"/>
        </w:rPr>
        <w:t> </w:t>
      </w:r>
      <w:r>
        <w:rPr>
          <w:sz w:val="24"/>
        </w:rPr>
        <w:t>somente</w:t>
      </w:r>
      <w:r>
        <w:rPr>
          <w:spacing w:val="-1"/>
          <w:sz w:val="24"/>
        </w:rPr>
        <w:t> </w:t>
      </w:r>
      <w:r>
        <w:rPr>
          <w:sz w:val="24"/>
        </w:rPr>
        <w:t>após</w:t>
      </w:r>
      <w:r>
        <w:rPr>
          <w:spacing w:val="-1"/>
          <w:sz w:val="24"/>
        </w:rPr>
        <w:t> </w:t>
      </w:r>
      <w:r>
        <w:rPr>
          <w:sz w:val="24"/>
        </w:rPr>
        <w:t>decorridas</w:t>
      </w:r>
      <w:r>
        <w:rPr>
          <w:spacing w:val="-1"/>
          <w:sz w:val="24"/>
        </w:rPr>
        <w:t> </w:t>
      </w:r>
      <w:r>
        <w:rPr>
          <w:sz w:val="24"/>
        </w:rPr>
        <w:t>vinte</w:t>
      </w:r>
      <w:r>
        <w:rPr>
          <w:spacing w:val="-1"/>
          <w:sz w:val="24"/>
        </w:rPr>
        <w:t> </w:t>
      </w:r>
      <w:r>
        <w:rPr>
          <w:sz w:val="24"/>
        </w:rPr>
        <w:t>e quatro</w:t>
      </w:r>
      <w:r>
        <w:rPr>
          <w:spacing w:val="-1"/>
          <w:sz w:val="24"/>
        </w:rPr>
        <w:t> </w:t>
      </w:r>
      <w:r>
        <w:rPr>
          <w:sz w:val="24"/>
        </w:rPr>
        <w:t>horas</w:t>
      </w:r>
      <w:r>
        <w:rPr>
          <w:spacing w:val="-1"/>
          <w:sz w:val="24"/>
        </w:rPr>
        <w:t> </w:t>
      </w:r>
      <w:r>
        <w:rPr>
          <w:sz w:val="24"/>
        </w:rPr>
        <w:t>da</w:t>
      </w:r>
      <w:r>
        <w:rPr>
          <w:spacing w:val="-1"/>
          <w:sz w:val="24"/>
        </w:rPr>
        <w:t> </w:t>
      </w:r>
      <w:r>
        <w:rPr>
          <w:sz w:val="24"/>
        </w:rPr>
        <w:t>comunicação</w:t>
      </w:r>
      <w:r>
        <w:rPr>
          <w:spacing w:val="-1"/>
          <w:sz w:val="24"/>
        </w:rPr>
        <w:t> </w:t>
      </w:r>
      <w:r>
        <w:rPr>
          <w:sz w:val="24"/>
        </w:rPr>
        <w:t>do fato</w:t>
      </w:r>
      <w:r>
        <w:rPr>
          <w:spacing w:val="-1"/>
          <w:sz w:val="24"/>
        </w:rPr>
        <w:t> </w:t>
      </w:r>
      <w:r>
        <w:rPr>
          <w:sz w:val="24"/>
        </w:rPr>
        <w:t>pelo</w:t>
      </w:r>
      <w:r>
        <w:rPr>
          <w:spacing w:val="-1"/>
          <w:sz w:val="24"/>
        </w:rPr>
        <w:t> </w:t>
      </w:r>
      <w:r>
        <w:rPr>
          <w:sz w:val="24"/>
        </w:rPr>
        <w:t>Pregoeiro</w:t>
      </w:r>
      <w:r>
        <w:rPr>
          <w:spacing w:val="-1"/>
          <w:sz w:val="24"/>
        </w:rPr>
        <w:t> </w:t>
      </w:r>
      <w:r>
        <w:rPr>
          <w:sz w:val="24"/>
        </w:rPr>
        <w:t>aos</w:t>
      </w:r>
      <w:r>
        <w:rPr>
          <w:spacing w:val="-1"/>
          <w:sz w:val="24"/>
        </w:rPr>
        <w:t> </w:t>
      </w:r>
      <w:r>
        <w:rPr>
          <w:sz w:val="24"/>
        </w:rPr>
        <w:t>participantes, no</w:t>
      </w:r>
      <w:r>
        <w:rPr>
          <w:spacing w:val="-1"/>
          <w:sz w:val="24"/>
        </w:rPr>
        <w:t> </w:t>
      </w:r>
      <w:r>
        <w:rPr>
          <w:sz w:val="24"/>
        </w:rPr>
        <w:t>sítio</w:t>
      </w:r>
      <w:r>
        <w:rPr>
          <w:spacing w:val="-1"/>
          <w:sz w:val="24"/>
        </w:rPr>
        <w:t> </w:t>
      </w:r>
      <w:r>
        <w:rPr>
          <w:sz w:val="24"/>
        </w:rPr>
        <w:t>eletrônico</w:t>
      </w:r>
      <w:r>
        <w:rPr>
          <w:spacing w:val="-1"/>
          <w:sz w:val="24"/>
        </w:rPr>
        <w:t> </w:t>
      </w:r>
      <w:r>
        <w:rPr>
          <w:sz w:val="24"/>
        </w:rPr>
        <w:t>utilizado para</w:t>
      </w:r>
      <w:r>
        <w:rPr>
          <w:spacing w:val="-1"/>
          <w:sz w:val="24"/>
        </w:rPr>
        <w:t> </w:t>
      </w:r>
      <w:r>
        <w:rPr>
          <w:sz w:val="24"/>
        </w:rPr>
        <w:t>divulgação.</w:t>
      </w:r>
    </w:p>
    <w:p>
      <w:pPr>
        <w:pStyle w:val="BodyText"/>
        <w:spacing w:before="4"/>
        <w:rPr>
          <w:sz w:val="20"/>
        </w:rPr>
      </w:pPr>
    </w:p>
    <w:p>
      <w:pPr>
        <w:pStyle w:val="ListParagraph"/>
        <w:numPr>
          <w:ilvl w:val="0"/>
          <w:numId w:val="5"/>
        </w:numPr>
        <w:tabs>
          <w:tab w:pos="929" w:val="left" w:leader="none"/>
          <w:tab w:pos="930" w:val="left" w:leader="none"/>
        </w:tabs>
        <w:spacing w:line="240" w:lineRule="auto" w:before="0" w:after="0"/>
        <w:ind w:left="930" w:right="0" w:hanging="571"/>
        <w:jc w:val="left"/>
        <w:rPr>
          <w:sz w:val="24"/>
        </w:rPr>
      </w:pPr>
      <w:r>
        <w:rPr>
          <w:sz w:val="24"/>
        </w:rPr>
        <w:t>Caso o licitante não apresente lances, concorrerá com o valor de sua proposta.</w:t>
      </w:r>
    </w:p>
    <w:p>
      <w:pPr>
        <w:pStyle w:val="BodyText"/>
        <w:spacing w:before="4"/>
        <w:rPr>
          <w:sz w:val="20"/>
        </w:rPr>
      </w:pPr>
    </w:p>
    <w:p>
      <w:pPr>
        <w:pStyle w:val="ListParagraph"/>
        <w:numPr>
          <w:ilvl w:val="0"/>
          <w:numId w:val="5"/>
        </w:numPr>
        <w:tabs>
          <w:tab w:pos="930" w:val="left" w:leader="none"/>
        </w:tabs>
        <w:spacing w:line="273" w:lineRule="exact" w:before="0" w:after="0"/>
        <w:ind w:left="930" w:right="0" w:hanging="571"/>
        <w:jc w:val="both"/>
        <w:rPr>
          <w:sz w:val="24"/>
        </w:rPr>
      </w:pPr>
      <w:r>
        <w:rPr>
          <w:sz w:val="24"/>
        </w:rPr>
        <w:t>Em relação a itens não exclusivos para participação de microempresas e empresas de pequeno porte, uma vez encerrada a etapa de lances, será</w:t>
      </w:r>
    </w:p>
    <w:p>
      <w:pPr>
        <w:pStyle w:val="BodyText"/>
        <w:spacing w:line="235" w:lineRule="auto" w:before="2"/>
        <w:ind w:left="929" w:right="448"/>
        <w:jc w:val="both"/>
      </w:pPr>
      <w:r>
        <w:rPr/>
        <w:t>efetivada a verificação das microempresas e empresas de pequeno porte participantes, procedendo à comparação com os valores da primeira colocada,</w:t>
      </w:r>
      <w:r>
        <w:rPr>
          <w:spacing w:val="-57"/>
        </w:rPr>
        <w:t> </w:t>
      </w:r>
      <w:r>
        <w:rPr/>
        <w:t>se esta for empresa de maior porte, assim como das demais classificadas, para o fim de aplicar-se o disposto nos </w:t>
      </w:r>
      <w:hyperlink r:id="rId15">
        <w:r>
          <w:rPr>
            <w:color w:val="000080"/>
            <w:u w:val="single" w:color="000080"/>
          </w:rPr>
          <w:t>arts. 44 e 45 da Lei Com</w:t>
        </w:r>
        <w:r>
          <w:rPr>
            <w:color w:val="000080"/>
          </w:rPr>
          <w:t>p</w:t>
        </w:r>
        <w:r>
          <w:rPr>
            <w:color w:val="000080"/>
            <w:u w:val="single" w:color="000080"/>
          </w:rPr>
          <w:t>lementar nº</w:t>
        </w:r>
      </w:hyperlink>
      <w:r>
        <w:rPr>
          <w:color w:val="000080"/>
          <w:spacing w:val="-57"/>
        </w:rPr>
        <w:t> </w:t>
      </w:r>
      <w:hyperlink r:id="rId15">
        <w:r>
          <w:rPr>
            <w:color w:val="000080"/>
            <w:u w:val="single" w:color="000080"/>
          </w:rPr>
          <w:t>123</w:t>
        </w:r>
        <w:r>
          <w:rPr>
            <w:color w:val="000080"/>
          </w:rPr>
          <w:t>,</w:t>
        </w:r>
        <w:r>
          <w:rPr>
            <w:color w:val="000080"/>
            <w:spacing w:val="-5"/>
            <w:u w:val="single" w:color="000080"/>
          </w:rPr>
          <w:t> </w:t>
        </w:r>
        <w:r>
          <w:rPr>
            <w:color w:val="000080"/>
            <w:u w:val="single" w:color="000080"/>
          </w:rPr>
          <w:t>de 2006</w:t>
        </w:r>
      </w:hyperlink>
      <w:r>
        <w:rPr/>
        <w:t>, regulamentada pelo </w:t>
      </w:r>
      <w:hyperlink r:id="rId16">
        <w:r>
          <w:rPr>
            <w:color w:val="000080"/>
            <w:u w:val="single" w:color="000080"/>
          </w:rPr>
          <w:t>Decreto nº 42.063</w:t>
        </w:r>
      </w:hyperlink>
      <w:r>
        <w:rPr/>
        <w:t>, de 2009.</w:t>
      </w:r>
    </w:p>
    <w:p>
      <w:pPr>
        <w:pStyle w:val="BodyText"/>
        <w:spacing w:before="8"/>
        <w:rPr>
          <w:sz w:val="20"/>
        </w:rPr>
      </w:pPr>
    </w:p>
    <w:p>
      <w:pPr>
        <w:pStyle w:val="ListParagraph"/>
        <w:numPr>
          <w:ilvl w:val="1"/>
          <w:numId w:val="5"/>
        </w:numPr>
        <w:tabs>
          <w:tab w:pos="1529" w:val="left" w:leader="none"/>
          <w:tab w:pos="1530" w:val="left" w:leader="none"/>
        </w:tabs>
        <w:spacing w:line="235" w:lineRule="auto" w:before="1" w:after="0"/>
        <w:ind w:left="1529" w:right="580" w:hanging="450"/>
        <w:jc w:val="left"/>
        <w:rPr>
          <w:sz w:val="24"/>
        </w:rPr>
      </w:pPr>
      <w:r>
        <w:rPr>
          <w:sz w:val="24"/>
        </w:rPr>
        <w:t>Nessas condições, as propostas de microempresas e empresas de pequeno porte que se encontrarem na faixa de até 5% (cinco por cento) acima</w:t>
      </w:r>
      <w:r>
        <w:rPr>
          <w:spacing w:val="-58"/>
          <w:sz w:val="24"/>
        </w:rPr>
        <w:t> </w:t>
      </w:r>
      <w:r>
        <w:rPr>
          <w:sz w:val="24"/>
        </w:rPr>
        <w:t>da melhor proposta ou melhor lance serão consideradas empatadas com a primeira colocada.</w:t>
      </w:r>
    </w:p>
    <w:p>
      <w:pPr>
        <w:pStyle w:val="BodyText"/>
        <w:spacing w:before="8"/>
        <w:rPr>
          <w:sz w:val="20"/>
        </w:rPr>
      </w:pPr>
    </w:p>
    <w:p>
      <w:pPr>
        <w:pStyle w:val="ListParagraph"/>
        <w:numPr>
          <w:ilvl w:val="1"/>
          <w:numId w:val="5"/>
        </w:numPr>
        <w:tabs>
          <w:tab w:pos="1529" w:val="left" w:leader="none"/>
          <w:tab w:pos="1530" w:val="left" w:leader="none"/>
        </w:tabs>
        <w:spacing w:line="235" w:lineRule="auto" w:before="1" w:after="0"/>
        <w:ind w:left="1529" w:right="446" w:hanging="450"/>
        <w:jc w:val="left"/>
        <w:rPr>
          <w:sz w:val="24"/>
        </w:rPr>
      </w:pPr>
      <w:r>
        <w:rPr>
          <w:sz w:val="24"/>
        </w:rPr>
        <w:t>A</w:t>
      </w:r>
      <w:r>
        <w:rPr>
          <w:spacing w:val="-15"/>
          <w:sz w:val="24"/>
        </w:rPr>
        <w:t> </w:t>
      </w:r>
      <w:r>
        <w:rPr>
          <w:sz w:val="24"/>
        </w:rPr>
        <w:t>melhor</w:t>
      </w:r>
      <w:r>
        <w:rPr>
          <w:spacing w:val="-1"/>
          <w:sz w:val="24"/>
        </w:rPr>
        <w:t> </w:t>
      </w:r>
      <w:r>
        <w:rPr>
          <w:sz w:val="24"/>
        </w:rPr>
        <w:t>classificada</w:t>
      </w:r>
      <w:r>
        <w:rPr>
          <w:spacing w:val="-1"/>
          <w:sz w:val="24"/>
        </w:rPr>
        <w:t> </w:t>
      </w:r>
      <w:r>
        <w:rPr>
          <w:sz w:val="24"/>
        </w:rPr>
        <w:t>nos termos</w:t>
      </w:r>
      <w:r>
        <w:rPr>
          <w:spacing w:val="-1"/>
          <w:sz w:val="24"/>
        </w:rPr>
        <w:t> </w:t>
      </w:r>
      <w:r>
        <w:rPr>
          <w:sz w:val="24"/>
        </w:rPr>
        <w:t>do</w:t>
      </w:r>
      <w:r>
        <w:rPr>
          <w:spacing w:val="-1"/>
          <w:sz w:val="24"/>
        </w:rPr>
        <w:t> </w:t>
      </w:r>
      <w:r>
        <w:rPr>
          <w:sz w:val="24"/>
        </w:rPr>
        <w:t>subitem</w:t>
      </w:r>
      <w:r>
        <w:rPr>
          <w:spacing w:val="-1"/>
          <w:sz w:val="24"/>
        </w:rPr>
        <w:t> </w:t>
      </w:r>
      <w:r>
        <w:rPr>
          <w:sz w:val="24"/>
        </w:rPr>
        <w:t>anterior</w:t>
      </w:r>
      <w:r>
        <w:rPr>
          <w:spacing w:val="-1"/>
          <w:sz w:val="24"/>
        </w:rPr>
        <w:t> </w:t>
      </w:r>
      <w:r>
        <w:rPr>
          <w:sz w:val="24"/>
        </w:rPr>
        <w:t>terá o</w:t>
      </w:r>
      <w:r>
        <w:rPr>
          <w:spacing w:val="-1"/>
          <w:sz w:val="24"/>
        </w:rPr>
        <w:t> </w:t>
      </w:r>
      <w:r>
        <w:rPr>
          <w:sz w:val="24"/>
        </w:rPr>
        <w:t>direito</w:t>
      </w:r>
      <w:r>
        <w:rPr>
          <w:spacing w:val="-1"/>
          <w:sz w:val="24"/>
        </w:rPr>
        <w:t> </w:t>
      </w:r>
      <w:r>
        <w:rPr>
          <w:sz w:val="24"/>
        </w:rPr>
        <w:t>de</w:t>
      </w:r>
      <w:r>
        <w:rPr>
          <w:spacing w:val="-1"/>
          <w:sz w:val="24"/>
        </w:rPr>
        <w:t> </w:t>
      </w:r>
      <w:r>
        <w:rPr>
          <w:sz w:val="24"/>
        </w:rPr>
        <w:t>encaminhar</w:t>
      </w:r>
      <w:r>
        <w:rPr>
          <w:spacing w:val="-1"/>
          <w:sz w:val="24"/>
        </w:rPr>
        <w:t> </w:t>
      </w:r>
      <w:r>
        <w:rPr>
          <w:sz w:val="24"/>
        </w:rPr>
        <w:t>uma última</w:t>
      </w:r>
      <w:r>
        <w:rPr>
          <w:spacing w:val="-1"/>
          <w:sz w:val="24"/>
        </w:rPr>
        <w:t> </w:t>
      </w:r>
      <w:r>
        <w:rPr>
          <w:sz w:val="24"/>
        </w:rPr>
        <w:t>oferta</w:t>
      </w:r>
      <w:r>
        <w:rPr>
          <w:spacing w:val="-1"/>
          <w:sz w:val="24"/>
        </w:rPr>
        <w:t> </w:t>
      </w:r>
      <w:r>
        <w:rPr>
          <w:sz w:val="24"/>
        </w:rPr>
        <w:t>para</w:t>
      </w:r>
      <w:r>
        <w:rPr>
          <w:spacing w:val="-1"/>
          <w:sz w:val="24"/>
        </w:rPr>
        <w:t> </w:t>
      </w:r>
      <w:r>
        <w:rPr>
          <w:sz w:val="24"/>
        </w:rPr>
        <w:t>desempate, obrigatoriamente</w:t>
      </w:r>
      <w:r>
        <w:rPr>
          <w:spacing w:val="-1"/>
          <w:sz w:val="24"/>
        </w:rPr>
        <w:t> </w:t>
      </w:r>
      <w:r>
        <w:rPr>
          <w:sz w:val="24"/>
        </w:rPr>
        <w:t>em</w:t>
      </w:r>
      <w:r>
        <w:rPr>
          <w:spacing w:val="-1"/>
          <w:sz w:val="24"/>
        </w:rPr>
        <w:t> </w:t>
      </w:r>
      <w:r>
        <w:rPr>
          <w:sz w:val="24"/>
        </w:rPr>
        <w:t>valor</w:t>
      </w:r>
      <w:r>
        <w:rPr>
          <w:spacing w:val="-57"/>
          <w:sz w:val="24"/>
        </w:rPr>
        <w:t> </w:t>
      </w:r>
      <w:r>
        <w:rPr>
          <w:sz w:val="24"/>
        </w:rPr>
        <w:t>inferior ao da primeira colocada, no prazo de 5 (cinco) minutos controlados pelo sistema, contados após a comunicação automática para tanto.</w:t>
      </w:r>
    </w:p>
    <w:p>
      <w:pPr>
        <w:pStyle w:val="BodyText"/>
        <w:spacing w:before="9"/>
        <w:rPr>
          <w:sz w:val="20"/>
        </w:rPr>
      </w:pPr>
    </w:p>
    <w:p>
      <w:pPr>
        <w:pStyle w:val="ListParagraph"/>
        <w:numPr>
          <w:ilvl w:val="1"/>
          <w:numId w:val="5"/>
        </w:numPr>
        <w:tabs>
          <w:tab w:pos="1529" w:val="left" w:leader="none"/>
          <w:tab w:pos="1530" w:val="left" w:leader="none"/>
        </w:tabs>
        <w:spacing w:line="235" w:lineRule="auto" w:before="0" w:after="0"/>
        <w:ind w:left="1529" w:right="646" w:hanging="450"/>
        <w:jc w:val="left"/>
        <w:rPr>
          <w:sz w:val="24"/>
        </w:rPr>
      </w:pPr>
      <w:r>
        <w:rPr>
          <w:sz w:val="24"/>
        </w:rPr>
        <w:t>Caso a microempresa ou a empresa de pequeno porte melhor classificada desista ou não se manifeste no prazo estabelecido, serão convocadas</w:t>
      </w:r>
      <w:r>
        <w:rPr>
          <w:spacing w:val="-58"/>
          <w:sz w:val="24"/>
        </w:rPr>
        <w:t> </w:t>
      </w:r>
      <w:r>
        <w:rPr>
          <w:sz w:val="24"/>
        </w:rPr>
        <w:t>as demais licitantes microempresa e empresa de pequeno porte que se encontrem naquele intervalo de 5% (cinco por cento), na ordem de</w:t>
      </w:r>
    </w:p>
    <w:p>
      <w:pPr>
        <w:pStyle w:val="BodyText"/>
        <w:spacing w:line="271" w:lineRule="exact"/>
        <w:ind w:left="1529"/>
      </w:pPr>
      <w:r>
        <w:rPr/>
        <w:t>classificação,</w:t>
      </w:r>
      <w:r>
        <w:rPr>
          <w:spacing w:val="-2"/>
        </w:rPr>
        <w:t> </w:t>
      </w:r>
      <w:r>
        <w:rPr/>
        <w:t>para</w:t>
      </w:r>
      <w:r>
        <w:rPr>
          <w:spacing w:val="-1"/>
        </w:rPr>
        <w:t> </w:t>
      </w:r>
      <w:r>
        <w:rPr/>
        <w:t>o</w:t>
      </w:r>
      <w:r>
        <w:rPr>
          <w:spacing w:val="-1"/>
        </w:rPr>
        <w:t> </w:t>
      </w:r>
      <w:r>
        <w:rPr/>
        <w:t>exercício</w:t>
      </w:r>
      <w:r>
        <w:rPr>
          <w:spacing w:val="-1"/>
        </w:rPr>
        <w:t> </w:t>
      </w:r>
      <w:r>
        <w:rPr/>
        <w:t>do</w:t>
      </w:r>
      <w:r>
        <w:rPr>
          <w:spacing w:val="-1"/>
        </w:rPr>
        <w:t> </w:t>
      </w:r>
      <w:r>
        <w:rPr/>
        <w:t>mesmo</w:t>
      </w:r>
      <w:r>
        <w:rPr>
          <w:spacing w:val="-1"/>
        </w:rPr>
        <w:t> </w:t>
      </w:r>
      <w:r>
        <w:rPr/>
        <w:t>direito,</w:t>
      </w:r>
      <w:r>
        <w:rPr>
          <w:spacing w:val="-1"/>
        </w:rPr>
        <w:t> </w:t>
      </w:r>
      <w:r>
        <w:rPr/>
        <w:t>no</w:t>
      </w:r>
      <w:r>
        <w:rPr>
          <w:spacing w:val="-1"/>
        </w:rPr>
        <w:t> </w:t>
      </w:r>
      <w:r>
        <w:rPr/>
        <w:t>prazo</w:t>
      </w:r>
      <w:r>
        <w:rPr>
          <w:spacing w:val="-1"/>
        </w:rPr>
        <w:t> </w:t>
      </w:r>
      <w:r>
        <w:rPr/>
        <w:t>estabelecido</w:t>
      </w:r>
      <w:r>
        <w:rPr>
          <w:spacing w:val="-1"/>
        </w:rPr>
        <w:t> </w:t>
      </w:r>
      <w:r>
        <w:rPr/>
        <w:t>no</w:t>
      </w:r>
      <w:r>
        <w:rPr>
          <w:spacing w:val="-1"/>
        </w:rPr>
        <w:t> </w:t>
      </w:r>
      <w:r>
        <w:rPr/>
        <w:t>subitem</w:t>
      </w:r>
      <w:r>
        <w:rPr>
          <w:spacing w:val="-1"/>
        </w:rPr>
        <w:t> </w:t>
      </w:r>
      <w:r>
        <w:rPr/>
        <w:t>anterior.</w:t>
      </w:r>
    </w:p>
    <w:p>
      <w:pPr>
        <w:pStyle w:val="BodyText"/>
        <w:spacing w:before="4"/>
        <w:rPr>
          <w:sz w:val="20"/>
        </w:rPr>
      </w:pPr>
    </w:p>
    <w:p>
      <w:pPr>
        <w:pStyle w:val="ListParagraph"/>
        <w:numPr>
          <w:ilvl w:val="1"/>
          <w:numId w:val="5"/>
        </w:numPr>
        <w:tabs>
          <w:tab w:pos="1529" w:val="left" w:leader="none"/>
          <w:tab w:pos="1530" w:val="left" w:leader="none"/>
        </w:tabs>
        <w:spacing w:line="273" w:lineRule="exact" w:before="0" w:after="0"/>
        <w:ind w:left="1530" w:right="0" w:hanging="451"/>
        <w:jc w:val="left"/>
        <w:rPr>
          <w:sz w:val="24"/>
        </w:rPr>
      </w:pPr>
      <w:r>
        <w:rPr>
          <w:sz w:val="24"/>
        </w:rPr>
        <w:t>No caso de equivalência dos valores apresentados pelas microempresas e empresas de pequeno porte que se encontrem nos intervalos</w:t>
      </w:r>
    </w:p>
    <w:p>
      <w:pPr>
        <w:pStyle w:val="BodyText"/>
        <w:spacing w:line="235" w:lineRule="auto" w:before="1"/>
        <w:ind w:left="1529" w:right="461"/>
      </w:pPr>
      <w:r>
        <w:rPr/>
        <w:t>estabelecidos nos subitens anteriores, o sistema identificará aquela que primeiro inseriu sua proposta, de modo a possibilitar que esta usufrua da</w:t>
      </w:r>
      <w:r>
        <w:rPr>
          <w:spacing w:val="-57"/>
        </w:rPr>
        <w:t> </w:t>
      </w:r>
      <w:r>
        <w:rPr/>
        <w:t>prerrogativa de apresentar oferta inferior à melhor classificada.</w:t>
      </w:r>
    </w:p>
    <w:p>
      <w:pPr>
        <w:pStyle w:val="BodyText"/>
        <w:spacing w:before="5"/>
        <w:rPr>
          <w:sz w:val="20"/>
        </w:rPr>
      </w:pPr>
    </w:p>
    <w:p>
      <w:pPr>
        <w:pStyle w:val="ListParagraph"/>
        <w:numPr>
          <w:ilvl w:val="0"/>
          <w:numId w:val="5"/>
        </w:numPr>
        <w:tabs>
          <w:tab w:pos="929" w:val="left" w:leader="none"/>
          <w:tab w:pos="930" w:val="left" w:leader="none"/>
        </w:tabs>
        <w:spacing w:line="240" w:lineRule="auto" w:before="0" w:after="0"/>
        <w:ind w:left="930" w:right="0" w:hanging="571"/>
        <w:jc w:val="left"/>
        <w:rPr>
          <w:sz w:val="24"/>
        </w:rPr>
      </w:pPr>
      <w:r>
        <w:rPr>
          <w:sz w:val="24"/>
        </w:rPr>
        <w:t>Só poderá haver empate entre propostas iguais (não seguidas de lances), ou entre lances finais da fase fechada do modo de disputa aberto e fechado.</w:t>
      </w:r>
    </w:p>
    <w:p>
      <w:pPr>
        <w:pStyle w:val="BodyText"/>
        <w:spacing w:before="8"/>
        <w:rPr>
          <w:sz w:val="20"/>
        </w:rPr>
      </w:pPr>
    </w:p>
    <w:p>
      <w:pPr>
        <w:pStyle w:val="ListParagraph"/>
        <w:numPr>
          <w:ilvl w:val="1"/>
          <w:numId w:val="5"/>
        </w:numPr>
        <w:tabs>
          <w:tab w:pos="1529" w:val="left" w:leader="none"/>
          <w:tab w:pos="1530" w:val="left" w:leader="none"/>
        </w:tabs>
        <w:spacing w:line="235" w:lineRule="auto" w:before="0" w:after="0"/>
        <w:ind w:left="1529" w:right="888" w:hanging="450"/>
        <w:jc w:val="left"/>
        <w:rPr>
          <w:sz w:val="24"/>
        </w:rPr>
      </w:pPr>
      <w:hyperlink r:id="rId17">
        <w:r>
          <w:rPr>
            <w:color w:val="000080"/>
            <w:sz w:val="24"/>
            <w:u w:val="single" w:color="000080"/>
          </w:rPr>
          <w:t>Havendo</w:t>
        </w:r>
        <w:r>
          <w:rPr>
            <w:color w:val="000080"/>
            <w:spacing w:val="-1"/>
            <w:sz w:val="24"/>
            <w:u w:val="single" w:color="000080"/>
          </w:rPr>
          <w:t> </w:t>
        </w:r>
        <w:r>
          <w:rPr>
            <w:color w:val="000080"/>
            <w:sz w:val="24"/>
            <w:u w:val="single" w:color="000080"/>
          </w:rPr>
          <w:t>eventual</w:t>
        </w:r>
        <w:r>
          <w:rPr>
            <w:color w:val="000080"/>
            <w:spacing w:val="-1"/>
            <w:sz w:val="24"/>
            <w:u w:val="single" w:color="000080"/>
          </w:rPr>
          <w:t> </w:t>
        </w:r>
        <w:r>
          <w:rPr>
            <w:color w:val="000080"/>
            <w:sz w:val="24"/>
            <w:u w:val="single" w:color="000080"/>
          </w:rPr>
          <w:t>em</w:t>
        </w:r>
        <w:r>
          <w:rPr>
            <w:color w:val="000080"/>
            <w:sz w:val="24"/>
          </w:rPr>
          <w:t>p</w:t>
        </w:r>
        <w:r>
          <w:rPr>
            <w:color w:val="000080"/>
            <w:sz w:val="24"/>
            <w:u w:val="single" w:color="000080"/>
          </w:rPr>
          <w:t>ate</w:t>
        </w:r>
        <w:r>
          <w:rPr>
            <w:color w:val="000080"/>
            <w:spacing w:val="-1"/>
            <w:sz w:val="24"/>
            <w:u w:val="single" w:color="000080"/>
          </w:rPr>
          <w:t> </w:t>
        </w:r>
        <w:r>
          <w:rPr>
            <w:color w:val="000080"/>
            <w:sz w:val="24"/>
            <w:u w:val="single" w:color="000080"/>
          </w:rPr>
          <w:t>entre propostas</w:t>
        </w:r>
        <w:r>
          <w:rPr>
            <w:color w:val="000080"/>
            <w:spacing w:val="-1"/>
            <w:sz w:val="24"/>
            <w:u w:val="single" w:color="000080"/>
          </w:rPr>
          <w:t> </w:t>
        </w:r>
        <w:r>
          <w:rPr>
            <w:color w:val="000080"/>
            <w:sz w:val="24"/>
            <w:u w:val="single" w:color="000080"/>
          </w:rPr>
          <w:t>ou</w:t>
        </w:r>
        <w:r>
          <w:rPr>
            <w:color w:val="000080"/>
            <w:spacing w:val="-1"/>
            <w:sz w:val="24"/>
            <w:u w:val="single" w:color="000080"/>
          </w:rPr>
          <w:t> </w:t>
        </w:r>
        <w:r>
          <w:rPr>
            <w:color w:val="000080"/>
            <w:sz w:val="24"/>
            <w:u w:val="single" w:color="000080"/>
          </w:rPr>
          <w:t>lances, o</w:t>
        </w:r>
        <w:r>
          <w:rPr>
            <w:color w:val="000080"/>
            <w:spacing w:val="-1"/>
            <w:sz w:val="24"/>
            <w:u w:val="single" w:color="000080"/>
          </w:rPr>
          <w:t> </w:t>
        </w:r>
        <w:r>
          <w:rPr>
            <w:color w:val="000080"/>
            <w:sz w:val="24"/>
            <w:u w:val="single" w:color="000080"/>
          </w:rPr>
          <w:t>critério</w:t>
        </w:r>
        <w:r>
          <w:rPr>
            <w:color w:val="000080"/>
            <w:spacing w:val="-1"/>
            <w:sz w:val="24"/>
            <w:u w:val="single" w:color="000080"/>
          </w:rPr>
          <w:t> </w:t>
        </w:r>
        <w:r>
          <w:rPr>
            <w:color w:val="000080"/>
            <w:sz w:val="24"/>
            <w:u w:val="single" w:color="000080"/>
          </w:rPr>
          <w:t>de desempate</w:t>
        </w:r>
        <w:r>
          <w:rPr>
            <w:color w:val="000080"/>
            <w:spacing w:val="-1"/>
            <w:sz w:val="24"/>
            <w:u w:val="single" w:color="000080"/>
          </w:rPr>
          <w:t> </w:t>
        </w:r>
        <w:r>
          <w:rPr>
            <w:color w:val="000080"/>
            <w:sz w:val="24"/>
            <w:u w:val="single" w:color="000080"/>
          </w:rPr>
          <w:t>será</w:t>
        </w:r>
        <w:r>
          <w:rPr>
            <w:color w:val="000080"/>
            <w:spacing w:val="-1"/>
            <w:sz w:val="24"/>
            <w:u w:val="single" w:color="000080"/>
          </w:rPr>
          <w:t> </w:t>
        </w:r>
        <w:r>
          <w:rPr>
            <w:color w:val="000080"/>
            <w:sz w:val="24"/>
            <w:u w:val="single" w:color="000080"/>
          </w:rPr>
          <w:t>aquele previsto</w:t>
        </w:r>
        <w:r>
          <w:rPr>
            <w:color w:val="000080"/>
            <w:spacing w:val="-1"/>
            <w:sz w:val="24"/>
            <w:u w:val="single" w:color="000080"/>
          </w:rPr>
          <w:t> </w:t>
        </w:r>
        <w:r>
          <w:rPr>
            <w:color w:val="000080"/>
            <w:sz w:val="24"/>
            <w:u w:val="single" w:color="000080"/>
          </w:rPr>
          <w:t>no</w:t>
        </w:r>
        <w:r>
          <w:rPr>
            <w:color w:val="000080"/>
            <w:spacing w:val="-1"/>
            <w:sz w:val="24"/>
            <w:u w:val="single" w:color="000080"/>
          </w:rPr>
          <w:t> </w:t>
        </w:r>
      </w:hyperlink>
      <w:r>
        <w:rPr>
          <w:sz w:val="24"/>
          <w:u w:val="single" w:color="000080"/>
        </w:rPr>
        <w:t>art.</w:t>
      </w:r>
      <w:r>
        <w:rPr>
          <w:spacing w:val="-1"/>
          <w:sz w:val="24"/>
          <w:u w:val="single" w:color="000080"/>
        </w:rPr>
        <w:t> </w:t>
      </w:r>
      <w:r>
        <w:rPr>
          <w:sz w:val="24"/>
          <w:u w:val="single" w:color="000080"/>
        </w:rPr>
        <w:t>60 da</w:t>
      </w:r>
      <w:r>
        <w:rPr>
          <w:spacing w:val="-1"/>
          <w:sz w:val="24"/>
          <w:u w:val="single" w:color="000080"/>
        </w:rPr>
        <w:t> </w:t>
      </w:r>
      <w:r>
        <w:rPr>
          <w:sz w:val="24"/>
          <w:u w:val="single" w:color="000080"/>
        </w:rPr>
        <w:t>Lei</w:t>
      </w:r>
      <w:r>
        <w:rPr>
          <w:spacing w:val="-1"/>
          <w:sz w:val="24"/>
          <w:u w:val="single" w:color="000080"/>
        </w:rPr>
        <w:t> </w:t>
      </w:r>
      <w:r>
        <w:rPr>
          <w:sz w:val="24"/>
          <w:u w:val="single" w:color="000080"/>
        </w:rPr>
        <w:t>nº 14.133</w:t>
      </w:r>
      <w:r>
        <w:rPr>
          <w:sz w:val="24"/>
        </w:rPr>
        <w:t>,</w:t>
      </w:r>
      <w:r>
        <w:rPr>
          <w:spacing w:val="-3"/>
          <w:sz w:val="24"/>
          <w:u w:val="single"/>
        </w:rPr>
        <w:t> </w:t>
      </w:r>
      <w:r>
        <w:rPr>
          <w:sz w:val="24"/>
          <w:u w:val="single"/>
        </w:rPr>
        <w:t>de</w:t>
      </w:r>
      <w:r>
        <w:rPr>
          <w:spacing w:val="-3"/>
          <w:sz w:val="24"/>
          <w:u w:val="single"/>
        </w:rPr>
        <w:t> </w:t>
      </w:r>
      <w:r>
        <w:rPr>
          <w:sz w:val="24"/>
          <w:u w:val="single"/>
        </w:rPr>
        <w:t>2021</w:t>
      </w:r>
      <w:r>
        <w:rPr>
          <w:sz w:val="24"/>
        </w:rPr>
        <w:t>, nesta</w:t>
      </w:r>
      <w:r>
        <w:rPr>
          <w:spacing w:val="-57"/>
          <w:sz w:val="24"/>
        </w:rPr>
        <w:t> </w:t>
      </w:r>
      <w:r>
        <w:rPr>
          <w:sz w:val="24"/>
        </w:rPr>
        <w:t>ordem:</w:t>
      </w:r>
    </w:p>
    <w:p>
      <w:pPr>
        <w:pStyle w:val="BodyText"/>
        <w:spacing w:before="5"/>
        <w:rPr>
          <w:sz w:val="20"/>
        </w:rPr>
      </w:pPr>
    </w:p>
    <w:p>
      <w:pPr>
        <w:pStyle w:val="ListParagraph"/>
        <w:numPr>
          <w:ilvl w:val="2"/>
          <w:numId w:val="5"/>
        </w:numPr>
        <w:tabs>
          <w:tab w:pos="2129" w:val="left" w:leader="none"/>
          <w:tab w:pos="2130" w:val="left" w:leader="none"/>
        </w:tabs>
        <w:spacing w:line="240" w:lineRule="auto" w:before="0" w:after="0"/>
        <w:ind w:left="2130" w:right="0" w:hanging="451"/>
        <w:jc w:val="left"/>
        <w:rPr>
          <w:sz w:val="24"/>
        </w:rPr>
      </w:pPr>
      <w:r>
        <w:rPr>
          <w:sz w:val="24"/>
        </w:rPr>
        <w:t>disputa final, hipótese em que os licitantes empatados poderão apresentar nova proposta em ato contínuo à classificação;</w:t>
      </w:r>
    </w:p>
    <w:p>
      <w:pPr>
        <w:pStyle w:val="BodyText"/>
        <w:spacing w:before="8"/>
        <w:rPr>
          <w:sz w:val="20"/>
        </w:rPr>
      </w:pPr>
    </w:p>
    <w:p>
      <w:pPr>
        <w:pStyle w:val="ListParagraph"/>
        <w:numPr>
          <w:ilvl w:val="2"/>
          <w:numId w:val="5"/>
        </w:numPr>
        <w:tabs>
          <w:tab w:pos="2129" w:val="left" w:leader="none"/>
          <w:tab w:pos="2130" w:val="left" w:leader="none"/>
        </w:tabs>
        <w:spacing w:line="235" w:lineRule="auto" w:before="1" w:after="0"/>
        <w:ind w:left="2129" w:right="726" w:hanging="450"/>
        <w:jc w:val="left"/>
        <w:rPr>
          <w:sz w:val="24"/>
        </w:rPr>
      </w:pPr>
      <w:r>
        <w:rPr>
          <w:sz w:val="24"/>
        </w:rPr>
        <w:t>avaliação do desempenho contratual prévio dos licitantes, para a qual deverão preferencialmente ser utilizados registros cadastrais para</w:t>
      </w:r>
      <w:r>
        <w:rPr>
          <w:spacing w:val="-58"/>
          <w:sz w:val="24"/>
        </w:rPr>
        <w:t> </w:t>
      </w:r>
      <w:r>
        <w:rPr>
          <w:sz w:val="24"/>
        </w:rPr>
        <w:t>efeito de atesto de cumprimento de obrigações previstos na Lei;</w:t>
      </w:r>
    </w:p>
    <w:p>
      <w:pPr>
        <w:pStyle w:val="BodyText"/>
        <w:spacing w:before="4"/>
        <w:rPr>
          <w:sz w:val="20"/>
        </w:rPr>
      </w:pPr>
    </w:p>
    <w:p>
      <w:pPr>
        <w:pStyle w:val="ListParagraph"/>
        <w:numPr>
          <w:ilvl w:val="2"/>
          <w:numId w:val="5"/>
        </w:numPr>
        <w:tabs>
          <w:tab w:pos="2129" w:val="left" w:leader="none"/>
          <w:tab w:pos="2130" w:val="left" w:leader="none"/>
        </w:tabs>
        <w:spacing w:line="240" w:lineRule="auto" w:before="0" w:after="0"/>
        <w:ind w:left="2130" w:right="0" w:hanging="451"/>
        <w:jc w:val="left"/>
        <w:rPr>
          <w:sz w:val="24"/>
        </w:rPr>
      </w:pPr>
      <w:r>
        <w:rPr>
          <w:sz w:val="24"/>
        </w:rPr>
        <w:t>desenvolvimento pelo licitante de ações de equidade entre homens e mulheres no ambiente de trabalho, conforme regulamento;</w:t>
      </w:r>
    </w:p>
    <w:p>
      <w:pPr>
        <w:pStyle w:val="BodyText"/>
        <w:spacing w:before="4"/>
        <w:rPr>
          <w:sz w:val="20"/>
        </w:rPr>
      </w:pPr>
    </w:p>
    <w:p>
      <w:pPr>
        <w:pStyle w:val="ListParagraph"/>
        <w:numPr>
          <w:ilvl w:val="2"/>
          <w:numId w:val="5"/>
        </w:numPr>
        <w:tabs>
          <w:tab w:pos="2129" w:val="left" w:leader="none"/>
          <w:tab w:pos="2130" w:val="left" w:leader="none"/>
        </w:tabs>
        <w:spacing w:line="240" w:lineRule="auto" w:before="0" w:after="0"/>
        <w:ind w:left="2130" w:right="0" w:hanging="451"/>
        <w:jc w:val="left"/>
        <w:rPr>
          <w:sz w:val="24"/>
        </w:rPr>
      </w:pPr>
      <w:r>
        <w:rPr>
          <w:sz w:val="24"/>
        </w:rPr>
        <w:t>desenvolvimento</w:t>
      </w:r>
      <w:r>
        <w:rPr>
          <w:spacing w:val="-1"/>
          <w:sz w:val="24"/>
        </w:rPr>
        <w:t> </w:t>
      </w:r>
      <w:r>
        <w:rPr>
          <w:sz w:val="24"/>
        </w:rPr>
        <w:t>pelo licitante</w:t>
      </w:r>
      <w:r>
        <w:rPr>
          <w:spacing w:val="-1"/>
          <w:sz w:val="24"/>
        </w:rPr>
        <w:t> </w:t>
      </w:r>
      <w:r>
        <w:rPr>
          <w:sz w:val="24"/>
        </w:rPr>
        <w:t>de programa de</w:t>
      </w:r>
      <w:r>
        <w:rPr>
          <w:spacing w:val="-1"/>
          <w:sz w:val="24"/>
        </w:rPr>
        <w:t> </w:t>
      </w:r>
      <w:r>
        <w:rPr>
          <w:sz w:val="24"/>
        </w:rPr>
        <w:t>integridade, conforme orientações</w:t>
      </w:r>
      <w:r>
        <w:rPr>
          <w:spacing w:val="-1"/>
          <w:sz w:val="24"/>
        </w:rPr>
        <w:t> </w:t>
      </w:r>
      <w:r>
        <w:rPr>
          <w:sz w:val="24"/>
        </w:rPr>
        <w:t>dos órgãos</w:t>
      </w:r>
      <w:r>
        <w:rPr>
          <w:spacing w:val="-1"/>
          <w:sz w:val="24"/>
        </w:rPr>
        <w:t> </w:t>
      </w:r>
      <w:r>
        <w:rPr>
          <w:sz w:val="24"/>
        </w:rPr>
        <w:t>de controle.</w:t>
      </w:r>
    </w:p>
    <w:p>
      <w:pPr>
        <w:pStyle w:val="BodyText"/>
        <w:spacing w:before="4"/>
        <w:rPr>
          <w:sz w:val="20"/>
        </w:rPr>
      </w:pPr>
    </w:p>
    <w:p>
      <w:pPr>
        <w:pStyle w:val="ListParagraph"/>
        <w:numPr>
          <w:ilvl w:val="1"/>
          <w:numId w:val="5"/>
        </w:numPr>
        <w:tabs>
          <w:tab w:pos="1529" w:val="left" w:leader="none"/>
          <w:tab w:pos="1530" w:val="left" w:leader="none"/>
        </w:tabs>
        <w:spacing w:line="240" w:lineRule="auto" w:before="0" w:after="0"/>
        <w:ind w:left="1530" w:right="0" w:hanging="451"/>
        <w:jc w:val="left"/>
        <w:rPr>
          <w:sz w:val="24"/>
        </w:rPr>
      </w:pPr>
      <w:r>
        <w:rPr>
          <w:sz w:val="24"/>
        </w:rPr>
        <w:t>Persistindo o empate, será assegurada preferência, sucessivamente, aos bens e serviços produzidos ou prestados por:</w:t>
      </w:r>
    </w:p>
    <w:p>
      <w:pPr>
        <w:pStyle w:val="BodyText"/>
        <w:spacing w:before="9"/>
        <w:rPr>
          <w:sz w:val="20"/>
        </w:rPr>
      </w:pPr>
    </w:p>
    <w:p>
      <w:pPr>
        <w:pStyle w:val="ListParagraph"/>
        <w:numPr>
          <w:ilvl w:val="2"/>
          <w:numId w:val="5"/>
        </w:numPr>
        <w:tabs>
          <w:tab w:pos="2129" w:val="left" w:leader="none"/>
          <w:tab w:pos="2130" w:val="left" w:leader="none"/>
        </w:tabs>
        <w:spacing w:line="235" w:lineRule="auto" w:before="0" w:after="0"/>
        <w:ind w:left="2129" w:right="529" w:hanging="450"/>
        <w:jc w:val="left"/>
        <w:rPr>
          <w:sz w:val="24"/>
        </w:rPr>
      </w:pPr>
      <w:r>
        <w:rPr>
          <w:sz w:val="24"/>
        </w:rPr>
        <w:t>empresas</w:t>
      </w:r>
      <w:r>
        <w:rPr>
          <w:spacing w:val="-2"/>
          <w:sz w:val="24"/>
        </w:rPr>
        <w:t> </w:t>
      </w:r>
      <w:r>
        <w:rPr>
          <w:sz w:val="24"/>
        </w:rPr>
        <w:t>estabelecidas</w:t>
      </w:r>
      <w:r>
        <w:rPr>
          <w:spacing w:val="-1"/>
          <w:sz w:val="24"/>
        </w:rPr>
        <w:t> </w:t>
      </w:r>
      <w:r>
        <w:rPr>
          <w:sz w:val="24"/>
        </w:rPr>
        <w:t>no</w:t>
      </w:r>
      <w:r>
        <w:rPr>
          <w:spacing w:val="-1"/>
          <w:sz w:val="24"/>
        </w:rPr>
        <w:t> </w:t>
      </w:r>
      <w:r>
        <w:rPr>
          <w:sz w:val="24"/>
        </w:rPr>
        <w:t>território</w:t>
      </w:r>
      <w:r>
        <w:rPr>
          <w:spacing w:val="-1"/>
          <w:sz w:val="24"/>
        </w:rPr>
        <w:t> </w:t>
      </w:r>
      <w:r>
        <w:rPr>
          <w:sz w:val="24"/>
        </w:rPr>
        <w:t>do</w:t>
      </w:r>
      <w:r>
        <w:rPr>
          <w:spacing w:val="-1"/>
          <w:sz w:val="24"/>
        </w:rPr>
        <w:t> </w:t>
      </w:r>
      <w:r>
        <w:rPr>
          <w:sz w:val="24"/>
        </w:rPr>
        <w:t>Estado</w:t>
      </w:r>
      <w:r>
        <w:rPr>
          <w:spacing w:val="-1"/>
          <w:sz w:val="24"/>
        </w:rPr>
        <w:t> </w:t>
      </w:r>
      <w:r>
        <w:rPr>
          <w:sz w:val="24"/>
        </w:rPr>
        <w:t>ou</w:t>
      </w:r>
      <w:r>
        <w:rPr>
          <w:spacing w:val="-1"/>
          <w:sz w:val="24"/>
        </w:rPr>
        <w:t> </w:t>
      </w:r>
      <w:r>
        <w:rPr>
          <w:sz w:val="24"/>
        </w:rPr>
        <w:t>do</w:t>
      </w:r>
      <w:r>
        <w:rPr>
          <w:spacing w:val="-1"/>
          <w:sz w:val="24"/>
        </w:rPr>
        <w:t> </w:t>
      </w:r>
      <w:r>
        <w:rPr>
          <w:sz w:val="24"/>
        </w:rPr>
        <w:t>Distrito</w:t>
      </w:r>
      <w:r>
        <w:rPr>
          <w:spacing w:val="-1"/>
          <w:sz w:val="24"/>
        </w:rPr>
        <w:t> </w:t>
      </w:r>
      <w:r>
        <w:rPr>
          <w:sz w:val="24"/>
        </w:rPr>
        <w:t>Federal</w:t>
      </w:r>
      <w:r>
        <w:rPr>
          <w:spacing w:val="-1"/>
          <w:sz w:val="24"/>
        </w:rPr>
        <w:t> </w:t>
      </w:r>
      <w:r>
        <w:rPr>
          <w:sz w:val="24"/>
        </w:rPr>
        <w:t>do</w:t>
      </w:r>
      <w:r>
        <w:rPr>
          <w:spacing w:val="-1"/>
          <w:sz w:val="24"/>
        </w:rPr>
        <w:t> </w:t>
      </w:r>
      <w:r>
        <w:rPr>
          <w:sz w:val="24"/>
        </w:rPr>
        <w:t>órgão</w:t>
      </w:r>
      <w:r>
        <w:rPr>
          <w:spacing w:val="-1"/>
          <w:sz w:val="24"/>
        </w:rPr>
        <w:t> </w:t>
      </w:r>
      <w:r>
        <w:rPr>
          <w:sz w:val="24"/>
        </w:rPr>
        <w:t>ou</w:t>
      </w:r>
      <w:r>
        <w:rPr>
          <w:spacing w:val="-1"/>
          <w:sz w:val="24"/>
        </w:rPr>
        <w:t> </w:t>
      </w:r>
      <w:r>
        <w:rPr>
          <w:sz w:val="24"/>
        </w:rPr>
        <w:t>entidade</w:t>
      </w:r>
      <w:r>
        <w:rPr>
          <w:spacing w:val="-2"/>
          <w:sz w:val="24"/>
        </w:rPr>
        <w:t> </w:t>
      </w:r>
      <w:r>
        <w:rPr>
          <w:sz w:val="24"/>
        </w:rPr>
        <w:t>da</w:t>
      </w:r>
      <w:r>
        <w:rPr>
          <w:spacing w:val="-14"/>
          <w:sz w:val="24"/>
        </w:rPr>
        <w:t> </w:t>
      </w:r>
      <w:r>
        <w:rPr>
          <w:sz w:val="24"/>
        </w:rPr>
        <w:t>Administração</w:t>
      </w:r>
      <w:r>
        <w:rPr>
          <w:spacing w:val="-1"/>
          <w:sz w:val="24"/>
        </w:rPr>
        <w:t> </w:t>
      </w:r>
      <w:r>
        <w:rPr>
          <w:sz w:val="24"/>
        </w:rPr>
        <w:t>Pública</w:t>
      </w:r>
      <w:r>
        <w:rPr>
          <w:spacing w:val="-1"/>
          <w:sz w:val="24"/>
        </w:rPr>
        <w:t> </w:t>
      </w:r>
      <w:r>
        <w:rPr>
          <w:sz w:val="24"/>
        </w:rPr>
        <w:t>estadual</w:t>
      </w:r>
      <w:r>
        <w:rPr>
          <w:spacing w:val="-2"/>
          <w:sz w:val="24"/>
        </w:rPr>
        <w:t> </w:t>
      </w:r>
      <w:r>
        <w:rPr>
          <w:sz w:val="24"/>
        </w:rPr>
        <w:t>ou</w:t>
      </w:r>
      <w:r>
        <w:rPr>
          <w:spacing w:val="-1"/>
          <w:sz w:val="24"/>
        </w:rPr>
        <w:t> </w:t>
      </w:r>
      <w:r>
        <w:rPr>
          <w:sz w:val="24"/>
        </w:rPr>
        <w:t>distrital</w:t>
      </w:r>
      <w:r>
        <w:rPr>
          <w:spacing w:val="-57"/>
          <w:sz w:val="24"/>
        </w:rPr>
        <w:t> </w:t>
      </w:r>
      <w:r>
        <w:rPr>
          <w:sz w:val="24"/>
        </w:rPr>
        <w:t>licitante</w:t>
      </w:r>
      <w:r>
        <w:rPr>
          <w:spacing w:val="-1"/>
          <w:sz w:val="24"/>
        </w:rPr>
        <w:t> </w:t>
      </w:r>
      <w:r>
        <w:rPr>
          <w:sz w:val="24"/>
        </w:rPr>
        <w:t>ou, no caso de licitação realizada por</w:t>
      </w:r>
      <w:r>
        <w:rPr>
          <w:spacing w:val="-1"/>
          <w:sz w:val="24"/>
        </w:rPr>
        <w:t> </w:t>
      </w:r>
      <w:r>
        <w:rPr>
          <w:sz w:val="24"/>
        </w:rPr>
        <w:t>órgão ou entidade de Município, no território do</w:t>
      </w:r>
      <w:r>
        <w:rPr>
          <w:spacing w:val="-1"/>
          <w:sz w:val="24"/>
        </w:rPr>
        <w:t> </w:t>
      </w:r>
      <w:r>
        <w:rPr>
          <w:sz w:val="24"/>
        </w:rPr>
        <w:t>Estado em que este se localize;</w:t>
      </w:r>
    </w:p>
    <w:p>
      <w:pPr>
        <w:pStyle w:val="BodyText"/>
        <w:spacing w:before="4"/>
        <w:rPr>
          <w:sz w:val="20"/>
        </w:rPr>
      </w:pPr>
    </w:p>
    <w:p>
      <w:pPr>
        <w:pStyle w:val="ListParagraph"/>
        <w:numPr>
          <w:ilvl w:val="2"/>
          <w:numId w:val="5"/>
        </w:numPr>
        <w:tabs>
          <w:tab w:pos="2129" w:val="left" w:leader="none"/>
          <w:tab w:pos="2130" w:val="left" w:leader="none"/>
        </w:tabs>
        <w:spacing w:line="240" w:lineRule="auto" w:before="0" w:after="0"/>
        <w:ind w:left="2130" w:right="0" w:hanging="451"/>
        <w:jc w:val="left"/>
        <w:rPr>
          <w:sz w:val="24"/>
        </w:rPr>
      </w:pPr>
      <w:r>
        <w:rPr>
          <w:sz w:val="24"/>
        </w:rPr>
        <w:t>empresas brasileiras;</w:t>
      </w:r>
    </w:p>
    <w:p>
      <w:pPr>
        <w:pStyle w:val="BodyText"/>
        <w:spacing w:before="4"/>
        <w:rPr>
          <w:sz w:val="20"/>
        </w:rPr>
      </w:pPr>
    </w:p>
    <w:p>
      <w:pPr>
        <w:pStyle w:val="ListParagraph"/>
        <w:numPr>
          <w:ilvl w:val="2"/>
          <w:numId w:val="5"/>
        </w:numPr>
        <w:tabs>
          <w:tab w:pos="2129" w:val="left" w:leader="none"/>
          <w:tab w:pos="2130" w:val="left" w:leader="none"/>
        </w:tabs>
        <w:spacing w:line="240" w:lineRule="auto" w:before="1" w:after="0"/>
        <w:ind w:left="2130" w:right="0" w:hanging="451"/>
        <w:jc w:val="left"/>
        <w:rPr>
          <w:sz w:val="24"/>
        </w:rPr>
      </w:pPr>
      <w:r>
        <w:rPr>
          <w:sz w:val="24"/>
        </w:rPr>
        <w:t>empresas que invistam em pesquisa e no desenvolvimento de tecnologia no País;</w:t>
      </w:r>
    </w:p>
    <w:p>
      <w:pPr>
        <w:pStyle w:val="ListParagraph"/>
        <w:numPr>
          <w:ilvl w:val="2"/>
          <w:numId w:val="5"/>
        </w:numPr>
        <w:tabs>
          <w:tab w:pos="2129" w:val="left" w:leader="none"/>
          <w:tab w:pos="2130" w:val="left" w:leader="none"/>
        </w:tabs>
        <w:spacing w:line="240" w:lineRule="auto" w:before="234" w:after="0"/>
        <w:ind w:left="2130" w:right="0" w:hanging="451"/>
        <w:jc w:val="left"/>
        <w:rPr>
          <w:sz w:val="24"/>
        </w:rPr>
      </w:pPr>
      <w:r>
        <w:rPr>
          <w:sz w:val="24"/>
        </w:rPr>
        <w:t>empresas que comprovem a prática de mitigação, nos termos da</w:t>
      </w:r>
      <w:r>
        <w:rPr>
          <w:color w:val="000080"/>
          <w:sz w:val="24"/>
        </w:rPr>
        <w:t> </w:t>
      </w:r>
      <w:hyperlink r:id="rId18">
        <w:r>
          <w:rPr>
            <w:color w:val="000080"/>
            <w:sz w:val="24"/>
            <w:u w:val="single" w:color="000080"/>
          </w:rPr>
          <w:t>Lei</w:t>
        </w:r>
      </w:hyperlink>
      <w:r>
        <w:rPr>
          <w:spacing w:val="-4"/>
          <w:sz w:val="24"/>
          <w:u w:val="single" w:color="000080"/>
        </w:rPr>
        <w:t> </w:t>
      </w:r>
      <w:r>
        <w:rPr>
          <w:sz w:val="24"/>
          <w:u w:val="single" w:color="000080"/>
        </w:rPr>
        <w:t>nº</w:t>
      </w:r>
      <w:r>
        <w:rPr>
          <w:spacing w:val="-4"/>
          <w:sz w:val="24"/>
          <w:u w:val="single" w:color="000080"/>
        </w:rPr>
        <w:t> </w:t>
      </w:r>
      <w:r>
        <w:rPr>
          <w:sz w:val="24"/>
          <w:u w:val="single" w:color="000080"/>
        </w:rPr>
        <w:t>12.187</w:t>
      </w:r>
      <w:r>
        <w:rPr>
          <w:sz w:val="24"/>
        </w:rPr>
        <w:t>,</w:t>
      </w:r>
      <w:r>
        <w:rPr>
          <w:spacing w:val="-4"/>
          <w:sz w:val="24"/>
          <w:u w:val="single"/>
        </w:rPr>
        <w:t> </w:t>
      </w:r>
      <w:r>
        <w:rPr>
          <w:sz w:val="24"/>
          <w:u w:val="single"/>
        </w:rPr>
        <w:t>de</w:t>
      </w:r>
      <w:r>
        <w:rPr>
          <w:spacing w:val="-4"/>
          <w:sz w:val="24"/>
          <w:u w:val="single"/>
        </w:rPr>
        <w:t> </w:t>
      </w:r>
      <w:r>
        <w:rPr>
          <w:sz w:val="24"/>
          <w:u w:val="single"/>
        </w:rPr>
        <w:t>29</w:t>
      </w:r>
      <w:r>
        <w:rPr>
          <w:spacing w:val="-4"/>
          <w:sz w:val="24"/>
          <w:u w:val="single"/>
        </w:rPr>
        <w:t> </w:t>
      </w:r>
      <w:r>
        <w:rPr>
          <w:sz w:val="24"/>
          <w:u w:val="single"/>
        </w:rPr>
        <w:t>de</w:t>
      </w:r>
      <w:r>
        <w:rPr>
          <w:spacing w:val="-4"/>
          <w:sz w:val="24"/>
          <w:u w:val="single"/>
        </w:rPr>
        <w:t> </w:t>
      </w:r>
      <w:r>
        <w:rPr>
          <w:sz w:val="24"/>
          <w:u w:val="single"/>
        </w:rPr>
        <w:t>dezembro</w:t>
      </w:r>
      <w:r>
        <w:rPr>
          <w:spacing w:val="-4"/>
          <w:sz w:val="24"/>
          <w:u w:val="single"/>
        </w:rPr>
        <w:t> </w:t>
      </w:r>
      <w:r>
        <w:rPr>
          <w:sz w:val="24"/>
          <w:u w:val="single"/>
        </w:rPr>
        <w:t>de</w:t>
      </w:r>
      <w:r>
        <w:rPr>
          <w:spacing w:val="-4"/>
          <w:sz w:val="24"/>
          <w:u w:val="single"/>
        </w:rPr>
        <w:t> </w:t>
      </w:r>
      <w:r>
        <w:rPr>
          <w:sz w:val="24"/>
          <w:u w:val="single"/>
        </w:rPr>
        <w:t>2009</w:t>
      </w:r>
      <w:r>
        <w:rPr>
          <w:sz w:val="24"/>
        </w:rPr>
        <w:t>.</w:t>
      </w:r>
    </w:p>
    <w:p>
      <w:pPr>
        <w:pStyle w:val="BodyText"/>
        <w:spacing w:before="8"/>
        <w:rPr>
          <w:sz w:val="20"/>
        </w:rPr>
      </w:pPr>
    </w:p>
    <w:p>
      <w:pPr>
        <w:pStyle w:val="ListParagraph"/>
        <w:numPr>
          <w:ilvl w:val="0"/>
          <w:numId w:val="5"/>
        </w:numPr>
        <w:tabs>
          <w:tab w:pos="929" w:val="left" w:leader="none"/>
          <w:tab w:pos="930" w:val="left" w:leader="none"/>
        </w:tabs>
        <w:spacing w:line="235" w:lineRule="auto" w:before="0" w:after="0"/>
        <w:ind w:left="929" w:right="507" w:hanging="570"/>
        <w:jc w:val="left"/>
        <w:rPr>
          <w:sz w:val="24"/>
        </w:rPr>
      </w:pPr>
      <w:r>
        <w:rPr>
          <w:sz w:val="24"/>
        </w:rPr>
        <w:t>Encerrada a etapa de envio de lances da sessão pública, na hipótese da proposta do primeiro colocado permanecer acima do preço máximo ou inferior</w:t>
      </w:r>
      <w:r>
        <w:rPr>
          <w:spacing w:val="-58"/>
          <w:sz w:val="24"/>
        </w:rPr>
        <w:t> </w:t>
      </w:r>
      <w:r>
        <w:rPr>
          <w:sz w:val="24"/>
        </w:rPr>
        <w:t>ao desconto definido para a contratação, o pregoeiro poderá negociar condições mais vantajosas, após definido o resultado do julgamento.</w:t>
      </w:r>
    </w:p>
    <w:p>
      <w:pPr>
        <w:pStyle w:val="BodyText"/>
        <w:spacing w:before="9"/>
        <w:rPr>
          <w:sz w:val="20"/>
        </w:rPr>
      </w:pPr>
    </w:p>
    <w:p>
      <w:pPr>
        <w:pStyle w:val="ListParagraph"/>
        <w:numPr>
          <w:ilvl w:val="1"/>
          <w:numId w:val="5"/>
        </w:numPr>
        <w:tabs>
          <w:tab w:pos="1529" w:val="left" w:leader="none"/>
          <w:tab w:pos="1530" w:val="left" w:leader="none"/>
        </w:tabs>
        <w:spacing w:line="235" w:lineRule="auto" w:before="0" w:after="0"/>
        <w:ind w:left="1529" w:right="1333" w:hanging="450"/>
        <w:jc w:val="left"/>
        <w:rPr>
          <w:sz w:val="24"/>
        </w:rPr>
      </w:pPr>
      <w:r>
        <w:rPr>
          <w:sz w:val="24"/>
        </w:rPr>
        <w:t>A</w:t>
      </w:r>
      <w:r>
        <w:rPr>
          <w:spacing w:val="-15"/>
          <w:sz w:val="24"/>
        </w:rPr>
        <w:t> </w:t>
      </w:r>
      <w:r>
        <w:rPr>
          <w:sz w:val="24"/>
        </w:rPr>
        <w:t>negociação</w:t>
      </w:r>
      <w:r>
        <w:rPr>
          <w:spacing w:val="-1"/>
          <w:sz w:val="24"/>
        </w:rPr>
        <w:t> </w:t>
      </w:r>
      <w:r>
        <w:rPr>
          <w:sz w:val="24"/>
        </w:rPr>
        <w:t>poderá</w:t>
      </w:r>
      <w:r>
        <w:rPr>
          <w:spacing w:val="-1"/>
          <w:sz w:val="24"/>
        </w:rPr>
        <w:t> </w:t>
      </w:r>
      <w:r>
        <w:rPr>
          <w:sz w:val="24"/>
        </w:rPr>
        <w:t>ser</w:t>
      </w:r>
      <w:r>
        <w:rPr>
          <w:spacing w:val="-1"/>
          <w:sz w:val="24"/>
        </w:rPr>
        <w:t> </w:t>
      </w:r>
      <w:r>
        <w:rPr>
          <w:sz w:val="24"/>
        </w:rPr>
        <w:t>feita</w:t>
      </w:r>
      <w:r>
        <w:rPr>
          <w:spacing w:val="-1"/>
          <w:sz w:val="24"/>
        </w:rPr>
        <w:t> </w:t>
      </w:r>
      <w:r>
        <w:rPr>
          <w:sz w:val="24"/>
        </w:rPr>
        <w:t>com</w:t>
      </w:r>
      <w:r>
        <w:rPr>
          <w:spacing w:val="-1"/>
          <w:sz w:val="24"/>
        </w:rPr>
        <w:t> </w:t>
      </w:r>
      <w:r>
        <w:rPr>
          <w:sz w:val="24"/>
        </w:rPr>
        <w:t>os</w:t>
      </w:r>
      <w:r>
        <w:rPr>
          <w:spacing w:val="-1"/>
          <w:sz w:val="24"/>
        </w:rPr>
        <w:t> </w:t>
      </w:r>
      <w:r>
        <w:rPr>
          <w:sz w:val="24"/>
        </w:rPr>
        <w:t>demais licitantes,</w:t>
      </w:r>
      <w:r>
        <w:rPr>
          <w:spacing w:val="-1"/>
          <w:sz w:val="24"/>
        </w:rPr>
        <w:t> </w:t>
      </w:r>
      <w:r>
        <w:rPr>
          <w:sz w:val="24"/>
        </w:rPr>
        <w:t>segundo</w:t>
      </w:r>
      <w:r>
        <w:rPr>
          <w:spacing w:val="-1"/>
          <w:sz w:val="24"/>
        </w:rPr>
        <w:t> </w:t>
      </w:r>
      <w:r>
        <w:rPr>
          <w:sz w:val="24"/>
        </w:rPr>
        <w:t>a</w:t>
      </w:r>
      <w:r>
        <w:rPr>
          <w:spacing w:val="-1"/>
          <w:sz w:val="24"/>
        </w:rPr>
        <w:t> </w:t>
      </w:r>
      <w:r>
        <w:rPr>
          <w:sz w:val="24"/>
        </w:rPr>
        <w:t>ordem</w:t>
      </w:r>
      <w:r>
        <w:rPr>
          <w:spacing w:val="-1"/>
          <w:sz w:val="24"/>
        </w:rPr>
        <w:t> </w:t>
      </w:r>
      <w:r>
        <w:rPr>
          <w:sz w:val="24"/>
        </w:rPr>
        <w:t>de</w:t>
      </w:r>
      <w:r>
        <w:rPr>
          <w:spacing w:val="-1"/>
          <w:sz w:val="24"/>
        </w:rPr>
        <w:t> </w:t>
      </w:r>
      <w:r>
        <w:rPr>
          <w:sz w:val="24"/>
        </w:rPr>
        <w:t>classificação</w:t>
      </w:r>
      <w:r>
        <w:rPr>
          <w:spacing w:val="-1"/>
          <w:sz w:val="24"/>
        </w:rPr>
        <w:t> </w:t>
      </w:r>
      <w:r>
        <w:rPr>
          <w:sz w:val="24"/>
        </w:rPr>
        <w:t>inicialmente</w:t>
      </w:r>
      <w:r>
        <w:rPr>
          <w:spacing w:val="-1"/>
          <w:sz w:val="24"/>
        </w:rPr>
        <w:t> </w:t>
      </w:r>
      <w:r>
        <w:rPr>
          <w:sz w:val="24"/>
        </w:rPr>
        <w:t>estabelecida,</w:t>
      </w:r>
      <w:r>
        <w:rPr>
          <w:spacing w:val="-1"/>
          <w:sz w:val="24"/>
        </w:rPr>
        <w:t> </w:t>
      </w:r>
      <w:r>
        <w:rPr>
          <w:sz w:val="24"/>
        </w:rPr>
        <w:t>quando o</w:t>
      </w:r>
      <w:r>
        <w:rPr>
          <w:spacing w:val="-1"/>
          <w:sz w:val="24"/>
        </w:rPr>
        <w:t> </w:t>
      </w:r>
      <w:r>
        <w:rPr>
          <w:sz w:val="24"/>
        </w:rPr>
        <w:t>primeiro</w:t>
      </w:r>
      <w:r>
        <w:rPr>
          <w:spacing w:val="-57"/>
          <w:sz w:val="24"/>
        </w:rPr>
        <w:t> </w:t>
      </w:r>
      <w:r>
        <w:rPr>
          <w:sz w:val="24"/>
        </w:rPr>
        <w:t>colocado, mesmo após a negociação, for desclassificado em razão de sua proposta permanecer acima do preço máximo definido pela</w:t>
      </w:r>
      <w:r>
        <w:rPr>
          <w:spacing w:val="1"/>
          <w:sz w:val="24"/>
        </w:rPr>
        <w:t> </w:t>
      </w:r>
      <w:r>
        <w:rPr>
          <w:sz w:val="24"/>
        </w:rPr>
        <w:t>Administração.</w:t>
      </w:r>
    </w:p>
    <w:p>
      <w:pPr>
        <w:pStyle w:val="BodyText"/>
        <w:spacing w:before="4"/>
        <w:rPr>
          <w:sz w:val="20"/>
        </w:rPr>
      </w:pPr>
    </w:p>
    <w:p>
      <w:pPr>
        <w:pStyle w:val="ListParagraph"/>
        <w:numPr>
          <w:ilvl w:val="1"/>
          <w:numId w:val="5"/>
        </w:numPr>
        <w:tabs>
          <w:tab w:pos="1529" w:val="left" w:leader="none"/>
          <w:tab w:pos="1530" w:val="left" w:leader="none"/>
        </w:tabs>
        <w:spacing w:line="240" w:lineRule="auto" w:before="0" w:after="0"/>
        <w:ind w:left="1530" w:right="0" w:hanging="451"/>
        <w:jc w:val="left"/>
        <w:rPr>
          <w:sz w:val="24"/>
        </w:rPr>
      </w:pPr>
      <w:r>
        <w:rPr>
          <w:sz w:val="24"/>
        </w:rPr>
        <w:t>A</w:t>
      </w:r>
      <w:r>
        <w:rPr>
          <w:spacing w:val="-14"/>
          <w:sz w:val="24"/>
        </w:rPr>
        <w:t> </w:t>
      </w:r>
      <w:r>
        <w:rPr>
          <w:sz w:val="24"/>
        </w:rPr>
        <w:t>negociação será realizada por meio do sistema, podendo ser acompanhada pelos demais licitantes.</w:t>
      </w:r>
    </w:p>
    <w:p>
      <w:pPr>
        <w:spacing w:after="0" w:line="240" w:lineRule="auto"/>
        <w:jc w:val="left"/>
        <w:rPr>
          <w:sz w:val="24"/>
        </w:rPr>
        <w:sectPr>
          <w:pgSz w:w="15840" w:h="24480"/>
          <w:pgMar w:top="0" w:bottom="0" w:left="0" w:right="20"/>
        </w:sectPr>
      </w:pPr>
    </w:p>
    <w:p>
      <w:pPr>
        <w:pStyle w:val="ListParagraph"/>
        <w:numPr>
          <w:ilvl w:val="1"/>
          <w:numId w:val="5"/>
        </w:numPr>
        <w:tabs>
          <w:tab w:pos="1529" w:val="left" w:leader="none"/>
          <w:tab w:pos="1530" w:val="left" w:leader="none"/>
        </w:tabs>
        <w:spacing w:line="262" w:lineRule="exact" w:before="0" w:after="0"/>
        <w:ind w:left="1530" w:right="0" w:hanging="451"/>
        <w:jc w:val="left"/>
        <w:rPr>
          <w:sz w:val="24"/>
        </w:rPr>
      </w:pPr>
      <w:r>
        <w:rPr>
          <w:sz w:val="24"/>
        </w:rPr>
        <w:t>O resultado da negociação será divulgado a todos os licitantes e anexado aos autos do processo licitatório.</w:t>
      </w:r>
    </w:p>
    <w:p>
      <w:pPr>
        <w:pStyle w:val="BodyText"/>
        <w:spacing w:before="8"/>
        <w:rPr>
          <w:sz w:val="20"/>
        </w:rPr>
      </w:pPr>
    </w:p>
    <w:p>
      <w:pPr>
        <w:pStyle w:val="ListParagraph"/>
        <w:numPr>
          <w:ilvl w:val="1"/>
          <w:numId w:val="5"/>
        </w:numPr>
        <w:tabs>
          <w:tab w:pos="1529" w:val="left" w:leader="none"/>
          <w:tab w:pos="1530" w:val="left" w:leader="none"/>
        </w:tabs>
        <w:spacing w:line="235" w:lineRule="auto" w:before="0" w:after="0"/>
        <w:ind w:left="1529" w:right="825" w:hanging="450"/>
        <w:jc w:val="left"/>
        <w:rPr>
          <w:sz w:val="24"/>
        </w:rPr>
      </w:pPr>
      <w:r>
        <w:rPr>
          <w:sz w:val="24"/>
        </w:rPr>
        <w:t>O pregoeiro solicitará ao licitante mais bem classificado que, no prazo mínimo de 2 (duas) horas, envie a proposta adequada ao último lance</w:t>
      </w:r>
      <w:r>
        <w:rPr>
          <w:spacing w:val="-58"/>
          <w:sz w:val="24"/>
        </w:rPr>
        <w:t> </w:t>
      </w:r>
      <w:r>
        <w:rPr>
          <w:sz w:val="24"/>
        </w:rPr>
        <w:t>ofertado após a negociação realizada, acompanhada, se for o caso, dos documentos complementares, quando necessários à confirmação</w:t>
      </w:r>
      <w:r>
        <w:rPr>
          <w:spacing w:val="1"/>
          <w:sz w:val="24"/>
        </w:rPr>
        <w:t> </w:t>
      </w:r>
      <w:r>
        <w:rPr>
          <w:sz w:val="24"/>
        </w:rPr>
        <w:t>daqueles exigidos neste Edital e já apresentados.</w:t>
      </w:r>
    </w:p>
    <w:p>
      <w:pPr>
        <w:pStyle w:val="BodyText"/>
        <w:spacing w:before="9"/>
        <w:rPr>
          <w:sz w:val="20"/>
        </w:rPr>
      </w:pPr>
    </w:p>
    <w:p>
      <w:pPr>
        <w:pStyle w:val="ListParagraph"/>
        <w:numPr>
          <w:ilvl w:val="1"/>
          <w:numId w:val="5"/>
        </w:numPr>
        <w:tabs>
          <w:tab w:pos="1529" w:val="left" w:leader="none"/>
          <w:tab w:pos="1530" w:val="left" w:leader="none"/>
        </w:tabs>
        <w:spacing w:line="235" w:lineRule="auto" w:before="0" w:after="0"/>
        <w:ind w:left="1529" w:right="640" w:hanging="450"/>
        <w:jc w:val="left"/>
        <w:rPr>
          <w:sz w:val="24"/>
        </w:rPr>
      </w:pPr>
      <w:r>
        <w:rPr>
          <w:sz w:val="24"/>
        </w:rPr>
        <w:t>É facultado ao pregoeiro prorrogar o prazo estabelecido, por igual período, de ofício ou a partir de solicitação fundamentada feita no chat pelo</w:t>
      </w:r>
      <w:r>
        <w:rPr>
          <w:spacing w:val="-58"/>
          <w:sz w:val="24"/>
        </w:rPr>
        <w:t> </w:t>
      </w:r>
      <w:r>
        <w:rPr>
          <w:sz w:val="24"/>
        </w:rPr>
        <w:t>licitante, antes de findo o prazo.</w:t>
      </w:r>
    </w:p>
    <w:p>
      <w:pPr>
        <w:pStyle w:val="BodyText"/>
        <w:spacing w:before="4"/>
        <w:rPr>
          <w:sz w:val="20"/>
        </w:rPr>
      </w:pPr>
    </w:p>
    <w:p>
      <w:pPr>
        <w:pStyle w:val="ListParagraph"/>
        <w:numPr>
          <w:ilvl w:val="0"/>
          <w:numId w:val="5"/>
        </w:numPr>
        <w:tabs>
          <w:tab w:pos="929" w:val="left" w:leader="none"/>
          <w:tab w:pos="930" w:val="left" w:leader="none"/>
        </w:tabs>
        <w:spacing w:line="240" w:lineRule="auto" w:before="0" w:after="0"/>
        <w:ind w:left="930" w:right="0" w:hanging="571"/>
        <w:jc w:val="left"/>
        <w:rPr>
          <w:sz w:val="24"/>
        </w:rPr>
      </w:pPr>
      <w:r>
        <w:rPr>
          <w:sz w:val="24"/>
        </w:rPr>
        <w:t>Após a negociação do preço, o Pregoeiro iniciará a fase de aceitação e julgamento da proposta.</w:t>
      </w:r>
    </w:p>
    <w:p>
      <w:pPr>
        <w:pStyle w:val="BodyText"/>
        <w:rPr>
          <w:sz w:val="26"/>
        </w:rPr>
      </w:pPr>
    </w:p>
    <w:p>
      <w:pPr>
        <w:pStyle w:val="BodyText"/>
        <w:rPr>
          <w:sz w:val="26"/>
        </w:rPr>
      </w:pPr>
    </w:p>
    <w:p>
      <w:pPr>
        <w:tabs>
          <w:tab w:pos="929" w:val="left" w:leader="none"/>
        </w:tabs>
        <w:spacing w:before="192"/>
        <w:ind w:left="479" w:right="0" w:firstLine="0"/>
        <w:jc w:val="left"/>
        <w:rPr>
          <w:b/>
          <w:sz w:val="20"/>
        </w:rPr>
      </w:pPr>
      <w:r>
        <w:rPr>
          <w:sz w:val="24"/>
        </w:rPr>
        <w:t>6.</w:t>
        <w:tab/>
      </w:r>
      <w:r>
        <w:rPr>
          <w:b/>
          <w:spacing w:val="-2"/>
          <w:sz w:val="20"/>
        </w:rPr>
        <w:t>DA</w:t>
      </w:r>
      <w:r>
        <w:rPr>
          <w:b/>
          <w:spacing w:val="-12"/>
          <w:sz w:val="20"/>
        </w:rPr>
        <w:t> </w:t>
      </w:r>
      <w:r>
        <w:rPr>
          <w:b/>
          <w:spacing w:val="-1"/>
          <w:sz w:val="20"/>
        </w:rPr>
        <w:t>FASE DE JULGAMENTO</w:t>
      </w:r>
    </w:p>
    <w:p>
      <w:pPr>
        <w:pStyle w:val="BodyText"/>
        <w:rPr>
          <w:b/>
          <w:sz w:val="26"/>
        </w:rPr>
      </w:pPr>
    </w:p>
    <w:p>
      <w:pPr>
        <w:pStyle w:val="BodyText"/>
        <w:rPr>
          <w:b/>
          <w:sz w:val="26"/>
        </w:rPr>
      </w:pPr>
    </w:p>
    <w:p>
      <w:pPr>
        <w:pStyle w:val="BodyText"/>
        <w:spacing w:line="235" w:lineRule="auto" w:before="225"/>
        <w:ind w:left="929" w:right="195" w:hanging="450"/>
        <w:jc w:val="both"/>
      </w:pPr>
      <w:r>
        <w:rPr/>
        <w:t>1.</w:t>
      </w:r>
      <w:r>
        <w:rPr>
          <w:spacing w:val="1"/>
        </w:rPr>
        <w:t> </w:t>
      </w:r>
      <w:r>
        <w:rPr/>
        <w:t>Encerrada a etapa de negociação, o pregoeiro verificará se o licitante provisoriamente classificado em primeiro lugar atende às condições de participação</w:t>
      </w:r>
      <w:r>
        <w:rPr>
          <w:spacing w:val="-57"/>
        </w:rPr>
        <w:t> </w:t>
      </w:r>
      <w:r>
        <w:rPr/>
        <w:t>no certame, conforme previsto no</w:t>
      </w:r>
      <w:r>
        <w:rPr>
          <w:color w:val="000080"/>
        </w:rPr>
        <w:t> </w:t>
      </w:r>
      <w:hyperlink r:id="rId19">
        <w:r>
          <w:rPr>
            <w:color w:val="000080"/>
            <w:u w:val="single" w:color="000000"/>
          </w:rPr>
          <w:t>art. 14 da Lei nº 14.133/2021</w:t>
        </w:r>
      </w:hyperlink>
      <w:r>
        <w:rPr/>
        <w:t>, legislação correlata e no item 2.8 do edital, especialmente quanto à existência de sanção</w:t>
      </w:r>
      <w:r>
        <w:rPr>
          <w:spacing w:val="-57"/>
        </w:rPr>
        <w:t> </w:t>
      </w:r>
      <w:r>
        <w:rPr/>
        <w:t>que impeça a participação no certame ou a futura contratação, mediante a consulta aos seguintes cadastros:</w:t>
      </w:r>
    </w:p>
    <w:p>
      <w:pPr>
        <w:pStyle w:val="BodyText"/>
        <w:spacing w:before="4"/>
        <w:rPr>
          <w:sz w:val="20"/>
        </w:rPr>
      </w:pPr>
    </w:p>
    <w:p>
      <w:pPr>
        <w:pStyle w:val="ListParagraph"/>
        <w:numPr>
          <w:ilvl w:val="0"/>
          <w:numId w:val="6"/>
        </w:numPr>
        <w:tabs>
          <w:tab w:pos="502" w:val="left" w:leader="none"/>
        </w:tabs>
        <w:spacing w:line="240" w:lineRule="auto" w:before="0" w:after="0"/>
        <w:ind w:left="501" w:right="0" w:hanging="248"/>
        <w:jc w:val="left"/>
        <w:rPr>
          <w:sz w:val="24"/>
        </w:rPr>
      </w:pPr>
      <w:r>
        <w:rPr>
          <w:sz w:val="24"/>
        </w:rPr>
        <w:t>SICAF;</w:t>
      </w:r>
    </w:p>
    <w:p>
      <w:pPr>
        <w:pStyle w:val="BodyText"/>
        <w:spacing w:before="9"/>
        <w:rPr>
          <w:sz w:val="20"/>
        </w:rPr>
      </w:pPr>
    </w:p>
    <w:p>
      <w:pPr>
        <w:pStyle w:val="ListParagraph"/>
        <w:numPr>
          <w:ilvl w:val="0"/>
          <w:numId w:val="6"/>
        </w:numPr>
        <w:tabs>
          <w:tab w:pos="515" w:val="left" w:leader="none"/>
        </w:tabs>
        <w:spacing w:line="235" w:lineRule="auto" w:before="0" w:after="0"/>
        <w:ind w:left="254" w:right="5012" w:firstLine="0"/>
        <w:jc w:val="left"/>
        <w:rPr>
          <w:sz w:val="24"/>
        </w:rPr>
      </w:pPr>
      <w:r>
        <w:rPr>
          <w:sz w:val="24"/>
        </w:rPr>
        <w:t>Cadastro Nacional de Empresas Inidôneas e Suspensas - CEIS, mantido pela Controladoria-Geral da União</w:t>
      </w:r>
      <w:r>
        <w:rPr>
          <w:spacing w:val="-57"/>
          <w:sz w:val="24"/>
        </w:rPr>
        <w:t> </w:t>
      </w:r>
      <w:r>
        <w:rPr>
          <w:sz w:val="24"/>
        </w:rPr>
        <w:t>(</w:t>
      </w:r>
      <w:hyperlink r:id="rId20">
        <w:r>
          <w:rPr>
            <w:color w:val="000080"/>
            <w:sz w:val="24"/>
            <w:u w:val="single" w:color="000000"/>
          </w:rPr>
          <w:t>htt</w:t>
        </w:r>
        <w:r>
          <w:rPr>
            <w:color w:val="000080"/>
            <w:sz w:val="24"/>
          </w:rPr>
          <w:t>p</w:t>
        </w:r>
        <w:r>
          <w:rPr>
            <w:color w:val="000080"/>
            <w:sz w:val="24"/>
            <w:u w:val="single" w:color="000000"/>
          </w:rPr>
          <w:t>s://www.portaltransparencia.gov.br/sancoes/ceis</w:t>
        </w:r>
      </w:hyperlink>
      <w:r>
        <w:rPr>
          <w:sz w:val="24"/>
        </w:rPr>
        <w:t>);</w:t>
      </w:r>
    </w:p>
    <w:p>
      <w:pPr>
        <w:pStyle w:val="BodyText"/>
        <w:spacing w:before="9"/>
        <w:rPr>
          <w:sz w:val="20"/>
        </w:rPr>
      </w:pPr>
    </w:p>
    <w:p>
      <w:pPr>
        <w:pStyle w:val="ListParagraph"/>
        <w:numPr>
          <w:ilvl w:val="0"/>
          <w:numId w:val="6"/>
        </w:numPr>
        <w:tabs>
          <w:tab w:pos="502" w:val="left" w:leader="none"/>
        </w:tabs>
        <w:spacing w:line="235" w:lineRule="auto" w:before="0" w:after="0"/>
        <w:ind w:left="254" w:right="2959" w:firstLine="0"/>
        <w:jc w:val="left"/>
        <w:rPr>
          <w:sz w:val="24"/>
        </w:rPr>
      </w:pPr>
      <w:r>
        <w:rPr>
          <w:sz w:val="24"/>
        </w:rPr>
        <w:t>Cadastro</w:t>
      </w:r>
      <w:r>
        <w:rPr>
          <w:spacing w:val="-2"/>
          <w:sz w:val="24"/>
        </w:rPr>
        <w:t> </w:t>
      </w:r>
      <w:r>
        <w:rPr>
          <w:sz w:val="24"/>
        </w:rPr>
        <w:t>Nacional</w:t>
      </w:r>
      <w:r>
        <w:rPr>
          <w:spacing w:val="-1"/>
          <w:sz w:val="24"/>
        </w:rPr>
        <w:t> </w:t>
      </w:r>
      <w:r>
        <w:rPr>
          <w:sz w:val="24"/>
        </w:rPr>
        <w:t>de</w:t>
      </w:r>
      <w:r>
        <w:rPr>
          <w:spacing w:val="-1"/>
          <w:sz w:val="24"/>
        </w:rPr>
        <w:t> </w:t>
      </w:r>
      <w:r>
        <w:rPr>
          <w:sz w:val="24"/>
        </w:rPr>
        <w:t>Condenações</w:t>
      </w:r>
      <w:r>
        <w:rPr>
          <w:spacing w:val="-1"/>
          <w:sz w:val="24"/>
        </w:rPr>
        <w:t> </w:t>
      </w:r>
      <w:r>
        <w:rPr>
          <w:sz w:val="24"/>
        </w:rPr>
        <w:t>Cíveis</w:t>
      </w:r>
      <w:r>
        <w:rPr>
          <w:spacing w:val="-1"/>
          <w:sz w:val="24"/>
        </w:rPr>
        <w:t> </w:t>
      </w:r>
      <w:r>
        <w:rPr>
          <w:sz w:val="24"/>
        </w:rPr>
        <w:t>por</w:t>
      </w:r>
      <w:r>
        <w:rPr>
          <w:spacing w:val="-14"/>
          <w:sz w:val="24"/>
        </w:rPr>
        <w:t> </w:t>
      </w:r>
      <w:r>
        <w:rPr>
          <w:sz w:val="24"/>
        </w:rPr>
        <w:t>Atos</w:t>
      </w:r>
      <w:r>
        <w:rPr>
          <w:spacing w:val="-1"/>
          <w:sz w:val="24"/>
        </w:rPr>
        <w:t> </w:t>
      </w:r>
      <w:r>
        <w:rPr>
          <w:sz w:val="24"/>
        </w:rPr>
        <w:t>de</w:t>
      </w:r>
      <w:r>
        <w:rPr>
          <w:spacing w:val="-1"/>
          <w:sz w:val="24"/>
        </w:rPr>
        <w:t> </w:t>
      </w:r>
      <w:r>
        <w:rPr>
          <w:sz w:val="24"/>
        </w:rPr>
        <w:t>Improbidade</w:t>
      </w:r>
      <w:r>
        <w:rPr>
          <w:spacing w:val="-15"/>
          <w:sz w:val="24"/>
        </w:rPr>
        <w:t> </w:t>
      </w:r>
      <w:r>
        <w:rPr>
          <w:sz w:val="24"/>
        </w:rPr>
        <w:t>Administrativa,</w:t>
      </w:r>
      <w:r>
        <w:rPr>
          <w:spacing w:val="-1"/>
          <w:sz w:val="24"/>
        </w:rPr>
        <w:t> </w:t>
      </w:r>
      <w:r>
        <w:rPr>
          <w:sz w:val="24"/>
        </w:rPr>
        <w:t>mantido</w:t>
      </w:r>
      <w:r>
        <w:rPr>
          <w:spacing w:val="-1"/>
          <w:sz w:val="24"/>
        </w:rPr>
        <w:t> </w:t>
      </w:r>
      <w:r>
        <w:rPr>
          <w:sz w:val="24"/>
        </w:rPr>
        <w:t>pelo</w:t>
      </w:r>
      <w:r>
        <w:rPr>
          <w:spacing w:val="-1"/>
          <w:sz w:val="24"/>
        </w:rPr>
        <w:t> </w:t>
      </w:r>
      <w:r>
        <w:rPr>
          <w:sz w:val="24"/>
        </w:rPr>
        <w:t>Conselho</w:t>
      </w:r>
      <w:r>
        <w:rPr>
          <w:spacing w:val="-1"/>
          <w:sz w:val="24"/>
        </w:rPr>
        <w:t> </w:t>
      </w:r>
      <w:r>
        <w:rPr>
          <w:sz w:val="24"/>
        </w:rPr>
        <w:t>Nacional</w:t>
      </w:r>
      <w:r>
        <w:rPr>
          <w:spacing w:val="-1"/>
          <w:sz w:val="24"/>
        </w:rPr>
        <w:t> </w:t>
      </w:r>
      <w:r>
        <w:rPr>
          <w:sz w:val="24"/>
        </w:rPr>
        <w:t>de</w:t>
      </w:r>
      <w:r>
        <w:rPr>
          <w:spacing w:val="-1"/>
          <w:sz w:val="24"/>
        </w:rPr>
        <w:t> </w:t>
      </w:r>
      <w:r>
        <w:rPr>
          <w:sz w:val="24"/>
        </w:rPr>
        <w:t>Justiça;</w:t>
      </w:r>
      <w:r>
        <w:rPr>
          <w:spacing w:val="-57"/>
          <w:sz w:val="24"/>
        </w:rPr>
        <w:t> </w:t>
      </w:r>
      <w:hyperlink r:id="rId21">
        <w:r>
          <w:rPr>
            <w:sz w:val="24"/>
          </w:rPr>
          <w:t>(www.cnj.jus.br/improbidade_adm/consultar_requerido.php).</w:t>
        </w:r>
      </w:hyperlink>
    </w:p>
    <w:p>
      <w:pPr>
        <w:pStyle w:val="BodyText"/>
        <w:spacing w:before="4"/>
        <w:rPr>
          <w:sz w:val="20"/>
        </w:rPr>
      </w:pPr>
    </w:p>
    <w:p>
      <w:pPr>
        <w:pStyle w:val="ListParagraph"/>
        <w:numPr>
          <w:ilvl w:val="0"/>
          <w:numId w:val="6"/>
        </w:numPr>
        <w:tabs>
          <w:tab w:pos="515" w:val="left" w:leader="none"/>
        </w:tabs>
        <w:spacing w:line="240" w:lineRule="auto" w:before="1" w:after="0"/>
        <w:ind w:left="514" w:right="0" w:hanging="261"/>
        <w:jc w:val="left"/>
        <w:rPr>
          <w:sz w:val="24"/>
        </w:rPr>
      </w:pPr>
      <w:r>
        <w:rPr/>
        <w:pict>
          <v:group style="position:absolute;margin-left:733.737427pt;margin-top:12.003123pt;width:2.95pt;height:.75pt;mso-position-horizontal-relative:page;mso-position-vertical-relative:paragraph;z-index:15729152" coordorigin="14675,240" coordsize="59,15">
            <v:rect style="position:absolute;left:14674;top:240;width:59;height:15" filled="true" fillcolor="#000000" stroked="false">
              <v:fill type="solid"/>
            </v:rect>
            <v:rect style="position:absolute;left:14674;top:240;width:59;height:15" filled="true" fillcolor="#000080" stroked="false">
              <v:fill type="solid"/>
            </v:rect>
            <w10:wrap type="none"/>
          </v:group>
        </w:pict>
      </w:r>
      <w:r>
        <w:rPr>
          <w:sz w:val="24"/>
        </w:rPr>
        <w:t>Cadastro</w:t>
      </w:r>
      <w:r>
        <w:rPr>
          <w:spacing w:val="-5"/>
          <w:sz w:val="24"/>
        </w:rPr>
        <w:t> </w:t>
      </w:r>
      <w:r>
        <w:rPr>
          <w:sz w:val="24"/>
        </w:rPr>
        <w:t>Nacional</w:t>
      </w:r>
      <w:r>
        <w:rPr>
          <w:spacing w:val="-4"/>
          <w:sz w:val="24"/>
        </w:rPr>
        <w:t> </w:t>
      </w:r>
      <w:r>
        <w:rPr>
          <w:sz w:val="24"/>
        </w:rPr>
        <w:t>de</w:t>
      </w:r>
      <w:r>
        <w:rPr>
          <w:spacing w:val="-5"/>
          <w:sz w:val="24"/>
        </w:rPr>
        <w:t> </w:t>
      </w:r>
      <w:r>
        <w:rPr>
          <w:sz w:val="24"/>
        </w:rPr>
        <w:t>Empresas</w:t>
      </w:r>
      <w:r>
        <w:rPr>
          <w:spacing w:val="-4"/>
          <w:sz w:val="24"/>
        </w:rPr>
        <w:t> </w:t>
      </w:r>
      <w:r>
        <w:rPr>
          <w:sz w:val="24"/>
        </w:rPr>
        <w:t>Punidas</w:t>
      </w:r>
      <w:r>
        <w:rPr>
          <w:spacing w:val="-5"/>
          <w:sz w:val="24"/>
        </w:rPr>
        <w:t> </w:t>
      </w:r>
      <w:r>
        <w:rPr>
          <w:sz w:val="24"/>
        </w:rPr>
        <w:t>–</w:t>
      </w:r>
      <w:r>
        <w:rPr>
          <w:spacing w:val="-4"/>
          <w:sz w:val="24"/>
        </w:rPr>
        <w:t> </w:t>
      </w:r>
      <w:r>
        <w:rPr>
          <w:sz w:val="24"/>
        </w:rPr>
        <w:t>CNEP,</w:t>
      </w:r>
      <w:r>
        <w:rPr>
          <w:spacing w:val="-4"/>
          <w:sz w:val="24"/>
        </w:rPr>
        <w:t> </w:t>
      </w:r>
      <w:r>
        <w:rPr>
          <w:sz w:val="24"/>
        </w:rPr>
        <w:t>mantido</w:t>
      </w:r>
      <w:r>
        <w:rPr>
          <w:spacing w:val="-5"/>
          <w:sz w:val="24"/>
        </w:rPr>
        <w:t> </w:t>
      </w:r>
      <w:r>
        <w:rPr>
          <w:sz w:val="24"/>
        </w:rPr>
        <w:t>pela</w:t>
      </w:r>
      <w:r>
        <w:rPr>
          <w:spacing w:val="-4"/>
          <w:sz w:val="24"/>
        </w:rPr>
        <w:t> </w:t>
      </w:r>
      <w:r>
        <w:rPr>
          <w:sz w:val="24"/>
        </w:rPr>
        <w:t>Controladoria-Geral</w:t>
      </w:r>
      <w:r>
        <w:rPr>
          <w:spacing w:val="-5"/>
          <w:sz w:val="24"/>
        </w:rPr>
        <w:t> </w:t>
      </w:r>
      <w:r>
        <w:rPr>
          <w:sz w:val="24"/>
        </w:rPr>
        <w:t>da</w:t>
      </w:r>
      <w:r>
        <w:rPr>
          <w:spacing w:val="-4"/>
          <w:sz w:val="24"/>
        </w:rPr>
        <w:t> </w:t>
      </w:r>
      <w:r>
        <w:rPr>
          <w:sz w:val="24"/>
        </w:rPr>
        <w:t>União</w:t>
      </w:r>
      <w:r>
        <w:rPr>
          <w:spacing w:val="-5"/>
          <w:sz w:val="24"/>
        </w:rPr>
        <w:t> </w:t>
      </w:r>
      <w:r>
        <w:rPr>
          <w:sz w:val="24"/>
        </w:rPr>
        <w:t>(</w:t>
      </w:r>
      <w:hyperlink r:id="rId22">
        <w:r>
          <w:rPr>
            <w:color w:val="000080"/>
            <w:sz w:val="24"/>
            <w:u w:val="single" w:color="000000"/>
          </w:rPr>
          <w:t>htt</w:t>
        </w:r>
        <w:r>
          <w:rPr>
            <w:color w:val="000080"/>
            <w:sz w:val="24"/>
          </w:rPr>
          <w:t>p</w:t>
        </w:r>
        <w:r>
          <w:rPr>
            <w:color w:val="000080"/>
            <w:sz w:val="24"/>
            <w:u w:val="single" w:color="000000"/>
          </w:rPr>
          <w:t>s://www.portaltransparencia.gov.br/sancoes/cnep</w:t>
        </w:r>
      </w:hyperlink>
      <w:r>
        <w:rPr>
          <w:sz w:val="24"/>
        </w:rPr>
        <w:t>);</w:t>
      </w:r>
    </w:p>
    <w:p>
      <w:pPr>
        <w:pStyle w:val="ListParagraph"/>
        <w:numPr>
          <w:ilvl w:val="0"/>
          <w:numId w:val="6"/>
        </w:numPr>
        <w:tabs>
          <w:tab w:pos="502" w:val="left" w:leader="none"/>
        </w:tabs>
        <w:spacing w:line="240" w:lineRule="auto" w:before="234" w:after="0"/>
        <w:ind w:left="501" w:right="0" w:hanging="248"/>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5"/>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e</w:t>
      </w:r>
    </w:p>
    <w:p>
      <w:pPr>
        <w:pStyle w:val="ListParagraph"/>
        <w:numPr>
          <w:ilvl w:val="0"/>
          <w:numId w:val="6"/>
        </w:numPr>
        <w:tabs>
          <w:tab w:pos="475" w:val="left" w:leader="none"/>
        </w:tabs>
        <w:spacing w:line="240" w:lineRule="auto" w:before="234" w:after="0"/>
        <w:ind w:left="474" w:right="0" w:hanging="221"/>
        <w:jc w:val="left"/>
        <w:rPr>
          <w:sz w:val="24"/>
        </w:rPr>
      </w:pPr>
      <w:r>
        <w:rPr>
          <w:sz w:val="24"/>
        </w:rPr>
        <w:t>módulo Registro de Ocorrências do SIGA.</w:t>
      </w:r>
    </w:p>
    <w:p>
      <w:pPr>
        <w:pStyle w:val="BodyText"/>
        <w:spacing w:before="8"/>
        <w:rPr>
          <w:sz w:val="20"/>
        </w:rPr>
      </w:pPr>
    </w:p>
    <w:p>
      <w:pPr>
        <w:pStyle w:val="ListParagraph"/>
        <w:numPr>
          <w:ilvl w:val="1"/>
          <w:numId w:val="6"/>
        </w:numPr>
        <w:tabs>
          <w:tab w:pos="930" w:val="left" w:leader="none"/>
        </w:tabs>
        <w:spacing w:line="235" w:lineRule="auto" w:before="0" w:after="0"/>
        <w:ind w:left="929" w:right="187" w:hanging="450"/>
        <w:jc w:val="both"/>
        <w:rPr>
          <w:sz w:val="24"/>
        </w:rPr>
      </w:pPr>
      <w:r>
        <w:rPr>
          <w:sz w:val="24"/>
        </w:rPr>
        <w:t>A</w:t>
      </w:r>
      <w:r>
        <w:rPr>
          <w:spacing w:val="-15"/>
          <w:sz w:val="24"/>
        </w:rPr>
        <w:t> </w:t>
      </w:r>
      <w:r>
        <w:rPr>
          <w:sz w:val="24"/>
        </w:rPr>
        <w:t>consulta</w:t>
      </w:r>
      <w:r>
        <w:rPr>
          <w:spacing w:val="-1"/>
          <w:sz w:val="24"/>
        </w:rPr>
        <w:t> </w:t>
      </w:r>
      <w:r>
        <w:rPr>
          <w:sz w:val="24"/>
        </w:rPr>
        <w:t>aos cadastros</w:t>
      </w:r>
      <w:r>
        <w:rPr>
          <w:spacing w:val="-1"/>
          <w:sz w:val="24"/>
        </w:rPr>
        <w:t> </w:t>
      </w:r>
      <w:r>
        <w:rPr>
          <w:sz w:val="24"/>
        </w:rPr>
        <w:t>será realizada</w:t>
      </w:r>
      <w:r>
        <w:rPr>
          <w:spacing w:val="-1"/>
          <w:sz w:val="24"/>
        </w:rPr>
        <w:t> </w:t>
      </w:r>
      <w:r>
        <w:rPr>
          <w:sz w:val="24"/>
        </w:rPr>
        <w:t>em nome</w:t>
      </w:r>
      <w:r>
        <w:rPr>
          <w:spacing w:val="-1"/>
          <w:sz w:val="24"/>
        </w:rPr>
        <w:t> </w:t>
      </w:r>
      <w:r>
        <w:rPr>
          <w:sz w:val="24"/>
        </w:rPr>
        <w:t>da</w:t>
      </w:r>
      <w:r>
        <w:rPr>
          <w:spacing w:val="-1"/>
          <w:sz w:val="24"/>
        </w:rPr>
        <w:t> </w:t>
      </w:r>
      <w:r>
        <w:rPr>
          <w:sz w:val="24"/>
        </w:rPr>
        <w:t>empresa licitante</w:t>
      </w:r>
      <w:r>
        <w:rPr>
          <w:spacing w:val="-1"/>
          <w:sz w:val="24"/>
        </w:rPr>
        <w:t> </w:t>
      </w:r>
      <w:r>
        <w:rPr>
          <w:sz w:val="24"/>
        </w:rPr>
        <w:t>e também</w:t>
      </w:r>
      <w:r>
        <w:rPr>
          <w:spacing w:val="-1"/>
          <w:sz w:val="24"/>
        </w:rPr>
        <w:t> </w:t>
      </w:r>
      <w:r>
        <w:rPr>
          <w:sz w:val="24"/>
        </w:rPr>
        <w:t>de</w:t>
      </w:r>
      <w:r>
        <w:rPr>
          <w:spacing w:val="-1"/>
          <w:sz w:val="24"/>
        </w:rPr>
        <w:t> </w:t>
      </w:r>
      <w:r>
        <w:rPr>
          <w:sz w:val="24"/>
        </w:rPr>
        <w:t>seu sócio</w:t>
      </w:r>
      <w:r>
        <w:rPr>
          <w:spacing w:val="-1"/>
          <w:sz w:val="24"/>
        </w:rPr>
        <w:t> </w:t>
      </w:r>
      <w:r>
        <w:rPr>
          <w:sz w:val="24"/>
        </w:rPr>
        <w:t>majoritário, por</w:t>
      </w:r>
      <w:r>
        <w:rPr>
          <w:spacing w:val="-1"/>
          <w:sz w:val="24"/>
        </w:rPr>
        <w:t> </w:t>
      </w:r>
      <w:r>
        <w:rPr>
          <w:sz w:val="24"/>
        </w:rPr>
        <w:t>força da</w:t>
      </w:r>
      <w:r>
        <w:rPr>
          <w:spacing w:val="-1"/>
          <w:sz w:val="24"/>
        </w:rPr>
        <w:t> </w:t>
      </w:r>
      <w:r>
        <w:rPr>
          <w:sz w:val="24"/>
        </w:rPr>
        <w:t>vedação</w:t>
      </w:r>
      <w:r>
        <w:rPr>
          <w:spacing w:val="-1"/>
          <w:sz w:val="24"/>
        </w:rPr>
        <w:t> </w:t>
      </w:r>
      <w:r>
        <w:rPr>
          <w:sz w:val="24"/>
        </w:rPr>
        <w:t>de que</w:t>
      </w:r>
      <w:r>
        <w:rPr>
          <w:spacing w:val="-1"/>
          <w:sz w:val="24"/>
        </w:rPr>
        <w:t> </w:t>
      </w:r>
      <w:r>
        <w:rPr>
          <w:sz w:val="24"/>
        </w:rPr>
        <w:t>trata o</w:t>
      </w:r>
      <w:r>
        <w:rPr>
          <w:color w:val="000080"/>
          <w:spacing w:val="-1"/>
          <w:sz w:val="24"/>
        </w:rPr>
        <w:t> </w:t>
      </w:r>
      <w:hyperlink r:id="rId23">
        <w:r>
          <w:rPr>
            <w:color w:val="000080"/>
            <w:sz w:val="24"/>
            <w:u w:val="single" w:color="000000"/>
          </w:rPr>
          <w:t>artigo</w:t>
        </w:r>
        <w:r>
          <w:rPr>
            <w:color w:val="000080"/>
            <w:spacing w:val="-1"/>
            <w:sz w:val="24"/>
            <w:u w:val="single" w:color="000000"/>
          </w:rPr>
          <w:t> </w:t>
        </w:r>
        <w:r>
          <w:rPr>
            <w:color w:val="000080"/>
            <w:sz w:val="24"/>
            <w:u w:val="single" w:color="000000"/>
          </w:rPr>
          <w:t>12 da</w:t>
        </w:r>
      </w:hyperlink>
      <w:r>
        <w:rPr>
          <w:color w:val="000080"/>
          <w:spacing w:val="-58"/>
          <w:sz w:val="24"/>
        </w:rPr>
        <w:t> </w:t>
      </w:r>
      <w:hyperlink r:id="rId23">
        <w:r>
          <w:rPr>
            <w:color w:val="000080"/>
            <w:sz w:val="24"/>
            <w:u w:val="single" w:color="000000"/>
          </w:rPr>
          <w:t>Lei n° 8.429</w:t>
        </w:r>
        <w:r>
          <w:rPr>
            <w:color w:val="000080"/>
            <w:sz w:val="24"/>
          </w:rPr>
          <w:t>,</w:t>
        </w:r>
        <w:r>
          <w:rPr>
            <w:color w:val="000080"/>
            <w:spacing w:val="-5"/>
            <w:sz w:val="24"/>
            <w:u w:val="single" w:color="000000"/>
          </w:rPr>
          <w:t> </w:t>
        </w:r>
        <w:r>
          <w:rPr>
            <w:color w:val="000080"/>
            <w:sz w:val="24"/>
            <w:u w:val="single" w:color="000000"/>
          </w:rPr>
          <w:t>de 1992</w:t>
        </w:r>
      </w:hyperlink>
      <w:r>
        <w:rPr>
          <w:sz w:val="24"/>
        </w:rPr>
        <w:t>.</w:t>
      </w:r>
    </w:p>
    <w:p>
      <w:pPr>
        <w:pStyle w:val="BodyText"/>
        <w:spacing w:before="9"/>
        <w:rPr>
          <w:sz w:val="20"/>
        </w:rPr>
      </w:pPr>
    </w:p>
    <w:p>
      <w:pPr>
        <w:pStyle w:val="ListParagraph"/>
        <w:numPr>
          <w:ilvl w:val="1"/>
          <w:numId w:val="6"/>
        </w:numPr>
        <w:tabs>
          <w:tab w:pos="929" w:val="left" w:leader="none"/>
          <w:tab w:pos="930" w:val="left" w:leader="none"/>
        </w:tabs>
        <w:spacing w:line="235" w:lineRule="auto" w:before="0" w:after="0"/>
        <w:ind w:left="929" w:right="766" w:hanging="450"/>
        <w:jc w:val="left"/>
        <w:rPr>
          <w:sz w:val="24"/>
        </w:rPr>
      </w:pPr>
      <w:r>
        <w:rPr>
          <w:sz w:val="24"/>
        </w:rPr>
        <w:t>Caso conste na Consulta de Situação do licitante a existência de Ocorrências Impeditivas Indiretas, o Pregoeiro diligenciará para verificar se houve</w:t>
      </w:r>
      <w:r>
        <w:rPr>
          <w:spacing w:val="-58"/>
          <w:sz w:val="24"/>
        </w:rPr>
        <w:t> </w:t>
      </w:r>
      <w:r>
        <w:rPr>
          <w:sz w:val="24"/>
        </w:rPr>
        <w:t>fraude por parte das empresas apontadas no Relatório de Ocorrências Impeditivas Indiretas.</w:t>
      </w:r>
    </w:p>
    <w:p>
      <w:pPr>
        <w:pStyle w:val="BodyText"/>
        <w:spacing w:before="5"/>
        <w:rPr>
          <w:sz w:val="20"/>
        </w:rPr>
      </w:pPr>
    </w:p>
    <w:p>
      <w:pPr>
        <w:pStyle w:val="ListParagraph"/>
        <w:numPr>
          <w:ilvl w:val="2"/>
          <w:numId w:val="6"/>
        </w:numPr>
        <w:tabs>
          <w:tab w:pos="1529" w:val="left" w:leader="none"/>
          <w:tab w:pos="1530" w:val="left" w:leader="none"/>
        </w:tabs>
        <w:spacing w:line="240" w:lineRule="auto" w:before="0" w:after="0"/>
        <w:ind w:left="1530" w:right="0" w:hanging="451"/>
        <w:jc w:val="left"/>
        <w:rPr>
          <w:sz w:val="24"/>
        </w:rPr>
      </w:pPr>
      <w:r>
        <w:rPr>
          <w:sz w:val="24"/>
        </w:rPr>
        <w:t>A</w:t>
      </w:r>
      <w:r>
        <w:rPr>
          <w:spacing w:val="-14"/>
          <w:sz w:val="24"/>
        </w:rPr>
        <w:t> </w:t>
      </w:r>
      <w:r>
        <w:rPr>
          <w:sz w:val="24"/>
        </w:rPr>
        <w:t>tentativa de burla será verificada por meio dos vínculos societários, linhas de fornecimento similares, dentre outros.</w:t>
      </w:r>
    </w:p>
    <w:p>
      <w:pPr>
        <w:pStyle w:val="BodyText"/>
        <w:spacing w:before="4"/>
        <w:rPr>
          <w:sz w:val="20"/>
        </w:rPr>
      </w:pPr>
    </w:p>
    <w:p>
      <w:pPr>
        <w:pStyle w:val="ListParagraph"/>
        <w:numPr>
          <w:ilvl w:val="2"/>
          <w:numId w:val="6"/>
        </w:numPr>
        <w:tabs>
          <w:tab w:pos="1529" w:val="left" w:leader="none"/>
          <w:tab w:pos="1530" w:val="left" w:leader="none"/>
        </w:tabs>
        <w:spacing w:line="240" w:lineRule="auto" w:before="0" w:after="0"/>
        <w:ind w:left="1530" w:right="0" w:hanging="451"/>
        <w:jc w:val="left"/>
        <w:rPr>
          <w:sz w:val="24"/>
        </w:rPr>
      </w:pPr>
      <w:r>
        <w:rPr>
          <w:sz w:val="24"/>
        </w:rPr>
        <w:t>O licitante será convocado para manifestação previamente a uma eventual desclassificação.</w:t>
      </w:r>
    </w:p>
    <w:p>
      <w:pPr>
        <w:pStyle w:val="BodyText"/>
        <w:spacing w:before="4"/>
        <w:rPr>
          <w:sz w:val="20"/>
        </w:rPr>
      </w:pPr>
    </w:p>
    <w:p>
      <w:pPr>
        <w:pStyle w:val="ListParagraph"/>
        <w:numPr>
          <w:ilvl w:val="2"/>
          <w:numId w:val="6"/>
        </w:numPr>
        <w:tabs>
          <w:tab w:pos="1529" w:val="left" w:leader="none"/>
          <w:tab w:pos="1530" w:val="left" w:leader="none"/>
        </w:tabs>
        <w:spacing w:line="240" w:lineRule="auto" w:before="0" w:after="0"/>
        <w:ind w:left="1530" w:right="0" w:hanging="451"/>
        <w:jc w:val="left"/>
        <w:rPr>
          <w:sz w:val="24"/>
        </w:rPr>
      </w:pPr>
      <w:r>
        <w:rPr>
          <w:sz w:val="24"/>
        </w:rPr>
        <w:t>Constatada a existência de sanção, o licitante será reputado inabilitado, por falta de condição de participação.</w:t>
      </w:r>
    </w:p>
    <w:p>
      <w:pPr>
        <w:pStyle w:val="BodyText"/>
        <w:spacing w:before="4"/>
        <w:rPr>
          <w:sz w:val="20"/>
        </w:rPr>
      </w:pPr>
    </w:p>
    <w:p>
      <w:pPr>
        <w:pStyle w:val="ListParagraph"/>
        <w:numPr>
          <w:ilvl w:val="1"/>
          <w:numId w:val="6"/>
        </w:numPr>
        <w:tabs>
          <w:tab w:pos="929" w:val="left" w:leader="none"/>
          <w:tab w:pos="930" w:val="left" w:leader="none"/>
        </w:tabs>
        <w:spacing w:line="240" w:lineRule="auto" w:before="0" w:after="0"/>
        <w:ind w:left="930" w:right="0" w:hanging="451"/>
        <w:jc w:val="left"/>
        <w:rPr>
          <w:sz w:val="24"/>
        </w:rPr>
      </w:pPr>
      <w:r>
        <w:rPr>
          <w:sz w:val="24"/>
        </w:rPr>
        <w:t>Caso atendidas as condições de participação, será iniciado o procedimento de habilitação.</w:t>
      </w:r>
    </w:p>
    <w:p>
      <w:pPr>
        <w:pStyle w:val="BodyText"/>
        <w:spacing w:before="8"/>
        <w:rPr>
          <w:sz w:val="20"/>
        </w:rPr>
      </w:pPr>
    </w:p>
    <w:p>
      <w:pPr>
        <w:pStyle w:val="ListParagraph"/>
        <w:numPr>
          <w:ilvl w:val="1"/>
          <w:numId w:val="6"/>
        </w:numPr>
        <w:tabs>
          <w:tab w:pos="929" w:val="left" w:leader="none"/>
          <w:tab w:pos="930" w:val="left" w:leader="none"/>
        </w:tabs>
        <w:spacing w:line="235" w:lineRule="auto" w:before="1" w:after="0"/>
        <w:ind w:left="929" w:right="219" w:hanging="450"/>
        <w:jc w:val="left"/>
        <w:rPr>
          <w:sz w:val="24"/>
        </w:rPr>
      </w:pPr>
      <w:r>
        <w:rPr>
          <w:sz w:val="24"/>
        </w:rPr>
        <w:t>Caso o licitante provisoriamente classificado em primeiro lugar tenha se utilizado de algum tratamento favorecido às ME/EPPs, o pregoeiro verificará se</w:t>
      </w:r>
      <w:r>
        <w:rPr>
          <w:spacing w:val="-58"/>
          <w:sz w:val="24"/>
        </w:rPr>
        <w:t> </w:t>
      </w:r>
      <w:r>
        <w:rPr>
          <w:sz w:val="24"/>
        </w:rPr>
        <w:t>faz jus ao benefício, em conformidade com os itens 2.7 e 3.5 deste edital.</w:t>
      </w:r>
    </w:p>
    <w:p>
      <w:pPr>
        <w:pStyle w:val="BodyText"/>
        <w:spacing w:before="8"/>
        <w:rPr>
          <w:sz w:val="20"/>
        </w:rPr>
      </w:pPr>
    </w:p>
    <w:p>
      <w:pPr>
        <w:pStyle w:val="ListParagraph"/>
        <w:numPr>
          <w:ilvl w:val="1"/>
          <w:numId w:val="6"/>
        </w:numPr>
        <w:tabs>
          <w:tab w:pos="929" w:val="left" w:leader="none"/>
          <w:tab w:pos="930" w:val="left" w:leader="none"/>
        </w:tabs>
        <w:spacing w:line="235" w:lineRule="auto" w:before="1" w:after="0"/>
        <w:ind w:left="929" w:right="100" w:hanging="450"/>
        <w:jc w:val="left"/>
        <w:rPr>
          <w:sz w:val="24"/>
        </w:rPr>
      </w:pPr>
      <w:r>
        <w:rPr>
          <w:sz w:val="24"/>
        </w:rPr>
        <w:t>Verificadas as</w:t>
      </w:r>
      <w:r>
        <w:rPr>
          <w:spacing w:val="1"/>
          <w:sz w:val="24"/>
        </w:rPr>
        <w:t> </w:t>
      </w:r>
      <w:r>
        <w:rPr>
          <w:sz w:val="24"/>
        </w:rPr>
        <w:t>condições de</w:t>
      </w:r>
      <w:r>
        <w:rPr>
          <w:spacing w:val="1"/>
          <w:sz w:val="24"/>
        </w:rPr>
        <w:t> </w:t>
      </w:r>
      <w:r>
        <w:rPr>
          <w:sz w:val="24"/>
        </w:rPr>
        <w:t>participação e</w:t>
      </w:r>
      <w:r>
        <w:rPr>
          <w:spacing w:val="1"/>
          <w:sz w:val="24"/>
        </w:rPr>
        <w:t> </w:t>
      </w:r>
      <w:r>
        <w:rPr>
          <w:sz w:val="24"/>
        </w:rPr>
        <w:t>de utilização</w:t>
      </w:r>
      <w:r>
        <w:rPr>
          <w:spacing w:val="1"/>
          <w:sz w:val="24"/>
        </w:rPr>
        <w:t> </w:t>
      </w:r>
      <w:r>
        <w:rPr>
          <w:sz w:val="24"/>
        </w:rPr>
        <w:t>do tratamento</w:t>
      </w:r>
      <w:r>
        <w:rPr>
          <w:spacing w:val="1"/>
          <w:sz w:val="24"/>
        </w:rPr>
        <w:t> </w:t>
      </w:r>
      <w:r>
        <w:rPr>
          <w:sz w:val="24"/>
        </w:rPr>
        <w:t>favorecido, o</w:t>
      </w:r>
      <w:r>
        <w:rPr>
          <w:spacing w:val="1"/>
          <w:sz w:val="24"/>
        </w:rPr>
        <w:t> </w:t>
      </w:r>
      <w:r>
        <w:rPr>
          <w:sz w:val="24"/>
        </w:rPr>
        <w:t>pregoeiro examinará</w:t>
      </w:r>
      <w:r>
        <w:rPr>
          <w:spacing w:val="1"/>
          <w:sz w:val="24"/>
        </w:rPr>
        <w:t> </w:t>
      </w:r>
      <w:r>
        <w:rPr>
          <w:sz w:val="24"/>
        </w:rPr>
        <w:t>a proposta</w:t>
      </w:r>
      <w:r>
        <w:rPr>
          <w:spacing w:val="1"/>
          <w:sz w:val="24"/>
        </w:rPr>
        <w:t> </w:t>
      </w:r>
      <w:r>
        <w:rPr>
          <w:sz w:val="24"/>
        </w:rPr>
        <w:t>classificada em</w:t>
      </w:r>
      <w:r>
        <w:rPr>
          <w:spacing w:val="1"/>
          <w:sz w:val="24"/>
        </w:rPr>
        <w:t> </w:t>
      </w:r>
      <w:r>
        <w:rPr>
          <w:sz w:val="24"/>
        </w:rPr>
        <w:t>primeiro lugar</w:t>
      </w:r>
      <w:r>
        <w:rPr>
          <w:spacing w:val="1"/>
          <w:sz w:val="24"/>
        </w:rPr>
        <w:t> </w:t>
      </w:r>
      <w:r>
        <w:rPr>
          <w:sz w:val="24"/>
        </w:rPr>
        <w:t>quanto à adequação ao objeto e à compatibilidade do preço em relação ao máximo estipulado para contratação neste Edital e em seus anexos, observado o</w:t>
      </w:r>
      <w:r>
        <w:rPr>
          <w:spacing w:val="-57"/>
          <w:sz w:val="24"/>
        </w:rPr>
        <w:t> </w:t>
      </w:r>
      <w:r>
        <w:rPr>
          <w:sz w:val="24"/>
        </w:rPr>
        <w:t>disposto nos</w:t>
      </w:r>
      <w:r>
        <w:rPr>
          <w:color w:val="000080"/>
          <w:sz w:val="24"/>
        </w:rPr>
        <w:t> </w:t>
      </w:r>
      <w:hyperlink r:id="rId24">
        <w:r>
          <w:rPr>
            <w:color w:val="000080"/>
            <w:sz w:val="24"/>
            <w:u w:val="single" w:color="000000"/>
          </w:rPr>
          <w:t>arti</w:t>
        </w:r>
        <w:r>
          <w:rPr>
            <w:color w:val="000080"/>
            <w:sz w:val="24"/>
          </w:rPr>
          <w:t>g</w:t>
        </w:r>
        <w:r>
          <w:rPr>
            <w:color w:val="000080"/>
            <w:sz w:val="24"/>
            <w:u w:val="single" w:color="000000"/>
          </w:rPr>
          <w:t>os 32 a 38 do</w:t>
        </w:r>
      </w:hyperlink>
      <w:r>
        <w:rPr>
          <w:sz w:val="24"/>
          <w:u w:val="single"/>
        </w:rPr>
        <w:t> Decreto nº 48.778</w:t>
      </w:r>
      <w:r>
        <w:rPr>
          <w:sz w:val="24"/>
        </w:rPr>
        <w:t>,</w:t>
      </w:r>
      <w:r>
        <w:rPr>
          <w:spacing w:val="-5"/>
          <w:sz w:val="24"/>
          <w:u w:val="single"/>
        </w:rPr>
        <w:t> </w:t>
      </w:r>
      <w:r>
        <w:rPr>
          <w:sz w:val="24"/>
          <w:u w:val="single"/>
        </w:rPr>
        <w:t>de 30 de outubro de 2023</w:t>
      </w:r>
      <w:r>
        <w:rPr>
          <w:sz w:val="24"/>
        </w:rPr>
        <w:t>.</w:t>
      </w:r>
    </w:p>
    <w:p>
      <w:pPr>
        <w:pStyle w:val="BodyText"/>
        <w:spacing w:before="4"/>
        <w:rPr>
          <w:sz w:val="20"/>
        </w:rPr>
      </w:pPr>
    </w:p>
    <w:p>
      <w:pPr>
        <w:pStyle w:val="ListParagraph"/>
        <w:numPr>
          <w:ilvl w:val="1"/>
          <w:numId w:val="6"/>
        </w:numPr>
        <w:tabs>
          <w:tab w:pos="929" w:val="left" w:leader="none"/>
          <w:tab w:pos="930" w:val="left" w:leader="none"/>
        </w:tabs>
        <w:spacing w:line="240" w:lineRule="auto" w:before="0" w:after="0"/>
        <w:ind w:left="930" w:right="0" w:hanging="451"/>
        <w:jc w:val="left"/>
        <w:rPr>
          <w:sz w:val="24"/>
        </w:rPr>
      </w:pPr>
      <w:r>
        <w:rPr>
          <w:sz w:val="24"/>
        </w:rPr>
        <w:t>Será desclassificada a proposta vencedora que:</w:t>
      </w:r>
    </w:p>
    <w:p>
      <w:pPr>
        <w:pStyle w:val="BodyText"/>
        <w:spacing w:before="4"/>
        <w:rPr>
          <w:sz w:val="20"/>
        </w:rPr>
      </w:pPr>
    </w:p>
    <w:p>
      <w:pPr>
        <w:pStyle w:val="ListParagraph"/>
        <w:numPr>
          <w:ilvl w:val="2"/>
          <w:numId w:val="6"/>
        </w:numPr>
        <w:tabs>
          <w:tab w:pos="1529" w:val="left" w:leader="none"/>
          <w:tab w:pos="1530" w:val="left" w:leader="none"/>
        </w:tabs>
        <w:spacing w:line="240" w:lineRule="auto" w:before="0" w:after="0"/>
        <w:ind w:left="1530" w:right="0" w:hanging="451"/>
        <w:jc w:val="left"/>
        <w:rPr>
          <w:sz w:val="24"/>
        </w:rPr>
      </w:pPr>
      <w:r>
        <w:rPr>
          <w:sz w:val="24"/>
        </w:rPr>
        <w:t>contiver vícios insanáveis;</w:t>
      </w:r>
    </w:p>
    <w:p>
      <w:pPr>
        <w:pStyle w:val="BodyText"/>
        <w:spacing w:before="4"/>
        <w:rPr>
          <w:sz w:val="20"/>
        </w:rPr>
      </w:pPr>
    </w:p>
    <w:p>
      <w:pPr>
        <w:pStyle w:val="ListParagraph"/>
        <w:numPr>
          <w:ilvl w:val="2"/>
          <w:numId w:val="6"/>
        </w:numPr>
        <w:tabs>
          <w:tab w:pos="1529" w:val="left" w:leader="none"/>
          <w:tab w:pos="1530" w:val="left" w:leader="none"/>
        </w:tabs>
        <w:spacing w:line="240" w:lineRule="auto" w:before="0" w:after="0"/>
        <w:ind w:left="1530" w:right="0" w:hanging="451"/>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3"/>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3"/>
          <w:sz w:val="24"/>
        </w:rPr>
        <w:t> </w:t>
      </w:r>
      <w:r>
        <w:rPr>
          <w:b/>
          <w:sz w:val="24"/>
        </w:rPr>
        <w:t>Referência</w:t>
      </w:r>
      <w:r>
        <w:rPr>
          <w:sz w:val="24"/>
        </w:rPr>
        <w:t>;</w:t>
      </w:r>
    </w:p>
    <w:p>
      <w:pPr>
        <w:pStyle w:val="BodyText"/>
        <w:spacing w:before="4"/>
        <w:rPr>
          <w:sz w:val="20"/>
        </w:rPr>
      </w:pPr>
    </w:p>
    <w:p>
      <w:pPr>
        <w:pStyle w:val="ListParagraph"/>
        <w:numPr>
          <w:ilvl w:val="2"/>
          <w:numId w:val="6"/>
        </w:numPr>
        <w:tabs>
          <w:tab w:pos="1529" w:val="left" w:leader="none"/>
          <w:tab w:pos="1530" w:val="left" w:leader="none"/>
        </w:tabs>
        <w:spacing w:line="240" w:lineRule="auto" w:before="0" w:after="0"/>
        <w:ind w:left="1530" w:right="0" w:hanging="451"/>
        <w:jc w:val="left"/>
        <w:rPr>
          <w:sz w:val="24"/>
        </w:rPr>
      </w:pPr>
      <w:r>
        <w:rPr>
          <w:sz w:val="24"/>
        </w:rPr>
        <w:t>apresentar preços inexequíveis ou permanecerem acima do preço máximo definido para a contratação;</w:t>
      </w:r>
    </w:p>
    <w:p>
      <w:pPr>
        <w:pStyle w:val="BodyText"/>
        <w:spacing w:before="4"/>
        <w:rPr>
          <w:sz w:val="20"/>
        </w:rPr>
      </w:pPr>
    </w:p>
    <w:p>
      <w:pPr>
        <w:pStyle w:val="ListParagraph"/>
        <w:numPr>
          <w:ilvl w:val="2"/>
          <w:numId w:val="6"/>
        </w:numPr>
        <w:tabs>
          <w:tab w:pos="1529" w:val="left" w:leader="none"/>
          <w:tab w:pos="1530" w:val="left" w:leader="none"/>
        </w:tabs>
        <w:spacing w:line="240" w:lineRule="auto" w:before="0" w:after="0"/>
        <w:ind w:left="1530" w:right="0" w:hanging="451"/>
        <w:jc w:val="left"/>
        <w:rPr>
          <w:sz w:val="24"/>
        </w:rPr>
      </w:pPr>
      <w:r>
        <w:rPr>
          <w:sz w:val="24"/>
        </w:rPr>
        <w:t>não tiverem sua exequibilidade demonstrada, quando exigido pela</w:t>
      </w:r>
      <w:r>
        <w:rPr>
          <w:spacing w:val="-14"/>
          <w:sz w:val="24"/>
        </w:rPr>
        <w:t> </w:t>
      </w:r>
      <w:r>
        <w:rPr>
          <w:sz w:val="24"/>
        </w:rPr>
        <w:t>Administração;</w:t>
      </w:r>
    </w:p>
    <w:p>
      <w:pPr>
        <w:pStyle w:val="BodyText"/>
        <w:spacing w:before="4"/>
        <w:rPr>
          <w:sz w:val="20"/>
        </w:rPr>
      </w:pPr>
    </w:p>
    <w:p>
      <w:pPr>
        <w:pStyle w:val="ListParagraph"/>
        <w:numPr>
          <w:ilvl w:val="2"/>
          <w:numId w:val="6"/>
        </w:numPr>
        <w:tabs>
          <w:tab w:pos="1529" w:val="left" w:leader="none"/>
          <w:tab w:pos="1530" w:val="left" w:leader="none"/>
        </w:tabs>
        <w:spacing w:line="240" w:lineRule="auto" w:before="0" w:after="0"/>
        <w:ind w:left="1530" w:right="0" w:hanging="451"/>
        <w:jc w:val="left"/>
        <w:rPr>
          <w:sz w:val="24"/>
        </w:rPr>
      </w:pPr>
      <w:r>
        <w:rPr>
          <w:sz w:val="24"/>
        </w:rPr>
        <w:t>apresentar desconformidade com quaisquer outras exigências deste Edital ou seus anexos, desde que insanável.</w:t>
      </w:r>
    </w:p>
    <w:p>
      <w:pPr>
        <w:pStyle w:val="BodyText"/>
        <w:spacing w:before="4"/>
        <w:rPr>
          <w:sz w:val="20"/>
        </w:rPr>
      </w:pPr>
    </w:p>
    <w:p>
      <w:pPr>
        <w:pStyle w:val="ListParagraph"/>
        <w:numPr>
          <w:ilvl w:val="1"/>
          <w:numId w:val="6"/>
        </w:numPr>
        <w:tabs>
          <w:tab w:pos="929" w:val="left" w:leader="none"/>
          <w:tab w:pos="930" w:val="left" w:leader="none"/>
        </w:tabs>
        <w:spacing w:line="240" w:lineRule="auto" w:before="0" w:after="0"/>
        <w:ind w:left="930" w:right="0" w:hanging="451"/>
        <w:jc w:val="left"/>
        <w:rPr>
          <w:sz w:val="24"/>
        </w:rPr>
      </w:pPr>
      <w:r>
        <w:rPr>
          <w:sz w:val="24"/>
        </w:rPr>
        <w:t>A</w:t>
      </w:r>
      <w:r>
        <w:rPr>
          <w:spacing w:val="-14"/>
          <w:sz w:val="24"/>
        </w:rPr>
        <w:t> </w:t>
      </w:r>
      <w:r>
        <w:rPr>
          <w:sz w:val="24"/>
        </w:rPr>
        <w:t>desclassificação será sempre fundamentada e registrada no sistema, com acompanhamento por todos os participantes.</w:t>
      </w:r>
    </w:p>
    <w:p>
      <w:pPr>
        <w:pStyle w:val="BodyText"/>
        <w:spacing w:before="8"/>
        <w:rPr>
          <w:sz w:val="20"/>
        </w:rPr>
      </w:pPr>
    </w:p>
    <w:p>
      <w:pPr>
        <w:pStyle w:val="ListParagraph"/>
        <w:numPr>
          <w:ilvl w:val="1"/>
          <w:numId w:val="6"/>
        </w:numPr>
        <w:tabs>
          <w:tab w:pos="929" w:val="left" w:leader="none"/>
          <w:tab w:pos="930" w:val="left" w:leader="none"/>
        </w:tabs>
        <w:spacing w:line="235" w:lineRule="auto" w:before="1" w:after="0"/>
        <w:ind w:left="929" w:right="619" w:hanging="450"/>
        <w:jc w:val="left"/>
        <w:rPr>
          <w:sz w:val="24"/>
        </w:rPr>
      </w:pPr>
      <w:r>
        <w:rPr>
          <w:sz w:val="24"/>
        </w:rPr>
        <w:t>No caso de bens e serviços em geral, é indício de inexequibilidade das propostas valores inferiores a 50% (cinquenta por cento) do valor orçado pela</w:t>
      </w:r>
      <w:r>
        <w:rPr>
          <w:spacing w:val="-58"/>
          <w:sz w:val="24"/>
        </w:rPr>
        <w:t> </w:t>
      </w:r>
      <w:r>
        <w:rPr>
          <w:sz w:val="24"/>
        </w:rPr>
        <w:t>Administração, conforme art. 37 do </w:t>
      </w:r>
      <w:r>
        <w:rPr>
          <w:sz w:val="24"/>
          <w:u w:val="single"/>
        </w:rPr>
        <w:t>Decreto nº 48.778</w:t>
      </w:r>
      <w:r>
        <w:rPr>
          <w:sz w:val="24"/>
        </w:rPr>
        <w:t>,</w:t>
      </w:r>
      <w:r>
        <w:rPr>
          <w:spacing w:val="-5"/>
          <w:sz w:val="24"/>
          <w:u w:val="single"/>
        </w:rPr>
        <w:t> </w:t>
      </w:r>
      <w:r>
        <w:rPr>
          <w:sz w:val="24"/>
          <w:u w:val="single"/>
        </w:rPr>
        <w:t>de 30 de outubro de 2023</w:t>
      </w:r>
      <w:r>
        <w:rPr>
          <w:sz w:val="24"/>
        </w:rPr>
        <w:t>.</w:t>
      </w:r>
    </w:p>
    <w:p>
      <w:pPr>
        <w:pStyle w:val="BodyText"/>
        <w:spacing w:before="4"/>
        <w:rPr>
          <w:sz w:val="20"/>
        </w:rPr>
      </w:pPr>
    </w:p>
    <w:p>
      <w:pPr>
        <w:pStyle w:val="ListParagraph"/>
        <w:numPr>
          <w:ilvl w:val="2"/>
          <w:numId w:val="6"/>
        </w:numPr>
        <w:tabs>
          <w:tab w:pos="1529" w:val="left" w:leader="none"/>
          <w:tab w:pos="1530" w:val="left" w:leader="none"/>
        </w:tabs>
        <w:spacing w:line="240" w:lineRule="auto" w:before="0" w:after="0"/>
        <w:ind w:left="1530" w:right="0" w:hanging="451"/>
        <w:jc w:val="left"/>
        <w:rPr>
          <w:sz w:val="24"/>
        </w:rPr>
      </w:pPr>
      <w:r>
        <w:rPr>
          <w:sz w:val="24"/>
        </w:rPr>
        <w:t>A</w:t>
      </w:r>
      <w:r>
        <w:rPr>
          <w:spacing w:val="-14"/>
          <w:sz w:val="24"/>
        </w:rPr>
        <w:t> </w:t>
      </w:r>
      <w:r>
        <w:rPr>
          <w:sz w:val="24"/>
        </w:rPr>
        <w:t>inexequibilidade, na hipótese de que trata o </w:t>
      </w:r>
      <w:r>
        <w:rPr>
          <w:b/>
          <w:sz w:val="24"/>
        </w:rPr>
        <w:t>caput</w:t>
      </w:r>
      <w:r>
        <w:rPr>
          <w:sz w:val="24"/>
        </w:rPr>
        <w:t>, só será considerada após diligência do pregoeiro, que comprove:</w:t>
      </w:r>
    </w:p>
    <w:p>
      <w:pPr>
        <w:pStyle w:val="BodyText"/>
        <w:spacing w:before="4"/>
        <w:rPr>
          <w:sz w:val="20"/>
        </w:rPr>
      </w:pPr>
    </w:p>
    <w:p>
      <w:pPr>
        <w:pStyle w:val="ListParagraph"/>
        <w:numPr>
          <w:ilvl w:val="3"/>
          <w:numId w:val="6"/>
        </w:numPr>
        <w:tabs>
          <w:tab w:pos="2129" w:val="left" w:leader="none"/>
          <w:tab w:pos="2130" w:val="left" w:leader="none"/>
        </w:tabs>
        <w:spacing w:line="240" w:lineRule="auto" w:before="0" w:after="0"/>
        <w:ind w:left="2130" w:right="0" w:hanging="451"/>
        <w:jc w:val="left"/>
        <w:rPr>
          <w:sz w:val="24"/>
        </w:rPr>
      </w:pPr>
      <w:r>
        <w:rPr>
          <w:sz w:val="24"/>
        </w:rPr>
        <w:t>que o custo do licitante ultrapassa o valor da proposta; e</w:t>
      </w:r>
    </w:p>
    <w:p>
      <w:pPr>
        <w:pStyle w:val="BodyText"/>
        <w:spacing w:before="4"/>
        <w:rPr>
          <w:sz w:val="20"/>
        </w:rPr>
      </w:pPr>
    </w:p>
    <w:p>
      <w:pPr>
        <w:pStyle w:val="ListParagraph"/>
        <w:numPr>
          <w:ilvl w:val="3"/>
          <w:numId w:val="6"/>
        </w:numPr>
        <w:tabs>
          <w:tab w:pos="2129" w:val="left" w:leader="none"/>
          <w:tab w:pos="2130" w:val="left" w:leader="none"/>
        </w:tabs>
        <w:spacing w:line="240" w:lineRule="auto" w:before="0" w:after="0"/>
        <w:ind w:left="2130" w:right="0" w:hanging="451"/>
        <w:jc w:val="left"/>
        <w:rPr>
          <w:sz w:val="24"/>
        </w:rPr>
      </w:pPr>
      <w:r>
        <w:rPr>
          <w:sz w:val="24"/>
        </w:rPr>
        <w:t>inexistirem custos de oportunidade capazes de justificar o vulto da oferta.</w:t>
      </w:r>
    </w:p>
    <w:p>
      <w:pPr>
        <w:pStyle w:val="BodyText"/>
        <w:spacing w:before="4"/>
        <w:rPr>
          <w:sz w:val="20"/>
        </w:rPr>
      </w:pPr>
    </w:p>
    <w:p>
      <w:pPr>
        <w:pStyle w:val="ListParagraph"/>
        <w:numPr>
          <w:ilvl w:val="1"/>
          <w:numId w:val="6"/>
        </w:numPr>
        <w:tabs>
          <w:tab w:pos="929" w:val="left" w:leader="none"/>
          <w:tab w:pos="930" w:val="left" w:leader="none"/>
        </w:tabs>
        <w:spacing w:line="240" w:lineRule="auto" w:before="0" w:after="0"/>
        <w:ind w:left="930" w:right="0" w:hanging="451"/>
        <w:jc w:val="left"/>
        <w:rPr>
          <w:sz w:val="24"/>
        </w:rPr>
      </w:pPr>
      <w:r>
        <w:rPr>
          <w:sz w:val="24"/>
        </w:rPr>
        <w:t>Em contratação de serviços de engenharia, além das disposições acima, a análise de exequibilidade e sobrepreço considerará o seguinte:</w:t>
      </w:r>
    </w:p>
    <w:p>
      <w:pPr>
        <w:pStyle w:val="BodyText"/>
        <w:spacing w:before="9"/>
        <w:rPr>
          <w:sz w:val="20"/>
        </w:rPr>
      </w:pPr>
    </w:p>
    <w:p>
      <w:pPr>
        <w:pStyle w:val="ListParagraph"/>
        <w:numPr>
          <w:ilvl w:val="2"/>
          <w:numId w:val="6"/>
        </w:numPr>
        <w:tabs>
          <w:tab w:pos="1529" w:val="left" w:leader="none"/>
          <w:tab w:pos="1530" w:val="left" w:leader="none"/>
        </w:tabs>
        <w:spacing w:line="235" w:lineRule="auto" w:before="0" w:after="0"/>
        <w:ind w:left="1529" w:right="1061" w:hanging="450"/>
        <w:jc w:val="left"/>
        <w:rPr>
          <w:sz w:val="24"/>
        </w:rPr>
      </w:pPr>
      <w:r>
        <w:rPr>
          <w:sz w:val="24"/>
        </w:rPr>
        <w:t>Nos regimes de execução por tarefa, empreitada por preço global ou empreitada integral, semi-integrada ou integrada, a caracterização do</w:t>
      </w:r>
      <w:r>
        <w:rPr>
          <w:spacing w:val="-58"/>
          <w:sz w:val="24"/>
        </w:rPr>
        <w:t> </w:t>
      </w:r>
      <w:r>
        <w:rPr>
          <w:sz w:val="24"/>
        </w:rPr>
        <w:t>sobrepreço se dará pela superação do valor global estimado;</w:t>
      </w:r>
    </w:p>
    <w:p>
      <w:pPr>
        <w:pStyle w:val="BodyText"/>
        <w:spacing w:before="9"/>
        <w:rPr>
          <w:sz w:val="20"/>
        </w:rPr>
      </w:pPr>
    </w:p>
    <w:p>
      <w:pPr>
        <w:pStyle w:val="ListParagraph"/>
        <w:numPr>
          <w:ilvl w:val="2"/>
          <w:numId w:val="6"/>
        </w:numPr>
        <w:tabs>
          <w:tab w:pos="1529" w:val="left" w:leader="none"/>
          <w:tab w:pos="1530" w:val="left" w:leader="none"/>
        </w:tabs>
        <w:spacing w:line="235" w:lineRule="auto" w:before="0" w:after="0"/>
        <w:ind w:left="1529" w:right="367" w:hanging="450"/>
        <w:jc w:val="left"/>
        <w:rPr>
          <w:i/>
          <w:sz w:val="24"/>
        </w:rPr>
      </w:pPr>
      <w:r>
        <w:rPr>
          <w:sz w:val="24"/>
        </w:rPr>
        <w:t>No regime de empreitada por preço unitário, a caracterização do sobrepreço se dará pela superação do valor global estimado e </w:t>
      </w:r>
      <w:r>
        <w:rPr>
          <w:i/>
          <w:sz w:val="24"/>
        </w:rPr>
        <w:t>pela superação de</w:t>
      </w:r>
      <w:r>
        <w:rPr>
          <w:i/>
          <w:spacing w:val="-58"/>
          <w:sz w:val="24"/>
        </w:rPr>
        <w:t> </w:t>
      </w:r>
      <w:r>
        <w:rPr>
          <w:i/>
          <w:sz w:val="24"/>
        </w:rPr>
        <w:t>custo</w:t>
      </w:r>
      <w:r>
        <w:rPr>
          <w:i/>
          <w:spacing w:val="-1"/>
          <w:sz w:val="24"/>
        </w:rPr>
        <w:t> </w:t>
      </w:r>
      <w:r>
        <w:rPr>
          <w:i/>
          <w:sz w:val="24"/>
        </w:rPr>
        <w:t>unitário tido como relevante, conforme planilha anexa ao edital;</w:t>
      </w:r>
    </w:p>
    <w:p>
      <w:pPr>
        <w:pStyle w:val="BodyText"/>
        <w:spacing w:before="9"/>
        <w:rPr>
          <w:i/>
          <w:sz w:val="20"/>
        </w:rPr>
      </w:pPr>
    </w:p>
    <w:p>
      <w:pPr>
        <w:pStyle w:val="ListParagraph"/>
        <w:numPr>
          <w:ilvl w:val="2"/>
          <w:numId w:val="6"/>
        </w:numPr>
        <w:tabs>
          <w:tab w:pos="1529" w:val="left" w:leader="none"/>
          <w:tab w:pos="1530" w:val="left" w:leader="none"/>
        </w:tabs>
        <w:spacing w:line="235" w:lineRule="auto" w:before="0" w:after="0"/>
        <w:ind w:left="1529" w:right="346" w:hanging="450"/>
        <w:jc w:val="left"/>
        <w:rPr>
          <w:sz w:val="24"/>
        </w:rPr>
      </w:pPr>
      <w:r>
        <w:rPr>
          <w:sz w:val="24"/>
        </w:rPr>
        <w:t>No caso de serviços de engenharia, serão consideradas inexequíveis as propostas cujos valores forem inferiores a 75% (setenta e cinco por cento)</w:t>
      </w:r>
      <w:r>
        <w:rPr>
          <w:spacing w:val="-58"/>
          <w:sz w:val="24"/>
        </w:rPr>
        <w:t> </w:t>
      </w:r>
      <w:r>
        <w:rPr>
          <w:sz w:val="24"/>
        </w:rPr>
        <w:t>do valor orçado pela</w:t>
      </w:r>
      <w:r>
        <w:rPr>
          <w:spacing w:val="-14"/>
          <w:sz w:val="24"/>
        </w:rPr>
        <w:t> </w:t>
      </w:r>
      <w:r>
        <w:rPr>
          <w:sz w:val="24"/>
        </w:rPr>
        <w:t>Administração, independentemente do regime de execução.</w:t>
      </w:r>
    </w:p>
    <w:p>
      <w:pPr>
        <w:pStyle w:val="BodyText"/>
        <w:spacing w:before="4"/>
        <w:rPr>
          <w:sz w:val="20"/>
        </w:rPr>
      </w:pPr>
    </w:p>
    <w:p>
      <w:pPr>
        <w:pStyle w:val="ListParagraph"/>
        <w:numPr>
          <w:ilvl w:val="2"/>
          <w:numId w:val="6"/>
        </w:numPr>
        <w:tabs>
          <w:tab w:pos="1529" w:val="left" w:leader="none"/>
          <w:tab w:pos="1530" w:val="left" w:leader="none"/>
        </w:tabs>
        <w:spacing w:line="273" w:lineRule="exact" w:before="1" w:after="0"/>
        <w:ind w:left="1530" w:right="0" w:hanging="451"/>
        <w:jc w:val="left"/>
        <w:rPr>
          <w:sz w:val="24"/>
        </w:rPr>
      </w:pPr>
      <w:r>
        <w:rPr>
          <w:sz w:val="24"/>
        </w:rPr>
        <w:t>Será exigida garantia adicional do licitante vencedor cuja proposta for inferior a 85% (oitenta e cinco por cento) do valor orçado pela</w:t>
      </w:r>
    </w:p>
    <w:p>
      <w:pPr>
        <w:pStyle w:val="BodyText"/>
        <w:spacing w:line="273" w:lineRule="exact"/>
        <w:ind w:left="1529"/>
      </w:pPr>
      <w:r>
        <w:rPr/>
        <w:t>Administração, equivalente à diferença entre este último e o valor da proposta, sem prejuízo das demais garantias exigíveis de acordo com a Lei.</w:t>
      </w:r>
    </w:p>
    <w:p>
      <w:pPr>
        <w:spacing w:after="0" w:line="273" w:lineRule="exact"/>
        <w:sectPr>
          <w:pgSz w:w="15840" w:h="24480"/>
          <w:pgMar w:top="0" w:bottom="280" w:left="0" w:right="20"/>
        </w:sectPr>
      </w:pPr>
    </w:p>
    <w:p>
      <w:pPr>
        <w:pStyle w:val="ListParagraph"/>
        <w:numPr>
          <w:ilvl w:val="1"/>
          <w:numId w:val="6"/>
        </w:numPr>
        <w:tabs>
          <w:tab w:pos="929" w:val="left" w:leader="none"/>
          <w:tab w:pos="930" w:val="left" w:leader="none"/>
        </w:tabs>
        <w:spacing w:line="235" w:lineRule="auto" w:before="0" w:after="0"/>
        <w:ind w:left="929" w:right="700" w:hanging="570"/>
        <w:jc w:val="left"/>
        <w:rPr>
          <w:sz w:val="24"/>
        </w:rPr>
      </w:pPr>
      <w:r>
        <w:rPr>
          <w:sz w:val="24"/>
        </w:rPr>
        <w:t>Se houver indícios de inexequibilidade da proposta de preço, ou em caso da necessidade de esclarecimentos complementares, poderão ser efetuadas</w:t>
      </w:r>
      <w:r>
        <w:rPr>
          <w:spacing w:val="-58"/>
          <w:sz w:val="24"/>
        </w:rPr>
        <w:t> </w:t>
      </w:r>
      <w:r>
        <w:rPr>
          <w:sz w:val="24"/>
        </w:rPr>
        <w:t>diligências, para que a empresa comprove a exequibilidade da proposta.</w:t>
      </w:r>
    </w:p>
    <w:p>
      <w:pPr>
        <w:pStyle w:val="ListParagraph"/>
        <w:numPr>
          <w:ilvl w:val="1"/>
          <w:numId w:val="6"/>
        </w:numPr>
        <w:tabs>
          <w:tab w:pos="929" w:val="left" w:leader="none"/>
          <w:tab w:pos="930" w:val="left" w:leader="none"/>
        </w:tabs>
        <w:spacing w:line="235" w:lineRule="auto" w:before="229" w:after="0"/>
        <w:ind w:left="929" w:right="310" w:hanging="562"/>
        <w:jc w:val="left"/>
        <w:rPr>
          <w:sz w:val="24"/>
        </w:rPr>
      </w:pPr>
      <w:r>
        <w:rPr>
          <w:sz w:val="24"/>
        </w:rPr>
        <w:t>Caso o custo global estimado do objeto licitado tenha sido decomposto em seus respectivos custos unitários por meio de Planilha de Custos e Formação</w:t>
      </w:r>
      <w:r>
        <w:rPr>
          <w:spacing w:val="-58"/>
          <w:sz w:val="24"/>
        </w:rPr>
        <w:t> </w:t>
      </w:r>
      <w:r>
        <w:rPr>
          <w:sz w:val="24"/>
        </w:rPr>
        <w:t>de Preços elaborada pela Administração, o licitante classificado em primeiro lugar será convocado para apresentar Planilha por ele elaborada, com os</w:t>
      </w:r>
      <w:r>
        <w:rPr>
          <w:spacing w:val="1"/>
          <w:sz w:val="24"/>
        </w:rPr>
        <w:t> </w:t>
      </w:r>
      <w:r>
        <w:rPr>
          <w:sz w:val="24"/>
        </w:rPr>
        <w:t>respectivos valores adequados ao valor final da sua proposta, sob pena de não aceitação da proposta.</w:t>
      </w:r>
    </w:p>
    <w:p>
      <w:pPr>
        <w:pStyle w:val="BodyText"/>
        <w:spacing w:before="9"/>
        <w:rPr>
          <w:sz w:val="20"/>
        </w:rPr>
      </w:pPr>
    </w:p>
    <w:p>
      <w:pPr>
        <w:pStyle w:val="ListParagraph"/>
        <w:numPr>
          <w:ilvl w:val="2"/>
          <w:numId w:val="6"/>
        </w:numPr>
        <w:tabs>
          <w:tab w:pos="1529" w:val="left" w:leader="none"/>
          <w:tab w:pos="1530" w:val="left" w:leader="none"/>
        </w:tabs>
        <w:spacing w:line="235" w:lineRule="auto" w:before="0" w:after="0"/>
        <w:ind w:left="1529" w:right="200" w:hanging="450"/>
        <w:jc w:val="left"/>
        <w:rPr>
          <w:sz w:val="24"/>
        </w:rPr>
      </w:pPr>
      <w:r>
        <w:rPr>
          <w:sz w:val="24"/>
        </w:rPr>
        <w:t>Em</w:t>
      </w:r>
      <w:r>
        <w:rPr>
          <w:spacing w:val="-1"/>
          <w:sz w:val="24"/>
        </w:rPr>
        <w:t> </w:t>
      </w:r>
      <w:r>
        <w:rPr>
          <w:sz w:val="24"/>
        </w:rPr>
        <w:t>se</w:t>
      </w:r>
      <w:r>
        <w:rPr>
          <w:spacing w:val="-1"/>
          <w:sz w:val="24"/>
        </w:rPr>
        <w:t> </w:t>
      </w:r>
      <w:r>
        <w:rPr>
          <w:sz w:val="24"/>
        </w:rPr>
        <w:t>tratando</w:t>
      </w:r>
      <w:r>
        <w:rPr>
          <w:spacing w:val="-1"/>
          <w:sz w:val="24"/>
        </w:rPr>
        <w:t> </w:t>
      </w:r>
      <w:r>
        <w:rPr>
          <w:sz w:val="24"/>
        </w:rPr>
        <w:t>de</w:t>
      </w:r>
      <w:r>
        <w:rPr>
          <w:spacing w:val="-1"/>
          <w:sz w:val="24"/>
        </w:rPr>
        <w:t> </w:t>
      </w:r>
      <w:r>
        <w:rPr>
          <w:sz w:val="24"/>
        </w:rPr>
        <w:t>serviços de</w:t>
      </w:r>
      <w:r>
        <w:rPr>
          <w:spacing w:val="-1"/>
          <w:sz w:val="24"/>
        </w:rPr>
        <w:t> </w:t>
      </w:r>
      <w:r>
        <w:rPr>
          <w:sz w:val="24"/>
        </w:rPr>
        <w:t>engenharia,</w:t>
      </w:r>
      <w:r>
        <w:rPr>
          <w:spacing w:val="-1"/>
          <w:sz w:val="24"/>
        </w:rPr>
        <w:t> </w:t>
      </w:r>
      <w:r>
        <w:rPr>
          <w:sz w:val="24"/>
        </w:rPr>
        <w:t>o</w:t>
      </w:r>
      <w:r>
        <w:rPr>
          <w:spacing w:val="-1"/>
          <w:sz w:val="24"/>
        </w:rPr>
        <w:t> </w:t>
      </w:r>
      <w:r>
        <w:rPr>
          <w:sz w:val="24"/>
        </w:rPr>
        <w:t>licitante vencedor</w:t>
      </w:r>
      <w:r>
        <w:rPr>
          <w:spacing w:val="-1"/>
          <w:sz w:val="24"/>
        </w:rPr>
        <w:t> </w:t>
      </w:r>
      <w:r>
        <w:rPr>
          <w:sz w:val="24"/>
        </w:rPr>
        <w:t>será</w:t>
      </w:r>
      <w:r>
        <w:rPr>
          <w:spacing w:val="-1"/>
          <w:sz w:val="24"/>
        </w:rPr>
        <w:t> </w:t>
      </w:r>
      <w:r>
        <w:rPr>
          <w:sz w:val="24"/>
        </w:rPr>
        <w:t>convocado</w:t>
      </w:r>
      <w:r>
        <w:rPr>
          <w:spacing w:val="-1"/>
          <w:sz w:val="24"/>
        </w:rPr>
        <w:t> </w:t>
      </w:r>
      <w:r>
        <w:rPr>
          <w:sz w:val="24"/>
        </w:rPr>
        <w:t>a apresentar</w:t>
      </w:r>
      <w:r>
        <w:rPr>
          <w:spacing w:val="-1"/>
          <w:sz w:val="24"/>
        </w:rPr>
        <w:t> </w:t>
      </w:r>
      <w:r>
        <w:rPr>
          <w:sz w:val="24"/>
        </w:rPr>
        <w:t>à</w:t>
      </w:r>
      <w:r>
        <w:rPr>
          <w:spacing w:val="-15"/>
          <w:sz w:val="24"/>
        </w:rPr>
        <w:t> </w:t>
      </w:r>
      <w:r>
        <w:rPr>
          <w:sz w:val="24"/>
        </w:rPr>
        <w:t>Administração,</w:t>
      </w:r>
      <w:r>
        <w:rPr>
          <w:spacing w:val="-1"/>
          <w:sz w:val="24"/>
        </w:rPr>
        <w:t> </w:t>
      </w:r>
      <w:r>
        <w:rPr>
          <w:sz w:val="24"/>
        </w:rPr>
        <w:t>por meio</w:t>
      </w:r>
      <w:r>
        <w:rPr>
          <w:spacing w:val="-1"/>
          <w:sz w:val="24"/>
        </w:rPr>
        <w:t> </w:t>
      </w:r>
      <w:r>
        <w:rPr>
          <w:sz w:val="24"/>
        </w:rPr>
        <w:t>eletrônico,</w:t>
      </w:r>
      <w:r>
        <w:rPr>
          <w:spacing w:val="-1"/>
          <w:sz w:val="24"/>
        </w:rPr>
        <w:t> </w:t>
      </w:r>
      <w:r>
        <w:rPr>
          <w:sz w:val="24"/>
        </w:rPr>
        <w:t>as</w:t>
      </w:r>
      <w:r>
        <w:rPr>
          <w:spacing w:val="-1"/>
          <w:sz w:val="24"/>
        </w:rPr>
        <w:t> </w:t>
      </w:r>
      <w:r>
        <w:rPr>
          <w:sz w:val="24"/>
        </w:rPr>
        <w:t>planilhas com</w:t>
      </w:r>
      <w:r>
        <w:rPr>
          <w:spacing w:val="-57"/>
          <w:sz w:val="24"/>
        </w:rPr>
        <w:t> </w:t>
      </w:r>
      <w:r>
        <w:rPr>
          <w:sz w:val="24"/>
        </w:rPr>
        <w:t>indicação dos quantitativos e dos custos unitários, seguindo o modelo elaborado pela</w:t>
      </w:r>
      <w:r>
        <w:rPr>
          <w:spacing w:val="-14"/>
          <w:sz w:val="24"/>
        </w:rPr>
        <w:t> </w:t>
      </w:r>
      <w:r>
        <w:rPr>
          <w:sz w:val="24"/>
        </w:rPr>
        <w:t>Administração, bem como com detalhamento das</w:t>
      </w:r>
    </w:p>
    <w:p>
      <w:pPr>
        <w:pStyle w:val="BodyText"/>
        <w:spacing w:line="235" w:lineRule="auto"/>
        <w:ind w:left="1529" w:right="229"/>
      </w:pPr>
      <w:r>
        <w:rPr/>
        <w:t>Bonificações</w:t>
      </w:r>
      <w:r>
        <w:rPr>
          <w:spacing w:val="-2"/>
        </w:rPr>
        <w:t> </w:t>
      </w:r>
      <w:r>
        <w:rPr/>
        <w:t>e</w:t>
      </w:r>
      <w:r>
        <w:rPr>
          <w:spacing w:val="-1"/>
        </w:rPr>
        <w:t> </w:t>
      </w:r>
      <w:r>
        <w:rPr/>
        <w:t>Despesas</w:t>
      </w:r>
      <w:r>
        <w:rPr>
          <w:spacing w:val="-1"/>
        </w:rPr>
        <w:t> </w:t>
      </w:r>
      <w:r>
        <w:rPr/>
        <w:t>Indiretas</w:t>
      </w:r>
      <w:r>
        <w:rPr>
          <w:spacing w:val="-1"/>
        </w:rPr>
        <w:t> </w:t>
      </w:r>
      <w:r>
        <w:rPr/>
        <w:t>(BDI)</w:t>
      </w:r>
      <w:r>
        <w:rPr>
          <w:spacing w:val="-1"/>
        </w:rPr>
        <w:t> </w:t>
      </w:r>
      <w:r>
        <w:rPr/>
        <w:t>e</w:t>
      </w:r>
      <w:r>
        <w:rPr>
          <w:spacing w:val="-1"/>
        </w:rPr>
        <w:t> </w:t>
      </w:r>
      <w:r>
        <w:rPr/>
        <w:t>dos</w:t>
      </w:r>
      <w:r>
        <w:rPr>
          <w:spacing w:val="-1"/>
        </w:rPr>
        <w:t> </w:t>
      </w:r>
      <w:r>
        <w:rPr/>
        <w:t>Encargos</w:t>
      </w:r>
      <w:r>
        <w:rPr>
          <w:spacing w:val="-1"/>
        </w:rPr>
        <w:t> </w:t>
      </w:r>
      <w:r>
        <w:rPr/>
        <w:t>Sociais</w:t>
      </w:r>
      <w:r>
        <w:rPr>
          <w:spacing w:val="-1"/>
        </w:rPr>
        <w:t> </w:t>
      </w:r>
      <w:r>
        <w:rPr/>
        <w:t>(ES),</w:t>
      </w:r>
      <w:r>
        <w:rPr>
          <w:spacing w:val="-1"/>
        </w:rPr>
        <w:t> </w:t>
      </w:r>
      <w:r>
        <w:rPr/>
        <w:t>com</w:t>
      </w:r>
      <w:r>
        <w:rPr>
          <w:spacing w:val="-1"/>
        </w:rPr>
        <w:t> </w:t>
      </w:r>
      <w:r>
        <w:rPr/>
        <w:t>os</w:t>
      </w:r>
      <w:r>
        <w:rPr>
          <w:spacing w:val="-1"/>
        </w:rPr>
        <w:t> </w:t>
      </w:r>
      <w:r>
        <w:rPr/>
        <w:t>respectivos</w:t>
      </w:r>
      <w:r>
        <w:rPr>
          <w:spacing w:val="-1"/>
        </w:rPr>
        <w:t> </w:t>
      </w:r>
      <w:r>
        <w:rPr/>
        <w:t>valores</w:t>
      </w:r>
      <w:r>
        <w:rPr>
          <w:spacing w:val="-1"/>
        </w:rPr>
        <w:t> </w:t>
      </w:r>
      <w:r>
        <w:rPr/>
        <w:t>adequados</w:t>
      </w:r>
      <w:r>
        <w:rPr>
          <w:spacing w:val="-1"/>
        </w:rPr>
        <w:t> </w:t>
      </w:r>
      <w:r>
        <w:rPr/>
        <w:t>ao</w:t>
      </w:r>
      <w:r>
        <w:rPr>
          <w:spacing w:val="-1"/>
        </w:rPr>
        <w:t> </w:t>
      </w:r>
      <w:r>
        <w:rPr/>
        <w:t>valor</w:t>
      </w:r>
      <w:r>
        <w:rPr>
          <w:spacing w:val="-1"/>
        </w:rPr>
        <w:t> </w:t>
      </w:r>
      <w:r>
        <w:rPr/>
        <w:t>final</w:t>
      </w:r>
      <w:r>
        <w:rPr>
          <w:spacing w:val="-1"/>
        </w:rPr>
        <w:t> </w:t>
      </w:r>
      <w:r>
        <w:rPr/>
        <w:t>da</w:t>
      </w:r>
      <w:r>
        <w:rPr>
          <w:spacing w:val="-1"/>
        </w:rPr>
        <w:t> </w:t>
      </w:r>
      <w:r>
        <w:rPr/>
        <w:t>proposta</w:t>
      </w:r>
      <w:r>
        <w:rPr>
          <w:spacing w:val="-1"/>
        </w:rPr>
        <w:t> </w:t>
      </w:r>
      <w:r>
        <w:rPr/>
        <w:t>vencedora,</w:t>
      </w:r>
      <w:r>
        <w:rPr>
          <w:spacing w:val="-57"/>
        </w:rPr>
        <w:t> </w:t>
      </w:r>
      <w:r>
        <w:rPr/>
        <w:t>admitida a utilização dos preços unitários, no caso de empreitada por preço global, empreitada integral, contratação semi-integrada e contratação</w:t>
      </w:r>
      <w:r>
        <w:rPr>
          <w:spacing w:val="1"/>
        </w:rPr>
        <w:t> </w:t>
      </w:r>
      <w:r>
        <w:rPr/>
        <w:t>integrada, exclusivamente para eventuais adequações indispensáveis no cronograma físico-financeiro e para balizar excepcional aditamento</w:t>
      </w:r>
      <w:r>
        <w:rPr>
          <w:spacing w:val="1"/>
        </w:rPr>
        <w:t> </w:t>
      </w:r>
      <w:r>
        <w:rPr/>
        <w:t>posterior do contrato.</w:t>
      </w:r>
    </w:p>
    <w:p>
      <w:pPr>
        <w:pStyle w:val="BodyText"/>
        <w:spacing w:before="7"/>
        <w:rPr>
          <w:sz w:val="20"/>
        </w:rPr>
      </w:pPr>
    </w:p>
    <w:p>
      <w:pPr>
        <w:pStyle w:val="ListParagraph"/>
        <w:numPr>
          <w:ilvl w:val="2"/>
          <w:numId w:val="6"/>
        </w:numPr>
        <w:tabs>
          <w:tab w:pos="1529" w:val="left" w:leader="none"/>
          <w:tab w:pos="1530" w:val="left" w:leader="none"/>
        </w:tabs>
        <w:spacing w:line="235" w:lineRule="auto" w:before="0" w:after="0"/>
        <w:ind w:left="1529" w:right="526" w:hanging="450"/>
        <w:jc w:val="left"/>
        <w:rPr>
          <w:sz w:val="24"/>
        </w:rPr>
      </w:pPr>
      <w:r>
        <w:rPr>
          <w:sz w:val="24"/>
        </w:rPr>
        <w:t>Em se tratando de serviços com fornecimento de mão de obra em regime de dedicação exclusiva cuja produtividade seja mensurável e indicada</w:t>
      </w:r>
      <w:r>
        <w:rPr>
          <w:spacing w:val="-58"/>
          <w:sz w:val="24"/>
        </w:rPr>
        <w:t> </w:t>
      </w:r>
      <w:r>
        <w:rPr>
          <w:sz w:val="24"/>
        </w:rPr>
        <w:t>pela</w:t>
      </w:r>
      <w:r>
        <w:rPr>
          <w:spacing w:val="-14"/>
          <w:sz w:val="24"/>
        </w:rPr>
        <w:t> </w:t>
      </w:r>
      <w:r>
        <w:rPr>
          <w:sz w:val="24"/>
        </w:rPr>
        <w:t>Administração, o licitante deverá indicar a produtividade adotada e a quantidade de pessoal que será alocado na execução contratual.</w:t>
      </w:r>
    </w:p>
    <w:p>
      <w:pPr>
        <w:pStyle w:val="BodyText"/>
        <w:spacing w:before="9"/>
        <w:rPr>
          <w:sz w:val="20"/>
        </w:rPr>
      </w:pPr>
    </w:p>
    <w:p>
      <w:pPr>
        <w:pStyle w:val="ListParagraph"/>
        <w:numPr>
          <w:ilvl w:val="2"/>
          <w:numId w:val="6"/>
        </w:numPr>
        <w:tabs>
          <w:tab w:pos="1529" w:val="left" w:leader="none"/>
          <w:tab w:pos="1530" w:val="left" w:leader="none"/>
        </w:tabs>
        <w:spacing w:line="235" w:lineRule="auto" w:before="0" w:after="0"/>
        <w:ind w:left="1529" w:right="1340" w:hanging="450"/>
        <w:jc w:val="left"/>
        <w:rPr>
          <w:sz w:val="24"/>
        </w:rPr>
      </w:pPr>
      <w:r>
        <w:rPr>
          <w:sz w:val="24"/>
        </w:rPr>
        <w:t>Caso</w:t>
      </w:r>
      <w:r>
        <w:rPr>
          <w:spacing w:val="-1"/>
          <w:sz w:val="24"/>
        </w:rPr>
        <w:t> </w:t>
      </w:r>
      <w:r>
        <w:rPr>
          <w:sz w:val="24"/>
        </w:rPr>
        <w:t>a</w:t>
      </w:r>
      <w:r>
        <w:rPr>
          <w:spacing w:val="-1"/>
          <w:sz w:val="24"/>
        </w:rPr>
        <w:t> </w:t>
      </w:r>
      <w:r>
        <w:rPr>
          <w:sz w:val="24"/>
        </w:rPr>
        <w:t>produtividade</w:t>
      </w:r>
      <w:r>
        <w:rPr>
          <w:spacing w:val="-1"/>
          <w:sz w:val="24"/>
        </w:rPr>
        <w:t> </w:t>
      </w:r>
      <w:r>
        <w:rPr>
          <w:sz w:val="24"/>
        </w:rPr>
        <w:t>seja</w:t>
      </w:r>
      <w:r>
        <w:rPr>
          <w:spacing w:val="-1"/>
          <w:sz w:val="24"/>
        </w:rPr>
        <w:t> </w:t>
      </w:r>
      <w:r>
        <w:rPr>
          <w:sz w:val="24"/>
        </w:rPr>
        <w:t>diferente</w:t>
      </w:r>
      <w:r>
        <w:rPr>
          <w:spacing w:val="-1"/>
          <w:sz w:val="24"/>
        </w:rPr>
        <w:t> </w:t>
      </w:r>
      <w:r>
        <w:rPr>
          <w:sz w:val="24"/>
        </w:rPr>
        <w:t>daquela</w:t>
      </w:r>
      <w:r>
        <w:rPr>
          <w:spacing w:val="-1"/>
          <w:sz w:val="24"/>
        </w:rPr>
        <w:t> </w:t>
      </w:r>
      <w:r>
        <w:rPr>
          <w:sz w:val="24"/>
        </w:rPr>
        <w:t>utilizada</w:t>
      </w:r>
      <w:r>
        <w:rPr>
          <w:spacing w:val="-1"/>
          <w:sz w:val="24"/>
        </w:rPr>
        <w:t> </w:t>
      </w:r>
      <w:r>
        <w:rPr>
          <w:sz w:val="24"/>
        </w:rPr>
        <w:t>pela</w:t>
      </w:r>
      <w:r>
        <w:rPr>
          <w:spacing w:val="-14"/>
          <w:sz w:val="24"/>
        </w:rPr>
        <w:t> </w:t>
      </w:r>
      <w:r>
        <w:rPr>
          <w:sz w:val="24"/>
        </w:rPr>
        <w:t>Administração</w:t>
      </w:r>
      <w:r>
        <w:rPr>
          <w:spacing w:val="-1"/>
          <w:sz w:val="24"/>
        </w:rPr>
        <w:t> </w:t>
      </w:r>
      <w:r>
        <w:rPr>
          <w:sz w:val="24"/>
        </w:rPr>
        <w:t>como</w:t>
      </w:r>
      <w:r>
        <w:rPr>
          <w:spacing w:val="-1"/>
          <w:sz w:val="24"/>
        </w:rPr>
        <w:t> </w:t>
      </w:r>
      <w:r>
        <w:rPr>
          <w:sz w:val="24"/>
        </w:rPr>
        <w:t>referência,</w:t>
      </w:r>
      <w:r>
        <w:rPr>
          <w:spacing w:val="-1"/>
          <w:sz w:val="24"/>
        </w:rPr>
        <w:t> </w:t>
      </w:r>
      <w:r>
        <w:rPr>
          <w:sz w:val="24"/>
        </w:rPr>
        <w:t>ou</w:t>
      </w:r>
      <w:r>
        <w:rPr>
          <w:spacing w:val="-1"/>
          <w:sz w:val="24"/>
        </w:rPr>
        <w:t> </w:t>
      </w:r>
      <w:r>
        <w:rPr>
          <w:sz w:val="24"/>
        </w:rPr>
        <w:t>não</w:t>
      </w:r>
      <w:r>
        <w:rPr>
          <w:spacing w:val="-1"/>
          <w:sz w:val="24"/>
        </w:rPr>
        <w:t> </w:t>
      </w:r>
      <w:r>
        <w:rPr>
          <w:sz w:val="24"/>
        </w:rPr>
        <w:t>esteja contida</w:t>
      </w:r>
      <w:r>
        <w:rPr>
          <w:spacing w:val="-1"/>
          <w:sz w:val="24"/>
        </w:rPr>
        <w:t> </w:t>
      </w:r>
      <w:r>
        <w:rPr>
          <w:sz w:val="24"/>
        </w:rPr>
        <w:t>na</w:t>
      </w:r>
      <w:r>
        <w:rPr>
          <w:spacing w:val="-1"/>
          <w:sz w:val="24"/>
        </w:rPr>
        <w:t> </w:t>
      </w:r>
      <w:r>
        <w:rPr>
          <w:sz w:val="24"/>
        </w:rPr>
        <w:t>faixa</w:t>
      </w:r>
      <w:r>
        <w:rPr>
          <w:spacing w:val="-1"/>
          <w:sz w:val="24"/>
        </w:rPr>
        <w:t> </w:t>
      </w:r>
      <w:r>
        <w:rPr>
          <w:sz w:val="24"/>
        </w:rPr>
        <w:t>referencial</w:t>
      </w:r>
      <w:r>
        <w:rPr>
          <w:spacing w:val="-1"/>
          <w:sz w:val="24"/>
        </w:rPr>
        <w:t> </w:t>
      </w:r>
      <w:r>
        <w:rPr>
          <w:sz w:val="24"/>
        </w:rPr>
        <w:t>de</w:t>
      </w:r>
      <w:r>
        <w:rPr>
          <w:spacing w:val="-57"/>
          <w:sz w:val="24"/>
        </w:rPr>
        <w:t> </w:t>
      </w:r>
      <w:r>
        <w:rPr>
          <w:sz w:val="24"/>
        </w:rPr>
        <w:t>produtividade,</w:t>
      </w:r>
      <w:r>
        <w:rPr>
          <w:spacing w:val="-1"/>
          <w:sz w:val="24"/>
        </w:rPr>
        <w:t> </w:t>
      </w:r>
      <w:r>
        <w:rPr>
          <w:sz w:val="24"/>
        </w:rPr>
        <w:t>mas</w:t>
      </w:r>
      <w:r>
        <w:rPr>
          <w:spacing w:val="-1"/>
          <w:sz w:val="24"/>
        </w:rPr>
        <w:t> </w:t>
      </w:r>
      <w:r>
        <w:rPr>
          <w:sz w:val="24"/>
        </w:rPr>
        <w:t>admitida</w:t>
      </w:r>
      <w:r>
        <w:rPr>
          <w:spacing w:val="-1"/>
          <w:sz w:val="24"/>
        </w:rPr>
        <w:t> </w:t>
      </w:r>
      <w:r>
        <w:rPr>
          <w:sz w:val="24"/>
        </w:rPr>
        <w:t>pelo</w:t>
      </w:r>
      <w:r>
        <w:rPr>
          <w:spacing w:val="-5"/>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o licitante</w:t>
      </w:r>
      <w:r>
        <w:rPr>
          <w:spacing w:val="-1"/>
          <w:sz w:val="24"/>
        </w:rPr>
        <w:t> </w:t>
      </w:r>
      <w:r>
        <w:rPr>
          <w:sz w:val="24"/>
        </w:rPr>
        <w:t>deverá</w:t>
      </w:r>
      <w:r>
        <w:rPr>
          <w:spacing w:val="-1"/>
          <w:sz w:val="24"/>
        </w:rPr>
        <w:t> </w:t>
      </w:r>
      <w:r>
        <w:rPr>
          <w:sz w:val="24"/>
        </w:rPr>
        <w:t>apresentar</w:t>
      </w:r>
      <w:r>
        <w:rPr>
          <w:spacing w:val="-1"/>
          <w:sz w:val="24"/>
        </w:rPr>
        <w:t> </w:t>
      </w:r>
      <w:r>
        <w:rPr>
          <w:sz w:val="24"/>
        </w:rPr>
        <w:t>a respectiva</w:t>
      </w:r>
      <w:r>
        <w:rPr>
          <w:spacing w:val="-1"/>
          <w:sz w:val="24"/>
        </w:rPr>
        <w:t> </w:t>
      </w:r>
      <w:r>
        <w:rPr>
          <w:sz w:val="24"/>
        </w:rPr>
        <w:t>comprovação</w:t>
      </w:r>
      <w:r>
        <w:rPr>
          <w:spacing w:val="-1"/>
          <w:sz w:val="24"/>
        </w:rPr>
        <w:t> </w:t>
      </w:r>
      <w:r>
        <w:rPr>
          <w:sz w:val="24"/>
        </w:rPr>
        <w:t>de</w:t>
      </w:r>
      <w:r>
        <w:rPr>
          <w:spacing w:val="-1"/>
          <w:sz w:val="24"/>
        </w:rPr>
        <w:t> </w:t>
      </w:r>
      <w:r>
        <w:rPr>
          <w:sz w:val="24"/>
        </w:rPr>
        <w:t>exequibilidade.</w:t>
      </w:r>
    </w:p>
    <w:p>
      <w:pPr>
        <w:pStyle w:val="BodyText"/>
        <w:spacing w:before="9"/>
        <w:rPr>
          <w:sz w:val="20"/>
        </w:rPr>
      </w:pPr>
    </w:p>
    <w:p>
      <w:pPr>
        <w:pStyle w:val="ListParagraph"/>
        <w:numPr>
          <w:ilvl w:val="2"/>
          <w:numId w:val="6"/>
        </w:numPr>
        <w:tabs>
          <w:tab w:pos="1529" w:val="left" w:leader="none"/>
          <w:tab w:pos="1530" w:val="left" w:leader="none"/>
        </w:tabs>
        <w:spacing w:line="235" w:lineRule="auto" w:before="0" w:after="0"/>
        <w:ind w:left="1529" w:right="380" w:hanging="450"/>
        <w:jc w:val="left"/>
        <w:rPr>
          <w:sz w:val="24"/>
        </w:rPr>
      </w:pPr>
      <w:r>
        <w:rPr>
          <w:sz w:val="24"/>
        </w:rPr>
        <w:t>Os</w:t>
      </w:r>
      <w:r>
        <w:rPr>
          <w:spacing w:val="-1"/>
          <w:sz w:val="24"/>
        </w:rPr>
        <w:t> </w:t>
      </w:r>
      <w:r>
        <w:rPr>
          <w:sz w:val="24"/>
        </w:rPr>
        <w:t>licitantes</w:t>
      </w:r>
      <w:r>
        <w:rPr>
          <w:spacing w:val="-1"/>
          <w:sz w:val="24"/>
        </w:rPr>
        <w:t> </w:t>
      </w:r>
      <w:r>
        <w:rPr>
          <w:sz w:val="24"/>
        </w:rPr>
        <w:t>poderão</w:t>
      </w:r>
      <w:r>
        <w:rPr>
          <w:spacing w:val="-1"/>
          <w:sz w:val="24"/>
        </w:rPr>
        <w:t> </w:t>
      </w:r>
      <w:r>
        <w:rPr>
          <w:sz w:val="24"/>
        </w:rPr>
        <w:t>apresentar</w:t>
      </w:r>
      <w:r>
        <w:rPr>
          <w:spacing w:val="-1"/>
          <w:sz w:val="24"/>
        </w:rPr>
        <w:t> </w:t>
      </w:r>
      <w:r>
        <w:rPr>
          <w:sz w:val="24"/>
        </w:rPr>
        <w:t>produtividades</w:t>
      </w:r>
      <w:r>
        <w:rPr>
          <w:spacing w:val="-1"/>
          <w:sz w:val="24"/>
        </w:rPr>
        <w:t> </w:t>
      </w:r>
      <w:r>
        <w:rPr>
          <w:sz w:val="24"/>
        </w:rPr>
        <w:t>diferenciadas</w:t>
      </w:r>
      <w:r>
        <w:rPr>
          <w:spacing w:val="-1"/>
          <w:sz w:val="24"/>
        </w:rPr>
        <w:t> </w:t>
      </w:r>
      <w:r>
        <w:rPr>
          <w:sz w:val="24"/>
        </w:rPr>
        <w:t>daquela</w:t>
      </w:r>
      <w:r>
        <w:rPr>
          <w:spacing w:val="-1"/>
          <w:sz w:val="24"/>
        </w:rPr>
        <w:t> </w:t>
      </w:r>
      <w:r>
        <w:rPr>
          <w:sz w:val="24"/>
        </w:rPr>
        <w:t>estabelecida</w:t>
      </w:r>
      <w:r>
        <w:rPr>
          <w:spacing w:val="-1"/>
          <w:sz w:val="24"/>
        </w:rPr>
        <w:t> </w:t>
      </w:r>
      <w:r>
        <w:rPr>
          <w:sz w:val="24"/>
        </w:rPr>
        <w:t>pela</w:t>
      </w:r>
      <w:r>
        <w:rPr>
          <w:spacing w:val="-15"/>
          <w:sz w:val="24"/>
        </w:rPr>
        <w:t> </w:t>
      </w:r>
      <w:r>
        <w:rPr>
          <w:sz w:val="24"/>
        </w:rPr>
        <w:t>Administração</w:t>
      </w:r>
      <w:r>
        <w:rPr>
          <w:spacing w:val="-1"/>
          <w:sz w:val="24"/>
        </w:rPr>
        <w:t> </w:t>
      </w:r>
      <w:r>
        <w:rPr>
          <w:sz w:val="24"/>
        </w:rPr>
        <w:t>como</w:t>
      </w:r>
      <w:r>
        <w:rPr>
          <w:spacing w:val="-1"/>
          <w:sz w:val="24"/>
        </w:rPr>
        <w:t> </w:t>
      </w:r>
      <w:r>
        <w:rPr>
          <w:sz w:val="24"/>
        </w:rPr>
        <w:t>referência,</w:t>
      </w:r>
      <w:r>
        <w:rPr>
          <w:spacing w:val="-1"/>
          <w:sz w:val="24"/>
        </w:rPr>
        <w:t> </w:t>
      </w:r>
      <w:r>
        <w:rPr>
          <w:sz w:val="24"/>
        </w:rPr>
        <w:t>desde</w:t>
      </w:r>
      <w:r>
        <w:rPr>
          <w:spacing w:val="-1"/>
          <w:sz w:val="24"/>
        </w:rPr>
        <w:t> </w:t>
      </w:r>
      <w:r>
        <w:rPr>
          <w:sz w:val="24"/>
        </w:rPr>
        <w:t>que</w:t>
      </w:r>
      <w:r>
        <w:rPr>
          <w:spacing w:val="-1"/>
          <w:sz w:val="24"/>
        </w:rPr>
        <w:t> </w:t>
      </w:r>
      <w:r>
        <w:rPr>
          <w:sz w:val="24"/>
        </w:rPr>
        <w:t>não</w:t>
      </w:r>
      <w:r>
        <w:rPr>
          <w:spacing w:val="-1"/>
          <w:sz w:val="24"/>
        </w:rPr>
        <w:t> </w:t>
      </w:r>
      <w:r>
        <w:rPr>
          <w:sz w:val="24"/>
        </w:rPr>
        <w:t>alterem</w:t>
      </w:r>
      <w:r>
        <w:rPr>
          <w:spacing w:val="-1"/>
          <w:sz w:val="24"/>
        </w:rPr>
        <w:t> </w:t>
      </w:r>
      <w:r>
        <w:rPr>
          <w:sz w:val="24"/>
        </w:rPr>
        <w:t>o</w:t>
      </w:r>
      <w:r>
        <w:rPr>
          <w:spacing w:val="-57"/>
          <w:sz w:val="24"/>
        </w:rPr>
        <w:t> </w:t>
      </w:r>
      <w:r>
        <w:rPr>
          <w:sz w:val="24"/>
        </w:rPr>
        <w:t>objeto da contratação, não contrariem dispositivos legais vigentes e, caso não estejam contidas nas faixas referenciais de produtividade,</w:t>
      </w:r>
    </w:p>
    <w:p>
      <w:pPr>
        <w:pStyle w:val="BodyText"/>
        <w:spacing w:line="271" w:lineRule="exact"/>
        <w:ind w:left="1529"/>
      </w:pPr>
      <w:r>
        <w:rPr/>
        <w:t>comprovem a exequibilidade da proposta.</w:t>
      </w:r>
    </w:p>
    <w:p>
      <w:pPr>
        <w:pStyle w:val="BodyText"/>
        <w:spacing w:before="9"/>
        <w:rPr>
          <w:sz w:val="20"/>
        </w:rPr>
      </w:pPr>
    </w:p>
    <w:p>
      <w:pPr>
        <w:pStyle w:val="ListParagraph"/>
        <w:numPr>
          <w:ilvl w:val="2"/>
          <w:numId w:val="6"/>
        </w:numPr>
        <w:tabs>
          <w:tab w:pos="1529" w:val="left" w:leader="none"/>
          <w:tab w:pos="1530" w:val="left" w:leader="none"/>
        </w:tabs>
        <w:spacing w:line="235" w:lineRule="auto" w:before="0" w:after="0"/>
        <w:ind w:left="1529" w:right="710" w:hanging="450"/>
        <w:jc w:val="left"/>
        <w:rPr>
          <w:sz w:val="24"/>
        </w:rPr>
      </w:pPr>
      <w:r>
        <w:rPr>
          <w:sz w:val="24"/>
        </w:rPr>
        <w:t>Para</w:t>
      </w:r>
      <w:r>
        <w:rPr>
          <w:spacing w:val="-2"/>
          <w:sz w:val="24"/>
        </w:rPr>
        <w:t> </w:t>
      </w:r>
      <w:r>
        <w:rPr>
          <w:sz w:val="24"/>
        </w:rPr>
        <w:t>efeito</w:t>
      </w:r>
      <w:r>
        <w:rPr>
          <w:spacing w:val="-1"/>
          <w:sz w:val="24"/>
        </w:rPr>
        <w:t> </w:t>
      </w:r>
      <w:r>
        <w:rPr>
          <w:sz w:val="24"/>
        </w:rPr>
        <w:t>do</w:t>
      </w:r>
      <w:r>
        <w:rPr>
          <w:spacing w:val="-2"/>
          <w:sz w:val="24"/>
        </w:rPr>
        <w:t> </w:t>
      </w:r>
      <w:r>
        <w:rPr>
          <w:sz w:val="24"/>
        </w:rPr>
        <w:t>subitem</w:t>
      </w:r>
      <w:r>
        <w:rPr>
          <w:spacing w:val="-1"/>
          <w:sz w:val="24"/>
        </w:rPr>
        <w:t> </w:t>
      </w:r>
      <w:r>
        <w:rPr>
          <w:sz w:val="24"/>
        </w:rPr>
        <w:t>anterior,</w:t>
      </w:r>
      <w:r>
        <w:rPr>
          <w:spacing w:val="-1"/>
          <w:sz w:val="24"/>
        </w:rPr>
        <w:t> </w:t>
      </w:r>
      <w:r>
        <w:rPr>
          <w:sz w:val="24"/>
        </w:rPr>
        <w:t>admite-se</w:t>
      </w:r>
      <w:r>
        <w:rPr>
          <w:spacing w:val="-2"/>
          <w:sz w:val="24"/>
        </w:rPr>
        <w:t> </w:t>
      </w:r>
      <w:r>
        <w:rPr>
          <w:sz w:val="24"/>
        </w:rPr>
        <w:t>a</w:t>
      </w:r>
      <w:r>
        <w:rPr>
          <w:spacing w:val="-1"/>
          <w:sz w:val="24"/>
        </w:rPr>
        <w:t> </w:t>
      </w:r>
      <w:r>
        <w:rPr>
          <w:sz w:val="24"/>
        </w:rPr>
        <w:t>adequação</w:t>
      </w:r>
      <w:r>
        <w:rPr>
          <w:spacing w:val="-1"/>
          <w:sz w:val="24"/>
        </w:rPr>
        <w:t> </w:t>
      </w:r>
      <w:r>
        <w:rPr>
          <w:sz w:val="24"/>
        </w:rPr>
        <w:t>técnica</w:t>
      </w:r>
      <w:r>
        <w:rPr>
          <w:spacing w:val="-2"/>
          <w:sz w:val="24"/>
        </w:rPr>
        <w:t> </w:t>
      </w:r>
      <w:r>
        <w:rPr>
          <w:sz w:val="24"/>
        </w:rPr>
        <w:t>da</w:t>
      </w:r>
      <w:r>
        <w:rPr>
          <w:spacing w:val="-1"/>
          <w:sz w:val="24"/>
        </w:rPr>
        <w:t> </w:t>
      </w:r>
      <w:r>
        <w:rPr>
          <w:sz w:val="24"/>
        </w:rPr>
        <w:t>metodologia</w:t>
      </w:r>
      <w:r>
        <w:rPr>
          <w:spacing w:val="-1"/>
          <w:sz w:val="24"/>
        </w:rPr>
        <w:t> </w:t>
      </w:r>
      <w:r>
        <w:rPr>
          <w:sz w:val="24"/>
        </w:rPr>
        <w:t>empregada</w:t>
      </w:r>
      <w:r>
        <w:rPr>
          <w:spacing w:val="-2"/>
          <w:sz w:val="24"/>
        </w:rPr>
        <w:t> </w:t>
      </w:r>
      <w:r>
        <w:rPr>
          <w:sz w:val="24"/>
        </w:rPr>
        <w:t>pela</w:t>
      </w:r>
      <w:r>
        <w:rPr>
          <w:spacing w:val="-1"/>
          <w:sz w:val="24"/>
        </w:rPr>
        <w:t> </w:t>
      </w:r>
      <w:r>
        <w:rPr>
          <w:sz w:val="24"/>
        </w:rPr>
        <w:t>contratada,</w:t>
      </w:r>
      <w:r>
        <w:rPr>
          <w:spacing w:val="-1"/>
          <w:sz w:val="24"/>
        </w:rPr>
        <w:t> </w:t>
      </w:r>
      <w:r>
        <w:rPr>
          <w:sz w:val="24"/>
        </w:rPr>
        <w:t>visando</w:t>
      </w:r>
      <w:r>
        <w:rPr>
          <w:spacing w:val="-2"/>
          <w:sz w:val="24"/>
        </w:rPr>
        <w:t> </w:t>
      </w:r>
      <w:r>
        <w:rPr>
          <w:sz w:val="24"/>
        </w:rPr>
        <w:t>a</w:t>
      </w:r>
      <w:r>
        <w:rPr>
          <w:spacing w:val="-1"/>
          <w:sz w:val="24"/>
        </w:rPr>
        <w:t> </w:t>
      </w:r>
      <w:r>
        <w:rPr>
          <w:sz w:val="24"/>
        </w:rPr>
        <w:t>assegurar</w:t>
      </w:r>
      <w:r>
        <w:rPr>
          <w:spacing w:val="-1"/>
          <w:sz w:val="24"/>
        </w:rPr>
        <w:t> </w:t>
      </w:r>
      <w:r>
        <w:rPr>
          <w:sz w:val="24"/>
        </w:rPr>
        <w:t>a</w:t>
      </w:r>
      <w:r>
        <w:rPr>
          <w:spacing w:val="-2"/>
          <w:sz w:val="24"/>
        </w:rPr>
        <w:t> </w:t>
      </w:r>
      <w:r>
        <w:rPr>
          <w:sz w:val="24"/>
        </w:rPr>
        <w:t>execução</w:t>
      </w:r>
      <w:r>
        <w:rPr>
          <w:spacing w:val="-1"/>
          <w:sz w:val="24"/>
        </w:rPr>
        <w:t> </w:t>
      </w:r>
      <w:r>
        <w:rPr>
          <w:sz w:val="24"/>
        </w:rPr>
        <w:t>do</w:t>
      </w:r>
      <w:r>
        <w:rPr>
          <w:spacing w:val="-57"/>
          <w:sz w:val="24"/>
        </w:rPr>
        <w:t> </w:t>
      </w:r>
      <w:r>
        <w:rPr>
          <w:sz w:val="24"/>
        </w:rPr>
        <w:t>objeto, desde que mantidas as condições para a justa remuneração do serviço.</w:t>
      </w:r>
    </w:p>
    <w:p>
      <w:pPr>
        <w:pStyle w:val="BodyText"/>
        <w:spacing w:before="1"/>
        <w:rPr>
          <w:sz w:val="21"/>
        </w:rPr>
      </w:pPr>
    </w:p>
    <w:p>
      <w:pPr>
        <w:pStyle w:val="ListParagraph"/>
        <w:numPr>
          <w:ilvl w:val="1"/>
          <w:numId w:val="6"/>
        </w:numPr>
        <w:tabs>
          <w:tab w:pos="929" w:val="left" w:leader="none"/>
          <w:tab w:pos="930" w:val="left" w:leader="none"/>
        </w:tabs>
        <w:spacing w:line="232" w:lineRule="auto" w:before="0" w:after="0"/>
        <w:ind w:left="929" w:right="269" w:hanging="570"/>
        <w:jc w:val="left"/>
        <w:rPr>
          <w:sz w:val="24"/>
        </w:rPr>
      </w:pPr>
      <w:r>
        <w:rPr>
          <w:spacing w:val="-1"/>
          <w:sz w:val="24"/>
        </w:rPr>
        <w:t>Erros</w:t>
      </w:r>
      <w:r>
        <w:rPr>
          <w:spacing w:val="-2"/>
          <w:sz w:val="24"/>
        </w:rPr>
        <w:t> </w:t>
      </w:r>
      <w:r>
        <w:rPr>
          <w:spacing w:val="-1"/>
          <w:sz w:val="24"/>
        </w:rPr>
        <w:t>no preenchimento </w:t>
      </w:r>
      <w:r>
        <w:rPr>
          <w:sz w:val="24"/>
        </w:rPr>
        <w:t>da</w:t>
      </w:r>
      <w:r>
        <w:rPr>
          <w:spacing w:val="-1"/>
          <w:sz w:val="24"/>
        </w:rPr>
        <w:t> </w:t>
      </w:r>
      <w:r>
        <w:rPr>
          <w:sz w:val="24"/>
        </w:rPr>
        <w:t>planilha</w:t>
      </w:r>
      <w:r>
        <w:rPr>
          <w:spacing w:val="-1"/>
          <w:sz w:val="24"/>
        </w:rPr>
        <w:t> </w:t>
      </w:r>
      <w:r>
        <w:rPr>
          <w:sz w:val="24"/>
        </w:rPr>
        <w:t>não</w:t>
      </w:r>
      <w:r>
        <w:rPr>
          <w:spacing w:val="-1"/>
          <w:sz w:val="24"/>
        </w:rPr>
        <w:t> </w:t>
      </w:r>
      <w:r>
        <w:rPr>
          <w:sz w:val="24"/>
        </w:rPr>
        <w:t>constituem</w:t>
      </w:r>
      <w:r>
        <w:rPr>
          <w:spacing w:val="-1"/>
          <w:sz w:val="24"/>
        </w:rPr>
        <w:t> </w:t>
      </w:r>
      <w:r>
        <w:rPr>
          <w:sz w:val="24"/>
        </w:rPr>
        <w:t>motivo</w:t>
      </w:r>
      <w:r>
        <w:rPr>
          <w:spacing w:val="-1"/>
          <w:sz w:val="24"/>
        </w:rPr>
        <w:t> </w:t>
      </w:r>
      <w:r>
        <w:rPr>
          <w:sz w:val="24"/>
        </w:rPr>
        <w:t>para</w:t>
      </w:r>
      <w:r>
        <w:rPr>
          <w:spacing w:val="-1"/>
          <w:sz w:val="24"/>
        </w:rPr>
        <w:t> </w:t>
      </w:r>
      <w:r>
        <w:rPr>
          <w:sz w:val="24"/>
        </w:rPr>
        <w:t>a</w:t>
      </w:r>
      <w:r>
        <w:rPr>
          <w:spacing w:val="-1"/>
          <w:sz w:val="24"/>
        </w:rPr>
        <w:t> </w:t>
      </w:r>
      <w:r>
        <w:rPr>
          <w:sz w:val="24"/>
        </w:rPr>
        <w:t>desclassificação</w:t>
      </w:r>
      <w:r>
        <w:rPr>
          <w:spacing w:val="-1"/>
          <w:sz w:val="24"/>
        </w:rPr>
        <w:t> </w:t>
      </w:r>
      <w:r>
        <w:rPr>
          <w:sz w:val="24"/>
        </w:rPr>
        <w:t>da</w:t>
      </w:r>
      <w:r>
        <w:rPr>
          <w:spacing w:val="-1"/>
          <w:sz w:val="24"/>
        </w:rPr>
        <w:t> </w:t>
      </w:r>
      <w:r>
        <w:rPr>
          <w:sz w:val="24"/>
        </w:rPr>
        <w:t>proposta.</w:t>
      </w:r>
      <w:r>
        <w:rPr>
          <w:spacing w:val="-15"/>
          <w:sz w:val="24"/>
        </w:rPr>
        <w:t> </w:t>
      </w:r>
      <w:r>
        <w:rPr>
          <w:sz w:val="24"/>
        </w:rPr>
        <w:t>A</w:t>
      </w:r>
      <w:r>
        <w:rPr>
          <w:spacing w:val="-15"/>
          <w:sz w:val="24"/>
        </w:rPr>
        <w:t> </w:t>
      </w:r>
      <w:r>
        <w:rPr>
          <w:sz w:val="24"/>
        </w:rPr>
        <w:t>planilha</w:t>
      </w:r>
      <w:r>
        <w:rPr>
          <w:spacing w:val="-1"/>
          <w:sz w:val="24"/>
        </w:rPr>
        <w:t> </w:t>
      </w:r>
      <w:r>
        <w:rPr>
          <w:sz w:val="24"/>
        </w:rPr>
        <w:t>poderá́</w:t>
      </w:r>
      <w:r>
        <w:rPr>
          <w:spacing w:val="17"/>
          <w:sz w:val="24"/>
        </w:rPr>
        <w:t> </w:t>
      </w:r>
      <w:r>
        <w:rPr>
          <w:sz w:val="24"/>
        </w:rPr>
        <w:t>ser</w:t>
      </w:r>
      <w:r>
        <w:rPr>
          <w:spacing w:val="-1"/>
          <w:sz w:val="24"/>
        </w:rPr>
        <w:t> </w:t>
      </w:r>
      <w:r>
        <w:rPr>
          <w:sz w:val="24"/>
        </w:rPr>
        <w:t>ajustada</w:t>
      </w:r>
      <w:r>
        <w:rPr>
          <w:spacing w:val="-2"/>
          <w:sz w:val="24"/>
        </w:rPr>
        <w:t> </w:t>
      </w:r>
      <w:r>
        <w:rPr>
          <w:sz w:val="24"/>
        </w:rPr>
        <w:t>pelo</w:t>
      </w:r>
      <w:r>
        <w:rPr>
          <w:spacing w:val="-1"/>
          <w:sz w:val="24"/>
        </w:rPr>
        <w:t> </w:t>
      </w:r>
      <w:r>
        <w:rPr>
          <w:sz w:val="24"/>
        </w:rPr>
        <w:t>fornecedor,</w:t>
      </w:r>
      <w:r>
        <w:rPr>
          <w:spacing w:val="-1"/>
          <w:sz w:val="24"/>
        </w:rPr>
        <w:t> </w:t>
      </w:r>
      <w:r>
        <w:rPr>
          <w:sz w:val="24"/>
        </w:rPr>
        <w:t>no</w:t>
      </w:r>
      <w:r>
        <w:rPr>
          <w:spacing w:val="-1"/>
          <w:sz w:val="24"/>
        </w:rPr>
        <w:t> </w:t>
      </w:r>
      <w:r>
        <w:rPr>
          <w:sz w:val="24"/>
        </w:rPr>
        <w:t>prazo</w:t>
      </w:r>
      <w:r>
        <w:rPr>
          <w:spacing w:val="-57"/>
          <w:sz w:val="24"/>
        </w:rPr>
        <w:t> </w:t>
      </w:r>
      <w:r>
        <w:rPr>
          <w:sz w:val="24"/>
        </w:rPr>
        <w:t>indicado pelo sistema, desde que não haja majoração do preço e que se comprove que este é o bastante para arcar com todos os custos da contratação.</w:t>
      </w:r>
    </w:p>
    <w:p>
      <w:pPr>
        <w:pStyle w:val="BodyText"/>
        <w:spacing w:before="6"/>
        <w:rPr>
          <w:sz w:val="20"/>
        </w:rPr>
      </w:pPr>
    </w:p>
    <w:p>
      <w:pPr>
        <w:pStyle w:val="ListParagraph"/>
        <w:numPr>
          <w:ilvl w:val="2"/>
          <w:numId w:val="6"/>
        </w:numPr>
        <w:tabs>
          <w:tab w:pos="1529" w:val="left" w:leader="none"/>
          <w:tab w:pos="1530" w:val="left" w:leader="none"/>
        </w:tabs>
        <w:spacing w:line="240" w:lineRule="auto" w:before="1" w:after="0"/>
        <w:ind w:left="1530" w:right="0" w:hanging="451"/>
        <w:jc w:val="left"/>
        <w:rPr>
          <w:sz w:val="24"/>
        </w:rPr>
      </w:pPr>
      <w:r>
        <w:rPr>
          <w:sz w:val="24"/>
        </w:rPr>
        <w:t>O ajuste de que trata este dispositivo se limita a sanar erros ou falhas que não alterem a substância das propostas.</w:t>
      </w:r>
    </w:p>
    <w:p>
      <w:pPr>
        <w:pStyle w:val="BodyText"/>
        <w:spacing w:before="8"/>
        <w:rPr>
          <w:sz w:val="20"/>
        </w:rPr>
      </w:pPr>
    </w:p>
    <w:p>
      <w:pPr>
        <w:pStyle w:val="ListParagraph"/>
        <w:numPr>
          <w:ilvl w:val="2"/>
          <w:numId w:val="6"/>
        </w:numPr>
        <w:tabs>
          <w:tab w:pos="1529" w:val="left" w:leader="none"/>
          <w:tab w:pos="1530" w:val="left" w:leader="none"/>
        </w:tabs>
        <w:spacing w:line="235" w:lineRule="auto" w:before="0" w:after="0"/>
        <w:ind w:left="1529" w:right="132" w:hanging="450"/>
        <w:jc w:val="left"/>
        <w:rPr>
          <w:sz w:val="24"/>
        </w:rPr>
      </w:pPr>
      <w:r>
        <w:rPr>
          <w:sz w:val="24"/>
        </w:rPr>
        <w:t>Considera-se erro no preenchimento da planilha passível de correção a indicação de recolhimento de impostos e contribuições na forma do Simples</w:t>
      </w:r>
      <w:r>
        <w:rPr>
          <w:spacing w:val="-58"/>
          <w:sz w:val="24"/>
        </w:rPr>
        <w:t> </w:t>
      </w:r>
      <w:r>
        <w:rPr>
          <w:sz w:val="24"/>
        </w:rPr>
        <w:t>Nacional, quando não cabível esse regime.</w:t>
      </w:r>
    </w:p>
    <w:p>
      <w:pPr>
        <w:pStyle w:val="BodyText"/>
        <w:spacing w:before="9"/>
        <w:rPr>
          <w:sz w:val="20"/>
        </w:rPr>
      </w:pPr>
    </w:p>
    <w:p>
      <w:pPr>
        <w:pStyle w:val="ListParagraph"/>
        <w:numPr>
          <w:ilvl w:val="1"/>
          <w:numId w:val="6"/>
        </w:numPr>
        <w:tabs>
          <w:tab w:pos="929" w:val="left" w:leader="none"/>
          <w:tab w:pos="930" w:val="left" w:leader="none"/>
        </w:tabs>
        <w:spacing w:line="235" w:lineRule="auto" w:before="0" w:after="0"/>
        <w:ind w:left="929" w:right="366" w:hanging="570"/>
        <w:jc w:val="left"/>
        <w:rPr>
          <w:sz w:val="24"/>
        </w:rPr>
      </w:pPr>
      <w:r>
        <w:rPr>
          <w:sz w:val="24"/>
        </w:rPr>
        <w:t>Para fins de análise da proposta quanto ao cumprimento das especificações do objeto, poderá ser colhida a manifestação escrita do setor requisitante do</w:t>
      </w:r>
      <w:r>
        <w:rPr>
          <w:spacing w:val="-58"/>
          <w:sz w:val="24"/>
        </w:rPr>
        <w:t> </w:t>
      </w:r>
      <w:r>
        <w:rPr>
          <w:sz w:val="24"/>
        </w:rPr>
        <w:t>serviço ou da área especializada no objeto.</w:t>
      </w:r>
    </w:p>
    <w:p>
      <w:pPr>
        <w:pStyle w:val="BodyText"/>
        <w:spacing w:before="9"/>
        <w:rPr>
          <w:sz w:val="20"/>
        </w:rPr>
      </w:pPr>
    </w:p>
    <w:p>
      <w:pPr>
        <w:pStyle w:val="ListParagraph"/>
        <w:numPr>
          <w:ilvl w:val="1"/>
          <w:numId w:val="6"/>
        </w:numPr>
        <w:tabs>
          <w:tab w:pos="929" w:val="left" w:leader="none"/>
          <w:tab w:pos="930" w:val="left" w:leader="none"/>
        </w:tabs>
        <w:spacing w:line="235" w:lineRule="auto" w:before="0" w:after="0"/>
        <w:ind w:left="929" w:right="662" w:hanging="570"/>
        <w:jc w:val="left"/>
        <w:rPr>
          <w:sz w:val="24"/>
        </w:rPr>
      </w:pPr>
      <w:r>
        <w:rPr>
          <w:sz w:val="24"/>
        </w:rPr>
        <w:t>O</w:t>
      </w:r>
      <w:r>
        <w:rPr>
          <w:spacing w:val="-2"/>
          <w:sz w:val="24"/>
        </w:rPr>
        <w:t> </w:t>
      </w:r>
      <w:r>
        <w:rPr>
          <w:sz w:val="24"/>
        </w:rPr>
        <w:t>licitante</w:t>
      </w:r>
      <w:r>
        <w:rPr>
          <w:spacing w:val="-2"/>
          <w:sz w:val="24"/>
        </w:rPr>
        <w:t> </w:t>
      </w:r>
      <w:r>
        <w:rPr>
          <w:sz w:val="24"/>
        </w:rPr>
        <w:t>classificado</w:t>
      </w:r>
      <w:r>
        <w:rPr>
          <w:spacing w:val="-2"/>
          <w:sz w:val="24"/>
        </w:rPr>
        <w:t> </w:t>
      </w:r>
      <w:r>
        <w:rPr>
          <w:sz w:val="24"/>
        </w:rPr>
        <w:t>em</w:t>
      </w:r>
      <w:r>
        <w:rPr>
          <w:spacing w:val="-2"/>
          <w:sz w:val="24"/>
        </w:rPr>
        <w:t> </w:t>
      </w:r>
      <w:r>
        <w:rPr>
          <w:sz w:val="24"/>
        </w:rPr>
        <w:t>primeiro</w:t>
      </w:r>
      <w:r>
        <w:rPr>
          <w:spacing w:val="-2"/>
          <w:sz w:val="24"/>
        </w:rPr>
        <w:t> </w:t>
      </w:r>
      <w:r>
        <w:rPr>
          <w:sz w:val="24"/>
        </w:rPr>
        <w:t>lugar</w:t>
      </w:r>
      <w:r>
        <w:rPr>
          <w:spacing w:val="-2"/>
          <w:sz w:val="24"/>
        </w:rPr>
        <w:t> </w:t>
      </w:r>
      <w:r>
        <w:rPr>
          <w:sz w:val="24"/>
        </w:rPr>
        <w:t>deverá</w:t>
      </w:r>
      <w:r>
        <w:rPr>
          <w:spacing w:val="-2"/>
          <w:sz w:val="24"/>
        </w:rPr>
        <w:t> </w:t>
      </w:r>
      <w:r>
        <w:rPr>
          <w:sz w:val="24"/>
        </w:rPr>
        <w:t>apresentar</w:t>
      </w:r>
      <w:r>
        <w:rPr>
          <w:spacing w:val="-2"/>
          <w:sz w:val="24"/>
        </w:rPr>
        <w:t> </w:t>
      </w:r>
      <w:r>
        <w:rPr>
          <w:sz w:val="24"/>
        </w:rPr>
        <w:t>amostra,</w:t>
      </w:r>
      <w:r>
        <w:rPr>
          <w:spacing w:val="-2"/>
          <w:sz w:val="24"/>
        </w:rPr>
        <w:t> </w:t>
      </w:r>
      <w:r>
        <w:rPr>
          <w:sz w:val="24"/>
        </w:rPr>
        <w:t>conforme</w:t>
      </w:r>
      <w:r>
        <w:rPr>
          <w:spacing w:val="-1"/>
          <w:sz w:val="24"/>
        </w:rPr>
        <w:t> </w:t>
      </w:r>
      <w:r>
        <w:rPr>
          <w:sz w:val="24"/>
        </w:rPr>
        <w:t>disciplinado</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sz w:val="24"/>
        </w:rPr>
        <w:t>,</w:t>
      </w:r>
      <w:r>
        <w:rPr>
          <w:spacing w:val="-2"/>
          <w:sz w:val="24"/>
        </w:rPr>
        <w:t> </w:t>
      </w:r>
      <w:r>
        <w:rPr>
          <w:sz w:val="24"/>
        </w:rPr>
        <w:t>sob</w:t>
      </w:r>
      <w:r>
        <w:rPr>
          <w:spacing w:val="-2"/>
          <w:sz w:val="24"/>
        </w:rPr>
        <w:t> </w:t>
      </w:r>
      <w:r>
        <w:rPr>
          <w:sz w:val="24"/>
        </w:rPr>
        <w:t>pena</w:t>
      </w:r>
      <w:r>
        <w:rPr>
          <w:spacing w:val="-2"/>
          <w:sz w:val="24"/>
        </w:rPr>
        <w:t> </w:t>
      </w:r>
      <w:r>
        <w:rPr>
          <w:sz w:val="24"/>
        </w:rPr>
        <w:t>de</w:t>
      </w:r>
      <w:r>
        <w:rPr>
          <w:spacing w:val="-2"/>
          <w:sz w:val="24"/>
        </w:rPr>
        <w:t> </w:t>
      </w:r>
      <w:r>
        <w:rPr>
          <w:sz w:val="24"/>
        </w:rPr>
        <w:t>não</w:t>
      </w:r>
      <w:r>
        <w:rPr>
          <w:spacing w:val="-1"/>
          <w:sz w:val="24"/>
        </w:rPr>
        <w:t> </w:t>
      </w:r>
      <w:r>
        <w:rPr>
          <w:sz w:val="24"/>
        </w:rPr>
        <w:t>aceitação</w:t>
      </w:r>
      <w:r>
        <w:rPr>
          <w:spacing w:val="-2"/>
          <w:sz w:val="24"/>
        </w:rPr>
        <w:t> </w:t>
      </w:r>
      <w:r>
        <w:rPr>
          <w:sz w:val="24"/>
        </w:rPr>
        <w:t>da</w:t>
      </w:r>
      <w:r>
        <w:rPr>
          <w:spacing w:val="-57"/>
          <w:sz w:val="24"/>
        </w:rPr>
        <w:t> </w:t>
      </w:r>
      <w:r>
        <w:rPr>
          <w:sz w:val="24"/>
        </w:rPr>
        <w:t>proposta.</w:t>
      </w:r>
    </w:p>
    <w:p>
      <w:pPr>
        <w:pStyle w:val="BodyText"/>
        <w:spacing w:before="9"/>
        <w:rPr>
          <w:sz w:val="20"/>
        </w:rPr>
      </w:pPr>
    </w:p>
    <w:p>
      <w:pPr>
        <w:pStyle w:val="ListParagraph"/>
        <w:numPr>
          <w:ilvl w:val="1"/>
          <w:numId w:val="6"/>
        </w:numPr>
        <w:tabs>
          <w:tab w:pos="929" w:val="left" w:leader="none"/>
          <w:tab w:pos="930" w:val="left" w:leader="none"/>
        </w:tabs>
        <w:spacing w:line="235" w:lineRule="auto" w:before="0" w:after="0"/>
        <w:ind w:left="929" w:right="647" w:hanging="570"/>
        <w:jc w:val="left"/>
        <w:rPr>
          <w:sz w:val="24"/>
        </w:rPr>
      </w:pPr>
      <w:r>
        <w:rPr>
          <w:sz w:val="24"/>
        </w:rPr>
        <w:t>Por meio de mensagem no sistema, será divulgado o local e horário de realização do procedimento para a avaliação das amostras, cuja presença será</w:t>
      </w:r>
      <w:r>
        <w:rPr>
          <w:spacing w:val="-58"/>
          <w:sz w:val="24"/>
        </w:rPr>
        <w:t> </w:t>
      </w:r>
      <w:r>
        <w:rPr>
          <w:sz w:val="24"/>
        </w:rPr>
        <w:t>facultada a todos os interessados, incluindo os demais licitantes.</w:t>
      </w:r>
    </w:p>
    <w:p>
      <w:pPr>
        <w:pStyle w:val="BodyText"/>
        <w:spacing w:before="5"/>
        <w:rPr>
          <w:sz w:val="20"/>
        </w:rPr>
      </w:pPr>
    </w:p>
    <w:p>
      <w:pPr>
        <w:pStyle w:val="ListParagraph"/>
        <w:numPr>
          <w:ilvl w:val="1"/>
          <w:numId w:val="6"/>
        </w:numPr>
        <w:tabs>
          <w:tab w:pos="929" w:val="left" w:leader="none"/>
          <w:tab w:pos="930" w:val="left" w:leader="none"/>
        </w:tabs>
        <w:spacing w:line="240" w:lineRule="auto" w:before="0" w:after="0"/>
        <w:ind w:left="930" w:right="0" w:hanging="571"/>
        <w:jc w:val="left"/>
        <w:rPr>
          <w:sz w:val="24"/>
        </w:rPr>
      </w:pPr>
      <w:r>
        <w:rPr>
          <w:sz w:val="24"/>
        </w:rPr>
        <w:t>Os resultados das avaliações serão divulgados por meio de mensagem no sistema.</w:t>
      </w:r>
    </w:p>
    <w:p>
      <w:pPr>
        <w:pStyle w:val="BodyText"/>
        <w:spacing w:before="8"/>
        <w:rPr>
          <w:sz w:val="20"/>
        </w:rPr>
      </w:pPr>
    </w:p>
    <w:p>
      <w:pPr>
        <w:pStyle w:val="ListParagraph"/>
        <w:numPr>
          <w:ilvl w:val="1"/>
          <w:numId w:val="6"/>
        </w:numPr>
        <w:tabs>
          <w:tab w:pos="930" w:val="left" w:leader="none"/>
        </w:tabs>
        <w:spacing w:line="235" w:lineRule="auto" w:before="1" w:after="0"/>
        <w:ind w:left="929" w:right="480" w:hanging="570"/>
        <w:jc w:val="both"/>
        <w:rPr>
          <w:sz w:val="24"/>
        </w:rPr>
      </w:pPr>
      <w:r>
        <w:rPr>
          <w:sz w:val="24"/>
        </w:rPr>
        <w:t>No caso de não haver entrega da amostra ou ocorrer atraso na entrega, sem justificativa aceita pelo Pregoeiro, ou havendo entrega de amostra fora das</w:t>
      </w:r>
      <w:r>
        <w:rPr>
          <w:spacing w:val="-57"/>
          <w:sz w:val="24"/>
        </w:rPr>
        <w:t> </w:t>
      </w:r>
      <w:r>
        <w:rPr>
          <w:sz w:val="24"/>
        </w:rPr>
        <w:t>especificações previstas neste Edital, a proposta do licitante será recusada. Caso a amostra não seja retirada pelo fornecedor no prazo de 10 (dez) dias,</w:t>
      </w:r>
      <w:r>
        <w:rPr>
          <w:spacing w:val="-57"/>
          <w:sz w:val="24"/>
        </w:rPr>
        <w:t> </w:t>
      </w:r>
      <w:r>
        <w:rPr>
          <w:sz w:val="24"/>
        </w:rPr>
        <w:t>presumir-se-á</w:t>
      </w:r>
      <w:r>
        <w:rPr>
          <w:spacing w:val="-1"/>
          <w:sz w:val="24"/>
        </w:rPr>
        <w:t> </w:t>
      </w:r>
      <w:r>
        <w:rPr>
          <w:sz w:val="24"/>
        </w:rPr>
        <w:t>seu desinteresse em relação à retirada da amostra,</w:t>
      </w:r>
      <w:r>
        <w:rPr>
          <w:spacing w:val="-1"/>
          <w:sz w:val="24"/>
        </w:rPr>
        <w:t> </w:t>
      </w:r>
      <w:r>
        <w:rPr>
          <w:sz w:val="24"/>
        </w:rPr>
        <w:t>que poderá ser descartada ou incorporada ao patrimônio</w:t>
      </w:r>
      <w:r>
        <w:rPr>
          <w:spacing w:val="-1"/>
          <w:sz w:val="24"/>
        </w:rPr>
        <w:t> </w:t>
      </w:r>
      <w:r>
        <w:rPr>
          <w:sz w:val="24"/>
        </w:rPr>
        <w:t>do contratante.</w:t>
      </w:r>
    </w:p>
    <w:p>
      <w:pPr>
        <w:pStyle w:val="BodyText"/>
        <w:spacing w:before="8"/>
        <w:rPr>
          <w:sz w:val="20"/>
        </w:rPr>
      </w:pPr>
    </w:p>
    <w:p>
      <w:pPr>
        <w:pStyle w:val="ListParagraph"/>
        <w:numPr>
          <w:ilvl w:val="1"/>
          <w:numId w:val="6"/>
        </w:numPr>
        <w:tabs>
          <w:tab w:pos="929" w:val="left" w:leader="none"/>
          <w:tab w:pos="930" w:val="left" w:leader="none"/>
        </w:tabs>
        <w:spacing w:line="235" w:lineRule="auto" w:before="0" w:after="0"/>
        <w:ind w:left="929" w:right="139" w:hanging="570"/>
        <w:jc w:val="left"/>
        <w:rPr>
          <w:sz w:val="24"/>
        </w:rPr>
      </w:pPr>
      <w:r>
        <w:rPr>
          <w:sz w:val="24"/>
        </w:rPr>
        <w:t>Se a(s) amostra(s) apresentada(s) pelo primeiro classificado não for(em) aceita(s), o Pregoeiro analisará a aceitabilidade da proposta ou lance ofertado</w:t>
      </w:r>
      <w:r>
        <w:rPr>
          <w:spacing w:val="1"/>
          <w:sz w:val="24"/>
        </w:rPr>
        <w:t> </w:t>
      </w:r>
      <w:r>
        <w:rPr>
          <w:sz w:val="24"/>
        </w:rPr>
        <w:t>pelo</w:t>
      </w:r>
      <w:r>
        <w:rPr>
          <w:spacing w:val="-2"/>
          <w:sz w:val="24"/>
        </w:rPr>
        <w:t> </w:t>
      </w:r>
      <w:r>
        <w:rPr>
          <w:sz w:val="24"/>
        </w:rPr>
        <w:t>segundo</w:t>
      </w:r>
      <w:r>
        <w:rPr>
          <w:spacing w:val="-1"/>
          <w:sz w:val="24"/>
        </w:rPr>
        <w:t> </w:t>
      </w:r>
      <w:r>
        <w:rPr>
          <w:sz w:val="24"/>
        </w:rPr>
        <w:t>classificado.</w:t>
      </w:r>
      <w:r>
        <w:rPr>
          <w:spacing w:val="-1"/>
          <w:sz w:val="24"/>
        </w:rPr>
        <w:t> </w:t>
      </w:r>
      <w:r>
        <w:rPr>
          <w:sz w:val="24"/>
        </w:rPr>
        <w:t>Seguir-se-á</w:t>
      </w:r>
      <w:r>
        <w:rPr>
          <w:spacing w:val="-1"/>
          <w:sz w:val="24"/>
        </w:rPr>
        <w:t> </w:t>
      </w:r>
      <w:r>
        <w:rPr>
          <w:sz w:val="24"/>
        </w:rPr>
        <w:t>com</w:t>
      </w:r>
      <w:r>
        <w:rPr>
          <w:spacing w:val="-1"/>
          <w:sz w:val="24"/>
        </w:rPr>
        <w:t> </w:t>
      </w:r>
      <w:r>
        <w:rPr>
          <w:sz w:val="24"/>
        </w:rPr>
        <w:t>a</w:t>
      </w:r>
      <w:r>
        <w:rPr>
          <w:spacing w:val="-1"/>
          <w:sz w:val="24"/>
        </w:rPr>
        <w:t> </w:t>
      </w:r>
      <w:r>
        <w:rPr>
          <w:sz w:val="24"/>
        </w:rPr>
        <w:t>verificação</w:t>
      </w:r>
      <w:r>
        <w:rPr>
          <w:spacing w:val="-1"/>
          <w:sz w:val="24"/>
        </w:rPr>
        <w:t> </w:t>
      </w:r>
      <w:r>
        <w:rPr>
          <w:sz w:val="24"/>
        </w:rPr>
        <w:t>da(s)</w:t>
      </w:r>
      <w:r>
        <w:rPr>
          <w:spacing w:val="-1"/>
          <w:sz w:val="24"/>
        </w:rPr>
        <w:t> </w:t>
      </w:r>
      <w:r>
        <w:rPr>
          <w:sz w:val="24"/>
        </w:rPr>
        <w:t>amostra(s)</w:t>
      </w:r>
      <w:r>
        <w:rPr>
          <w:spacing w:val="-1"/>
          <w:sz w:val="24"/>
        </w:rPr>
        <w:t> </w:t>
      </w:r>
      <w:r>
        <w:rPr>
          <w:sz w:val="24"/>
        </w:rPr>
        <w:t>e,</w:t>
      </w:r>
      <w:r>
        <w:rPr>
          <w:spacing w:val="-1"/>
          <w:sz w:val="24"/>
        </w:rPr>
        <w:t> </w:t>
      </w:r>
      <w:r>
        <w:rPr>
          <w:sz w:val="24"/>
        </w:rPr>
        <w:t>assim,</w:t>
      </w:r>
      <w:r>
        <w:rPr>
          <w:spacing w:val="-1"/>
          <w:sz w:val="24"/>
        </w:rPr>
        <w:t> </w:t>
      </w:r>
      <w:r>
        <w:rPr>
          <w:sz w:val="24"/>
        </w:rPr>
        <w:t>sucessivamente,</w:t>
      </w:r>
      <w:r>
        <w:rPr>
          <w:spacing w:val="-1"/>
          <w:sz w:val="24"/>
        </w:rPr>
        <w:t> </w:t>
      </w:r>
      <w:r>
        <w:rPr>
          <w:sz w:val="24"/>
        </w:rPr>
        <w:t>até</w:t>
      </w:r>
      <w:r>
        <w:rPr>
          <w:spacing w:val="-1"/>
          <w:sz w:val="24"/>
        </w:rPr>
        <w:t> </w:t>
      </w:r>
      <w:r>
        <w:rPr>
          <w:sz w:val="24"/>
        </w:rPr>
        <w:t>a</w:t>
      </w:r>
      <w:r>
        <w:rPr>
          <w:spacing w:val="-1"/>
          <w:sz w:val="24"/>
        </w:rPr>
        <w:t> </w:t>
      </w:r>
      <w:r>
        <w:rPr>
          <w:sz w:val="24"/>
        </w:rPr>
        <w:t>verificação</w:t>
      </w:r>
      <w:r>
        <w:rPr>
          <w:spacing w:val="-1"/>
          <w:sz w:val="24"/>
        </w:rPr>
        <w:t> </w:t>
      </w:r>
      <w:r>
        <w:rPr>
          <w:sz w:val="24"/>
        </w:rPr>
        <w:t>de</w:t>
      </w:r>
      <w:r>
        <w:rPr>
          <w:spacing w:val="-1"/>
          <w:sz w:val="24"/>
        </w:rPr>
        <w:t> </w:t>
      </w:r>
      <w:r>
        <w:rPr>
          <w:sz w:val="24"/>
        </w:rPr>
        <w:t>uma</w:t>
      </w:r>
      <w:r>
        <w:rPr>
          <w:spacing w:val="-1"/>
          <w:sz w:val="24"/>
        </w:rPr>
        <w:t> </w:t>
      </w:r>
      <w:r>
        <w:rPr>
          <w:sz w:val="24"/>
        </w:rPr>
        <w:t>que</w:t>
      </w:r>
      <w:r>
        <w:rPr>
          <w:spacing w:val="-2"/>
          <w:sz w:val="24"/>
        </w:rPr>
        <w:t> </w:t>
      </w:r>
      <w:r>
        <w:rPr>
          <w:sz w:val="24"/>
        </w:rPr>
        <w:t>atenda</w:t>
      </w:r>
      <w:r>
        <w:rPr>
          <w:spacing w:val="-1"/>
          <w:sz w:val="24"/>
        </w:rPr>
        <w:t> </w:t>
      </w:r>
      <w:r>
        <w:rPr>
          <w:sz w:val="24"/>
        </w:rPr>
        <w:t>às</w:t>
      </w:r>
      <w:r>
        <w:rPr>
          <w:spacing w:val="-1"/>
          <w:sz w:val="24"/>
        </w:rPr>
        <w:t> </w:t>
      </w:r>
      <w:r>
        <w:rPr>
          <w:sz w:val="24"/>
        </w:rPr>
        <w:t>especificações</w:t>
      </w:r>
      <w:r>
        <w:rPr>
          <w:spacing w:val="-57"/>
          <w:sz w:val="24"/>
        </w:rPr>
        <w:t> </w:t>
      </w:r>
      <w:r>
        <w:rPr>
          <w:sz w:val="24"/>
        </w:rPr>
        <w:t>constantes</w:t>
      </w:r>
      <w:r>
        <w:rPr>
          <w:spacing w:val="-1"/>
          <w:sz w:val="24"/>
        </w:rPr>
        <w:t> </w:t>
      </w:r>
      <w:r>
        <w:rPr>
          <w:sz w:val="24"/>
        </w:rPr>
        <w:t>no</w:t>
      </w:r>
      <w:r>
        <w:rPr>
          <w:spacing w:val="-5"/>
          <w:sz w:val="24"/>
        </w:rPr>
        <w:t> </w:t>
      </w:r>
      <w:r>
        <w:rPr>
          <w:sz w:val="24"/>
        </w:rPr>
        <w:t>Termo de Referência.</w:t>
      </w:r>
    </w:p>
    <w:p>
      <w:pPr>
        <w:pStyle w:val="BodyText"/>
        <w:spacing w:before="4"/>
        <w:rPr>
          <w:sz w:val="20"/>
        </w:rPr>
      </w:pPr>
    </w:p>
    <w:p>
      <w:pPr>
        <w:pStyle w:val="ListParagraph"/>
        <w:numPr>
          <w:ilvl w:val="1"/>
          <w:numId w:val="6"/>
        </w:numPr>
        <w:tabs>
          <w:tab w:pos="929" w:val="left" w:leader="none"/>
          <w:tab w:pos="930" w:val="left" w:leader="none"/>
        </w:tabs>
        <w:spacing w:line="240" w:lineRule="auto" w:before="0" w:after="0"/>
        <w:ind w:left="930" w:right="0" w:hanging="571"/>
        <w:jc w:val="left"/>
        <w:rPr>
          <w:sz w:val="24"/>
        </w:rPr>
      </w:pPr>
      <w:r>
        <w:rPr>
          <w:sz w:val="24"/>
        </w:rPr>
        <w:t>As</w:t>
      </w:r>
      <w:r>
        <w:rPr>
          <w:spacing w:val="-1"/>
          <w:sz w:val="24"/>
        </w:rPr>
        <w:t> </w:t>
      </w:r>
      <w:r>
        <w:rPr>
          <w:sz w:val="24"/>
        </w:rPr>
        <w:t>amostras</w:t>
      </w:r>
      <w:r>
        <w:rPr>
          <w:spacing w:val="-1"/>
          <w:sz w:val="24"/>
        </w:rPr>
        <w:t> </w:t>
      </w:r>
      <w:r>
        <w:rPr>
          <w:sz w:val="24"/>
        </w:rPr>
        <w:t>aprovadas</w:t>
      </w:r>
      <w:r>
        <w:rPr>
          <w:spacing w:val="-1"/>
          <w:sz w:val="24"/>
        </w:rPr>
        <w:t> </w:t>
      </w:r>
      <w:r>
        <w:rPr>
          <w:sz w:val="24"/>
        </w:rPr>
        <w:t>permanecerão</w:t>
      </w:r>
      <w:r>
        <w:rPr>
          <w:spacing w:val="-1"/>
          <w:sz w:val="24"/>
        </w:rPr>
        <w:t> </w:t>
      </w:r>
      <w:r>
        <w:rPr>
          <w:sz w:val="24"/>
        </w:rPr>
        <w:t>em poder</w:t>
      </w:r>
      <w:r>
        <w:rPr>
          <w:spacing w:val="-1"/>
          <w:sz w:val="24"/>
        </w:rPr>
        <w:t> </w:t>
      </w:r>
      <w:r>
        <w:rPr>
          <w:sz w:val="24"/>
        </w:rPr>
        <w:t>da</w:t>
      </w:r>
      <w:r>
        <w:rPr>
          <w:spacing w:val="-15"/>
          <w:sz w:val="24"/>
        </w:rPr>
        <w:t> </w:t>
      </w:r>
      <w:r>
        <w:rPr>
          <w:sz w:val="24"/>
        </w:rPr>
        <w:t>Administração até</w:t>
      </w:r>
      <w:r>
        <w:rPr>
          <w:spacing w:val="-1"/>
          <w:sz w:val="24"/>
        </w:rPr>
        <w:t> </w:t>
      </w:r>
      <w:r>
        <w:rPr>
          <w:sz w:val="24"/>
        </w:rPr>
        <w:t>a</w:t>
      </w:r>
      <w:r>
        <w:rPr>
          <w:spacing w:val="-1"/>
          <w:sz w:val="24"/>
        </w:rPr>
        <w:t> </w:t>
      </w:r>
      <w:r>
        <w:rPr>
          <w:sz w:val="24"/>
        </w:rPr>
        <w:t>entrega</w:t>
      </w:r>
      <w:r>
        <w:rPr>
          <w:spacing w:val="-1"/>
          <w:sz w:val="24"/>
        </w:rPr>
        <w:t> </w:t>
      </w:r>
      <w:r>
        <w:rPr>
          <w:sz w:val="24"/>
        </w:rPr>
        <w:t>de</w:t>
      </w:r>
      <w:r>
        <w:rPr>
          <w:spacing w:val="-1"/>
          <w:sz w:val="24"/>
        </w:rPr>
        <w:t> </w:t>
      </w:r>
      <w:r>
        <w:rPr>
          <w:sz w:val="24"/>
        </w:rPr>
        <w:t>todo o</w:t>
      </w:r>
      <w:r>
        <w:rPr>
          <w:spacing w:val="-1"/>
          <w:sz w:val="24"/>
        </w:rPr>
        <w:t> </w:t>
      </w:r>
      <w:r>
        <w:rPr>
          <w:sz w:val="24"/>
        </w:rPr>
        <w:t>quantitativo</w:t>
      </w:r>
      <w:r>
        <w:rPr>
          <w:spacing w:val="-1"/>
          <w:sz w:val="24"/>
        </w:rPr>
        <w:t> </w:t>
      </w:r>
      <w:r>
        <w:rPr>
          <w:sz w:val="24"/>
        </w:rPr>
        <w:t>cotado</w:t>
      </w:r>
      <w:r>
        <w:rPr>
          <w:spacing w:val="-1"/>
          <w:sz w:val="24"/>
        </w:rPr>
        <w:t> </w:t>
      </w:r>
      <w:r>
        <w:rPr>
          <w:sz w:val="24"/>
        </w:rPr>
        <w:t>pelo fornecedor.</w:t>
      </w:r>
    </w:p>
    <w:p>
      <w:pPr>
        <w:pStyle w:val="BodyText"/>
        <w:rPr>
          <w:sz w:val="26"/>
        </w:rPr>
      </w:pPr>
    </w:p>
    <w:p>
      <w:pPr>
        <w:pStyle w:val="BodyText"/>
        <w:rPr>
          <w:sz w:val="26"/>
        </w:rPr>
      </w:pPr>
    </w:p>
    <w:p>
      <w:pPr>
        <w:tabs>
          <w:tab w:pos="929" w:val="left" w:leader="none"/>
        </w:tabs>
        <w:spacing w:before="191"/>
        <w:ind w:left="479" w:right="0" w:firstLine="0"/>
        <w:jc w:val="left"/>
        <w:rPr>
          <w:b/>
          <w:sz w:val="20"/>
        </w:rPr>
      </w:pPr>
      <w:r>
        <w:rPr>
          <w:sz w:val="24"/>
        </w:rPr>
        <w:t>7.</w:t>
        <w:tab/>
      </w:r>
      <w:r>
        <w:rPr>
          <w:b/>
          <w:spacing w:val="-2"/>
          <w:sz w:val="20"/>
        </w:rPr>
        <w:t>DA</w:t>
      </w:r>
      <w:r>
        <w:rPr>
          <w:b/>
          <w:spacing w:val="-11"/>
          <w:sz w:val="20"/>
        </w:rPr>
        <w:t> </w:t>
      </w:r>
      <w:r>
        <w:rPr>
          <w:b/>
          <w:spacing w:val="-2"/>
          <w:sz w:val="20"/>
        </w:rPr>
        <w:t>FASE</w:t>
      </w:r>
      <w:r>
        <w:rPr>
          <w:b/>
          <w:spacing w:val="1"/>
          <w:sz w:val="20"/>
        </w:rPr>
        <w:t> </w:t>
      </w:r>
      <w:r>
        <w:rPr>
          <w:b/>
          <w:spacing w:val="-2"/>
          <w:sz w:val="20"/>
        </w:rPr>
        <w:t>DE</w:t>
      </w:r>
      <w:r>
        <w:rPr>
          <w:b/>
          <w:spacing w:val="1"/>
          <w:sz w:val="20"/>
        </w:rPr>
        <w:t> </w:t>
      </w:r>
      <w:r>
        <w:rPr>
          <w:b/>
          <w:spacing w:val="-2"/>
          <w:sz w:val="20"/>
        </w:rPr>
        <w:t>HABILITAÇÃO</w:t>
      </w:r>
    </w:p>
    <w:p>
      <w:pPr>
        <w:pStyle w:val="BodyText"/>
        <w:rPr>
          <w:b/>
          <w:sz w:val="26"/>
        </w:rPr>
      </w:pPr>
    </w:p>
    <w:p>
      <w:pPr>
        <w:pStyle w:val="BodyText"/>
        <w:rPr>
          <w:b/>
          <w:sz w:val="26"/>
        </w:rPr>
      </w:pPr>
    </w:p>
    <w:p>
      <w:pPr>
        <w:pStyle w:val="ListParagraph"/>
        <w:numPr>
          <w:ilvl w:val="0"/>
          <w:numId w:val="7"/>
        </w:numPr>
        <w:tabs>
          <w:tab w:pos="929" w:val="left" w:leader="none"/>
          <w:tab w:pos="930" w:val="left" w:leader="none"/>
        </w:tabs>
        <w:spacing w:line="235" w:lineRule="auto" w:before="226" w:after="0"/>
        <w:ind w:left="929" w:right="1233" w:hanging="450"/>
        <w:jc w:val="left"/>
        <w:rPr>
          <w:sz w:val="24"/>
        </w:rPr>
      </w:pPr>
      <w:r>
        <w:rPr>
          <w:sz w:val="24"/>
        </w:rPr>
        <w:t>Será exigida a apresentação dos documentos de habilitação que trata o </w:t>
      </w:r>
      <w:r>
        <w:rPr>
          <w:b/>
          <w:sz w:val="24"/>
        </w:rPr>
        <w:t>Anexo IV </w:t>
      </w:r>
      <w:r>
        <w:rPr>
          <w:sz w:val="24"/>
        </w:rPr>
        <w:t>referente aos requisitos de habilitação deste Edital apenas ao</w:t>
      </w:r>
      <w:r>
        <w:rPr>
          <w:spacing w:val="-58"/>
          <w:sz w:val="24"/>
        </w:rPr>
        <w:t> </w:t>
      </w:r>
      <w:r>
        <w:rPr>
          <w:sz w:val="24"/>
        </w:rPr>
        <w:t>licitante</w:t>
      </w:r>
      <w:r>
        <w:rPr>
          <w:spacing w:val="-1"/>
          <w:sz w:val="24"/>
        </w:rPr>
        <w:t> </w:t>
      </w:r>
      <w:r>
        <w:rPr>
          <w:sz w:val="24"/>
        </w:rPr>
        <w:t>vencedor.</w:t>
      </w:r>
    </w:p>
    <w:p>
      <w:pPr>
        <w:pStyle w:val="BodyText"/>
        <w:spacing w:before="9"/>
        <w:rPr>
          <w:sz w:val="20"/>
        </w:rPr>
      </w:pPr>
    </w:p>
    <w:p>
      <w:pPr>
        <w:pStyle w:val="ListParagraph"/>
        <w:numPr>
          <w:ilvl w:val="0"/>
          <w:numId w:val="7"/>
        </w:numPr>
        <w:tabs>
          <w:tab w:pos="929" w:val="left" w:leader="none"/>
          <w:tab w:pos="930" w:val="left" w:leader="none"/>
        </w:tabs>
        <w:spacing w:line="235" w:lineRule="auto" w:before="0" w:after="0"/>
        <w:ind w:left="929" w:right="647" w:hanging="450"/>
        <w:jc w:val="left"/>
        <w:rPr>
          <w:sz w:val="24"/>
        </w:rPr>
      </w:pPr>
      <w:r>
        <w:rPr>
          <w:sz w:val="24"/>
        </w:rPr>
        <w:t>Caso atendidas as condições de participação, a habilitação do licitante provisoriamente classificado em primeiro lugar será verificada pelo pregoeiro</w:t>
      </w:r>
      <w:r>
        <w:rPr>
          <w:spacing w:val="-58"/>
          <w:sz w:val="24"/>
        </w:rPr>
        <w:t> </w:t>
      </w:r>
      <w:r>
        <w:rPr>
          <w:sz w:val="24"/>
        </w:rPr>
        <w:t>por</w:t>
      </w:r>
      <w:r>
        <w:rPr>
          <w:spacing w:val="-1"/>
          <w:sz w:val="24"/>
        </w:rPr>
        <w:t> </w:t>
      </w:r>
      <w:r>
        <w:rPr>
          <w:sz w:val="24"/>
        </w:rPr>
        <w:t>meio do registro cadastral no</w:t>
      </w:r>
      <w:r>
        <w:rPr>
          <w:spacing w:val="-1"/>
          <w:sz w:val="24"/>
        </w:rPr>
        <w:t> </w:t>
      </w:r>
      <w:r>
        <w:rPr>
          <w:sz w:val="24"/>
        </w:rPr>
        <w:t>SICAF, quanto aos documentos por este</w:t>
      </w:r>
      <w:r>
        <w:rPr>
          <w:spacing w:val="-1"/>
          <w:sz w:val="24"/>
        </w:rPr>
        <w:t> </w:t>
      </w:r>
      <w:r>
        <w:rPr>
          <w:sz w:val="24"/>
        </w:rPr>
        <w:t>abrangidos.</w:t>
      </w:r>
    </w:p>
    <w:p>
      <w:pPr>
        <w:pStyle w:val="BodyText"/>
        <w:spacing w:before="9"/>
        <w:rPr>
          <w:sz w:val="20"/>
        </w:rPr>
      </w:pPr>
    </w:p>
    <w:p>
      <w:pPr>
        <w:pStyle w:val="ListParagraph"/>
        <w:numPr>
          <w:ilvl w:val="1"/>
          <w:numId w:val="7"/>
        </w:numPr>
        <w:tabs>
          <w:tab w:pos="1529" w:val="left" w:leader="none"/>
          <w:tab w:pos="1530" w:val="left" w:leader="none"/>
        </w:tabs>
        <w:spacing w:line="235" w:lineRule="auto" w:before="0" w:after="0"/>
        <w:ind w:left="1529" w:right="429" w:hanging="450"/>
        <w:jc w:val="left"/>
        <w:rPr>
          <w:sz w:val="24"/>
        </w:rPr>
      </w:pPr>
      <w:r>
        <w:rPr>
          <w:sz w:val="24"/>
        </w:rPr>
        <w:t>É</w:t>
      </w:r>
      <w:r>
        <w:rPr>
          <w:spacing w:val="-2"/>
          <w:sz w:val="24"/>
        </w:rPr>
        <w:t> </w:t>
      </w:r>
      <w:r>
        <w:rPr>
          <w:sz w:val="24"/>
        </w:rPr>
        <w:t>de</w:t>
      </w:r>
      <w:r>
        <w:rPr>
          <w:spacing w:val="-1"/>
          <w:sz w:val="24"/>
        </w:rPr>
        <w:t> </w:t>
      </w:r>
      <w:r>
        <w:rPr>
          <w:sz w:val="24"/>
        </w:rPr>
        <w:t>responsabilidade</w:t>
      </w:r>
      <w:r>
        <w:rPr>
          <w:spacing w:val="-1"/>
          <w:sz w:val="24"/>
        </w:rPr>
        <w:t> </w:t>
      </w:r>
      <w:r>
        <w:rPr>
          <w:sz w:val="24"/>
        </w:rPr>
        <w:t>do</w:t>
      </w:r>
      <w:r>
        <w:rPr>
          <w:spacing w:val="-1"/>
          <w:sz w:val="24"/>
        </w:rPr>
        <w:t> </w:t>
      </w:r>
      <w:r>
        <w:rPr>
          <w:sz w:val="24"/>
        </w:rPr>
        <w:t>licitante</w:t>
      </w:r>
      <w:r>
        <w:rPr>
          <w:spacing w:val="-1"/>
          <w:sz w:val="24"/>
        </w:rPr>
        <w:t> </w:t>
      </w:r>
      <w:r>
        <w:rPr>
          <w:sz w:val="24"/>
        </w:rPr>
        <w:t>conferir</w:t>
      </w:r>
      <w:r>
        <w:rPr>
          <w:spacing w:val="-1"/>
          <w:sz w:val="24"/>
        </w:rPr>
        <w:t> </w:t>
      </w:r>
      <w:r>
        <w:rPr>
          <w:sz w:val="24"/>
        </w:rPr>
        <w:t>a</w:t>
      </w:r>
      <w:r>
        <w:rPr>
          <w:spacing w:val="-1"/>
          <w:sz w:val="24"/>
        </w:rPr>
        <w:t> </w:t>
      </w:r>
      <w:r>
        <w:rPr>
          <w:sz w:val="24"/>
        </w:rPr>
        <w:t>exatidão</w:t>
      </w:r>
      <w:r>
        <w:rPr>
          <w:spacing w:val="-1"/>
          <w:sz w:val="24"/>
        </w:rPr>
        <w:t> </w:t>
      </w:r>
      <w:r>
        <w:rPr>
          <w:sz w:val="24"/>
        </w:rPr>
        <w:t>dos</w:t>
      </w:r>
      <w:r>
        <w:rPr>
          <w:spacing w:val="-1"/>
          <w:sz w:val="24"/>
        </w:rPr>
        <w:t> </w:t>
      </w:r>
      <w:r>
        <w:rPr>
          <w:sz w:val="24"/>
        </w:rPr>
        <w:t>seus</w:t>
      </w:r>
      <w:r>
        <w:rPr>
          <w:spacing w:val="-1"/>
          <w:sz w:val="24"/>
        </w:rPr>
        <w:t> </w:t>
      </w:r>
      <w:r>
        <w:rPr>
          <w:sz w:val="24"/>
        </w:rPr>
        <w:t>dados</w:t>
      </w:r>
      <w:r>
        <w:rPr>
          <w:spacing w:val="-1"/>
          <w:sz w:val="24"/>
        </w:rPr>
        <w:t> </w:t>
      </w:r>
      <w:r>
        <w:rPr>
          <w:sz w:val="24"/>
        </w:rPr>
        <w:t>cadastrais</w:t>
      </w:r>
      <w:r>
        <w:rPr>
          <w:spacing w:val="-1"/>
          <w:sz w:val="24"/>
        </w:rPr>
        <w:t> </w:t>
      </w:r>
      <w:r>
        <w:rPr>
          <w:sz w:val="24"/>
        </w:rPr>
        <w:t>no</w:t>
      </w:r>
      <w:r>
        <w:rPr>
          <w:spacing w:val="-1"/>
          <w:sz w:val="24"/>
        </w:rPr>
        <w:t> </w:t>
      </w:r>
      <w:r>
        <w:rPr>
          <w:sz w:val="24"/>
        </w:rPr>
        <w:t>SICAF</w:t>
      </w:r>
      <w:r>
        <w:rPr>
          <w:spacing w:val="-1"/>
          <w:sz w:val="24"/>
        </w:rPr>
        <w:t> </w:t>
      </w:r>
      <w:r>
        <w:rPr>
          <w:sz w:val="24"/>
        </w:rPr>
        <w:t>e</w:t>
      </w:r>
      <w:r>
        <w:rPr>
          <w:spacing w:val="-1"/>
          <w:sz w:val="24"/>
        </w:rPr>
        <w:t> </w:t>
      </w:r>
      <w:r>
        <w:rPr>
          <w:sz w:val="24"/>
        </w:rPr>
        <w:t>mantê-los</w:t>
      </w:r>
      <w:r>
        <w:rPr>
          <w:spacing w:val="-1"/>
          <w:sz w:val="24"/>
        </w:rPr>
        <w:t> </w:t>
      </w:r>
      <w:r>
        <w:rPr>
          <w:sz w:val="24"/>
        </w:rPr>
        <w:t>atualizados</w:t>
      </w:r>
      <w:r>
        <w:rPr>
          <w:spacing w:val="-1"/>
          <w:sz w:val="24"/>
        </w:rPr>
        <w:t> </w:t>
      </w:r>
      <w:r>
        <w:rPr>
          <w:sz w:val="24"/>
        </w:rPr>
        <w:t>junto</w:t>
      </w:r>
      <w:r>
        <w:rPr>
          <w:spacing w:val="-1"/>
          <w:sz w:val="24"/>
        </w:rPr>
        <w:t> </w:t>
      </w:r>
      <w:r>
        <w:rPr>
          <w:sz w:val="24"/>
        </w:rPr>
        <w:t>aos</w:t>
      </w:r>
      <w:r>
        <w:rPr>
          <w:spacing w:val="-1"/>
          <w:sz w:val="24"/>
        </w:rPr>
        <w:t> </w:t>
      </w:r>
      <w:r>
        <w:rPr>
          <w:sz w:val="24"/>
        </w:rPr>
        <w:t>órgãos</w:t>
      </w:r>
      <w:r>
        <w:rPr>
          <w:spacing w:val="-1"/>
          <w:sz w:val="24"/>
        </w:rPr>
        <w:t> </w:t>
      </w:r>
      <w:r>
        <w:rPr>
          <w:sz w:val="24"/>
        </w:rPr>
        <w:t>responsáveis</w:t>
      </w:r>
      <w:r>
        <w:rPr>
          <w:spacing w:val="-57"/>
          <w:sz w:val="24"/>
        </w:rPr>
        <w:t> </w:t>
      </w:r>
      <w:r>
        <w:rPr>
          <w:sz w:val="24"/>
        </w:rPr>
        <w:t>pela informação, devendo proceder, imediatamente, à correção ou à alteração dos registros tão logo identifique incorreção ou aqueles se tornem</w:t>
      </w:r>
      <w:r>
        <w:rPr>
          <w:spacing w:val="1"/>
          <w:sz w:val="24"/>
        </w:rPr>
        <w:t> </w:t>
      </w:r>
      <w:r>
        <w:rPr>
          <w:sz w:val="24"/>
        </w:rPr>
        <w:t>desatualizados.</w:t>
      </w:r>
    </w:p>
    <w:p>
      <w:pPr>
        <w:pStyle w:val="BodyText"/>
        <w:spacing w:before="9"/>
        <w:rPr>
          <w:sz w:val="20"/>
        </w:rPr>
      </w:pPr>
    </w:p>
    <w:p>
      <w:pPr>
        <w:pStyle w:val="ListParagraph"/>
        <w:numPr>
          <w:ilvl w:val="1"/>
          <w:numId w:val="7"/>
        </w:numPr>
        <w:tabs>
          <w:tab w:pos="1529" w:val="left" w:leader="none"/>
          <w:tab w:pos="1530" w:val="left" w:leader="none"/>
        </w:tabs>
        <w:spacing w:line="235" w:lineRule="auto" w:before="0" w:after="0"/>
        <w:ind w:left="1529" w:right="599" w:hanging="450"/>
        <w:jc w:val="left"/>
        <w:rPr>
          <w:sz w:val="24"/>
        </w:rPr>
      </w:pPr>
      <w:r>
        <w:rPr>
          <w:sz w:val="24"/>
        </w:rPr>
        <w:t>A</w:t>
      </w:r>
      <w:r>
        <w:rPr>
          <w:spacing w:val="-15"/>
          <w:sz w:val="24"/>
        </w:rPr>
        <w:t> </w:t>
      </w:r>
      <w:r>
        <w:rPr>
          <w:sz w:val="24"/>
        </w:rPr>
        <w:t>não</w:t>
      </w:r>
      <w:r>
        <w:rPr>
          <w:spacing w:val="-1"/>
          <w:sz w:val="24"/>
        </w:rPr>
        <w:t> </w:t>
      </w:r>
      <w:r>
        <w:rPr>
          <w:sz w:val="24"/>
        </w:rPr>
        <w:t>observância</w:t>
      </w:r>
      <w:r>
        <w:rPr>
          <w:spacing w:val="-1"/>
          <w:sz w:val="24"/>
        </w:rPr>
        <w:t> </w:t>
      </w:r>
      <w:r>
        <w:rPr>
          <w:sz w:val="24"/>
        </w:rPr>
        <w:t>do disposto</w:t>
      </w:r>
      <w:r>
        <w:rPr>
          <w:spacing w:val="-1"/>
          <w:sz w:val="24"/>
        </w:rPr>
        <w:t> </w:t>
      </w:r>
      <w:r>
        <w:rPr>
          <w:sz w:val="24"/>
        </w:rPr>
        <w:t>no</w:t>
      </w:r>
      <w:r>
        <w:rPr>
          <w:spacing w:val="-1"/>
          <w:sz w:val="24"/>
        </w:rPr>
        <w:t> </w:t>
      </w:r>
      <w:r>
        <w:rPr>
          <w:sz w:val="24"/>
        </w:rPr>
        <w:t>item</w:t>
      </w:r>
      <w:r>
        <w:rPr>
          <w:spacing w:val="-1"/>
          <w:sz w:val="24"/>
        </w:rPr>
        <w:t> </w:t>
      </w:r>
      <w:r>
        <w:rPr>
          <w:sz w:val="24"/>
        </w:rPr>
        <w:t>anterior</w:t>
      </w:r>
      <w:r>
        <w:rPr>
          <w:spacing w:val="-1"/>
          <w:sz w:val="24"/>
        </w:rPr>
        <w:t> </w:t>
      </w:r>
      <w:r>
        <w:rPr>
          <w:sz w:val="24"/>
        </w:rPr>
        <w:t>poderá ensejar</w:t>
      </w:r>
      <w:r>
        <w:rPr>
          <w:spacing w:val="-1"/>
          <w:sz w:val="24"/>
        </w:rPr>
        <w:t> </w:t>
      </w:r>
      <w:r>
        <w:rPr>
          <w:sz w:val="24"/>
        </w:rPr>
        <w:t>desclassificação</w:t>
      </w:r>
      <w:r>
        <w:rPr>
          <w:spacing w:val="-1"/>
          <w:sz w:val="24"/>
        </w:rPr>
        <w:t> </w:t>
      </w:r>
      <w:r>
        <w:rPr>
          <w:sz w:val="24"/>
        </w:rPr>
        <w:t>no</w:t>
      </w:r>
      <w:r>
        <w:rPr>
          <w:spacing w:val="-1"/>
          <w:sz w:val="24"/>
        </w:rPr>
        <w:t> </w:t>
      </w:r>
      <w:r>
        <w:rPr>
          <w:sz w:val="24"/>
        </w:rPr>
        <w:t>momento</w:t>
      </w:r>
      <w:r>
        <w:rPr>
          <w:spacing w:val="-1"/>
          <w:sz w:val="24"/>
        </w:rPr>
        <w:t> </w:t>
      </w:r>
      <w:r>
        <w:rPr>
          <w:sz w:val="24"/>
        </w:rPr>
        <w:t>da habilitação,</w:t>
      </w:r>
      <w:r>
        <w:rPr>
          <w:spacing w:val="-1"/>
          <w:sz w:val="24"/>
        </w:rPr>
        <w:t> </w:t>
      </w:r>
      <w:r>
        <w:rPr>
          <w:sz w:val="24"/>
        </w:rPr>
        <w:t>exceto</w:t>
      </w:r>
      <w:r>
        <w:rPr>
          <w:spacing w:val="-1"/>
          <w:sz w:val="24"/>
        </w:rPr>
        <w:t> </w:t>
      </w:r>
      <w:r>
        <w:rPr>
          <w:sz w:val="24"/>
        </w:rPr>
        <w:t>se</w:t>
      </w:r>
      <w:r>
        <w:rPr>
          <w:spacing w:val="-1"/>
          <w:sz w:val="24"/>
        </w:rPr>
        <w:t> </w:t>
      </w:r>
      <w:r>
        <w:rPr>
          <w:sz w:val="24"/>
        </w:rPr>
        <w:t>o</w:t>
      </w:r>
      <w:r>
        <w:rPr>
          <w:spacing w:val="-1"/>
          <w:sz w:val="24"/>
        </w:rPr>
        <w:t> </w:t>
      </w:r>
      <w:r>
        <w:rPr>
          <w:sz w:val="24"/>
        </w:rPr>
        <w:t>pregoeiro, em</w:t>
      </w:r>
      <w:r>
        <w:rPr>
          <w:spacing w:val="-1"/>
          <w:sz w:val="24"/>
        </w:rPr>
        <w:t> </w:t>
      </w:r>
      <w:r>
        <w:rPr>
          <w:sz w:val="24"/>
        </w:rPr>
        <w:t>consulta</w:t>
      </w:r>
      <w:r>
        <w:rPr>
          <w:spacing w:val="-57"/>
          <w:sz w:val="24"/>
        </w:rPr>
        <w:t> </w:t>
      </w:r>
      <w:r>
        <w:rPr>
          <w:sz w:val="24"/>
        </w:rPr>
        <w:t>aos</w:t>
      </w:r>
      <w:r>
        <w:rPr>
          <w:spacing w:val="-1"/>
          <w:sz w:val="24"/>
        </w:rPr>
        <w:t> </w:t>
      </w:r>
      <w:r>
        <w:rPr>
          <w:sz w:val="24"/>
        </w:rPr>
        <w:t>sítios eletrônicos oficiais de órgãos e entidades</w:t>
      </w:r>
      <w:r>
        <w:rPr>
          <w:spacing w:val="-1"/>
          <w:sz w:val="24"/>
        </w:rPr>
        <w:t> </w:t>
      </w:r>
      <w:r>
        <w:rPr>
          <w:sz w:val="24"/>
        </w:rPr>
        <w:t>emissores de certidões, lograr êxito em encontrar a(s)</w:t>
      </w:r>
      <w:r>
        <w:rPr>
          <w:spacing w:val="-1"/>
          <w:sz w:val="24"/>
        </w:rPr>
        <w:t> </w:t>
      </w:r>
      <w:r>
        <w:rPr>
          <w:sz w:val="24"/>
        </w:rPr>
        <w:t>certidão(ões) válida(s).</w:t>
      </w:r>
    </w:p>
    <w:p>
      <w:pPr>
        <w:pStyle w:val="BodyText"/>
        <w:spacing w:before="9"/>
        <w:rPr>
          <w:sz w:val="20"/>
        </w:rPr>
      </w:pPr>
    </w:p>
    <w:p>
      <w:pPr>
        <w:pStyle w:val="ListParagraph"/>
        <w:numPr>
          <w:ilvl w:val="1"/>
          <w:numId w:val="7"/>
        </w:numPr>
        <w:tabs>
          <w:tab w:pos="1530" w:val="left" w:leader="none"/>
        </w:tabs>
        <w:spacing w:line="235" w:lineRule="auto" w:before="0" w:after="0"/>
        <w:ind w:left="1529" w:right="1426" w:hanging="450"/>
        <w:jc w:val="both"/>
        <w:rPr>
          <w:sz w:val="24"/>
        </w:rPr>
      </w:pPr>
      <w:r>
        <w:rPr>
          <w:sz w:val="24"/>
        </w:rPr>
        <w:t>Havendo a necessidade de envio de documentos de habilitação complementares, necessários à confirmação dos já apresentados para a</w:t>
      </w:r>
      <w:r>
        <w:rPr>
          <w:spacing w:val="-58"/>
          <w:sz w:val="24"/>
        </w:rPr>
        <w:t> </w:t>
      </w:r>
      <w:r>
        <w:rPr>
          <w:sz w:val="24"/>
        </w:rPr>
        <w:t>habilitação, ou de documentos não constantes do SICAF, o licitante provisoriamente classificado em primeiro lugar será convocado a</w:t>
      </w:r>
      <w:r>
        <w:rPr>
          <w:spacing w:val="-57"/>
          <w:sz w:val="24"/>
        </w:rPr>
        <w:t> </w:t>
      </w:r>
      <w:r>
        <w:rPr>
          <w:sz w:val="24"/>
        </w:rPr>
        <w:t>encaminhá-los, em formato digital, por meio do sistema, no prazo de até 5 (cinco) dias úteis, sob pena de inabilitação.</w:t>
      </w:r>
    </w:p>
    <w:p>
      <w:pPr>
        <w:pStyle w:val="BodyText"/>
        <w:spacing w:before="8"/>
        <w:rPr>
          <w:sz w:val="20"/>
        </w:rPr>
      </w:pPr>
    </w:p>
    <w:p>
      <w:pPr>
        <w:pStyle w:val="ListParagraph"/>
        <w:numPr>
          <w:ilvl w:val="1"/>
          <w:numId w:val="7"/>
        </w:numPr>
        <w:tabs>
          <w:tab w:pos="1529" w:val="left" w:leader="none"/>
          <w:tab w:pos="1530" w:val="left" w:leader="none"/>
        </w:tabs>
        <w:spacing w:line="235" w:lineRule="auto" w:before="1" w:after="0"/>
        <w:ind w:left="1529" w:right="726" w:hanging="450"/>
        <w:jc w:val="left"/>
        <w:rPr>
          <w:sz w:val="24"/>
        </w:rPr>
      </w:pPr>
      <w:r>
        <w:rPr>
          <w:sz w:val="24"/>
        </w:rPr>
        <w:t>Somente haverá a necessidade de comprovação do preenchimento de requisitos mediante apresentação dos documentos originais não-digitais</w:t>
      </w:r>
      <w:r>
        <w:rPr>
          <w:spacing w:val="-58"/>
          <w:sz w:val="24"/>
        </w:rPr>
        <w:t> </w:t>
      </w:r>
      <w:r>
        <w:rPr>
          <w:sz w:val="24"/>
        </w:rPr>
        <w:t>quando</w:t>
      </w:r>
      <w:r>
        <w:rPr>
          <w:spacing w:val="-1"/>
          <w:sz w:val="24"/>
        </w:rPr>
        <w:t> </w:t>
      </w:r>
      <w:r>
        <w:rPr>
          <w:sz w:val="24"/>
        </w:rPr>
        <w:t>houver dúvida em relação</w:t>
      </w:r>
      <w:r>
        <w:rPr>
          <w:spacing w:val="-1"/>
          <w:sz w:val="24"/>
        </w:rPr>
        <w:t> </w:t>
      </w:r>
      <w:r>
        <w:rPr>
          <w:sz w:val="24"/>
        </w:rPr>
        <w:t>à integridade do documento digital</w:t>
      </w:r>
      <w:r>
        <w:rPr>
          <w:spacing w:val="-1"/>
          <w:sz w:val="24"/>
        </w:rPr>
        <w:t> </w:t>
      </w:r>
      <w:r>
        <w:rPr>
          <w:sz w:val="24"/>
        </w:rPr>
        <w:t>ou quando a lei expressamente</w:t>
      </w:r>
      <w:r>
        <w:rPr>
          <w:spacing w:val="-1"/>
          <w:sz w:val="24"/>
        </w:rPr>
        <w:t> </w:t>
      </w:r>
      <w:r>
        <w:rPr>
          <w:sz w:val="24"/>
        </w:rPr>
        <w:t>o exigir.</w:t>
      </w:r>
    </w:p>
    <w:p>
      <w:pPr>
        <w:pStyle w:val="BodyText"/>
        <w:spacing w:before="9"/>
        <w:rPr>
          <w:sz w:val="20"/>
        </w:rPr>
      </w:pPr>
    </w:p>
    <w:p>
      <w:pPr>
        <w:pStyle w:val="ListParagraph"/>
        <w:numPr>
          <w:ilvl w:val="0"/>
          <w:numId w:val="7"/>
        </w:numPr>
        <w:tabs>
          <w:tab w:pos="930" w:val="left" w:leader="none"/>
        </w:tabs>
        <w:spacing w:line="235" w:lineRule="auto" w:before="0" w:after="0"/>
        <w:ind w:left="929" w:right="586" w:hanging="450"/>
        <w:jc w:val="both"/>
        <w:rPr>
          <w:sz w:val="24"/>
        </w:rPr>
      </w:pPr>
      <w:r>
        <w:rPr>
          <w:sz w:val="24"/>
        </w:rPr>
        <w:t>Após a apresentação dos documentos de habilitação, fica vedada a substituição ou a apresentação de novos documentos, salvo em sede de diligência,</w:t>
      </w:r>
      <w:r>
        <w:rPr>
          <w:spacing w:val="-58"/>
          <w:sz w:val="24"/>
        </w:rPr>
        <w:t> </w:t>
      </w:r>
      <w:r>
        <w:rPr>
          <w:sz w:val="24"/>
        </w:rPr>
        <w:t>para:</w:t>
      </w:r>
    </w:p>
    <w:p>
      <w:pPr>
        <w:pStyle w:val="BodyText"/>
        <w:spacing w:before="9"/>
        <w:rPr>
          <w:sz w:val="20"/>
        </w:rPr>
      </w:pPr>
    </w:p>
    <w:p>
      <w:pPr>
        <w:pStyle w:val="ListParagraph"/>
        <w:numPr>
          <w:ilvl w:val="0"/>
          <w:numId w:val="8"/>
        </w:numPr>
        <w:tabs>
          <w:tab w:pos="929" w:val="left" w:leader="none"/>
          <w:tab w:pos="930" w:val="left" w:leader="none"/>
        </w:tabs>
        <w:spacing w:line="235" w:lineRule="auto" w:before="0" w:after="0"/>
        <w:ind w:left="929" w:right="441" w:hanging="437"/>
        <w:jc w:val="left"/>
        <w:rPr>
          <w:sz w:val="24"/>
        </w:rPr>
      </w:pPr>
      <w:r>
        <w:rPr>
          <w:sz w:val="24"/>
        </w:rPr>
        <w:t>complementação de informações acerca dos documentos já apresentados pelos licitantes e desde que necessária para apurar fatos existentes à época da</w:t>
      </w:r>
      <w:r>
        <w:rPr>
          <w:spacing w:val="-58"/>
          <w:sz w:val="24"/>
        </w:rPr>
        <w:t> </w:t>
      </w:r>
      <w:r>
        <w:rPr>
          <w:sz w:val="24"/>
        </w:rPr>
        <w:t>abertura do certame; e</w:t>
      </w:r>
    </w:p>
    <w:p>
      <w:pPr>
        <w:pStyle w:val="BodyText"/>
        <w:spacing w:before="4"/>
        <w:rPr>
          <w:sz w:val="20"/>
        </w:rPr>
      </w:pPr>
    </w:p>
    <w:p>
      <w:pPr>
        <w:pStyle w:val="ListParagraph"/>
        <w:numPr>
          <w:ilvl w:val="0"/>
          <w:numId w:val="8"/>
        </w:numPr>
        <w:tabs>
          <w:tab w:pos="929" w:val="left" w:leader="none"/>
          <w:tab w:pos="930" w:val="left" w:leader="none"/>
        </w:tabs>
        <w:spacing w:line="240" w:lineRule="auto" w:before="0" w:after="0"/>
        <w:ind w:left="930" w:right="0" w:hanging="451"/>
        <w:jc w:val="left"/>
        <w:rPr>
          <w:sz w:val="24"/>
        </w:rPr>
      </w:pPr>
      <w:r>
        <w:rPr>
          <w:sz w:val="24"/>
        </w:rPr>
        <w:t>atualização de documentos cuja validade tenha expirado após a data de recebimento das propostas.</w:t>
      </w:r>
    </w:p>
    <w:p>
      <w:pPr>
        <w:pStyle w:val="BodyText"/>
        <w:spacing w:before="9"/>
        <w:rPr>
          <w:sz w:val="20"/>
        </w:rPr>
      </w:pPr>
    </w:p>
    <w:p>
      <w:pPr>
        <w:pStyle w:val="ListParagraph"/>
        <w:numPr>
          <w:ilvl w:val="1"/>
          <w:numId w:val="8"/>
        </w:numPr>
        <w:tabs>
          <w:tab w:pos="929" w:val="left" w:leader="none"/>
          <w:tab w:pos="930" w:val="left" w:leader="none"/>
        </w:tabs>
        <w:spacing w:line="235" w:lineRule="auto" w:before="0" w:after="0"/>
        <w:ind w:left="929" w:right="986" w:hanging="450"/>
        <w:jc w:val="left"/>
        <w:rPr>
          <w:sz w:val="24"/>
        </w:rPr>
      </w:pPr>
      <w:r>
        <w:rPr>
          <w:sz w:val="24"/>
        </w:rPr>
        <w:t>O pregoeiro poderá, na análise dos documentos de habilitação, sanar erros ou falhas que não alterem a substância dos documentos e sua validade</w:t>
      </w:r>
      <w:r>
        <w:rPr>
          <w:spacing w:val="-58"/>
          <w:sz w:val="24"/>
        </w:rPr>
        <w:t> </w:t>
      </w:r>
      <w:r>
        <w:rPr>
          <w:sz w:val="24"/>
        </w:rPr>
        <w:t>jurídica, mediante decisão fundamentada, registrada em ata e acessível a todos, atribuindo-lhes eficácia para fins de habilitação.</w:t>
      </w:r>
    </w:p>
    <w:p>
      <w:pPr>
        <w:spacing w:after="0" w:line="235" w:lineRule="auto"/>
        <w:jc w:val="left"/>
        <w:rPr>
          <w:sz w:val="24"/>
        </w:rPr>
        <w:sectPr>
          <w:pgSz w:w="15840" w:h="24480"/>
          <w:pgMar w:top="0" w:bottom="280" w:left="0" w:right="20"/>
        </w:sectPr>
      </w:pPr>
    </w:p>
    <w:p>
      <w:pPr>
        <w:pStyle w:val="ListParagraph"/>
        <w:numPr>
          <w:ilvl w:val="2"/>
          <w:numId w:val="8"/>
        </w:numPr>
        <w:tabs>
          <w:tab w:pos="1529" w:val="left" w:leader="none"/>
          <w:tab w:pos="1530" w:val="left" w:leader="none"/>
        </w:tabs>
        <w:spacing w:line="235" w:lineRule="auto" w:before="0" w:after="0"/>
        <w:ind w:left="1529" w:right="753" w:hanging="450"/>
        <w:jc w:val="left"/>
        <w:rPr>
          <w:sz w:val="24"/>
        </w:rPr>
      </w:pPr>
      <w:r>
        <w:rPr>
          <w:sz w:val="24"/>
        </w:rPr>
        <w:t>Na hipótese de necessidade de suspensão da sessão pública para a realização de diligências, com vistas ao saneamento de que trata o subitem</w:t>
      </w:r>
      <w:r>
        <w:rPr>
          <w:spacing w:val="-58"/>
          <w:sz w:val="24"/>
        </w:rPr>
        <w:t> </w:t>
      </w:r>
      <w:r>
        <w:rPr>
          <w:sz w:val="24"/>
        </w:rPr>
        <w:t>anterior,</w:t>
      </w:r>
      <w:r>
        <w:rPr>
          <w:spacing w:val="-1"/>
          <w:sz w:val="24"/>
        </w:rPr>
        <w:t> </w:t>
      </w:r>
      <w:r>
        <w:rPr>
          <w:sz w:val="24"/>
        </w:rPr>
        <w:t>a sessão pública</w:t>
      </w:r>
      <w:r>
        <w:rPr>
          <w:spacing w:val="-1"/>
          <w:sz w:val="24"/>
        </w:rPr>
        <w:t> </w:t>
      </w:r>
      <w:r>
        <w:rPr>
          <w:sz w:val="24"/>
        </w:rPr>
        <w:t>somente poderá ser reiniciada</w:t>
      </w:r>
      <w:r>
        <w:rPr>
          <w:spacing w:val="-1"/>
          <w:sz w:val="24"/>
        </w:rPr>
        <w:t> </w:t>
      </w:r>
      <w:r>
        <w:rPr>
          <w:sz w:val="24"/>
        </w:rPr>
        <w:t>mediante aviso prévio no</w:t>
      </w:r>
      <w:r>
        <w:rPr>
          <w:spacing w:val="-1"/>
          <w:sz w:val="24"/>
        </w:rPr>
        <w:t> </w:t>
      </w:r>
      <w:r>
        <w:rPr>
          <w:sz w:val="24"/>
        </w:rPr>
        <w:t>sistema com, no</w:t>
      </w:r>
      <w:r>
        <w:rPr>
          <w:spacing w:val="-1"/>
          <w:sz w:val="24"/>
        </w:rPr>
        <w:t> </w:t>
      </w:r>
      <w:r>
        <w:rPr>
          <w:sz w:val="24"/>
        </w:rPr>
        <w:t>mínimo, vinte e quatro</w:t>
      </w:r>
      <w:r>
        <w:rPr>
          <w:spacing w:val="-1"/>
          <w:sz w:val="24"/>
        </w:rPr>
        <w:t> </w:t>
      </w:r>
      <w:r>
        <w:rPr>
          <w:sz w:val="24"/>
        </w:rPr>
        <w:t>horas de</w:t>
      </w:r>
    </w:p>
    <w:p>
      <w:pPr>
        <w:pStyle w:val="BodyText"/>
        <w:spacing w:line="271" w:lineRule="exact"/>
        <w:ind w:left="1529"/>
      </w:pPr>
      <w:r>
        <w:rPr/>
        <w:t>antecedência, e a ocorrência será registrada em ata.</w:t>
      </w:r>
    </w:p>
    <w:p>
      <w:pPr>
        <w:pStyle w:val="ListParagraph"/>
        <w:numPr>
          <w:ilvl w:val="2"/>
          <w:numId w:val="8"/>
        </w:numPr>
        <w:tabs>
          <w:tab w:pos="929" w:val="left" w:leader="none"/>
          <w:tab w:pos="930" w:val="left" w:leader="none"/>
        </w:tabs>
        <w:spacing w:line="235" w:lineRule="auto" w:before="229" w:after="0"/>
        <w:ind w:left="929" w:right="420" w:hanging="450"/>
        <w:jc w:val="left"/>
        <w:rPr>
          <w:sz w:val="24"/>
        </w:rPr>
      </w:pPr>
      <w:r>
        <w:rPr>
          <w:sz w:val="24"/>
        </w:rPr>
        <w:t>Na hipótese de o licitante provisoriamente classificado em primeiro lugar não atender às exigências para a habilitação, o órgão ou entidade examinará</w:t>
      </w:r>
      <w:r>
        <w:rPr>
          <w:spacing w:val="1"/>
          <w:sz w:val="24"/>
        </w:rPr>
        <w:t> </w:t>
      </w:r>
      <w:r>
        <w:rPr>
          <w:sz w:val="24"/>
        </w:rPr>
        <w:t>a proposta subsequente e assim sucessivamente, na ordem de classificação, até a apuração de uma proposta que atenda às especificações do objeto e as</w:t>
      </w:r>
      <w:r>
        <w:rPr>
          <w:spacing w:val="-57"/>
          <w:sz w:val="24"/>
        </w:rPr>
        <w:t> </w:t>
      </w:r>
      <w:r>
        <w:rPr>
          <w:sz w:val="24"/>
        </w:rPr>
        <w:t>condições de habilitação.</w:t>
      </w:r>
    </w:p>
    <w:p>
      <w:pPr>
        <w:pStyle w:val="BodyText"/>
        <w:spacing w:before="4"/>
        <w:rPr>
          <w:sz w:val="20"/>
        </w:rPr>
      </w:pPr>
    </w:p>
    <w:p>
      <w:pPr>
        <w:pStyle w:val="ListParagraph"/>
        <w:numPr>
          <w:ilvl w:val="2"/>
          <w:numId w:val="8"/>
        </w:numPr>
        <w:tabs>
          <w:tab w:pos="929" w:val="left" w:leader="none"/>
          <w:tab w:pos="930" w:val="left" w:leader="none"/>
        </w:tabs>
        <w:spacing w:line="240" w:lineRule="auto" w:before="0" w:after="0"/>
        <w:ind w:left="930" w:right="0" w:hanging="451"/>
        <w:jc w:val="left"/>
        <w:rPr>
          <w:sz w:val="24"/>
        </w:rPr>
      </w:pPr>
      <w:r>
        <w:rPr>
          <w:sz w:val="24"/>
        </w:rPr>
        <w:t>Constatado o atendimento às exigências de habilitação, o licitante será habilitado.</w:t>
      </w:r>
    </w:p>
    <w:p>
      <w:pPr>
        <w:pStyle w:val="BodyText"/>
        <w:spacing w:before="8"/>
        <w:rPr>
          <w:sz w:val="20"/>
        </w:rPr>
      </w:pPr>
    </w:p>
    <w:p>
      <w:pPr>
        <w:pStyle w:val="ListParagraph"/>
        <w:numPr>
          <w:ilvl w:val="2"/>
          <w:numId w:val="8"/>
        </w:numPr>
        <w:tabs>
          <w:tab w:pos="929" w:val="left" w:leader="none"/>
          <w:tab w:pos="930" w:val="left" w:leader="none"/>
        </w:tabs>
        <w:spacing w:line="235" w:lineRule="auto" w:before="0" w:after="0"/>
        <w:ind w:left="929" w:right="1252" w:hanging="450"/>
        <w:jc w:val="left"/>
        <w:rPr>
          <w:sz w:val="24"/>
        </w:rPr>
      </w:pPr>
      <w:r>
        <w:rPr>
          <w:sz w:val="24"/>
        </w:rPr>
        <w:t>Somente serão disponibilizados para acesso público os documentos de habilitação do licitante cuja proposta atenda ao edital de licitação, após</w:t>
      </w:r>
      <w:r>
        <w:rPr>
          <w:spacing w:val="-58"/>
          <w:sz w:val="24"/>
        </w:rPr>
        <w:t> </w:t>
      </w:r>
      <w:r>
        <w:rPr>
          <w:sz w:val="24"/>
        </w:rPr>
        <w:t>declarada sua habilitação.</w:t>
      </w:r>
    </w:p>
    <w:p>
      <w:pPr>
        <w:pStyle w:val="BodyText"/>
        <w:spacing w:before="5"/>
        <w:rPr>
          <w:sz w:val="20"/>
        </w:rPr>
      </w:pPr>
    </w:p>
    <w:p>
      <w:pPr>
        <w:pStyle w:val="ListParagraph"/>
        <w:numPr>
          <w:ilvl w:val="2"/>
          <w:numId w:val="8"/>
        </w:numPr>
        <w:tabs>
          <w:tab w:pos="929" w:val="left" w:leader="none"/>
          <w:tab w:pos="930" w:val="left" w:leader="none"/>
        </w:tabs>
        <w:spacing w:line="240" w:lineRule="auto" w:before="0" w:after="0"/>
        <w:ind w:left="930" w:right="0" w:hanging="451"/>
        <w:jc w:val="left"/>
        <w:rPr>
          <w:sz w:val="24"/>
        </w:rPr>
      </w:pPr>
      <w:r>
        <w:rPr>
          <w:sz w:val="24"/>
        </w:rPr>
        <w:t>Não serão aceitos documentos de habilitação com indicação de CNPJ/CPF diferentes, salvo aqueles legalmente permitidos.</w:t>
      </w:r>
    </w:p>
    <w:p>
      <w:pPr>
        <w:pStyle w:val="BodyText"/>
        <w:spacing w:before="8"/>
        <w:rPr>
          <w:sz w:val="20"/>
        </w:rPr>
      </w:pPr>
    </w:p>
    <w:p>
      <w:pPr>
        <w:pStyle w:val="ListParagraph"/>
        <w:numPr>
          <w:ilvl w:val="3"/>
          <w:numId w:val="8"/>
        </w:numPr>
        <w:tabs>
          <w:tab w:pos="1529" w:val="left" w:leader="none"/>
          <w:tab w:pos="1530" w:val="left" w:leader="none"/>
        </w:tabs>
        <w:spacing w:line="235" w:lineRule="auto" w:before="0" w:after="0"/>
        <w:ind w:left="1529" w:right="745" w:hanging="450"/>
        <w:jc w:val="left"/>
        <w:rPr>
          <w:sz w:val="24"/>
        </w:rPr>
      </w:pPr>
      <w:r>
        <w:rPr>
          <w:sz w:val="24"/>
        </w:rPr>
        <w:t>Se o fornecedor for a matriz, todos os documentos deverão estar em nome da matriz, e se o licitante for a filial, todos os documentos deverão</w:t>
      </w:r>
      <w:r>
        <w:rPr>
          <w:spacing w:val="-58"/>
          <w:sz w:val="24"/>
        </w:rPr>
        <w:t> </w:t>
      </w:r>
      <w:r>
        <w:rPr>
          <w:sz w:val="24"/>
        </w:rPr>
        <w:t>estar em nome da filial, exceto para atestados de capacidade técnica, e no caso daqueles documentos que, pela própria natureza,</w:t>
      </w:r>
    </w:p>
    <w:p>
      <w:pPr>
        <w:pStyle w:val="BodyText"/>
        <w:spacing w:line="271" w:lineRule="exact"/>
        <w:ind w:left="1529"/>
      </w:pPr>
      <w:r>
        <w:rPr/>
        <w:t>comprovadamente, forem emitidos somente em nome da matriz.</w:t>
      </w:r>
    </w:p>
    <w:p>
      <w:pPr>
        <w:pStyle w:val="BodyText"/>
        <w:spacing w:before="9"/>
        <w:rPr>
          <w:sz w:val="20"/>
        </w:rPr>
      </w:pPr>
    </w:p>
    <w:p>
      <w:pPr>
        <w:pStyle w:val="ListParagraph"/>
        <w:numPr>
          <w:ilvl w:val="3"/>
          <w:numId w:val="8"/>
        </w:numPr>
        <w:tabs>
          <w:tab w:pos="1529" w:val="left" w:leader="none"/>
          <w:tab w:pos="1530" w:val="left" w:leader="none"/>
        </w:tabs>
        <w:spacing w:line="235" w:lineRule="auto" w:before="0" w:after="0"/>
        <w:ind w:left="1529" w:right="904" w:hanging="450"/>
        <w:jc w:val="left"/>
        <w:rPr>
          <w:sz w:val="24"/>
        </w:rPr>
      </w:pPr>
      <w:r>
        <w:rPr>
          <w:sz w:val="24"/>
        </w:rPr>
        <w:t>Serão aceitos registros de CNPJ de licitante matriz e filial com diferenças de números de documentos pertinentes ao CND e ao CRF/FGTS,</w:t>
      </w:r>
      <w:r>
        <w:rPr>
          <w:spacing w:val="-58"/>
          <w:sz w:val="24"/>
        </w:rPr>
        <w:t> </w:t>
      </w:r>
      <w:r>
        <w:rPr>
          <w:sz w:val="24"/>
        </w:rPr>
        <w:t>quando for comprovada a centralização do recolhimento dessas contribuições.</w:t>
      </w:r>
    </w:p>
    <w:p>
      <w:pPr>
        <w:pStyle w:val="BodyText"/>
        <w:spacing w:before="9"/>
        <w:rPr>
          <w:sz w:val="20"/>
        </w:rPr>
      </w:pPr>
    </w:p>
    <w:p>
      <w:pPr>
        <w:pStyle w:val="ListParagraph"/>
        <w:numPr>
          <w:ilvl w:val="2"/>
          <w:numId w:val="8"/>
        </w:numPr>
        <w:tabs>
          <w:tab w:pos="929" w:val="left" w:leader="none"/>
          <w:tab w:pos="930" w:val="left" w:leader="none"/>
        </w:tabs>
        <w:spacing w:line="235" w:lineRule="auto" w:before="0" w:after="0"/>
        <w:ind w:left="929" w:right="511" w:hanging="450"/>
        <w:jc w:val="left"/>
        <w:rPr>
          <w:sz w:val="24"/>
        </w:rPr>
      </w:pPr>
      <w:r>
        <w:rPr>
          <w:sz w:val="24"/>
        </w:rPr>
        <w:t>A</w:t>
      </w:r>
      <w:r>
        <w:rPr>
          <w:spacing w:val="-15"/>
          <w:sz w:val="24"/>
        </w:rPr>
        <w:t> </w:t>
      </w:r>
      <w:r>
        <w:rPr>
          <w:sz w:val="24"/>
        </w:rPr>
        <w:t>comprovação</w:t>
      </w:r>
      <w:r>
        <w:rPr>
          <w:spacing w:val="-1"/>
          <w:sz w:val="24"/>
        </w:rPr>
        <w:t> </w:t>
      </w:r>
      <w:r>
        <w:rPr>
          <w:sz w:val="24"/>
        </w:rPr>
        <w:t>de regularidade</w:t>
      </w:r>
      <w:r>
        <w:rPr>
          <w:spacing w:val="-1"/>
          <w:sz w:val="24"/>
        </w:rPr>
        <w:t> </w:t>
      </w:r>
      <w:r>
        <w:rPr>
          <w:sz w:val="24"/>
        </w:rPr>
        <w:t>fiscal</w:t>
      </w:r>
      <w:r>
        <w:rPr>
          <w:spacing w:val="-1"/>
          <w:sz w:val="24"/>
        </w:rPr>
        <w:t> </w:t>
      </w:r>
      <w:r>
        <w:rPr>
          <w:sz w:val="24"/>
        </w:rPr>
        <w:t>e trabalhista</w:t>
      </w:r>
      <w:r>
        <w:rPr>
          <w:spacing w:val="-1"/>
          <w:sz w:val="24"/>
        </w:rPr>
        <w:t> </w:t>
      </w:r>
      <w:r>
        <w:rPr>
          <w:sz w:val="24"/>
        </w:rPr>
        <w:t>das</w:t>
      </w:r>
      <w:r>
        <w:rPr>
          <w:spacing w:val="-1"/>
          <w:sz w:val="24"/>
        </w:rPr>
        <w:t> </w:t>
      </w:r>
      <w:r>
        <w:rPr>
          <w:sz w:val="24"/>
        </w:rPr>
        <w:t>microempresas e</w:t>
      </w:r>
      <w:r>
        <w:rPr>
          <w:spacing w:val="-1"/>
          <w:sz w:val="24"/>
        </w:rPr>
        <w:t> </w:t>
      </w:r>
      <w:r>
        <w:rPr>
          <w:sz w:val="24"/>
        </w:rPr>
        <w:t>das</w:t>
      </w:r>
      <w:r>
        <w:rPr>
          <w:spacing w:val="-1"/>
          <w:sz w:val="24"/>
        </w:rPr>
        <w:t> </w:t>
      </w:r>
      <w:r>
        <w:rPr>
          <w:sz w:val="24"/>
        </w:rPr>
        <w:t>empresas de</w:t>
      </w:r>
      <w:r>
        <w:rPr>
          <w:spacing w:val="-1"/>
          <w:sz w:val="24"/>
        </w:rPr>
        <w:t> </w:t>
      </w:r>
      <w:r>
        <w:rPr>
          <w:sz w:val="24"/>
        </w:rPr>
        <w:t>pequeno</w:t>
      </w:r>
      <w:r>
        <w:rPr>
          <w:spacing w:val="-1"/>
          <w:sz w:val="24"/>
        </w:rPr>
        <w:t> </w:t>
      </w:r>
      <w:r>
        <w:rPr>
          <w:sz w:val="24"/>
        </w:rPr>
        <w:t>porte será</w:t>
      </w:r>
      <w:r>
        <w:rPr>
          <w:spacing w:val="-1"/>
          <w:sz w:val="24"/>
        </w:rPr>
        <w:t> </w:t>
      </w:r>
      <w:r>
        <w:rPr>
          <w:sz w:val="24"/>
        </w:rPr>
        <w:t>exigida</w:t>
      </w:r>
      <w:r>
        <w:rPr>
          <w:spacing w:val="-1"/>
          <w:sz w:val="24"/>
        </w:rPr>
        <w:t> </w:t>
      </w:r>
      <w:r>
        <w:rPr>
          <w:sz w:val="24"/>
        </w:rPr>
        <w:t>nos termos</w:t>
      </w:r>
      <w:r>
        <w:rPr>
          <w:spacing w:val="-1"/>
          <w:sz w:val="24"/>
        </w:rPr>
        <w:t> </w:t>
      </w:r>
      <w:r>
        <w:rPr>
          <w:sz w:val="24"/>
        </w:rPr>
        <w:t>do</w:t>
      </w:r>
      <w:r>
        <w:rPr>
          <w:spacing w:val="-1"/>
          <w:sz w:val="24"/>
        </w:rPr>
        <w:t> </w:t>
      </w:r>
      <w:r>
        <w:rPr>
          <w:sz w:val="24"/>
        </w:rPr>
        <w:t>disposto no</w:t>
      </w:r>
      <w:r>
        <w:rPr>
          <w:spacing w:val="-1"/>
          <w:sz w:val="24"/>
        </w:rPr>
        <w:t> </w:t>
      </w:r>
      <w:r>
        <w:rPr>
          <w:sz w:val="24"/>
        </w:rPr>
        <w:t>art.</w:t>
      </w:r>
      <w:r>
        <w:rPr>
          <w:spacing w:val="-1"/>
          <w:sz w:val="24"/>
        </w:rPr>
        <w:t> </w:t>
      </w:r>
      <w:r>
        <w:rPr>
          <w:sz w:val="24"/>
        </w:rPr>
        <w:t>4º</w:t>
      </w:r>
      <w:r>
        <w:rPr>
          <w:spacing w:val="-57"/>
          <w:sz w:val="24"/>
        </w:rPr>
        <w:t> </w:t>
      </w:r>
      <w:r>
        <w:rPr>
          <w:sz w:val="24"/>
        </w:rPr>
        <w:t>do Decreto nº 42.063/2009.</w:t>
      </w:r>
    </w:p>
    <w:p>
      <w:pPr>
        <w:pStyle w:val="BodyText"/>
        <w:spacing w:before="9"/>
        <w:rPr>
          <w:sz w:val="20"/>
        </w:rPr>
      </w:pPr>
    </w:p>
    <w:p>
      <w:pPr>
        <w:pStyle w:val="ListParagraph"/>
        <w:numPr>
          <w:ilvl w:val="2"/>
          <w:numId w:val="8"/>
        </w:numPr>
        <w:tabs>
          <w:tab w:pos="929" w:val="left" w:leader="none"/>
          <w:tab w:pos="930" w:val="left" w:leader="none"/>
        </w:tabs>
        <w:spacing w:line="235" w:lineRule="auto" w:before="0" w:after="0"/>
        <w:ind w:left="929" w:right="433" w:hanging="450"/>
        <w:jc w:val="left"/>
        <w:rPr>
          <w:sz w:val="24"/>
        </w:rPr>
      </w:pPr>
      <w:r>
        <w:rPr>
          <w:sz w:val="24"/>
        </w:rPr>
        <w:t>No caso de contratações para entrega imediata, considerada aquela com prazo de entrega de até 30 (trinta) dias da ordem de fornecimento, cujo valor</w:t>
      </w:r>
      <w:r>
        <w:rPr>
          <w:spacing w:val="1"/>
          <w:sz w:val="24"/>
        </w:rPr>
        <w:t> </w:t>
      </w:r>
      <w:r>
        <w:rPr>
          <w:sz w:val="24"/>
        </w:rPr>
        <w:t>estimado da contratação não supere o limite do disposto na alínea "c" do inciso IV do Art. 75 da Lei nº 14.133, de 2021, nas contratações com valores</w:t>
      </w:r>
      <w:r>
        <w:rPr>
          <w:spacing w:val="1"/>
          <w:sz w:val="24"/>
        </w:rPr>
        <w:t> </w:t>
      </w:r>
      <w:r>
        <w:rPr>
          <w:sz w:val="24"/>
        </w:rPr>
        <w:t>inferiores a 1/4 (um quarto) do limite para dispensa de licitação para compras em geral e nas contratações de produto para pesquisa e desenvolvimento</w:t>
      </w:r>
      <w:r>
        <w:rPr>
          <w:spacing w:val="-57"/>
          <w:sz w:val="24"/>
        </w:rPr>
        <w:t> </w:t>
      </w:r>
      <w:r>
        <w:rPr>
          <w:sz w:val="24"/>
        </w:rPr>
        <w:t>de que trata a alínea "c" do inciso IV</w:t>
      </w:r>
      <w:r>
        <w:rPr>
          <w:spacing w:val="-5"/>
          <w:sz w:val="24"/>
        </w:rPr>
        <w:t> </w:t>
      </w:r>
      <w:r>
        <w:rPr>
          <w:sz w:val="24"/>
        </w:rPr>
        <w:t>do art. 75 da Lei nº 14.133/2021, somente será exigida:</w:t>
      </w:r>
    </w:p>
    <w:p>
      <w:pPr>
        <w:pStyle w:val="BodyText"/>
        <w:spacing w:before="8"/>
        <w:rPr>
          <w:sz w:val="20"/>
        </w:rPr>
      </w:pPr>
    </w:p>
    <w:p>
      <w:pPr>
        <w:pStyle w:val="ListParagraph"/>
        <w:numPr>
          <w:ilvl w:val="0"/>
          <w:numId w:val="9"/>
        </w:numPr>
        <w:tabs>
          <w:tab w:pos="929" w:val="left" w:leader="none"/>
          <w:tab w:pos="930" w:val="left" w:leader="none"/>
        </w:tabs>
        <w:spacing w:line="235" w:lineRule="auto" w:before="0" w:after="0"/>
        <w:ind w:left="929" w:right="993" w:hanging="437"/>
        <w:jc w:val="left"/>
        <w:rPr>
          <w:sz w:val="24"/>
        </w:rPr>
      </w:pPr>
      <w:r>
        <w:rPr>
          <w:sz w:val="24"/>
        </w:rPr>
        <w:t>das pessoas jurídicas, a comprovação relativa à habilitação jurídica, regularidade fiscal estadual, à Seguridade Social e ao FGTS e a regularidade</w:t>
      </w:r>
      <w:r>
        <w:rPr>
          <w:spacing w:val="-58"/>
          <w:sz w:val="24"/>
        </w:rPr>
        <w:t> </w:t>
      </w:r>
      <w:r>
        <w:rPr>
          <w:sz w:val="24"/>
        </w:rPr>
        <w:t>perante</w:t>
      </w:r>
      <w:r>
        <w:rPr>
          <w:spacing w:val="-1"/>
          <w:sz w:val="24"/>
        </w:rPr>
        <w:t> </w:t>
      </w:r>
      <w:r>
        <w:rPr>
          <w:sz w:val="24"/>
        </w:rPr>
        <w:t>a Justiça do</w:t>
      </w:r>
      <w:r>
        <w:rPr>
          <w:spacing w:val="-5"/>
          <w:sz w:val="24"/>
        </w:rPr>
        <w:t> </w:t>
      </w:r>
      <w:r>
        <w:rPr>
          <w:sz w:val="24"/>
        </w:rPr>
        <w:t>Trabalho; e</w:t>
      </w:r>
    </w:p>
    <w:p>
      <w:pPr>
        <w:pStyle w:val="BodyText"/>
        <w:spacing w:before="5"/>
        <w:rPr>
          <w:sz w:val="20"/>
        </w:rPr>
      </w:pPr>
    </w:p>
    <w:p>
      <w:pPr>
        <w:pStyle w:val="ListParagraph"/>
        <w:numPr>
          <w:ilvl w:val="0"/>
          <w:numId w:val="9"/>
        </w:numPr>
        <w:tabs>
          <w:tab w:pos="929" w:val="left" w:leader="none"/>
          <w:tab w:pos="930" w:val="left" w:leader="none"/>
        </w:tabs>
        <w:spacing w:line="240" w:lineRule="auto" w:before="0" w:after="0"/>
        <w:ind w:left="930" w:right="0" w:hanging="451"/>
        <w:jc w:val="left"/>
        <w:rPr>
          <w:sz w:val="24"/>
        </w:rPr>
      </w:pPr>
      <w:r>
        <w:rPr>
          <w:sz w:val="24"/>
        </w:rPr>
        <w:t>das pessoas físicas, a comprovação da regularidade fiscal com a Fazenda Estadual.</w:t>
      </w:r>
    </w:p>
    <w:p>
      <w:pPr>
        <w:pStyle w:val="BodyText"/>
        <w:spacing w:before="8"/>
        <w:rPr>
          <w:sz w:val="20"/>
        </w:rPr>
      </w:pPr>
    </w:p>
    <w:p>
      <w:pPr>
        <w:pStyle w:val="ListParagraph"/>
        <w:numPr>
          <w:ilvl w:val="1"/>
          <w:numId w:val="9"/>
        </w:numPr>
        <w:tabs>
          <w:tab w:pos="929" w:val="left" w:leader="none"/>
          <w:tab w:pos="930" w:val="left" w:leader="none"/>
        </w:tabs>
        <w:spacing w:line="235" w:lineRule="auto" w:before="1" w:after="0"/>
        <w:ind w:left="929" w:right="1379" w:hanging="450"/>
        <w:jc w:val="left"/>
        <w:rPr>
          <w:sz w:val="24"/>
        </w:rPr>
      </w:pPr>
      <w:r>
        <w:rPr>
          <w:sz w:val="24"/>
        </w:rPr>
        <w:t>Quando permitida a participação de empresas estrangeiras que não funcionem no País, as exigências de habilitação serão atendidas mediante</w:t>
      </w:r>
      <w:r>
        <w:rPr>
          <w:spacing w:val="-58"/>
          <w:sz w:val="24"/>
        </w:rPr>
        <w:t> </w:t>
      </w:r>
      <w:r>
        <w:rPr>
          <w:sz w:val="24"/>
        </w:rPr>
        <w:t>documentos equivalentes, inicialmente apresentados em tradução livre.</w:t>
      </w:r>
    </w:p>
    <w:p>
      <w:pPr>
        <w:pStyle w:val="BodyText"/>
        <w:spacing w:before="8"/>
        <w:rPr>
          <w:sz w:val="20"/>
        </w:rPr>
      </w:pPr>
    </w:p>
    <w:p>
      <w:pPr>
        <w:pStyle w:val="ListParagraph"/>
        <w:numPr>
          <w:ilvl w:val="2"/>
          <w:numId w:val="9"/>
        </w:numPr>
        <w:tabs>
          <w:tab w:pos="1529" w:val="left" w:leader="none"/>
          <w:tab w:pos="1530" w:val="left" w:leader="none"/>
        </w:tabs>
        <w:spacing w:line="235" w:lineRule="auto" w:before="1" w:after="0"/>
        <w:ind w:left="1529" w:right="767" w:hanging="450"/>
        <w:jc w:val="left"/>
        <w:rPr>
          <w:sz w:val="24"/>
        </w:rPr>
      </w:pPr>
      <w:r>
        <w:rPr>
          <w:sz w:val="24"/>
        </w:rPr>
        <w:t>O licitante deverá ter procurador residente e domiciliado no Brasil, com poderes para receber citação, intimação e responder administrativa e</w:t>
      </w:r>
      <w:r>
        <w:rPr>
          <w:spacing w:val="-58"/>
          <w:sz w:val="24"/>
        </w:rPr>
        <w:t> </w:t>
      </w:r>
      <w:r>
        <w:rPr>
          <w:sz w:val="24"/>
        </w:rPr>
        <w:t>judicialmente por seus atos, juntando o instrumento de mandato com os documentos de habilitação.</w:t>
      </w:r>
    </w:p>
    <w:p>
      <w:pPr>
        <w:pStyle w:val="BodyText"/>
        <w:spacing w:before="9"/>
        <w:rPr>
          <w:sz w:val="20"/>
        </w:rPr>
      </w:pPr>
    </w:p>
    <w:p>
      <w:pPr>
        <w:pStyle w:val="ListParagraph"/>
        <w:numPr>
          <w:ilvl w:val="2"/>
          <w:numId w:val="9"/>
        </w:numPr>
        <w:tabs>
          <w:tab w:pos="1529" w:val="left" w:leader="none"/>
          <w:tab w:pos="1530" w:val="left" w:leader="none"/>
        </w:tabs>
        <w:spacing w:line="235" w:lineRule="auto" w:before="0" w:after="0"/>
        <w:ind w:left="1529" w:right="426" w:hanging="450"/>
        <w:jc w:val="left"/>
        <w:rPr>
          <w:sz w:val="24"/>
        </w:rPr>
      </w:pPr>
      <w:r>
        <w:rPr>
          <w:sz w:val="24"/>
        </w:rPr>
        <w:t>Na hipótese de o licitante vencedor ser empresa estrangeira que não funcione no País, para fins de assinatura do contrato ou da ata de registro de</w:t>
      </w:r>
      <w:r>
        <w:rPr>
          <w:spacing w:val="-58"/>
          <w:sz w:val="24"/>
        </w:rPr>
        <w:t> </w:t>
      </w:r>
      <w:r>
        <w:rPr>
          <w:sz w:val="24"/>
        </w:rPr>
        <w:t>preços, os documentos exigidos para a habilitação serão traduzidos por tradutor juramentado no País e apostilados nos termos do disposto no</w:t>
      </w:r>
    </w:p>
    <w:p>
      <w:pPr>
        <w:pStyle w:val="BodyText"/>
        <w:spacing w:line="271" w:lineRule="exact"/>
        <w:ind w:left="1529"/>
      </w:pPr>
      <w:r>
        <w:rPr/>
        <w:t>Decreto nº 8.660/2016, ou de outro que venha a substituí-lo, ou consularizados pelos respectivos consulados ou embaixadas.</w:t>
      </w:r>
    </w:p>
    <w:p>
      <w:pPr>
        <w:pStyle w:val="BodyText"/>
        <w:rPr>
          <w:sz w:val="26"/>
        </w:rPr>
      </w:pPr>
    </w:p>
    <w:p>
      <w:pPr>
        <w:pStyle w:val="BodyText"/>
        <w:rPr>
          <w:sz w:val="26"/>
        </w:rPr>
      </w:pPr>
    </w:p>
    <w:p>
      <w:pPr>
        <w:tabs>
          <w:tab w:pos="929" w:val="left" w:leader="none"/>
        </w:tabs>
        <w:spacing w:before="191"/>
        <w:ind w:left="479" w:right="0" w:firstLine="0"/>
        <w:jc w:val="left"/>
        <w:rPr>
          <w:b/>
          <w:sz w:val="20"/>
        </w:rPr>
      </w:pPr>
      <w:r>
        <w:rPr>
          <w:sz w:val="24"/>
        </w:rPr>
        <w:t>8.</w:t>
        <w:tab/>
      </w:r>
      <w:r>
        <w:rPr>
          <w:b/>
          <w:sz w:val="20"/>
        </w:rPr>
        <w:t>DOS</w:t>
      </w:r>
      <w:r>
        <w:rPr>
          <w:b/>
          <w:spacing w:val="-1"/>
          <w:sz w:val="20"/>
        </w:rPr>
        <w:t> </w:t>
      </w:r>
      <w:r>
        <w:rPr>
          <w:b/>
          <w:sz w:val="20"/>
        </w:rPr>
        <w:t>RECURSOS</w:t>
      </w:r>
    </w:p>
    <w:p>
      <w:pPr>
        <w:pStyle w:val="BodyText"/>
        <w:rPr>
          <w:b/>
          <w:sz w:val="26"/>
        </w:rPr>
      </w:pPr>
    </w:p>
    <w:p>
      <w:pPr>
        <w:pStyle w:val="BodyText"/>
        <w:rPr>
          <w:b/>
          <w:sz w:val="26"/>
        </w:rPr>
      </w:pPr>
    </w:p>
    <w:p>
      <w:pPr>
        <w:pStyle w:val="ListParagraph"/>
        <w:numPr>
          <w:ilvl w:val="0"/>
          <w:numId w:val="10"/>
        </w:numPr>
        <w:tabs>
          <w:tab w:pos="929" w:val="left" w:leader="none"/>
          <w:tab w:pos="930" w:val="left" w:leader="none"/>
        </w:tabs>
        <w:spacing w:line="273" w:lineRule="exact" w:before="221" w:after="0"/>
        <w:ind w:left="930" w:right="0" w:hanging="451"/>
        <w:jc w:val="left"/>
        <w:rPr>
          <w:sz w:val="24"/>
        </w:rPr>
      </w:pPr>
      <w:r>
        <w:rPr>
          <w:sz w:val="24"/>
        </w:rPr>
        <w:t>Qualquer licitante poderá, durante o prazo de 15 minutos após o término do julgamento das propostas e do ato de habilitação ou inabilitação, em</w:t>
      </w:r>
    </w:p>
    <w:p>
      <w:pPr>
        <w:pStyle w:val="BodyText"/>
        <w:spacing w:line="235" w:lineRule="auto" w:before="1"/>
        <w:ind w:left="929"/>
      </w:pPr>
      <w:r>
        <w:rPr/>
        <w:t>campo</w:t>
      </w:r>
      <w:r>
        <w:rPr>
          <w:spacing w:val="-2"/>
        </w:rPr>
        <w:t> </w:t>
      </w:r>
      <w:r>
        <w:rPr/>
        <w:t>próprio</w:t>
      </w:r>
      <w:r>
        <w:rPr>
          <w:spacing w:val="-1"/>
        </w:rPr>
        <w:t> </w:t>
      </w:r>
      <w:r>
        <w:rPr/>
        <w:t>do</w:t>
      </w:r>
      <w:r>
        <w:rPr>
          <w:spacing w:val="-1"/>
        </w:rPr>
        <w:t> </w:t>
      </w:r>
      <w:r>
        <w:rPr/>
        <w:t>sistema,</w:t>
      </w:r>
      <w:r>
        <w:rPr>
          <w:spacing w:val="-1"/>
        </w:rPr>
        <w:t> </w:t>
      </w:r>
      <w:r>
        <w:rPr/>
        <w:t>manifestar</w:t>
      </w:r>
      <w:r>
        <w:rPr>
          <w:spacing w:val="-1"/>
        </w:rPr>
        <w:t> </w:t>
      </w:r>
      <w:r>
        <w:rPr/>
        <w:t>sua</w:t>
      </w:r>
      <w:r>
        <w:rPr>
          <w:spacing w:val="-1"/>
        </w:rPr>
        <w:t> </w:t>
      </w:r>
      <w:r>
        <w:rPr/>
        <w:t>intenção</w:t>
      </w:r>
      <w:r>
        <w:rPr>
          <w:spacing w:val="-2"/>
        </w:rPr>
        <w:t> </w:t>
      </w:r>
      <w:r>
        <w:rPr/>
        <w:t>de</w:t>
      </w:r>
      <w:r>
        <w:rPr>
          <w:spacing w:val="-1"/>
        </w:rPr>
        <w:t> </w:t>
      </w:r>
      <w:r>
        <w:rPr/>
        <w:t>recorrer,</w:t>
      </w:r>
      <w:r>
        <w:rPr>
          <w:spacing w:val="-1"/>
        </w:rPr>
        <w:t> </w:t>
      </w:r>
      <w:r>
        <w:rPr/>
        <w:t>sob</w:t>
      </w:r>
      <w:r>
        <w:rPr>
          <w:spacing w:val="-1"/>
        </w:rPr>
        <w:t> </w:t>
      </w:r>
      <w:r>
        <w:rPr/>
        <w:t>pena</w:t>
      </w:r>
      <w:r>
        <w:rPr>
          <w:spacing w:val="-1"/>
        </w:rPr>
        <w:t> </w:t>
      </w:r>
      <w:r>
        <w:rPr/>
        <w:t>de</w:t>
      </w:r>
      <w:r>
        <w:rPr>
          <w:spacing w:val="-1"/>
        </w:rPr>
        <w:t> </w:t>
      </w:r>
      <w:r>
        <w:rPr/>
        <w:t>preclusão,</w:t>
      </w:r>
      <w:r>
        <w:rPr>
          <w:spacing w:val="-2"/>
        </w:rPr>
        <w:t> </w:t>
      </w:r>
      <w:r>
        <w:rPr/>
        <w:t>ficando</w:t>
      </w:r>
      <w:r>
        <w:rPr>
          <w:spacing w:val="-1"/>
        </w:rPr>
        <w:t> </w:t>
      </w:r>
      <w:r>
        <w:rPr/>
        <w:t>a</w:t>
      </w:r>
      <w:r>
        <w:rPr>
          <w:spacing w:val="-1"/>
        </w:rPr>
        <w:t> </w:t>
      </w:r>
      <w:r>
        <w:rPr/>
        <w:t>autoridade</w:t>
      </w:r>
      <w:r>
        <w:rPr>
          <w:spacing w:val="-1"/>
        </w:rPr>
        <w:t> </w:t>
      </w:r>
      <w:r>
        <w:rPr/>
        <w:t>superior</w:t>
      </w:r>
      <w:r>
        <w:rPr>
          <w:spacing w:val="-1"/>
        </w:rPr>
        <w:t> </w:t>
      </w:r>
      <w:r>
        <w:rPr/>
        <w:t>autorizada</w:t>
      </w:r>
      <w:r>
        <w:rPr>
          <w:spacing w:val="-1"/>
        </w:rPr>
        <w:t> </w:t>
      </w:r>
      <w:r>
        <w:rPr/>
        <w:t>a</w:t>
      </w:r>
      <w:r>
        <w:rPr>
          <w:spacing w:val="-1"/>
        </w:rPr>
        <w:t> </w:t>
      </w:r>
      <w:r>
        <w:rPr/>
        <w:t>adjudicar</w:t>
      </w:r>
      <w:r>
        <w:rPr>
          <w:spacing w:val="-2"/>
        </w:rPr>
        <w:t> </w:t>
      </w:r>
      <w:r>
        <w:rPr/>
        <w:t>o</w:t>
      </w:r>
      <w:r>
        <w:rPr>
          <w:spacing w:val="-1"/>
        </w:rPr>
        <w:t> </w:t>
      </w:r>
      <w:r>
        <w:rPr/>
        <w:t>objeto</w:t>
      </w:r>
      <w:r>
        <w:rPr>
          <w:spacing w:val="-1"/>
        </w:rPr>
        <w:t> </w:t>
      </w:r>
      <w:r>
        <w:rPr/>
        <w:t>ao</w:t>
      </w:r>
      <w:r>
        <w:rPr>
          <w:spacing w:val="-57"/>
        </w:rPr>
        <w:t> </w:t>
      </w:r>
      <w:r>
        <w:rPr/>
        <w:t>licitante</w:t>
      </w:r>
      <w:r>
        <w:rPr>
          <w:spacing w:val="-1"/>
        </w:rPr>
        <w:t> </w:t>
      </w:r>
      <w:r>
        <w:rPr/>
        <w:t>declarado vencedor.</w:t>
      </w:r>
    </w:p>
    <w:p>
      <w:pPr>
        <w:pStyle w:val="BodyText"/>
        <w:spacing w:before="9"/>
        <w:rPr>
          <w:sz w:val="20"/>
        </w:rPr>
      </w:pPr>
    </w:p>
    <w:p>
      <w:pPr>
        <w:pStyle w:val="ListParagraph"/>
        <w:numPr>
          <w:ilvl w:val="1"/>
          <w:numId w:val="10"/>
        </w:numPr>
        <w:tabs>
          <w:tab w:pos="1529" w:val="left" w:leader="none"/>
          <w:tab w:pos="1530" w:val="left" w:leader="none"/>
        </w:tabs>
        <w:spacing w:line="235" w:lineRule="auto" w:before="0" w:after="0"/>
        <w:ind w:left="1529" w:right="1001" w:hanging="450"/>
        <w:jc w:val="left"/>
        <w:rPr>
          <w:sz w:val="24"/>
        </w:rPr>
      </w:pPr>
      <w:r>
        <w:rPr>
          <w:sz w:val="24"/>
        </w:rPr>
        <w:t>As razões do recurso deverão ser apresentadas em momento único, no prazo de três dias úteis, em campo próprio do sistema eletrônico de</w:t>
      </w:r>
      <w:r>
        <w:rPr>
          <w:spacing w:val="-57"/>
          <w:sz w:val="24"/>
        </w:rPr>
        <w:t> </w:t>
      </w:r>
      <w:r>
        <w:rPr>
          <w:sz w:val="24"/>
        </w:rPr>
        <w:t>contratações</w:t>
      </w:r>
      <w:r>
        <w:rPr>
          <w:spacing w:val="-2"/>
          <w:sz w:val="24"/>
        </w:rPr>
        <w:t> </w:t>
      </w:r>
      <w:r>
        <w:rPr>
          <w:sz w:val="24"/>
        </w:rPr>
        <w:t>ou,</w:t>
      </w:r>
      <w:r>
        <w:rPr>
          <w:spacing w:val="-2"/>
          <w:sz w:val="24"/>
        </w:rPr>
        <w:t> </w:t>
      </w:r>
      <w:r>
        <w:rPr>
          <w:sz w:val="24"/>
        </w:rPr>
        <w:t>em</w:t>
      </w:r>
      <w:r>
        <w:rPr>
          <w:spacing w:val="-2"/>
          <w:sz w:val="24"/>
        </w:rPr>
        <w:t> </w:t>
      </w:r>
      <w:r>
        <w:rPr>
          <w:sz w:val="24"/>
        </w:rPr>
        <w:t>sua</w:t>
      </w:r>
      <w:r>
        <w:rPr>
          <w:spacing w:val="-2"/>
          <w:sz w:val="24"/>
        </w:rPr>
        <w:t> </w:t>
      </w:r>
      <w:r>
        <w:rPr>
          <w:sz w:val="24"/>
        </w:rPr>
        <w:t>indisponibilidade,</w:t>
      </w:r>
      <w:r>
        <w:rPr>
          <w:spacing w:val="-2"/>
          <w:sz w:val="24"/>
        </w:rPr>
        <w:t> </w:t>
      </w:r>
      <w:r>
        <w:rPr>
          <w:sz w:val="24"/>
        </w:rPr>
        <w:t>para</w:t>
      </w:r>
      <w:r>
        <w:rPr>
          <w:spacing w:val="-1"/>
          <w:sz w:val="24"/>
        </w:rPr>
        <w:t> </w:t>
      </w:r>
      <w:r>
        <w:rPr>
          <w:sz w:val="24"/>
        </w:rPr>
        <w:t>o</w:t>
      </w:r>
      <w:r>
        <w:rPr>
          <w:spacing w:val="-2"/>
          <w:sz w:val="24"/>
        </w:rPr>
        <w:t> </w:t>
      </w:r>
      <w:r>
        <w:rPr>
          <w:sz w:val="24"/>
        </w:rPr>
        <w:t>e-mail</w:t>
      </w:r>
      <w:r>
        <w:rPr>
          <w:spacing w:val="-2"/>
          <w:sz w:val="24"/>
        </w:rPr>
        <w:t> </w:t>
      </w:r>
      <w:r>
        <w:rPr>
          <w:sz w:val="24"/>
        </w:rPr>
        <w:t>funcional</w:t>
      </w:r>
      <w:r>
        <w:rPr>
          <w:color w:val="000080"/>
          <w:spacing w:val="-2"/>
          <w:sz w:val="24"/>
        </w:rPr>
        <w:t> </w:t>
      </w:r>
      <w:hyperlink r:id="rId25">
        <w:r>
          <w:rPr>
            <w:color w:val="000080"/>
            <w:sz w:val="24"/>
            <w:u w:val="single" w:color="000080"/>
          </w:rPr>
          <w:t>licitacao</w:t>
        </w:r>
        <w:r>
          <w:rPr>
            <w:color w:val="000080"/>
            <w:sz w:val="24"/>
          </w:rPr>
          <w:t>@</w:t>
        </w:r>
        <w:r>
          <w:rPr>
            <w:color w:val="000080"/>
            <w:sz w:val="24"/>
            <w:u w:val="single" w:color="000080"/>
          </w:rPr>
          <w:t>daf.uerj.br</w:t>
        </w:r>
      </w:hyperlink>
      <w:r>
        <w:rPr>
          <w:sz w:val="24"/>
        </w:rPr>
        <w:t>,</w:t>
      </w:r>
      <w:r>
        <w:rPr>
          <w:spacing w:val="-2"/>
          <w:sz w:val="24"/>
        </w:rPr>
        <w:t> </w:t>
      </w:r>
      <w:r>
        <w:rPr>
          <w:sz w:val="24"/>
        </w:rPr>
        <w:t>mediante</w:t>
      </w:r>
      <w:r>
        <w:rPr>
          <w:spacing w:val="-1"/>
          <w:sz w:val="24"/>
        </w:rPr>
        <w:t> </w:t>
      </w:r>
      <w:r>
        <w:rPr>
          <w:sz w:val="24"/>
        </w:rPr>
        <w:t>confirmação</w:t>
      </w:r>
      <w:r>
        <w:rPr>
          <w:spacing w:val="-2"/>
          <w:sz w:val="24"/>
        </w:rPr>
        <w:t> </w:t>
      </w:r>
      <w:r>
        <w:rPr>
          <w:sz w:val="24"/>
        </w:rPr>
        <w:t>de</w:t>
      </w:r>
      <w:r>
        <w:rPr>
          <w:spacing w:val="-2"/>
          <w:sz w:val="24"/>
        </w:rPr>
        <w:t> </w:t>
      </w:r>
      <w:r>
        <w:rPr>
          <w:sz w:val="24"/>
        </w:rPr>
        <w:t>recebimento,</w:t>
      </w:r>
      <w:r>
        <w:rPr>
          <w:spacing w:val="-2"/>
          <w:sz w:val="24"/>
        </w:rPr>
        <w:t> </w:t>
      </w:r>
      <w:r>
        <w:rPr>
          <w:sz w:val="24"/>
        </w:rPr>
        <w:t>contados:</w:t>
      </w:r>
    </w:p>
    <w:p>
      <w:pPr>
        <w:pStyle w:val="BodyText"/>
        <w:spacing w:before="5"/>
        <w:rPr>
          <w:sz w:val="20"/>
        </w:rPr>
      </w:pPr>
    </w:p>
    <w:p>
      <w:pPr>
        <w:pStyle w:val="ListParagraph"/>
        <w:numPr>
          <w:ilvl w:val="0"/>
          <w:numId w:val="11"/>
        </w:numPr>
        <w:tabs>
          <w:tab w:pos="929" w:val="left" w:leader="none"/>
          <w:tab w:pos="930" w:val="left" w:leader="none"/>
        </w:tabs>
        <w:spacing w:line="240" w:lineRule="auto" w:before="0" w:after="0"/>
        <w:ind w:left="930" w:right="0" w:hanging="437"/>
        <w:jc w:val="left"/>
        <w:rPr>
          <w:sz w:val="24"/>
        </w:rPr>
      </w:pPr>
      <w:r>
        <w:rPr>
          <w:sz w:val="24"/>
        </w:rPr>
        <w:t>a partir da data de intimação ou de lavratura da ata de habilitação ou inabilitação;</w:t>
      </w:r>
    </w:p>
    <w:p>
      <w:pPr>
        <w:pStyle w:val="BodyText"/>
        <w:spacing w:before="4"/>
        <w:rPr>
          <w:sz w:val="20"/>
        </w:rPr>
      </w:pPr>
    </w:p>
    <w:p>
      <w:pPr>
        <w:pStyle w:val="ListParagraph"/>
        <w:numPr>
          <w:ilvl w:val="0"/>
          <w:numId w:val="11"/>
        </w:numPr>
        <w:tabs>
          <w:tab w:pos="929" w:val="left" w:leader="none"/>
          <w:tab w:pos="930" w:val="left" w:leader="none"/>
        </w:tabs>
        <w:spacing w:line="240" w:lineRule="auto" w:before="0" w:after="0"/>
        <w:ind w:left="930" w:right="0" w:hanging="451"/>
        <w:jc w:val="left"/>
        <w:rPr>
          <w:sz w:val="24"/>
        </w:rPr>
      </w:pPr>
      <w:r>
        <w:rPr>
          <w:sz w:val="24"/>
        </w:rPr>
        <w:t>a partir da ata de julgamento, nas licitações com inversão de fases.</w:t>
      </w:r>
    </w:p>
    <w:p>
      <w:pPr>
        <w:pStyle w:val="BodyText"/>
        <w:spacing w:before="8"/>
        <w:rPr>
          <w:sz w:val="20"/>
        </w:rPr>
      </w:pPr>
    </w:p>
    <w:p>
      <w:pPr>
        <w:pStyle w:val="ListParagraph"/>
        <w:numPr>
          <w:ilvl w:val="1"/>
          <w:numId w:val="11"/>
        </w:numPr>
        <w:tabs>
          <w:tab w:pos="929" w:val="left" w:leader="none"/>
          <w:tab w:pos="930" w:val="left" w:leader="none"/>
        </w:tabs>
        <w:spacing w:line="235" w:lineRule="auto" w:before="1" w:after="0"/>
        <w:ind w:left="929" w:right="940" w:hanging="450"/>
        <w:jc w:val="left"/>
        <w:rPr>
          <w:sz w:val="24"/>
        </w:rPr>
      </w:pPr>
      <w:r>
        <w:rPr>
          <w:sz w:val="24"/>
        </w:rPr>
        <w:t>Os demais licitantes ficarão intimados para, se desejarem, apresentar suas contrarrazões, no prazo de três dias úteis, contado da data de intimação</w:t>
      </w:r>
      <w:r>
        <w:rPr>
          <w:spacing w:val="-58"/>
          <w:sz w:val="24"/>
        </w:rPr>
        <w:t> </w:t>
      </w:r>
      <w:r>
        <w:rPr>
          <w:sz w:val="24"/>
        </w:rPr>
        <w:t>pessoal ou de divulgação da interposição do recurso.</w:t>
      </w:r>
    </w:p>
    <w:p>
      <w:pPr>
        <w:pStyle w:val="BodyText"/>
        <w:spacing w:before="4"/>
        <w:rPr>
          <w:sz w:val="20"/>
        </w:rPr>
      </w:pPr>
    </w:p>
    <w:p>
      <w:pPr>
        <w:pStyle w:val="ListParagraph"/>
        <w:numPr>
          <w:ilvl w:val="1"/>
          <w:numId w:val="11"/>
        </w:numPr>
        <w:tabs>
          <w:tab w:pos="929" w:val="left" w:leader="none"/>
          <w:tab w:pos="930" w:val="left" w:leader="none"/>
        </w:tabs>
        <w:spacing w:line="240" w:lineRule="auto" w:before="0" w:after="0"/>
        <w:ind w:left="930" w:right="0" w:hanging="451"/>
        <w:jc w:val="left"/>
        <w:rPr>
          <w:sz w:val="24"/>
        </w:rPr>
      </w:pPr>
      <w:r>
        <w:rPr>
          <w:sz w:val="24"/>
        </w:rPr>
        <w:t>Os recursos interpostos fora do prazo não serão conhecidos.</w:t>
      </w:r>
    </w:p>
    <w:p>
      <w:pPr>
        <w:pStyle w:val="BodyText"/>
        <w:spacing w:before="9"/>
        <w:rPr>
          <w:sz w:val="20"/>
        </w:rPr>
      </w:pPr>
    </w:p>
    <w:p>
      <w:pPr>
        <w:pStyle w:val="ListParagraph"/>
        <w:numPr>
          <w:ilvl w:val="1"/>
          <w:numId w:val="11"/>
        </w:numPr>
        <w:tabs>
          <w:tab w:pos="929" w:val="left" w:leader="none"/>
          <w:tab w:pos="930" w:val="left" w:leader="none"/>
        </w:tabs>
        <w:spacing w:line="235" w:lineRule="auto" w:before="0" w:after="0"/>
        <w:ind w:left="929" w:right="750" w:hanging="450"/>
        <w:jc w:val="left"/>
        <w:rPr>
          <w:sz w:val="24"/>
        </w:rPr>
      </w:pPr>
      <w:r>
        <w:rPr>
          <w:sz w:val="24"/>
        </w:rPr>
        <w:t>Caberá</w:t>
      </w:r>
      <w:r>
        <w:rPr>
          <w:spacing w:val="-2"/>
          <w:sz w:val="24"/>
        </w:rPr>
        <w:t> </w:t>
      </w:r>
      <w:r>
        <w:rPr>
          <w:sz w:val="24"/>
        </w:rPr>
        <w:t>ao</w:t>
      </w:r>
      <w:r>
        <w:rPr>
          <w:spacing w:val="-1"/>
          <w:sz w:val="24"/>
        </w:rPr>
        <w:t> </w:t>
      </w:r>
      <w:r>
        <w:rPr>
          <w:sz w:val="24"/>
        </w:rPr>
        <w:t>pregoeiro,</w:t>
      </w:r>
      <w:r>
        <w:rPr>
          <w:spacing w:val="-1"/>
          <w:sz w:val="24"/>
        </w:rPr>
        <w:t> </w:t>
      </w:r>
      <w:r>
        <w:rPr>
          <w:sz w:val="24"/>
        </w:rPr>
        <w:t>no</w:t>
      </w:r>
      <w:r>
        <w:rPr>
          <w:spacing w:val="-1"/>
          <w:sz w:val="24"/>
        </w:rPr>
        <w:t> </w:t>
      </w:r>
      <w:r>
        <w:rPr>
          <w:sz w:val="24"/>
        </w:rPr>
        <w:t>prazo</w:t>
      </w:r>
      <w:r>
        <w:rPr>
          <w:spacing w:val="-1"/>
          <w:sz w:val="24"/>
        </w:rPr>
        <w:t> </w:t>
      </w:r>
      <w:r>
        <w:rPr>
          <w:sz w:val="24"/>
        </w:rPr>
        <w:t>de</w:t>
      </w:r>
      <w:r>
        <w:rPr>
          <w:spacing w:val="-2"/>
          <w:sz w:val="24"/>
        </w:rPr>
        <w:t> </w:t>
      </w:r>
      <w:r>
        <w:rPr>
          <w:sz w:val="24"/>
        </w:rPr>
        <w:t>3</w:t>
      </w:r>
      <w:r>
        <w:rPr>
          <w:spacing w:val="-1"/>
          <w:sz w:val="24"/>
        </w:rPr>
        <w:t> </w:t>
      </w:r>
      <w:r>
        <w:rPr>
          <w:sz w:val="24"/>
        </w:rPr>
        <w:t>(três)</w:t>
      </w:r>
      <w:r>
        <w:rPr>
          <w:spacing w:val="-1"/>
          <w:sz w:val="24"/>
        </w:rPr>
        <w:t> </w:t>
      </w:r>
      <w:r>
        <w:rPr>
          <w:sz w:val="24"/>
        </w:rPr>
        <w:t>dias</w:t>
      </w:r>
      <w:r>
        <w:rPr>
          <w:spacing w:val="-1"/>
          <w:sz w:val="24"/>
        </w:rPr>
        <w:t> </w:t>
      </w:r>
      <w:r>
        <w:rPr>
          <w:sz w:val="24"/>
        </w:rPr>
        <w:t>úteis,</w:t>
      </w:r>
      <w:r>
        <w:rPr>
          <w:spacing w:val="-1"/>
          <w:sz w:val="24"/>
        </w:rPr>
        <w:t> </w:t>
      </w:r>
      <w:r>
        <w:rPr>
          <w:sz w:val="24"/>
        </w:rPr>
        <w:t>receber,</w:t>
      </w:r>
      <w:r>
        <w:rPr>
          <w:spacing w:val="-2"/>
          <w:sz w:val="24"/>
        </w:rPr>
        <w:t> </w:t>
      </w:r>
      <w:r>
        <w:rPr>
          <w:sz w:val="24"/>
        </w:rPr>
        <w:t>examinar</w:t>
      </w:r>
      <w:r>
        <w:rPr>
          <w:spacing w:val="-1"/>
          <w:sz w:val="24"/>
        </w:rPr>
        <w:t> </w:t>
      </w:r>
      <w:r>
        <w:rPr>
          <w:sz w:val="24"/>
        </w:rPr>
        <w:t>e</w:t>
      </w:r>
      <w:r>
        <w:rPr>
          <w:spacing w:val="-1"/>
          <w:sz w:val="24"/>
        </w:rPr>
        <w:t> </w:t>
      </w:r>
      <w:r>
        <w:rPr>
          <w:sz w:val="24"/>
        </w:rPr>
        <w:t>decidir</w:t>
      </w:r>
      <w:r>
        <w:rPr>
          <w:spacing w:val="-1"/>
          <w:sz w:val="24"/>
        </w:rPr>
        <w:t> </w:t>
      </w:r>
      <w:r>
        <w:rPr>
          <w:sz w:val="24"/>
        </w:rPr>
        <w:t>os</w:t>
      </w:r>
      <w:r>
        <w:rPr>
          <w:spacing w:val="-1"/>
          <w:sz w:val="24"/>
        </w:rPr>
        <w:t> </w:t>
      </w:r>
      <w:r>
        <w:rPr>
          <w:sz w:val="24"/>
        </w:rPr>
        <w:t>recursos</w:t>
      </w:r>
      <w:r>
        <w:rPr>
          <w:spacing w:val="-1"/>
          <w:sz w:val="24"/>
        </w:rPr>
        <w:t> </w:t>
      </w:r>
      <w:r>
        <w:rPr>
          <w:sz w:val="24"/>
        </w:rPr>
        <w:t>e</w:t>
      </w:r>
      <w:r>
        <w:rPr>
          <w:spacing w:val="-2"/>
          <w:sz w:val="24"/>
        </w:rPr>
        <w:t> </w:t>
      </w:r>
      <w:r>
        <w:rPr>
          <w:sz w:val="24"/>
        </w:rPr>
        <w:t>encaminhá-los</w:t>
      </w:r>
      <w:r>
        <w:rPr>
          <w:spacing w:val="-1"/>
          <w:sz w:val="24"/>
        </w:rPr>
        <w:t> </w:t>
      </w:r>
      <w:r>
        <w:rPr>
          <w:sz w:val="24"/>
        </w:rPr>
        <w:t>à</w:t>
      </w:r>
      <w:r>
        <w:rPr>
          <w:spacing w:val="-1"/>
          <w:sz w:val="24"/>
        </w:rPr>
        <w:t> </w:t>
      </w:r>
      <w:r>
        <w:rPr>
          <w:sz w:val="24"/>
        </w:rPr>
        <w:t>autoridade</w:t>
      </w:r>
      <w:r>
        <w:rPr>
          <w:spacing w:val="-1"/>
          <w:sz w:val="24"/>
        </w:rPr>
        <w:t> </w:t>
      </w:r>
      <w:r>
        <w:rPr>
          <w:sz w:val="24"/>
        </w:rPr>
        <w:t>superior</w:t>
      </w:r>
      <w:r>
        <w:rPr>
          <w:spacing w:val="-1"/>
          <w:sz w:val="24"/>
        </w:rPr>
        <w:t> </w:t>
      </w:r>
      <w:r>
        <w:rPr>
          <w:sz w:val="24"/>
        </w:rPr>
        <w:t>quando</w:t>
      </w:r>
      <w:r>
        <w:rPr>
          <w:spacing w:val="-2"/>
          <w:sz w:val="24"/>
        </w:rPr>
        <w:t> </w:t>
      </w:r>
      <w:r>
        <w:rPr>
          <w:sz w:val="24"/>
        </w:rPr>
        <w:t>mantiver</w:t>
      </w:r>
      <w:r>
        <w:rPr>
          <w:spacing w:val="-57"/>
          <w:sz w:val="24"/>
        </w:rPr>
        <w:t> </w:t>
      </w:r>
      <w:r>
        <w:rPr>
          <w:sz w:val="24"/>
        </w:rPr>
        <w:t>sua decisão, a qual deverá proferir sua decisão no prazo de 10 (dez) dias úteis, contado do recebimento dos autos.</w:t>
      </w:r>
    </w:p>
    <w:p>
      <w:pPr>
        <w:pStyle w:val="BodyText"/>
        <w:spacing w:before="4"/>
        <w:rPr>
          <w:sz w:val="20"/>
        </w:rPr>
      </w:pPr>
    </w:p>
    <w:p>
      <w:pPr>
        <w:pStyle w:val="ListParagraph"/>
        <w:numPr>
          <w:ilvl w:val="1"/>
          <w:numId w:val="11"/>
        </w:numPr>
        <w:tabs>
          <w:tab w:pos="929" w:val="left" w:leader="none"/>
          <w:tab w:pos="930" w:val="left" w:leader="none"/>
        </w:tabs>
        <w:spacing w:line="240" w:lineRule="auto" w:before="0" w:after="0"/>
        <w:ind w:left="930" w:right="0" w:hanging="451"/>
        <w:jc w:val="left"/>
        <w:rPr>
          <w:sz w:val="24"/>
        </w:rPr>
      </w:pPr>
      <w:r>
        <w:rPr>
          <w:sz w:val="24"/>
        </w:rPr>
        <w:t>Será assegurado ao licitante vista dos elementos indispensáveis à defesa de seus interesses.</w:t>
      </w:r>
    </w:p>
    <w:p>
      <w:pPr>
        <w:pStyle w:val="BodyText"/>
        <w:spacing w:before="9"/>
        <w:rPr>
          <w:sz w:val="20"/>
        </w:rPr>
      </w:pPr>
    </w:p>
    <w:p>
      <w:pPr>
        <w:pStyle w:val="ListParagraph"/>
        <w:numPr>
          <w:ilvl w:val="1"/>
          <w:numId w:val="11"/>
        </w:numPr>
        <w:tabs>
          <w:tab w:pos="929" w:val="left" w:leader="none"/>
          <w:tab w:pos="930" w:val="left" w:leader="none"/>
        </w:tabs>
        <w:spacing w:line="235" w:lineRule="auto" w:before="0" w:after="0"/>
        <w:ind w:left="929" w:right="1360" w:hanging="450"/>
        <w:jc w:val="left"/>
        <w:rPr>
          <w:sz w:val="24"/>
        </w:rPr>
      </w:pPr>
      <w:r>
        <w:rPr>
          <w:sz w:val="24"/>
        </w:rPr>
        <w:t>O recurso e o pedido de reconsideração terão efeito suspensivo do ato ou da decisão recorrida até que sobrevenha decisão final da autoridade</w:t>
      </w:r>
      <w:r>
        <w:rPr>
          <w:spacing w:val="-58"/>
          <w:sz w:val="24"/>
        </w:rPr>
        <w:t> </w:t>
      </w:r>
      <w:r>
        <w:rPr>
          <w:sz w:val="24"/>
        </w:rPr>
        <w:t>competente.</w:t>
      </w:r>
    </w:p>
    <w:p>
      <w:pPr>
        <w:pStyle w:val="BodyText"/>
        <w:spacing w:before="4"/>
        <w:rPr>
          <w:sz w:val="20"/>
        </w:rPr>
      </w:pPr>
    </w:p>
    <w:p>
      <w:pPr>
        <w:pStyle w:val="ListParagraph"/>
        <w:numPr>
          <w:ilvl w:val="1"/>
          <w:numId w:val="11"/>
        </w:numPr>
        <w:tabs>
          <w:tab w:pos="929" w:val="left" w:leader="none"/>
          <w:tab w:pos="930" w:val="left" w:leader="none"/>
        </w:tabs>
        <w:spacing w:line="240" w:lineRule="auto" w:before="1" w:after="0"/>
        <w:ind w:left="930" w:right="0" w:hanging="451"/>
        <w:jc w:val="left"/>
        <w:rPr>
          <w:sz w:val="24"/>
        </w:rPr>
      </w:pPr>
      <w:r>
        <w:rPr>
          <w:sz w:val="24"/>
        </w:rPr>
        <w:t>O acolhimento do recurso invalida tão somente os atos insuscetíveis de aproveitamento.</w:t>
      </w:r>
    </w:p>
    <w:p>
      <w:pPr>
        <w:pStyle w:val="BodyText"/>
        <w:rPr>
          <w:sz w:val="26"/>
        </w:rPr>
      </w:pPr>
    </w:p>
    <w:p>
      <w:pPr>
        <w:pStyle w:val="BodyText"/>
        <w:rPr>
          <w:sz w:val="26"/>
        </w:rPr>
      </w:pPr>
    </w:p>
    <w:p>
      <w:pPr>
        <w:tabs>
          <w:tab w:pos="929" w:val="left" w:leader="none"/>
        </w:tabs>
        <w:spacing w:before="191"/>
        <w:ind w:left="479" w:right="0" w:firstLine="0"/>
        <w:jc w:val="left"/>
        <w:rPr>
          <w:b/>
          <w:sz w:val="20"/>
        </w:rPr>
      </w:pPr>
      <w:r>
        <w:rPr>
          <w:sz w:val="24"/>
        </w:rPr>
        <w:t>9.</w:t>
        <w:tab/>
      </w:r>
      <w:r>
        <w:rPr>
          <w:b/>
          <w:spacing w:val="-2"/>
          <w:sz w:val="20"/>
        </w:rPr>
        <w:t>DAS</w:t>
      </w:r>
      <w:r>
        <w:rPr>
          <w:b/>
          <w:sz w:val="20"/>
        </w:rPr>
        <w:t> </w:t>
      </w:r>
      <w:r>
        <w:rPr>
          <w:b/>
          <w:spacing w:val="-2"/>
          <w:sz w:val="20"/>
        </w:rPr>
        <w:t>INFRAÇÕES</w:t>
      </w:r>
      <w:r>
        <w:rPr>
          <w:b/>
          <w:spacing w:val="-12"/>
          <w:sz w:val="20"/>
        </w:rPr>
        <w:t> </w:t>
      </w:r>
      <w:r>
        <w:rPr>
          <w:b/>
          <w:spacing w:val="-1"/>
          <w:sz w:val="20"/>
        </w:rPr>
        <w:t>ADMINISTRATIVAS</w:t>
      </w:r>
      <w:r>
        <w:rPr>
          <w:b/>
          <w:spacing w:val="1"/>
          <w:sz w:val="20"/>
        </w:rPr>
        <w:t> </w:t>
      </w:r>
      <w:r>
        <w:rPr>
          <w:b/>
          <w:spacing w:val="-1"/>
          <w:sz w:val="20"/>
        </w:rPr>
        <w:t>E</w:t>
      </w:r>
      <w:r>
        <w:rPr>
          <w:b/>
          <w:sz w:val="20"/>
        </w:rPr>
        <w:t> </w:t>
      </w:r>
      <w:r>
        <w:rPr>
          <w:b/>
          <w:spacing w:val="-1"/>
          <w:sz w:val="20"/>
        </w:rPr>
        <w:t>SANÇÕES</w:t>
      </w:r>
    </w:p>
    <w:p>
      <w:pPr>
        <w:pStyle w:val="BodyText"/>
        <w:rPr>
          <w:b/>
          <w:sz w:val="26"/>
        </w:rPr>
      </w:pPr>
    </w:p>
    <w:p>
      <w:pPr>
        <w:pStyle w:val="BodyText"/>
        <w:rPr>
          <w:b/>
          <w:sz w:val="26"/>
        </w:rPr>
      </w:pPr>
    </w:p>
    <w:p>
      <w:pPr>
        <w:pStyle w:val="ListParagraph"/>
        <w:numPr>
          <w:ilvl w:val="0"/>
          <w:numId w:val="12"/>
        </w:numPr>
        <w:tabs>
          <w:tab w:pos="929" w:val="left" w:leader="none"/>
          <w:tab w:pos="930" w:val="left" w:leader="none"/>
        </w:tabs>
        <w:spacing w:line="240" w:lineRule="auto" w:before="221" w:after="0"/>
        <w:ind w:left="930" w:right="0" w:hanging="451"/>
        <w:jc w:val="left"/>
        <w:rPr>
          <w:sz w:val="24"/>
        </w:rPr>
      </w:pPr>
      <w:r>
        <w:rPr>
          <w:sz w:val="24"/>
        </w:rPr>
        <w:t>Constitui infração administrativa, a prática, pelo licitante ou contratado, das seguintes condutas previstas no art. 155 da Lei nº 14.133/2021:</w:t>
      </w:r>
    </w:p>
    <w:p>
      <w:pPr>
        <w:pStyle w:val="BodyText"/>
        <w:spacing w:before="4"/>
        <w:rPr>
          <w:sz w:val="20"/>
        </w:rPr>
      </w:pPr>
    </w:p>
    <w:p>
      <w:pPr>
        <w:pStyle w:val="ListParagraph"/>
        <w:numPr>
          <w:ilvl w:val="1"/>
          <w:numId w:val="12"/>
        </w:numPr>
        <w:tabs>
          <w:tab w:pos="1529" w:val="left" w:leader="none"/>
          <w:tab w:pos="1530" w:val="left" w:leader="none"/>
        </w:tabs>
        <w:spacing w:line="240" w:lineRule="auto" w:before="0" w:after="0"/>
        <w:ind w:left="1530" w:right="0" w:hanging="451"/>
        <w:jc w:val="left"/>
        <w:rPr>
          <w:sz w:val="24"/>
        </w:rPr>
      </w:pPr>
      <w:r>
        <w:rPr>
          <w:sz w:val="24"/>
        </w:rPr>
        <w:t>dar causa à inexecução parcial do contrato;</w:t>
      </w:r>
    </w:p>
    <w:p>
      <w:pPr>
        <w:pStyle w:val="BodyText"/>
        <w:spacing w:before="8"/>
        <w:rPr>
          <w:sz w:val="20"/>
        </w:rPr>
      </w:pPr>
    </w:p>
    <w:p>
      <w:pPr>
        <w:pStyle w:val="ListParagraph"/>
        <w:numPr>
          <w:ilvl w:val="1"/>
          <w:numId w:val="12"/>
        </w:numPr>
        <w:tabs>
          <w:tab w:pos="1529" w:val="left" w:leader="none"/>
          <w:tab w:pos="1530" w:val="left" w:leader="none"/>
        </w:tabs>
        <w:spacing w:line="235" w:lineRule="auto" w:before="0" w:after="0"/>
        <w:ind w:left="1529" w:right="1033" w:hanging="450"/>
        <w:jc w:val="left"/>
        <w:rPr>
          <w:sz w:val="24"/>
        </w:rPr>
      </w:pPr>
      <w:r>
        <w:rPr>
          <w:sz w:val="24"/>
        </w:rPr>
        <w:t>dar</w:t>
      </w:r>
      <w:r>
        <w:rPr>
          <w:spacing w:val="-1"/>
          <w:sz w:val="24"/>
        </w:rPr>
        <w:t> </w:t>
      </w:r>
      <w:r>
        <w:rPr>
          <w:sz w:val="24"/>
        </w:rPr>
        <w:t>causa</w:t>
      </w:r>
      <w:r>
        <w:rPr>
          <w:spacing w:val="-1"/>
          <w:sz w:val="24"/>
        </w:rPr>
        <w:t> </w:t>
      </w:r>
      <w:r>
        <w:rPr>
          <w:sz w:val="24"/>
        </w:rPr>
        <w:t>à</w:t>
      </w:r>
      <w:r>
        <w:rPr>
          <w:spacing w:val="-1"/>
          <w:sz w:val="24"/>
        </w:rPr>
        <w:t> </w:t>
      </w:r>
      <w:r>
        <w:rPr>
          <w:sz w:val="24"/>
        </w:rPr>
        <w:t>inexecução</w:t>
      </w:r>
      <w:r>
        <w:rPr>
          <w:spacing w:val="-1"/>
          <w:sz w:val="24"/>
        </w:rPr>
        <w:t> </w:t>
      </w:r>
      <w:r>
        <w:rPr>
          <w:sz w:val="24"/>
        </w:rPr>
        <w:t>parcial</w:t>
      </w:r>
      <w:r>
        <w:rPr>
          <w:spacing w:val="-1"/>
          <w:sz w:val="24"/>
        </w:rPr>
        <w:t> </w:t>
      </w:r>
      <w:r>
        <w:rPr>
          <w:sz w:val="24"/>
        </w:rPr>
        <w:t>do contrato</w:t>
      </w:r>
      <w:r>
        <w:rPr>
          <w:spacing w:val="-1"/>
          <w:sz w:val="24"/>
        </w:rPr>
        <w:t> </w:t>
      </w:r>
      <w:r>
        <w:rPr>
          <w:sz w:val="24"/>
        </w:rPr>
        <w:t>que</w:t>
      </w:r>
      <w:r>
        <w:rPr>
          <w:spacing w:val="-1"/>
          <w:sz w:val="24"/>
        </w:rPr>
        <w:t> </w:t>
      </w:r>
      <w:r>
        <w:rPr>
          <w:sz w:val="24"/>
        </w:rPr>
        <w:t>cause</w:t>
      </w:r>
      <w:r>
        <w:rPr>
          <w:spacing w:val="-1"/>
          <w:sz w:val="24"/>
        </w:rPr>
        <w:t> </w:t>
      </w:r>
      <w:r>
        <w:rPr>
          <w:sz w:val="24"/>
        </w:rPr>
        <w:t>grave</w:t>
      </w:r>
      <w:r>
        <w:rPr>
          <w:spacing w:val="-1"/>
          <w:sz w:val="24"/>
        </w:rPr>
        <w:t> </w:t>
      </w:r>
      <w:r>
        <w:rPr>
          <w:sz w:val="24"/>
        </w:rPr>
        <w:t>dano à</w:t>
      </w:r>
      <w:r>
        <w:rPr>
          <w:spacing w:val="-15"/>
          <w:sz w:val="24"/>
        </w:rPr>
        <w:t> </w:t>
      </w:r>
      <w:r>
        <w:rPr>
          <w:sz w:val="24"/>
        </w:rPr>
        <w:t>Administração,</w:t>
      </w:r>
      <w:r>
        <w:rPr>
          <w:spacing w:val="-1"/>
          <w:sz w:val="24"/>
        </w:rPr>
        <w:t> </w:t>
      </w:r>
      <w:r>
        <w:rPr>
          <w:sz w:val="24"/>
        </w:rPr>
        <w:t>ao</w:t>
      </w:r>
      <w:r>
        <w:rPr>
          <w:spacing w:val="-1"/>
          <w:sz w:val="24"/>
        </w:rPr>
        <w:t> </w:t>
      </w:r>
      <w:r>
        <w:rPr>
          <w:sz w:val="24"/>
        </w:rPr>
        <w:t>funcionamento dos</w:t>
      </w:r>
      <w:r>
        <w:rPr>
          <w:spacing w:val="-1"/>
          <w:sz w:val="24"/>
        </w:rPr>
        <w:t> </w:t>
      </w:r>
      <w:r>
        <w:rPr>
          <w:sz w:val="24"/>
        </w:rPr>
        <w:t>serviços</w:t>
      </w:r>
      <w:r>
        <w:rPr>
          <w:spacing w:val="-1"/>
          <w:sz w:val="24"/>
        </w:rPr>
        <w:t> </w:t>
      </w:r>
      <w:r>
        <w:rPr>
          <w:sz w:val="24"/>
        </w:rPr>
        <w:t>públicos</w:t>
      </w:r>
      <w:r>
        <w:rPr>
          <w:spacing w:val="-1"/>
          <w:sz w:val="24"/>
        </w:rPr>
        <w:t> </w:t>
      </w:r>
      <w:r>
        <w:rPr>
          <w:sz w:val="24"/>
        </w:rPr>
        <w:t>ou</w:t>
      </w:r>
      <w:r>
        <w:rPr>
          <w:spacing w:val="-1"/>
          <w:sz w:val="24"/>
        </w:rPr>
        <w:t> </w:t>
      </w:r>
      <w:r>
        <w:rPr>
          <w:sz w:val="24"/>
        </w:rPr>
        <w:t>ao interesse</w:t>
      </w:r>
      <w:r>
        <w:rPr>
          <w:spacing w:val="-57"/>
          <w:sz w:val="24"/>
        </w:rPr>
        <w:t> </w:t>
      </w:r>
      <w:r>
        <w:rPr>
          <w:sz w:val="24"/>
        </w:rPr>
        <w:t>coletivo;</w:t>
      </w:r>
    </w:p>
    <w:p>
      <w:pPr>
        <w:pStyle w:val="BodyText"/>
        <w:spacing w:before="5"/>
        <w:rPr>
          <w:sz w:val="20"/>
        </w:rPr>
      </w:pPr>
    </w:p>
    <w:p>
      <w:pPr>
        <w:pStyle w:val="ListParagraph"/>
        <w:numPr>
          <w:ilvl w:val="1"/>
          <w:numId w:val="12"/>
        </w:numPr>
        <w:tabs>
          <w:tab w:pos="1529" w:val="left" w:leader="none"/>
          <w:tab w:pos="1530" w:val="left" w:leader="none"/>
        </w:tabs>
        <w:spacing w:line="240" w:lineRule="auto" w:before="0" w:after="0"/>
        <w:ind w:left="1530" w:right="0" w:hanging="451"/>
        <w:jc w:val="left"/>
        <w:rPr>
          <w:sz w:val="24"/>
        </w:rPr>
      </w:pPr>
      <w:r>
        <w:rPr>
          <w:sz w:val="24"/>
        </w:rPr>
        <w:t>dar causa à inexecução total do contrato;</w:t>
      </w:r>
    </w:p>
    <w:p>
      <w:pPr>
        <w:spacing w:after="0" w:line="240" w:lineRule="auto"/>
        <w:jc w:val="left"/>
        <w:rPr>
          <w:sz w:val="24"/>
        </w:rPr>
        <w:sectPr>
          <w:pgSz w:w="15840" w:h="24480"/>
          <w:pgMar w:top="0" w:bottom="280" w:left="0" w:right="20"/>
        </w:sectPr>
      </w:pPr>
    </w:p>
    <w:p>
      <w:pPr>
        <w:pStyle w:val="ListParagraph"/>
        <w:numPr>
          <w:ilvl w:val="1"/>
          <w:numId w:val="12"/>
        </w:numPr>
        <w:tabs>
          <w:tab w:pos="1529" w:val="left" w:leader="none"/>
          <w:tab w:pos="1530" w:val="left" w:leader="none"/>
        </w:tabs>
        <w:spacing w:line="235" w:lineRule="auto" w:before="0" w:after="0"/>
        <w:ind w:left="1529" w:right="453" w:hanging="450"/>
        <w:jc w:val="left"/>
        <w:rPr>
          <w:sz w:val="24"/>
        </w:rPr>
      </w:pPr>
      <w:r>
        <w:rPr>
          <w:sz w:val="24"/>
        </w:rPr>
        <w:t>deixar de entregar a documentação exigida para o certame ou não entregar qualquer documento que tenha sido solicitado pelo pregoeiro durante</w:t>
      </w:r>
      <w:r>
        <w:rPr>
          <w:spacing w:val="-58"/>
          <w:sz w:val="24"/>
        </w:rPr>
        <w:t> </w:t>
      </w:r>
      <w:r>
        <w:rPr>
          <w:sz w:val="24"/>
        </w:rPr>
        <w:t>o certame;</w:t>
      </w:r>
    </w:p>
    <w:p>
      <w:pPr>
        <w:pStyle w:val="ListParagraph"/>
        <w:numPr>
          <w:ilvl w:val="1"/>
          <w:numId w:val="12"/>
        </w:numPr>
        <w:tabs>
          <w:tab w:pos="1529" w:val="left" w:leader="none"/>
          <w:tab w:pos="1530" w:val="left" w:leader="none"/>
        </w:tabs>
        <w:spacing w:line="240" w:lineRule="auto" w:before="225" w:after="0"/>
        <w:ind w:left="1530" w:right="0" w:hanging="451"/>
        <w:jc w:val="left"/>
        <w:rPr>
          <w:sz w:val="24"/>
        </w:rPr>
      </w:pPr>
      <w:r>
        <w:rPr>
          <w:sz w:val="24"/>
        </w:rPr>
        <w:t>não manter a proposta, salvo em decorrência de fato superveniente devidamente justificado, em especial quando:</w:t>
      </w:r>
    </w:p>
    <w:p>
      <w:pPr>
        <w:pStyle w:val="BodyText"/>
        <w:spacing w:before="4"/>
        <w:rPr>
          <w:sz w:val="20"/>
        </w:rPr>
      </w:pPr>
    </w:p>
    <w:p>
      <w:pPr>
        <w:pStyle w:val="ListParagraph"/>
        <w:numPr>
          <w:ilvl w:val="2"/>
          <w:numId w:val="12"/>
        </w:numPr>
        <w:tabs>
          <w:tab w:pos="2129" w:val="left" w:leader="none"/>
          <w:tab w:pos="2130" w:val="left" w:leader="none"/>
        </w:tabs>
        <w:spacing w:line="240" w:lineRule="auto" w:before="0" w:after="0"/>
        <w:ind w:left="2130" w:right="0" w:hanging="451"/>
        <w:jc w:val="left"/>
        <w:rPr>
          <w:sz w:val="24"/>
        </w:rPr>
      </w:pPr>
      <w:r>
        <w:rPr>
          <w:sz w:val="24"/>
        </w:rPr>
        <w:t>não enviar a proposta adequada ao último lance ofertado ou após a negociação;</w:t>
      </w:r>
    </w:p>
    <w:p>
      <w:pPr>
        <w:pStyle w:val="BodyText"/>
        <w:spacing w:before="4"/>
        <w:rPr>
          <w:sz w:val="20"/>
        </w:rPr>
      </w:pPr>
    </w:p>
    <w:p>
      <w:pPr>
        <w:pStyle w:val="ListParagraph"/>
        <w:numPr>
          <w:ilvl w:val="2"/>
          <w:numId w:val="12"/>
        </w:numPr>
        <w:tabs>
          <w:tab w:pos="2129" w:val="left" w:leader="none"/>
          <w:tab w:pos="2130" w:val="left" w:leader="none"/>
        </w:tabs>
        <w:spacing w:line="240" w:lineRule="auto" w:before="0" w:after="0"/>
        <w:ind w:left="2130" w:right="0" w:hanging="45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 da</w:t>
      </w:r>
      <w:r>
        <w:rPr>
          <w:spacing w:val="-1"/>
          <w:sz w:val="24"/>
        </w:rPr>
        <w:t> </w:t>
      </w:r>
      <w:r>
        <w:rPr>
          <w:sz w:val="24"/>
        </w:rPr>
        <w:t>proposta quando</w:t>
      </w:r>
      <w:r>
        <w:rPr>
          <w:spacing w:val="-1"/>
          <w:sz w:val="24"/>
        </w:rPr>
        <w:t> </w:t>
      </w:r>
      <w:r>
        <w:rPr>
          <w:sz w:val="24"/>
        </w:rPr>
        <w:t>exigível;</w:t>
      </w:r>
    </w:p>
    <w:p>
      <w:pPr>
        <w:pStyle w:val="BodyText"/>
        <w:spacing w:before="4"/>
        <w:rPr>
          <w:sz w:val="20"/>
        </w:rPr>
      </w:pPr>
    </w:p>
    <w:p>
      <w:pPr>
        <w:pStyle w:val="ListParagraph"/>
        <w:numPr>
          <w:ilvl w:val="2"/>
          <w:numId w:val="12"/>
        </w:numPr>
        <w:tabs>
          <w:tab w:pos="2129" w:val="left" w:leader="none"/>
          <w:tab w:pos="2130" w:val="left" w:leader="none"/>
        </w:tabs>
        <w:spacing w:line="240" w:lineRule="auto" w:before="0" w:after="0"/>
        <w:ind w:left="2130" w:right="0" w:hanging="451"/>
        <w:jc w:val="left"/>
        <w:rPr>
          <w:sz w:val="24"/>
        </w:rPr>
      </w:pPr>
      <w:r>
        <w:rPr>
          <w:sz w:val="24"/>
        </w:rPr>
        <w:t>pedir para ser desclassificado quando encerrada a etapa competitiva; ou</w:t>
      </w:r>
    </w:p>
    <w:p>
      <w:pPr>
        <w:pStyle w:val="BodyText"/>
        <w:spacing w:before="4"/>
        <w:rPr>
          <w:sz w:val="20"/>
        </w:rPr>
      </w:pPr>
    </w:p>
    <w:p>
      <w:pPr>
        <w:pStyle w:val="ListParagraph"/>
        <w:numPr>
          <w:ilvl w:val="2"/>
          <w:numId w:val="12"/>
        </w:numPr>
        <w:tabs>
          <w:tab w:pos="2129" w:val="left" w:leader="none"/>
          <w:tab w:pos="2130" w:val="left" w:leader="none"/>
        </w:tabs>
        <w:spacing w:line="240" w:lineRule="auto" w:before="0" w:after="0"/>
        <w:ind w:left="2130" w:right="0" w:hanging="451"/>
        <w:jc w:val="left"/>
        <w:rPr>
          <w:sz w:val="24"/>
        </w:rPr>
      </w:pPr>
      <w:r>
        <w:rPr>
          <w:sz w:val="24"/>
        </w:rPr>
        <w:t>deixar de apresentar amostra;</w:t>
      </w:r>
    </w:p>
    <w:p>
      <w:pPr>
        <w:pStyle w:val="BodyText"/>
        <w:spacing w:before="4"/>
        <w:rPr>
          <w:sz w:val="20"/>
        </w:rPr>
      </w:pPr>
    </w:p>
    <w:p>
      <w:pPr>
        <w:pStyle w:val="ListParagraph"/>
        <w:numPr>
          <w:ilvl w:val="2"/>
          <w:numId w:val="12"/>
        </w:numPr>
        <w:tabs>
          <w:tab w:pos="2129" w:val="left" w:leader="none"/>
          <w:tab w:pos="2130" w:val="left" w:leader="none"/>
        </w:tabs>
        <w:spacing w:line="240" w:lineRule="auto" w:before="0" w:after="0"/>
        <w:ind w:left="2130" w:right="0" w:hanging="451"/>
        <w:jc w:val="left"/>
        <w:rPr>
          <w:sz w:val="24"/>
        </w:rPr>
      </w:pPr>
      <w:r>
        <w:rPr>
          <w:sz w:val="24"/>
        </w:rPr>
        <w:t>apresentar proposta ou amostra em desacordo com as especificações do instrumento convocatório;</w:t>
      </w:r>
    </w:p>
    <w:p>
      <w:pPr>
        <w:pStyle w:val="BodyText"/>
        <w:spacing w:before="8"/>
        <w:rPr>
          <w:sz w:val="20"/>
        </w:rPr>
      </w:pPr>
    </w:p>
    <w:p>
      <w:pPr>
        <w:pStyle w:val="ListParagraph"/>
        <w:numPr>
          <w:ilvl w:val="2"/>
          <w:numId w:val="12"/>
        </w:numPr>
        <w:tabs>
          <w:tab w:pos="1529" w:val="left" w:leader="none"/>
          <w:tab w:pos="1530" w:val="left" w:leader="none"/>
        </w:tabs>
        <w:spacing w:line="235" w:lineRule="auto" w:before="0" w:after="0"/>
        <w:ind w:left="1529" w:right="1027" w:hanging="450"/>
        <w:jc w:val="left"/>
        <w:rPr>
          <w:sz w:val="24"/>
        </w:rPr>
      </w:pPr>
      <w:r>
        <w:rPr>
          <w:sz w:val="24"/>
        </w:rPr>
        <w:t>não celebrar o contrato ou não entregar a documentação exigida para a contratação, quando convocado dentro do prazo de validade de sua</w:t>
      </w:r>
      <w:r>
        <w:rPr>
          <w:spacing w:val="-58"/>
          <w:sz w:val="24"/>
        </w:rPr>
        <w:t> </w:t>
      </w:r>
      <w:r>
        <w:rPr>
          <w:sz w:val="24"/>
        </w:rPr>
        <w:t>proposta;</w:t>
      </w:r>
    </w:p>
    <w:p>
      <w:pPr>
        <w:pStyle w:val="BodyText"/>
        <w:spacing w:before="9"/>
        <w:rPr>
          <w:sz w:val="20"/>
        </w:rPr>
      </w:pPr>
    </w:p>
    <w:p>
      <w:pPr>
        <w:pStyle w:val="ListParagraph"/>
        <w:numPr>
          <w:ilvl w:val="2"/>
          <w:numId w:val="12"/>
        </w:numPr>
        <w:tabs>
          <w:tab w:pos="1529" w:val="left" w:leader="none"/>
          <w:tab w:pos="1530" w:val="left" w:leader="none"/>
        </w:tabs>
        <w:spacing w:line="235" w:lineRule="auto" w:before="1" w:after="0"/>
        <w:ind w:left="1529" w:right="1258" w:hanging="450"/>
        <w:jc w:val="left"/>
        <w:rPr>
          <w:sz w:val="24"/>
        </w:rPr>
      </w:pPr>
      <w:r>
        <w:rPr>
          <w:sz w:val="24"/>
        </w:rPr>
        <w:t>recusar-se,</w:t>
      </w:r>
      <w:r>
        <w:rPr>
          <w:spacing w:val="-1"/>
          <w:sz w:val="24"/>
        </w:rPr>
        <w:t> </w:t>
      </w:r>
      <w:r>
        <w:rPr>
          <w:sz w:val="24"/>
        </w:rPr>
        <w:t>sem</w:t>
      </w:r>
      <w:r>
        <w:rPr>
          <w:spacing w:val="-1"/>
          <w:sz w:val="24"/>
        </w:rPr>
        <w:t> </w:t>
      </w:r>
      <w:r>
        <w:rPr>
          <w:sz w:val="24"/>
        </w:rPr>
        <w:t>justificativa,</w:t>
      </w:r>
      <w:r>
        <w:rPr>
          <w:spacing w:val="-1"/>
          <w:sz w:val="24"/>
        </w:rPr>
        <w:t> </w:t>
      </w:r>
      <w:r>
        <w:rPr>
          <w:sz w:val="24"/>
        </w:rPr>
        <w:t>a</w:t>
      </w:r>
      <w:r>
        <w:rPr>
          <w:spacing w:val="-1"/>
          <w:sz w:val="24"/>
        </w:rPr>
        <w:t> </w:t>
      </w:r>
      <w:r>
        <w:rPr>
          <w:sz w:val="24"/>
        </w:rPr>
        <w:t>assinar</w:t>
      </w:r>
      <w:r>
        <w:rPr>
          <w:spacing w:val="-1"/>
          <w:sz w:val="24"/>
        </w:rPr>
        <w:t> </w:t>
      </w:r>
      <w:r>
        <w:rPr>
          <w:sz w:val="24"/>
        </w:rPr>
        <w:t>o</w:t>
      </w:r>
      <w:r>
        <w:rPr>
          <w:spacing w:val="-1"/>
          <w:sz w:val="24"/>
        </w:rPr>
        <w:t> </w:t>
      </w:r>
      <w:r>
        <w:rPr>
          <w:sz w:val="24"/>
        </w:rPr>
        <w:t>contrato</w:t>
      </w:r>
      <w:r>
        <w:rPr>
          <w:spacing w:val="-1"/>
          <w:sz w:val="24"/>
        </w:rPr>
        <w:t> </w:t>
      </w:r>
      <w:r>
        <w:rPr>
          <w:sz w:val="24"/>
        </w:rPr>
        <w:t>ou</w:t>
      </w:r>
      <w:r>
        <w:rPr>
          <w:spacing w:val="-1"/>
          <w:sz w:val="24"/>
        </w:rPr>
        <w:t> </w:t>
      </w:r>
      <w:r>
        <w:rPr>
          <w:sz w:val="24"/>
        </w:rPr>
        <w:t>a</w:t>
      </w:r>
      <w:r>
        <w:rPr>
          <w:spacing w:val="-1"/>
          <w:sz w:val="24"/>
        </w:rPr>
        <w:t> </w:t>
      </w:r>
      <w:r>
        <w:rPr>
          <w:sz w:val="24"/>
        </w:rPr>
        <w:t>ata</w:t>
      </w:r>
      <w:r>
        <w:rPr>
          <w:spacing w:val="-1"/>
          <w:sz w:val="24"/>
        </w:rPr>
        <w:t> </w:t>
      </w:r>
      <w:r>
        <w:rPr>
          <w:sz w:val="24"/>
        </w:rPr>
        <w:t>de</w:t>
      </w:r>
      <w:r>
        <w:rPr>
          <w:spacing w:val="-1"/>
          <w:sz w:val="24"/>
        </w:rPr>
        <w:t> </w:t>
      </w:r>
      <w:r>
        <w:rPr>
          <w:sz w:val="24"/>
        </w:rPr>
        <w:t>registro</w:t>
      </w:r>
      <w:r>
        <w:rPr>
          <w:spacing w:val="-1"/>
          <w:sz w:val="24"/>
        </w:rPr>
        <w:t> </w:t>
      </w:r>
      <w:r>
        <w:rPr>
          <w:sz w:val="24"/>
        </w:rPr>
        <w:t>de</w:t>
      </w:r>
      <w:r>
        <w:rPr>
          <w:spacing w:val="-1"/>
          <w:sz w:val="24"/>
        </w:rPr>
        <w:t> </w:t>
      </w:r>
      <w:r>
        <w:rPr>
          <w:sz w:val="24"/>
        </w:rPr>
        <w:t>preço, ou</w:t>
      </w:r>
      <w:r>
        <w:rPr>
          <w:spacing w:val="-1"/>
          <w:sz w:val="24"/>
        </w:rPr>
        <w:t> </w:t>
      </w:r>
      <w:r>
        <w:rPr>
          <w:sz w:val="24"/>
        </w:rPr>
        <w:t>a</w:t>
      </w:r>
      <w:r>
        <w:rPr>
          <w:spacing w:val="-1"/>
          <w:sz w:val="24"/>
        </w:rPr>
        <w:t> </w:t>
      </w:r>
      <w:r>
        <w:rPr>
          <w:sz w:val="24"/>
        </w:rPr>
        <w:t>aceitar</w:t>
      </w:r>
      <w:r>
        <w:rPr>
          <w:spacing w:val="-1"/>
          <w:sz w:val="24"/>
        </w:rPr>
        <w:t> </w:t>
      </w:r>
      <w:r>
        <w:rPr>
          <w:sz w:val="24"/>
        </w:rPr>
        <w:t>ou</w:t>
      </w:r>
      <w:r>
        <w:rPr>
          <w:spacing w:val="-1"/>
          <w:sz w:val="24"/>
        </w:rPr>
        <w:t> </w:t>
      </w:r>
      <w:r>
        <w:rPr>
          <w:sz w:val="24"/>
        </w:rPr>
        <w:t>retirar</w:t>
      </w:r>
      <w:r>
        <w:rPr>
          <w:spacing w:val="-1"/>
          <w:sz w:val="24"/>
        </w:rPr>
        <w:t> </w:t>
      </w:r>
      <w:r>
        <w:rPr>
          <w:sz w:val="24"/>
        </w:rPr>
        <w:t>o</w:t>
      </w:r>
      <w:r>
        <w:rPr>
          <w:spacing w:val="-1"/>
          <w:sz w:val="24"/>
        </w:rPr>
        <w:t> </w:t>
      </w:r>
      <w:r>
        <w:rPr>
          <w:sz w:val="24"/>
        </w:rPr>
        <w:t>instrumento</w:t>
      </w:r>
      <w:r>
        <w:rPr>
          <w:spacing w:val="-1"/>
          <w:sz w:val="24"/>
        </w:rPr>
        <w:t> </w:t>
      </w:r>
      <w:r>
        <w:rPr>
          <w:sz w:val="24"/>
        </w:rPr>
        <w:t>equivalente</w:t>
      </w:r>
      <w:r>
        <w:rPr>
          <w:spacing w:val="-1"/>
          <w:sz w:val="24"/>
        </w:rPr>
        <w:t> </w:t>
      </w:r>
      <w:r>
        <w:rPr>
          <w:sz w:val="24"/>
        </w:rPr>
        <w:t>no</w:t>
      </w:r>
      <w:r>
        <w:rPr>
          <w:spacing w:val="-1"/>
          <w:sz w:val="24"/>
        </w:rPr>
        <w:t> </w:t>
      </w:r>
      <w:r>
        <w:rPr>
          <w:sz w:val="24"/>
        </w:rPr>
        <w:t>prazo</w:t>
      </w:r>
      <w:r>
        <w:rPr>
          <w:spacing w:val="-57"/>
          <w:sz w:val="24"/>
        </w:rPr>
        <w:t> </w:t>
      </w:r>
      <w:r>
        <w:rPr>
          <w:sz w:val="24"/>
        </w:rPr>
        <w:t>estabelecido pela</w:t>
      </w:r>
      <w:r>
        <w:rPr>
          <w:spacing w:val="-14"/>
          <w:sz w:val="24"/>
        </w:rPr>
        <w:t> </w:t>
      </w:r>
      <w:r>
        <w:rPr>
          <w:sz w:val="24"/>
        </w:rPr>
        <w:t>Administração;</w:t>
      </w:r>
    </w:p>
    <w:p>
      <w:pPr>
        <w:pStyle w:val="BodyText"/>
        <w:spacing w:before="4"/>
        <w:rPr>
          <w:sz w:val="20"/>
        </w:rPr>
      </w:pPr>
    </w:p>
    <w:p>
      <w:pPr>
        <w:pStyle w:val="ListParagraph"/>
        <w:numPr>
          <w:ilvl w:val="2"/>
          <w:numId w:val="12"/>
        </w:numPr>
        <w:tabs>
          <w:tab w:pos="1529" w:val="left" w:leader="none"/>
          <w:tab w:pos="1530" w:val="left" w:leader="none"/>
        </w:tabs>
        <w:spacing w:line="240" w:lineRule="auto" w:before="0" w:after="0"/>
        <w:ind w:left="1530" w:right="0" w:hanging="451"/>
        <w:jc w:val="left"/>
        <w:rPr>
          <w:sz w:val="24"/>
        </w:rPr>
      </w:pPr>
      <w:r>
        <w:rPr>
          <w:sz w:val="24"/>
        </w:rPr>
        <w:t>ensejar o retardamento da execução ou da entrega do objeto da contratação sem motivo justificado;</w:t>
      </w:r>
    </w:p>
    <w:p>
      <w:pPr>
        <w:pStyle w:val="BodyText"/>
        <w:spacing w:before="4"/>
        <w:rPr>
          <w:sz w:val="20"/>
        </w:rPr>
      </w:pPr>
    </w:p>
    <w:p>
      <w:pPr>
        <w:pStyle w:val="ListParagraph"/>
        <w:numPr>
          <w:ilvl w:val="2"/>
          <w:numId w:val="12"/>
        </w:numPr>
        <w:tabs>
          <w:tab w:pos="1529" w:val="left" w:leader="none"/>
          <w:tab w:pos="1530" w:val="left" w:leader="none"/>
        </w:tabs>
        <w:spacing w:line="240" w:lineRule="auto" w:before="0" w:after="0"/>
        <w:ind w:left="1530" w:right="0" w:hanging="451"/>
        <w:jc w:val="left"/>
        <w:rPr>
          <w:sz w:val="24"/>
        </w:rPr>
      </w:pPr>
      <w:r>
        <w:rPr>
          <w:sz w:val="24"/>
        </w:rPr>
        <w:t>apresentar declaração ou documentação falsa exigida para o certame ou prestar declaração falsa durante o certame ou a execução do contrato;</w:t>
      </w:r>
    </w:p>
    <w:p>
      <w:pPr>
        <w:pStyle w:val="BodyText"/>
        <w:spacing w:before="4"/>
        <w:rPr>
          <w:sz w:val="20"/>
        </w:rPr>
      </w:pPr>
    </w:p>
    <w:p>
      <w:pPr>
        <w:pStyle w:val="ListParagraph"/>
        <w:numPr>
          <w:ilvl w:val="2"/>
          <w:numId w:val="12"/>
        </w:numPr>
        <w:tabs>
          <w:tab w:pos="1529" w:val="left" w:leader="none"/>
          <w:tab w:pos="1530" w:val="left" w:leader="none"/>
        </w:tabs>
        <w:spacing w:line="240" w:lineRule="auto" w:before="0" w:after="0"/>
        <w:ind w:left="1530" w:right="0" w:hanging="571"/>
        <w:jc w:val="left"/>
        <w:rPr>
          <w:sz w:val="24"/>
        </w:rPr>
      </w:pPr>
      <w:r>
        <w:rPr>
          <w:sz w:val="24"/>
        </w:rPr>
        <w:t>fraudar o certame ou praticar ato fraudulento na execução do contrato;</w:t>
      </w:r>
    </w:p>
    <w:p>
      <w:pPr>
        <w:pStyle w:val="BodyText"/>
        <w:spacing w:before="4"/>
        <w:rPr>
          <w:sz w:val="20"/>
        </w:rPr>
      </w:pPr>
    </w:p>
    <w:p>
      <w:pPr>
        <w:pStyle w:val="ListParagraph"/>
        <w:numPr>
          <w:ilvl w:val="2"/>
          <w:numId w:val="12"/>
        </w:numPr>
        <w:tabs>
          <w:tab w:pos="1529" w:val="left" w:leader="none"/>
          <w:tab w:pos="1530" w:val="left" w:leader="none"/>
        </w:tabs>
        <w:spacing w:line="240" w:lineRule="auto" w:before="0" w:after="0"/>
        <w:ind w:left="1530" w:right="0" w:hanging="562"/>
        <w:jc w:val="left"/>
        <w:rPr>
          <w:sz w:val="24"/>
        </w:rPr>
      </w:pPr>
      <w:r>
        <w:rPr>
          <w:sz w:val="24"/>
        </w:rPr>
        <w:t>comportar-se</w:t>
      </w:r>
      <w:r>
        <w:rPr>
          <w:spacing w:val="-1"/>
          <w:sz w:val="24"/>
        </w:rPr>
        <w:t> </w:t>
      </w:r>
      <w:r>
        <w:rPr>
          <w:sz w:val="24"/>
        </w:rPr>
        <w:t>de modo</w:t>
      </w:r>
      <w:r>
        <w:rPr>
          <w:spacing w:val="-1"/>
          <w:sz w:val="24"/>
        </w:rPr>
        <w:t> </w:t>
      </w:r>
      <w:r>
        <w:rPr>
          <w:sz w:val="24"/>
        </w:rPr>
        <w:t>inidôneo ou cometer</w:t>
      </w:r>
      <w:r>
        <w:rPr>
          <w:spacing w:val="-1"/>
          <w:sz w:val="24"/>
        </w:rPr>
        <w:t> </w:t>
      </w:r>
      <w:r>
        <w:rPr>
          <w:sz w:val="24"/>
        </w:rPr>
        <w:t>fraude de qualquer</w:t>
      </w:r>
      <w:r>
        <w:rPr>
          <w:spacing w:val="-1"/>
          <w:sz w:val="24"/>
        </w:rPr>
        <w:t> </w:t>
      </w:r>
      <w:r>
        <w:rPr>
          <w:sz w:val="24"/>
        </w:rPr>
        <w:t>natureza, em</w:t>
      </w:r>
      <w:r>
        <w:rPr>
          <w:spacing w:val="-1"/>
          <w:sz w:val="24"/>
        </w:rPr>
        <w:t> </w:t>
      </w:r>
      <w:r>
        <w:rPr>
          <w:sz w:val="24"/>
        </w:rPr>
        <w:t>especial quando:</w:t>
      </w:r>
    </w:p>
    <w:p>
      <w:pPr>
        <w:pStyle w:val="BodyText"/>
        <w:spacing w:before="4"/>
        <w:rPr>
          <w:sz w:val="20"/>
        </w:rPr>
      </w:pPr>
    </w:p>
    <w:p>
      <w:pPr>
        <w:pStyle w:val="ListParagraph"/>
        <w:numPr>
          <w:ilvl w:val="3"/>
          <w:numId w:val="12"/>
        </w:numPr>
        <w:tabs>
          <w:tab w:pos="2129" w:val="left" w:leader="none"/>
          <w:tab w:pos="2130" w:val="left" w:leader="none"/>
        </w:tabs>
        <w:spacing w:line="240" w:lineRule="auto" w:before="0" w:after="0"/>
        <w:ind w:left="2130" w:right="0" w:hanging="451"/>
        <w:jc w:val="left"/>
        <w:rPr>
          <w:sz w:val="24"/>
        </w:rPr>
      </w:pPr>
      <w:r>
        <w:rPr>
          <w:sz w:val="24"/>
        </w:rPr>
        <w:t>agir em conluio ou em desconformidade com a lei;</w:t>
      </w:r>
    </w:p>
    <w:p>
      <w:pPr>
        <w:pStyle w:val="BodyText"/>
        <w:spacing w:before="4"/>
        <w:rPr>
          <w:sz w:val="20"/>
        </w:rPr>
      </w:pPr>
    </w:p>
    <w:p>
      <w:pPr>
        <w:pStyle w:val="ListParagraph"/>
        <w:numPr>
          <w:ilvl w:val="3"/>
          <w:numId w:val="12"/>
        </w:numPr>
        <w:tabs>
          <w:tab w:pos="2129" w:val="left" w:leader="none"/>
          <w:tab w:pos="2130" w:val="left" w:leader="none"/>
        </w:tabs>
        <w:spacing w:line="240" w:lineRule="auto" w:before="0" w:after="0"/>
        <w:ind w:left="2130" w:right="0" w:hanging="451"/>
        <w:jc w:val="left"/>
        <w:rPr>
          <w:sz w:val="24"/>
        </w:rPr>
      </w:pPr>
      <w:r>
        <w:rPr>
          <w:sz w:val="24"/>
        </w:rPr>
        <w:t>induzir deliberadamente a erro no julgamento;</w:t>
      </w:r>
    </w:p>
    <w:p>
      <w:pPr>
        <w:pStyle w:val="BodyText"/>
        <w:spacing w:before="4"/>
        <w:rPr>
          <w:sz w:val="20"/>
        </w:rPr>
      </w:pPr>
    </w:p>
    <w:p>
      <w:pPr>
        <w:pStyle w:val="ListParagraph"/>
        <w:numPr>
          <w:ilvl w:val="3"/>
          <w:numId w:val="12"/>
        </w:numPr>
        <w:tabs>
          <w:tab w:pos="2129" w:val="left" w:leader="none"/>
          <w:tab w:pos="2130" w:val="left" w:leader="none"/>
        </w:tabs>
        <w:spacing w:line="240" w:lineRule="auto" w:before="0" w:after="0"/>
        <w:ind w:left="2130" w:right="0" w:hanging="451"/>
        <w:jc w:val="left"/>
        <w:rPr>
          <w:sz w:val="24"/>
        </w:rPr>
      </w:pPr>
      <w:r>
        <w:rPr>
          <w:sz w:val="24"/>
        </w:rPr>
        <w:t>apresentar amostra falsificada ou deteriorada;</w:t>
      </w:r>
    </w:p>
    <w:p>
      <w:pPr>
        <w:pStyle w:val="BodyText"/>
        <w:spacing w:before="4"/>
        <w:rPr>
          <w:sz w:val="20"/>
        </w:rPr>
      </w:pPr>
    </w:p>
    <w:p>
      <w:pPr>
        <w:pStyle w:val="ListParagraph"/>
        <w:numPr>
          <w:ilvl w:val="3"/>
          <w:numId w:val="12"/>
        </w:numPr>
        <w:tabs>
          <w:tab w:pos="2129" w:val="left" w:leader="none"/>
          <w:tab w:pos="2130" w:val="left" w:leader="none"/>
        </w:tabs>
        <w:spacing w:line="240" w:lineRule="auto" w:before="0" w:after="0"/>
        <w:ind w:left="2130" w:right="0" w:hanging="451"/>
        <w:jc w:val="left"/>
        <w:rPr>
          <w:sz w:val="24"/>
        </w:rPr>
      </w:pPr>
      <w:r>
        <w:rPr>
          <w:sz w:val="24"/>
        </w:rPr>
        <w:t>apresentar declaração falsa quanto às condições de participação ou quanto ao enquadramento como ME/EPP;</w:t>
      </w:r>
    </w:p>
    <w:p>
      <w:pPr>
        <w:pStyle w:val="BodyText"/>
        <w:spacing w:before="4"/>
        <w:rPr>
          <w:sz w:val="20"/>
        </w:rPr>
      </w:pPr>
    </w:p>
    <w:p>
      <w:pPr>
        <w:pStyle w:val="ListParagraph"/>
        <w:numPr>
          <w:ilvl w:val="2"/>
          <w:numId w:val="12"/>
        </w:numPr>
        <w:tabs>
          <w:tab w:pos="1529" w:val="left" w:leader="none"/>
          <w:tab w:pos="1530" w:val="left" w:leader="none"/>
        </w:tabs>
        <w:spacing w:line="240" w:lineRule="auto" w:before="1" w:after="0"/>
        <w:ind w:left="1530" w:right="0" w:hanging="571"/>
        <w:jc w:val="left"/>
        <w:rPr>
          <w:sz w:val="24"/>
        </w:rPr>
      </w:pPr>
      <w:r>
        <w:rPr>
          <w:sz w:val="24"/>
        </w:rPr>
        <w:t>praticar atos ilícitos com vistas a frustrar os objetivos do certame;</w:t>
      </w:r>
    </w:p>
    <w:p>
      <w:pPr>
        <w:pStyle w:val="ListParagraph"/>
        <w:numPr>
          <w:ilvl w:val="2"/>
          <w:numId w:val="12"/>
        </w:numPr>
        <w:tabs>
          <w:tab w:pos="1529" w:val="left" w:leader="none"/>
          <w:tab w:pos="1530" w:val="left" w:leader="none"/>
        </w:tabs>
        <w:spacing w:line="240" w:lineRule="auto" w:before="234" w:after="0"/>
        <w:ind w:left="1530" w:right="0" w:hanging="571"/>
        <w:jc w:val="left"/>
        <w:rPr>
          <w:sz w:val="24"/>
        </w:rPr>
      </w:pPr>
      <w:r>
        <w:rPr>
          <w:sz w:val="24"/>
        </w:rPr>
        <w:t>praticar ato lesivo previsto no</w:t>
      </w:r>
      <w:r>
        <w:rPr>
          <w:color w:val="000080"/>
          <w:sz w:val="24"/>
        </w:rPr>
        <w:t> </w:t>
      </w:r>
      <w:hyperlink r:id="rId26">
        <w:r>
          <w:rPr>
            <w:color w:val="000080"/>
            <w:sz w:val="24"/>
            <w:u w:val="single" w:color="000080"/>
          </w:rPr>
          <w:t>art.</w:t>
        </w:r>
      </w:hyperlink>
      <w:r>
        <w:rPr>
          <w:spacing w:val="-4"/>
          <w:sz w:val="24"/>
          <w:u w:val="single" w:color="000080"/>
        </w:rPr>
        <w:t> </w:t>
      </w:r>
      <w:r>
        <w:rPr>
          <w:sz w:val="24"/>
          <w:u w:val="single" w:color="000080"/>
        </w:rPr>
        <w:t>5º</w:t>
      </w:r>
      <w:r>
        <w:rPr>
          <w:spacing w:val="-4"/>
          <w:sz w:val="24"/>
          <w:u w:val="single" w:color="000080"/>
        </w:rPr>
        <w:t> </w:t>
      </w:r>
      <w:r>
        <w:rPr>
          <w:sz w:val="24"/>
          <w:u w:val="single" w:color="000080"/>
        </w:rPr>
        <w:t>da</w:t>
      </w:r>
      <w:r>
        <w:rPr>
          <w:spacing w:val="-4"/>
          <w:sz w:val="24"/>
          <w:u w:val="single" w:color="000080"/>
        </w:rPr>
        <w:t> </w:t>
      </w:r>
      <w:r>
        <w:rPr>
          <w:sz w:val="24"/>
          <w:u w:val="single" w:color="000080"/>
        </w:rPr>
        <w:t>Lei</w:t>
      </w:r>
      <w:r>
        <w:rPr>
          <w:spacing w:val="-4"/>
          <w:sz w:val="24"/>
          <w:u w:val="single" w:color="000080"/>
        </w:rPr>
        <w:t> </w:t>
      </w:r>
      <w:r>
        <w:rPr>
          <w:sz w:val="24"/>
          <w:u w:val="single" w:color="000080"/>
        </w:rPr>
        <w:t>nº</w:t>
      </w:r>
      <w:r>
        <w:rPr>
          <w:spacing w:val="-4"/>
          <w:sz w:val="24"/>
          <w:u w:val="single" w:color="000080"/>
        </w:rPr>
        <w:t> </w:t>
      </w:r>
      <w:r>
        <w:rPr>
          <w:sz w:val="24"/>
          <w:u w:val="single" w:color="000080"/>
        </w:rPr>
        <w:t>12.846</w:t>
      </w:r>
      <w:r>
        <w:rPr>
          <w:sz w:val="24"/>
        </w:rPr>
        <w:t>,</w:t>
      </w:r>
      <w:r>
        <w:rPr>
          <w:spacing w:val="-4"/>
          <w:sz w:val="24"/>
          <w:u w:val="single"/>
        </w:rPr>
        <w:t> </w:t>
      </w:r>
      <w:r>
        <w:rPr>
          <w:sz w:val="24"/>
          <w:u w:val="single"/>
        </w:rPr>
        <w:t>de</w:t>
      </w:r>
      <w:r>
        <w:rPr>
          <w:spacing w:val="-4"/>
          <w:sz w:val="24"/>
          <w:u w:val="single"/>
        </w:rPr>
        <w:t> </w:t>
      </w:r>
      <w:r>
        <w:rPr>
          <w:sz w:val="24"/>
          <w:u w:val="single"/>
        </w:rPr>
        <w:t>1º</w:t>
      </w:r>
      <w:r>
        <w:rPr>
          <w:spacing w:val="-4"/>
          <w:sz w:val="24"/>
          <w:u w:val="single"/>
        </w:rPr>
        <w:t> </w:t>
      </w:r>
      <w:r>
        <w:rPr>
          <w:sz w:val="24"/>
          <w:u w:val="single"/>
        </w:rPr>
        <w:t>de</w:t>
      </w:r>
      <w:r>
        <w:rPr>
          <w:spacing w:val="-4"/>
          <w:sz w:val="24"/>
          <w:u w:val="single"/>
        </w:rPr>
        <w:t> </w:t>
      </w:r>
      <w:r>
        <w:rPr>
          <w:sz w:val="24"/>
          <w:u w:val="single"/>
        </w:rPr>
        <w:t>a</w:t>
      </w:r>
      <w:r>
        <w:rPr>
          <w:sz w:val="24"/>
        </w:rPr>
        <w:t>g</w:t>
      </w:r>
      <w:r>
        <w:rPr>
          <w:sz w:val="24"/>
          <w:u w:val="single"/>
        </w:rPr>
        <w:t>osto</w:t>
      </w:r>
      <w:r>
        <w:rPr>
          <w:spacing w:val="-4"/>
          <w:sz w:val="24"/>
          <w:u w:val="single"/>
        </w:rPr>
        <w:t> </w:t>
      </w:r>
      <w:r>
        <w:rPr>
          <w:sz w:val="24"/>
          <w:u w:val="single"/>
        </w:rPr>
        <w:t>de</w:t>
      </w:r>
      <w:r>
        <w:rPr>
          <w:spacing w:val="-4"/>
          <w:sz w:val="24"/>
          <w:u w:val="single"/>
        </w:rPr>
        <w:t> </w:t>
      </w:r>
      <w:r>
        <w:rPr>
          <w:sz w:val="24"/>
          <w:u w:val="single"/>
        </w:rPr>
        <w:t>2013.</w:t>
      </w:r>
    </w:p>
    <w:p>
      <w:pPr>
        <w:pStyle w:val="BodyText"/>
        <w:spacing w:before="8"/>
        <w:rPr>
          <w:sz w:val="20"/>
        </w:rPr>
      </w:pPr>
    </w:p>
    <w:p>
      <w:pPr>
        <w:pStyle w:val="ListParagraph"/>
        <w:numPr>
          <w:ilvl w:val="0"/>
          <w:numId w:val="12"/>
        </w:numPr>
        <w:tabs>
          <w:tab w:pos="930" w:val="left" w:leader="none"/>
        </w:tabs>
        <w:spacing w:line="235" w:lineRule="auto" w:before="0" w:after="0"/>
        <w:ind w:left="929" w:right="819" w:hanging="570"/>
        <w:jc w:val="both"/>
        <w:rPr>
          <w:sz w:val="24"/>
        </w:rPr>
      </w:pPr>
      <w:r>
        <w:rPr>
          <w:sz w:val="24"/>
        </w:rPr>
        <w:t>O licitante ou contratado que cometer qualquer das condutas discriminadas nos subitens anteriores ficará sujeito, sem prejuízo da responsabilidade</w:t>
      </w:r>
      <w:r>
        <w:rPr>
          <w:spacing w:val="-58"/>
          <w:sz w:val="24"/>
        </w:rPr>
        <w:t> </w:t>
      </w:r>
      <w:r>
        <w:rPr>
          <w:sz w:val="24"/>
        </w:rPr>
        <w:t>civil e criminal, às seguintes sanções:</w:t>
      </w:r>
    </w:p>
    <w:p>
      <w:pPr>
        <w:pStyle w:val="BodyText"/>
        <w:spacing w:before="9"/>
        <w:rPr>
          <w:sz w:val="20"/>
        </w:rPr>
      </w:pPr>
    </w:p>
    <w:p>
      <w:pPr>
        <w:pStyle w:val="ListParagraph"/>
        <w:numPr>
          <w:ilvl w:val="1"/>
          <w:numId w:val="12"/>
        </w:numPr>
        <w:tabs>
          <w:tab w:pos="1529" w:val="left" w:leader="none"/>
          <w:tab w:pos="1530" w:val="left" w:leader="none"/>
        </w:tabs>
        <w:spacing w:line="235" w:lineRule="auto" w:before="0" w:after="0"/>
        <w:ind w:left="1529" w:right="623" w:hanging="450"/>
        <w:jc w:val="left"/>
        <w:rPr>
          <w:sz w:val="24"/>
        </w:rPr>
      </w:pPr>
      <w:r>
        <w:rPr>
          <w:sz w:val="24"/>
        </w:rPr>
        <w:t>Advertência, prevista no art. 156, I, § 2º, da Lei nº 14.133/2021, pela infração descrita no item 9.1.1, de menor potencial ofensivo, quando não</w:t>
      </w:r>
      <w:r>
        <w:rPr>
          <w:spacing w:val="-58"/>
          <w:sz w:val="24"/>
        </w:rPr>
        <w:t> </w:t>
      </w:r>
      <w:r>
        <w:rPr>
          <w:sz w:val="24"/>
        </w:rPr>
        <w:t>se justificar a imposição de penalidade mais grave.</w:t>
      </w:r>
    </w:p>
    <w:p>
      <w:pPr>
        <w:pStyle w:val="BodyText"/>
        <w:spacing w:before="9"/>
        <w:rPr>
          <w:sz w:val="20"/>
        </w:rPr>
      </w:pPr>
    </w:p>
    <w:p>
      <w:pPr>
        <w:pStyle w:val="ListParagraph"/>
        <w:numPr>
          <w:ilvl w:val="1"/>
          <w:numId w:val="12"/>
        </w:numPr>
        <w:tabs>
          <w:tab w:pos="1529" w:val="left" w:leader="none"/>
          <w:tab w:pos="1530" w:val="left" w:leader="none"/>
        </w:tabs>
        <w:spacing w:line="235" w:lineRule="auto" w:before="0" w:after="0"/>
        <w:ind w:left="1529" w:right="442" w:hanging="450"/>
        <w:jc w:val="left"/>
        <w:rPr>
          <w:sz w:val="24"/>
        </w:rPr>
      </w:pPr>
      <w:r>
        <w:rPr>
          <w:sz w:val="24"/>
        </w:rPr>
        <w:t>Multa administrativa, prevista no art. 156, II, § 3º, da Lei nº 14.133/2021, pela infração dos subitens 9.1.1 a 9.1.12, que não poderá ser inferior a</w:t>
      </w:r>
      <w:r>
        <w:rPr>
          <w:spacing w:val="-58"/>
          <w:sz w:val="24"/>
        </w:rPr>
        <w:t> </w:t>
      </w:r>
      <w:r>
        <w:rPr>
          <w:sz w:val="24"/>
        </w:rPr>
        <w:t>0,5% (cinco décimos por cento) nem superior a 30% (trinta por cento) do valor do Contrato, devendo ser observados os seguintes parâmetros:</w:t>
      </w:r>
    </w:p>
    <w:p>
      <w:pPr>
        <w:pStyle w:val="BodyText"/>
        <w:spacing w:before="5"/>
        <w:rPr>
          <w:sz w:val="20"/>
        </w:rPr>
      </w:pPr>
    </w:p>
    <w:p>
      <w:pPr>
        <w:pStyle w:val="ListParagraph"/>
        <w:numPr>
          <w:ilvl w:val="0"/>
          <w:numId w:val="13"/>
        </w:numPr>
        <w:tabs>
          <w:tab w:pos="929" w:val="left" w:leader="none"/>
          <w:tab w:pos="930" w:val="left" w:leader="none"/>
        </w:tabs>
        <w:spacing w:line="240" w:lineRule="auto" w:before="0" w:after="0"/>
        <w:ind w:left="930" w:right="0" w:hanging="437"/>
        <w:jc w:val="left"/>
        <w:rPr>
          <w:sz w:val="24"/>
        </w:rPr>
      </w:pPr>
      <w:r>
        <w:rPr>
          <w:sz w:val="24"/>
        </w:rPr>
        <w:t>multa de 0,5% a 1,5%, nos casos da infração prevista no subitem 9.1.1, incidente sobre o valor anual do Contrato;</w:t>
      </w:r>
    </w:p>
    <w:p>
      <w:pPr>
        <w:pStyle w:val="BodyText"/>
        <w:spacing w:before="4"/>
        <w:rPr>
          <w:sz w:val="20"/>
        </w:rPr>
      </w:pPr>
    </w:p>
    <w:p>
      <w:pPr>
        <w:pStyle w:val="ListParagraph"/>
        <w:numPr>
          <w:ilvl w:val="0"/>
          <w:numId w:val="13"/>
        </w:numPr>
        <w:tabs>
          <w:tab w:pos="929" w:val="left" w:leader="none"/>
          <w:tab w:pos="930" w:val="left" w:leader="none"/>
        </w:tabs>
        <w:spacing w:line="240" w:lineRule="auto" w:before="0" w:after="0"/>
        <w:ind w:left="930" w:right="0" w:hanging="451"/>
        <w:jc w:val="left"/>
        <w:rPr>
          <w:sz w:val="24"/>
        </w:rPr>
      </w:pPr>
      <w:r>
        <w:rPr>
          <w:sz w:val="24"/>
        </w:rPr>
        <w:t>multa de 0,5% a 15%, nos casos das infrações previstas nos subitens 9.1.2 a 9.1.7, incidente sobre o valor anual do Contrato;</w:t>
      </w:r>
    </w:p>
    <w:p>
      <w:pPr>
        <w:pStyle w:val="BodyText"/>
        <w:spacing w:before="4"/>
        <w:rPr>
          <w:sz w:val="20"/>
        </w:rPr>
      </w:pPr>
    </w:p>
    <w:p>
      <w:pPr>
        <w:pStyle w:val="ListParagraph"/>
        <w:numPr>
          <w:ilvl w:val="0"/>
          <w:numId w:val="13"/>
        </w:numPr>
        <w:tabs>
          <w:tab w:pos="929" w:val="left" w:leader="none"/>
          <w:tab w:pos="930" w:val="left" w:leader="none"/>
        </w:tabs>
        <w:spacing w:line="240" w:lineRule="auto" w:before="0" w:after="0"/>
        <w:ind w:left="930" w:right="0" w:hanging="437"/>
        <w:jc w:val="left"/>
        <w:rPr>
          <w:sz w:val="24"/>
        </w:rPr>
      </w:pPr>
      <w:r>
        <w:rPr>
          <w:sz w:val="24"/>
        </w:rPr>
        <w:t>multa de 5% a 30%, nos casos das infrações previstas nos subitens 9.1.8 a 9.1.12, incidente sobre o valor anual do Contrato;</w:t>
      </w:r>
    </w:p>
    <w:p>
      <w:pPr>
        <w:pStyle w:val="BodyText"/>
        <w:spacing w:before="8"/>
        <w:rPr>
          <w:sz w:val="20"/>
        </w:rPr>
      </w:pPr>
    </w:p>
    <w:p>
      <w:pPr>
        <w:pStyle w:val="ListParagraph"/>
        <w:numPr>
          <w:ilvl w:val="0"/>
          <w:numId w:val="13"/>
        </w:numPr>
        <w:tabs>
          <w:tab w:pos="930" w:val="left" w:leader="none"/>
        </w:tabs>
        <w:spacing w:line="235" w:lineRule="auto" w:before="1" w:after="0"/>
        <w:ind w:left="929" w:right="772" w:hanging="450"/>
        <w:jc w:val="both"/>
        <w:rPr>
          <w:sz w:val="24"/>
        </w:rPr>
      </w:pPr>
      <w:r>
        <w:rPr>
          <w:sz w:val="24"/>
        </w:rPr>
        <w:t>multa de 0,5% a 15% incidente sobre o valor anual do Contrato, caso não comprovado, no prazo estabelecido pela fiscalização, o cumprimento das</w:t>
      </w:r>
      <w:r>
        <w:rPr>
          <w:spacing w:val="-58"/>
          <w:sz w:val="24"/>
        </w:rPr>
        <w:t> </w:t>
      </w:r>
      <w:r>
        <w:rPr>
          <w:sz w:val="24"/>
        </w:rPr>
        <w:t>obrigações trabalhistas e com o Fundo de Garantia do Tempo de Serviço (FGTS) em relação aos empregados diretamente envolvidos na execução,</w:t>
      </w:r>
      <w:r>
        <w:rPr>
          <w:spacing w:val="-57"/>
          <w:sz w:val="24"/>
        </w:rPr>
        <w:t> </w:t>
      </w:r>
      <w:r>
        <w:rPr>
          <w:sz w:val="24"/>
        </w:rPr>
        <w:t>quando for o caso, do contrato de prestação de serviços com dedicação exclusiva de mão de obra, na forma do art. 50 da Lei nº 14.133/2021, em</w:t>
      </w:r>
    </w:p>
    <w:p>
      <w:pPr>
        <w:pStyle w:val="BodyText"/>
        <w:spacing w:line="270" w:lineRule="exact"/>
        <w:ind w:left="929"/>
        <w:jc w:val="both"/>
      </w:pPr>
      <w:r>
        <w:rPr/>
        <w:t>especial quanto ao:</w:t>
      </w:r>
    </w:p>
    <w:p>
      <w:pPr>
        <w:pStyle w:val="ListParagraph"/>
        <w:numPr>
          <w:ilvl w:val="0"/>
          <w:numId w:val="14"/>
        </w:numPr>
        <w:tabs>
          <w:tab w:pos="929" w:val="left" w:leader="none"/>
          <w:tab w:pos="930" w:val="left" w:leader="none"/>
        </w:tabs>
        <w:spacing w:line="240" w:lineRule="auto" w:before="234" w:after="0"/>
        <w:ind w:left="930" w:right="0" w:hanging="397"/>
        <w:jc w:val="left"/>
        <w:rPr>
          <w:sz w:val="24"/>
        </w:rPr>
      </w:pPr>
      <w:r>
        <w:rPr>
          <w:sz w:val="24"/>
        </w:rPr>
        <w:t>registro de ponto;</w:t>
      </w:r>
    </w:p>
    <w:p>
      <w:pPr>
        <w:pStyle w:val="ListParagraph"/>
        <w:numPr>
          <w:ilvl w:val="0"/>
          <w:numId w:val="14"/>
        </w:numPr>
        <w:tabs>
          <w:tab w:pos="929" w:val="left" w:leader="none"/>
          <w:tab w:pos="930" w:val="left" w:leader="none"/>
        </w:tabs>
        <w:spacing w:line="240" w:lineRule="auto" w:before="234" w:after="0"/>
        <w:ind w:left="930" w:right="0" w:hanging="464"/>
        <w:jc w:val="left"/>
        <w:rPr>
          <w:sz w:val="24"/>
        </w:rPr>
      </w:pPr>
      <w:r>
        <w:rPr>
          <w:sz w:val="24"/>
        </w:rPr>
        <w:t>recibo de pagamento de salários, adicionais, horas extras, repouso semanal remunerado e décimo terceiro salário;</w:t>
      </w:r>
    </w:p>
    <w:p>
      <w:pPr>
        <w:pStyle w:val="ListParagraph"/>
        <w:numPr>
          <w:ilvl w:val="0"/>
          <w:numId w:val="14"/>
        </w:numPr>
        <w:tabs>
          <w:tab w:pos="929" w:val="left" w:leader="none"/>
          <w:tab w:pos="930" w:val="left" w:leader="none"/>
        </w:tabs>
        <w:spacing w:line="240" w:lineRule="auto" w:before="234" w:after="0"/>
        <w:ind w:left="930" w:right="0" w:hanging="531"/>
        <w:jc w:val="left"/>
        <w:rPr>
          <w:sz w:val="24"/>
        </w:rPr>
      </w:pPr>
      <w:r>
        <w:rPr>
          <w:sz w:val="24"/>
        </w:rPr>
        <w:t>comprovante de depósito do FGTS;</w:t>
      </w:r>
    </w:p>
    <w:p>
      <w:pPr>
        <w:pStyle w:val="ListParagraph"/>
        <w:numPr>
          <w:ilvl w:val="0"/>
          <w:numId w:val="14"/>
        </w:numPr>
        <w:tabs>
          <w:tab w:pos="929" w:val="left" w:leader="none"/>
          <w:tab w:pos="930" w:val="left" w:leader="none"/>
        </w:tabs>
        <w:spacing w:line="240" w:lineRule="auto" w:before="234" w:after="0"/>
        <w:ind w:left="930" w:right="0" w:hanging="502"/>
        <w:jc w:val="left"/>
        <w:rPr>
          <w:sz w:val="24"/>
        </w:rPr>
      </w:pPr>
      <w:r>
        <w:rPr>
          <w:sz w:val="24"/>
        </w:rPr>
        <w:t>recibo de concessão e pagamento de férias e do respectivo adicional;</w:t>
      </w:r>
    </w:p>
    <w:p>
      <w:pPr>
        <w:pStyle w:val="ListParagraph"/>
        <w:numPr>
          <w:ilvl w:val="0"/>
          <w:numId w:val="14"/>
        </w:numPr>
        <w:tabs>
          <w:tab w:pos="929" w:val="left" w:leader="none"/>
          <w:tab w:pos="930" w:val="left" w:leader="none"/>
        </w:tabs>
        <w:spacing w:line="240" w:lineRule="auto" w:before="234" w:after="0"/>
        <w:ind w:left="930" w:right="0" w:hanging="435"/>
        <w:jc w:val="left"/>
        <w:rPr>
          <w:sz w:val="24"/>
        </w:rPr>
      </w:pPr>
      <w:r>
        <w:rPr>
          <w:sz w:val="24"/>
        </w:rPr>
        <w:t>recibo de quitação de obrigações trabalhistas e previdenciárias dos empregados dispensados até a data da extinção do Contrato; e</w:t>
      </w:r>
    </w:p>
    <w:p>
      <w:pPr>
        <w:pStyle w:val="ListParagraph"/>
        <w:numPr>
          <w:ilvl w:val="0"/>
          <w:numId w:val="14"/>
        </w:numPr>
        <w:tabs>
          <w:tab w:pos="929" w:val="left" w:leader="none"/>
          <w:tab w:pos="930" w:val="left" w:leader="none"/>
        </w:tabs>
        <w:spacing w:line="240" w:lineRule="auto" w:before="234" w:after="0"/>
        <w:ind w:left="930" w:right="0" w:hanging="517"/>
        <w:jc w:val="left"/>
        <w:rPr>
          <w:sz w:val="24"/>
        </w:rPr>
      </w:pPr>
      <w:r>
        <w:rPr>
          <w:sz w:val="24"/>
        </w:rPr>
        <w:t>recibo de pagamento de vale-transporte e vale-alimentação, na forma prevista em norma coletiva.</w:t>
      </w:r>
    </w:p>
    <w:p>
      <w:pPr>
        <w:pStyle w:val="BodyText"/>
        <w:spacing w:before="8"/>
        <w:rPr>
          <w:sz w:val="20"/>
        </w:rPr>
      </w:pPr>
    </w:p>
    <w:p>
      <w:pPr>
        <w:pStyle w:val="ListParagraph"/>
        <w:numPr>
          <w:ilvl w:val="0"/>
          <w:numId w:val="15"/>
        </w:numPr>
        <w:tabs>
          <w:tab w:pos="1079" w:val="left" w:leader="none"/>
          <w:tab w:pos="1080" w:val="left" w:leader="none"/>
          <w:tab w:pos="1529" w:val="left" w:leader="none"/>
        </w:tabs>
        <w:spacing w:line="235" w:lineRule="auto" w:before="0" w:after="0"/>
        <w:ind w:left="1529" w:right="553" w:hanging="1050"/>
        <w:jc w:val="left"/>
        <w:rPr>
          <w:sz w:val="24"/>
        </w:rPr>
      </w:pPr>
      <w:r>
        <w:rPr>
          <w:sz w:val="24"/>
        </w:rPr>
        <w:t>1.</w:t>
        <w:tab/>
        <w:t>Na hipótese de a infração ser cometida antes da celebração do contrato, a base de cálculo da multa do item 9.2.2 será o valor anual estimado da</w:t>
      </w:r>
      <w:r>
        <w:rPr>
          <w:spacing w:val="-57"/>
          <w:sz w:val="24"/>
        </w:rPr>
        <w:t> </w:t>
      </w:r>
      <w:r>
        <w:rPr>
          <w:sz w:val="24"/>
        </w:rPr>
        <w:t>contratação.</w:t>
      </w:r>
    </w:p>
    <w:p>
      <w:pPr>
        <w:pStyle w:val="BodyText"/>
        <w:spacing w:before="9"/>
        <w:rPr>
          <w:sz w:val="20"/>
        </w:rPr>
      </w:pPr>
    </w:p>
    <w:p>
      <w:pPr>
        <w:pStyle w:val="ListParagraph"/>
        <w:numPr>
          <w:ilvl w:val="1"/>
          <w:numId w:val="15"/>
        </w:numPr>
        <w:tabs>
          <w:tab w:pos="1529" w:val="left" w:leader="none"/>
          <w:tab w:pos="1530" w:val="left" w:leader="none"/>
        </w:tabs>
        <w:spacing w:line="235" w:lineRule="auto" w:before="0" w:after="0"/>
        <w:ind w:left="1529" w:right="599" w:hanging="450"/>
        <w:jc w:val="left"/>
        <w:rPr>
          <w:sz w:val="24"/>
        </w:rPr>
      </w:pPr>
      <w:r>
        <w:rPr>
          <w:sz w:val="24"/>
        </w:rPr>
        <w:t>Em caso de reincidência, o valor total das multas administrativas aplicadas não poderá exceder o limite de 30% (trinta por cento) sobre o valor</w:t>
      </w:r>
      <w:r>
        <w:rPr>
          <w:spacing w:val="-58"/>
          <w:sz w:val="24"/>
        </w:rPr>
        <w:t> </w:t>
      </w:r>
      <w:r>
        <w:rPr>
          <w:sz w:val="24"/>
        </w:rPr>
        <w:t>total do Contrato.</w:t>
      </w:r>
    </w:p>
    <w:p>
      <w:pPr>
        <w:pStyle w:val="BodyText"/>
        <w:spacing w:before="9"/>
        <w:rPr>
          <w:sz w:val="20"/>
        </w:rPr>
      </w:pPr>
    </w:p>
    <w:p>
      <w:pPr>
        <w:pStyle w:val="ListParagraph"/>
        <w:numPr>
          <w:ilvl w:val="1"/>
          <w:numId w:val="15"/>
        </w:numPr>
        <w:tabs>
          <w:tab w:pos="1529" w:val="left" w:leader="none"/>
          <w:tab w:pos="1530" w:val="left" w:leader="none"/>
        </w:tabs>
        <w:spacing w:line="235" w:lineRule="auto" w:before="0" w:after="0"/>
        <w:ind w:left="1529" w:right="413" w:hanging="450"/>
        <w:jc w:val="left"/>
        <w:rPr>
          <w:sz w:val="24"/>
        </w:rPr>
      </w:pPr>
      <w:r>
        <w:rPr>
          <w:sz w:val="24"/>
        </w:rPr>
        <w:t>Se</w:t>
      </w:r>
      <w:r>
        <w:rPr>
          <w:spacing w:val="-1"/>
          <w:sz w:val="24"/>
        </w:rPr>
        <w:t> </w:t>
      </w:r>
      <w:r>
        <w:rPr>
          <w:sz w:val="24"/>
        </w:rPr>
        <w:t>a</w:t>
      </w:r>
      <w:r>
        <w:rPr>
          <w:spacing w:val="-1"/>
          <w:sz w:val="24"/>
        </w:rPr>
        <w:t> </w:t>
      </w:r>
      <w:r>
        <w:rPr>
          <w:sz w:val="24"/>
        </w:rPr>
        <w:t>multa</w:t>
      </w:r>
      <w:r>
        <w:rPr>
          <w:spacing w:val="-1"/>
          <w:sz w:val="24"/>
        </w:rPr>
        <w:t> </w:t>
      </w:r>
      <w:r>
        <w:rPr>
          <w:sz w:val="24"/>
        </w:rPr>
        <w:t>aplicada</w:t>
      </w:r>
      <w:r>
        <w:rPr>
          <w:spacing w:val="-1"/>
          <w:sz w:val="24"/>
        </w:rPr>
        <w:t> </w:t>
      </w:r>
      <w:r>
        <w:rPr>
          <w:sz w:val="24"/>
        </w:rPr>
        <w:t>e</w:t>
      </w:r>
      <w:r>
        <w:rPr>
          <w:spacing w:val="-1"/>
          <w:sz w:val="24"/>
        </w:rPr>
        <w:t> </w:t>
      </w:r>
      <w:r>
        <w:rPr>
          <w:sz w:val="24"/>
        </w:rPr>
        <w:t>as indenizações</w:t>
      </w:r>
      <w:r>
        <w:rPr>
          <w:spacing w:val="-1"/>
          <w:sz w:val="24"/>
        </w:rPr>
        <w:t> </w:t>
      </w:r>
      <w:r>
        <w:rPr>
          <w:sz w:val="24"/>
        </w:rPr>
        <w:t>cabíveis</w:t>
      </w:r>
      <w:r>
        <w:rPr>
          <w:spacing w:val="-1"/>
          <w:sz w:val="24"/>
        </w:rPr>
        <w:t> </w:t>
      </w:r>
      <w:r>
        <w:rPr>
          <w:sz w:val="24"/>
        </w:rPr>
        <w:t>forem</w:t>
      </w:r>
      <w:r>
        <w:rPr>
          <w:spacing w:val="-1"/>
          <w:sz w:val="24"/>
        </w:rPr>
        <w:t> </w:t>
      </w:r>
      <w:r>
        <w:rPr>
          <w:sz w:val="24"/>
        </w:rPr>
        <w:t>superiores</w:t>
      </w:r>
      <w:r>
        <w:rPr>
          <w:spacing w:val="-1"/>
          <w:sz w:val="24"/>
        </w:rPr>
        <w:t> </w:t>
      </w:r>
      <w:r>
        <w:rPr>
          <w:sz w:val="24"/>
        </w:rPr>
        <w:t>ao</w:t>
      </w:r>
      <w:r>
        <w:rPr>
          <w:spacing w:val="-1"/>
          <w:sz w:val="24"/>
        </w:rPr>
        <w:t> </w:t>
      </w:r>
      <w:r>
        <w:rPr>
          <w:sz w:val="24"/>
        </w:rPr>
        <w:t>valor de</w:t>
      </w:r>
      <w:r>
        <w:rPr>
          <w:spacing w:val="-1"/>
          <w:sz w:val="24"/>
        </w:rPr>
        <w:t> </w:t>
      </w:r>
      <w:r>
        <w:rPr>
          <w:sz w:val="24"/>
        </w:rPr>
        <w:t>pagamento</w:t>
      </w:r>
      <w:r>
        <w:rPr>
          <w:spacing w:val="-1"/>
          <w:sz w:val="24"/>
        </w:rPr>
        <w:t> </w:t>
      </w:r>
      <w:r>
        <w:rPr>
          <w:sz w:val="24"/>
        </w:rPr>
        <w:t>eventualmente</w:t>
      </w:r>
      <w:r>
        <w:rPr>
          <w:spacing w:val="-1"/>
          <w:sz w:val="24"/>
        </w:rPr>
        <w:t> </w:t>
      </w:r>
      <w:r>
        <w:rPr>
          <w:sz w:val="24"/>
        </w:rPr>
        <w:t>devido</w:t>
      </w:r>
      <w:r>
        <w:rPr>
          <w:spacing w:val="-1"/>
          <w:sz w:val="24"/>
        </w:rPr>
        <w:t> </w:t>
      </w:r>
      <w:r>
        <w:rPr>
          <w:sz w:val="24"/>
        </w:rPr>
        <w:t>pela</w:t>
      </w:r>
      <w:r>
        <w:rPr>
          <w:spacing w:val="-14"/>
          <w:sz w:val="24"/>
        </w:rPr>
        <w:t> </w:t>
      </w:r>
      <w:r>
        <w:rPr>
          <w:sz w:val="24"/>
        </w:rPr>
        <w:t>Administração</w:t>
      </w:r>
      <w:r>
        <w:rPr>
          <w:spacing w:val="-1"/>
          <w:sz w:val="24"/>
        </w:rPr>
        <w:t> </w:t>
      </w:r>
      <w:r>
        <w:rPr>
          <w:sz w:val="24"/>
        </w:rPr>
        <w:t>ao</w:t>
      </w:r>
      <w:r>
        <w:rPr>
          <w:spacing w:val="-1"/>
          <w:sz w:val="24"/>
        </w:rPr>
        <w:t> </w:t>
      </w:r>
      <w:r>
        <w:rPr>
          <w:sz w:val="24"/>
        </w:rPr>
        <w:t>contratado,</w:t>
      </w:r>
      <w:r>
        <w:rPr>
          <w:spacing w:val="-57"/>
          <w:sz w:val="24"/>
        </w:rPr>
        <w:t> </w:t>
      </w:r>
      <w:r>
        <w:rPr>
          <w:sz w:val="24"/>
        </w:rPr>
        <w:t>além da perda desse valor, a diferença será descontada da garantia prestada ou será cobrada judicialmente, na forma do art. 156, § 8º, da Lei nº</w:t>
      </w:r>
      <w:r>
        <w:rPr>
          <w:spacing w:val="1"/>
          <w:sz w:val="24"/>
        </w:rPr>
        <w:t> </w:t>
      </w:r>
      <w:r>
        <w:rPr>
          <w:sz w:val="24"/>
        </w:rPr>
        <w:t>14.133/2021, e conforme o procedimento previsto no item 9.13.</w:t>
      </w:r>
    </w:p>
    <w:p>
      <w:pPr>
        <w:pStyle w:val="BodyText"/>
        <w:spacing w:before="4"/>
        <w:rPr>
          <w:sz w:val="20"/>
        </w:rPr>
      </w:pPr>
    </w:p>
    <w:p>
      <w:pPr>
        <w:pStyle w:val="ListParagraph"/>
        <w:numPr>
          <w:ilvl w:val="1"/>
          <w:numId w:val="15"/>
        </w:numPr>
        <w:tabs>
          <w:tab w:pos="1529" w:val="left" w:leader="none"/>
          <w:tab w:pos="1530" w:val="left" w:leader="none"/>
        </w:tabs>
        <w:spacing w:line="240" w:lineRule="auto" w:before="1" w:after="0"/>
        <w:ind w:left="1530" w:right="0" w:hanging="451"/>
        <w:jc w:val="left"/>
        <w:rPr>
          <w:sz w:val="24"/>
        </w:rPr>
      </w:pPr>
      <w:r>
        <w:rPr>
          <w:sz w:val="24"/>
        </w:rPr>
        <w:t>A</w:t>
      </w:r>
      <w:r>
        <w:rPr>
          <w:spacing w:val="-14"/>
          <w:sz w:val="24"/>
        </w:rPr>
        <w:t> </w:t>
      </w:r>
      <w:r>
        <w:rPr>
          <w:sz w:val="24"/>
        </w:rPr>
        <w:t>penalidade de multa pode ser aplicada cumulativamente com as demais sanções, na forma do art. 156, § 7º, da Lei nº 14.133/2021.</w:t>
      </w:r>
    </w:p>
    <w:p>
      <w:pPr>
        <w:pStyle w:val="ListParagraph"/>
        <w:numPr>
          <w:ilvl w:val="1"/>
          <w:numId w:val="15"/>
        </w:numPr>
        <w:tabs>
          <w:tab w:pos="1529" w:val="left" w:leader="none"/>
          <w:tab w:pos="1530" w:val="left" w:leader="none"/>
        </w:tabs>
        <w:spacing w:line="240" w:lineRule="auto" w:before="234" w:after="0"/>
        <w:ind w:left="1530" w:right="0" w:hanging="451"/>
        <w:jc w:val="left"/>
        <w:rPr>
          <w:sz w:val="24"/>
        </w:rPr>
      </w:pPr>
      <w:r>
        <w:rPr>
          <w:sz w:val="24"/>
        </w:rPr>
        <w:t>Impedimento</w:t>
      </w:r>
      <w:r>
        <w:rPr>
          <w:spacing w:val="-1"/>
          <w:sz w:val="24"/>
        </w:rPr>
        <w:t> </w:t>
      </w:r>
      <w:r>
        <w:rPr>
          <w:sz w:val="24"/>
        </w:rPr>
        <w:t>de licitar</w:t>
      </w:r>
      <w:r>
        <w:rPr>
          <w:spacing w:val="-1"/>
          <w:sz w:val="24"/>
        </w:rPr>
        <w:t> </w:t>
      </w:r>
      <w:r>
        <w:rPr>
          <w:sz w:val="24"/>
        </w:rPr>
        <w:t>e contratar,</w:t>
      </w:r>
      <w:r>
        <w:rPr>
          <w:spacing w:val="-1"/>
          <w:sz w:val="24"/>
        </w:rPr>
        <w:t> </w:t>
      </w:r>
      <w:r>
        <w:rPr>
          <w:sz w:val="24"/>
        </w:rPr>
        <w:t>prevista no</w:t>
      </w:r>
      <w:r>
        <w:rPr>
          <w:spacing w:val="-1"/>
          <w:sz w:val="24"/>
        </w:rPr>
        <w:t> </w:t>
      </w:r>
      <w:r>
        <w:rPr>
          <w:sz w:val="24"/>
        </w:rPr>
        <w:t>art. 156,</w:t>
      </w:r>
      <w:r>
        <w:rPr>
          <w:spacing w:val="-1"/>
          <w:sz w:val="24"/>
        </w:rPr>
        <w:t> </w:t>
      </w:r>
      <w:r>
        <w:rPr>
          <w:sz w:val="24"/>
        </w:rPr>
        <w:t>III, §</w:t>
      </w:r>
      <w:r>
        <w:rPr>
          <w:spacing w:val="-1"/>
          <w:sz w:val="24"/>
        </w:rPr>
        <w:t> </w:t>
      </w:r>
      <w:r>
        <w:rPr>
          <w:sz w:val="24"/>
        </w:rPr>
        <w:t>4º, da</w:t>
      </w:r>
      <w:r>
        <w:rPr>
          <w:spacing w:val="-1"/>
          <w:sz w:val="24"/>
        </w:rPr>
        <w:t> </w:t>
      </w:r>
      <w:r>
        <w:rPr>
          <w:sz w:val="24"/>
        </w:rPr>
        <w:t>Lei nº</w:t>
      </w:r>
      <w:r>
        <w:rPr>
          <w:spacing w:val="-1"/>
          <w:sz w:val="24"/>
        </w:rPr>
        <w:t> </w:t>
      </w:r>
      <w:r>
        <w:rPr>
          <w:sz w:val="24"/>
        </w:rPr>
        <w:t>14.133/2021, nos casos</w:t>
      </w:r>
      <w:r>
        <w:rPr>
          <w:spacing w:val="-1"/>
          <w:sz w:val="24"/>
        </w:rPr>
        <w:t> </w:t>
      </w:r>
      <w:r>
        <w:rPr>
          <w:sz w:val="24"/>
        </w:rPr>
        <w:t>relacionados nos</w:t>
      </w:r>
      <w:r>
        <w:rPr>
          <w:spacing w:val="-1"/>
          <w:sz w:val="24"/>
        </w:rPr>
        <w:t> </w:t>
      </w:r>
      <w:r>
        <w:rPr>
          <w:sz w:val="24"/>
        </w:rPr>
        <w:t>subitens</w:t>
      </w:r>
    </w:p>
    <w:p>
      <w:pPr>
        <w:pStyle w:val="BodyText"/>
        <w:spacing w:before="6"/>
        <w:rPr>
          <w:sz w:val="23"/>
        </w:rPr>
      </w:pPr>
    </w:p>
    <w:p>
      <w:pPr>
        <w:spacing w:line="280" w:lineRule="auto" w:before="0"/>
        <w:ind w:left="329" w:right="758" w:firstLine="0"/>
        <w:jc w:val="left"/>
        <w:rPr>
          <w:sz w:val="20"/>
        </w:rPr>
      </w:pPr>
      <w:r>
        <w:rPr>
          <w:sz w:val="20"/>
        </w:rPr>
        <w:t>9.1.2</w:t>
      </w:r>
      <w:r>
        <w:rPr>
          <w:spacing w:val="-1"/>
          <w:sz w:val="20"/>
        </w:rPr>
        <w:t> </w:t>
      </w:r>
      <w:r>
        <w:rPr>
          <w:sz w:val="20"/>
        </w:rPr>
        <w:t>a</w:t>
      </w:r>
      <w:r>
        <w:rPr>
          <w:spacing w:val="-1"/>
          <w:sz w:val="20"/>
        </w:rPr>
        <w:t> </w:t>
      </w:r>
      <w:r>
        <w:rPr>
          <w:sz w:val="20"/>
        </w:rPr>
        <w:t>9.1.7,</w:t>
      </w:r>
      <w:r>
        <w:rPr>
          <w:spacing w:val="-1"/>
          <w:sz w:val="20"/>
        </w:rPr>
        <w:t> </w:t>
      </w:r>
      <w:r>
        <w:rPr>
          <w:sz w:val="20"/>
        </w:rPr>
        <w:t>quando</w:t>
      </w:r>
      <w:r>
        <w:rPr>
          <w:spacing w:val="-1"/>
          <w:sz w:val="20"/>
        </w:rPr>
        <w:t> </w:t>
      </w:r>
      <w:r>
        <w:rPr>
          <w:sz w:val="20"/>
        </w:rPr>
        <w:t>não</w:t>
      </w:r>
      <w:r>
        <w:rPr>
          <w:spacing w:val="-1"/>
          <w:sz w:val="20"/>
        </w:rPr>
        <w:t> </w:t>
      </w:r>
      <w:r>
        <w:rPr>
          <w:sz w:val="20"/>
        </w:rPr>
        <w:t>se</w:t>
      </w:r>
      <w:r>
        <w:rPr>
          <w:spacing w:val="-1"/>
          <w:sz w:val="20"/>
        </w:rPr>
        <w:t> </w:t>
      </w:r>
      <w:r>
        <w:rPr>
          <w:sz w:val="20"/>
        </w:rPr>
        <w:t>justificar</w:t>
      </w:r>
      <w:r>
        <w:rPr>
          <w:spacing w:val="-1"/>
          <w:sz w:val="20"/>
        </w:rPr>
        <w:t> </w:t>
      </w:r>
      <w:r>
        <w:rPr>
          <w:sz w:val="20"/>
        </w:rPr>
        <w:t>a</w:t>
      </w:r>
      <w:r>
        <w:rPr>
          <w:spacing w:val="-1"/>
          <w:sz w:val="20"/>
        </w:rPr>
        <w:t> </w:t>
      </w:r>
      <w:r>
        <w:rPr>
          <w:sz w:val="20"/>
        </w:rPr>
        <w:t>imposição</w:t>
      </w:r>
      <w:r>
        <w:rPr>
          <w:spacing w:val="-1"/>
          <w:sz w:val="20"/>
        </w:rPr>
        <w:t> </w:t>
      </w:r>
      <w:r>
        <w:rPr>
          <w:sz w:val="20"/>
        </w:rPr>
        <w:t>de</w:t>
      </w:r>
      <w:r>
        <w:rPr>
          <w:spacing w:val="-1"/>
          <w:sz w:val="20"/>
        </w:rPr>
        <w:t> </w:t>
      </w:r>
      <w:r>
        <w:rPr>
          <w:sz w:val="20"/>
        </w:rPr>
        <w:t>penalidade</w:t>
      </w:r>
      <w:r>
        <w:rPr>
          <w:spacing w:val="-1"/>
          <w:sz w:val="20"/>
        </w:rPr>
        <w:t> </w:t>
      </w:r>
      <w:r>
        <w:rPr>
          <w:sz w:val="20"/>
        </w:rPr>
        <w:t>mais</w:t>
      </w:r>
      <w:r>
        <w:rPr>
          <w:spacing w:val="-1"/>
          <w:sz w:val="20"/>
        </w:rPr>
        <w:t> </w:t>
      </w:r>
      <w:r>
        <w:rPr>
          <w:sz w:val="20"/>
        </w:rPr>
        <w:t>grave,</w:t>
      </w:r>
      <w:r>
        <w:rPr>
          <w:spacing w:val="-1"/>
          <w:sz w:val="20"/>
        </w:rPr>
        <w:t> </w:t>
      </w:r>
      <w:r>
        <w:rPr>
          <w:sz w:val="20"/>
        </w:rPr>
        <w:t>e</w:t>
      </w:r>
      <w:r>
        <w:rPr>
          <w:spacing w:val="-1"/>
          <w:sz w:val="20"/>
        </w:rPr>
        <w:t> </w:t>
      </w:r>
      <w:r>
        <w:rPr>
          <w:sz w:val="20"/>
        </w:rPr>
        <w:t>impedirá</w:t>
      </w:r>
      <w:r>
        <w:rPr>
          <w:spacing w:val="-1"/>
          <w:sz w:val="20"/>
        </w:rPr>
        <w:t> </w:t>
      </w:r>
      <w:r>
        <w:rPr>
          <w:sz w:val="20"/>
        </w:rPr>
        <w:t>o</w:t>
      </w:r>
      <w:r>
        <w:rPr>
          <w:spacing w:val="-1"/>
          <w:sz w:val="20"/>
        </w:rPr>
        <w:t> </w:t>
      </w:r>
      <w:r>
        <w:rPr>
          <w:sz w:val="20"/>
        </w:rPr>
        <w:t>responsável</w:t>
      </w:r>
      <w:r>
        <w:rPr>
          <w:spacing w:val="-1"/>
          <w:sz w:val="20"/>
        </w:rPr>
        <w:t> </w:t>
      </w:r>
      <w:r>
        <w:rPr>
          <w:sz w:val="20"/>
        </w:rPr>
        <w:t>de</w:t>
      </w:r>
      <w:r>
        <w:rPr>
          <w:spacing w:val="-1"/>
          <w:sz w:val="20"/>
        </w:rPr>
        <w:t> </w:t>
      </w:r>
      <w:r>
        <w:rPr>
          <w:sz w:val="20"/>
        </w:rPr>
        <w:t>licitar</w:t>
      </w:r>
      <w:r>
        <w:rPr>
          <w:spacing w:val="-1"/>
          <w:sz w:val="20"/>
        </w:rPr>
        <w:t> </w:t>
      </w:r>
      <w:r>
        <w:rPr>
          <w:sz w:val="20"/>
        </w:rPr>
        <w:t>ou</w:t>
      </w:r>
      <w:r>
        <w:rPr>
          <w:spacing w:val="-1"/>
          <w:sz w:val="20"/>
        </w:rPr>
        <w:t> </w:t>
      </w:r>
      <w:r>
        <w:rPr>
          <w:sz w:val="20"/>
        </w:rPr>
        <w:t>contratar</w:t>
      </w:r>
      <w:r>
        <w:rPr>
          <w:spacing w:val="-1"/>
          <w:sz w:val="20"/>
        </w:rPr>
        <w:t> </w:t>
      </w:r>
      <w:r>
        <w:rPr>
          <w:sz w:val="20"/>
        </w:rPr>
        <w:t>no</w:t>
      </w:r>
      <w:r>
        <w:rPr>
          <w:spacing w:val="-1"/>
          <w:sz w:val="20"/>
        </w:rPr>
        <w:t> </w:t>
      </w:r>
      <w:r>
        <w:rPr>
          <w:sz w:val="20"/>
        </w:rPr>
        <w:t>âmbito</w:t>
      </w:r>
      <w:r>
        <w:rPr>
          <w:spacing w:val="-1"/>
          <w:sz w:val="20"/>
        </w:rPr>
        <w:t> </w:t>
      </w:r>
      <w:r>
        <w:rPr>
          <w:sz w:val="20"/>
        </w:rPr>
        <w:t>da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e</w:t>
      </w:r>
      <w:r>
        <w:rPr>
          <w:spacing w:val="-1"/>
          <w:sz w:val="20"/>
        </w:rPr>
        <w:t> </w:t>
      </w:r>
      <w:r>
        <w:rPr>
          <w:sz w:val="20"/>
        </w:rPr>
        <w:t>indireta</w:t>
      </w:r>
      <w:r>
        <w:rPr>
          <w:spacing w:val="-1"/>
          <w:sz w:val="20"/>
        </w:rPr>
        <w:t> </w:t>
      </w:r>
      <w:r>
        <w:rPr>
          <w:sz w:val="20"/>
        </w:rPr>
        <w:t>do</w:t>
      </w:r>
      <w:r>
        <w:rPr>
          <w:spacing w:val="-47"/>
          <w:sz w:val="20"/>
        </w:rPr>
        <w:t> </w:t>
      </w:r>
      <w:r>
        <w:rPr>
          <w:sz w:val="20"/>
        </w:rPr>
        <w:t>Estado,</w:t>
      </w:r>
      <w:r>
        <w:rPr>
          <w:spacing w:val="-1"/>
          <w:sz w:val="20"/>
        </w:rPr>
        <w:t> </w:t>
      </w:r>
      <w:r>
        <w:rPr>
          <w:sz w:val="20"/>
        </w:rPr>
        <w:t>pelo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3</w:t>
      </w:r>
      <w:r>
        <w:rPr>
          <w:spacing w:val="-1"/>
          <w:sz w:val="20"/>
        </w:rPr>
        <w:t> </w:t>
      </w:r>
      <w:r>
        <w:rPr>
          <w:sz w:val="20"/>
        </w:rPr>
        <w:t>(três)</w:t>
      </w:r>
      <w:r>
        <w:rPr>
          <w:spacing w:val="-1"/>
          <w:sz w:val="20"/>
        </w:rPr>
        <w:t> </w:t>
      </w:r>
      <w:r>
        <w:rPr>
          <w:sz w:val="20"/>
        </w:rPr>
        <w:t>anos;</w:t>
      </w:r>
    </w:p>
    <w:p>
      <w:pPr>
        <w:pStyle w:val="BodyText"/>
        <w:spacing w:before="1"/>
        <w:rPr>
          <w:sz w:val="21"/>
        </w:rPr>
      </w:pPr>
    </w:p>
    <w:p>
      <w:pPr>
        <w:spacing w:line="280" w:lineRule="auto" w:before="0"/>
        <w:ind w:left="329" w:right="446" w:firstLine="0"/>
        <w:jc w:val="left"/>
        <w:rPr>
          <w:sz w:val="20"/>
        </w:rPr>
      </w:pPr>
      <w:r>
        <w:rPr>
          <w:sz w:val="20"/>
        </w:rPr>
        <w:t>9.2.4</w:t>
      </w:r>
      <w:r>
        <w:rPr>
          <w:spacing w:val="-3"/>
          <w:sz w:val="20"/>
        </w:rPr>
        <w:t> </w:t>
      </w:r>
      <w:r>
        <w:rPr>
          <w:sz w:val="20"/>
        </w:rPr>
        <w:t>Declaração</w:t>
      </w:r>
      <w:r>
        <w:rPr>
          <w:spacing w:val="-2"/>
          <w:sz w:val="20"/>
        </w:rPr>
        <w:t> </w:t>
      </w:r>
      <w:r>
        <w:rPr>
          <w:sz w:val="20"/>
        </w:rPr>
        <w:t>de</w:t>
      </w:r>
      <w:r>
        <w:rPr>
          <w:spacing w:val="-2"/>
          <w:sz w:val="20"/>
        </w:rPr>
        <w:t> </w:t>
      </w:r>
      <w:r>
        <w:rPr>
          <w:sz w:val="20"/>
        </w:rPr>
        <w:t>inidoneidade</w:t>
      </w:r>
      <w:r>
        <w:rPr>
          <w:spacing w:val="-2"/>
          <w:sz w:val="20"/>
        </w:rPr>
        <w:t> </w:t>
      </w:r>
      <w:r>
        <w:rPr>
          <w:sz w:val="20"/>
        </w:rPr>
        <w:t>para</w:t>
      </w:r>
      <w:r>
        <w:rPr>
          <w:spacing w:val="-2"/>
          <w:sz w:val="20"/>
        </w:rPr>
        <w:t> </w:t>
      </w:r>
      <w:r>
        <w:rPr>
          <w:sz w:val="20"/>
        </w:rPr>
        <w:t>licitar</w:t>
      </w:r>
      <w:r>
        <w:rPr>
          <w:spacing w:val="-2"/>
          <w:sz w:val="20"/>
        </w:rPr>
        <w:t> </w:t>
      </w:r>
      <w:r>
        <w:rPr>
          <w:sz w:val="20"/>
        </w:rPr>
        <w:t>ou</w:t>
      </w:r>
      <w:r>
        <w:rPr>
          <w:spacing w:val="-2"/>
          <w:sz w:val="20"/>
        </w:rPr>
        <w:t> </w:t>
      </w:r>
      <w:r>
        <w:rPr>
          <w:sz w:val="20"/>
        </w:rPr>
        <w:t>contratar,</w:t>
      </w:r>
      <w:r>
        <w:rPr>
          <w:spacing w:val="-2"/>
          <w:sz w:val="20"/>
        </w:rPr>
        <w:t> </w:t>
      </w:r>
      <w:r>
        <w:rPr>
          <w:sz w:val="20"/>
        </w:rPr>
        <w:t>prevista</w:t>
      </w:r>
      <w:r>
        <w:rPr>
          <w:spacing w:val="-2"/>
          <w:sz w:val="20"/>
        </w:rPr>
        <w:t> </w:t>
      </w:r>
      <w:r>
        <w:rPr>
          <w:sz w:val="20"/>
        </w:rPr>
        <w:t>no</w:t>
      </w:r>
      <w:r>
        <w:rPr>
          <w:spacing w:val="-3"/>
          <w:sz w:val="20"/>
        </w:rPr>
        <w:t> </w:t>
      </w:r>
      <w:r>
        <w:rPr>
          <w:sz w:val="20"/>
        </w:rPr>
        <w:t>art.</w:t>
      </w:r>
      <w:r>
        <w:rPr>
          <w:spacing w:val="-2"/>
          <w:sz w:val="20"/>
        </w:rPr>
        <w:t> </w:t>
      </w:r>
      <w:r>
        <w:rPr>
          <w:sz w:val="20"/>
        </w:rPr>
        <w:t>156,</w:t>
      </w:r>
      <w:r>
        <w:rPr>
          <w:spacing w:val="-2"/>
          <w:sz w:val="20"/>
        </w:rPr>
        <w:t> </w:t>
      </w:r>
      <w:r>
        <w:rPr>
          <w:sz w:val="20"/>
        </w:rPr>
        <w:t>IV,</w:t>
      </w:r>
      <w:r>
        <w:rPr>
          <w:spacing w:val="-2"/>
          <w:sz w:val="20"/>
        </w:rPr>
        <w:t> </w:t>
      </w:r>
      <w:r>
        <w:rPr>
          <w:sz w:val="20"/>
        </w:rPr>
        <w:t>§</w:t>
      </w:r>
      <w:r>
        <w:rPr>
          <w:spacing w:val="-2"/>
          <w:sz w:val="20"/>
        </w:rPr>
        <w:t> </w:t>
      </w:r>
      <w:r>
        <w:rPr>
          <w:sz w:val="20"/>
        </w:rPr>
        <w:t>5º,</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w:t>
      </w:r>
      <w:r>
        <w:rPr>
          <w:sz w:val="20"/>
        </w:rPr>
        <w:t>14.133/2021,</w:t>
      </w:r>
      <w:r>
        <w:rPr>
          <w:spacing w:val="-3"/>
          <w:sz w:val="20"/>
        </w:rPr>
        <w:t> </w:t>
      </w:r>
      <w:r>
        <w:rPr>
          <w:sz w:val="20"/>
        </w:rPr>
        <w:t>nos</w:t>
      </w:r>
      <w:r>
        <w:rPr>
          <w:spacing w:val="-2"/>
          <w:sz w:val="20"/>
        </w:rPr>
        <w:t> </w:t>
      </w:r>
      <w:r>
        <w:rPr>
          <w:sz w:val="20"/>
        </w:rPr>
        <w:t>casos</w:t>
      </w:r>
      <w:r>
        <w:rPr>
          <w:spacing w:val="-2"/>
          <w:sz w:val="20"/>
        </w:rPr>
        <w:t> </w:t>
      </w:r>
      <w:r>
        <w:rPr>
          <w:sz w:val="20"/>
        </w:rPr>
        <w:t>relacionados</w:t>
      </w:r>
      <w:r>
        <w:rPr>
          <w:spacing w:val="-2"/>
          <w:sz w:val="20"/>
        </w:rPr>
        <w:t> </w:t>
      </w:r>
      <w:r>
        <w:rPr>
          <w:sz w:val="20"/>
        </w:rPr>
        <w:t>nos</w:t>
      </w:r>
      <w:r>
        <w:rPr>
          <w:spacing w:val="-2"/>
          <w:sz w:val="20"/>
        </w:rPr>
        <w:t> </w:t>
      </w:r>
      <w:r>
        <w:rPr>
          <w:sz w:val="20"/>
        </w:rPr>
        <w:t>subitens</w:t>
      </w:r>
      <w:r>
        <w:rPr>
          <w:spacing w:val="-2"/>
          <w:sz w:val="20"/>
        </w:rPr>
        <w:t> </w:t>
      </w:r>
      <w:r>
        <w:rPr>
          <w:sz w:val="20"/>
        </w:rPr>
        <w:t>9.1.8</w:t>
      </w:r>
      <w:r>
        <w:rPr>
          <w:spacing w:val="-2"/>
          <w:sz w:val="20"/>
        </w:rPr>
        <w:t> </w:t>
      </w:r>
      <w:r>
        <w:rPr>
          <w:sz w:val="20"/>
        </w:rPr>
        <w:t>a</w:t>
      </w:r>
      <w:r>
        <w:rPr>
          <w:spacing w:val="-2"/>
          <w:sz w:val="20"/>
        </w:rPr>
        <w:t> </w:t>
      </w:r>
      <w:r>
        <w:rPr>
          <w:sz w:val="20"/>
        </w:rPr>
        <w:t>9.1.12,</w:t>
      </w:r>
      <w:r>
        <w:rPr>
          <w:spacing w:val="-2"/>
          <w:sz w:val="20"/>
        </w:rPr>
        <w:t> </w:t>
      </w:r>
      <w:r>
        <w:rPr>
          <w:sz w:val="20"/>
        </w:rPr>
        <w:t>bem</w:t>
      </w:r>
      <w:r>
        <w:rPr>
          <w:spacing w:val="-3"/>
          <w:sz w:val="20"/>
        </w:rPr>
        <w:t> </w:t>
      </w:r>
      <w:r>
        <w:rPr>
          <w:sz w:val="20"/>
        </w:rPr>
        <w:t>como</w:t>
      </w:r>
      <w:r>
        <w:rPr>
          <w:spacing w:val="-2"/>
          <w:sz w:val="20"/>
        </w:rPr>
        <w:t> </w:t>
      </w:r>
      <w:r>
        <w:rPr>
          <w:sz w:val="20"/>
        </w:rPr>
        <w:t>nos</w:t>
      </w:r>
      <w:r>
        <w:rPr>
          <w:spacing w:val="-2"/>
          <w:sz w:val="20"/>
        </w:rPr>
        <w:t> </w:t>
      </w:r>
      <w:r>
        <w:rPr>
          <w:sz w:val="20"/>
        </w:rPr>
        <w:t>demais</w:t>
      </w:r>
      <w:r>
        <w:rPr>
          <w:spacing w:val="-47"/>
          <w:sz w:val="20"/>
        </w:rPr>
        <w:t> </w:t>
      </w:r>
      <w:r>
        <w:rPr>
          <w:sz w:val="20"/>
        </w:rPr>
        <w:t>casos que justifiquem a imposição da penalidade mais grave, que impedirá o responsável de licitar ou contratar no âmbito da Administração Pública direta e indireta de todos os entes</w:t>
      </w:r>
      <w:r>
        <w:rPr>
          <w:spacing w:val="1"/>
          <w:sz w:val="20"/>
        </w:rPr>
        <w:t> </w:t>
      </w:r>
      <w:r>
        <w:rPr>
          <w:sz w:val="20"/>
        </w:rPr>
        <w:t>federativos,</w:t>
      </w:r>
      <w:r>
        <w:rPr>
          <w:spacing w:val="-1"/>
          <w:sz w:val="20"/>
        </w:rPr>
        <w:t> </w:t>
      </w:r>
      <w:r>
        <w:rPr>
          <w:sz w:val="20"/>
        </w:rPr>
        <w:t>pelo</w:t>
      </w:r>
      <w:r>
        <w:rPr>
          <w:spacing w:val="-1"/>
          <w:sz w:val="20"/>
        </w:rPr>
        <w:t> </w:t>
      </w:r>
      <w:r>
        <w:rPr>
          <w:sz w:val="20"/>
        </w:rPr>
        <w:t>prazo</w:t>
      </w:r>
      <w:r>
        <w:rPr>
          <w:spacing w:val="-1"/>
          <w:sz w:val="20"/>
        </w:rPr>
        <w:t> </w:t>
      </w:r>
      <w:r>
        <w:rPr>
          <w:sz w:val="20"/>
        </w:rPr>
        <w:t>mínimo</w:t>
      </w:r>
      <w:r>
        <w:rPr>
          <w:spacing w:val="-1"/>
          <w:sz w:val="20"/>
        </w:rPr>
        <w:t> </w:t>
      </w:r>
      <w:r>
        <w:rPr>
          <w:sz w:val="20"/>
        </w:rPr>
        <w:t>de</w:t>
      </w:r>
      <w:r>
        <w:rPr>
          <w:spacing w:val="-1"/>
          <w:sz w:val="20"/>
        </w:rPr>
        <w:t> </w:t>
      </w:r>
      <w:r>
        <w:rPr>
          <w:sz w:val="20"/>
        </w:rPr>
        <w:t>3</w:t>
      </w:r>
      <w:r>
        <w:rPr>
          <w:spacing w:val="-1"/>
          <w:sz w:val="20"/>
        </w:rPr>
        <w:t> </w:t>
      </w:r>
      <w:r>
        <w:rPr>
          <w:sz w:val="20"/>
        </w:rPr>
        <w:t>(três)</w:t>
      </w:r>
      <w:r>
        <w:rPr>
          <w:spacing w:val="-1"/>
          <w:sz w:val="20"/>
        </w:rPr>
        <w:t> </w:t>
      </w:r>
      <w:r>
        <w:rPr>
          <w:sz w:val="20"/>
        </w:rPr>
        <w:t>anos</w:t>
      </w:r>
      <w:r>
        <w:rPr>
          <w:spacing w:val="-1"/>
          <w:sz w:val="20"/>
        </w:rPr>
        <w:t> </w:t>
      </w:r>
      <w:r>
        <w:rPr>
          <w:sz w:val="20"/>
        </w:rPr>
        <w:t>e</w:t>
      </w:r>
      <w:r>
        <w:rPr>
          <w:spacing w:val="-1"/>
          <w:sz w:val="20"/>
        </w:rPr>
        <w:t> </w:t>
      </w:r>
      <w:r>
        <w:rPr>
          <w:sz w:val="20"/>
        </w:rPr>
        <w:t>máximo</w:t>
      </w:r>
      <w:r>
        <w:rPr>
          <w:spacing w:val="-1"/>
          <w:sz w:val="20"/>
        </w:rPr>
        <w:t> </w:t>
      </w:r>
      <w:r>
        <w:rPr>
          <w:sz w:val="20"/>
        </w:rPr>
        <w:t>de</w:t>
      </w:r>
      <w:r>
        <w:rPr>
          <w:spacing w:val="-1"/>
          <w:sz w:val="20"/>
        </w:rPr>
        <w:t> </w:t>
      </w:r>
      <w:r>
        <w:rPr>
          <w:sz w:val="20"/>
        </w:rPr>
        <w:t>6</w:t>
      </w:r>
      <w:r>
        <w:rPr>
          <w:spacing w:val="-1"/>
          <w:sz w:val="20"/>
        </w:rPr>
        <w:t> </w:t>
      </w:r>
      <w:r>
        <w:rPr>
          <w:sz w:val="20"/>
        </w:rPr>
        <w:t>(seis)</w:t>
      </w:r>
      <w:r>
        <w:rPr>
          <w:spacing w:val="-1"/>
          <w:sz w:val="20"/>
        </w:rPr>
        <w:t> </w:t>
      </w:r>
      <w:r>
        <w:rPr>
          <w:sz w:val="20"/>
        </w:rPr>
        <w:t>anos.</w:t>
      </w:r>
    </w:p>
    <w:p>
      <w:pPr>
        <w:spacing w:after="0" w:line="280" w:lineRule="auto"/>
        <w:jc w:val="left"/>
        <w:rPr>
          <w:sz w:val="20"/>
        </w:rPr>
        <w:sectPr>
          <w:pgSz w:w="15840" w:h="24480"/>
          <w:pgMar w:top="0" w:bottom="280" w:left="0" w:right="20"/>
        </w:sectPr>
      </w:pPr>
    </w:p>
    <w:p>
      <w:pPr>
        <w:pStyle w:val="ListParagraph"/>
        <w:numPr>
          <w:ilvl w:val="0"/>
          <w:numId w:val="16"/>
        </w:numPr>
        <w:tabs>
          <w:tab w:pos="929" w:val="left" w:leader="none"/>
          <w:tab w:pos="930" w:val="left" w:leader="none"/>
        </w:tabs>
        <w:spacing w:line="259" w:lineRule="exact" w:before="0" w:after="0"/>
        <w:ind w:left="930" w:right="0" w:hanging="451"/>
        <w:jc w:val="left"/>
        <w:rPr>
          <w:sz w:val="24"/>
        </w:rPr>
      </w:pPr>
      <w:r>
        <w:rPr>
          <w:sz w:val="24"/>
        </w:rPr>
        <w:t>Sem prejuízo da multa administrativa prevista no art. 156, II, § 3º, da Lei nº 14.133/2021, o atraso injustificado no cumprimento das obrigações</w:t>
      </w:r>
    </w:p>
    <w:p>
      <w:pPr>
        <w:pStyle w:val="BodyText"/>
        <w:spacing w:line="235" w:lineRule="auto" w:before="1"/>
        <w:ind w:left="929" w:right="528"/>
      </w:pPr>
      <w:r>
        <w:rPr/>
        <w:t>contratuais sujeitará o contratado, independente de notificação, na forma do art. 408 do Código Civil, à multa de mora no percentual de 1% (um por</w:t>
      </w:r>
      <w:r>
        <w:rPr>
          <w:spacing w:val="1"/>
        </w:rPr>
        <w:t> </w:t>
      </w:r>
      <w:r>
        <w:rPr/>
        <w:t>cento) por dia útil que exceder o prazo estipulado, a incidir sobre o valor da nota de empenho ou do saldo não atendido, nos termos do art. 227 da Lei</w:t>
      </w:r>
      <w:r>
        <w:rPr>
          <w:spacing w:val="-57"/>
        </w:rPr>
        <w:t> </w:t>
      </w:r>
      <w:r>
        <w:rPr/>
        <w:t>estadual nº 287, de 04 de dezembro de 1979, respeitado o limite de 30% (trinta por cento) do valor do Contrato.</w:t>
      </w:r>
    </w:p>
    <w:p>
      <w:pPr>
        <w:pStyle w:val="BodyText"/>
        <w:spacing w:before="9"/>
        <w:rPr>
          <w:sz w:val="20"/>
        </w:rPr>
      </w:pPr>
    </w:p>
    <w:p>
      <w:pPr>
        <w:pStyle w:val="ListParagraph"/>
        <w:numPr>
          <w:ilvl w:val="1"/>
          <w:numId w:val="16"/>
        </w:numPr>
        <w:tabs>
          <w:tab w:pos="1529" w:val="left" w:leader="none"/>
          <w:tab w:pos="1530" w:val="left" w:leader="none"/>
        </w:tabs>
        <w:spacing w:line="235" w:lineRule="auto" w:before="0" w:after="0"/>
        <w:ind w:left="1529" w:right="466" w:hanging="450"/>
        <w:jc w:val="left"/>
        <w:rPr>
          <w:sz w:val="24"/>
        </w:rPr>
      </w:pPr>
      <w:r>
        <w:rPr>
          <w:sz w:val="24"/>
        </w:rPr>
        <w:t>Em caso de atraso injustificado para apresentação, suplementação ou reposição da garantia, a multa de mora será de 0,07% (sete centésimos por</w:t>
      </w:r>
      <w:r>
        <w:rPr>
          <w:spacing w:val="-58"/>
          <w:sz w:val="24"/>
        </w:rPr>
        <w:t> </w:t>
      </w:r>
      <w:r>
        <w:rPr>
          <w:sz w:val="24"/>
        </w:rPr>
        <w:t>cento) sobre o valor total do Contrato por dia útil que exceder o prazo estipulado até o máximo de 2% (dois por cento).</w:t>
      </w:r>
    </w:p>
    <w:p>
      <w:pPr>
        <w:pStyle w:val="BodyText"/>
        <w:spacing w:before="9"/>
        <w:rPr>
          <w:sz w:val="20"/>
        </w:rPr>
      </w:pPr>
    </w:p>
    <w:p>
      <w:pPr>
        <w:pStyle w:val="ListParagraph"/>
        <w:numPr>
          <w:ilvl w:val="1"/>
          <w:numId w:val="16"/>
        </w:numPr>
        <w:tabs>
          <w:tab w:pos="1529" w:val="left" w:leader="none"/>
          <w:tab w:pos="1530" w:val="left" w:leader="none"/>
        </w:tabs>
        <w:spacing w:line="235" w:lineRule="auto" w:before="0" w:after="0"/>
        <w:ind w:left="1529" w:right="579" w:hanging="450"/>
        <w:jc w:val="left"/>
        <w:rPr>
          <w:sz w:val="24"/>
        </w:rPr>
      </w:pPr>
      <w:r>
        <w:rPr>
          <w:sz w:val="24"/>
        </w:rPr>
        <w:t>O</w:t>
      </w:r>
      <w:r>
        <w:rPr>
          <w:spacing w:val="-1"/>
          <w:sz w:val="24"/>
        </w:rPr>
        <w:t> </w:t>
      </w:r>
      <w:r>
        <w:rPr>
          <w:sz w:val="24"/>
        </w:rPr>
        <w:t>atraso</w:t>
      </w:r>
      <w:r>
        <w:rPr>
          <w:spacing w:val="-1"/>
          <w:sz w:val="24"/>
        </w:rPr>
        <w:t> </w:t>
      </w:r>
      <w:r>
        <w:rPr>
          <w:sz w:val="24"/>
        </w:rPr>
        <w:t>superior</w:t>
      </w:r>
      <w:r>
        <w:rPr>
          <w:spacing w:val="-1"/>
          <w:sz w:val="24"/>
        </w:rPr>
        <w:t> </w:t>
      </w:r>
      <w:r>
        <w:rPr>
          <w:sz w:val="24"/>
        </w:rPr>
        <w:t>a 25</w:t>
      </w:r>
      <w:r>
        <w:rPr>
          <w:spacing w:val="-1"/>
          <w:sz w:val="24"/>
        </w:rPr>
        <w:t> </w:t>
      </w:r>
      <w:r>
        <w:rPr>
          <w:sz w:val="24"/>
        </w:rPr>
        <w:t>(vinte</w:t>
      </w:r>
      <w:r>
        <w:rPr>
          <w:spacing w:val="-1"/>
          <w:sz w:val="24"/>
        </w:rPr>
        <w:t> </w:t>
      </w:r>
      <w:r>
        <w:rPr>
          <w:sz w:val="24"/>
        </w:rPr>
        <w:t>e cinco)</w:t>
      </w:r>
      <w:r>
        <w:rPr>
          <w:spacing w:val="-1"/>
          <w:sz w:val="24"/>
        </w:rPr>
        <w:t> </w:t>
      </w:r>
      <w:r>
        <w:rPr>
          <w:sz w:val="24"/>
        </w:rPr>
        <w:t>dias</w:t>
      </w:r>
      <w:r>
        <w:rPr>
          <w:spacing w:val="-1"/>
          <w:sz w:val="24"/>
        </w:rPr>
        <w:t> </w:t>
      </w:r>
      <w:r>
        <w:rPr>
          <w:sz w:val="24"/>
        </w:rPr>
        <w:t>no cumprimento</w:t>
      </w:r>
      <w:r>
        <w:rPr>
          <w:spacing w:val="-1"/>
          <w:sz w:val="24"/>
        </w:rPr>
        <w:t> </w:t>
      </w:r>
      <w:r>
        <w:rPr>
          <w:sz w:val="24"/>
        </w:rPr>
        <w:t>da</w:t>
      </w:r>
      <w:r>
        <w:rPr>
          <w:spacing w:val="-1"/>
          <w:sz w:val="24"/>
        </w:rPr>
        <w:t> </w:t>
      </w:r>
      <w:r>
        <w:rPr>
          <w:sz w:val="24"/>
        </w:rPr>
        <w:t>obrigação</w:t>
      </w:r>
      <w:r>
        <w:rPr>
          <w:spacing w:val="-1"/>
          <w:sz w:val="24"/>
        </w:rPr>
        <w:t> </w:t>
      </w:r>
      <w:r>
        <w:rPr>
          <w:sz w:val="24"/>
        </w:rPr>
        <w:t>prevista no</w:t>
      </w:r>
      <w:r>
        <w:rPr>
          <w:spacing w:val="-1"/>
          <w:sz w:val="24"/>
        </w:rPr>
        <w:t> </w:t>
      </w:r>
      <w:r>
        <w:rPr>
          <w:sz w:val="24"/>
        </w:rPr>
        <w:t>item</w:t>
      </w:r>
      <w:r>
        <w:rPr>
          <w:spacing w:val="-1"/>
          <w:sz w:val="24"/>
        </w:rPr>
        <w:t> </w:t>
      </w:r>
      <w:r>
        <w:rPr>
          <w:sz w:val="24"/>
        </w:rPr>
        <w:t>9.3.1 autoriza</w:t>
      </w:r>
      <w:r>
        <w:rPr>
          <w:spacing w:val="-1"/>
          <w:sz w:val="24"/>
        </w:rPr>
        <w:t> </w:t>
      </w:r>
      <w:r>
        <w:rPr>
          <w:sz w:val="24"/>
        </w:rPr>
        <w:t>a</w:t>
      </w:r>
      <w:r>
        <w:rPr>
          <w:spacing w:val="-14"/>
          <w:sz w:val="24"/>
        </w:rPr>
        <w:t> </w:t>
      </w:r>
      <w:r>
        <w:rPr>
          <w:sz w:val="24"/>
        </w:rPr>
        <w:t>Administração</w:t>
      </w:r>
      <w:r>
        <w:rPr>
          <w:spacing w:val="-1"/>
          <w:sz w:val="24"/>
        </w:rPr>
        <w:t> </w:t>
      </w:r>
      <w:r>
        <w:rPr>
          <w:sz w:val="24"/>
        </w:rPr>
        <w:t>a</w:t>
      </w:r>
      <w:r>
        <w:rPr>
          <w:spacing w:val="-1"/>
          <w:sz w:val="24"/>
        </w:rPr>
        <w:t> </w:t>
      </w:r>
      <w:r>
        <w:rPr>
          <w:sz w:val="24"/>
        </w:rPr>
        <w:t>promover</w:t>
      </w:r>
      <w:r>
        <w:rPr>
          <w:spacing w:val="-1"/>
          <w:sz w:val="24"/>
        </w:rPr>
        <w:t> </w:t>
      </w:r>
      <w:r>
        <w:rPr>
          <w:sz w:val="24"/>
        </w:rPr>
        <w:t>a rescisão</w:t>
      </w:r>
      <w:r>
        <w:rPr>
          <w:spacing w:val="-57"/>
          <w:sz w:val="24"/>
        </w:rPr>
        <w:t> </w:t>
      </w:r>
      <w:r>
        <w:rPr>
          <w:sz w:val="24"/>
        </w:rPr>
        <w:t>contratual por descumprimento ou cumprimento irregular de suas cláusulas.</w:t>
      </w:r>
    </w:p>
    <w:p>
      <w:pPr>
        <w:pStyle w:val="BodyText"/>
        <w:spacing w:before="9"/>
        <w:rPr>
          <w:sz w:val="20"/>
        </w:rPr>
      </w:pPr>
    </w:p>
    <w:p>
      <w:pPr>
        <w:pStyle w:val="ListParagraph"/>
        <w:numPr>
          <w:ilvl w:val="1"/>
          <w:numId w:val="16"/>
        </w:numPr>
        <w:tabs>
          <w:tab w:pos="1529" w:val="left" w:leader="none"/>
          <w:tab w:pos="1530" w:val="left" w:leader="none"/>
        </w:tabs>
        <w:spacing w:line="235" w:lineRule="auto" w:before="0" w:after="0"/>
        <w:ind w:left="1529" w:right="453" w:hanging="450"/>
        <w:jc w:val="left"/>
        <w:rPr>
          <w:sz w:val="24"/>
        </w:rPr>
      </w:pPr>
      <w:r>
        <w:rPr>
          <w:sz w:val="24"/>
        </w:rPr>
        <w:t>A</w:t>
      </w:r>
      <w:r>
        <w:rPr>
          <w:spacing w:val="-15"/>
          <w:sz w:val="24"/>
        </w:rPr>
        <w:t> </w:t>
      </w:r>
      <w:r>
        <w:rPr>
          <w:sz w:val="24"/>
        </w:rPr>
        <w:t>aplicação</w:t>
      </w:r>
      <w:r>
        <w:rPr>
          <w:spacing w:val="-1"/>
          <w:sz w:val="24"/>
        </w:rPr>
        <w:t> </w:t>
      </w:r>
      <w:r>
        <w:rPr>
          <w:sz w:val="24"/>
        </w:rPr>
        <w:t>de multa</w:t>
      </w:r>
      <w:r>
        <w:rPr>
          <w:spacing w:val="-1"/>
          <w:sz w:val="24"/>
        </w:rPr>
        <w:t> </w:t>
      </w:r>
      <w:r>
        <w:rPr>
          <w:sz w:val="24"/>
        </w:rPr>
        <w:t>de</w:t>
      </w:r>
      <w:r>
        <w:rPr>
          <w:spacing w:val="-1"/>
          <w:sz w:val="24"/>
        </w:rPr>
        <w:t> </w:t>
      </w:r>
      <w:r>
        <w:rPr>
          <w:sz w:val="24"/>
        </w:rPr>
        <w:t>mora</w:t>
      </w:r>
      <w:r>
        <w:rPr>
          <w:spacing w:val="-1"/>
          <w:sz w:val="24"/>
        </w:rPr>
        <w:t> </w:t>
      </w:r>
      <w:r>
        <w:rPr>
          <w:sz w:val="24"/>
        </w:rPr>
        <w:t>não impedirá</w:t>
      </w:r>
      <w:r>
        <w:rPr>
          <w:spacing w:val="-1"/>
          <w:sz w:val="24"/>
        </w:rPr>
        <w:t> </w:t>
      </w:r>
      <w:r>
        <w:rPr>
          <w:sz w:val="24"/>
        </w:rPr>
        <w:t>que</w:t>
      </w:r>
      <w:r>
        <w:rPr>
          <w:spacing w:val="-1"/>
          <w:sz w:val="24"/>
        </w:rPr>
        <w:t> </w:t>
      </w:r>
      <w:r>
        <w:rPr>
          <w:sz w:val="24"/>
        </w:rPr>
        <w:t>a</w:t>
      </w:r>
      <w:r>
        <w:rPr>
          <w:spacing w:val="-14"/>
          <w:sz w:val="24"/>
        </w:rPr>
        <w:t> </w:t>
      </w:r>
      <w:r>
        <w:rPr>
          <w:sz w:val="24"/>
        </w:rPr>
        <w:t>Administração</w:t>
      </w:r>
      <w:r>
        <w:rPr>
          <w:spacing w:val="-1"/>
          <w:sz w:val="24"/>
        </w:rPr>
        <w:t> </w:t>
      </w:r>
      <w:r>
        <w:rPr>
          <w:sz w:val="24"/>
        </w:rPr>
        <w:t>a</w:t>
      </w:r>
      <w:r>
        <w:rPr>
          <w:spacing w:val="-1"/>
          <w:sz w:val="24"/>
        </w:rPr>
        <w:t> </w:t>
      </w:r>
      <w:r>
        <w:rPr>
          <w:sz w:val="24"/>
        </w:rPr>
        <w:t>converta em</w:t>
      </w:r>
      <w:r>
        <w:rPr>
          <w:spacing w:val="-1"/>
          <w:sz w:val="24"/>
        </w:rPr>
        <w:t> </w:t>
      </w:r>
      <w:r>
        <w:rPr>
          <w:sz w:val="24"/>
        </w:rPr>
        <w:t>compensatória</w:t>
      </w:r>
      <w:r>
        <w:rPr>
          <w:spacing w:val="-1"/>
          <w:sz w:val="24"/>
        </w:rPr>
        <w:t> </w:t>
      </w:r>
      <w:r>
        <w:rPr>
          <w:sz w:val="24"/>
        </w:rPr>
        <w:t>e promova</w:t>
      </w:r>
      <w:r>
        <w:rPr>
          <w:spacing w:val="-1"/>
          <w:sz w:val="24"/>
        </w:rPr>
        <w:t> </w:t>
      </w:r>
      <w:r>
        <w:rPr>
          <w:sz w:val="24"/>
        </w:rPr>
        <w:t>a</w:t>
      </w:r>
      <w:r>
        <w:rPr>
          <w:spacing w:val="-1"/>
          <w:sz w:val="24"/>
        </w:rPr>
        <w:t> </w:t>
      </w:r>
      <w:r>
        <w:rPr>
          <w:sz w:val="24"/>
        </w:rPr>
        <w:t>extinção unilateral</w:t>
      </w:r>
      <w:r>
        <w:rPr>
          <w:spacing w:val="-1"/>
          <w:sz w:val="24"/>
        </w:rPr>
        <w:t> </w:t>
      </w:r>
      <w:r>
        <w:rPr>
          <w:sz w:val="24"/>
        </w:rPr>
        <w:t>do</w:t>
      </w:r>
      <w:r>
        <w:rPr>
          <w:spacing w:val="-1"/>
          <w:sz w:val="24"/>
        </w:rPr>
        <w:t> </w:t>
      </w:r>
      <w:r>
        <w:rPr>
          <w:sz w:val="24"/>
        </w:rPr>
        <w:t>Contrato</w:t>
      </w:r>
      <w:r>
        <w:rPr>
          <w:spacing w:val="-1"/>
          <w:sz w:val="24"/>
        </w:rPr>
        <w:t> </w:t>
      </w:r>
      <w:r>
        <w:rPr>
          <w:sz w:val="24"/>
        </w:rPr>
        <w:t>com</w:t>
      </w:r>
      <w:r>
        <w:rPr>
          <w:spacing w:val="-57"/>
          <w:sz w:val="24"/>
        </w:rPr>
        <w:t> </w:t>
      </w:r>
      <w:r>
        <w:rPr>
          <w:sz w:val="24"/>
        </w:rPr>
        <w:t>a aplicação cumulada de outras sanções previstas no Contrato.</w:t>
      </w:r>
    </w:p>
    <w:p>
      <w:pPr>
        <w:pStyle w:val="BodyText"/>
        <w:spacing w:before="9"/>
        <w:rPr>
          <w:sz w:val="20"/>
        </w:rPr>
      </w:pPr>
    </w:p>
    <w:p>
      <w:pPr>
        <w:pStyle w:val="ListParagraph"/>
        <w:numPr>
          <w:ilvl w:val="0"/>
          <w:numId w:val="16"/>
        </w:numPr>
        <w:tabs>
          <w:tab w:pos="929" w:val="left" w:leader="none"/>
          <w:tab w:pos="930" w:val="left" w:leader="none"/>
        </w:tabs>
        <w:spacing w:line="235" w:lineRule="auto" w:before="0" w:after="0"/>
        <w:ind w:left="929" w:right="627" w:hanging="570"/>
        <w:jc w:val="left"/>
        <w:rPr>
          <w:sz w:val="24"/>
        </w:rPr>
      </w:pPr>
      <w:r>
        <w:rPr>
          <w:sz w:val="24"/>
        </w:rPr>
        <w:t>No caso de inexecução total ou parcial do objeto, que acarrete a rescisão do Contrato, será automaticamente devida multa compensatória no valor de</w:t>
      </w:r>
      <w:r>
        <w:rPr>
          <w:spacing w:val="-58"/>
          <w:sz w:val="24"/>
        </w:rPr>
        <w:t> </w:t>
      </w:r>
      <w:r>
        <w:rPr>
          <w:sz w:val="24"/>
        </w:rPr>
        <w:t>20% do valor do Contrato.</w:t>
      </w:r>
    </w:p>
    <w:p>
      <w:pPr>
        <w:pStyle w:val="BodyText"/>
        <w:spacing w:before="9"/>
        <w:rPr>
          <w:sz w:val="20"/>
        </w:rPr>
      </w:pPr>
    </w:p>
    <w:p>
      <w:pPr>
        <w:pStyle w:val="ListParagraph"/>
        <w:numPr>
          <w:ilvl w:val="1"/>
          <w:numId w:val="16"/>
        </w:numPr>
        <w:tabs>
          <w:tab w:pos="1529" w:val="left" w:leader="none"/>
          <w:tab w:pos="1530" w:val="left" w:leader="none"/>
        </w:tabs>
        <w:spacing w:line="235" w:lineRule="auto" w:before="0" w:after="0"/>
        <w:ind w:left="1529" w:right="539" w:hanging="450"/>
        <w:jc w:val="left"/>
        <w:rPr>
          <w:sz w:val="24"/>
        </w:rPr>
      </w:pPr>
      <w:r>
        <w:rPr>
          <w:sz w:val="24"/>
        </w:rPr>
        <w:t>A</w:t>
      </w:r>
      <w:r>
        <w:rPr>
          <w:spacing w:val="-15"/>
          <w:sz w:val="24"/>
        </w:rPr>
        <w:t> </w:t>
      </w:r>
      <w:r>
        <w:rPr>
          <w:sz w:val="24"/>
        </w:rPr>
        <w:t>multa</w:t>
      </w:r>
      <w:r>
        <w:rPr>
          <w:spacing w:val="-1"/>
          <w:sz w:val="24"/>
        </w:rPr>
        <w:t> </w:t>
      </w:r>
      <w:r>
        <w:rPr>
          <w:sz w:val="24"/>
        </w:rPr>
        <w:t>compensatória,</w:t>
      </w:r>
      <w:r>
        <w:rPr>
          <w:spacing w:val="-1"/>
          <w:sz w:val="24"/>
        </w:rPr>
        <w:t> </w:t>
      </w:r>
      <w:r>
        <w:rPr>
          <w:sz w:val="24"/>
        </w:rPr>
        <w:t>isoladamente</w:t>
      </w:r>
      <w:r>
        <w:rPr>
          <w:spacing w:val="-1"/>
          <w:sz w:val="24"/>
        </w:rPr>
        <w:t> </w:t>
      </w:r>
      <w:r>
        <w:rPr>
          <w:sz w:val="24"/>
        </w:rPr>
        <w:t>aplicada ou</w:t>
      </w:r>
      <w:r>
        <w:rPr>
          <w:spacing w:val="-1"/>
          <w:sz w:val="24"/>
        </w:rPr>
        <w:t> </w:t>
      </w:r>
      <w:r>
        <w:rPr>
          <w:sz w:val="24"/>
        </w:rPr>
        <w:t>quando</w:t>
      </w:r>
      <w:r>
        <w:rPr>
          <w:spacing w:val="-1"/>
          <w:sz w:val="24"/>
        </w:rPr>
        <w:t> </w:t>
      </w:r>
      <w:r>
        <w:rPr>
          <w:sz w:val="24"/>
        </w:rPr>
        <w:t>somada</w:t>
      </w:r>
      <w:r>
        <w:rPr>
          <w:spacing w:val="-1"/>
          <w:sz w:val="24"/>
        </w:rPr>
        <w:t> </w:t>
      </w:r>
      <w:r>
        <w:rPr>
          <w:sz w:val="24"/>
        </w:rPr>
        <w:t>ao</w:t>
      </w:r>
      <w:r>
        <w:rPr>
          <w:spacing w:val="-1"/>
          <w:sz w:val="24"/>
        </w:rPr>
        <w:t> </w:t>
      </w:r>
      <w:r>
        <w:rPr>
          <w:sz w:val="24"/>
        </w:rPr>
        <w:t>valor</w:t>
      </w:r>
      <w:r>
        <w:rPr>
          <w:spacing w:val="-1"/>
          <w:sz w:val="24"/>
        </w:rPr>
        <w:t> </w:t>
      </w:r>
      <w:r>
        <w:rPr>
          <w:sz w:val="24"/>
        </w:rPr>
        <w:t>da multa</w:t>
      </w:r>
      <w:r>
        <w:rPr>
          <w:spacing w:val="-1"/>
          <w:sz w:val="24"/>
        </w:rPr>
        <w:t> </w:t>
      </w:r>
      <w:r>
        <w:rPr>
          <w:sz w:val="24"/>
        </w:rPr>
        <w:t>moratória</w:t>
      </w:r>
      <w:r>
        <w:rPr>
          <w:spacing w:val="-1"/>
          <w:sz w:val="24"/>
        </w:rPr>
        <w:t> </w:t>
      </w:r>
      <w:r>
        <w:rPr>
          <w:sz w:val="24"/>
        </w:rPr>
        <w:t>convertida,</w:t>
      </w:r>
      <w:r>
        <w:rPr>
          <w:spacing w:val="-1"/>
          <w:sz w:val="24"/>
        </w:rPr>
        <w:t> </w:t>
      </w:r>
      <w:r>
        <w:rPr>
          <w:sz w:val="24"/>
        </w:rPr>
        <w:t>não</w:t>
      </w:r>
      <w:r>
        <w:rPr>
          <w:spacing w:val="-1"/>
          <w:sz w:val="24"/>
        </w:rPr>
        <w:t> </w:t>
      </w:r>
      <w:r>
        <w:rPr>
          <w:sz w:val="24"/>
        </w:rPr>
        <w:t>poderá</w:t>
      </w:r>
      <w:r>
        <w:rPr>
          <w:spacing w:val="-1"/>
          <w:sz w:val="24"/>
        </w:rPr>
        <w:t> </w:t>
      </w:r>
      <w:r>
        <w:rPr>
          <w:sz w:val="24"/>
        </w:rPr>
        <w:t>exceder o</w:t>
      </w:r>
      <w:r>
        <w:rPr>
          <w:spacing w:val="-1"/>
          <w:sz w:val="24"/>
        </w:rPr>
        <w:t> </w:t>
      </w:r>
      <w:r>
        <w:rPr>
          <w:sz w:val="24"/>
        </w:rPr>
        <w:t>limite</w:t>
      </w:r>
      <w:r>
        <w:rPr>
          <w:spacing w:val="-1"/>
          <w:sz w:val="24"/>
        </w:rPr>
        <w:t> </w:t>
      </w:r>
      <w:r>
        <w:rPr>
          <w:sz w:val="24"/>
        </w:rPr>
        <w:t>previsto</w:t>
      </w:r>
      <w:r>
        <w:rPr>
          <w:spacing w:val="-57"/>
          <w:sz w:val="24"/>
        </w:rPr>
        <w:t> </w:t>
      </w:r>
      <w:r>
        <w:rPr>
          <w:sz w:val="24"/>
        </w:rPr>
        <w:t>no art. 412 do Código Civil, ou seja, o valor da obrigação principal.</w:t>
      </w:r>
    </w:p>
    <w:p>
      <w:pPr>
        <w:pStyle w:val="BodyText"/>
        <w:spacing w:before="5"/>
        <w:rPr>
          <w:sz w:val="20"/>
        </w:rPr>
      </w:pPr>
    </w:p>
    <w:p>
      <w:pPr>
        <w:pStyle w:val="ListParagraph"/>
        <w:numPr>
          <w:ilvl w:val="0"/>
          <w:numId w:val="16"/>
        </w:numPr>
        <w:tabs>
          <w:tab w:pos="929" w:val="left" w:leader="none"/>
          <w:tab w:pos="930" w:val="left" w:leader="none"/>
        </w:tabs>
        <w:spacing w:line="240" w:lineRule="auto" w:before="0" w:after="0"/>
        <w:ind w:left="930" w:right="0" w:hanging="562"/>
        <w:jc w:val="left"/>
        <w:rPr>
          <w:sz w:val="24"/>
        </w:rPr>
      </w:pPr>
      <w:r>
        <w:rPr>
          <w:sz w:val="24"/>
        </w:rPr>
        <w:t>Na</w:t>
      </w:r>
      <w:r>
        <w:rPr>
          <w:spacing w:val="-2"/>
          <w:sz w:val="24"/>
        </w:rPr>
        <w:t> </w:t>
      </w:r>
      <w:r>
        <w:rPr>
          <w:sz w:val="24"/>
        </w:rPr>
        <w:t>aplicação</w:t>
      </w:r>
      <w:r>
        <w:rPr>
          <w:spacing w:val="-1"/>
          <w:sz w:val="24"/>
        </w:rPr>
        <w:t> </w:t>
      </w:r>
      <w:r>
        <w:rPr>
          <w:sz w:val="24"/>
        </w:rPr>
        <w:t>das</w:t>
      </w:r>
      <w:r>
        <w:rPr>
          <w:spacing w:val="-1"/>
          <w:sz w:val="24"/>
        </w:rPr>
        <w:t> </w:t>
      </w:r>
      <w:r>
        <w:rPr>
          <w:sz w:val="24"/>
        </w:rPr>
        <w:t>sanções</w:t>
      </w:r>
      <w:r>
        <w:rPr>
          <w:spacing w:val="-2"/>
          <w:sz w:val="24"/>
        </w:rPr>
        <w:t> </w:t>
      </w:r>
      <w:r>
        <w:rPr>
          <w:sz w:val="24"/>
        </w:rPr>
        <w:t>serão</w:t>
      </w:r>
      <w:r>
        <w:rPr>
          <w:spacing w:val="-1"/>
          <w:sz w:val="24"/>
        </w:rPr>
        <w:t> </w:t>
      </w:r>
      <w:r>
        <w:rPr>
          <w:sz w:val="24"/>
        </w:rPr>
        <w:t>considerados</w:t>
      </w:r>
      <w:r>
        <w:rPr>
          <w:spacing w:val="-1"/>
          <w:sz w:val="24"/>
        </w:rPr>
        <w:t> </w:t>
      </w:r>
      <w:r>
        <w:rPr>
          <w:sz w:val="24"/>
        </w:rPr>
        <w:t>os</w:t>
      </w:r>
      <w:r>
        <w:rPr>
          <w:spacing w:val="-2"/>
          <w:sz w:val="24"/>
        </w:rPr>
        <w:t> </w:t>
      </w:r>
      <w:r>
        <w:rPr>
          <w:sz w:val="24"/>
        </w:rPr>
        <w:t>seguintes</w:t>
      </w:r>
      <w:r>
        <w:rPr>
          <w:spacing w:val="-1"/>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1"/>
          <w:sz w:val="24"/>
        </w:rPr>
        <w:t> </w:t>
      </w:r>
      <w:r>
        <w:rPr>
          <w:sz w:val="24"/>
        </w:rPr>
        <w:t>incisos</w:t>
      </w:r>
      <w:r>
        <w:rPr>
          <w:spacing w:val="-2"/>
          <w:sz w:val="24"/>
        </w:rPr>
        <w:t> </w:t>
      </w:r>
      <w:r>
        <w:rPr>
          <w:sz w:val="24"/>
        </w:rPr>
        <w:t>I</w:t>
      </w:r>
      <w:r>
        <w:rPr>
          <w:spacing w:val="-1"/>
          <w:sz w:val="24"/>
        </w:rPr>
        <w:t> </w:t>
      </w:r>
      <w:r>
        <w:rPr>
          <w:sz w:val="24"/>
        </w:rPr>
        <w:t>a</w:t>
      </w:r>
      <w:r>
        <w:rPr>
          <w:spacing w:val="-6"/>
          <w:sz w:val="24"/>
        </w:rPr>
        <w:t> </w:t>
      </w:r>
      <w:r>
        <w:rPr>
          <w:sz w:val="24"/>
        </w:rPr>
        <w:t>V,</w:t>
      </w:r>
      <w:r>
        <w:rPr>
          <w:spacing w:val="-2"/>
          <w:sz w:val="24"/>
        </w:rPr>
        <w:t> </w:t>
      </w:r>
      <w:r>
        <w:rPr>
          <w:sz w:val="24"/>
        </w:rPr>
        <w:t>da</w:t>
      </w:r>
      <w:r>
        <w:rPr>
          <w:spacing w:val="-1"/>
          <w:sz w:val="24"/>
        </w:rPr>
        <w:t> </w:t>
      </w:r>
      <w:r>
        <w:rPr>
          <w:sz w:val="24"/>
        </w:rPr>
        <w:t>Lei</w:t>
      </w:r>
      <w:r>
        <w:rPr>
          <w:spacing w:val="-1"/>
          <w:sz w:val="24"/>
        </w:rPr>
        <w:t> </w:t>
      </w:r>
      <w:r>
        <w:rPr>
          <w:sz w:val="24"/>
        </w:rPr>
        <w:t>nº</w:t>
      </w:r>
      <w:r>
        <w:rPr>
          <w:spacing w:val="-2"/>
          <w:sz w:val="24"/>
        </w:rPr>
        <w:t> </w:t>
      </w:r>
      <w:r>
        <w:rPr>
          <w:sz w:val="24"/>
        </w:rPr>
        <w:t>14.133/2021:</w:t>
      </w:r>
    </w:p>
    <w:p>
      <w:pPr>
        <w:pStyle w:val="BodyText"/>
        <w:spacing w:before="4"/>
        <w:rPr>
          <w:sz w:val="20"/>
        </w:rPr>
      </w:pPr>
    </w:p>
    <w:p>
      <w:pPr>
        <w:pStyle w:val="ListParagraph"/>
        <w:numPr>
          <w:ilvl w:val="1"/>
          <w:numId w:val="16"/>
        </w:numPr>
        <w:tabs>
          <w:tab w:pos="1529" w:val="left" w:leader="none"/>
          <w:tab w:pos="1530" w:val="left" w:leader="none"/>
        </w:tabs>
        <w:spacing w:line="240" w:lineRule="auto" w:before="0" w:after="0"/>
        <w:ind w:left="1530" w:right="0" w:hanging="451"/>
        <w:jc w:val="left"/>
        <w:rPr>
          <w:sz w:val="24"/>
        </w:rPr>
      </w:pPr>
      <w:r>
        <w:rPr>
          <w:sz w:val="24"/>
        </w:rPr>
        <w:t>a natureza e a gravidade da infração cometida;</w:t>
      </w:r>
    </w:p>
    <w:p>
      <w:pPr>
        <w:pStyle w:val="BodyText"/>
        <w:spacing w:before="4"/>
        <w:rPr>
          <w:sz w:val="20"/>
        </w:rPr>
      </w:pPr>
    </w:p>
    <w:p>
      <w:pPr>
        <w:pStyle w:val="ListParagraph"/>
        <w:numPr>
          <w:ilvl w:val="1"/>
          <w:numId w:val="16"/>
        </w:numPr>
        <w:tabs>
          <w:tab w:pos="1529" w:val="left" w:leader="none"/>
          <w:tab w:pos="1530" w:val="left" w:leader="none"/>
        </w:tabs>
        <w:spacing w:line="240" w:lineRule="auto" w:before="0" w:after="0"/>
        <w:ind w:left="1530" w:right="0" w:hanging="451"/>
        <w:jc w:val="left"/>
        <w:rPr>
          <w:sz w:val="24"/>
        </w:rPr>
      </w:pPr>
      <w:r>
        <w:rPr>
          <w:sz w:val="24"/>
        </w:rPr>
        <w:t>as peculiaridades do caso concreto;</w:t>
      </w:r>
    </w:p>
    <w:p>
      <w:pPr>
        <w:pStyle w:val="BodyText"/>
        <w:spacing w:before="4"/>
        <w:rPr>
          <w:sz w:val="20"/>
        </w:rPr>
      </w:pPr>
    </w:p>
    <w:p>
      <w:pPr>
        <w:pStyle w:val="ListParagraph"/>
        <w:numPr>
          <w:ilvl w:val="1"/>
          <w:numId w:val="16"/>
        </w:numPr>
        <w:tabs>
          <w:tab w:pos="1529" w:val="left" w:leader="none"/>
          <w:tab w:pos="1530" w:val="left" w:leader="none"/>
        </w:tabs>
        <w:spacing w:line="240" w:lineRule="auto" w:before="0" w:after="0"/>
        <w:ind w:left="1530" w:right="0" w:hanging="451"/>
        <w:jc w:val="left"/>
        <w:rPr>
          <w:sz w:val="24"/>
        </w:rPr>
      </w:pPr>
      <w:r>
        <w:rPr>
          <w:sz w:val="24"/>
        </w:rPr>
        <w:t>as circunstâncias agravantes ou atenuantes, observadas aquelas previstas nos arts. 71 e 72 da Lei n° 5.427, de 1º de abril de 2009;</w:t>
      </w:r>
    </w:p>
    <w:p>
      <w:pPr>
        <w:pStyle w:val="BodyText"/>
        <w:spacing w:before="4"/>
        <w:rPr>
          <w:sz w:val="20"/>
        </w:rPr>
      </w:pPr>
    </w:p>
    <w:p>
      <w:pPr>
        <w:pStyle w:val="ListParagraph"/>
        <w:numPr>
          <w:ilvl w:val="1"/>
          <w:numId w:val="16"/>
        </w:numPr>
        <w:tabs>
          <w:tab w:pos="1529" w:val="left" w:leader="none"/>
          <w:tab w:pos="1530" w:val="left" w:leader="none"/>
        </w:tabs>
        <w:spacing w:line="240" w:lineRule="auto" w:before="0" w:after="0"/>
        <w:ind w:left="1530" w:right="0" w:hanging="451"/>
        <w:jc w:val="left"/>
        <w:rPr>
          <w:sz w:val="24"/>
        </w:rPr>
      </w:pPr>
      <w:r>
        <w:rPr>
          <w:sz w:val="24"/>
        </w:rPr>
        <w:t>os danos que dela provierem para a</w:t>
      </w:r>
      <w:r>
        <w:rPr>
          <w:spacing w:val="-14"/>
          <w:sz w:val="24"/>
        </w:rPr>
        <w:t> </w:t>
      </w:r>
      <w:r>
        <w:rPr>
          <w:sz w:val="24"/>
        </w:rPr>
        <w:t>Administração Pública;</w:t>
      </w:r>
    </w:p>
    <w:p>
      <w:pPr>
        <w:pStyle w:val="BodyText"/>
        <w:spacing w:before="4"/>
        <w:rPr>
          <w:sz w:val="20"/>
        </w:rPr>
      </w:pPr>
    </w:p>
    <w:p>
      <w:pPr>
        <w:pStyle w:val="ListParagraph"/>
        <w:numPr>
          <w:ilvl w:val="1"/>
          <w:numId w:val="16"/>
        </w:numPr>
        <w:tabs>
          <w:tab w:pos="1529" w:val="left" w:leader="none"/>
          <w:tab w:pos="1530" w:val="left" w:leader="none"/>
        </w:tabs>
        <w:spacing w:line="240" w:lineRule="auto" w:before="0" w:after="0"/>
        <w:ind w:left="1530" w:right="0" w:hanging="4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 normas</w:t>
      </w:r>
      <w:r>
        <w:rPr>
          <w:spacing w:val="-1"/>
          <w:sz w:val="24"/>
        </w:rPr>
        <w:t> </w:t>
      </w:r>
      <w:r>
        <w:rPr>
          <w:sz w:val="24"/>
        </w:rPr>
        <w:t>e orientações dos</w:t>
      </w:r>
      <w:r>
        <w:rPr>
          <w:spacing w:val="-1"/>
          <w:sz w:val="24"/>
        </w:rPr>
        <w:t> </w:t>
      </w:r>
      <w:r>
        <w:rPr>
          <w:sz w:val="24"/>
        </w:rPr>
        <w:t>órgãos de controle.</w:t>
      </w:r>
    </w:p>
    <w:p>
      <w:pPr>
        <w:pStyle w:val="BodyText"/>
        <w:spacing w:before="4"/>
        <w:rPr>
          <w:sz w:val="20"/>
        </w:rPr>
      </w:pPr>
    </w:p>
    <w:p>
      <w:pPr>
        <w:pStyle w:val="ListParagraph"/>
        <w:numPr>
          <w:ilvl w:val="0"/>
          <w:numId w:val="16"/>
        </w:numPr>
        <w:tabs>
          <w:tab w:pos="929" w:val="left" w:leader="none"/>
          <w:tab w:pos="930" w:val="left" w:leader="none"/>
        </w:tabs>
        <w:spacing w:line="240" w:lineRule="auto" w:before="0" w:after="0"/>
        <w:ind w:left="930" w:right="0" w:hanging="571"/>
        <w:jc w:val="left"/>
        <w:rPr>
          <w:sz w:val="24"/>
        </w:rPr>
      </w:pPr>
      <w:r>
        <w:rPr>
          <w:sz w:val="24"/>
        </w:rPr>
        <w:t>A</w:t>
      </w:r>
      <w:r>
        <w:rPr>
          <w:spacing w:val="-15"/>
          <w:sz w:val="24"/>
        </w:rPr>
        <w:t> </w:t>
      </w:r>
      <w:r>
        <w:rPr>
          <w:sz w:val="24"/>
        </w:rPr>
        <w:t>imposição das penalidades</w:t>
      </w:r>
      <w:r>
        <w:rPr>
          <w:spacing w:val="-1"/>
          <w:sz w:val="24"/>
        </w:rPr>
        <w:t> </w:t>
      </w:r>
      <w:r>
        <w:rPr>
          <w:sz w:val="24"/>
        </w:rPr>
        <w:t>é de competência exclusiva</w:t>
      </w:r>
      <w:r>
        <w:rPr>
          <w:spacing w:val="-1"/>
          <w:sz w:val="24"/>
        </w:rPr>
        <w:t> </w:t>
      </w:r>
      <w:r>
        <w:rPr>
          <w:sz w:val="24"/>
        </w:rPr>
        <w:t>do órgão ou entidade</w:t>
      </w:r>
      <w:r>
        <w:rPr>
          <w:spacing w:val="-1"/>
          <w:sz w:val="24"/>
        </w:rPr>
        <w:t> </w:t>
      </w:r>
      <w:r>
        <w:rPr>
          <w:sz w:val="24"/>
        </w:rPr>
        <w:t>contratante, sendo competentes</w:t>
      </w:r>
      <w:r>
        <w:rPr>
          <w:spacing w:val="-1"/>
          <w:sz w:val="24"/>
        </w:rPr>
        <w:t> </w:t>
      </w:r>
      <w:r>
        <w:rPr>
          <w:sz w:val="24"/>
        </w:rPr>
        <w:t>para sua aplicação:</w:t>
      </w:r>
    </w:p>
    <w:p>
      <w:pPr>
        <w:pStyle w:val="BodyText"/>
        <w:spacing w:before="4"/>
        <w:rPr>
          <w:sz w:val="20"/>
        </w:rPr>
      </w:pPr>
    </w:p>
    <w:p>
      <w:pPr>
        <w:pStyle w:val="ListParagraph"/>
        <w:numPr>
          <w:ilvl w:val="0"/>
          <w:numId w:val="17"/>
        </w:numPr>
        <w:tabs>
          <w:tab w:pos="929" w:val="left" w:leader="none"/>
          <w:tab w:pos="930" w:val="left" w:leader="none"/>
        </w:tabs>
        <w:spacing w:line="240" w:lineRule="auto" w:before="0" w:after="0"/>
        <w:ind w:left="930" w:right="0" w:hanging="437"/>
        <w:jc w:val="left"/>
        <w:rPr>
          <w:sz w:val="24"/>
        </w:rPr>
      </w:pPr>
      <w:r>
        <w:rPr>
          <w:sz w:val="24"/>
        </w:rPr>
        <w:t>as sanções previstas nos itens 9.2.1, 9.2.2 e 9.2.3 serão impostas pelo Ordenador de Despesa;</w:t>
      </w:r>
    </w:p>
    <w:p>
      <w:pPr>
        <w:pStyle w:val="BodyText"/>
        <w:spacing w:before="4"/>
        <w:rPr>
          <w:sz w:val="20"/>
        </w:rPr>
      </w:pPr>
    </w:p>
    <w:p>
      <w:pPr>
        <w:pStyle w:val="ListParagraph"/>
        <w:numPr>
          <w:ilvl w:val="0"/>
          <w:numId w:val="17"/>
        </w:numPr>
        <w:tabs>
          <w:tab w:pos="929" w:val="left" w:leader="none"/>
          <w:tab w:pos="930" w:val="left" w:leader="none"/>
        </w:tabs>
        <w:spacing w:line="240" w:lineRule="auto" w:before="0" w:after="0"/>
        <w:ind w:left="930" w:right="0" w:hanging="451"/>
        <w:jc w:val="left"/>
        <w:rPr>
          <w:sz w:val="24"/>
        </w:rPr>
      </w:pPr>
      <w:r>
        <w:rPr>
          <w:sz w:val="24"/>
        </w:rPr>
        <w:t>a aplicação da sanção prevista no item 9.2.4, na forma do art. 156, § 6º, I, da Lei nº 14.133/2021, é de competência exclusiva:</w:t>
      </w:r>
    </w:p>
    <w:p>
      <w:pPr>
        <w:pStyle w:val="BodyText"/>
        <w:spacing w:before="4"/>
        <w:rPr>
          <w:sz w:val="20"/>
        </w:rPr>
      </w:pPr>
    </w:p>
    <w:p>
      <w:pPr>
        <w:pStyle w:val="ListParagraph"/>
        <w:numPr>
          <w:ilvl w:val="1"/>
          <w:numId w:val="17"/>
        </w:numPr>
        <w:tabs>
          <w:tab w:pos="1529" w:val="left" w:leader="none"/>
          <w:tab w:pos="1530" w:val="left" w:leader="none"/>
        </w:tabs>
        <w:spacing w:line="240" w:lineRule="auto" w:before="0" w:after="0"/>
        <w:ind w:left="1530" w:right="0" w:hanging="451"/>
        <w:jc w:val="left"/>
        <w:rPr>
          <w:sz w:val="24"/>
        </w:rPr>
      </w:pPr>
      <w:r>
        <w:rPr>
          <w:sz w:val="24"/>
        </w:rPr>
        <w:t>em se tratando de contratação realizada pela</w:t>
      </w:r>
      <w:r>
        <w:rPr>
          <w:spacing w:val="-14"/>
          <w:sz w:val="24"/>
        </w:rPr>
        <w:t> </w:t>
      </w:r>
      <w:r>
        <w:rPr>
          <w:sz w:val="24"/>
        </w:rPr>
        <w:t>Administração Pública direta, do Secretário de Estado; ou</w:t>
      </w:r>
    </w:p>
    <w:p>
      <w:pPr>
        <w:pStyle w:val="BodyText"/>
        <w:spacing w:before="4"/>
        <w:rPr>
          <w:sz w:val="20"/>
        </w:rPr>
      </w:pPr>
    </w:p>
    <w:p>
      <w:pPr>
        <w:pStyle w:val="ListParagraph"/>
        <w:numPr>
          <w:ilvl w:val="1"/>
          <w:numId w:val="17"/>
        </w:numPr>
        <w:tabs>
          <w:tab w:pos="1529" w:val="left" w:leader="none"/>
          <w:tab w:pos="1530" w:val="left" w:leader="none"/>
        </w:tabs>
        <w:spacing w:line="240" w:lineRule="auto" w:before="0" w:after="0"/>
        <w:ind w:left="1530" w:right="0" w:hanging="451"/>
        <w:jc w:val="left"/>
        <w:rPr>
          <w:sz w:val="24"/>
        </w:rPr>
      </w:pPr>
      <w:r>
        <w:rPr>
          <w:sz w:val="24"/>
        </w:rPr>
        <w:t>em se tratando de contratação realizada pela</w:t>
      </w:r>
      <w:r>
        <w:rPr>
          <w:spacing w:val="-14"/>
          <w:sz w:val="24"/>
        </w:rPr>
        <w:t> </w:t>
      </w:r>
      <w:r>
        <w:rPr>
          <w:sz w:val="24"/>
        </w:rPr>
        <w:t>Administração Pública Indireta (fundação e autarquia), da autoridade máxima da entidade.</w:t>
      </w:r>
    </w:p>
    <w:p>
      <w:pPr>
        <w:pStyle w:val="BodyText"/>
        <w:spacing w:before="9"/>
        <w:rPr>
          <w:sz w:val="20"/>
        </w:rPr>
      </w:pPr>
    </w:p>
    <w:p>
      <w:pPr>
        <w:pStyle w:val="ListParagraph"/>
        <w:numPr>
          <w:ilvl w:val="0"/>
          <w:numId w:val="18"/>
        </w:numPr>
        <w:tabs>
          <w:tab w:pos="929" w:val="left" w:leader="none"/>
          <w:tab w:pos="930" w:val="left" w:leader="none"/>
        </w:tabs>
        <w:spacing w:line="235" w:lineRule="auto" w:before="0" w:after="0"/>
        <w:ind w:left="929" w:right="545" w:hanging="450"/>
        <w:jc w:val="left"/>
        <w:rPr>
          <w:sz w:val="24"/>
        </w:rPr>
      </w:pPr>
      <w:r>
        <w:rPr>
          <w:sz w:val="24"/>
        </w:rPr>
        <w:t>A</w:t>
      </w:r>
      <w:r>
        <w:rPr>
          <w:spacing w:val="-15"/>
          <w:sz w:val="24"/>
        </w:rPr>
        <w:t> </w:t>
      </w:r>
      <w:r>
        <w:rPr>
          <w:sz w:val="24"/>
        </w:rPr>
        <w:t>aplicação</w:t>
      </w:r>
      <w:r>
        <w:rPr>
          <w:spacing w:val="-1"/>
          <w:sz w:val="24"/>
        </w:rPr>
        <w:t> </w:t>
      </w:r>
      <w:r>
        <w:rPr>
          <w:sz w:val="24"/>
        </w:rPr>
        <w:t>de</w:t>
      </w:r>
      <w:r>
        <w:rPr>
          <w:spacing w:val="-1"/>
          <w:sz w:val="24"/>
        </w:rPr>
        <w:t> </w:t>
      </w:r>
      <w:r>
        <w:rPr>
          <w:sz w:val="24"/>
        </w:rPr>
        <w:t>quaisquer</w:t>
      </w:r>
      <w:r>
        <w:rPr>
          <w:spacing w:val="-2"/>
          <w:sz w:val="24"/>
        </w:rPr>
        <w:t> </w:t>
      </w:r>
      <w:r>
        <w:rPr>
          <w:sz w:val="24"/>
        </w:rPr>
        <w:t>das</w:t>
      </w:r>
      <w:r>
        <w:rPr>
          <w:spacing w:val="-1"/>
          <w:sz w:val="24"/>
        </w:rPr>
        <w:t> </w:t>
      </w:r>
      <w:r>
        <w:rPr>
          <w:sz w:val="24"/>
        </w:rPr>
        <w:t>penalidades</w:t>
      </w:r>
      <w:r>
        <w:rPr>
          <w:spacing w:val="-1"/>
          <w:sz w:val="24"/>
        </w:rPr>
        <w:t> </w:t>
      </w:r>
      <w:r>
        <w:rPr>
          <w:sz w:val="24"/>
        </w:rPr>
        <w:t>administrativas</w:t>
      </w:r>
      <w:r>
        <w:rPr>
          <w:spacing w:val="-1"/>
          <w:sz w:val="24"/>
        </w:rPr>
        <w:t> </w:t>
      </w:r>
      <w:r>
        <w:rPr>
          <w:sz w:val="24"/>
        </w:rPr>
        <w:t>realizar-se-á</w:t>
      </w:r>
      <w:r>
        <w:rPr>
          <w:spacing w:val="-1"/>
          <w:sz w:val="24"/>
        </w:rPr>
        <w:t> </w:t>
      </w:r>
      <w:r>
        <w:rPr>
          <w:sz w:val="24"/>
        </w:rPr>
        <w:t>em</w:t>
      </w:r>
      <w:r>
        <w:rPr>
          <w:spacing w:val="-1"/>
          <w:sz w:val="24"/>
        </w:rPr>
        <w:t> </w:t>
      </w:r>
      <w:r>
        <w:rPr>
          <w:sz w:val="24"/>
        </w:rPr>
        <w:t>processo</w:t>
      </w:r>
      <w:r>
        <w:rPr>
          <w:spacing w:val="-1"/>
          <w:sz w:val="24"/>
        </w:rPr>
        <w:t> </w:t>
      </w:r>
      <w:r>
        <w:rPr>
          <w:sz w:val="24"/>
        </w:rPr>
        <w:t>administrativo</w:t>
      </w:r>
      <w:r>
        <w:rPr>
          <w:spacing w:val="-1"/>
          <w:sz w:val="24"/>
        </w:rPr>
        <w:t> </w:t>
      </w:r>
      <w:r>
        <w:rPr>
          <w:sz w:val="24"/>
        </w:rPr>
        <w:t>que</w:t>
      </w:r>
      <w:r>
        <w:rPr>
          <w:spacing w:val="-1"/>
          <w:sz w:val="24"/>
        </w:rPr>
        <w:t> </w:t>
      </w:r>
      <w:r>
        <w:rPr>
          <w:sz w:val="24"/>
        </w:rPr>
        <w:t>assegurará</w:t>
      </w:r>
      <w:r>
        <w:rPr>
          <w:spacing w:val="-1"/>
          <w:sz w:val="24"/>
        </w:rPr>
        <w:t> </w:t>
      </w:r>
      <w:r>
        <w:rPr>
          <w:sz w:val="24"/>
        </w:rPr>
        <w:t>o</w:t>
      </w:r>
      <w:r>
        <w:rPr>
          <w:spacing w:val="-1"/>
          <w:sz w:val="24"/>
        </w:rPr>
        <w:t> </w:t>
      </w:r>
      <w:r>
        <w:rPr>
          <w:sz w:val="24"/>
        </w:rPr>
        <w:t>contraditório</w:t>
      </w:r>
      <w:r>
        <w:rPr>
          <w:spacing w:val="-2"/>
          <w:sz w:val="24"/>
        </w:rPr>
        <w:t> </w:t>
      </w:r>
      <w:r>
        <w:rPr>
          <w:sz w:val="24"/>
        </w:rPr>
        <w:t>e</w:t>
      </w:r>
      <w:r>
        <w:rPr>
          <w:spacing w:val="-1"/>
          <w:sz w:val="24"/>
        </w:rPr>
        <w:t> </w:t>
      </w:r>
      <w:r>
        <w:rPr>
          <w:sz w:val="24"/>
        </w:rPr>
        <w:t>a</w:t>
      </w:r>
      <w:r>
        <w:rPr>
          <w:spacing w:val="-1"/>
          <w:sz w:val="24"/>
        </w:rPr>
        <w:t> </w:t>
      </w:r>
      <w:r>
        <w:rPr>
          <w:sz w:val="24"/>
        </w:rPr>
        <w:t>ampla</w:t>
      </w:r>
      <w:r>
        <w:rPr>
          <w:spacing w:val="-1"/>
          <w:sz w:val="24"/>
        </w:rPr>
        <w:t> </w:t>
      </w:r>
      <w:r>
        <w:rPr>
          <w:sz w:val="24"/>
        </w:rPr>
        <w:t>defesa</w:t>
      </w:r>
      <w:r>
        <w:rPr>
          <w:spacing w:val="-1"/>
          <w:sz w:val="24"/>
        </w:rPr>
        <w:t> </w:t>
      </w:r>
      <w:r>
        <w:rPr>
          <w:sz w:val="24"/>
        </w:rPr>
        <w:t>ao</w:t>
      </w:r>
      <w:r>
        <w:rPr>
          <w:spacing w:val="-57"/>
          <w:sz w:val="24"/>
        </w:rPr>
        <w:t> </w:t>
      </w:r>
      <w:r>
        <w:rPr>
          <w:sz w:val="24"/>
        </w:rPr>
        <w:t>licitante ou contratado, devendo ser observado o procedimento previsto na Lei nº 14.133/2021, e, subsidiariamente, na Lei nº 5.427/2009.</w:t>
      </w:r>
    </w:p>
    <w:p>
      <w:pPr>
        <w:pStyle w:val="BodyText"/>
        <w:spacing w:before="9"/>
        <w:rPr>
          <w:sz w:val="20"/>
        </w:rPr>
      </w:pPr>
    </w:p>
    <w:p>
      <w:pPr>
        <w:pStyle w:val="ListParagraph"/>
        <w:numPr>
          <w:ilvl w:val="1"/>
          <w:numId w:val="18"/>
        </w:numPr>
        <w:tabs>
          <w:tab w:pos="1529" w:val="left" w:leader="none"/>
          <w:tab w:pos="1530" w:val="left" w:leader="none"/>
        </w:tabs>
        <w:spacing w:line="235" w:lineRule="auto" w:before="0" w:after="0"/>
        <w:ind w:left="1529" w:right="414" w:hanging="450"/>
        <w:jc w:val="left"/>
        <w:rPr>
          <w:sz w:val="24"/>
        </w:rPr>
      </w:pPr>
      <w:r>
        <w:rPr>
          <w:spacing w:val="-1"/>
          <w:sz w:val="24"/>
        </w:rPr>
        <w:t>A</w:t>
      </w:r>
      <w:r>
        <w:rPr>
          <w:spacing w:val="-18"/>
          <w:sz w:val="24"/>
        </w:rPr>
        <w:t> </w:t>
      </w:r>
      <w:r>
        <w:rPr>
          <w:spacing w:val="-1"/>
          <w:sz w:val="24"/>
        </w:rPr>
        <w:t>aplicação</w:t>
      </w:r>
      <w:r>
        <w:rPr>
          <w:spacing w:val="-4"/>
          <w:sz w:val="24"/>
        </w:rPr>
        <w:t> </w:t>
      </w:r>
      <w:r>
        <w:rPr>
          <w:spacing w:val="-1"/>
          <w:sz w:val="24"/>
        </w:rPr>
        <w:t>de</w:t>
      </w:r>
      <w:r>
        <w:rPr>
          <w:spacing w:val="-4"/>
          <w:sz w:val="24"/>
        </w:rPr>
        <w:t> </w:t>
      </w:r>
      <w:r>
        <w:rPr>
          <w:spacing w:val="-1"/>
          <w:sz w:val="24"/>
        </w:rPr>
        <w:t>sanção</w:t>
      </w:r>
      <w:r>
        <w:rPr>
          <w:spacing w:val="-4"/>
          <w:sz w:val="24"/>
        </w:rPr>
        <w:t> </w:t>
      </w:r>
      <w:r>
        <w:rPr>
          <w:spacing w:val="-1"/>
          <w:sz w:val="24"/>
        </w:rPr>
        <w:t>será</w:t>
      </w:r>
      <w:r>
        <w:rPr>
          <w:spacing w:val="-4"/>
          <w:sz w:val="24"/>
        </w:rPr>
        <w:t> </w:t>
      </w:r>
      <w:r>
        <w:rPr>
          <w:spacing w:val="-1"/>
          <w:sz w:val="24"/>
        </w:rPr>
        <w:t>antecedida</w:t>
      </w:r>
      <w:r>
        <w:rPr>
          <w:spacing w:val="-4"/>
          <w:sz w:val="24"/>
        </w:rPr>
        <w:t> </w:t>
      </w:r>
      <w:r>
        <w:rPr>
          <w:spacing w:val="-1"/>
          <w:sz w:val="24"/>
        </w:rPr>
        <w:t>de</w:t>
      </w:r>
      <w:r>
        <w:rPr>
          <w:spacing w:val="-4"/>
          <w:sz w:val="24"/>
        </w:rPr>
        <w:t> </w:t>
      </w:r>
      <w:r>
        <w:rPr>
          <w:spacing w:val="-1"/>
          <w:sz w:val="24"/>
        </w:rPr>
        <w:t>intimação</w:t>
      </w:r>
      <w:r>
        <w:rPr>
          <w:spacing w:val="-4"/>
          <w:sz w:val="24"/>
        </w:rPr>
        <w:t> </w:t>
      </w:r>
      <w:r>
        <w:rPr>
          <w:spacing w:val="-1"/>
          <w:sz w:val="24"/>
        </w:rPr>
        <w:t>do</w:t>
      </w:r>
      <w:r>
        <w:rPr>
          <w:spacing w:val="-4"/>
          <w:sz w:val="24"/>
        </w:rPr>
        <w:t> </w:t>
      </w:r>
      <w:r>
        <w:rPr>
          <w:spacing w:val="-1"/>
          <w:sz w:val="24"/>
        </w:rPr>
        <w:t>licitante</w:t>
      </w:r>
      <w:r>
        <w:rPr>
          <w:spacing w:val="-4"/>
          <w:sz w:val="24"/>
        </w:rPr>
        <w:t> </w:t>
      </w:r>
      <w:r>
        <w:rPr>
          <w:spacing w:val="-1"/>
          <w:sz w:val="24"/>
        </w:rPr>
        <w:t>ou</w:t>
      </w:r>
      <w:r>
        <w:rPr>
          <w:sz w:val="24"/>
        </w:rPr>
        <w:t> </w:t>
      </w:r>
      <w:r>
        <w:rPr>
          <w:spacing w:val="-1"/>
          <w:sz w:val="24"/>
        </w:rPr>
        <w:t>contratado,</w:t>
      </w:r>
      <w:r>
        <w:rPr>
          <w:sz w:val="24"/>
        </w:rPr>
        <w:t> </w:t>
      </w:r>
      <w:r>
        <w:rPr>
          <w:spacing w:val="-1"/>
          <w:sz w:val="24"/>
        </w:rPr>
        <w:t>que</w:t>
      </w:r>
      <w:r>
        <w:rPr>
          <w:sz w:val="24"/>
        </w:rPr>
        <w:t> </w:t>
      </w:r>
      <w:r>
        <w:rPr>
          <w:spacing w:val="-1"/>
          <w:sz w:val="24"/>
        </w:rPr>
        <w:t>indicará</w:t>
      </w:r>
      <w:r>
        <w:rPr>
          <w:sz w:val="24"/>
        </w:rPr>
        <w:t> </w:t>
      </w:r>
      <w:r>
        <w:rPr>
          <w:spacing w:val="-1"/>
          <w:sz w:val="24"/>
        </w:rPr>
        <w:t>a</w:t>
      </w:r>
      <w:r>
        <w:rPr>
          <w:sz w:val="24"/>
        </w:rPr>
        <w:t> </w:t>
      </w:r>
      <w:r>
        <w:rPr>
          <w:spacing w:val="-1"/>
          <w:sz w:val="24"/>
        </w:rPr>
        <w:t>infração</w:t>
      </w:r>
      <w:r>
        <w:rPr>
          <w:sz w:val="24"/>
        </w:rPr>
        <w:t> </w:t>
      </w:r>
      <w:r>
        <w:rPr>
          <w:spacing w:val="-1"/>
          <w:sz w:val="24"/>
        </w:rPr>
        <w:t>cometida,</w:t>
      </w:r>
      <w:r>
        <w:rPr>
          <w:sz w:val="24"/>
        </w:rPr>
        <w:t> </w:t>
      </w:r>
      <w:r>
        <w:rPr>
          <w:spacing w:val="-1"/>
          <w:sz w:val="24"/>
        </w:rPr>
        <w:t>os</w:t>
      </w:r>
      <w:r>
        <w:rPr>
          <w:sz w:val="24"/>
        </w:rPr>
        <w:t> </w:t>
      </w:r>
      <w:r>
        <w:rPr>
          <w:spacing w:val="-1"/>
          <w:sz w:val="24"/>
        </w:rPr>
        <w:t>fatos,</w:t>
      </w:r>
      <w:r>
        <w:rPr>
          <w:sz w:val="24"/>
        </w:rPr>
        <w:t> os dispositivos do edital</w:t>
      </w:r>
      <w:r>
        <w:rPr>
          <w:spacing w:val="-57"/>
          <w:sz w:val="24"/>
        </w:rPr>
        <w:t> </w:t>
      </w:r>
      <w:r>
        <w:rPr>
          <w:sz w:val="24"/>
        </w:rPr>
        <w:t>e/ou do Contrato infringidos e os fundamentos legais pertinentes, a penalidade que se pretende imputar e o respectivo prazo e/ou valor, se for o</w:t>
      </w:r>
      <w:r>
        <w:rPr>
          <w:spacing w:val="1"/>
          <w:sz w:val="24"/>
        </w:rPr>
        <w:t> </w:t>
      </w:r>
      <w:r>
        <w:rPr>
          <w:sz w:val="24"/>
        </w:rPr>
        <w:t>caso, assim como o prazo e o local para a apresentação da defesa, com a possibilidade de produção de provas.</w:t>
      </w:r>
    </w:p>
    <w:p>
      <w:pPr>
        <w:pStyle w:val="BodyText"/>
        <w:spacing w:before="4"/>
        <w:rPr>
          <w:sz w:val="20"/>
        </w:rPr>
      </w:pPr>
    </w:p>
    <w:p>
      <w:pPr>
        <w:pStyle w:val="ListParagraph"/>
        <w:numPr>
          <w:ilvl w:val="1"/>
          <w:numId w:val="18"/>
        </w:numPr>
        <w:tabs>
          <w:tab w:pos="1529" w:val="left" w:leader="none"/>
          <w:tab w:pos="1530" w:val="left" w:leader="none"/>
        </w:tabs>
        <w:spacing w:line="240" w:lineRule="auto" w:before="0" w:after="0"/>
        <w:ind w:left="1530" w:right="0" w:hanging="451"/>
        <w:jc w:val="left"/>
        <w:rPr>
          <w:sz w:val="24"/>
        </w:rPr>
      </w:pPr>
      <w:r>
        <w:rPr>
          <w:sz w:val="24"/>
        </w:rPr>
        <w:t>A</w:t>
      </w:r>
      <w:r>
        <w:rPr>
          <w:spacing w:val="-14"/>
          <w:sz w:val="24"/>
        </w:rPr>
        <w:t> </w:t>
      </w:r>
      <w:r>
        <w:rPr>
          <w:sz w:val="24"/>
        </w:rPr>
        <w:t>defesa prévia do licitante ou contratado será exercida no prazo de:</w:t>
      </w:r>
    </w:p>
    <w:p>
      <w:pPr>
        <w:pStyle w:val="BodyText"/>
        <w:spacing w:before="4"/>
        <w:rPr>
          <w:sz w:val="20"/>
        </w:rPr>
      </w:pPr>
    </w:p>
    <w:p>
      <w:pPr>
        <w:pStyle w:val="ListParagraph"/>
        <w:numPr>
          <w:ilvl w:val="0"/>
          <w:numId w:val="19"/>
        </w:numPr>
        <w:tabs>
          <w:tab w:pos="929" w:val="left" w:leader="none"/>
          <w:tab w:pos="930" w:val="left" w:leader="none"/>
        </w:tabs>
        <w:spacing w:line="240" w:lineRule="auto" w:before="0" w:after="0"/>
        <w:ind w:left="930" w:right="0" w:hanging="437"/>
        <w:jc w:val="left"/>
        <w:rPr>
          <w:sz w:val="24"/>
        </w:rPr>
      </w:pPr>
      <w:r>
        <w:rPr>
          <w:sz w:val="24"/>
        </w:rPr>
        <w:t>15 (quinze) dias úteis, no caso da aplicação das sanções previstas nos itens 9.2.1 e 9.2.2, contado da data da intimação;</w:t>
      </w:r>
    </w:p>
    <w:p>
      <w:pPr>
        <w:pStyle w:val="BodyText"/>
        <w:spacing w:before="8"/>
        <w:rPr>
          <w:sz w:val="20"/>
        </w:rPr>
      </w:pPr>
    </w:p>
    <w:p>
      <w:pPr>
        <w:pStyle w:val="ListParagraph"/>
        <w:numPr>
          <w:ilvl w:val="0"/>
          <w:numId w:val="19"/>
        </w:numPr>
        <w:tabs>
          <w:tab w:pos="929" w:val="left" w:leader="none"/>
          <w:tab w:pos="930" w:val="left" w:leader="none"/>
        </w:tabs>
        <w:spacing w:line="235" w:lineRule="auto" w:before="1" w:after="0"/>
        <w:ind w:left="929" w:right="892" w:hanging="450"/>
        <w:jc w:val="left"/>
        <w:rPr>
          <w:sz w:val="24"/>
        </w:rPr>
      </w:pPr>
      <w:r>
        <w:rPr>
          <w:sz w:val="24"/>
        </w:rPr>
        <w:t>15 (quinze) dias úteis, no caso de aplicação das sanções previstas nos itens 9.2.3 e 9.2.4, contado da data da intimação, observado o procedimento</w:t>
      </w:r>
      <w:r>
        <w:rPr>
          <w:spacing w:val="-58"/>
          <w:sz w:val="24"/>
        </w:rPr>
        <w:t> </w:t>
      </w:r>
      <w:r>
        <w:rPr>
          <w:sz w:val="24"/>
        </w:rPr>
        <w:t>estabelecido no art. 158 da Lei nº 14.133/2021.</w:t>
      </w:r>
    </w:p>
    <w:p>
      <w:pPr>
        <w:pStyle w:val="BodyText"/>
        <w:spacing w:before="9"/>
        <w:rPr>
          <w:sz w:val="20"/>
        </w:rPr>
      </w:pPr>
    </w:p>
    <w:p>
      <w:pPr>
        <w:pStyle w:val="ListParagraph"/>
        <w:numPr>
          <w:ilvl w:val="0"/>
          <w:numId w:val="20"/>
        </w:numPr>
        <w:tabs>
          <w:tab w:pos="929" w:val="left" w:leader="none"/>
          <w:tab w:pos="930" w:val="left" w:leader="none"/>
        </w:tabs>
        <w:spacing w:line="235" w:lineRule="auto" w:before="0" w:after="0"/>
        <w:ind w:left="929" w:right="547" w:hanging="450"/>
        <w:jc w:val="left"/>
        <w:rPr>
          <w:sz w:val="24"/>
        </w:rPr>
      </w:pPr>
      <w:r>
        <w:rPr>
          <w:sz w:val="24"/>
        </w:rPr>
        <w:t>Será emitida decisão conclusiva sobre a aplicação ou não da sanção, pela autoridade competente, devendo ser apresentada a devida motivação, com a</w:t>
      </w:r>
      <w:r>
        <w:rPr>
          <w:spacing w:val="-58"/>
          <w:sz w:val="24"/>
        </w:rPr>
        <w:t> </w:t>
      </w:r>
      <w:r>
        <w:rPr>
          <w:sz w:val="24"/>
        </w:rPr>
        <w:t>demonstração dos fatos e dos respectivos fundamentos jurídicos.</w:t>
      </w:r>
    </w:p>
    <w:p>
      <w:pPr>
        <w:pStyle w:val="BodyText"/>
        <w:spacing w:before="4"/>
        <w:rPr>
          <w:sz w:val="20"/>
        </w:rPr>
      </w:pPr>
    </w:p>
    <w:p>
      <w:pPr>
        <w:pStyle w:val="ListParagraph"/>
        <w:numPr>
          <w:ilvl w:val="0"/>
          <w:numId w:val="20"/>
        </w:numPr>
        <w:tabs>
          <w:tab w:pos="929" w:val="left" w:leader="none"/>
          <w:tab w:pos="930" w:val="left" w:leader="none"/>
        </w:tabs>
        <w:spacing w:line="240" w:lineRule="auto" w:before="0" w:after="0"/>
        <w:ind w:left="930" w:right="0" w:hanging="571"/>
        <w:jc w:val="left"/>
        <w:rPr>
          <w:sz w:val="24"/>
        </w:rPr>
      </w:pPr>
      <w:r>
        <w:rPr>
          <w:sz w:val="24"/>
        </w:rPr>
        <w:t>A</w:t>
      </w:r>
      <w:r>
        <w:rPr>
          <w:spacing w:val="-14"/>
          <w:sz w:val="24"/>
        </w:rPr>
        <w:t> </w:t>
      </w:r>
      <w:r>
        <w:rPr>
          <w:sz w:val="24"/>
        </w:rPr>
        <w:t>aplicação das sanções previstas no edital e no contrato não exclui, em hipótese alguma:</w:t>
      </w:r>
    </w:p>
    <w:p>
      <w:pPr>
        <w:pStyle w:val="BodyText"/>
        <w:spacing w:before="9"/>
        <w:rPr>
          <w:sz w:val="20"/>
        </w:rPr>
      </w:pPr>
    </w:p>
    <w:p>
      <w:pPr>
        <w:pStyle w:val="ListParagraph"/>
        <w:numPr>
          <w:ilvl w:val="1"/>
          <w:numId w:val="20"/>
        </w:numPr>
        <w:tabs>
          <w:tab w:pos="929" w:val="left" w:leader="none"/>
          <w:tab w:pos="930" w:val="left" w:leader="none"/>
        </w:tabs>
        <w:spacing w:line="235" w:lineRule="auto" w:before="0" w:after="0"/>
        <w:ind w:left="929" w:right="524" w:hanging="437"/>
        <w:jc w:val="left"/>
        <w:rPr>
          <w:sz w:val="24"/>
        </w:rPr>
      </w:pPr>
      <w:r>
        <w:rPr>
          <w:sz w:val="24"/>
        </w:rPr>
        <w:t>a</w:t>
      </w:r>
      <w:r>
        <w:rPr>
          <w:spacing w:val="-1"/>
          <w:sz w:val="24"/>
        </w:rPr>
        <w:t> </w:t>
      </w:r>
      <w:r>
        <w:rPr>
          <w:sz w:val="24"/>
        </w:rPr>
        <w:t>obrigação</w:t>
      </w:r>
      <w:r>
        <w:rPr>
          <w:spacing w:val="-1"/>
          <w:sz w:val="24"/>
        </w:rPr>
        <w:t> </w:t>
      </w:r>
      <w:r>
        <w:rPr>
          <w:sz w:val="24"/>
        </w:rPr>
        <w:t>de reparação</w:t>
      </w:r>
      <w:r>
        <w:rPr>
          <w:spacing w:val="-1"/>
          <w:sz w:val="24"/>
        </w:rPr>
        <w:t> </w:t>
      </w:r>
      <w:r>
        <w:rPr>
          <w:sz w:val="24"/>
        </w:rPr>
        <w:t>integral</w:t>
      </w:r>
      <w:r>
        <w:rPr>
          <w:spacing w:val="-1"/>
          <w:sz w:val="24"/>
        </w:rPr>
        <w:t> </w:t>
      </w:r>
      <w:r>
        <w:rPr>
          <w:sz w:val="24"/>
        </w:rPr>
        <w:t>do dano</w:t>
      </w:r>
      <w:r>
        <w:rPr>
          <w:spacing w:val="-1"/>
          <w:sz w:val="24"/>
        </w:rPr>
        <w:t> </w:t>
      </w:r>
      <w:r>
        <w:rPr>
          <w:sz w:val="24"/>
        </w:rPr>
        <w:t>causado à</w:t>
      </w:r>
      <w:r>
        <w:rPr>
          <w:spacing w:val="-15"/>
          <w:sz w:val="24"/>
        </w:rPr>
        <w:t> </w:t>
      </w:r>
      <w:r>
        <w:rPr>
          <w:sz w:val="24"/>
        </w:rPr>
        <w:t>Administração Pública,</w:t>
      </w:r>
      <w:r>
        <w:rPr>
          <w:spacing w:val="-1"/>
          <w:sz w:val="24"/>
        </w:rPr>
        <w:t> </w:t>
      </w:r>
      <w:r>
        <w:rPr>
          <w:sz w:val="24"/>
        </w:rPr>
        <w:t>na</w:t>
      </w:r>
      <w:r>
        <w:rPr>
          <w:spacing w:val="-1"/>
          <w:sz w:val="24"/>
        </w:rPr>
        <w:t> </w:t>
      </w:r>
      <w:r>
        <w:rPr>
          <w:sz w:val="24"/>
        </w:rPr>
        <w:t>forma do</w:t>
      </w:r>
      <w:r>
        <w:rPr>
          <w:spacing w:val="-1"/>
          <w:sz w:val="24"/>
        </w:rPr>
        <w:t> </w:t>
      </w:r>
      <w:r>
        <w:rPr>
          <w:sz w:val="24"/>
        </w:rPr>
        <w:t>art.</w:t>
      </w:r>
      <w:r>
        <w:rPr>
          <w:spacing w:val="-1"/>
          <w:sz w:val="24"/>
        </w:rPr>
        <w:t> </w:t>
      </w:r>
      <w:r>
        <w:rPr>
          <w:sz w:val="24"/>
        </w:rPr>
        <w:t>156, §</w:t>
      </w:r>
      <w:r>
        <w:rPr>
          <w:spacing w:val="-1"/>
          <w:sz w:val="24"/>
        </w:rPr>
        <w:t> </w:t>
      </w:r>
      <w:r>
        <w:rPr>
          <w:sz w:val="24"/>
        </w:rPr>
        <w:t>9º, da</w:t>
      </w:r>
      <w:r>
        <w:rPr>
          <w:spacing w:val="-1"/>
          <w:sz w:val="24"/>
        </w:rPr>
        <w:t> </w:t>
      </w:r>
      <w:r>
        <w:rPr>
          <w:sz w:val="24"/>
        </w:rPr>
        <w:t>Lei</w:t>
      </w:r>
      <w:r>
        <w:rPr>
          <w:spacing w:val="-1"/>
          <w:sz w:val="24"/>
        </w:rPr>
        <w:t> </w:t>
      </w:r>
      <w:r>
        <w:rPr>
          <w:sz w:val="24"/>
        </w:rPr>
        <w:t>nº 14.133/2021</w:t>
      </w:r>
      <w:r>
        <w:rPr>
          <w:spacing w:val="-1"/>
          <w:sz w:val="24"/>
        </w:rPr>
        <w:t> </w:t>
      </w:r>
      <w:r>
        <w:rPr>
          <w:sz w:val="24"/>
        </w:rPr>
        <w:t>e do</w:t>
      </w:r>
      <w:r>
        <w:rPr>
          <w:spacing w:val="-1"/>
          <w:sz w:val="24"/>
        </w:rPr>
        <w:t> </w:t>
      </w:r>
      <w:r>
        <w:rPr>
          <w:sz w:val="24"/>
        </w:rPr>
        <w:t>art.</w:t>
      </w:r>
      <w:r>
        <w:rPr>
          <w:spacing w:val="-1"/>
          <w:sz w:val="24"/>
        </w:rPr>
        <w:t> </w:t>
      </w:r>
      <w:r>
        <w:rPr>
          <w:sz w:val="24"/>
        </w:rPr>
        <w:t>416, parágrafo</w:t>
      </w:r>
      <w:r>
        <w:rPr>
          <w:spacing w:val="-57"/>
          <w:sz w:val="24"/>
        </w:rPr>
        <w:t> </w:t>
      </w:r>
      <w:r>
        <w:rPr>
          <w:sz w:val="24"/>
        </w:rPr>
        <w:t>único, do Código Civil; e</w:t>
      </w:r>
    </w:p>
    <w:p>
      <w:pPr>
        <w:pStyle w:val="BodyText"/>
        <w:spacing w:before="4"/>
        <w:rPr>
          <w:sz w:val="20"/>
        </w:rPr>
      </w:pPr>
    </w:p>
    <w:p>
      <w:pPr>
        <w:pStyle w:val="ListParagraph"/>
        <w:numPr>
          <w:ilvl w:val="1"/>
          <w:numId w:val="20"/>
        </w:numPr>
        <w:tabs>
          <w:tab w:pos="929" w:val="left" w:leader="none"/>
          <w:tab w:pos="930" w:val="left" w:leader="none"/>
        </w:tabs>
        <w:spacing w:line="240" w:lineRule="auto" w:before="1" w:after="0"/>
        <w:ind w:left="930" w:right="0" w:hanging="451"/>
        <w:jc w:val="left"/>
        <w:rPr>
          <w:sz w:val="24"/>
        </w:rPr>
      </w:pPr>
      <w:r>
        <w:rPr>
          <w:sz w:val="24"/>
        </w:rPr>
        <w:t>a possibilidade de rescisão administrativa do Contrato, na forma dos arts. 138 e 139 da Lei nº 14.133/2021, garantido o contraditório e a ampla defesa.</w:t>
      </w:r>
    </w:p>
    <w:p>
      <w:pPr>
        <w:pStyle w:val="ListParagraph"/>
        <w:numPr>
          <w:ilvl w:val="0"/>
          <w:numId w:val="21"/>
        </w:numPr>
        <w:tabs>
          <w:tab w:pos="929" w:val="left" w:leader="none"/>
          <w:tab w:pos="930" w:val="left" w:leader="none"/>
        </w:tabs>
        <w:spacing w:line="240" w:lineRule="auto" w:before="234" w:after="0"/>
        <w:ind w:left="930" w:right="0" w:hanging="451"/>
        <w:jc w:val="left"/>
        <w:rPr>
          <w:sz w:val="24"/>
        </w:rPr>
      </w:pPr>
      <w:r>
        <w:rPr>
          <w:sz w:val="24"/>
        </w:rPr>
        <w:t>Aplica-se o disposto na alínea a do item 9.8 à multa compensatória, nos termos do parágrafo único do art. 416 do Código Civil.</w:t>
      </w:r>
    </w:p>
    <w:p>
      <w:pPr>
        <w:pStyle w:val="BodyText"/>
        <w:spacing w:before="8"/>
        <w:rPr>
          <w:sz w:val="20"/>
        </w:rPr>
      </w:pPr>
    </w:p>
    <w:p>
      <w:pPr>
        <w:pStyle w:val="ListParagraph"/>
        <w:numPr>
          <w:ilvl w:val="0"/>
          <w:numId w:val="21"/>
        </w:numPr>
        <w:tabs>
          <w:tab w:pos="929" w:val="left" w:leader="none"/>
          <w:tab w:pos="930" w:val="left" w:leader="none"/>
        </w:tabs>
        <w:spacing w:line="235" w:lineRule="auto" w:before="0" w:after="0"/>
        <w:ind w:left="929" w:right="540" w:hanging="570"/>
        <w:jc w:val="left"/>
        <w:rPr>
          <w:sz w:val="24"/>
        </w:rPr>
      </w:pPr>
      <w:r>
        <w:rPr>
          <w:sz w:val="24"/>
        </w:rPr>
        <w:t>As sanções de impedimento de licitar e contratar e de declaração de inidoneidade para licitar ou contratar são passíveis de reabilitação, observados os</w:t>
      </w:r>
      <w:r>
        <w:rPr>
          <w:spacing w:val="-58"/>
          <w:sz w:val="24"/>
        </w:rPr>
        <w:t> </w:t>
      </w:r>
      <w:r>
        <w:rPr>
          <w:sz w:val="24"/>
        </w:rPr>
        <w:t>requisitos estabelecidos no art. 163 da Lei nº 14.133/2021.</w:t>
      </w:r>
    </w:p>
    <w:p>
      <w:pPr>
        <w:pStyle w:val="BodyText"/>
        <w:spacing w:before="9"/>
        <w:rPr>
          <w:sz w:val="20"/>
        </w:rPr>
      </w:pPr>
    </w:p>
    <w:p>
      <w:pPr>
        <w:pStyle w:val="ListParagraph"/>
        <w:numPr>
          <w:ilvl w:val="0"/>
          <w:numId w:val="21"/>
        </w:numPr>
        <w:tabs>
          <w:tab w:pos="929" w:val="left" w:leader="none"/>
          <w:tab w:pos="930" w:val="left" w:leader="none"/>
        </w:tabs>
        <w:spacing w:line="235" w:lineRule="auto" w:before="0" w:after="0"/>
        <w:ind w:left="929" w:right="585" w:hanging="562"/>
        <w:jc w:val="left"/>
        <w:rPr>
          <w:sz w:val="24"/>
        </w:rPr>
      </w:pPr>
      <w:r>
        <w:rPr>
          <w:sz w:val="24"/>
        </w:rPr>
        <w:t>Se, durante o processo de aplicação de penalidade, houver indícios de prática de infração administrativa tipificada pela Lei nº 12.846/2013, como ato</w:t>
      </w:r>
      <w:r>
        <w:rPr>
          <w:spacing w:val="-58"/>
          <w:sz w:val="24"/>
        </w:rPr>
        <w:t> </w:t>
      </w:r>
      <w:r>
        <w:rPr>
          <w:sz w:val="24"/>
        </w:rPr>
        <w:t>lesivo à administração pública nacional, cópias do processo administrativo necessárias à apuração da responsabilidade da empresa deverão ser</w:t>
      </w:r>
      <w:r>
        <w:rPr>
          <w:spacing w:val="1"/>
          <w:sz w:val="24"/>
        </w:rPr>
        <w:t> </w:t>
      </w:r>
      <w:r>
        <w:rPr>
          <w:sz w:val="24"/>
        </w:rPr>
        <w:t>remetidas à autoridade competente, com despacho fundamentado, para ciência e decisão sobre a eventual instauração de investigação preliminar ou</w:t>
      </w:r>
      <w:r>
        <w:rPr>
          <w:spacing w:val="1"/>
          <w:sz w:val="24"/>
        </w:rPr>
        <w:t> </w:t>
      </w:r>
      <w:r>
        <w:rPr>
          <w:sz w:val="24"/>
        </w:rPr>
        <w:t>Processo</w:t>
      </w:r>
      <w:r>
        <w:rPr>
          <w:spacing w:val="-15"/>
          <w:sz w:val="24"/>
        </w:rPr>
        <w:t> </w:t>
      </w:r>
      <w:r>
        <w:rPr>
          <w:sz w:val="24"/>
        </w:rPr>
        <w:t>Administrativo de Responsabilização – PAR.</w:t>
      </w:r>
    </w:p>
    <w:p>
      <w:pPr>
        <w:pStyle w:val="BodyText"/>
        <w:spacing w:before="8"/>
        <w:rPr>
          <w:sz w:val="20"/>
        </w:rPr>
      </w:pPr>
    </w:p>
    <w:p>
      <w:pPr>
        <w:pStyle w:val="ListParagraph"/>
        <w:numPr>
          <w:ilvl w:val="1"/>
          <w:numId w:val="21"/>
        </w:numPr>
        <w:tabs>
          <w:tab w:pos="1529" w:val="left" w:leader="none"/>
          <w:tab w:pos="1530" w:val="left" w:leader="none"/>
        </w:tabs>
        <w:spacing w:line="235" w:lineRule="auto" w:before="0" w:after="0"/>
        <w:ind w:left="1529" w:right="1111" w:hanging="450"/>
        <w:jc w:val="left"/>
        <w:rPr>
          <w:sz w:val="24"/>
        </w:rPr>
      </w:pPr>
      <w:r>
        <w:rPr>
          <w:sz w:val="24"/>
        </w:rPr>
        <w:t>A</w:t>
      </w:r>
      <w:r>
        <w:rPr>
          <w:spacing w:val="-15"/>
          <w:sz w:val="24"/>
        </w:rPr>
        <w:t> </w:t>
      </w:r>
      <w:r>
        <w:rPr>
          <w:sz w:val="24"/>
        </w:rPr>
        <w:t>apuração</w:t>
      </w:r>
      <w:r>
        <w:rPr>
          <w:spacing w:val="-1"/>
          <w:sz w:val="24"/>
        </w:rPr>
        <w:t> </w:t>
      </w:r>
      <w:r>
        <w:rPr>
          <w:sz w:val="24"/>
        </w:rPr>
        <w:t>e</w:t>
      </w:r>
      <w:r>
        <w:rPr>
          <w:spacing w:val="-1"/>
          <w:sz w:val="24"/>
        </w:rPr>
        <w:t> </w:t>
      </w:r>
      <w:r>
        <w:rPr>
          <w:sz w:val="24"/>
        </w:rPr>
        <w:t>o</w:t>
      </w:r>
      <w:r>
        <w:rPr>
          <w:spacing w:val="-1"/>
          <w:sz w:val="24"/>
        </w:rPr>
        <w:t> </w:t>
      </w:r>
      <w:r>
        <w:rPr>
          <w:sz w:val="24"/>
        </w:rPr>
        <w:t>julgamento das</w:t>
      </w:r>
      <w:r>
        <w:rPr>
          <w:spacing w:val="-1"/>
          <w:sz w:val="24"/>
        </w:rPr>
        <w:t> </w:t>
      </w:r>
      <w:r>
        <w:rPr>
          <w:sz w:val="24"/>
        </w:rPr>
        <w:t>demais</w:t>
      </w:r>
      <w:r>
        <w:rPr>
          <w:spacing w:val="-1"/>
          <w:sz w:val="24"/>
        </w:rPr>
        <w:t> </w:t>
      </w:r>
      <w:r>
        <w:rPr>
          <w:sz w:val="24"/>
        </w:rPr>
        <w:t>infrações</w:t>
      </w:r>
      <w:r>
        <w:rPr>
          <w:spacing w:val="-1"/>
          <w:sz w:val="24"/>
        </w:rPr>
        <w:t> </w:t>
      </w:r>
      <w:r>
        <w:rPr>
          <w:sz w:val="24"/>
        </w:rPr>
        <w:t>administrativas</w:t>
      </w:r>
      <w:r>
        <w:rPr>
          <w:spacing w:val="-1"/>
          <w:sz w:val="24"/>
        </w:rPr>
        <w:t> </w:t>
      </w:r>
      <w:r>
        <w:rPr>
          <w:sz w:val="24"/>
        </w:rPr>
        <w:t>não consideradas</w:t>
      </w:r>
      <w:r>
        <w:rPr>
          <w:spacing w:val="-1"/>
          <w:sz w:val="24"/>
        </w:rPr>
        <w:t> </w:t>
      </w:r>
      <w:r>
        <w:rPr>
          <w:sz w:val="24"/>
        </w:rPr>
        <w:t>como</w:t>
      </w:r>
      <w:r>
        <w:rPr>
          <w:spacing w:val="-1"/>
          <w:sz w:val="24"/>
        </w:rPr>
        <w:t> </w:t>
      </w:r>
      <w:r>
        <w:rPr>
          <w:sz w:val="24"/>
        </w:rPr>
        <w:t>ato</w:t>
      </w:r>
      <w:r>
        <w:rPr>
          <w:spacing w:val="-1"/>
          <w:sz w:val="24"/>
        </w:rPr>
        <w:t> </w:t>
      </w:r>
      <w:r>
        <w:rPr>
          <w:sz w:val="24"/>
        </w:rPr>
        <w:t>lesivo</w:t>
      </w:r>
      <w:r>
        <w:rPr>
          <w:spacing w:val="-1"/>
          <w:sz w:val="24"/>
        </w:rPr>
        <w:t> </w:t>
      </w:r>
      <w:r>
        <w:rPr>
          <w:sz w:val="24"/>
        </w:rPr>
        <w:t>à</w:t>
      </w:r>
      <w:r>
        <w:rPr>
          <w:spacing w:val="-14"/>
          <w:sz w:val="24"/>
        </w:rPr>
        <w:t> </w:t>
      </w:r>
      <w:r>
        <w:rPr>
          <w:sz w:val="24"/>
        </w:rPr>
        <w:t>Administração</w:t>
      </w:r>
      <w:r>
        <w:rPr>
          <w:spacing w:val="-1"/>
          <w:sz w:val="24"/>
        </w:rPr>
        <w:t> </w:t>
      </w:r>
      <w:r>
        <w:rPr>
          <w:sz w:val="24"/>
        </w:rPr>
        <w:t>Pública</w:t>
      </w:r>
      <w:r>
        <w:rPr>
          <w:spacing w:val="-1"/>
          <w:sz w:val="24"/>
        </w:rPr>
        <w:t> </w:t>
      </w:r>
      <w:r>
        <w:rPr>
          <w:sz w:val="24"/>
        </w:rPr>
        <w:t>nacional,</w:t>
      </w:r>
      <w:r>
        <w:rPr>
          <w:spacing w:val="-1"/>
          <w:sz w:val="24"/>
        </w:rPr>
        <w:t> </w:t>
      </w:r>
      <w:r>
        <w:rPr>
          <w:sz w:val="24"/>
        </w:rPr>
        <w:t>nos</w:t>
      </w:r>
      <w:r>
        <w:rPr>
          <w:spacing w:val="-57"/>
          <w:sz w:val="24"/>
        </w:rPr>
        <w:t> </w:t>
      </w:r>
      <w:r>
        <w:rPr>
          <w:sz w:val="24"/>
        </w:rPr>
        <w:t>termos da Lei nº 12.846/2013, seguirão seu rito normal na unidade administrativa.</w:t>
      </w:r>
    </w:p>
    <w:p>
      <w:pPr>
        <w:pStyle w:val="BodyText"/>
        <w:spacing w:before="9"/>
        <w:rPr>
          <w:sz w:val="20"/>
        </w:rPr>
      </w:pPr>
    </w:p>
    <w:p>
      <w:pPr>
        <w:pStyle w:val="ListParagraph"/>
        <w:numPr>
          <w:ilvl w:val="1"/>
          <w:numId w:val="21"/>
        </w:numPr>
        <w:tabs>
          <w:tab w:pos="1529" w:val="left" w:leader="none"/>
          <w:tab w:pos="1530" w:val="left" w:leader="none"/>
        </w:tabs>
        <w:spacing w:line="235" w:lineRule="auto" w:before="1" w:after="0"/>
        <w:ind w:left="1529" w:right="439" w:hanging="450"/>
        <w:jc w:val="left"/>
        <w:rPr>
          <w:sz w:val="24"/>
        </w:rPr>
      </w:pPr>
      <w:r>
        <w:rPr>
          <w:sz w:val="24"/>
        </w:rPr>
        <w:t>O</w:t>
      </w:r>
      <w:r>
        <w:rPr>
          <w:spacing w:val="-2"/>
          <w:sz w:val="24"/>
        </w:rPr>
        <w:t> </w:t>
      </w:r>
      <w:r>
        <w:rPr>
          <w:sz w:val="24"/>
        </w:rPr>
        <w:t>processamento</w:t>
      </w:r>
      <w:r>
        <w:rPr>
          <w:spacing w:val="-1"/>
          <w:sz w:val="24"/>
        </w:rPr>
        <w:t> </w:t>
      </w:r>
      <w:r>
        <w:rPr>
          <w:sz w:val="24"/>
        </w:rPr>
        <w:t>do</w:t>
      </w:r>
      <w:r>
        <w:rPr>
          <w:spacing w:val="-1"/>
          <w:sz w:val="24"/>
        </w:rPr>
        <w:t> </w:t>
      </w:r>
      <w:r>
        <w:rPr>
          <w:sz w:val="24"/>
        </w:rPr>
        <w:t>PAR</w:t>
      </w:r>
      <w:r>
        <w:rPr>
          <w:spacing w:val="-1"/>
          <w:sz w:val="24"/>
        </w:rPr>
        <w:t> </w:t>
      </w:r>
      <w:r>
        <w:rPr>
          <w:sz w:val="24"/>
        </w:rPr>
        <w:t>não</w:t>
      </w:r>
      <w:r>
        <w:rPr>
          <w:spacing w:val="-1"/>
          <w:sz w:val="24"/>
        </w:rPr>
        <w:t> </w:t>
      </w:r>
      <w:r>
        <w:rPr>
          <w:sz w:val="24"/>
        </w:rPr>
        <w:t>interfere</w:t>
      </w:r>
      <w:r>
        <w:rPr>
          <w:spacing w:val="-2"/>
          <w:sz w:val="24"/>
        </w:rPr>
        <w:t> </w:t>
      </w:r>
      <w:r>
        <w:rPr>
          <w:sz w:val="24"/>
        </w:rPr>
        <w:t>no</w:t>
      </w:r>
      <w:r>
        <w:rPr>
          <w:spacing w:val="-1"/>
          <w:sz w:val="24"/>
        </w:rPr>
        <w:t> </w:t>
      </w:r>
      <w:r>
        <w:rPr>
          <w:sz w:val="24"/>
        </w:rPr>
        <w:t>seguimento</w:t>
      </w:r>
      <w:r>
        <w:rPr>
          <w:spacing w:val="-1"/>
          <w:sz w:val="24"/>
        </w:rPr>
        <w:t> </w:t>
      </w:r>
      <w:r>
        <w:rPr>
          <w:sz w:val="24"/>
        </w:rPr>
        <w:t>regular</w:t>
      </w:r>
      <w:r>
        <w:rPr>
          <w:spacing w:val="-1"/>
          <w:sz w:val="24"/>
        </w:rPr>
        <w:t> </w:t>
      </w:r>
      <w:r>
        <w:rPr>
          <w:sz w:val="24"/>
        </w:rPr>
        <w:t>dos</w:t>
      </w:r>
      <w:r>
        <w:rPr>
          <w:spacing w:val="-1"/>
          <w:sz w:val="24"/>
        </w:rPr>
        <w:t> </w:t>
      </w:r>
      <w:r>
        <w:rPr>
          <w:sz w:val="24"/>
        </w:rPr>
        <w:t>processos</w:t>
      </w:r>
      <w:r>
        <w:rPr>
          <w:spacing w:val="-2"/>
          <w:sz w:val="24"/>
        </w:rPr>
        <w:t> </w:t>
      </w:r>
      <w:r>
        <w:rPr>
          <w:sz w:val="24"/>
        </w:rPr>
        <w:t>administrativos</w:t>
      </w:r>
      <w:r>
        <w:rPr>
          <w:spacing w:val="-1"/>
          <w:sz w:val="24"/>
        </w:rPr>
        <w:t> </w:t>
      </w:r>
      <w:r>
        <w:rPr>
          <w:sz w:val="24"/>
        </w:rPr>
        <w:t>específicos</w:t>
      </w:r>
      <w:r>
        <w:rPr>
          <w:spacing w:val="-1"/>
          <w:sz w:val="24"/>
        </w:rPr>
        <w:t> </w:t>
      </w:r>
      <w:r>
        <w:rPr>
          <w:sz w:val="24"/>
        </w:rPr>
        <w:t>para</w:t>
      </w:r>
      <w:r>
        <w:rPr>
          <w:spacing w:val="-1"/>
          <w:sz w:val="24"/>
        </w:rPr>
        <w:t> </w:t>
      </w:r>
      <w:r>
        <w:rPr>
          <w:sz w:val="24"/>
        </w:rPr>
        <w:t>apuração</w:t>
      </w:r>
      <w:r>
        <w:rPr>
          <w:spacing w:val="-1"/>
          <w:sz w:val="24"/>
        </w:rPr>
        <w:t> </w:t>
      </w:r>
      <w:r>
        <w:rPr>
          <w:sz w:val="24"/>
        </w:rPr>
        <w:t>da</w:t>
      </w:r>
      <w:r>
        <w:rPr>
          <w:spacing w:val="-2"/>
          <w:sz w:val="24"/>
        </w:rPr>
        <w:t> </w:t>
      </w:r>
      <w:r>
        <w:rPr>
          <w:sz w:val="24"/>
        </w:rPr>
        <w:t>ocorrência</w:t>
      </w:r>
      <w:r>
        <w:rPr>
          <w:spacing w:val="-1"/>
          <w:sz w:val="24"/>
        </w:rPr>
        <w:t> </w:t>
      </w:r>
      <w:r>
        <w:rPr>
          <w:sz w:val="24"/>
        </w:rPr>
        <w:t>de</w:t>
      </w:r>
      <w:r>
        <w:rPr>
          <w:spacing w:val="-1"/>
          <w:sz w:val="24"/>
        </w:rPr>
        <w:t> </w:t>
      </w:r>
      <w:r>
        <w:rPr>
          <w:sz w:val="24"/>
        </w:rPr>
        <w:t>danos</w:t>
      </w:r>
      <w:r>
        <w:rPr>
          <w:spacing w:val="-1"/>
          <w:sz w:val="24"/>
        </w:rPr>
        <w:t> </w:t>
      </w:r>
      <w:r>
        <w:rPr>
          <w:sz w:val="24"/>
        </w:rPr>
        <w:t>e</w:t>
      </w:r>
      <w:r>
        <w:rPr>
          <w:spacing w:val="-57"/>
          <w:sz w:val="24"/>
        </w:rPr>
        <w:t> </w:t>
      </w:r>
      <w:r>
        <w:rPr>
          <w:sz w:val="24"/>
        </w:rPr>
        <w:t>prejuízos</w:t>
      </w:r>
      <w:r>
        <w:rPr>
          <w:spacing w:val="-1"/>
          <w:sz w:val="24"/>
        </w:rPr>
        <w:t> </w:t>
      </w:r>
      <w:r>
        <w:rPr>
          <w:sz w:val="24"/>
        </w:rPr>
        <w:t>à</w:t>
      </w:r>
      <w:r>
        <w:rPr>
          <w:spacing w:val="-15"/>
          <w:sz w:val="24"/>
        </w:rPr>
        <w:t> </w:t>
      </w:r>
      <w:r>
        <w:rPr>
          <w:sz w:val="24"/>
        </w:rPr>
        <w:t>Administração</w:t>
      </w:r>
      <w:r>
        <w:rPr>
          <w:spacing w:val="-1"/>
          <w:sz w:val="24"/>
        </w:rPr>
        <w:t> </w:t>
      </w:r>
      <w:r>
        <w:rPr>
          <w:sz w:val="24"/>
        </w:rPr>
        <w:t>Pública</w:t>
      </w:r>
      <w:r>
        <w:rPr>
          <w:spacing w:val="-1"/>
          <w:sz w:val="24"/>
        </w:rPr>
        <w:t> </w:t>
      </w:r>
      <w:r>
        <w:rPr>
          <w:sz w:val="24"/>
        </w:rPr>
        <w:t>Estadual resultantes</w:t>
      </w:r>
      <w:r>
        <w:rPr>
          <w:spacing w:val="-1"/>
          <w:sz w:val="24"/>
        </w:rPr>
        <w:t> </w:t>
      </w:r>
      <w:r>
        <w:rPr>
          <w:sz w:val="24"/>
        </w:rPr>
        <w:t>de</w:t>
      </w:r>
      <w:r>
        <w:rPr>
          <w:spacing w:val="-1"/>
          <w:sz w:val="24"/>
        </w:rPr>
        <w:t> </w:t>
      </w:r>
      <w:r>
        <w:rPr>
          <w:sz w:val="24"/>
        </w:rPr>
        <w:t>ato</w:t>
      </w:r>
      <w:r>
        <w:rPr>
          <w:spacing w:val="-1"/>
          <w:sz w:val="24"/>
        </w:rPr>
        <w:t> </w:t>
      </w:r>
      <w:r>
        <w:rPr>
          <w:sz w:val="24"/>
        </w:rPr>
        <w:t>lesivo</w:t>
      </w:r>
      <w:r>
        <w:rPr>
          <w:spacing w:val="-1"/>
          <w:sz w:val="24"/>
        </w:rPr>
        <w:t> </w:t>
      </w:r>
      <w:r>
        <w:rPr>
          <w:sz w:val="24"/>
        </w:rPr>
        <w:t>cometido por</w:t>
      </w:r>
      <w:r>
        <w:rPr>
          <w:spacing w:val="-1"/>
          <w:sz w:val="24"/>
        </w:rPr>
        <w:t> </w:t>
      </w:r>
      <w:r>
        <w:rPr>
          <w:sz w:val="24"/>
        </w:rPr>
        <w:t>pessoa</w:t>
      </w:r>
      <w:r>
        <w:rPr>
          <w:spacing w:val="-1"/>
          <w:sz w:val="24"/>
        </w:rPr>
        <w:t> </w:t>
      </w:r>
      <w:r>
        <w:rPr>
          <w:sz w:val="24"/>
        </w:rPr>
        <w:t>jurídica,</w:t>
      </w:r>
      <w:r>
        <w:rPr>
          <w:spacing w:val="-1"/>
          <w:sz w:val="24"/>
        </w:rPr>
        <w:t> </w:t>
      </w:r>
      <w:r>
        <w:rPr>
          <w:sz w:val="24"/>
        </w:rPr>
        <w:t>com</w:t>
      </w:r>
      <w:r>
        <w:rPr>
          <w:spacing w:val="-1"/>
          <w:sz w:val="24"/>
        </w:rPr>
        <w:t> </w:t>
      </w:r>
      <w:r>
        <w:rPr>
          <w:sz w:val="24"/>
        </w:rPr>
        <w:t>ou sem</w:t>
      </w:r>
      <w:r>
        <w:rPr>
          <w:spacing w:val="-1"/>
          <w:sz w:val="24"/>
        </w:rPr>
        <w:t> </w:t>
      </w:r>
      <w:r>
        <w:rPr>
          <w:sz w:val="24"/>
        </w:rPr>
        <w:t>a</w:t>
      </w:r>
      <w:r>
        <w:rPr>
          <w:spacing w:val="-1"/>
          <w:sz w:val="24"/>
        </w:rPr>
        <w:t> </w:t>
      </w:r>
      <w:r>
        <w:rPr>
          <w:sz w:val="24"/>
        </w:rPr>
        <w:t>participação</w:t>
      </w:r>
      <w:r>
        <w:rPr>
          <w:spacing w:val="-1"/>
          <w:sz w:val="24"/>
        </w:rPr>
        <w:t> </w:t>
      </w:r>
      <w:r>
        <w:rPr>
          <w:sz w:val="24"/>
        </w:rPr>
        <w:t>de</w:t>
      </w:r>
      <w:r>
        <w:rPr>
          <w:spacing w:val="-1"/>
          <w:sz w:val="24"/>
        </w:rPr>
        <w:t> </w:t>
      </w:r>
      <w:r>
        <w:rPr>
          <w:sz w:val="24"/>
        </w:rPr>
        <w:t>agente público.</w:t>
      </w:r>
    </w:p>
    <w:p>
      <w:pPr>
        <w:pStyle w:val="BodyText"/>
        <w:spacing w:before="8"/>
        <w:rPr>
          <w:sz w:val="20"/>
        </w:rPr>
      </w:pPr>
    </w:p>
    <w:p>
      <w:pPr>
        <w:pStyle w:val="ListParagraph"/>
        <w:numPr>
          <w:ilvl w:val="2"/>
          <w:numId w:val="21"/>
        </w:numPr>
        <w:tabs>
          <w:tab w:pos="2129" w:val="left" w:leader="none"/>
          <w:tab w:pos="2130" w:val="left" w:leader="none"/>
        </w:tabs>
        <w:spacing w:line="235" w:lineRule="auto" w:before="1" w:after="0"/>
        <w:ind w:left="2129" w:right="491" w:hanging="450"/>
        <w:jc w:val="left"/>
        <w:rPr>
          <w:sz w:val="24"/>
        </w:rPr>
      </w:pPr>
      <w:r>
        <w:rPr>
          <w:sz w:val="24"/>
        </w:rPr>
        <w:t>Caso</w:t>
      </w:r>
      <w:r>
        <w:rPr>
          <w:spacing w:val="-2"/>
          <w:sz w:val="24"/>
        </w:rPr>
        <w:t> </w:t>
      </w:r>
      <w:r>
        <w:rPr>
          <w:sz w:val="24"/>
        </w:rPr>
        <w:t>seja</w:t>
      </w:r>
      <w:r>
        <w:rPr>
          <w:spacing w:val="-1"/>
          <w:sz w:val="24"/>
        </w:rPr>
        <w:t> </w:t>
      </w:r>
      <w:r>
        <w:rPr>
          <w:sz w:val="24"/>
        </w:rPr>
        <w:t>possível,</w:t>
      </w:r>
      <w:r>
        <w:rPr>
          <w:spacing w:val="-2"/>
          <w:sz w:val="24"/>
        </w:rPr>
        <w:t> </w:t>
      </w:r>
      <w:r>
        <w:rPr>
          <w:sz w:val="24"/>
        </w:rPr>
        <w:t>a</w:t>
      </w:r>
      <w:r>
        <w:rPr>
          <w:spacing w:val="-1"/>
          <w:sz w:val="24"/>
        </w:rPr>
        <w:t> </w:t>
      </w:r>
      <w:r>
        <w:rPr>
          <w:sz w:val="24"/>
        </w:rPr>
        <w:t>apuração</w:t>
      </w:r>
      <w:r>
        <w:rPr>
          <w:spacing w:val="-2"/>
          <w:sz w:val="24"/>
        </w:rPr>
        <w:t> </w:t>
      </w:r>
      <w:r>
        <w:rPr>
          <w:sz w:val="24"/>
        </w:rPr>
        <w:t>deverá</w:t>
      </w:r>
      <w:r>
        <w:rPr>
          <w:spacing w:val="-1"/>
          <w:sz w:val="24"/>
        </w:rPr>
        <w:t> </w:t>
      </w:r>
      <w:r>
        <w:rPr>
          <w:sz w:val="24"/>
        </w:rPr>
        <w:t>ser</w:t>
      </w:r>
      <w:r>
        <w:rPr>
          <w:spacing w:val="-2"/>
          <w:sz w:val="24"/>
        </w:rPr>
        <w:t> </w:t>
      </w:r>
      <w:r>
        <w:rPr>
          <w:sz w:val="24"/>
        </w:rPr>
        <w:t>promovida</w:t>
      </w:r>
      <w:r>
        <w:rPr>
          <w:spacing w:val="-1"/>
          <w:sz w:val="24"/>
        </w:rPr>
        <w:t> </w:t>
      </w:r>
      <w:r>
        <w:rPr>
          <w:sz w:val="24"/>
        </w:rPr>
        <w:t>em</w:t>
      </w:r>
      <w:r>
        <w:rPr>
          <w:spacing w:val="-2"/>
          <w:sz w:val="24"/>
        </w:rPr>
        <w:t> </w:t>
      </w:r>
      <w:r>
        <w:rPr>
          <w:sz w:val="24"/>
        </w:rPr>
        <w:t>conjunto</w:t>
      </w:r>
      <w:r>
        <w:rPr>
          <w:spacing w:val="-1"/>
          <w:sz w:val="24"/>
        </w:rPr>
        <w:t> </w:t>
      </w:r>
      <w:r>
        <w:rPr>
          <w:sz w:val="24"/>
        </w:rPr>
        <w:t>no</w:t>
      </w:r>
      <w:r>
        <w:rPr>
          <w:spacing w:val="-2"/>
          <w:sz w:val="24"/>
        </w:rPr>
        <w:t> </w:t>
      </w:r>
      <w:r>
        <w:rPr>
          <w:sz w:val="24"/>
        </w:rPr>
        <w:t>PAR,</w:t>
      </w:r>
      <w:r>
        <w:rPr>
          <w:spacing w:val="-1"/>
          <w:sz w:val="24"/>
        </w:rPr>
        <w:t> </w:t>
      </w:r>
      <w:r>
        <w:rPr>
          <w:sz w:val="24"/>
        </w:rPr>
        <w:t>na</w:t>
      </w:r>
      <w:r>
        <w:rPr>
          <w:spacing w:val="-2"/>
          <w:sz w:val="24"/>
        </w:rPr>
        <w:t> </w:t>
      </w:r>
      <w:r>
        <w:rPr>
          <w:sz w:val="24"/>
        </w:rPr>
        <w:t>forma</w:t>
      </w:r>
      <w:r>
        <w:rPr>
          <w:spacing w:val="-1"/>
          <w:sz w:val="24"/>
        </w:rPr>
        <w:t> </w:t>
      </w:r>
      <w:r>
        <w:rPr>
          <w:sz w:val="24"/>
        </w:rPr>
        <w:t>do</w:t>
      </w:r>
      <w:r>
        <w:rPr>
          <w:spacing w:val="-2"/>
          <w:sz w:val="24"/>
        </w:rPr>
        <w:t> </w:t>
      </w:r>
      <w:r>
        <w:rPr>
          <w:sz w:val="24"/>
        </w:rPr>
        <w:t>art.</w:t>
      </w:r>
      <w:r>
        <w:rPr>
          <w:spacing w:val="-1"/>
          <w:sz w:val="24"/>
        </w:rPr>
        <w:t> </w:t>
      </w:r>
      <w:r>
        <w:rPr>
          <w:sz w:val="24"/>
        </w:rPr>
        <w:t>33,</w:t>
      </w:r>
      <w:r>
        <w:rPr>
          <w:spacing w:val="-2"/>
          <w:sz w:val="24"/>
        </w:rPr>
        <w:t> </w:t>
      </w:r>
      <w:r>
        <w:rPr>
          <w:sz w:val="24"/>
        </w:rPr>
        <w:t>§</w:t>
      </w:r>
      <w:r>
        <w:rPr>
          <w:spacing w:val="-1"/>
          <w:sz w:val="24"/>
        </w:rPr>
        <w:t> </w:t>
      </w:r>
      <w:r>
        <w:rPr>
          <w:sz w:val="24"/>
        </w:rPr>
        <w:t>1º,</w:t>
      </w:r>
      <w:r>
        <w:rPr>
          <w:spacing w:val="-2"/>
          <w:sz w:val="24"/>
        </w:rPr>
        <w:t> </w:t>
      </w:r>
      <w:r>
        <w:rPr>
          <w:sz w:val="24"/>
        </w:rPr>
        <w:t>do</w:t>
      </w:r>
      <w:r>
        <w:rPr>
          <w:spacing w:val="-1"/>
          <w:sz w:val="24"/>
        </w:rPr>
        <w:t> </w:t>
      </w:r>
      <w:r>
        <w:rPr>
          <w:sz w:val="24"/>
        </w:rPr>
        <w:t>Decreto</w:t>
      </w:r>
      <w:r>
        <w:rPr>
          <w:spacing w:val="-2"/>
          <w:sz w:val="24"/>
        </w:rPr>
        <w:t> </w:t>
      </w:r>
      <w:r>
        <w:rPr>
          <w:sz w:val="24"/>
        </w:rPr>
        <w:t>nº</w:t>
      </w:r>
      <w:r>
        <w:rPr>
          <w:spacing w:val="-1"/>
          <w:sz w:val="24"/>
        </w:rPr>
        <w:t> </w:t>
      </w:r>
      <w:r>
        <w:rPr>
          <w:sz w:val="24"/>
        </w:rPr>
        <w:t>46.366,</w:t>
      </w:r>
      <w:r>
        <w:rPr>
          <w:spacing w:val="-1"/>
          <w:sz w:val="24"/>
        </w:rPr>
        <w:t> </w:t>
      </w:r>
      <w:r>
        <w:rPr>
          <w:sz w:val="24"/>
        </w:rPr>
        <w:t>de</w:t>
      </w:r>
      <w:r>
        <w:rPr>
          <w:spacing w:val="-2"/>
          <w:sz w:val="24"/>
        </w:rPr>
        <w:t> </w:t>
      </w:r>
      <w:r>
        <w:rPr>
          <w:sz w:val="24"/>
        </w:rPr>
        <w:t>19</w:t>
      </w:r>
      <w:r>
        <w:rPr>
          <w:spacing w:val="-1"/>
          <w:sz w:val="24"/>
        </w:rPr>
        <w:t> </w:t>
      </w:r>
      <w:r>
        <w:rPr>
          <w:sz w:val="24"/>
        </w:rPr>
        <w:t>de</w:t>
      </w:r>
      <w:r>
        <w:rPr>
          <w:spacing w:val="-2"/>
          <w:sz w:val="24"/>
        </w:rPr>
        <w:t> </w:t>
      </w:r>
      <w:r>
        <w:rPr>
          <w:sz w:val="24"/>
        </w:rPr>
        <w:t>julho</w:t>
      </w:r>
      <w:r>
        <w:rPr>
          <w:spacing w:val="-57"/>
          <w:sz w:val="24"/>
        </w:rPr>
        <w:t> </w:t>
      </w:r>
      <w:r>
        <w:rPr>
          <w:sz w:val="24"/>
        </w:rPr>
        <w:t>de 2018.</w:t>
      </w:r>
    </w:p>
    <w:p>
      <w:pPr>
        <w:pStyle w:val="BodyText"/>
        <w:spacing w:before="9"/>
        <w:rPr>
          <w:sz w:val="20"/>
        </w:rPr>
      </w:pPr>
    </w:p>
    <w:p>
      <w:pPr>
        <w:pStyle w:val="ListParagraph"/>
        <w:numPr>
          <w:ilvl w:val="0"/>
          <w:numId w:val="21"/>
        </w:numPr>
        <w:tabs>
          <w:tab w:pos="929" w:val="left" w:leader="none"/>
          <w:tab w:pos="930" w:val="left" w:leader="none"/>
        </w:tabs>
        <w:spacing w:line="235" w:lineRule="auto" w:before="0" w:after="0"/>
        <w:ind w:left="929" w:right="580" w:hanging="570"/>
        <w:jc w:val="left"/>
        <w:rPr>
          <w:sz w:val="24"/>
        </w:rPr>
      </w:pPr>
      <w:r>
        <w:rPr>
          <w:sz w:val="24"/>
        </w:rPr>
        <w:t>Na hipótese de abertura de processo administrativo destinado a apuração de fatos e, se for o caso, aplicação de sanções ao licitante ou contratado, em</w:t>
      </w:r>
      <w:r>
        <w:rPr>
          <w:spacing w:val="-58"/>
          <w:sz w:val="24"/>
        </w:rPr>
        <w:t> </w:t>
      </w:r>
      <w:r>
        <w:rPr>
          <w:sz w:val="24"/>
        </w:rPr>
        <w:t>decorrência de conduta vedada no edital e/ou no contrato, as comunicações serão efetuadas por meio do endereço de correio eletrônico ("e-mail")</w:t>
      </w:r>
    </w:p>
    <w:p>
      <w:pPr>
        <w:pStyle w:val="BodyText"/>
        <w:spacing w:line="271" w:lineRule="exact"/>
        <w:ind w:left="929"/>
      </w:pPr>
      <w:r>
        <w:rPr/>
        <w:t>cadastrado pela empresa junto ao sistema eletrônico de contratações do Estado.</w:t>
      </w:r>
    </w:p>
    <w:p>
      <w:pPr>
        <w:pStyle w:val="BodyText"/>
        <w:spacing w:before="8"/>
        <w:rPr>
          <w:sz w:val="20"/>
        </w:rPr>
      </w:pPr>
    </w:p>
    <w:p>
      <w:pPr>
        <w:pStyle w:val="ListParagraph"/>
        <w:numPr>
          <w:ilvl w:val="1"/>
          <w:numId w:val="21"/>
        </w:numPr>
        <w:tabs>
          <w:tab w:pos="1529" w:val="left" w:leader="none"/>
          <w:tab w:pos="1530" w:val="left" w:leader="none"/>
        </w:tabs>
        <w:spacing w:line="235" w:lineRule="auto" w:before="0" w:after="0"/>
        <w:ind w:left="1529" w:right="1225" w:hanging="450"/>
        <w:jc w:val="left"/>
        <w:rPr>
          <w:sz w:val="24"/>
        </w:rPr>
      </w:pPr>
      <w:r>
        <w:rPr>
          <w:sz w:val="24"/>
        </w:rPr>
        <w:t>O licitante ou contratado deverá manter atualizado o endereço de correio eletrônico ("e-mail") cadastrado junto ao sistema eletrônico de</w:t>
      </w:r>
      <w:r>
        <w:rPr>
          <w:spacing w:val="-57"/>
          <w:sz w:val="24"/>
        </w:rPr>
        <w:t> </w:t>
      </w:r>
      <w:r>
        <w:rPr>
          <w:sz w:val="24"/>
        </w:rPr>
        <w:t>contratações e confirmar o recebimento das mensagens encaminhadas pelo órgão ou entidade contratante, não podendo alegar o</w:t>
      </w:r>
      <w:r>
        <w:rPr>
          <w:spacing w:val="1"/>
          <w:sz w:val="24"/>
        </w:rPr>
        <w:t> </w:t>
      </w:r>
      <w:r>
        <w:rPr>
          <w:sz w:val="24"/>
        </w:rPr>
        <w:t>desconhecimento do recebimento das comunicações por este meio como justificativa para se eximir das responsabilidades assumidas ou</w:t>
      </w:r>
      <w:r>
        <w:rPr>
          <w:spacing w:val="-57"/>
          <w:sz w:val="24"/>
        </w:rPr>
        <w:t> </w:t>
      </w:r>
      <w:r>
        <w:rPr>
          <w:sz w:val="24"/>
        </w:rPr>
        <w:t>eventuais sanções aplicadas.</w:t>
      </w:r>
    </w:p>
    <w:p>
      <w:pPr>
        <w:spacing w:after="0" w:line="235" w:lineRule="auto"/>
        <w:jc w:val="left"/>
        <w:rPr>
          <w:sz w:val="24"/>
        </w:rPr>
        <w:sectPr>
          <w:pgSz w:w="15840" w:h="24480"/>
          <w:pgMar w:top="0" w:bottom="0" w:left="0" w:right="20"/>
        </w:sectPr>
      </w:pPr>
    </w:p>
    <w:p>
      <w:pPr>
        <w:pStyle w:val="ListParagraph"/>
        <w:numPr>
          <w:ilvl w:val="0"/>
          <w:numId w:val="21"/>
        </w:numPr>
        <w:tabs>
          <w:tab w:pos="929" w:val="left" w:leader="none"/>
          <w:tab w:pos="930" w:val="left" w:leader="none"/>
        </w:tabs>
        <w:spacing w:line="235" w:lineRule="auto" w:before="0" w:after="0"/>
        <w:ind w:left="929" w:right="691" w:hanging="570"/>
        <w:jc w:val="left"/>
        <w:rPr>
          <w:sz w:val="24"/>
        </w:rPr>
      </w:pPr>
      <w:r>
        <w:rPr>
          <w:sz w:val="24"/>
        </w:rPr>
        <w:t>O</w:t>
      </w:r>
      <w:r>
        <w:rPr>
          <w:spacing w:val="-1"/>
          <w:sz w:val="24"/>
        </w:rPr>
        <w:t> </w:t>
      </w:r>
      <w:r>
        <w:rPr>
          <w:sz w:val="24"/>
        </w:rPr>
        <w:t>contratante</w:t>
      </w:r>
      <w:r>
        <w:rPr>
          <w:spacing w:val="-1"/>
          <w:sz w:val="24"/>
        </w:rPr>
        <w:t> </w:t>
      </w:r>
      <w:r>
        <w:rPr>
          <w:sz w:val="24"/>
        </w:rPr>
        <w:t>deverá</w:t>
      </w:r>
      <w:r>
        <w:rPr>
          <w:spacing w:val="-1"/>
          <w:sz w:val="24"/>
        </w:rPr>
        <w:t> </w:t>
      </w:r>
      <w:r>
        <w:rPr>
          <w:sz w:val="24"/>
        </w:rPr>
        <w:t>remeter</w:t>
      </w:r>
      <w:r>
        <w:rPr>
          <w:spacing w:val="-1"/>
          <w:sz w:val="24"/>
        </w:rPr>
        <w:t> </w:t>
      </w:r>
      <w:r>
        <w:rPr>
          <w:sz w:val="24"/>
        </w:rPr>
        <w:t>para</w:t>
      </w:r>
      <w:r>
        <w:rPr>
          <w:spacing w:val="-1"/>
          <w:sz w:val="24"/>
        </w:rPr>
        <w:t> </w:t>
      </w:r>
      <w:r>
        <w:rPr>
          <w:sz w:val="24"/>
        </w:rPr>
        <w:t>o</w:t>
      </w:r>
      <w:r>
        <w:rPr>
          <w:spacing w:val="-1"/>
          <w:sz w:val="24"/>
        </w:rPr>
        <w:t> </w:t>
      </w:r>
      <w:r>
        <w:rPr>
          <w:sz w:val="24"/>
        </w:rPr>
        <w:t>Órgão</w:t>
      </w:r>
      <w:r>
        <w:rPr>
          <w:spacing w:val="-1"/>
          <w:sz w:val="24"/>
        </w:rPr>
        <w:t> </w:t>
      </w:r>
      <w:r>
        <w:rPr>
          <w:sz w:val="24"/>
        </w:rPr>
        <w:t>Central</w:t>
      </w:r>
      <w:r>
        <w:rPr>
          <w:spacing w:val="-1"/>
          <w:sz w:val="24"/>
        </w:rPr>
        <w:t> </w:t>
      </w:r>
      <w:r>
        <w:rPr>
          <w:sz w:val="24"/>
        </w:rPr>
        <w:t>de</w:t>
      </w:r>
      <w:r>
        <w:rPr>
          <w:spacing w:val="-1"/>
          <w:sz w:val="24"/>
        </w:rPr>
        <w:t> </w:t>
      </w:r>
      <w:r>
        <w:rPr>
          <w:sz w:val="24"/>
        </w:rPr>
        <w:t>Logística</w:t>
      </w:r>
      <w:r>
        <w:rPr>
          <w:spacing w:val="-1"/>
          <w:sz w:val="24"/>
        </w:rPr>
        <w:t> </w:t>
      </w:r>
      <w:r>
        <w:rPr>
          <w:sz w:val="24"/>
        </w:rPr>
        <w:t>(SUBLOG) o</w:t>
      </w:r>
      <w:r>
        <w:rPr>
          <w:spacing w:val="-1"/>
          <w:sz w:val="24"/>
        </w:rPr>
        <w:t> </w:t>
      </w:r>
      <w:r>
        <w:rPr>
          <w:sz w:val="24"/>
        </w:rPr>
        <w:t>extrato</w:t>
      </w:r>
      <w:r>
        <w:rPr>
          <w:spacing w:val="-1"/>
          <w:sz w:val="24"/>
        </w:rPr>
        <w:t> </w:t>
      </w:r>
      <w:r>
        <w:rPr>
          <w:sz w:val="24"/>
        </w:rPr>
        <w:t>de</w:t>
      </w:r>
      <w:r>
        <w:rPr>
          <w:spacing w:val="-1"/>
          <w:sz w:val="24"/>
        </w:rPr>
        <w:t> </w:t>
      </w:r>
      <w:r>
        <w:rPr>
          <w:sz w:val="24"/>
        </w:rPr>
        <w:t>publicação</w:t>
      </w:r>
      <w:r>
        <w:rPr>
          <w:spacing w:val="-1"/>
          <w:sz w:val="24"/>
        </w:rPr>
        <w:t> </w:t>
      </w:r>
      <w:r>
        <w:rPr>
          <w:sz w:val="24"/>
        </w:rPr>
        <w:t>no</w:t>
      </w:r>
      <w:r>
        <w:rPr>
          <w:spacing w:val="-1"/>
          <w:sz w:val="24"/>
        </w:rPr>
        <w:t> </w:t>
      </w:r>
      <w:r>
        <w:rPr>
          <w:sz w:val="24"/>
        </w:rPr>
        <w:t>Diário</w:t>
      </w:r>
      <w:r>
        <w:rPr>
          <w:spacing w:val="-1"/>
          <w:sz w:val="24"/>
        </w:rPr>
        <w:t> </w:t>
      </w:r>
      <w:r>
        <w:rPr>
          <w:sz w:val="24"/>
        </w:rPr>
        <w:t>Oficial</w:t>
      </w:r>
      <w:r>
        <w:rPr>
          <w:spacing w:val="-1"/>
          <w:sz w:val="24"/>
        </w:rPr>
        <w:t> </w:t>
      </w:r>
      <w:r>
        <w:rPr>
          <w:sz w:val="24"/>
        </w:rPr>
        <w:t>do</w:t>
      </w:r>
      <w:r>
        <w:rPr>
          <w:spacing w:val="-1"/>
          <w:sz w:val="24"/>
        </w:rPr>
        <w:t> </w:t>
      </w:r>
      <w:r>
        <w:rPr>
          <w:sz w:val="24"/>
        </w:rPr>
        <w:t>Estado</w:t>
      </w:r>
      <w:r>
        <w:rPr>
          <w:spacing w:val="-1"/>
          <w:sz w:val="24"/>
        </w:rPr>
        <w:t> </w:t>
      </w:r>
      <w:r>
        <w:rPr>
          <w:sz w:val="24"/>
        </w:rPr>
        <w:t>do ato</w:t>
      </w:r>
      <w:r>
        <w:rPr>
          <w:spacing w:val="-1"/>
          <w:sz w:val="24"/>
        </w:rPr>
        <w:t> </w:t>
      </w:r>
      <w:r>
        <w:rPr>
          <w:sz w:val="24"/>
        </w:rPr>
        <w:t>de</w:t>
      </w:r>
      <w:r>
        <w:rPr>
          <w:spacing w:val="-1"/>
          <w:sz w:val="24"/>
        </w:rPr>
        <w:t> </w:t>
      </w:r>
      <w:r>
        <w:rPr>
          <w:sz w:val="24"/>
        </w:rPr>
        <w:t>aplicação</w:t>
      </w:r>
      <w:r>
        <w:rPr>
          <w:spacing w:val="-57"/>
          <w:sz w:val="24"/>
        </w:rPr>
        <w:t> </w:t>
      </w:r>
      <w:r>
        <w:rPr>
          <w:sz w:val="24"/>
        </w:rPr>
        <w:t>das</w:t>
      </w:r>
      <w:r>
        <w:rPr>
          <w:spacing w:val="-1"/>
          <w:sz w:val="24"/>
        </w:rPr>
        <w:t> </w:t>
      </w:r>
      <w:r>
        <w:rPr>
          <w:sz w:val="24"/>
        </w:rPr>
        <w:t>sanções de</w:t>
      </w:r>
      <w:r>
        <w:rPr>
          <w:spacing w:val="-1"/>
          <w:sz w:val="24"/>
        </w:rPr>
        <w:t> </w:t>
      </w:r>
      <w:r>
        <w:rPr>
          <w:sz w:val="24"/>
        </w:rPr>
        <w:t>impedimento de licitar</w:t>
      </w:r>
      <w:r>
        <w:rPr>
          <w:spacing w:val="-1"/>
          <w:sz w:val="24"/>
        </w:rPr>
        <w:t> </w:t>
      </w:r>
      <w:r>
        <w:rPr>
          <w:sz w:val="24"/>
        </w:rPr>
        <w:t>e contratar</w:t>
      </w:r>
      <w:r>
        <w:rPr>
          <w:spacing w:val="-1"/>
          <w:sz w:val="24"/>
        </w:rPr>
        <w:t> </w:t>
      </w:r>
      <w:r>
        <w:rPr>
          <w:sz w:val="24"/>
        </w:rPr>
        <w:t>e de declaração</w:t>
      </w:r>
      <w:r>
        <w:rPr>
          <w:spacing w:val="-1"/>
          <w:sz w:val="24"/>
        </w:rPr>
        <w:t> </w:t>
      </w:r>
      <w:r>
        <w:rPr>
          <w:sz w:val="24"/>
        </w:rPr>
        <w:t>de inidoneidade</w:t>
      </w:r>
      <w:r>
        <w:rPr>
          <w:spacing w:val="-1"/>
          <w:sz w:val="24"/>
        </w:rPr>
        <w:t> </w:t>
      </w:r>
      <w:r>
        <w:rPr>
          <w:sz w:val="24"/>
        </w:rPr>
        <w:t>para licitar e</w:t>
      </w:r>
      <w:r>
        <w:rPr>
          <w:spacing w:val="-1"/>
          <w:sz w:val="24"/>
        </w:rPr>
        <w:t> </w:t>
      </w:r>
      <w:r>
        <w:rPr>
          <w:sz w:val="24"/>
        </w:rPr>
        <w:t>contratar, de modo</w:t>
      </w:r>
      <w:r>
        <w:rPr>
          <w:spacing w:val="-1"/>
          <w:sz w:val="24"/>
        </w:rPr>
        <w:t> </w:t>
      </w:r>
      <w:r>
        <w:rPr>
          <w:sz w:val="24"/>
        </w:rPr>
        <w:t>a possibilitar</w:t>
      </w:r>
      <w:r>
        <w:rPr>
          <w:spacing w:val="-1"/>
          <w:sz w:val="24"/>
        </w:rPr>
        <w:t> </w:t>
      </w:r>
      <w:r>
        <w:rPr>
          <w:sz w:val="24"/>
        </w:rPr>
        <w:t>a formalização da</w:t>
      </w:r>
    </w:p>
    <w:p>
      <w:pPr>
        <w:pStyle w:val="BodyText"/>
        <w:spacing w:line="271" w:lineRule="exact"/>
        <w:ind w:left="929"/>
      </w:pPr>
      <w:r>
        <w:rPr/>
        <w:t>extensão</w:t>
      </w:r>
      <w:r>
        <w:rPr>
          <w:spacing w:val="-1"/>
        </w:rPr>
        <w:t> </w:t>
      </w:r>
      <w:r>
        <w:rPr/>
        <w:t>dos seus efeitos</w:t>
      </w:r>
      <w:r>
        <w:rPr>
          <w:spacing w:val="-1"/>
        </w:rPr>
        <w:t> </w:t>
      </w:r>
      <w:r>
        <w:rPr/>
        <w:t>para todos os órgãos</w:t>
      </w:r>
      <w:r>
        <w:rPr>
          <w:spacing w:val="-1"/>
        </w:rPr>
        <w:t> </w:t>
      </w:r>
      <w:r>
        <w:rPr/>
        <w:t>e entidades da</w:t>
      </w:r>
      <w:r>
        <w:rPr>
          <w:spacing w:val="-14"/>
        </w:rPr>
        <w:t> </w:t>
      </w:r>
      <w:r>
        <w:rPr/>
        <w:t>Administração</w:t>
      </w:r>
      <w:r>
        <w:rPr>
          <w:spacing w:val="-1"/>
        </w:rPr>
        <w:t> </w:t>
      </w:r>
      <w:r>
        <w:rPr/>
        <w:t>Pública do Estado do</w:t>
      </w:r>
      <w:r>
        <w:rPr>
          <w:spacing w:val="-1"/>
        </w:rPr>
        <w:t> </w:t>
      </w:r>
      <w:r>
        <w:rPr/>
        <w:t>Rio de Janeiro.</w:t>
      </w:r>
    </w:p>
    <w:p>
      <w:pPr>
        <w:pStyle w:val="ListParagraph"/>
        <w:numPr>
          <w:ilvl w:val="1"/>
          <w:numId w:val="21"/>
        </w:numPr>
        <w:tabs>
          <w:tab w:pos="1529" w:val="left" w:leader="none"/>
          <w:tab w:pos="1530" w:val="left" w:leader="none"/>
        </w:tabs>
        <w:spacing w:line="235" w:lineRule="auto" w:before="229" w:after="0"/>
        <w:ind w:left="1529" w:right="656" w:hanging="450"/>
        <w:jc w:val="left"/>
        <w:rPr>
          <w:sz w:val="24"/>
        </w:rPr>
      </w:pPr>
      <w:r>
        <w:rPr>
          <w:sz w:val="24"/>
        </w:rPr>
        <w:t>A</w:t>
      </w:r>
      <w:r>
        <w:rPr>
          <w:spacing w:val="-15"/>
          <w:sz w:val="24"/>
        </w:rPr>
        <w:t> </w:t>
      </w:r>
      <w:r>
        <w:rPr>
          <w:sz w:val="24"/>
        </w:rPr>
        <w:t>aplicação</w:t>
      </w:r>
      <w:r>
        <w:rPr>
          <w:spacing w:val="-1"/>
          <w:sz w:val="24"/>
        </w:rPr>
        <w:t> </w:t>
      </w:r>
      <w:r>
        <w:rPr>
          <w:sz w:val="24"/>
        </w:rPr>
        <w:t>das</w:t>
      </w:r>
      <w:r>
        <w:rPr>
          <w:spacing w:val="-1"/>
          <w:sz w:val="24"/>
        </w:rPr>
        <w:t> </w:t>
      </w:r>
      <w:r>
        <w:rPr>
          <w:sz w:val="24"/>
        </w:rPr>
        <w:t>sanções de</w:t>
      </w:r>
      <w:r>
        <w:rPr>
          <w:spacing w:val="-1"/>
          <w:sz w:val="24"/>
        </w:rPr>
        <w:t> </w:t>
      </w:r>
      <w:r>
        <w:rPr>
          <w:sz w:val="24"/>
        </w:rPr>
        <w:t>impedimento</w:t>
      </w:r>
      <w:r>
        <w:rPr>
          <w:spacing w:val="-1"/>
          <w:sz w:val="24"/>
        </w:rPr>
        <w:t> </w:t>
      </w:r>
      <w:r>
        <w:rPr>
          <w:sz w:val="24"/>
        </w:rPr>
        <w:t>de</w:t>
      </w:r>
      <w:r>
        <w:rPr>
          <w:spacing w:val="-1"/>
          <w:sz w:val="24"/>
        </w:rPr>
        <w:t> </w:t>
      </w:r>
      <w:r>
        <w:rPr>
          <w:sz w:val="24"/>
        </w:rPr>
        <w:t>licitar</w:t>
      </w:r>
      <w:r>
        <w:rPr>
          <w:spacing w:val="-1"/>
          <w:sz w:val="24"/>
        </w:rPr>
        <w:t> </w:t>
      </w:r>
      <w:r>
        <w:rPr>
          <w:sz w:val="24"/>
        </w:rPr>
        <w:t>e contratar</w:t>
      </w:r>
      <w:r>
        <w:rPr>
          <w:spacing w:val="-1"/>
          <w:sz w:val="24"/>
        </w:rPr>
        <w:t> </w:t>
      </w:r>
      <w:r>
        <w:rPr>
          <w:sz w:val="24"/>
        </w:rPr>
        <w:t>e</w:t>
      </w:r>
      <w:r>
        <w:rPr>
          <w:spacing w:val="-1"/>
          <w:sz w:val="24"/>
        </w:rPr>
        <w:t> </w:t>
      </w:r>
      <w:r>
        <w:rPr>
          <w:sz w:val="24"/>
        </w:rPr>
        <w:t>de</w:t>
      </w:r>
      <w:r>
        <w:rPr>
          <w:spacing w:val="-1"/>
          <w:sz w:val="24"/>
        </w:rPr>
        <w:t> </w:t>
      </w:r>
      <w:r>
        <w:rPr>
          <w:sz w:val="24"/>
        </w:rPr>
        <w:t>declaração de</w:t>
      </w:r>
      <w:r>
        <w:rPr>
          <w:spacing w:val="-1"/>
          <w:sz w:val="24"/>
        </w:rPr>
        <w:t> </w:t>
      </w:r>
      <w:r>
        <w:rPr>
          <w:sz w:val="24"/>
        </w:rPr>
        <w:t>inidoneidade</w:t>
      </w:r>
      <w:r>
        <w:rPr>
          <w:spacing w:val="-1"/>
          <w:sz w:val="24"/>
        </w:rPr>
        <w:t> </w:t>
      </w:r>
      <w:r>
        <w:rPr>
          <w:sz w:val="24"/>
        </w:rPr>
        <w:t>para</w:t>
      </w:r>
      <w:r>
        <w:rPr>
          <w:spacing w:val="-1"/>
          <w:sz w:val="24"/>
        </w:rPr>
        <w:t> </w:t>
      </w:r>
      <w:r>
        <w:rPr>
          <w:sz w:val="24"/>
        </w:rPr>
        <w:t>licitar</w:t>
      </w:r>
      <w:r>
        <w:rPr>
          <w:spacing w:val="-1"/>
          <w:sz w:val="24"/>
        </w:rPr>
        <w:t> </w:t>
      </w:r>
      <w:r>
        <w:rPr>
          <w:sz w:val="24"/>
        </w:rPr>
        <w:t>e contratar</w:t>
      </w:r>
      <w:r>
        <w:rPr>
          <w:spacing w:val="-1"/>
          <w:sz w:val="24"/>
        </w:rPr>
        <w:t> </w:t>
      </w:r>
      <w:r>
        <w:rPr>
          <w:sz w:val="24"/>
        </w:rPr>
        <w:t>deverá</w:t>
      </w:r>
      <w:r>
        <w:rPr>
          <w:spacing w:val="-1"/>
          <w:sz w:val="24"/>
        </w:rPr>
        <w:t> </w:t>
      </w:r>
      <w:r>
        <w:rPr>
          <w:sz w:val="24"/>
        </w:rPr>
        <w:t>ser</w:t>
      </w:r>
      <w:r>
        <w:rPr>
          <w:spacing w:val="-1"/>
          <w:sz w:val="24"/>
        </w:rPr>
        <w:t> </w:t>
      </w:r>
      <w:r>
        <w:rPr>
          <w:sz w:val="24"/>
        </w:rPr>
        <w:t>comunicada à</w:t>
      </w:r>
      <w:r>
        <w:rPr>
          <w:spacing w:val="-57"/>
          <w:sz w:val="24"/>
        </w:rPr>
        <w:t> </w:t>
      </w:r>
      <w:r>
        <w:rPr>
          <w:sz w:val="24"/>
        </w:rPr>
        <w:t>Controladoria Geral do Estado, no prazo de 15 (quinze) dias úteis, contado da sua aplicação, que informará, para fins de publicidade, ao</w:t>
      </w:r>
    </w:p>
    <w:p>
      <w:pPr>
        <w:pStyle w:val="BodyText"/>
        <w:spacing w:line="235" w:lineRule="auto"/>
        <w:ind w:left="1529" w:right="767"/>
      </w:pPr>
      <w:r>
        <w:rPr/>
        <w:t>Cadastro Nacional de Empresas Inidôneas e Suspensas – CEIS e ao Cadastro Nacional de Empresas Punidas (Cnep), na forma do art. 161 da</w:t>
      </w:r>
      <w:r>
        <w:rPr>
          <w:spacing w:val="-57"/>
        </w:rPr>
        <w:t> </w:t>
      </w:r>
      <w:r>
        <w:rPr/>
        <w:t>Lei nº 14.133/2021.</w:t>
      </w:r>
    </w:p>
    <w:p>
      <w:pPr>
        <w:pStyle w:val="ListParagraph"/>
        <w:numPr>
          <w:ilvl w:val="0"/>
          <w:numId w:val="21"/>
        </w:numPr>
        <w:tabs>
          <w:tab w:pos="929" w:val="left" w:leader="none"/>
          <w:tab w:pos="930" w:val="left" w:leader="none"/>
        </w:tabs>
        <w:spacing w:line="273" w:lineRule="exact" w:before="233" w:after="0"/>
        <w:ind w:left="930" w:right="0" w:hanging="571"/>
        <w:jc w:val="left"/>
        <w:rPr>
          <w:sz w:val="24"/>
        </w:rPr>
      </w:pPr>
      <w:r>
        <w:rPr>
          <w:sz w:val="24"/>
        </w:rPr>
        <w:t>Caso não seja efetuado o pagamento da multa aplicada ou o valor seja superior ao do pagamento eventualmente devido pela</w:t>
      </w:r>
      <w:r>
        <w:rPr>
          <w:spacing w:val="-14"/>
          <w:sz w:val="24"/>
        </w:rPr>
        <w:t> </w:t>
      </w:r>
      <w:r>
        <w:rPr>
          <w:sz w:val="24"/>
        </w:rPr>
        <w:t>Administração ao</w:t>
      </w:r>
    </w:p>
    <w:p>
      <w:pPr>
        <w:pStyle w:val="BodyText"/>
        <w:spacing w:line="235" w:lineRule="auto" w:before="2"/>
        <w:ind w:left="929" w:right="536"/>
      </w:pPr>
      <w:r>
        <w:rPr/>
        <w:t>contratado e da garantia prestada, deverá ser emitida nota de débito no valor total ou do saldo, no prazo de 30 (trinta) dias após a decisão final quanto</w:t>
      </w:r>
      <w:r>
        <w:rPr>
          <w:spacing w:val="-57"/>
        </w:rPr>
        <w:t> </w:t>
      </w:r>
      <w:r>
        <w:rPr/>
        <w:t>à penalidade.</w:t>
      </w:r>
    </w:p>
    <w:p>
      <w:pPr>
        <w:pStyle w:val="BodyText"/>
        <w:spacing w:before="9"/>
        <w:rPr>
          <w:sz w:val="20"/>
        </w:rPr>
      </w:pPr>
    </w:p>
    <w:p>
      <w:pPr>
        <w:pStyle w:val="ListParagraph"/>
        <w:numPr>
          <w:ilvl w:val="1"/>
          <w:numId w:val="21"/>
        </w:numPr>
        <w:tabs>
          <w:tab w:pos="1529" w:val="left" w:leader="none"/>
          <w:tab w:pos="1530" w:val="left" w:leader="none"/>
        </w:tabs>
        <w:spacing w:line="235" w:lineRule="auto" w:before="0" w:after="0"/>
        <w:ind w:left="1529" w:right="813" w:hanging="450"/>
        <w:jc w:val="left"/>
        <w:rPr>
          <w:sz w:val="24"/>
        </w:rPr>
      </w:pPr>
      <w:r>
        <w:rPr>
          <w:sz w:val="24"/>
        </w:rPr>
        <w:t>A</w:t>
      </w:r>
      <w:r>
        <w:rPr>
          <w:spacing w:val="-15"/>
          <w:sz w:val="24"/>
        </w:rPr>
        <w:t> </w:t>
      </w:r>
      <w:r>
        <w:rPr>
          <w:sz w:val="24"/>
        </w:rPr>
        <w:t>nota</w:t>
      </w:r>
      <w:r>
        <w:rPr>
          <w:spacing w:val="-1"/>
          <w:sz w:val="24"/>
        </w:rPr>
        <w:t> </w:t>
      </w:r>
      <w:r>
        <w:rPr>
          <w:sz w:val="24"/>
        </w:rPr>
        <w:t>de débito</w:t>
      </w:r>
      <w:r>
        <w:rPr>
          <w:spacing w:val="-1"/>
          <w:sz w:val="24"/>
        </w:rPr>
        <w:t> </w:t>
      </w:r>
      <w:r>
        <w:rPr>
          <w:sz w:val="24"/>
        </w:rPr>
        <w:t>deverá</w:t>
      </w:r>
      <w:r>
        <w:rPr>
          <w:spacing w:val="-1"/>
          <w:sz w:val="24"/>
        </w:rPr>
        <w:t> </w:t>
      </w:r>
      <w:r>
        <w:rPr>
          <w:sz w:val="24"/>
        </w:rPr>
        <w:t>ser</w:t>
      </w:r>
      <w:r>
        <w:rPr>
          <w:spacing w:val="-1"/>
          <w:sz w:val="24"/>
        </w:rPr>
        <w:t> </w:t>
      </w:r>
      <w:r>
        <w:rPr>
          <w:sz w:val="24"/>
        </w:rPr>
        <w:t>encaminhada à</w:t>
      </w:r>
      <w:r>
        <w:rPr>
          <w:spacing w:val="-1"/>
          <w:sz w:val="24"/>
        </w:rPr>
        <w:t> </w:t>
      </w:r>
      <w:r>
        <w:rPr>
          <w:sz w:val="24"/>
        </w:rPr>
        <w:t>Procuradoria</w:t>
      </w:r>
      <w:r>
        <w:rPr>
          <w:spacing w:val="-1"/>
          <w:sz w:val="24"/>
        </w:rPr>
        <w:t> </w:t>
      </w:r>
      <w:r>
        <w:rPr>
          <w:sz w:val="24"/>
        </w:rPr>
        <w:t>Geral do</w:t>
      </w:r>
      <w:r>
        <w:rPr>
          <w:spacing w:val="-1"/>
          <w:sz w:val="24"/>
        </w:rPr>
        <w:t> </w:t>
      </w:r>
      <w:r>
        <w:rPr>
          <w:sz w:val="24"/>
        </w:rPr>
        <w:t>Estado</w:t>
      </w:r>
      <w:r>
        <w:rPr>
          <w:spacing w:val="-1"/>
          <w:sz w:val="24"/>
        </w:rPr>
        <w:t> </w:t>
      </w:r>
      <w:r>
        <w:rPr>
          <w:sz w:val="24"/>
        </w:rPr>
        <w:t>para</w:t>
      </w:r>
      <w:r>
        <w:rPr>
          <w:spacing w:val="-1"/>
          <w:sz w:val="24"/>
        </w:rPr>
        <w:t> </w:t>
      </w:r>
      <w:r>
        <w:rPr>
          <w:sz w:val="24"/>
        </w:rPr>
        <w:t>inscrição do</w:t>
      </w:r>
      <w:r>
        <w:rPr>
          <w:spacing w:val="-1"/>
          <w:sz w:val="24"/>
        </w:rPr>
        <w:t> </w:t>
      </w:r>
      <w:r>
        <w:rPr>
          <w:sz w:val="24"/>
        </w:rPr>
        <w:t>débito</w:t>
      </w:r>
      <w:r>
        <w:rPr>
          <w:spacing w:val="-1"/>
          <w:sz w:val="24"/>
        </w:rPr>
        <w:t> </w:t>
      </w:r>
      <w:r>
        <w:rPr>
          <w:sz w:val="24"/>
        </w:rPr>
        <w:t>em</w:t>
      </w:r>
      <w:r>
        <w:rPr>
          <w:spacing w:val="-1"/>
          <w:sz w:val="24"/>
        </w:rPr>
        <w:t> </w:t>
      </w:r>
      <w:r>
        <w:rPr>
          <w:sz w:val="24"/>
        </w:rPr>
        <w:t>dívida ativa</w:t>
      </w:r>
      <w:r>
        <w:rPr>
          <w:spacing w:val="-1"/>
          <w:sz w:val="24"/>
        </w:rPr>
        <w:t> </w:t>
      </w:r>
      <w:r>
        <w:rPr>
          <w:sz w:val="24"/>
        </w:rPr>
        <w:t>e</w:t>
      </w:r>
      <w:r>
        <w:rPr>
          <w:spacing w:val="-1"/>
          <w:sz w:val="24"/>
        </w:rPr>
        <w:t> </w:t>
      </w:r>
      <w:r>
        <w:rPr>
          <w:sz w:val="24"/>
        </w:rPr>
        <w:t>propositura de</w:t>
      </w:r>
      <w:r>
        <w:rPr>
          <w:spacing w:val="-1"/>
          <w:sz w:val="24"/>
        </w:rPr>
        <w:t> </w:t>
      </w:r>
      <w:r>
        <w:rPr>
          <w:sz w:val="24"/>
        </w:rPr>
        <w:t>execução</w:t>
      </w:r>
      <w:r>
        <w:rPr>
          <w:spacing w:val="-57"/>
          <w:sz w:val="24"/>
        </w:rPr>
        <w:t> </w:t>
      </w:r>
      <w:r>
        <w:rPr>
          <w:sz w:val="24"/>
        </w:rPr>
        <w:t>fiscal, na forma do art. 39 da Lei nº 4.320, de 17 de março de 1964, e do art. 1º da Lei nº 1.012, de 15 de julho de 1986.</w:t>
      </w:r>
    </w:p>
    <w:p>
      <w:pPr>
        <w:pStyle w:val="BodyText"/>
        <w:spacing w:before="9"/>
        <w:rPr>
          <w:sz w:val="20"/>
        </w:rPr>
      </w:pPr>
    </w:p>
    <w:p>
      <w:pPr>
        <w:pStyle w:val="ListParagraph"/>
        <w:numPr>
          <w:ilvl w:val="1"/>
          <w:numId w:val="21"/>
        </w:numPr>
        <w:tabs>
          <w:tab w:pos="1529" w:val="left" w:leader="none"/>
          <w:tab w:pos="1530" w:val="left" w:leader="none"/>
        </w:tabs>
        <w:spacing w:line="235" w:lineRule="auto" w:before="0" w:after="0"/>
        <w:ind w:left="1529" w:right="564" w:hanging="450"/>
        <w:jc w:val="left"/>
        <w:rPr>
          <w:sz w:val="24"/>
        </w:rPr>
      </w:pPr>
      <w:r>
        <w:rPr>
          <w:sz w:val="24"/>
        </w:rPr>
        <w:t>O procedimento para inscrição do débito em dívida ativa deverá observar o que dispõem os arts. 4° e 5° da Lei n° 5.351, de 15 de dezembro de</w:t>
      </w:r>
      <w:r>
        <w:rPr>
          <w:spacing w:val="-58"/>
          <w:sz w:val="24"/>
        </w:rPr>
        <w:t> </w:t>
      </w:r>
      <w:r>
        <w:rPr>
          <w:sz w:val="24"/>
        </w:rPr>
        <w:t>2008, sendo que, em caso de dúvida, a Procuradoria da Dívida</w:t>
      </w:r>
      <w:r>
        <w:rPr>
          <w:spacing w:val="-14"/>
          <w:sz w:val="24"/>
        </w:rPr>
        <w:t> </w:t>
      </w:r>
      <w:r>
        <w:rPr>
          <w:sz w:val="24"/>
        </w:rPr>
        <w:t>Ativa deverá ser consultada.</w:t>
      </w:r>
    </w:p>
    <w:p>
      <w:pPr>
        <w:pStyle w:val="BodyText"/>
        <w:rPr>
          <w:sz w:val="26"/>
        </w:rPr>
      </w:pPr>
    </w:p>
    <w:p>
      <w:pPr>
        <w:pStyle w:val="BodyText"/>
        <w:rPr>
          <w:sz w:val="26"/>
        </w:rPr>
      </w:pPr>
    </w:p>
    <w:p>
      <w:pPr>
        <w:tabs>
          <w:tab w:pos="929" w:val="left" w:leader="none"/>
        </w:tabs>
        <w:spacing w:before="192"/>
        <w:ind w:left="359" w:right="0" w:firstLine="0"/>
        <w:jc w:val="left"/>
        <w:rPr>
          <w:b/>
          <w:sz w:val="20"/>
        </w:rPr>
      </w:pPr>
      <w:r>
        <w:rPr>
          <w:sz w:val="24"/>
        </w:rPr>
        <w:t>10.</w:t>
        <w:tab/>
      </w:r>
      <w:r>
        <w:rPr>
          <w:b/>
          <w:spacing w:val="-1"/>
          <w:sz w:val="20"/>
        </w:rPr>
        <w:t>DA</w:t>
      </w:r>
      <w:r>
        <w:rPr>
          <w:b/>
          <w:spacing w:val="-12"/>
          <w:sz w:val="20"/>
        </w:rPr>
        <w:t> </w:t>
      </w:r>
      <w:r>
        <w:rPr>
          <w:b/>
          <w:spacing w:val="-1"/>
          <w:sz w:val="20"/>
        </w:rPr>
        <w:t>IMPUGNAÇÃO</w:t>
      </w:r>
      <w:r>
        <w:rPr>
          <w:b/>
          <w:spacing w:val="-12"/>
          <w:sz w:val="20"/>
        </w:rPr>
        <w:t> </w:t>
      </w:r>
      <w:r>
        <w:rPr>
          <w:b/>
          <w:spacing w:val="-1"/>
          <w:sz w:val="20"/>
        </w:rPr>
        <w:t>AO EDITAL</w:t>
      </w:r>
      <w:r>
        <w:rPr>
          <w:b/>
          <w:spacing w:val="-12"/>
          <w:sz w:val="20"/>
        </w:rPr>
        <w:t> </w:t>
      </w:r>
      <w:r>
        <w:rPr>
          <w:b/>
          <w:sz w:val="20"/>
        </w:rPr>
        <w:t>E</w:t>
      </w:r>
      <w:r>
        <w:rPr>
          <w:b/>
          <w:spacing w:val="-1"/>
          <w:sz w:val="20"/>
        </w:rPr>
        <w:t> </w:t>
      </w:r>
      <w:r>
        <w:rPr>
          <w:b/>
          <w:sz w:val="20"/>
        </w:rPr>
        <w:t>DO</w:t>
      </w:r>
      <w:r>
        <w:rPr>
          <w:b/>
          <w:spacing w:val="-1"/>
          <w:sz w:val="20"/>
        </w:rPr>
        <w:t> </w:t>
      </w:r>
      <w:r>
        <w:rPr>
          <w:b/>
          <w:sz w:val="20"/>
        </w:rPr>
        <w:t>PEDIDO</w:t>
      </w:r>
      <w:r>
        <w:rPr>
          <w:b/>
          <w:spacing w:val="-1"/>
          <w:sz w:val="20"/>
        </w:rPr>
        <w:t> </w:t>
      </w:r>
      <w:r>
        <w:rPr>
          <w:b/>
          <w:sz w:val="20"/>
        </w:rPr>
        <w:t>DE</w:t>
      </w:r>
      <w:r>
        <w:rPr>
          <w:b/>
          <w:spacing w:val="-1"/>
          <w:sz w:val="20"/>
        </w:rPr>
        <w:t> </w:t>
      </w:r>
      <w:r>
        <w:rPr>
          <w:b/>
          <w:sz w:val="20"/>
        </w:rPr>
        <w:t>ESCLARECIMENTO</w:t>
      </w:r>
    </w:p>
    <w:p>
      <w:pPr>
        <w:pStyle w:val="BodyText"/>
        <w:rPr>
          <w:b/>
          <w:sz w:val="26"/>
        </w:rPr>
      </w:pPr>
    </w:p>
    <w:p>
      <w:pPr>
        <w:pStyle w:val="BodyText"/>
        <w:rPr>
          <w:b/>
          <w:sz w:val="26"/>
        </w:rPr>
      </w:pPr>
    </w:p>
    <w:p>
      <w:pPr>
        <w:pStyle w:val="ListParagraph"/>
        <w:numPr>
          <w:ilvl w:val="0"/>
          <w:numId w:val="22"/>
        </w:numPr>
        <w:tabs>
          <w:tab w:pos="929" w:val="left" w:leader="none"/>
          <w:tab w:pos="930" w:val="left" w:leader="none"/>
        </w:tabs>
        <w:spacing w:line="235" w:lineRule="auto" w:before="225" w:after="0"/>
        <w:ind w:left="929" w:right="680" w:hanging="450"/>
        <w:jc w:val="left"/>
        <w:rPr>
          <w:sz w:val="24"/>
        </w:rPr>
      </w:pPr>
      <w:r>
        <w:rPr>
          <w:sz w:val="24"/>
        </w:rPr>
        <w:t>Qualquer</w:t>
      </w:r>
      <w:r>
        <w:rPr>
          <w:spacing w:val="-1"/>
          <w:sz w:val="24"/>
        </w:rPr>
        <w:t> </w:t>
      </w:r>
      <w:r>
        <w:rPr>
          <w:sz w:val="24"/>
        </w:rPr>
        <w:t>pessoa</w:t>
      </w:r>
      <w:r>
        <w:rPr>
          <w:spacing w:val="-1"/>
          <w:sz w:val="24"/>
        </w:rPr>
        <w:t> </w:t>
      </w:r>
      <w:r>
        <w:rPr>
          <w:sz w:val="24"/>
        </w:rPr>
        <w:t>é parte</w:t>
      </w:r>
      <w:r>
        <w:rPr>
          <w:spacing w:val="-1"/>
          <w:sz w:val="24"/>
        </w:rPr>
        <w:t> </w:t>
      </w:r>
      <w:r>
        <w:rPr>
          <w:sz w:val="24"/>
        </w:rPr>
        <w:t>legítima</w:t>
      </w:r>
      <w:r>
        <w:rPr>
          <w:spacing w:val="-1"/>
          <w:sz w:val="24"/>
        </w:rPr>
        <w:t> </w:t>
      </w:r>
      <w:r>
        <w:rPr>
          <w:sz w:val="24"/>
        </w:rPr>
        <w:t>para impugnar</w:t>
      </w:r>
      <w:r>
        <w:rPr>
          <w:spacing w:val="-1"/>
          <w:sz w:val="24"/>
        </w:rPr>
        <w:t> </w:t>
      </w:r>
      <w:r>
        <w:rPr>
          <w:sz w:val="24"/>
        </w:rPr>
        <w:t>este</w:t>
      </w:r>
      <w:r>
        <w:rPr>
          <w:spacing w:val="-1"/>
          <w:sz w:val="24"/>
        </w:rPr>
        <w:t> </w:t>
      </w:r>
      <w:r>
        <w:rPr>
          <w:sz w:val="24"/>
        </w:rPr>
        <w:t>Edital por</w:t>
      </w:r>
      <w:r>
        <w:rPr>
          <w:spacing w:val="-1"/>
          <w:sz w:val="24"/>
        </w:rPr>
        <w:t> </w:t>
      </w:r>
      <w:r>
        <w:rPr>
          <w:sz w:val="24"/>
        </w:rPr>
        <w:t>irregularidade</w:t>
      </w:r>
      <w:r>
        <w:rPr>
          <w:spacing w:val="-1"/>
          <w:sz w:val="24"/>
        </w:rPr>
        <w:t> </w:t>
      </w:r>
      <w:r>
        <w:rPr>
          <w:sz w:val="24"/>
        </w:rPr>
        <w:t>na aplicação</w:t>
      </w:r>
      <w:r>
        <w:rPr>
          <w:spacing w:val="-1"/>
          <w:sz w:val="24"/>
        </w:rPr>
        <w:t> </w:t>
      </w:r>
      <w:r>
        <w:rPr>
          <w:sz w:val="24"/>
        </w:rPr>
        <w:t>da</w:t>
      </w:r>
      <w:r>
        <w:rPr>
          <w:color w:val="000080"/>
          <w:spacing w:val="-1"/>
          <w:sz w:val="24"/>
        </w:rPr>
        <w:t> </w:t>
      </w:r>
      <w:hyperlink r:id="rId9">
        <w:r>
          <w:rPr>
            <w:color w:val="000080"/>
            <w:sz w:val="24"/>
            <w:u w:val="single" w:color="000080"/>
          </w:rPr>
          <w:t>Le</w:t>
        </w:r>
      </w:hyperlink>
      <w:hyperlink r:id="rId9">
        <w:r>
          <w:rPr>
            <w:color w:val="000080"/>
            <w:sz w:val="24"/>
            <w:u w:val="single" w:color="000080"/>
          </w:rPr>
          <w:t>i</w:t>
        </w:r>
        <w:r>
          <w:rPr>
            <w:color w:val="000080"/>
            <w:spacing w:val="25"/>
            <w:sz w:val="24"/>
            <w:u w:val="single" w:color="000080"/>
          </w:rPr>
          <w:t> </w:t>
        </w:r>
      </w:hyperlink>
      <w:hyperlink r:id="rId9">
        <w:r>
          <w:rPr>
            <w:color w:val="000080"/>
            <w:sz w:val="24"/>
            <w:u w:val="single" w:color="000080"/>
          </w:rPr>
          <w:t>n</w:t>
        </w:r>
      </w:hyperlink>
      <w:hyperlink r:id="rId9">
        <w:r>
          <w:rPr>
            <w:color w:val="000080"/>
            <w:sz w:val="24"/>
            <w:u w:val="single" w:color="000080"/>
          </w:rPr>
          <w:t>º</w:t>
        </w:r>
        <w:r>
          <w:rPr>
            <w:color w:val="000080"/>
            <w:spacing w:val="26"/>
            <w:sz w:val="24"/>
            <w:u w:val="single" w:color="000080"/>
          </w:rPr>
          <w:t> </w:t>
        </w:r>
      </w:hyperlink>
      <w:hyperlink r:id="rId9">
        <w:r>
          <w:rPr>
            <w:color w:val="000080"/>
            <w:sz w:val="24"/>
            <w:u w:val="single" w:color="000080"/>
          </w:rPr>
          <w:t>14.133</w:t>
        </w:r>
        <w:r>
          <w:rPr>
            <w:color w:val="000080"/>
            <w:sz w:val="24"/>
          </w:rPr>
          <w:t>,</w:t>
        </w:r>
      </w:hyperlink>
      <w:hyperlink r:id="rId9">
        <w:r>
          <w:rPr>
            <w:color w:val="000080"/>
            <w:spacing w:val="25"/>
            <w:sz w:val="24"/>
            <w:u w:val="single" w:color="000080"/>
          </w:rPr>
          <w:t> </w:t>
        </w:r>
      </w:hyperlink>
      <w:hyperlink r:id="rId9">
        <w:r>
          <w:rPr>
            <w:color w:val="000080"/>
            <w:sz w:val="24"/>
            <w:u w:val="single" w:color="000080"/>
          </w:rPr>
          <w:t>d</w:t>
        </w:r>
      </w:hyperlink>
      <w:hyperlink r:id="rId9">
        <w:r>
          <w:rPr>
            <w:color w:val="000080"/>
            <w:sz w:val="24"/>
            <w:u w:val="single" w:color="000080"/>
          </w:rPr>
          <w:t>e</w:t>
        </w:r>
        <w:r>
          <w:rPr>
            <w:color w:val="000080"/>
            <w:spacing w:val="25"/>
            <w:sz w:val="24"/>
            <w:u w:val="single" w:color="000080"/>
          </w:rPr>
          <w:t> </w:t>
        </w:r>
      </w:hyperlink>
      <w:hyperlink r:id="rId9">
        <w:r>
          <w:rPr>
            <w:color w:val="000080"/>
            <w:sz w:val="24"/>
            <w:u w:val="single" w:color="000080"/>
          </w:rPr>
          <w:t>2021</w:t>
        </w:r>
      </w:hyperlink>
      <w:r>
        <w:rPr>
          <w:sz w:val="24"/>
        </w:rPr>
        <w:t>,</w:t>
      </w:r>
      <w:r>
        <w:rPr>
          <w:spacing w:val="-1"/>
          <w:sz w:val="24"/>
        </w:rPr>
        <w:t> </w:t>
      </w:r>
      <w:r>
        <w:rPr>
          <w:sz w:val="24"/>
        </w:rPr>
        <w:t>devendo</w:t>
      </w:r>
      <w:r>
        <w:rPr>
          <w:spacing w:val="-1"/>
          <w:sz w:val="24"/>
        </w:rPr>
        <w:t> </w:t>
      </w:r>
      <w:r>
        <w:rPr>
          <w:sz w:val="24"/>
        </w:rPr>
        <w:t>protocolar o</w:t>
      </w:r>
      <w:r>
        <w:rPr>
          <w:spacing w:val="-1"/>
          <w:sz w:val="24"/>
        </w:rPr>
        <w:t> </w:t>
      </w:r>
      <w:r>
        <w:rPr>
          <w:sz w:val="24"/>
        </w:rPr>
        <w:t>pedido</w:t>
      </w:r>
      <w:r>
        <w:rPr>
          <w:spacing w:val="-57"/>
          <w:sz w:val="24"/>
        </w:rPr>
        <w:t> </w:t>
      </w:r>
      <w:r>
        <w:rPr>
          <w:sz w:val="24"/>
        </w:rPr>
        <w:t>até 3 (três) dias úteis antes da data da abertura do certame.</w:t>
      </w:r>
    </w:p>
    <w:p>
      <w:pPr>
        <w:pStyle w:val="BodyText"/>
        <w:spacing w:before="9"/>
        <w:rPr>
          <w:sz w:val="20"/>
        </w:rPr>
      </w:pPr>
    </w:p>
    <w:p>
      <w:pPr>
        <w:pStyle w:val="ListParagraph"/>
        <w:numPr>
          <w:ilvl w:val="0"/>
          <w:numId w:val="22"/>
        </w:numPr>
        <w:tabs>
          <w:tab w:pos="929" w:val="left" w:leader="none"/>
          <w:tab w:pos="930" w:val="left" w:leader="none"/>
        </w:tabs>
        <w:spacing w:line="235" w:lineRule="auto" w:before="0" w:after="0"/>
        <w:ind w:left="929" w:right="979" w:hanging="450"/>
        <w:jc w:val="left"/>
        <w:rPr>
          <w:sz w:val="24"/>
        </w:rPr>
      </w:pPr>
      <w:r>
        <w:rPr>
          <w:sz w:val="24"/>
        </w:rPr>
        <w:t>A</w:t>
      </w:r>
      <w:r>
        <w:rPr>
          <w:spacing w:val="-15"/>
          <w:sz w:val="24"/>
        </w:rPr>
        <w:t> </w:t>
      </w:r>
      <w:r>
        <w:rPr>
          <w:sz w:val="24"/>
        </w:rPr>
        <w:t>resposta</w:t>
      </w:r>
      <w:r>
        <w:rPr>
          <w:spacing w:val="-1"/>
          <w:sz w:val="24"/>
        </w:rPr>
        <w:t> </w:t>
      </w:r>
      <w:r>
        <w:rPr>
          <w:sz w:val="24"/>
        </w:rPr>
        <w:t>à impugnação</w:t>
      </w:r>
      <w:r>
        <w:rPr>
          <w:spacing w:val="-1"/>
          <w:sz w:val="24"/>
        </w:rPr>
        <w:t> </w:t>
      </w:r>
      <w:r>
        <w:rPr>
          <w:sz w:val="24"/>
        </w:rPr>
        <w:t>ou</w:t>
      </w:r>
      <w:r>
        <w:rPr>
          <w:spacing w:val="-1"/>
          <w:sz w:val="24"/>
        </w:rPr>
        <w:t> </w:t>
      </w:r>
      <w:r>
        <w:rPr>
          <w:sz w:val="24"/>
        </w:rPr>
        <w:t>ao pedido</w:t>
      </w:r>
      <w:r>
        <w:rPr>
          <w:spacing w:val="-1"/>
          <w:sz w:val="24"/>
        </w:rPr>
        <w:t> </w:t>
      </w:r>
      <w:r>
        <w:rPr>
          <w:sz w:val="24"/>
        </w:rPr>
        <w:t>de</w:t>
      </w:r>
      <w:r>
        <w:rPr>
          <w:spacing w:val="-1"/>
          <w:sz w:val="24"/>
        </w:rPr>
        <w:t> </w:t>
      </w:r>
      <w:r>
        <w:rPr>
          <w:sz w:val="24"/>
        </w:rPr>
        <w:t>esclarecimento será</w:t>
      </w:r>
      <w:r>
        <w:rPr>
          <w:spacing w:val="-1"/>
          <w:sz w:val="24"/>
        </w:rPr>
        <w:t> </w:t>
      </w:r>
      <w:r>
        <w:rPr>
          <w:sz w:val="24"/>
        </w:rPr>
        <w:t>divulgado</w:t>
      </w:r>
      <w:r>
        <w:rPr>
          <w:spacing w:val="-1"/>
          <w:sz w:val="24"/>
        </w:rPr>
        <w:t> </w:t>
      </w:r>
      <w:r>
        <w:rPr>
          <w:sz w:val="24"/>
        </w:rPr>
        <w:t>em sítio</w:t>
      </w:r>
      <w:r>
        <w:rPr>
          <w:spacing w:val="-1"/>
          <w:sz w:val="24"/>
        </w:rPr>
        <w:t> </w:t>
      </w:r>
      <w:r>
        <w:rPr>
          <w:sz w:val="24"/>
        </w:rPr>
        <w:t>eletrônico</w:t>
      </w:r>
      <w:r>
        <w:rPr>
          <w:spacing w:val="-1"/>
          <w:sz w:val="24"/>
        </w:rPr>
        <w:t> </w:t>
      </w:r>
      <w:r>
        <w:rPr>
          <w:sz w:val="24"/>
        </w:rPr>
        <w:t>oficial no</w:t>
      </w:r>
      <w:r>
        <w:rPr>
          <w:spacing w:val="-1"/>
          <w:sz w:val="24"/>
        </w:rPr>
        <w:t> </w:t>
      </w:r>
      <w:r>
        <w:rPr>
          <w:sz w:val="24"/>
        </w:rPr>
        <w:t>prazo</w:t>
      </w:r>
      <w:r>
        <w:rPr>
          <w:spacing w:val="-1"/>
          <w:sz w:val="24"/>
        </w:rPr>
        <w:t> </w:t>
      </w:r>
      <w:r>
        <w:rPr>
          <w:sz w:val="24"/>
        </w:rPr>
        <w:t>de até</w:t>
      </w:r>
      <w:r>
        <w:rPr>
          <w:spacing w:val="-1"/>
          <w:sz w:val="24"/>
        </w:rPr>
        <w:t> </w:t>
      </w:r>
      <w:r>
        <w:rPr>
          <w:sz w:val="24"/>
        </w:rPr>
        <w:t>3</w:t>
      </w:r>
      <w:r>
        <w:rPr>
          <w:spacing w:val="-1"/>
          <w:sz w:val="24"/>
        </w:rPr>
        <w:t> </w:t>
      </w:r>
      <w:r>
        <w:rPr>
          <w:sz w:val="24"/>
        </w:rPr>
        <w:t>(três) dias</w:t>
      </w:r>
      <w:r>
        <w:rPr>
          <w:spacing w:val="-1"/>
          <w:sz w:val="24"/>
        </w:rPr>
        <w:t> </w:t>
      </w:r>
      <w:r>
        <w:rPr>
          <w:sz w:val="24"/>
        </w:rPr>
        <w:t>úteis,</w:t>
      </w:r>
      <w:r>
        <w:rPr>
          <w:spacing w:val="-1"/>
          <w:sz w:val="24"/>
        </w:rPr>
        <w:t> </w:t>
      </w:r>
      <w:r>
        <w:rPr>
          <w:sz w:val="24"/>
        </w:rPr>
        <w:t>limitado ao</w:t>
      </w:r>
      <w:r>
        <w:rPr>
          <w:spacing w:val="-57"/>
          <w:sz w:val="24"/>
        </w:rPr>
        <w:t> </w:t>
      </w:r>
      <w:r>
        <w:rPr>
          <w:sz w:val="24"/>
        </w:rPr>
        <w:t>último dia útil anterior à data da abertura do certame.</w:t>
      </w:r>
    </w:p>
    <w:p>
      <w:pPr>
        <w:pStyle w:val="BodyText"/>
        <w:spacing w:before="9"/>
        <w:rPr>
          <w:sz w:val="20"/>
        </w:rPr>
      </w:pPr>
    </w:p>
    <w:p>
      <w:pPr>
        <w:pStyle w:val="ListParagraph"/>
        <w:numPr>
          <w:ilvl w:val="0"/>
          <w:numId w:val="22"/>
        </w:numPr>
        <w:tabs>
          <w:tab w:pos="929" w:val="left" w:leader="none"/>
          <w:tab w:pos="930" w:val="left" w:leader="none"/>
        </w:tabs>
        <w:spacing w:line="235" w:lineRule="auto" w:before="0" w:after="0"/>
        <w:ind w:left="929" w:right="602" w:hanging="450"/>
        <w:jc w:val="left"/>
        <w:rPr>
          <w:sz w:val="24"/>
        </w:rPr>
      </w:pPr>
      <w:r>
        <w:rPr>
          <w:spacing w:val="-1"/>
          <w:sz w:val="24"/>
        </w:rPr>
        <w:t>A</w:t>
      </w:r>
      <w:r>
        <w:rPr>
          <w:spacing w:val="-14"/>
          <w:sz w:val="24"/>
        </w:rPr>
        <w:t> </w:t>
      </w:r>
      <w:r>
        <w:rPr>
          <w:spacing w:val="-1"/>
          <w:sz w:val="24"/>
        </w:rPr>
        <w:t>impugnação</w:t>
      </w:r>
      <w:r>
        <w:rPr>
          <w:sz w:val="24"/>
        </w:rPr>
        <w:t> </w:t>
      </w:r>
      <w:r>
        <w:rPr>
          <w:spacing w:val="-1"/>
          <w:sz w:val="24"/>
        </w:rPr>
        <w:t>e</w:t>
      </w:r>
      <w:r>
        <w:rPr>
          <w:spacing w:val="1"/>
          <w:sz w:val="24"/>
        </w:rPr>
        <w:t> </w:t>
      </w:r>
      <w:r>
        <w:rPr>
          <w:spacing w:val="-1"/>
          <w:sz w:val="24"/>
        </w:rPr>
        <w:t>o</w:t>
      </w:r>
      <w:r>
        <w:rPr>
          <w:spacing w:val="1"/>
          <w:sz w:val="24"/>
        </w:rPr>
        <w:t> </w:t>
      </w:r>
      <w:r>
        <w:rPr>
          <w:spacing w:val="-1"/>
          <w:sz w:val="24"/>
        </w:rPr>
        <w:t>pedido</w:t>
      </w:r>
      <w:r>
        <w:rPr>
          <w:sz w:val="24"/>
        </w:rPr>
        <w:t> </w:t>
      </w:r>
      <w:r>
        <w:rPr>
          <w:spacing w:val="-1"/>
          <w:sz w:val="24"/>
        </w:rPr>
        <w:t>de</w:t>
      </w:r>
      <w:r>
        <w:rPr>
          <w:spacing w:val="1"/>
          <w:sz w:val="24"/>
        </w:rPr>
        <w:t> </w:t>
      </w:r>
      <w:r>
        <w:rPr>
          <w:spacing w:val="-1"/>
          <w:sz w:val="24"/>
        </w:rPr>
        <w:t>esclarecimento</w:t>
      </w:r>
      <w:r>
        <w:rPr>
          <w:sz w:val="24"/>
        </w:rPr>
        <w:t> poderão</w:t>
      </w:r>
      <w:r>
        <w:rPr>
          <w:spacing w:val="1"/>
          <w:sz w:val="24"/>
        </w:rPr>
        <w:t> </w:t>
      </w:r>
      <w:r>
        <w:rPr>
          <w:sz w:val="24"/>
        </w:rPr>
        <w:t>ser realizados</w:t>
      </w:r>
      <w:r>
        <w:rPr>
          <w:spacing w:val="1"/>
          <w:sz w:val="24"/>
        </w:rPr>
        <w:t> </w:t>
      </w:r>
      <w:r>
        <w:rPr>
          <w:sz w:val="24"/>
        </w:rPr>
        <w:t>por forma</w:t>
      </w:r>
      <w:r>
        <w:rPr>
          <w:spacing w:val="1"/>
          <w:sz w:val="24"/>
        </w:rPr>
        <w:t> </w:t>
      </w:r>
      <w:r>
        <w:rPr>
          <w:sz w:val="24"/>
        </w:rPr>
        <w:t>eletrônica, através</w:t>
      </w:r>
      <w:r>
        <w:rPr>
          <w:spacing w:val="1"/>
          <w:sz w:val="24"/>
        </w:rPr>
        <w:t> </w:t>
      </w:r>
      <w:r>
        <w:rPr>
          <w:sz w:val="24"/>
        </w:rPr>
        <w:t>do</w:t>
      </w:r>
      <w:r>
        <w:rPr>
          <w:spacing w:val="1"/>
          <w:sz w:val="24"/>
        </w:rPr>
        <w:t> </w:t>
      </w:r>
      <w:r>
        <w:rPr>
          <w:sz w:val="24"/>
        </w:rPr>
        <w:t>e-mail funcional</w:t>
      </w:r>
      <w:r>
        <w:rPr>
          <w:color w:val="000080"/>
          <w:spacing w:val="1"/>
          <w:sz w:val="24"/>
        </w:rPr>
        <w:t> </w:t>
      </w:r>
      <w:hyperlink r:id="rId25">
        <w:r>
          <w:rPr>
            <w:color w:val="000080"/>
            <w:sz w:val="24"/>
            <w:u w:val="single" w:color="000080"/>
          </w:rPr>
          <w:t>licitacao</w:t>
        </w:r>
        <w:r>
          <w:rPr>
            <w:color w:val="000080"/>
            <w:sz w:val="24"/>
          </w:rPr>
          <w:t>@</w:t>
        </w:r>
        <w:r>
          <w:rPr>
            <w:color w:val="000080"/>
            <w:sz w:val="24"/>
            <w:u w:val="single" w:color="000080"/>
          </w:rPr>
          <w:t>daf.uerj.br</w:t>
        </w:r>
      </w:hyperlink>
      <w:r>
        <w:rPr>
          <w:sz w:val="24"/>
        </w:rPr>
        <w:t>, mediante</w:t>
      </w:r>
      <w:r>
        <w:rPr>
          <w:spacing w:val="-57"/>
          <w:sz w:val="24"/>
        </w:rPr>
        <w:t> </w:t>
      </w:r>
      <w:r>
        <w:rPr>
          <w:sz w:val="24"/>
        </w:rPr>
        <w:t>confirmação de recebimento.</w:t>
      </w:r>
    </w:p>
    <w:p>
      <w:pPr>
        <w:pStyle w:val="BodyText"/>
        <w:spacing w:before="5"/>
        <w:rPr>
          <w:sz w:val="20"/>
        </w:rPr>
      </w:pPr>
    </w:p>
    <w:p>
      <w:pPr>
        <w:pStyle w:val="ListParagraph"/>
        <w:numPr>
          <w:ilvl w:val="0"/>
          <w:numId w:val="22"/>
        </w:numPr>
        <w:tabs>
          <w:tab w:pos="929" w:val="left" w:leader="none"/>
          <w:tab w:pos="930" w:val="left" w:leader="none"/>
        </w:tabs>
        <w:spacing w:line="240" w:lineRule="auto" w:before="0" w:after="0"/>
        <w:ind w:left="930" w:right="0" w:hanging="451"/>
        <w:jc w:val="left"/>
        <w:rPr>
          <w:sz w:val="24"/>
        </w:rPr>
      </w:pPr>
      <w:r>
        <w:rPr>
          <w:sz w:val="24"/>
        </w:rPr>
        <w:t>As impugnações e pedidos de esclarecimentos não suspendem os prazos previstos no certame.</w:t>
      </w:r>
    </w:p>
    <w:p>
      <w:pPr>
        <w:pStyle w:val="BodyText"/>
        <w:spacing w:before="8"/>
        <w:rPr>
          <w:sz w:val="20"/>
        </w:rPr>
      </w:pPr>
    </w:p>
    <w:p>
      <w:pPr>
        <w:pStyle w:val="ListParagraph"/>
        <w:numPr>
          <w:ilvl w:val="1"/>
          <w:numId w:val="22"/>
        </w:numPr>
        <w:tabs>
          <w:tab w:pos="1529" w:val="left" w:leader="none"/>
          <w:tab w:pos="1530" w:val="left" w:leader="none"/>
        </w:tabs>
        <w:spacing w:line="235" w:lineRule="auto" w:before="1" w:after="0"/>
        <w:ind w:left="1529" w:right="740" w:hanging="450"/>
        <w:jc w:val="left"/>
        <w:rPr>
          <w:sz w:val="24"/>
        </w:rPr>
      </w:pPr>
      <w:r>
        <w:rPr>
          <w:sz w:val="24"/>
        </w:rPr>
        <w:t>A</w:t>
      </w:r>
      <w:r>
        <w:rPr>
          <w:spacing w:val="-15"/>
          <w:sz w:val="24"/>
        </w:rPr>
        <w:t> </w:t>
      </w:r>
      <w:r>
        <w:rPr>
          <w:sz w:val="24"/>
        </w:rPr>
        <w:t>concessão</w:t>
      </w:r>
      <w:r>
        <w:rPr>
          <w:spacing w:val="-1"/>
          <w:sz w:val="24"/>
        </w:rPr>
        <w:t> </w:t>
      </w:r>
      <w:r>
        <w:rPr>
          <w:sz w:val="24"/>
        </w:rPr>
        <w:t>de</w:t>
      </w:r>
      <w:r>
        <w:rPr>
          <w:spacing w:val="-1"/>
          <w:sz w:val="24"/>
        </w:rPr>
        <w:t> </w:t>
      </w:r>
      <w:r>
        <w:rPr>
          <w:sz w:val="24"/>
        </w:rPr>
        <w:t>efeito</w:t>
      </w:r>
      <w:r>
        <w:rPr>
          <w:spacing w:val="-1"/>
          <w:sz w:val="24"/>
        </w:rPr>
        <w:t> </w:t>
      </w:r>
      <w:r>
        <w:rPr>
          <w:sz w:val="24"/>
        </w:rPr>
        <w:t>suspensivo à</w:t>
      </w:r>
      <w:r>
        <w:rPr>
          <w:spacing w:val="-1"/>
          <w:sz w:val="24"/>
        </w:rPr>
        <w:t> </w:t>
      </w:r>
      <w:r>
        <w:rPr>
          <w:sz w:val="24"/>
        </w:rPr>
        <w:t>impugnação</w:t>
      </w:r>
      <w:r>
        <w:rPr>
          <w:spacing w:val="-1"/>
          <w:sz w:val="24"/>
        </w:rPr>
        <w:t> </w:t>
      </w:r>
      <w:r>
        <w:rPr>
          <w:sz w:val="24"/>
        </w:rPr>
        <w:t>é</w:t>
      </w:r>
      <w:r>
        <w:rPr>
          <w:spacing w:val="-1"/>
          <w:sz w:val="24"/>
        </w:rPr>
        <w:t> </w:t>
      </w:r>
      <w:r>
        <w:rPr>
          <w:sz w:val="24"/>
        </w:rPr>
        <w:t>medida</w:t>
      </w:r>
      <w:r>
        <w:rPr>
          <w:spacing w:val="-1"/>
          <w:sz w:val="24"/>
        </w:rPr>
        <w:t> </w:t>
      </w:r>
      <w:r>
        <w:rPr>
          <w:sz w:val="24"/>
        </w:rPr>
        <w:t>excepcional e</w:t>
      </w:r>
      <w:r>
        <w:rPr>
          <w:spacing w:val="-1"/>
          <w:sz w:val="24"/>
        </w:rPr>
        <w:t> </w:t>
      </w:r>
      <w:r>
        <w:rPr>
          <w:sz w:val="24"/>
        </w:rPr>
        <w:t>deverá</w:t>
      </w:r>
      <w:r>
        <w:rPr>
          <w:spacing w:val="-1"/>
          <w:sz w:val="24"/>
        </w:rPr>
        <w:t> </w:t>
      </w:r>
      <w:r>
        <w:rPr>
          <w:sz w:val="24"/>
        </w:rPr>
        <w:t>ser</w:t>
      </w:r>
      <w:r>
        <w:rPr>
          <w:spacing w:val="-1"/>
          <w:sz w:val="24"/>
        </w:rPr>
        <w:t> </w:t>
      </w:r>
      <w:r>
        <w:rPr>
          <w:sz w:val="24"/>
        </w:rPr>
        <w:t>motivada</w:t>
      </w:r>
      <w:r>
        <w:rPr>
          <w:spacing w:val="-1"/>
          <w:sz w:val="24"/>
        </w:rPr>
        <w:t> </w:t>
      </w:r>
      <w:r>
        <w:rPr>
          <w:sz w:val="24"/>
        </w:rPr>
        <w:t>pela autoridade</w:t>
      </w:r>
      <w:r>
        <w:rPr>
          <w:spacing w:val="-1"/>
          <w:sz w:val="24"/>
        </w:rPr>
        <w:t> </w:t>
      </w:r>
      <w:r>
        <w:rPr>
          <w:sz w:val="24"/>
        </w:rPr>
        <w:t>competente</w:t>
      </w:r>
      <w:r>
        <w:rPr>
          <w:spacing w:val="-1"/>
          <w:sz w:val="24"/>
        </w:rPr>
        <w:t> </w:t>
      </w:r>
      <w:r>
        <w:rPr>
          <w:sz w:val="24"/>
        </w:rPr>
        <w:t>conforme</w:t>
      </w:r>
      <w:r>
        <w:rPr>
          <w:spacing w:val="-1"/>
          <w:sz w:val="24"/>
        </w:rPr>
        <w:t> </w:t>
      </w:r>
      <w:r>
        <w:rPr>
          <w:sz w:val="24"/>
        </w:rPr>
        <w:t>art.</w:t>
      </w:r>
      <w:r>
        <w:rPr>
          <w:spacing w:val="-1"/>
          <w:sz w:val="24"/>
        </w:rPr>
        <w:t> </w:t>
      </w:r>
      <w:r>
        <w:rPr>
          <w:sz w:val="24"/>
        </w:rPr>
        <w:t>33 do</w:t>
      </w:r>
      <w:r>
        <w:rPr>
          <w:spacing w:val="-57"/>
          <w:sz w:val="24"/>
        </w:rPr>
        <w:t> </w:t>
      </w:r>
      <w:r>
        <w:rPr>
          <w:sz w:val="24"/>
        </w:rPr>
        <w:t>Decreto nº 48.650, de 2023, nos autos do processo de licitação.</w:t>
      </w:r>
    </w:p>
    <w:p>
      <w:pPr>
        <w:pStyle w:val="BodyText"/>
        <w:spacing w:before="9"/>
        <w:rPr>
          <w:sz w:val="20"/>
        </w:rPr>
      </w:pPr>
    </w:p>
    <w:p>
      <w:pPr>
        <w:pStyle w:val="ListParagraph"/>
        <w:numPr>
          <w:ilvl w:val="0"/>
          <w:numId w:val="22"/>
        </w:numPr>
        <w:tabs>
          <w:tab w:pos="929" w:val="left" w:leader="none"/>
          <w:tab w:pos="930" w:val="left" w:leader="none"/>
        </w:tabs>
        <w:spacing w:line="235" w:lineRule="auto" w:before="0" w:after="0"/>
        <w:ind w:left="929" w:right="633" w:hanging="450"/>
        <w:jc w:val="left"/>
        <w:rPr>
          <w:sz w:val="24"/>
        </w:rPr>
      </w:pPr>
      <w:r>
        <w:rPr>
          <w:sz w:val="24"/>
        </w:rPr>
        <w:t>Modificado substancialmente o edital como resultado da resposta à impugnação ou ao pedido de esclarecimento, será definida e publicada nova data</w:t>
      </w:r>
      <w:r>
        <w:rPr>
          <w:spacing w:val="-58"/>
          <w:sz w:val="24"/>
        </w:rPr>
        <w:t> </w:t>
      </w:r>
      <w:r>
        <w:rPr>
          <w:sz w:val="24"/>
        </w:rPr>
        <w:t>para a realização do certame.</w:t>
      </w:r>
    </w:p>
    <w:p>
      <w:pPr>
        <w:pStyle w:val="BodyText"/>
        <w:rPr>
          <w:sz w:val="26"/>
        </w:rPr>
      </w:pPr>
    </w:p>
    <w:p>
      <w:pPr>
        <w:pStyle w:val="BodyText"/>
        <w:rPr>
          <w:sz w:val="26"/>
        </w:rPr>
      </w:pPr>
    </w:p>
    <w:p>
      <w:pPr>
        <w:tabs>
          <w:tab w:pos="929" w:val="left" w:leader="none"/>
        </w:tabs>
        <w:spacing w:before="191"/>
        <w:ind w:left="368" w:right="0" w:firstLine="0"/>
        <w:jc w:val="left"/>
        <w:rPr>
          <w:b/>
          <w:sz w:val="20"/>
        </w:rPr>
      </w:pPr>
      <w:r>
        <w:rPr>
          <w:sz w:val="24"/>
        </w:rPr>
        <w:t>11.</w:t>
        <w:tab/>
      </w:r>
      <w:r>
        <w:rPr>
          <w:b/>
          <w:spacing w:val="-2"/>
          <w:sz w:val="20"/>
        </w:rPr>
        <w:t>DA</w:t>
      </w:r>
      <w:r>
        <w:rPr>
          <w:b/>
          <w:spacing w:val="-11"/>
          <w:sz w:val="20"/>
        </w:rPr>
        <w:t> </w:t>
      </w:r>
      <w:r>
        <w:rPr>
          <w:b/>
          <w:spacing w:val="-2"/>
          <w:sz w:val="20"/>
        </w:rPr>
        <w:t>SUBCONTRATAÇÃO</w:t>
      </w:r>
      <w:r>
        <w:rPr>
          <w:b/>
          <w:spacing w:val="2"/>
          <w:sz w:val="20"/>
        </w:rPr>
        <w:t> </w:t>
      </w:r>
      <w:r>
        <w:rPr>
          <w:b/>
          <w:spacing w:val="-1"/>
          <w:sz w:val="20"/>
        </w:rPr>
        <w:t>E</w:t>
      </w:r>
      <w:r>
        <w:rPr>
          <w:b/>
          <w:spacing w:val="1"/>
          <w:sz w:val="20"/>
        </w:rPr>
        <w:t> </w:t>
      </w:r>
      <w:r>
        <w:rPr>
          <w:b/>
          <w:spacing w:val="-1"/>
          <w:sz w:val="20"/>
        </w:rPr>
        <w:t>DA</w:t>
      </w:r>
      <w:r>
        <w:rPr>
          <w:b/>
          <w:spacing w:val="-10"/>
          <w:sz w:val="20"/>
        </w:rPr>
        <w:t> </w:t>
      </w:r>
      <w:r>
        <w:rPr>
          <w:b/>
          <w:spacing w:val="-1"/>
          <w:sz w:val="20"/>
        </w:rPr>
        <w:t>GARANTIA</w:t>
      </w:r>
    </w:p>
    <w:p>
      <w:pPr>
        <w:pStyle w:val="BodyText"/>
        <w:rPr>
          <w:b/>
          <w:sz w:val="26"/>
        </w:rPr>
      </w:pPr>
    </w:p>
    <w:p>
      <w:pPr>
        <w:pStyle w:val="BodyText"/>
        <w:rPr>
          <w:b/>
          <w:sz w:val="26"/>
        </w:rPr>
      </w:pPr>
    </w:p>
    <w:p>
      <w:pPr>
        <w:pStyle w:val="BodyText"/>
        <w:tabs>
          <w:tab w:pos="929" w:val="left" w:leader="none"/>
        </w:tabs>
        <w:spacing w:before="221"/>
        <w:ind w:left="479"/>
      </w:pPr>
      <w:r>
        <w:rPr/>
        <w:t>1.</w:t>
        <w:tab/>
        <w:t>Não será admitida a subcontratação do objeto contratual.</w:t>
      </w:r>
    </w:p>
    <w:p>
      <w:pPr>
        <w:pStyle w:val="BodyText"/>
        <w:spacing w:before="7"/>
        <w:rPr>
          <w:sz w:val="23"/>
        </w:rPr>
      </w:pPr>
    </w:p>
    <w:p>
      <w:pPr>
        <w:spacing w:before="0"/>
        <w:ind w:left="329" w:right="0" w:firstLine="0"/>
        <w:jc w:val="left"/>
        <w:rPr>
          <w:sz w:val="20"/>
        </w:rPr>
      </w:pPr>
      <w:r>
        <w:rPr>
          <w:sz w:val="20"/>
        </w:rPr>
        <w:t>11.2</w:t>
      </w:r>
      <w:r>
        <w:rPr>
          <w:spacing w:val="-2"/>
          <w:sz w:val="20"/>
        </w:rPr>
        <w:t> </w:t>
      </w:r>
      <w:r>
        <w:rPr>
          <w:sz w:val="20"/>
        </w:rPr>
        <w:t>Não</w:t>
      </w:r>
      <w:r>
        <w:rPr>
          <w:spacing w:val="-2"/>
          <w:sz w:val="20"/>
        </w:rPr>
        <w:t> </w:t>
      </w:r>
      <w:r>
        <w:rPr>
          <w:sz w:val="20"/>
        </w:rPr>
        <w:t>haverá</w:t>
      </w:r>
      <w:r>
        <w:rPr>
          <w:spacing w:val="-2"/>
          <w:sz w:val="20"/>
        </w:rPr>
        <w:t> </w:t>
      </w:r>
      <w:r>
        <w:rPr>
          <w:sz w:val="20"/>
        </w:rPr>
        <w:t>exigência</w:t>
      </w:r>
      <w:r>
        <w:rPr>
          <w:spacing w:val="-2"/>
          <w:sz w:val="20"/>
        </w:rPr>
        <w:t> </w:t>
      </w:r>
      <w:r>
        <w:rPr>
          <w:sz w:val="20"/>
        </w:rPr>
        <w:t>de</w:t>
      </w:r>
      <w:r>
        <w:rPr>
          <w:spacing w:val="-2"/>
          <w:sz w:val="20"/>
        </w:rPr>
        <w:t> </w:t>
      </w:r>
      <w:r>
        <w:rPr>
          <w:sz w:val="20"/>
        </w:rPr>
        <w:t>garantia</w:t>
      </w:r>
      <w:r>
        <w:rPr>
          <w:spacing w:val="-2"/>
          <w:sz w:val="20"/>
        </w:rPr>
        <w:t> </w:t>
      </w:r>
      <w:r>
        <w:rPr>
          <w:sz w:val="20"/>
        </w:rPr>
        <w:t>contratual</w:t>
      </w:r>
      <w:r>
        <w:rPr>
          <w:spacing w:val="-1"/>
          <w:sz w:val="20"/>
        </w:rPr>
        <w:t> </w:t>
      </w:r>
      <w:r>
        <w:rPr>
          <w:sz w:val="20"/>
        </w:rPr>
        <w:t>da</w:t>
      </w:r>
      <w:r>
        <w:rPr>
          <w:spacing w:val="-2"/>
          <w:sz w:val="20"/>
        </w:rPr>
        <w:t> </w:t>
      </w:r>
      <w:r>
        <w:rPr>
          <w:sz w:val="20"/>
        </w:rPr>
        <w:t>execução.</w:t>
      </w:r>
    </w:p>
    <w:p>
      <w:pPr>
        <w:pStyle w:val="BodyText"/>
        <w:rPr>
          <w:sz w:val="22"/>
        </w:rPr>
      </w:pPr>
    </w:p>
    <w:p>
      <w:pPr>
        <w:pStyle w:val="BodyText"/>
        <w:rPr>
          <w:sz w:val="22"/>
        </w:rPr>
      </w:pPr>
    </w:p>
    <w:p>
      <w:pPr>
        <w:pStyle w:val="BodyText"/>
        <w:spacing w:before="4"/>
        <w:rPr>
          <w:sz w:val="25"/>
        </w:rPr>
      </w:pPr>
    </w:p>
    <w:p>
      <w:pPr>
        <w:tabs>
          <w:tab w:pos="929" w:val="left" w:leader="none"/>
        </w:tabs>
        <w:spacing w:before="1"/>
        <w:ind w:left="359" w:right="0" w:firstLine="0"/>
        <w:jc w:val="left"/>
        <w:rPr>
          <w:b/>
          <w:sz w:val="20"/>
        </w:rPr>
      </w:pPr>
      <w:r>
        <w:rPr>
          <w:sz w:val="24"/>
        </w:rPr>
        <w:t>12.</w:t>
        <w:tab/>
      </w:r>
      <w:r>
        <w:rPr>
          <w:b/>
          <w:sz w:val="20"/>
        </w:rPr>
        <w:t>PAGAMENTO</w:t>
      </w:r>
    </w:p>
    <w:p>
      <w:pPr>
        <w:pStyle w:val="BodyText"/>
        <w:rPr>
          <w:b/>
          <w:sz w:val="26"/>
        </w:rPr>
      </w:pPr>
    </w:p>
    <w:p>
      <w:pPr>
        <w:pStyle w:val="BodyText"/>
        <w:rPr>
          <w:b/>
          <w:sz w:val="26"/>
        </w:rPr>
      </w:pPr>
    </w:p>
    <w:p>
      <w:pPr>
        <w:pStyle w:val="ListParagraph"/>
        <w:numPr>
          <w:ilvl w:val="0"/>
          <w:numId w:val="23"/>
        </w:numPr>
        <w:tabs>
          <w:tab w:pos="929" w:val="left" w:leader="none"/>
          <w:tab w:pos="930" w:val="left" w:leader="none"/>
        </w:tabs>
        <w:spacing w:line="273" w:lineRule="exact" w:before="221" w:after="0"/>
        <w:ind w:left="930" w:right="0" w:hanging="451"/>
        <w:jc w:val="left"/>
        <w:rPr>
          <w:sz w:val="24"/>
        </w:rPr>
      </w:pPr>
      <w:r>
        <w:rPr>
          <w:sz w:val="24"/>
        </w:rPr>
        <w:t>O</w:t>
      </w:r>
      <w:r>
        <w:rPr>
          <w:spacing w:val="-4"/>
          <w:sz w:val="24"/>
        </w:rPr>
        <w:t> </w:t>
      </w:r>
      <w:r>
        <w:rPr>
          <w:b/>
          <w:sz w:val="24"/>
        </w:rPr>
        <w:t>CONTRATANTE</w:t>
      </w:r>
      <w:r>
        <w:rPr>
          <w:b/>
          <w:spacing w:val="-3"/>
          <w:sz w:val="24"/>
        </w:rPr>
        <w:t> </w:t>
      </w:r>
      <w:r>
        <w:rPr>
          <w:sz w:val="24"/>
        </w:rPr>
        <w:t>deverá</w:t>
      </w:r>
      <w:r>
        <w:rPr>
          <w:spacing w:val="-4"/>
          <w:sz w:val="24"/>
        </w:rPr>
        <w:t> </w:t>
      </w:r>
      <w:r>
        <w:rPr>
          <w:sz w:val="24"/>
        </w:rPr>
        <w:t>pagar</w:t>
      </w:r>
      <w:r>
        <w:rPr>
          <w:spacing w:val="-3"/>
          <w:sz w:val="24"/>
        </w:rPr>
        <w:t> </w:t>
      </w:r>
      <w:r>
        <w:rPr>
          <w:sz w:val="24"/>
        </w:rPr>
        <w:t>o</w:t>
      </w:r>
      <w:r>
        <w:rPr>
          <w:spacing w:val="-3"/>
          <w:sz w:val="24"/>
        </w:rPr>
        <w:t> </w:t>
      </w:r>
      <w:r>
        <w:rPr>
          <w:sz w:val="24"/>
        </w:rPr>
        <w:t>preço</w:t>
      </w:r>
      <w:r>
        <w:rPr>
          <w:spacing w:val="-4"/>
          <w:sz w:val="24"/>
        </w:rPr>
        <w:t> </w:t>
      </w:r>
      <w:r>
        <w:rPr>
          <w:sz w:val="24"/>
        </w:rPr>
        <w:t>ao</w:t>
      </w:r>
      <w:r>
        <w:rPr>
          <w:spacing w:val="-3"/>
          <w:sz w:val="24"/>
        </w:rPr>
        <w:t> </w:t>
      </w:r>
      <w:r>
        <w:rPr>
          <w:b/>
          <w:sz w:val="24"/>
        </w:rPr>
        <w:t>CONTRATADO</w:t>
      </w:r>
      <w:r>
        <w:rPr>
          <w:b/>
          <w:spacing w:val="-3"/>
          <w:sz w:val="24"/>
        </w:rPr>
        <w:t> </w:t>
      </w:r>
      <w:r>
        <w:rPr>
          <w:sz w:val="24"/>
        </w:rPr>
        <w:t>o</w:t>
      </w:r>
      <w:r>
        <w:rPr>
          <w:spacing w:val="-4"/>
          <w:sz w:val="24"/>
        </w:rPr>
        <w:t> </w:t>
      </w:r>
      <w:r>
        <w:rPr>
          <w:sz w:val="24"/>
        </w:rPr>
        <w:t>valor</w:t>
      </w:r>
      <w:r>
        <w:rPr>
          <w:spacing w:val="-3"/>
          <w:sz w:val="24"/>
        </w:rPr>
        <w:t> </w:t>
      </w:r>
      <w:r>
        <w:rPr>
          <w:sz w:val="24"/>
        </w:rPr>
        <w:t>total,</w:t>
      </w:r>
      <w:r>
        <w:rPr>
          <w:spacing w:val="-4"/>
          <w:sz w:val="24"/>
        </w:rPr>
        <w:t> </w:t>
      </w:r>
      <w:r>
        <w:rPr>
          <w:sz w:val="24"/>
        </w:rPr>
        <w:t>a</w:t>
      </w:r>
      <w:r>
        <w:rPr>
          <w:spacing w:val="-3"/>
          <w:sz w:val="24"/>
        </w:rPr>
        <w:t> </w:t>
      </w:r>
      <w:r>
        <w:rPr>
          <w:sz w:val="24"/>
        </w:rPr>
        <w:t>ser</w:t>
      </w:r>
      <w:r>
        <w:rPr>
          <w:spacing w:val="-3"/>
          <w:sz w:val="24"/>
        </w:rPr>
        <w:t> </w:t>
      </w:r>
      <w:r>
        <w:rPr>
          <w:sz w:val="24"/>
        </w:rPr>
        <w:t>realizado</w:t>
      </w:r>
      <w:r>
        <w:rPr>
          <w:spacing w:val="-4"/>
          <w:sz w:val="24"/>
        </w:rPr>
        <w:t> </w:t>
      </w:r>
      <w:r>
        <w:rPr>
          <w:sz w:val="24"/>
        </w:rPr>
        <w:t>em</w:t>
      </w:r>
      <w:r>
        <w:rPr>
          <w:spacing w:val="-3"/>
          <w:sz w:val="24"/>
        </w:rPr>
        <w:t> </w:t>
      </w:r>
      <w:r>
        <w:rPr>
          <w:sz w:val="24"/>
        </w:rPr>
        <w:t>parcelas,</w:t>
      </w:r>
      <w:r>
        <w:rPr>
          <w:spacing w:val="-3"/>
          <w:sz w:val="24"/>
        </w:rPr>
        <w:t> </w:t>
      </w:r>
      <w:r>
        <w:rPr>
          <w:sz w:val="24"/>
        </w:rPr>
        <w:t>conforme</w:t>
      </w:r>
      <w:r>
        <w:rPr>
          <w:spacing w:val="-4"/>
          <w:sz w:val="24"/>
        </w:rPr>
        <w:t> </w:t>
      </w:r>
      <w:r>
        <w:rPr>
          <w:sz w:val="24"/>
        </w:rPr>
        <w:t>cronograma</w:t>
      </w:r>
      <w:r>
        <w:rPr>
          <w:spacing w:val="-3"/>
          <w:sz w:val="24"/>
        </w:rPr>
        <w:t> </w:t>
      </w:r>
      <w:r>
        <w:rPr>
          <w:sz w:val="24"/>
        </w:rPr>
        <w:t>de</w:t>
      </w:r>
      <w:r>
        <w:rPr>
          <w:spacing w:val="-4"/>
          <w:sz w:val="24"/>
        </w:rPr>
        <w:t> </w:t>
      </w:r>
      <w:r>
        <w:rPr>
          <w:sz w:val="24"/>
        </w:rPr>
        <w:t>execução</w:t>
      </w:r>
      <w:r>
        <w:rPr>
          <w:spacing w:val="-3"/>
          <w:sz w:val="24"/>
        </w:rPr>
        <w:t> </w:t>
      </w:r>
      <w:r>
        <w:rPr>
          <w:sz w:val="24"/>
        </w:rPr>
        <w:t>do</w:t>
      </w:r>
    </w:p>
    <w:p>
      <w:pPr>
        <w:pStyle w:val="BodyText"/>
        <w:spacing w:line="273" w:lineRule="exact"/>
        <w:ind w:left="929"/>
      </w:pPr>
      <w:r>
        <w:rPr/>
        <w:t>contrato,</w:t>
      </w:r>
      <w:r>
        <w:rPr>
          <w:spacing w:val="-2"/>
        </w:rPr>
        <w:t> </w:t>
      </w:r>
      <w:r>
        <w:rPr/>
        <w:t>na</w:t>
      </w:r>
      <w:r>
        <w:rPr>
          <w:spacing w:val="-2"/>
        </w:rPr>
        <w:t> </w:t>
      </w:r>
      <w:r>
        <w:rPr/>
        <w:t>conta</w:t>
      </w:r>
      <w:r>
        <w:rPr>
          <w:spacing w:val="-1"/>
        </w:rPr>
        <w:t> </w:t>
      </w:r>
      <w:r>
        <w:rPr/>
        <w:t>corrente</w:t>
      </w:r>
      <w:r>
        <w:rPr>
          <w:spacing w:val="-2"/>
        </w:rPr>
        <w:t> </w:t>
      </w:r>
      <w:r>
        <w:rPr/>
        <w:t>de</w:t>
      </w:r>
      <w:r>
        <w:rPr>
          <w:spacing w:val="-2"/>
        </w:rPr>
        <w:t> </w:t>
      </w:r>
      <w:r>
        <w:rPr/>
        <w:t>titularidade</w:t>
      </w:r>
      <w:r>
        <w:rPr>
          <w:spacing w:val="-1"/>
        </w:rPr>
        <w:t> </w:t>
      </w:r>
      <w:r>
        <w:rPr/>
        <w:t>do</w:t>
      </w:r>
      <w:r>
        <w:rPr>
          <w:spacing w:val="-2"/>
        </w:rPr>
        <w:t> </w:t>
      </w:r>
      <w:r>
        <w:rPr>
          <w:b/>
        </w:rPr>
        <w:t>CONTRATADO</w:t>
      </w:r>
      <w:r>
        <w:rPr>
          <w:b/>
          <w:spacing w:val="-1"/>
        </w:rPr>
        <w:t> </w:t>
      </w:r>
      <w:r>
        <w:rPr/>
        <w:t>a</w:t>
      </w:r>
      <w:r>
        <w:rPr>
          <w:spacing w:val="-2"/>
        </w:rPr>
        <w:t> </w:t>
      </w:r>
      <w:r>
        <w:rPr/>
        <w:t>ser</w:t>
      </w:r>
      <w:r>
        <w:rPr>
          <w:spacing w:val="-2"/>
        </w:rPr>
        <w:t> </w:t>
      </w:r>
      <w:r>
        <w:rPr/>
        <w:t>indicada,</w:t>
      </w:r>
      <w:r>
        <w:rPr>
          <w:spacing w:val="-1"/>
        </w:rPr>
        <w:t> </w:t>
      </w:r>
      <w:r>
        <w:rPr/>
        <w:t>junto</w:t>
      </w:r>
      <w:r>
        <w:rPr>
          <w:spacing w:val="-2"/>
        </w:rPr>
        <w:t> </w:t>
      </w:r>
      <w:r>
        <w:rPr/>
        <w:t>à</w:t>
      </w:r>
      <w:r>
        <w:rPr>
          <w:spacing w:val="-1"/>
        </w:rPr>
        <w:t> </w:t>
      </w:r>
      <w:r>
        <w:rPr/>
        <w:t>instituição</w:t>
      </w:r>
      <w:r>
        <w:rPr>
          <w:spacing w:val="-2"/>
        </w:rPr>
        <w:t> </w:t>
      </w:r>
      <w:r>
        <w:rPr/>
        <w:t>financeira</w:t>
      </w:r>
      <w:r>
        <w:rPr>
          <w:spacing w:val="-2"/>
        </w:rPr>
        <w:t> </w:t>
      </w:r>
      <w:r>
        <w:rPr/>
        <w:t>contratada</w:t>
      </w:r>
      <w:r>
        <w:rPr>
          <w:spacing w:val="-1"/>
        </w:rPr>
        <w:t> </w:t>
      </w:r>
      <w:r>
        <w:rPr/>
        <w:t>pelo</w:t>
      </w:r>
      <w:r>
        <w:rPr>
          <w:spacing w:val="-2"/>
        </w:rPr>
        <w:t> </w:t>
      </w:r>
      <w:r>
        <w:rPr/>
        <w:t>Estado</w:t>
      </w:r>
      <w:r>
        <w:rPr>
          <w:spacing w:val="-2"/>
        </w:rPr>
        <w:t> </w:t>
      </w:r>
      <w:r>
        <w:rPr/>
        <w:t>do</w:t>
      </w:r>
      <w:r>
        <w:rPr>
          <w:spacing w:val="-1"/>
        </w:rPr>
        <w:t> </w:t>
      </w:r>
      <w:r>
        <w:rPr/>
        <w:t>Rio</w:t>
      </w:r>
      <w:r>
        <w:rPr>
          <w:spacing w:val="-2"/>
        </w:rPr>
        <w:t> </w:t>
      </w:r>
      <w:r>
        <w:rPr/>
        <w:t>de</w:t>
      </w:r>
      <w:r>
        <w:rPr>
          <w:spacing w:val="-1"/>
        </w:rPr>
        <w:t> </w:t>
      </w:r>
      <w:r>
        <w:rPr/>
        <w:t>Janeiro.</w:t>
      </w:r>
    </w:p>
    <w:p>
      <w:pPr>
        <w:pStyle w:val="ListParagraph"/>
        <w:numPr>
          <w:ilvl w:val="0"/>
          <w:numId w:val="23"/>
        </w:numPr>
        <w:tabs>
          <w:tab w:pos="929" w:val="left" w:leader="none"/>
          <w:tab w:pos="930" w:val="left" w:leader="none"/>
        </w:tabs>
        <w:spacing w:line="273" w:lineRule="exact" w:before="234" w:after="0"/>
        <w:ind w:left="930" w:right="0" w:hanging="451"/>
        <w:jc w:val="left"/>
        <w:rPr>
          <w:sz w:val="24"/>
        </w:rPr>
      </w:pPr>
      <w:r>
        <w:rPr>
          <w:sz w:val="24"/>
        </w:rPr>
        <w:t>No</w:t>
      </w:r>
      <w:r>
        <w:rPr>
          <w:spacing w:val="-2"/>
          <w:sz w:val="24"/>
        </w:rPr>
        <w:t> </w:t>
      </w:r>
      <w:r>
        <w:rPr>
          <w:sz w:val="24"/>
        </w:rPr>
        <w:t>caso</w:t>
      </w:r>
      <w:r>
        <w:rPr>
          <w:spacing w:val="-2"/>
          <w:sz w:val="24"/>
        </w:rPr>
        <w:t> </w:t>
      </w:r>
      <w:r>
        <w:rPr>
          <w:sz w:val="24"/>
        </w:rPr>
        <w:t>de</w:t>
      </w:r>
      <w:r>
        <w:rPr>
          <w:spacing w:val="-1"/>
          <w:sz w:val="24"/>
        </w:rPr>
        <w:t> </w:t>
      </w:r>
      <w:r>
        <w:rPr>
          <w:sz w:val="24"/>
        </w:rPr>
        <w:t>o</w:t>
      </w:r>
      <w:r>
        <w:rPr>
          <w:spacing w:val="-2"/>
          <w:sz w:val="24"/>
        </w:rPr>
        <w:t> </w:t>
      </w:r>
      <w:r>
        <w:rPr>
          <w:b/>
          <w:sz w:val="24"/>
        </w:rPr>
        <w:t>CONTRATADO</w:t>
      </w:r>
      <w:r>
        <w:rPr>
          <w:b/>
          <w:spacing w:val="-2"/>
          <w:sz w:val="24"/>
        </w:rPr>
        <w:t> </w:t>
      </w:r>
      <w:r>
        <w:rPr>
          <w:sz w:val="24"/>
        </w:rPr>
        <w:t>estar</w:t>
      </w:r>
      <w:r>
        <w:rPr>
          <w:spacing w:val="-1"/>
          <w:sz w:val="24"/>
        </w:rPr>
        <w:t> </w:t>
      </w:r>
      <w:r>
        <w:rPr>
          <w:sz w:val="24"/>
        </w:rPr>
        <w:t>estabelecido</w:t>
      </w:r>
      <w:r>
        <w:rPr>
          <w:spacing w:val="-2"/>
          <w:sz w:val="24"/>
        </w:rPr>
        <w:t> </w:t>
      </w:r>
      <w:r>
        <w:rPr>
          <w:sz w:val="24"/>
        </w:rPr>
        <w:t>em</w:t>
      </w:r>
      <w:r>
        <w:rPr>
          <w:spacing w:val="-1"/>
          <w:sz w:val="24"/>
        </w:rPr>
        <w:t> </w:t>
      </w:r>
      <w:r>
        <w:rPr>
          <w:sz w:val="24"/>
        </w:rPr>
        <w:t>localidade</w:t>
      </w:r>
      <w:r>
        <w:rPr>
          <w:spacing w:val="-2"/>
          <w:sz w:val="24"/>
        </w:rPr>
        <w:t> </w:t>
      </w:r>
      <w:r>
        <w:rPr>
          <w:sz w:val="24"/>
        </w:rPr>
        <w:t>que</w:t>
      </w:r>
      <w:r>
        <w:rPr>
          <w:spacing w:val="-2"/>
          <w:sz w:val="24"/>
        </w:rPr>
        <w:t> </w:t>
      </w:r>
      <w:r>
        <w:rPr>
          <w:sz w:val="24"/>
        </w:rPr>
        <w:t>não</w:t>
      </w:r>
      <w:r>
        <w:rPr>
          <w:spacing w:val="-1"/>
          <w:sz w:val="24"/>
        </w:rPr>
        <w:t> </w:t>
      </w:r>
      <w:r>
        <w:rPr>
          <w:sz w:val="24"/>
        </w:rPr>
        <w:t>possua</w:t>
      </w:r>
      <w:r>
        <w:rPr>
          <w:spacing w:val="-2"/>
          <w:sz w:val="24"/>
        </w:rPr>
        <w:t> </w:t>
      </w:r>
      <w:r>
        <w:rPr>
          <w:sz w:val="24"/>
        </w:rPr>
        <w:t>agência</w:t>
      </w:r>
      <w:r>
        <w:rPr>
          <w:spacing w:val="-1"/>
          <w:sz w:val="24"/>
        </w:rPr>
        <w:t> </w:t>
      </w:r>
      <w:r>
        <w:rPr>
          <w:sz w:val="24"/>
        </w:rPr>
        <w:t>da</w:t>
      </w:r>
      <w:r>
        <w:rPr>
          <w:spacing w:val="-2"/>
          <w:sz w:val="24"/>
        </w:rPr>
        <w:t> </w:t>
      </w:r>
      <w:r>
        <w:rPr>
          <w:sz w:val="24"/>
        </w:rPr>
        <w:t>instituição</w:t>
      </w:r>
      <w:r>
        <w:rPr>
          <w:spacing w:val="-2"/>
          <w:sz w:val="24"/>
        </w:rPr>
        <w:t> </w:t>
      </w:r>
      <w:r>
        <w:rPr>
          <w:sz w:val="24"/>
        </w:rPr>
        <w:t>financeira</w:t>
      </w:r>
      <w:r>
        <w:rPr>
          <w:spacing w:val="-1"/>
          <w:sz w:val="24"/>
        </w:rPr>
        <w:t> </w:t>
      </w:r>
      <w:r>
        <w:rPr>
          <w:sz w:val="24"/>
        </w:rPr>
        <w:t>contratada</w:t>
      </w:r>
      <w:r>
        <w:rPr>
          <w:spacing w:val="-2"/>
          <w:sz w:val="24"/>
        </w:rPr>
        <w:t> </w:t>
      </w:r>
      <w:r>
        <w:rPr>
          <w:sz w:val="24"/>
        </w:rPr>
        <w:t>pelo</w:t>
      </w:r>
      <w:r>
        <w:rPr>
          <w:spacing w:val="-2"/>
          <w:sz w:val="24"/>
        </w:rPr>
        <w:t> </w:t>
      </w:r>
      <w:r>
        <w:rPr>
          <w:sz w:val="24"/>
        </w:rPr>
        <w:t>Estado</w:t>
      </w:r>
      <w:r>
        <w:rPr>
          <w:spacing w:val="-1"/>
          <w:sz w:val="24"/>
        </w:rPr>
        <w:t> </w:t>
      </w:r>
      <w:r>
        <w:rPr>
          <w:sz w:val="24"/>
        </w:rPr>
        <w:t>do</w:t>
      </w:r>
      <w:r>
        <w:rPr>
          <w:spacing w:val="-2"/>
          <w:sz w:val="24"/>
        </w:rPr>
        <w:t> </w:t>
      </w:r>
      <w:r>
        <w:rPr>
          <w:sz w:val="24"/>
        </w:rPr>
        <w:t>Rio</w:t>
      </w:r>
      <w:r>
        <w:rPr>
          <w:spacing w:val="-1"/>
          <w:sz w:val="24"/>
        </w:rPr>
        <w:t> </w:t>
      </w:r>
      <w:r>
        <w:rPr>
          <w:sz w:val="24"/>
        </w:rPr>
        <w:t>de</w:t>
      </w:r>
    </w:p>
    <w:p>
      <w:pPr>
        <w:pStyle w:val="BodyText"/>
        <w:spacing w:line="235" w:lineRule="auto" w:before="1"/>
        <w:ind w:left="929" w:right="456"/>
      </w:pPr>
      <w:r>
        <w:rPr/>
        <w:t>Janeiro ou, caso verificada pelo </w:t>
      </w:r>
      <w:r>
        <w:rPr>
          <w:b/>
        </w:rPr>
        <w:t>CONTRATANTE </w:t>
      </w:r>
      <w:r>
        <w:rPr/>
        <w:t>a impossibilidade de o </w:t>
      </w:r>
      <w:r>
        <w:rPr>
          <w:b/>
        </w:rPr>
        <w:t>CONTRATADO</w:t>
      </w:r>
      <w:r>
        <w:rPr/>
        <w:t>, em razão de negativa expressa da instituição financeira</w:t>
      </w:r>
      <w:r>
        <w:rPr>
          <w:spacing w:val="-57"/>
        </w:rPr>
        <w:t> </w:t>
      </w:r>
      <w:r>
        <w:rPr/>
        <w:t>contratada pelo Estado do Rio de Janeiro, abrir ou manter conta corrente naquela instituição financeira, o pagamento poderá ser feito mediante crédito</w:t>
      </w:r>
      <w:r>
        <w:rPr>
          <w:spacing w:val="-57"/>
        </w:rPr>
        <w:t> </w:t>
      </w:r>
      <w:r>
        <w:rPr/>
        <w:t>em conta corrente de outra instituição financeira. Nesse caso, eventuais ônus financeiros e/ou contratuais adicionais serão suportados exclusivamente</w:t>
      </w:r>
      <w:r>
        <w:rPr>
          <w:spacing w:val="1"/>
        </w:rPr>
        <w:t> </w:t>
      </w:r>
      <w:r>
        <w:rPr/>
        <w:t>pelo</w:t>
      </w:r>
      <w:r>
        <w:rPr>
          <w:spacing w:val="-1"/>
        </w:rPr>
        <w:t> </w:t>
      </w:r>
      <w:r>
        <w:rPr>
          <w:b/>
        </w:rPr>
        <w:t>CONTRATADO</w:t>
      </w:r>
      <w:r>
        <w:rPr/>
        <w:t>.</w:t>
      </w:r>
    </w:p>
    <w:p>
      <w:pPr>
        <w:pStyle w:val="BodyText"/>
        <w:spacing w:before="8"/>
        <w:rPr>
          <w:sz w:val="20"/>
        </w:rPr>
      </w:pPr>
    </w:p>
    <w:p>
      <w:pPr>
        <w:pStyle w:val="ListParagraph"/>
        <w:numPr>
          <w:ilvl w:val="0"/>
          <w:numId w:val="23"/>
        </w:numPr>
        <w:tabs>
          <w:tab w:pos="929" w:val="left" w:leader="none"/>
          <w:tab w:pos="930" w:val="left" w:leader="none"/>
        </w:tabs>
        <w:spacing w:line="235" w:lineRule="auto" w:before="0" w:after="0"/>
        <w:ind w:left="929" w:right="667" w:hanging="450"/>
        <w:jc w:val="left"/>
        <w:rPr>
          <w:sz w:val="24"/>
        </w:rPr>
      </w:pPr>
      <w:r>
        <w:rPr>
          <w:sz w:val="24"/>
        </w:rPr>
        <w:t>A emissão da Nota Fiscal ou Fatura será precedida do recebimento definitivo do objeto ou de cada parcela, mediante atestação, que não poderá ser</w:t>
      </w:r>
      <w:r>
        <w:rPr>
          <w:spacing w:val="1"/>
          <w:sz w:val="24"/>
        </w:rPr>
        <w:t> </w:t>
      </w:r>
      <w:r>
        <w:rPr>
          <w:sz w:val="24"/>
        </w:rPr>
        <w:t>realizada</w:t>
      </w:r>
      <w:r>
        <w:rPr>
          <w:spacing w:val="-2"/>
          <w:sz w:val="24"/>
        </w:rPr>
        <w:t> </w:t>
      </w:r>
      <w:r>
        <w:rPr>
          <w:sz w:val="24"/>
        </w:rPr>
        <w:t>pelo</w:t>
      </w:r>
      <w:r>
        <w:rPr>
          <w:spacing w:val="-1"/>
          <w:sz w:val="24"/>
        </w:rPr>
        <w:t> </w:t>
      </w:r>
      <w:r>
        <w:rPr>
          <w:sz w:val="24"/>
        </w:rPr>
        <w:t>ordenador</w:t>
      </w:r>
      <w:r>
        <w:rPr>
          <w:spacing w:val="-2"/>
          <w:sz w:val="24"/>
        </w:rPr>
        <w:t> </w:t>
      </w:r>
      <w:r>
        <w:rPr>
          <w:sz w:val="24"/>
        </w:rPr>
        <w:t>de</w:t>
      </w:r>
      <w:r>
        <w:rPr>
          <w:spacing w:val="-1"/>
          <w:sz w:val="24"/>
        </w:rPr>
        <w:t> </w:t>
      </w:r>
      <w:r>
        <w:rPr>
          <w:sz w:val="24"/>
        </w:rPr>
        <w:t>despesas,</w:t>
      </w:r>
      <w:r>
        <w:rPr>
          <w:spacing w:val="-2"/>
          <w:sz w:val="24"/>
        </w:rPr>
        <w:t> </w:t>
      </w:r>
      <w:r>
        <w:rPr>
          <w:sz w:val="24"/>
        </w:rPr>
        <w:t>conforme</w:t>
      </w:r>
      <w:r>
        <w:rPr>
          <w:spacing w:val="-1"/>
          <w:sz w:val="24"/>
        </w:rPr>
        <w:t> </w:t>
      </w:r>
      <w:r>
        <w:rPr>
          <w:sz w:val="24"/>
        </w:rPr>
        <w:t>disposto</w:t>
      </w:r>
      <w:r>
        <w:rPr>
          <w:spacing w:val="-2"/>
          <w:sz w:val="24"/>
        </w:rPr>
        <w:t> </w:t>
      </w:r>
      <w:r>
        <w:rPr>
          <w:sz w:val="24"/>
        </w:rPr>
        <w:t>neste</w:t>
      </w:r>
      <w:r>
        <w:rPr>
          <w:spacing w:val="-1"/>
          <w:sz w:val="24"/>
        </w:rPr>
        <w:t> </w:t>
      </w:r>
      <w:r>
        <w:rPr>
          <w:sz w:val="24"/>
        </w:rPr>
        <w:t>instrumento</w:t>
      </w:r>
      <w:r>
        <w:rPr>
          <w:spacing w:val="-2"/>
          <w:sz w:val="24"/>
        </w:rPr>
        <w:t> </w:t>
      </w:r>
      <w:r>
        <w:rPr>
          <w:sz w:val="24"/>
        </w:rPr>
        <w:t>e/ou</w:t>
      </w:r>
      <w:r>
        <w:rPr>
          <w:spacing w:val="-1"/>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z w:val="24"/>
        </w:rPr>
        <w:t>Referência,</w:t>
      </w:r>
      <w:r>
        <w:rPr>
          <w:spacing w:val="-2"/>
          <w:sz w:val="24"/>
        </w:rPr>
        <w:t> </w:t>
      </w:r>
      <w:r>
        <w:rPr>
          <w:sz w:val="24"/>
        </w:rPr>
        <w:t>bem</w:t>
      </w:r>
      <w:r>
        <w:rPr>
          <w:spacing w:val="-1"/>
          <w:sz w:val="24"/>
        </w:rPr>
        <w:t> </w:t>
      </w:r>
      <w:r>
        <w:rPr>
          <w:sz w:val="24"/>
        </w:rPr>
        <w:t>ainda</w:t>
      </w:r>
      <w:r>
        <w:rPr>
          <w:spacing w:val="-2"/>
          <w:sz w:val="24"/>
        </w:rPr>
        <w:t> </w:t>
      </w:r>
      <w:r>
        <w:rPr>
          <w:sz w:val="24"/>
        </w:rPr>
        <w:t>no</w:t>
      </w:r>
      <w:r>
        <w:rPr>
          <w:spacing w:val="-1"/>
          <w:sz w:val="24"/>
        </w:rPr>
        <w:t> </w:t>
      </w:r>
      <w:r>
        <w:rPr>
          <w:sz w:val="24"/>
        </w:rPr>
        <w:t>artigo</w:t>
      </w:r>
      <w:r>
        <w:rPr>
          <w:spacing w:val="-2"/>
          <w:sz w:val="24"/>
        </w:rPr>
        <w:t> </w:t>
      </w:r>
      <w:r>
        <w:rPr>
          <w:sz w:val="24"/>
        </w:rPr>
        <w:t>140,</w:t>
      </w:r>
      <w:r>
        <w:rPr>
          <w:spacing w:val="-1"/>
          <w:sz w:val="24"/>
        </w:rPr>
        <w:t> </w:t>
      </w:r>
      <w:r>
        <w:rPr>
          <w:sz w:val="24"/>
        </w:rPr>
        <w:t>II,</w:t>
      </w:r>
      <w:r>
        <w:rPr>
          <w:spacing w:val="-2"/>
          <w:sz w:val="24"/>
        </w:rPr>
        <w:t> </w:t>
      </w:r>
      <w:r>
        <w:rPr>
          <w:sz w:val="24"/>
        </w:rPr>
        <w:t>alínea</w:t>
      </w:r>
      <w:r>
        <w:rPr>
          <w:spacing w:val="-1"/>
          <w:sz w:val="24"/>
        </w:rPr>
        <w:t> </w:t>
      </w:r>
      <w:r>
        <w:rPr>
          <w:sz w:val="24"/>
        </w:rPr>
        <w:t>“b”,</w:t>
      </w:r>
      <w:r>
        <w:rPr>
          <w:spacing w:val="-1"/>
          <w:sz w:val="24"/>
        </w:rPr>
        <w:t> </w:t>
      </w:r>
      <w:r>
        <w:rPr>
          <w:sz w:val="24"/>
        </w:rPr>
        <w:t>da</w:t>
      </w:r>
      <w:r>
        <w:rPr>
          <w:spacing w:val="-57"/>
          <w:sz w:val="24"/>
        </w:rPr>
        <w:t> </w:t>
      </w:r>
      <w:r>
        <w:rPr>
          <w:sz w:val="24"/>
        </w:rPr>
        <w:t>Lei nº 14.133/2021 e arts. 20 e 22, XXIII, do Decreto nº 48817/2023.</w:t>
      </w:r>
    </w:p>
    <w:p>
      <w:pPr>
        <w:pStyle w:val="BodyText"/>
        <w:spacing w:before="7"/>
        <w:rPr>
          <w:sz w:val="23"/>
        </w:rPr>
      </w:pPr>
    </w:p>
    <w:p>
      <w:pPr>
        <w:pStyle w:val="ListParagraph"/>
        <w:numPr>
          <w:ilvl w:val="2"/>
          <w:numId w:val="24"/>
        </w:numPr>
        <w:tabs>
          <w:tab w:pos="880" w:val="left" w:leader="none"/>
        </w:tabs>
        <w:spacing w:line="240" w:lineRule="auto" w:before="0" w:after="0"/>
        <w:ind w:left="879" w:right="0" w:hanging="551"/>
        <w:jc w:val="left"/>
        <w:rPr>
          <w:sz w:val="20"/>
        </w:rPr>
      </w:pPr>
      <w:r>
        <w:rPr>
          <w:sz w:val="20"/>
        </w:rPr>
        <w:t>Quando</w:t>
      </w:r>
      <w:r>
        <w:rPr>
          <w:spacing w:val="-4"/>
          <w:sz w:val="20"/>
        </w:rPr>
        <w:t> </w:t>
      </w:r>
      <w:r>
        <w:rPr>
          <w:sz w:val="20"/>
        </w:rPr>
        <w:t>houver</w:t>
      </w:r>
      <w:r>
        <w:rPr>
          <w:spacing w:val="-3"/>
          <w:sz w:val="20"/>
        </w:rPr>
        <w:t> </w:t>
      </w:r>
      <w:r>
        <w:rPr>
          <w:sz w:val="20"/>
        </w:rPr>
        <w:t>glosa</w:t>
      </w:r>
      <w:r>
        <w:rPr>
          <w:spacing w:val="-4"/>
          <w:sz w:val="20"/>
        </w:rPr>
        <w:t> </w:t>
      </w:r>
      <w:r>
        <w:rPr>
          <w:sz w:val="20"/>
        </w:rPr>
        <w:t>parcial</w:t>
      </w:r>
      <w:r>
        <w:rPr>
          <w:spacing w:val="-3"/>
          <w:sz w:val="20"/>
        </w:rPr>
        <w:t> </w:t>
      </w:r>
      <w:r>
        <w:rPr>
          <w:sz w:val="20"/>
        </w:rPr>
        <w:t>do</w:t>
      </w:r>
      <w:r>
        <w:rPr>
          <w:spacing w:val="-4"/>
          <w:sz w:val="20"/>
        </w:rPr>
        <w:t> </w:t>
      </w:r>
      <w:r>
        <w:rPr>
          <w:sz w:val="20"/>
        </w:rPr>
        <w:t>objeto,</w:t>
      </w:r>
      <w:r>
        <w:rPr>
          <w:spacing w:val="-3"/>
          <w:sz w:val="20"/>
        </w:rPr>
        <w:t> </w:t>
      </w:r>
      <w:r>
        <w:rPr>
          <w:sz w:val="20"/>
        </w:rPr>
        <w:t>o</w:t>
      </w:r>
      <w:r>
        <w:rPr>
          <w:spacing w:val="-3"/>
          <w:sz w:val="20"/>
        </w:rPr>
        <w:t> </w:t>
      </w:r>
      <w:r>
        <w:rPr>
          <w:b/>
          <w:sz w:val="20"/>
        </w:rPr>
        <w:t>CONTRATANTE</w:t>
      </w:r>
      <w:r>
        <w:rPr>
          <w:b/>
          <w:spacing w:val="-2"/>
          <w:sz w:val="20"/>
        </w:rPr>
        <w:t> </w:t>
      </w:r>
      <w:r>
        <w:rPr>
          <w:sz w:val="20"/>
        </w:rPr>
        <w:t>deverá</w:t>
      </w:r>
      <w:r>
        <w:rPr>
          <w:spacing w:val="-4"/>
          <w:sz w:val="20"/>
        </w:rPr>
        <w:t> </w:t>
      </w:r>
      <w:r>
        <w:rPr>
          <w:sz w:val="20"/>
        </w:rPr>
        <w:t>comunicar</w:t>
      </w:r>
      <w:r>
        <w:rPr>
          <w:spacing w:val="-3"/>
          <w:sz w:val="20"/>
        </w:rPr>
        <w:t> </w:t>
      </w:r>
      <w:r>
        <w:rPr>
          <w:sz w:val="20"/>
        </w:rPr>
        <w:t>ao</w:t>
      </w:r>
      <w:r>
        <w:rPr>
          <w:spacing w:val="-3"/>
          <w:sz w:val="20"/>
        </w:rPr>
        <w:t> </w:t>
      </w:r>
      <w:r>
        <w:rPr>
          <w:b/>
          <w:sz w:val="20"/>
        </w:rPr>
        <w:t>CONTRATADO</w:t>
      </w:r>
      <w:r>
        <w:rPr>
          <w:b/>
          <w:spacing w:val="-2"/>
          <w:sz w:val="20"/>
        </w:rPr>
        <w:t> </w:t>
      </w:r>
      <w:r>
        <w:rPr>
          <w:sz w:val="20"/>
        </w:rPr>
        <w:t>para</w:t>
      </w:r>
      <w:r>
        <w:rPr>
          <w:spacing w:val="-4"/>
          <w:sz w:val="20"/>
        </w:rPr>
        <w:t> </w:t>
      </w:r>
      <w:r>
        <w:rPr>
          <w:sz w:val="20"/>
        </w:rPr>
        <w:t>que</w:t>
      </w:r>
      <w:r>
        <w:rPr>
          <w:spacing w:val="-3"/>
          <w:sz w:val="20"/>
        </w:rPr>
        <w:t> </w:t>
      </w:r>
      <w:r>
        <w:rPr>
          <w:sz w:val="20"/>
        </w:rPr>
        <w:t>emita</w:t>
      </w:r>
      <w:r>
        <w:rPr>
          <w:spacing w:val="-4"/>
          <w:sz w:val="20"/>
        </w:rPr>
        <w:t> </w:t>
      </w:r>
      <w:r>
        <w:rPr>
          <w:sz w:val="20"/>
        </w:rPr>
        <w:t>Nota</w:t>
      </w:r>
      <w:r>
        <w:rPr>
          <w:spacing w:val="-3"/>
          <w:sz w:val="20"/>
        </w:rPr>
        <w:t> </w:t>
      </w:r>
      <w:r>
        <w:rPr>
          <w:sz w:val="20"/>
        </w:rPr>
        <w:t>Fiscal</w:t>
      </w:r>
      <w:r>
        <w:rPr>
          <w:spacing w:val="-3"/>
          <w:sz w:val="20"/>
        </w:rPr>
        <w:t> </w:t>
      </w:r>
      <w:r>
        <w:rPr>
          <w:sz w:val="20"/>
        </w:rPr>
        <w:t>ou</w:t>
      </w:r>
      <w:r>
        <w:rPr>
          <w:spacing w:val="-4"/>
          <w:sz w:val="20"/>
        </w:rPr>
        <w:t> </w:t>
      </w:r>
      <w:r>
        <w:rPr>
          <w:sz w:val="20"/>
        </w:rPr>
        <w:t>Fatura</w:t>
      </w:r>
      <w:r>
        <w:rPr>
          <w:spacing w:val="-3"/>
          <w:sz w:val="20"/>
        </w:rPr>
        <w:t> </w:t>
      </w:r>
      <w:r>
        <w:rPr>
          <w:sz w:val="20"/>
        </w:rPr>
        <w:t>com</w:t>
      </w:r>
      <w:r>
        <w:rPr>
          <w:spacing w:val="-4"/>
          <w:sz w:val="20"/>
        </w:rPr>
        <w:t> </w:t>
      </w:r>
      <w:r>
        <w:rPr>
          <w:sz w:val="20"/>
        </w:rPr>
        <w:t>o</w:t>
      </w:r>
      <w:r>
        <w:rPr>
          <w:spacing w:val="-3"/>
          <w:sz w:val="20"/>
        </w:rPr>
        <w:t> </w:t>
      </w:r>
      <w:r>
        <w:rPr>
          <w:sz w:val="20"/>
        </w:rPr>
        <w:t>valor</w:t>
      </w:r>
      <w:r>
        <w:rPr>
          <w:spacing w:val="-4"/>
          <w:sz w:val="20"/>
        </w:rPr>
        <w:t> </w:t>
      </w:r>
      <w:r>
        <w:rPr>
          <w:sz w:val="20"/>
        </w:rPr>
        <w:t>exato</w:t>
      </w:r>
      <w:r>
        <w:rPr>
          <w:spacing w:val="-3"/>
          <w:sz w:val="20"/>
        </w:rPr>
        <w:t> </w:t>
      </w:r>
      <w:r>
        <w:rPr>
          <w:sz w:val="20"/>
        </w:rPr>
        <w:t>dimensionado.</w:t>
      </w:r>
    </w:p>
    <w:p>
      <w:pPr>
        <w:pStyle w:val="BodyText"/>
        <w:spacing w:before="6"/>
        <w:rPr>
          <w:sz w:val="21"/>
        </w:rPr>
      </w:pPr>
    </w:p>
    <w:p>
      <w:pPr>
        <w:pStyle w:val="ListParagraph"/>
        <w:numPr>
          <w:ilvl w:val="3"/>
          <w:numId w:val="24"/>
        </w:numPr>
        <w:tabs>
          <w:tab w:pos="929" w:val="left" w:leader="none"/>
          <w:tab w:pos="930" w:val="left" w:leader="none"/>
        </w:tabs>
        <w:spacing w:line="235" w:lineRule="auto" w:before="0" w:after="0"/>
        <w:ind w:left="929" w:right="1351" w:hanging="450"/>
        <w:jc w:val="left"/>
        <w:rPr>
          <w:sz w:val="24"/>
        </w:rPr>
      </w:pPr>
      <w:r>
        <w:rPr>
          <w:spacing w:val="-1"/>
          <w:sz w:val="24"/>
        </w:rPr>
        <w:t>O</w:t>
      </w:r>
      <w:r>
        <w:rPr>
          <w:spacing w:val="-2"/>
          <w:sz w:val="24"/>
        </w:rPr>
        <w:t> </w:t>
      </w:r>
      <w:r>
        <w:rPr>
          <w:b/>
          <w:spacing w:val="-1"/>
          <w:sz w:val="24"/>
        </w:rPr>
        <w:t>CONTRATADO </w:t>
      </w:r>
      <w:r>
        <w:rPr>
          <w:spacing w:val="-1"/>
          <w:sz w:val="24"/>
        </w:rPr>
        <w:t>deverá encaminhar</w:t>
      </w:r>
      <w:r>
        <w:rPr>
          <w:spacing w:val="-2"/>
          <w:sz w:val="24"/>
        </w:rPr>
        <w:t> </w:t>
      </w:r>
      <w:r>
        <w:rPr>
          <w:spacing w:val="-1"/>
          <w:sz w:val="24"/>
        </w:rPr>
        <w:t>a Nota Fiscal ou</w:t>
      </w:r>
      <w:r>
        <w:rPr>
          <w:spacing w:val="-2"/>
          <w:sz w:val="24"/>
        </w:rPr>
        <w:t> </w:t>
      </w:r>
      <w:r>
        <w:rPr>
          <w:spacing w:val="-1"/>
          <w:sz w:val="24"/>
        </w:rPr>
        <w:t>Fatura </w:t>
      </w:r>
      <w:r>
        <w:rPr>
          <w:sz w:val="24"/>
        </w:rPr>
        <w:t>para</w:t>
      </w:r>
      <w:r>
        <w:rPr>
          <w:spacing w:val="-1"/>
          <w:sz w:val="24"/>
        </w:rPr>
        <w:t> </w:t>
      </w:r>
      <w:r>
        <w:rPr>
          <w:sz w:val="24"/>
        </w:rPr>
        <w:t>pagamento</w:t>
      </w:r>
      <w:r>
        <w:rPr>
          <w:spacing w:val="-1"/>
          <w:sz w:val="24"/>
        </w:rPr>
        <w:t> </w:t>
      </w:r>
      <w:r>
        <w:rPr>
          <w:sz w:val="24"/>
        </w:rPr>
        <w:t>ao</w:t>
      </w:r>
      <w:r>
        <w:rPr>
          <w:spacing w:val="-2"/>
          <w:sz w:val="24"/>
        </w:rPr>
        <w:t> </w:t>
      </w:r>
      <w:r>
        <w:rPr>
          <w:sz w:val="24"/>
        </w:rPr>
        <w:t>Hospital</w:t>
      </w:r>
      <w:r>
        <w:rPr>
          <w:spacing w:val="-1"/>
          <w:sz w:val="24"/>
        </w:rPr>
        <w:t> </w:t>
      </w:r>
      <w:r>
        <w:rPr>
          <w:sz w:val="24"/>
        </w:rPr>
        <w:t>Universitário</w:t>
      </w:r>
      <w:r>
        <w:rPr>
          <w:spacing w:val="-1"/>
          <w:sz w:val="24"/>
        </w:rPr>
        <w:t> </w:t>
      </w:r>
      <w:r>
        <w:rPr>
          <w:sz w:val="24"/>
        </w:rPr>
        <w:t>Pedro</w:t>
      </w:r>
      <w:r>
        <w:rPr>
          <w:spacing w:val="-2"/>
          <w:sz w:val="24"/>
        </w:rPr>
        <w:t> </w:t>
      </w:r>
      <w:r>
        <w:rPr>
          <w:sz w:val="24"/>
        </w:rPr>
        <w:t>Ernesto,</w:t>
      </w:r>
      <w:r>
        <w:rPr>
          <w:spacing w:val="-1"/>
          <w:sz w:val="24"/>
        </w:rPr>
        <w:t> </w:t>
      </w:r>
      <w:r>
        <w:rPr>
          <w:sz w:val="24"/>
        </w:rPr>
        <w:t>situado</w:t>
      </w:r>
      <w:r>
        <w:rPr>
          <w:spacing w:val="-1"/>
          <w:sz w:val="24"/>
        </w:rPr>
        <w:t> </w:t>
      </w:r>
      <w:r>
        <w:rPr>
          <w:sz w:val="24"/>
        </w:rPr>
        <w:t>na</w:t>
      </w:r>
      <w:r>
        <w:rPr>
          <w:spacing w:val="-15"/>
          <w:sz w:val="24"/>
        </w:rPr>
        <w:t> </w:t>
      </w:r>
      <w:r>
        <w:rPr>
          <w:sz w:val="24"/>
        </w:rPr>
        <w:t>Avenida</w:t>
      </w:r>
      <w:r>
        <w:rPr>
          <w:spacing w:val="-57"/>
          <w:sz w:val="24"/>
        </w:rPr>
        <w:t> </w:t>
      </w:r>
      <w:r>
        <w:rPr>
          <w:sz w:val="24"/>
        </w:rPr>
        <w:t>Boulevard</w:t>
      </w:r>
      <w:r>
        <w:rPr>
          <w:spacing w:val="-1"/>
          <w:sz w:val="24"/>
        </w:rPr>
        <w:t> </w:t>
      </w:r>
      <w:r>
        <w:rPr>
          <w:sz w:val="24"/>
        </w:rPr>
        <w:t>28 de Setembro, 77 –</w:t>
      </w:r>
      <w:r>
        <w:rPr>
          <w:spacing w:val="-5"/>
          <w:sz w:val="24"/>
        </w:rPr>
        <w:t> </w:t>
      </w:r>
      <w:r>
        <w:rPr>
          <w:sz w:val="24"/>
        </w:rPr>
        <w:t>Vila Isabel,</w:t>
      </w:r>
      <w:r>
        <w:rPr>
          <w:spacing w:val="-1"/>
          <w:sz w:val="24"/>
        </w:rPr>
        <w:t> </w:t>
      </w:r>
      <w:r>
        <w:rPr>
          <w:sz w:val="24"/>
        </w:rPr>
        <w:t>Rio de Janeiro/RJ, CEP</w:t>
      </w:r>
      <w:r>
        <w:rPr>
          <w:spacing w:val="-9"/>
          <w:sz w:val="24"/>
        </w:rPr>
        <w:t> </w:t>
      </w:r>
      <w:r>
        <w:rPr>
          <w:sz w:val="24"/>
        </w:rPr>
        <w:t>20.551-030.</w:t>
      </w:r>
    </w:p>
    <w:p>
      <w:pPr>
        <w:pStyle w:val="BodyText"/>
        <w:spacing w:before="7"/>
        <w:rPr>
          <w:sz w:val="23"/>
        </w:rPr>
      </w:pPr>
    </w:p>
    <w:p>
      <w:pPr>
        <w:pStyle w:val="ListParagraph"/>
        <w:numPr>
          <w:ilvl w:val="2"/>
          <w:numId w:val="25"/>
        </w:numPr>
        <w:tabs>
          <w:tab w:pos="880" w:val="left" w:leader="none"/>
        </w:tabs>
        <w:spacing w:line="280" w:lineRule="auto" w:before="0" w:after="0"/>
        <w:ind w:left="329" w:right="474" w:firstLine="0"/>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contrato</w:t>
      </w:r>
      <w:r>
        <w:rPr>
          <w:spacing w:val="-1"/>
          <w:sz w:val="20"/>
        </w:rPr>
        <w:t> </w:t>
      </w:r>
      <w:r>
        <w:rPr>
          <w:sz w:val="20"/>
        </w:rPr>
        <w:t>de</w:t>
      </w:r>
      <w:r>
        <w:rPr>
          <w:spacing w:val="-1"/>
          <w:sz w:val="20"/>
        </w:rPr>
        <w:t> </w:t>
      </w:r>
      <w:r>
        <w:rPr>
          <w:sz w:val="20"/>
        </w:rPr>
        <w:t>prestação</w:t>
      </w:r>
      <w:r>
        <w:rPr>
          <w:spacing w:val="-1"/>
          <w:sz w:val="20"/>
        </w:rPr>
        <w:t> </w:t>
      </w:r>
      <w:r>
        <w:rPr>
          <w:sz w:val="20"/>
        </w:rPr>
        <w:t>de</w:t>
      </w:r>
      <w:r>
        <w:rPr>
          <w:spacing w:val="-1"/>
          <w:sz w:val="20"/>
        </w:rPr>
        <w:t> </w:t>
      </w:r>
      <w:r>
        <w:rPr>
          <w:sz w:val="20"/>
        </w:rPr>
        <w:t>serviços</w:t>
      </w:r>
      <w:r>
        <w:rPr>
          <w:spacing w:val="-1"/>
          <w:sz w:val="20"/>
        </w:rPr>
        <w:t> </w:t>
      </w:r>
      <w:r>
        <w:rPr>
          <w:sz w:val="20"/>
        </w:rPr>
        <w:t>com</w:t>
      </w:r>
      <w:r>
        <w:rPr>
          <w:spacing w:val="-1"/>
          <w:sz w:val="20"/>
        </w:rPr>
        <w:t> </w:t>
      </w:r>
      <w:r>
        <w:rPr>
          <w:sz w:val="20"/>
        </w:rPr>
        <w:t>mão-de-obra</w:t>
      </w:r>
      <w:r>
        <w:rPr>
          <w:spacing w:val="-1"/>
          <w:sz w:val="20"/>
        </w:rPr>
        <w:t> </w:t>
      </w:r>
      <w:r>
        <w:rPr>
          <w:sz w:val="20"/>
        </w:rPr>
        <w:t>exclusiva,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50</w:t>
      </w:r>
      <w:r>
        <w:rPr>
          <w:spacing w:val="-1"/>
          <w:sz w:val="20"/>
        </w:rPr>
        <w:t> </w:t>
      </w:r>
      <w:r>
        <w:rPr>
          <w:sz w:val="20"/>
        </w:rPr>
        <w:t>c/c</w:t>
      </w:r>
      <w:r>
        <w:rPr>
          <w:spacing w:val="-1"/>
          <w:sz w:val="20"/>
        </w:rPr>
        <w:t> </w:t>
      </w:r>
      <w:r>
        <w:rPr>
          <w:sz w:val="20"/>
        </w:rPr>
        <w:t>o</w:t>
      </w:r>
      <w:r>
        <w:rPr>
          <w:spacing w:val="-1"/>
          <w:sz w:val="20"/>
        </w:rPr>
        <w:t> </w:t>
      </w:r>
      <w:r>
        <w:rPr>
          <w:sz w:val="20"/>
        </w:rPr>
        <w:t>art.</w:t>
      </w:r>
      <w:r>
        <w:rPr>
          <w:spacing w:val="-1"/>
          <w:sz w:val="20"/>
        </w:rPr>
        <w:t> </w:t>
      </w:r>
      <w:r>
        <w:rPr>
          <w:sz w:val="20"/>
        </w:rPr>
        <w:t>121,</w:t>
      </w:r>
      <w:r>
        <w:rPr>
          <w:spacing w:val="-1"/>
          <w:sz w:val="20"/>
        </w:rPr>
        <w:t> </w:t>
      </w:r>
      <w:r>
        <w:rPr>
          <w:sz w:val="20"/>
        </w:rPr>
        <w:t>§</w:t>
      </w:r>
      <w:r>
        <w:rPr>
          <w:spacing w:val="-1"/>
          <w:sz w:val="20"/>
        </w:rPr>
        <w:t> </w:t>
      </w:r>
      <w:r>
        <w:rPr>
          <w:sz w:val="20"/>
        </w:rPr>
        <w:t>3º,</w:t>
      </w:r>
      <w:r>
        <w:rPr>
          <w:spacing w:val="-1"/>
          <w:sz w:val="20"/>
        </w:rPr>
        <w:t> </w:t>
      </w:r>
      <w:r>
        <w:rPr>
          <w:sz w:val="20"/>
        </w:rPr>
        <w:t>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28,</w:t>
      </w:r>
      <w:r>
        <w:rPr>
          <w:spacing w:val="-1"/>
          <w:sz w:val="20"/>
        </w:rPr>
        <w:t> </w:t>
      </w:r>
      <w:r>
        <w:rPr>
          <w:sz w:val="20"/>
        </w:rPr>
        <w:t>I</w:t>
      </w:r>
      <w:r>
        <w:rPr>
          <w:spacing w:val="-1"/>
          <w:sz w:val="20"/>
        </w:rPr>
        <w:t> </w:t>
      </w:r>
      <w:r>
        <w:rPr>
          <w:sz w:val="20"/>
        </w:rPr>
        <w:t>a</w:t>
      </w:r>
      <w:r>
        <w:rPr>
          <w:spacing w:val="-4"/>
          <w:sz w:val="20"/>
        </w:rPr>
        <w:t> </w:t>
      </w:r>
      <w:r>
        <w:rPr>
          <w:sz w:val="20"/>
        </w:rPr>
        <w:t>VII,</w:t>
      </w:r>
      <w:r>
        <w:rPr>
          <w:spacing w:val="-1"/>
          <w:sz w:val="20"/>
        </w:rPr>
        <w:t> </w:t>
      </w:r>
      <w:r>
        <w:rPr>
          <w:sz w:val="20"/>
        </w:rPr>
        <w:t>§§2º</w:t>
      </w:r>
      <w:r>
        <w:rPr>
          <w:spacing w:val="-1"/>
          <w:sz w:val="20"/>
        </w:rPr>
        <w:t> </w:t>
      </w:r>
      <w:r>
        <w:rPr>
          <w:sz w:val="20"/>
        </w:rPr>
        <w:t>e</w:t>
      </w:r>
      <w:r>
        <w:rPr>
          <w:spacing w:val="-1"/>
          <w:sz w:val="20"/>
        </w:rPr>
        <w:t> </w:t>
      </w:r>
      <w:r>
        <w:rPr>
          <w:sz w:val="20"/>
        </w:rPr>
        <w:t>3º,</w:t>
      </w:r>
      <w:r>
        <w:rPr>
          <w:spacing w:val="-1"/>
          <w:sz w:val="20"/>
        </w:rPr>
        <w:t> </w:t>
      </w:r>
      <w:r>
        <w:rPr>
          <w:sz w:val="20"/>
        </w:rPr>
        <w:t>do</w:t>
      </w:r>
      <w:r>
        <w:rPr>
          <w:spacing w:val="-1"/>
          <w:sz w:val="20"/>
        </w:rPr>
        <w:t> </w:t>
      </w:r>
      <w:r>
        <w:rPr>
          <w:sz w:val="20"/>
        </w:rPr>
        <w:t>Decreto</w:t>
      </w:r>
      <w:r>
        <w:rPr>
          <w:spacing w:val="-47"/>
          <w:sz w:val="20"/>
        </w:rPr>
        <w:t> </w:t>
      </w:r>
      <w:r>
        <w:rPr>
          <w:sz w:val="20"/>
        </w:rPr>
        <w:t>nº</w:t>
      </w:r>
      <w:r>
        <w:rPr>
          <w:spacing w:val="-1"/>
          <w:sz w:val="20"/>
        </w:rPr>
        <w:t> </w:t>
      </w:r>
      <w:r>
        <w:rPr>
          <w:sz w:val="20"/>
        </w:rPr>
        <w:t>48.817,</w:t>
      </w:r>
      <w:r>
        <w:rPr>
          <w:spacing w:val="-1"/>
          <w:sz w:val="20"/>
        </w:rPr>
        <w:t> </w:t>
      </w:r>
      <w:r>
        <w:rPr>
          <w:sz w:val="20"/>
        </w:rPr>
        <w:t>de</w:t>
      </w:r>
      <w:r>
        <w:rPr>
          <w:spacing w:val="-1"/>
          <w:sz w:val="20"/>
        </w:rPr>
        <w:t> </w:t>
      </w:r>
      <w:r>
        <w:rPr>
          <w:sz w:val="20"/>
        </w:rPr>
        <w:t>2023,</w:t>
      </w:r>
      <w:r>
        <w:rPr>
          <w:spacing w:val="-1"/>
          <w:sz w:val="20"/>
        </w:rPr>
        <w:t> </w:t>
      </w:r>
      <w:r>
        <w:rPr>
          <w:sz w:val="20"/>
        </w:rPr>
        <w:t>os</w:t>
      </w:r>
      <w:r>
        <w:rPr>
          <w:spacing w:val="-1"/>
          <w:sz w:val="20"/>
        </w:rPr>
        <w:t> </w:t>
      </w:r>
      <w:r>
        <w:rPr>
          <w:sz w:val="20"/>
        </w:rPr>
        <w:t>documentos</w:t>
      </w:r>
      <w:r>
        <w:rPr>
          <w:spacing w:val="-1"/>
          <w:sz w:val="20"/>
        </w:rPr>
        <w:t> </w:t>
      </w:r>
      <w:r>
        <w:rPr>
          <w:sz w:val="20"/>
        </w:rPr>
        <w:t>descritos</w:t>
      </w:r>
      <w:r>
        <w:rPr>
          <w:spacing w:val="-1"/>
          <w:sz w:val="20"/>
        </w:rPr>
        <w:t> </w:t>
      </w:r>
      <w:r>
        <w:rPr>
          <w:sz w:val="20"/>
        </w:rPr>
        <w:t>no</w:t>
      </w:r>
      <w:r>
        <w:rPr>
          <w:spacing w:val="-1"/>
          <w:sz w:val="20"/>
        </w:rPr>
        <w:t> </w:t>
      </w:r>
      <w:r>
        <w:rPr>
          <w:sz w:val="20"/>
        </w:rPr>
        <w:t>item</w:t>
      </w:r>
      <w:r>
        <w:rPr>
          <w:spacing w:val="-1"/>
          <w:sz w:val="20"/>
        </w:rPr>
        <w:t> </w:t>
      </w:r>
      <w:r>
        <w:rPr>
          <w:sz w:val="20"/>
        </w:rPr>
        <w:t>12.4</w:t>
      </w:r>
      <w:r>
        <w:rPr>
          <w:spacing w:val="-1"/>
          <w:sz w:val="20"/>
        </w:rPr>
        <w:t> </w:t>
      </w:r>
      <w:r>
        <w:rPr>
          <w:sz w:val="20"/>
        </w:rPr>
        <w:t>deverão</w:t>
      </w:r>
      <w:r>
        <w:rPr>
          <w:spacing w:val="-1"/>
          <w:sz w:val="20"/>
        </w:rPr>
        <w:t> </w:t>
      </w:r>
      <w:r>
        <w:rPr>
          <w:sz w:val="20"/>
        </w:rPr>
        <w:t>ser</w:t>
      </w:r>
      <w:r>
        <w:rPr>
          <w:spacing w:val="-1"/>
          <w:sz w:val="20"/>
        </w:rPr>
        <w:t> </w:t>
      </w:r>
      <w:r>
        <w:rPr>
          <w:sz w:val="20"/>
        </w:rPr>
        <w:t>acompanhados:</w:t>
      </w:r>
    </w:p>
    <w:p>
      <w:pPr>
        <w:pStyle w:val="BodyText"/>
        <w:spacing w:before="9"/>
        <w:rPr>
          <w:sz w:val="17"/>
        </w:rPr>
      </w:pPr>
    </w:p>
    <w:p>
      <w:pPr>
        <w:pStyle w:val="ListParagraph"/>
        <w:numPr>
          <w:ilvl w:val="3"/>
          <w:numId w:val="25"/>
        </w:numPr>
        <w:tabs>
          <w:tab w:pos="929" w:val="left" w:leader="none"/>
          <w:tab w:pos="930" w:val="left" w:leader="none"/>
        </w:tabs>
        <w:spacing w:line="240" w:lineRule="auto" w:before="1" w:after="0"/>
        <w:ind w:left="930" w:right="0" w:hanging="437"/>
        <w:jc w:val="left"/>
        <w:rPr>
          <w:sz w:val="24"/>
        </w:rPr>
      </w:pPr>
      <w:r>
        <w:rPr>
          <w:sz w:val="24"/>
        </w:rPr>
        <w:t>do registro de ponto;</w:t>
      </w:r>
    </w:p>
    <w:p>
      <w:pPr>
        <w:pStyle w:val="BodyText"/>
        <w:spacing w:before="8"/>
        <w:rPr>
          <w:sz w:val="20"/>
        </w:rPr>
      </w:pPr>
    </w:p>
    <w:p>
      <w:pPr>
        <w:pStyle w:val="ListParagraph"/>
        <w:numPr>
          <w:ilvl w:val="3"/>
          <w:numId w:val="25"/>
        </w:numPr>
        <w:tabs>
          <w:tab w:pos="929" w:val="left" w:leader="none"/>
          <w:tab w:pos="930" w:val="left" w:leader="none"/>
        </w:tabs>
        <w:spacing w:line="235" w:lineRule="auto" w:before="0" w:after="0"/>
        <w:ind w:left="929" w:right="793" w:hanging="450"/>
        <w:jc w:val="left"/>
        <w:rPr>
          <w:sz w:val="24"/>
        </w:rPr>
      </w:pPr>
      <w:r>
        <w:rPr>
          <w:sz w:val="24"/>
        </w:rPr>
        <w:t>da comprovação de que está pagando as verbas salariais, incluídos adicionais, horas extras, repouso semanal remunerado, décimo terceiro salário e</w:t>
      </w:r>
      <w:r>
        <w:rPr>
          <w:spacing w:val="-58"/>
          <w:sz w:val="24"/>
        </w:rPr>
        <w:t> </w:t>
      </w:r>
      <w:r>
        <w:rPr>
          <w:sz w:val="24"/>
        </w:rPr>
        <w:t>outras verbas que, em razão da percepção com habitualidade, devam integrar os salários; ou a repartição das cotas ou retiradas, em se tratando de</w:t>
      </w:r>
    </w:p>
    <w:p>
      <w:pPr>
        <w:pStyle w:val="BodyText"/>
        <w:spacing w:line="271" w:lineRule="exact"/>
        <w:ind w:left="929"/>
      </w:pPr>
      <w:r>
        <w:rPr/>
        <w:t>cooperativas, até o quinto dia útil de cada mês seguinte ao vencimento ou na forma estabelecida no Estatuto, no último caso;</w:t>
      </w:r>
    </w:p>
    <w:p>
      <w:pPr>
        <w:pStyle w:val="BodyText"/>
        <w:spacing w:before="4"/>
        <w:rPr>
          <w:sz w:val="20"/>
        </w:rPr>
      </w:pPr>
    </w:p>
    <w:p>
      <w:pPr>
        <w:pStyle w:val="ListParagraph"/>
        <w:numPr>
          <w:ilvl w:val="3"/>
          <w:numId w:val="25"/>
        </w:numPr>
        <w:tabs>
          <w:tab w:pos="929" w:val="left" w:leader="none"/>
          <w:tab w:pos="930" w:val="left" w:leader="none"/>
        </w:tabs>
        <w:spacing w:line="240" w:lineRule="auto" w:before="0" w:after="0"/>
        <w:ind w:left="930" w:right="0" w:hanging="437"/>
        <w:jc w:val="left"/>
        <w:rPr>
          <w:sz w:val="24"/>
        </w:rPr>
      </w:pPr>
      <w:r>
        <w:rPr>
          <w:sz w:val="24"/>
        </w:rPr>
        <w:t>da comprovação de que está em dia com o vale-transporte e o auxílio-alimentação, na forma prevista na norma coletiva;</w:t>
      </w:r>
    </w:p>
    <w:p>
      <w:pPr>
        <w:pStyle w:val="BodyText"/>
        <w:spacing w:before="4"/>
        <w:rPr>
          <w:sz w:val="20"/>
        </w:rPr>
      </w:pPr>
    </w:p>
    <w:p>
      <w:pPr>
        <w:pStyle w:val="ListParagraph"/>
        <w:numPr>
          <w:ilvl w:val="3"/>
          <w:numId w:val="25"/>
        </w:numPr>
        <w:tabs>
          <w:tab w:pos="929" w:val="left" w:leader="none"/>
          <w:tab w:pos="930" w:val="left" w:leader="none"/>
        </w:tabs>
        <w:spacing w:line="240" w:lineRule="auto" w:before="0" w:after="0"/>
        <w:ind w:left="930" w:right="0" w:hanging="451"/>
        <w:jc w:val="left"/>
        <w:rPr>
          <w:sz w:val="24"/>
        </w:rPr>
      </w:pPr>
      <w:r>
        <w:rPr>
          <w:sz w:val="24"/>
        </w:rPr>
        <w:t>da</w:t>
      </w:r>
      <w:r>
        <w:rPr>
          <w:spacing w:val="-1"/>
          <w:sz w:val="24"/>
        </w:rPr>
        <w:t> </w:t>
      </w:r>
      <w:r>
        <w:rPr>
          <w:sz w:val="24"/>
        </w:rPr>
        <w:t>anotação</w:t>
      </w:r>
      <w:r>
        <w:rPr>
          <w:spacing w:val="-1"/>
          <w:sz w:val="24"/>
        </w:rPr>
        <w:t> </w:t>
      </w:r>
      <w:r>
        <w:rPr>
          <w:sz w:val="24"/>
        </w:rPr>
        <w:t>das</w:t>
      </w:r>
      <w:r>
        <w:rPr>
          <w:spacing w:val="-1"/>
          <w:sz w:val="24"/>
        </w:rPr>
        <w:t> </w:t>
      </w:r>
      <w:r>
        <w:rPr>
          <w:sz w:val="24"/>
        </w:rPr>
        <w:t>Carteiras</w:t>
      </w:r>
      <w:r>
        <w:rPr>
          <w:spacing w:val="-1"/>
          <w:sz w:val="24"/>
        </w:rPr>
        <w:t> </w:t>
      </w:r>
      <w:r>
        <w:rPr>
          <w:sz w:val="24"/>
        </w:rPr>
        <w:t>de</w:t>
      </w:r>
      <w:r>
        <w:rPr>
          <w:spacing w:val="-6"/>
          <w:sz w:val="24"/>
        </w:rPr>
        <w:t> </w:t>
      </w:r>
      <w:r>
        <w:rPr>
          <w:sz w:val="24"/>
        </w:rPr>
        <w:t>Trabalho</w:t>
      </w:r>
      <w:r>
        <w:rPr>
          <w:spacing w:val="-1"/>
          <w:sz w:val="24"/>
        </w:rPr>
        <w:t> </w:t>
      </w:r>
      <w:r>
        <w:rPr>
          <w:sz w:val="24"/>
        </w:rPr>
        <w:t>e</w:t>
      </w:r>
      <w:r>
        <w:rPr>
          <w:spacing w:val="-1"/>
          <w:sz w:val="24"/>
        </w:rPr>
        <w:t> </w:t>
      </w:r>
      <w:r>
        <w:rPr>
          <w:sz w:val="24"/>
        </w:rPr>
        <w:t>Previdência</w:t>
      </w:r>
      <w:r>
        <w:rPr>
          <w:spacing w:val="-1"/>
          <w:sz w:val="24"/>
        </w:rPr>
        <w:t> </w:t>
      </w:r>
      <w:r>
        <w:rPr>
          <w:sz w:val="24"/>
        </w:rPr>
        <w:t>Social;</w:t>
      </w:r>
    </w:p>
    <w:p>
      <w:pPr>
        <w:pStyle w:val="BodyText"/>
        <w:spacing w:before="4"/>
        <w:rPr>
          <w:sz w:val="20"/>
        </w:rPr>
      </w:pPr>
    </w:p>
    <w:p>
      <w:pPr>
        <w:pStyle w:val="ListParagraph"/>
        <w:numPr>
          <w:ilvl w:val="3"/>
          <w:numId w:val="25"/>
        </w:numPr>
        <w:tabs>
          <w:tab w:pos="929" w:val="left" w:leader="none"/>
          <w:tab w:pos="930" w:val="left" w:leader="none"/>
        </w:tabs>
        <w:spacing w:line="240" w:lineRule="auto" w:before="0" w:after="0"/>
        <w:ind w:left="930" w:right="0" w:hanging="437"/>
        <w:jc w:val="left"/>
        <w:rPr>
          <w:sz w:val="24"/>
        </w:rPr>
      </w:pPr>
      <w:r>
        <w:rPr>
          <w:sz w:val="24"/>
        </w:rPr>
        <w:t>do recibo de concessão e pagamento de férias e do respectivo adicional;</w:t>
      </w:r>
    </w:p>
    <w:p>
      <w:pPr>
        <w:pStyle w:val="BodyText"/>
        <w:spacing w:before="4"/>
        <w:rPr>
          <w:sz w:val="20"/>
        </w:rPr>
      </w:pPr>
    </w:p>
    <w:p>
      <w:pPr>
        <w:pStyle w:val="ListParagraph"/>
        <w:numPr>
          <w:ilvl w:val="3"/>
          <w:numId w:val="25"/>
        </w:numPr>
        <w:tabs>
          <w:tab w:pos="929" w:val="left" w:leader="none"/>
          <w:tab w:pos="930" w:val="left" w:leader="none"/>
        </w:tabs>
        <w:spacing w:line="240" w:lineRule="auto" w:before="0" w:after="0"/>
        <w:ind w:left="930" w:right="0" w:hanging="410"/>
        <w:jc w:val="left"/>
        <w:rPr>
          <w:sz w:val="24"/>
        </w:rPr>
      </w:pPr>
      <w:r>
        <w:rPr>
          <w:sz w:val="24"/>
        </w:rPr>
        <w:t>do recibo de quitação de obrigações trabalhistas e previdenciárias dos empregados dispensados até a data de extinção do contrato;</w:t>
      </w:r>
    </w:p>
    <w:p>
      <w:pPr>
        <w:spacing w:after="0" w:line="240" w:lineRule="auto"/>
        <w:jc w:val="left"/>
        <w:rPr>
          <w:sz w:val="24"/>
        </w:rPr>
        <w:sectPr>
          <w:pgSz w:w="15840" w:h="24480"/>
          <w:pgMar w:top="0" w:bottom="0" w:left="0" w:right="20"/>
        </w:sectPr>
      </w:pPr>
    </w:p>
    <w:p>
      <w:pPr>
        <w:pStyle w:val="ListParagraph"/>
        <w:numPr>
          <w:ilvl w:val="3"/>
          <w:numId w:val="25"/>
        </w:numPr>
        <w:tabs>
          <w:tab w:pos="929" w:val="left" w:leader="none"/>
          <w:tab w:pos="930" w:val="left" w:leader="none"/>
        </w:tabs>
        <w:spacing w:line="262" w:lineRule="exact" w:before="0" w:after="0"/>
        <w:ind w:left="930" w:right="0" w:hanging="451"/>
        <w:jc w:val="left"/>
        <w:rPr>
          <w:sz w:val="24"/>
        </w:rPr>
      </w:pPr>
      <w:r>
        <w:rPr>
          <w:sz w:val="24"/>
        </w:rPr>
        <w:t>comprovante de depósito do FGTS; e</w:t>
      </w:r>
    </w:p>
    <w:p>
      <w:pPr>
        <w:pStyle w:val="BodyText"/>
        <w:spacing w:before="4"/>
        <w:rPr>
          <w:sz w:val="20"/>
        </w:rPr>
      </w:pPr>
    </w:p>
    <w:p>
      <w:pPr>
        <w:pStyle w:val="ListParagraph"/>
        <w:numPr>
          <w:ilvl w:val="3"/>
          <w:numId w:val="25"/>
        </w:numPr>
        <w:tabs>
          <w:tab w:pos="929" w:val="left" w:leader="none"/>
          <w:tab w:pos="930" w:val="left" w:leader="none"/>
        </w:tabs>
        <w:spacing w:line="240" w:lineRule="auto" w:before="0" w:after="0"/>
        <w:ind w:left="930" w:right="0" w:hanging="451"/>
        <w:jc w:val="left"/>
        <w:rPr>
          <w:sz w:val="24"/>
        </w:rPr>
      </w:pPr>
      <w:r>
        <w:rPr>
          <w:sz w:val="24"/>
        </w:rPr>
        <w:t>cópia da folha de pagamento analítica do mês da prestação de serviços.</w:t>
      </w:r>
    </w:p>
    <w:p>
      <w:pPr>
        <w:pStyle w:val="BodyText"/>
        <w:spacing w:before="4"/>
        <w:rPr>
          <w:sz w:val="20"/>
        </w:rPr>
      </w:pPr>
    </w:p>
    <w:p>
      <w:pPr>
        <w:pStyle w:val="ListParagraph"/>
        <w:numPr>
          <w:ilvl w:val="4"/>
          <w:numId w:val="25"/>
        </w:numPr>
        <w:tabs>
          <w:tab w:pos="929" w:val="left" w:leader="none"/>
          <w:tab w:pos="930" w:val="left" w:leader="none"/>
        </w:tabs>
        <w:spacing w:line="240" w:lineRule="auto" w:before="0" w:after="0"/>
        <w:ind w:left="930" w:right="0" w:hanging="451"/>
        <w:jc w:val="left"/>
        <w:rPr>
          <w:sz w:val="24"/>
        </w:rPr>
      </w:pPr>
      <w:r>
        <w:rPr>
          <w:sz w:val="24"/>
        </w:rPr>
        <w:t>Uma</w:t>
      </w:r>
      <w:r>
        <w:rPr>
          <w:spacing w:val="-1"/>
          <w:sz w:val="24"/>
        </w:rPr>
        <w:t> </w:t>
      </w:r>
      <w:r>
        <w:rPr>
          <w:sz w:val="24"/>
        </w:rPr>
        <w:t>vez recebidos os</w:t>
      </w:r>
      <w:r>
        <w:rPr>
          <w:spacing w:val="-1"/>
          <w:sz w:val="24"/>
        </w:rPr>
        <w:t> </w:t>
      </w:r>
      <w:r>
        <w:rPr>
          <w:sz w:val="24"/>
        </w:rPr>
        <w:t>documentos mencionados no item</w:t>
      </w:r>
      <w:r>
        <w:rPr>
          <w:spacing w:val="-1"/>
          <w:sz w:val="24"/>
        </w:rPr>
        <w:t> </w:t>
      </w:r>
      <w:r>
        <w:rPr>
          <w:sz w:val="24"/>
        </w:rPr>
        <w:t>12.4, o órgão competente</w:t>
      </w:r>
      <w:r>
        <w:rPr>
          <w:spacing w:val="-1"/>
          <w:sz w:val="24"/>
        </w:rPr>
        <w:t> </w:t>
      </w:r>
      <w:r>
        <w:rPr>
          <w:sz w:val="24"/>
        </w:rPr>
        <w:t>deverá realizar consulta ao</w:t>
      </w:r>
      <w:r>
        <w:rPr>
          <w:spacing w:val="-1"/>
          <w:sz w:val="24"/>
        </w:rPr>
        <w:t> </w:t>
      </w:r>
      <w:r>
        <w:rPr>
          <w:sz w:val="24"/>
        </w:rPr>
        <w:t>SICAF para verificar:</w:t>
      </w:r>
    </w:p>
    <w:p>
      <w:pPr>
        <w:pStyle w:val="BodyText"/>
        <w:spacing w:before="4"/>
        <w:rPr>
          <w:sz w:val="20"/>
        </w:rPr>
      </w:pPr>
    </w:p>
    <w:p>
      <w:pPr>
        <w:pStyle w:val="ListParagraph"/>
        <w:numPr>
          <w:ilvl w:val="5"/>
          <w:numId w:val="25"/>
        </w:numPr>
        <w:tabs>
          <w:tab w:pos="929" w:val="left" w:leader="none"/>
          <w:tab w:pos="930" w:val="left" w:leader="none"/>
        </w:tabs>
        <w:spacing w:line="240" w:lineRule="auto" w:before="0" w:after="0"/>
        <w:ind w:left="930" w:right="0" w:hanging="437"/>
        <w:jc w:val="left"/>
        <w:rPr>
          <w:sz w:val="24"/>
        </w:rPr>
      </w:pPr>
      <w:r>
        <w:rPr>
          <w:sz w:val="24"/>
        </w:rPr>
        <w:t>a manutenção das condições de habilitação exigidas pelo instrumento convocatório;</w:t>
      </w:r>
    </w:p>
    <w:p>
      <w:pPr>
        <w:pStyle w:val="BodyText"/>
        <w:spacing w:before="8"/>
        <w:rPr>
          <w:sz w:val="20"/>
        </w:rPr>
      </w:pPr>
    </w:p>
    <w:p>
      <w:pPr>
        <w:pStyle w:val="ListParagraph"/>
        <w:numPr>
          <w:ilvl w:val="5"/>
          <w:numId w:val="25"/>
        </w:numPr>
        <w:tabs>
          <w:tab w:pos="929" w:val="left" w:leader="none"/>
          <w:tab w:pos="930" w:val="left" w:leader="none"/>
        </w:tabs>
        <w:spacing w:line="235" w:lineRule="auto" w:before="0" w:after="0"/>
        <w:ind w:left="929" w:right="1114" w:hanging="450"/>
        <w:jc w:val="left"/>
        <w:rPr>
          <w:sz w:val="24"/>
        </w:rPr>
      </w:pPr>
      <w:r>
        <w:rPr>
          <w:sz w:val="24"/>
        </w:rPr>
        <w:t>se</w:t>
      </w:r>
      <w:r>
        <w:rPr>
          <w:spacing w:val="-3"/>
          <w:sz w:val="24"/>
        </w:rPr>
        <w:t> </w:t>
      </w:r>
      <w:r>
        <w:rPr>
          <w:sz w:val="24"/>
        </w:rPr>
        <w:t>o</w:t>
      </w:r>
      <w:r>
        <w:rPr>
          <w:spacing w:val="-2"/>
          <w:sz w:val="24"/>
        </w:rPr>
        <w:t> </w:t>
      </w:r>
      <w:r>
        <w:rPr>
          <w:b/>
          <w:sz w:val="24"/>
        </w:rPr>
        <w:t>CONTRATADO</w:t>
      </w:r>
      <w:r>
        <w:rPr>
          <w:b/>
          <w:spacing w:val="-3"/>
          <w:sz w:val="24"/>
        </w:rPr>
        <w:t> </w:t>
      </w:r>
      <w:r>
        <w:rPr>
          <w:sz w:val="24"/>
        </w:rPr>
        <w:t>foi</w:t>
      </w:r>
      <w:r>
        <w:rPr>
          <w:spacing w:val="-2"/>
          <w:sz w:val="24"/>
        </w:rPr>
        <w:t> </w:t>
      </w:r>
      <w:r>
        <w:rPr>
          <w:sz w:val="24"/>
        </w:rPr>
        <w:t>penalizado</w:t>
      </w:r>
      <w:r>
        <w:rPr>
          <w:spacing w:val="-3"/>
          <w:sz w:val="24"/>
        </w:rPr>
        <w:t> </w:t>
      </w:r>
      <w:r>
        <w:rPr>
          <w:sz w:val="24"/>
        </w:rPr>
        <w:t>com</w:t>
      </w:r>
      <w:r>
        <w:rPr>
          <w:spacing w:val="-2"/>
          <w:sz w:val="24"/>
        </w:rPr>
        <w:t> </w:t>
      </w:r>
      <w:r>
        <w:rPr>
          <w:sz w:val="24"/>
        </w:rPr>
        <w:t>as</w:t>
      </w:r>
      <w:r>
        <w:rPr>
          <w:spacing w:val="-3"/>
          <w:sz w:val="24"/>
        </w:rPr>
        <w:t> </w:t>
      </w:r>
      <w:r>
        <w:rPr>
          <w:sz w:val="24"/>
        </w:rPr>
        <w:t>sanções</w:t>
      </w:r>
      <w:r>
        <w:rPr>
          <w:spacing w:val="-2"/>
          <w:sz w:val="24"/>
        </w:rPr>
        <w:t> </w:t>
      </w:r>
      <w:r>
        <w:rPr>
          <w:sz w:val="24"/>
        </w:rPr>
        <w:t>de</w:t>
      </w:r>
      <w:r>
        <w:rPr>
          <w:spacing w:val="-2"/>
          <w:sz w:val="24"/>
        </w:rPr>
        <w:t> </w:t>
      </w:r>
      <w:r>
        <w:rPr>
          <w:sz w:val="24"/>
        </w:rPr>
        <w:t>declaração</w:t>
      </w:r>
      <w:r>
        <w:rPr>
          <w:spacing w:val="-3"/>
          <w:sz w:val="24"/>
        </w:rPr>
        <w:t> </w:t>
      </w:r>
      <w:r>
        <w:rPr>
          <w:sz w:val="24"/>
        </w:rPr>
        <w:t>de</w:t>
      </w:r>
      <w:r>
        <w:rPr>
          <w:spacing w:val="-2"/>
          <w:sz w:val="24"/>
        </w:rPr>
        <w:t> </w:t>
      </w:r>
      <w:r>
        <w:rPr>
          <w:sz w:val="24"/>
        </w:rPr>
        <w:t>inidoneidade</w:t>
      </w:r>
      <w:r>
        <w:rPr>
          <w:spacing w:val="-3"/>
          <w:sz w:val="24"/>
        </w:rPr>
        <w:t> </w:t>
      </w:r>
      <w:r>
        <w:rPr>
          <w:sz w:val="24"/>
        </w:rPr>
        <w:t>ou</w:t>
      </w:r>
      <w:r>
        <w:rPr>
          <w:spacing w:val="-2"/>
          <w:sz w:val="24"/>
        </w:rPr>
        <w:t> </w:t>
      </w:r>
      <w:r>
        <w:rPr>
          <w:sz w:val="24"/>
        </w:rPr>
        <w:t>impedimento</w:t>
      </w:r>
      <w:r>
        <w:rPr>
          <w:spacing w:val="-3"/>
          <w:sz w:val="24"/>
        </w:rPr>
        <w:t> </w:t>
      </w:r>
      <w:r>
        <w:rPr>
          <w:sz w:val="24"/>
        </w:rPr>
        <w:t>de</w:t>
      </w:r>
      <w:r>
        <w:rPr>
          <w:spacing w:val="-2"/>
          <w:sz w:val="24"/>
        </w:rPr>
        <w:t> </w:t>
      </w:r>
      <w:r>
        <w:rPr>
          <w:sz w:val="24"/>
        </w:rPr>
        <w:t>licitar</w:t>
      </w:r>
      <w:r>
        <w:rPr>
          <w:spacing w:val="-2"/>
          <w:sz w:val="24"/>
        </w:rPr>
        <w:t> </w:t>
      </w:r>
      <w:r>
        <w:rPr>
          <w:sz w:val="24"/>
        </w:rPr>
        <w:t>e</w:t>
      </w:r>
      <w:r>
        <w:rPr>
          <w:spacing w:val="-3"/>
          <w:sz w:val="24"/>
        </w:rPr>
        <w:t> </w:t>
      </w:r>
      <w:r>
        <w:rPr>
          <w:sz w:val="24"/>
        </w:rPr>
        <w:t>contratar</w:t>
      </w:r>
      <w:r>
        <w:rPr>
          <w:spacing w:val="-2"/>
          <w:sz w:val="24"/>
        </w:rPr>
        <w:t> </w:t>
      </w:r>
      <w:r>
        <w:rPr>
          <w:sz w:val="24"/>
        </w:rPr>
        <w:t>com</w:t>
      </w:r>
      <w:r>
        <w:rPr>
          <w:spacing w:val="-3"/>
          <w:sz w:val="24"/>
        </w:rPr>
        <w:t> </w:t>
      </w:r>
      <w:r>
        <w:rPr>
          <w:sz w:val="24"/>
        </w:rPr>
        <w:t>o</w:t>
      </w:r>
      <w:r>
        <w:rPr>
          <w:spacing w:val="-2"/>
          <w:sz w:val="24"/>
        </w:rPr>
        <w:t> </w:t>
      </w:r>
      <w:r>
        <w:rPr>
          <w:sz w:val="24"/>
        </w:rPr>
        <w:t>poder</w:t>
      </w:r>
      <w:r>
        <w:rPr>
          <w:spacing w:val="-3"/>
          <w:sz w:val="24"/>
        </w:rPr>
        <w:t> </w:t>
      </w:r>
      <w:r>
        <w:rPr>
          <w:sz w:val="24"/>
        </w:rPr>
        <w:t>público,</w:t>
      </w:r>
      <w:r>
        <w:rPr>
          <w:spacing w:val="-57"/>
          <w:sz w:val="24"/>
        </w:rPr>
        <w:t> </w:t>
      </w:r>
      <w:r>
        <w:rPr>
          <w:sz w:val="24"/>
        </w:rPr>
        <w:t>observadas as abrangências de aplicação; e</w:t>
      </w:r>
    </w:p>
    <w:p>
      <w:pPr>
        <w:pStyle w:val="BodyText"/>
        <w:spacing w:before="9"/>
        <w:rPr>
          <w:sz w:val="20"/>
        </w:rPr>
      </w:pPr>
    </w:p>
    <w:p>
      <w:pPr>
        <w:pStyle w:val="ListParagraph"/>
        <w:numPr>
          <w:ilvl w:val="5"/>
          <w:numId w:val="25"/>
        </w:numPr>
        <w:tabs>
          <w:tab w:pos="929" w:val="left" w:leader="none"/>
          <w:tab w:pos="930" w:val="left" w:leader="none"/>
        </w:tabs>
        <w:spacing w:line="235" w:lineRule="auto" w:before="0" w:after="0"/>
        <w:ind w:left="929" w:right="566" w:hanging="437"/>
        <w:jc w:val="left"/>
        <w:rPr>
          <w:sz w:val="24"/>
        </w:rPr>
      </w:pPr>
      <w:r>
        <w:rPr>
          <w:sz w:val="24"/>
        </w:rPr>
        <w:t>eventuais ocorrências impeditivas indiretas, hipótese na qual o gestor deverá verificar se houve fraude por parte das empresas apontadas no Relatório</w:t>
      </w:r>
      <w:r>
        <w:rPr>
          <w:spacing w:val="-58"/>
          <w:sz w:val="24"/>
        </w:rPr>
        <w:t> </w:t>
      </w:r>
      <w:r>
        <w:rPr>
          <w:sz w:val="24"/>
        </w:rPr>
        <w:t>de Ocorrências Impeditivas Indiretas.</w:t>
      </w:r>
    </w:p>
    <w:p>
      <w:pPr>
        <w:pStyle w:val="BodyText"/>
        <w:spacing w:before="9"/>
        <w:rPr>
          <w:sz w:val="20"/>
        </w:rPr>
      </w:pPr>
    </w:p>
    <w:p>
      <w:pPr>
        <w:pStyle w:val="ListParagraph"/>
        <w:numPr>
          <w:ilvl w:val="0"/>
          <w:numId w:val="26"/>
        </w:numPr>
        <w:tabs>
          <w:tab w:pos="1079" w:val="left" w:leader="none"/>
          <w:tab w:pos="1080" w:val="left" w:leader="none"/>
          <w:tab w:pos="1529" w:val="left" w:leader="none"/>
        </w:tabs>
        <w:spacing w:line="235" w:lineRule="auto" w:before="1" w:after="0"/>
        <w:ind w:left="1529" w:right="994" w:hanging="1170"/>
        <w:jc w:val="left"/>
        <w:rPr>
          <w:sz w:val="24"/>
        </w:rPr>
      </w:pPr>
      <w:r>
        <w:rPr>
          <w:sz w:val="24"/>
        </w:rPr>
        <w:t>5.</w:t>
        <w:tab/>
        <w:t>Constatando-se</w:t>
      </w:r>
      <w:r>
        <w:rPr>
          <w:spacing w:val="-3"/>
          <w:sz w:val="24"/>
        </w:rPr>
        <w:t> </w:t>
      </w:r>
      <w:r>
        <w:rPr>
          <w:sz w:val="24"/>
        </w:rPr>
        <w:t>a</w:t>
      </w:r>
      <w:r>
        <w:rPr>
          <w:spacing w:val="-3"/>
          <w:sz w:val="24"/>
        </w:rPr>
        <w:t> </w:t>
      </w:r>
      <w:r>
        <w:rPr>
          <w:sz w:val="24"/>
        </w:rPr>
        <w:t>situação</w:t>
      </w:r>
      <w:r>
        <w:rPr>
          <w:spacing w:val="-3"/>
          <w:sz w:val="24"/>
        </w:rPr>
        <w:t> </w:t>
      </w:r>
      <w:r>
        <w:rPr>
          <w:sz w:val="24"/>
        </w:rPr>
        <w:t>de</w:t>
      </w:r>
      <w:r>
        <w:rPr>
          <w:spacing w:val="-3"/>
          <w:sz w:val="24"/>
        </w:rPr>
        <w:t> </w:t>
      </w:r>
      <w:r>
        <w:rPr>
          <w:sz w:val="24"/>
        </w:rPr>
        <w:t>irregularidade</w:t>
      </w:r>
      <w:r>
        <w:rPr>
          <w:spacing w:val="-3"/>
          <w:sz w:val="24"/>
        </w:rPr>
        <w:t> </w:t>
      </w:r>
      <w:r>
        <w:rPr>
          <w:sz w:val="24"/>
        </w:rPr>
        <w:t>do</w:t>
      </w:r>
      <w:r>
        <w:rPr>
          <w:spacing w:val="-2"/>
          <w:sz w:val="24"/>
        </w:rPr>
        <w:t> </w:t>
      </w:r>
      <w:r>
        <w:rPr>
          <w:b/>
          <w:sz w:val="24"/>
        </w:rPr>
        <w:t>CONTRATADO</w:t>
      </w:r>
      <w:r>
        <w:rPr>
          <w:sz w:val="24"/>
        </w:rPr>
        <w:t>,</w:t>
      </w:r>
      <w:r>
        <w:rPr>
          <w:spacing w:val="-3"/>
          <w:sz w:val="24"/>
        </w:rPr>
        <w:t> </w:t>
      </w:r>
      <w:r>
        <w:rPr>
          <w:sz w:val="24"/>
        </w:rPr>
        <w:t>será</w:t>
      </w:r>
      <w:r>
        <w:rPr>
          <w:spacing w:val="-3"/>
          <w:sz w:val="24"/>
        </w:rPr>
        <w:t> </w:t>
      </w:r>
      <w:r>
        <w:rPr>
          <w:sz w:val="24"/>
        </w:rPr>
        <w:t>providenciada</w:t>
      </w:r>
      <w:r>
        <w:rPr>
          <w:spacing w:val="-3"/>
          <w:sz w:val="24"/>
        </w:rPr>
        <w:t> </w:t>
      </w:r>
      <w:r>
        <w:rPr>
          <w:sz w:val="24"/>
        </w:rPr>
        <w:t>sua</w:t>
      </w:r>
      <w:r>
        <w:rPr>
          <w:spacing w:val="-3"/>
          <w:sz w:val="24"/>
        </w:rPr>
        <w:t> </w:t>
      </w:r>
      <w:r>
        <w:rPr>
          <w:sz w:val="24"/>
        </w:rPr>
        <w:t>notificação,</w:t>
      </w:r>
      <w:r>
        <w:rPr>
          <w:spacing w:val="-3"/>
          <w:sz w:val="24"/>
        </w:rPr>
        <w:t> </w:t>
      </w:r>
      <w:r>
        <w:rPr>
          <w:sz w:val="24"/>
        </w:rPr>
        <w:t>por</w:t>
      </w:r>
      <w:r>
        <w:rPr>
          <w:spacing w:val="-2"/>
          <w:sz w:val="24"/>
        </w:rPr>
        <w:t> </w:t>
      </w:r>
      <w:r>
        <w:rPr>
          <w:sz w:val="24"/>
        </w:rPr>
        <w:t>escrito,</w:t>
      </w:r>
      <w:r>
        <w:rPr>
          <w:spacing w:val="-3"/>
          <w:sz w:val="24"/>
        </w:rPr>
        <w:t> </w:t>
      </w:r>
      <w:r>
        <w:rPr>
          <w:sz w:val="24"/>
        </w:rPr>
        <w:t>para</w:t>
      </w:r>
      <w:r>
        <w:rPr>
          <w:spacing w:val="-3"/>
          <w:sz w:val="24"/>
        </w:rPr>
        <w:t> </w:t>
      </w:r>
      <w:r>
        <w:rPr>
          <w:sz w:val="24"/>
        </w:rPr>
        <w:t>que,</w:t>
      </w:r>
      <w:r>
        <w:rPr>
          <w:spacing w:val="-3"/>
          <w:sz w:val="24"/>
        </w:rPr>
        <w:t> </w:t>
      </w:r>
      <w:r>
        <w:rPr>
          <w:sz w:val="24"/>
        </w:rPr>
        <w:t>no</w:t>
      </w:r>
      <w:r>
        <w:rPr>
          <w:spacing w:val="-3"/>
          <w:sz w:val="24"/>
        </w:rPr>
        <w:t> </w:t>
      </w:r>
      <w:r>
        <w:rPr>
          <w:sz w:val="24"/>
        </w:rPr>
        <w:t>prazo</w:t>
      </w:r>
      <w:r>
        <w:rPr>
          <w:spacing w:val="-3"/>
          <w:sz w:val="24"/>
        </w:rPr>
        <w:t> </w:t>
      </w:r>
      <w:r>
        <w:rPr>
          <w:sz w:val="24"/>
        </w:rPr>
        <w:t>de</w:t>
      </w:r>
      <w:r>
        <w:rPr>
          <w:spacing w:val="-2"/>
          <w:sz w:val="24"/>
        </w:rPr>
        <w:t> </w:t>
      </w:r>
      <w:r>
        <w:rPr>
          <w:sz w:val="24"/>
        </w:rPr>
        <w:t>15</w:t>
      </w:r>
      <w:r>
        <w:rPr>
          <w:spacing w:val="-57"/>
          <w:sz w:val="24"/>
        </w:rPr>
        <w:t> </w:t>
      </w:r>
      <w:r>
        <w:rPr>
          <w:sz w:val="24"/>
        </w:rPr>
        <w:t>(quinze) dias úteis, regularize sua situação ou, no mesmo prazo, apresente sua defesa e especifique provas que pretende produzir. O prazo</w:t>
      </w:r>
      <w:r>
        <w:rPr>
          <w:spacing w:val="1"/>
          <w:sz w:val="24"/>
        </w:rPr>
        <w:t> </w:t>
      </w:r>
      <w:r>
        <w:rPr>
          <w:sz w:val="24"/>
        </w:rPr>
        <w:t>poderá</w:t>
      </w:r>
      <w:r>
        <w:rPr>
          <w:spacing w:val="-1"/>
          <w:sz w:val="24"/>
        </w:rPr>
        <w:t> </w:t>
      </w:r>
      <w:r>
        <w:rPr>
          <w:sz w:val="24"/>
        </w:rPr>
        <w:t>ser prorrogado</w:t>
      </w:r>
      <w:r>
        <w:rPr>
          <w:spacing w:val="-1"/>
          <w:sz w:val="24"/>
        </w:rPr>
        <w:t> </w:t>
      </w:r>
      <w:r>
        <w:rPr>
          <w:sz w:val="24"/>
        </w:rPr>
        <w:t>uma vez, por</w:t>
      </w:r>
      <w:r>
        <w:rPr>
          <w:spacing w:val="-1"/>
          <w:sz w:val="24"/>
        </w:rPr>
        <w:t> </w:t>
      </w:r>
      <w:r>
        <w:rPr>
          <w:sz w:val="24"/>
        </w:rPr>
        <w:t>igual período, a</w:t>
      </w:r>
      <w:r>
        <w:rPr>
          <w:spacing w:val="-1"/>
          <w:sz w:val="24"/>
        </w:rPr>
        <w:t> </w:t>
      </w:r>
      <w:r>
        <w:rPr>
          <w:sz w:val="24"/>
        </w:rPr>
        <w:t>critério do </w:t>
      </w:r>
      <w:r>
        <w:rPr>
          <w:b/>
          <w:sz w:val="24"/>
        </w:rPr>
        <w:t>CONTRATANTE</w:t>
      </w:r>
      <w:r>
        <w:rPr>
          <w:sz w:val="24"/>
        </w:rPr>
        <w:t>.</w:t>
      </w:r>
    </w:p>
    <w:p>
      <w:pPr>
        <w:pStyle w:val="BodyText"/>
        <w:spacing w:before="8"/>
        <w:rPr>
          <w:sz w:val="20"/>
        </w:rPr>
      </w:pPr>
    </w:p>
    <w:p>
      <w:pPr>
        <w:pStyle w:val="ListParagraph"/>
        <w:numPr>
          <w:ilvl w:val="1"/>
          <w:numId w:val="26"/>
        </w:numPr>
        <w:tabs>
          <w:tab w:pos="1529" w:val="left" w:leader="none"/>
          <w:tab w:pos="1530" w:val="left" w:leader="none"/>
        </w:tabs>
        <w:spacing w:line="235" w:lineRule="auto" w:before="0" w:after="0"/>
        <w:ind w:left="1529" w:right="606" w:hanging="450"/>
        <w:jc w:val="left"/>
        <w:rPr>
          <w:sz w:val="24"/>
        </w:rPr>
      </w:pPr>
      <w:r>
        <w:rPr>
          <w:sz w:val="24"/>
        </w:rPr>
        <w:t>Não</w:t>
      </w:r>
      <w:r>
        <w:rPr>
          <w:spacing w:val="-4"/>
          <w:sz w:val="24"/>
        </w:rPr>
        <w:t> </w:t>
      </w:r>
      <w:r>
        <w:rPr>
          <w:sz w:val="24"/>
        </w:rPr>
        <w:t>havendo</w:t>
      </w:r>
      <w:r>
        <w:rPr>
          <w:spacing w:val="-3"/>
          <w:sz w:val="24"/>
        </w:rPr>
        <w:t> </w:t>
      </w:r>
      <w:r>
        <w:rPr>
          <w:sz w:val="24"/>
        </w:rPr>
        <w:t>regularização</w:t>
      </w:r>
      <w:r>
        <w:rPr>
          <w:spacing w:val="-4"/>
          <w:sz w:val="24"/>
        </w:rPr>
        <w:t> </w:t>
      </w:r>
      <w:r>
        <w:rPr>
          <w:sz w:val="24"/>
        </w:rPr>
        <w:t>ou</w:t>
      </w:r>
      <w:r>
        <w:rPr>
          <w:spacing w:val="-3"/>
          <w:sz w:val="24"/>
        </w:rPr>
        <w:t> </w:t>
      </w:r>
      <w:r>
        <w:rPr>
          <w:sz w:val="24"/>
        </w:rPr>
        <w:t>sendo</w:t>
      </w:r>
      <w:r>
        <w:rPr>
          <w:spacing w:val="-4"/>
          <w:sz w:val="24"/>
        </w:rPr>
        <w:t> </w:t>
      </w:r>
      <w:r>
        <w:rPr>
          <w:sz w:val="24"/>
        </w:rPr>
        <w:t>a</w:t>
      </w:r>
      <w:r>
        <w:rPr>
          <w:spacing w:val="-3"/>
          <w:sz w:val="24"/>
        </w:rPr>
        <w:t> </w:t>
      </w:r>
      <w:r>
        <w:rPr>
          <w:sz w:val="24"/>
        </w:rPr>
        <w:t>defesa</w:t>
      </w:r>
      <w:r>
        <w:rPr>
          <w:spacing w:val="-4"/>
          <w:sz w:val="24"/>
        </w:rPr>
        <w:t> </w:t>
      </w:r>
      <w:r>
        <w:rPr>
          <w:sz w:val="24"/>
        </w:rPr>
        <w:t>considerada</w:t>
      </w:r>
      <w:r>
        <w:rPr>
          <w:spacing w:val="-3"/>
          <w:sz w:val="24"/>
        </w:rPr>
        <w:t> </w:t>
      </w:r>
      <w:r>
        <w:rPr>
          <w:sz w:val="24"/>
        </w:rPr>
        <w:t>improcedente,</w:t>
      </w:r>
      <w:r>
        <w:rPr>
          <w:spacing w:val="-4"/>
          <w:sz w:val="24"/>
        </w:rPr>
        <w:t> </w:t>
      </w:r>
      <w:r>
        <w:rPr>
          <w:sz w:val="24"/>
        </w:rPr>
        <w:t>o</w:t>
      </w:r>
      <w:r>
        <w:rPr>
          <w:spacing w:val="-3"/>
          <w:sz w:val="24"/>
        </w:rPr>
        <w:t> </w:t>
      </w:r>
      <w:r>
        <w:rPr>
          <w:b/>
          <w:sz w:val="24"/>
        </w:rPr>
        <w:t>CONTRATANTE</w:t>
      </w:r>
      <w:r>
        <w:rPr>
          <w:b/>
          <w:spacing w:val="-4"/>
          <w:sz w:val="24"/>
        </w:rPr>
        <w:t> </w:t>
      </w:r>
      <w:r>
        <w:rPr>
          <w:sz w:val="24"/>
        </w:rPr>
        <w:t>deverá</w:t>
      </w:r>
      <w:r>
        <w:rPr>
          <w:spacing w:val="-3"/>
          <w:sz w:val="24"/>
        </w:rPr>
        <w:t> </w:t>
      </w:r>
      <w:r>
        <w:rPr>
          <w:sz w:val="24"/>
        </w:rPr>
        <w:t>comunicar</w:t>
      </w:r>
      <w:r>
        <w:rPr>
          <w:spacing w:val="-4"/>
          <w:sz w:val="24"/>
        </w:rPr>
        <w:t> </w:t>
      </w:r>
      <w:r>
        <w:rPr>
          <w:sz w:val="24"/>
        </w:rPr>
        <w:t>aos</w:t>
      </w:r>
      <w:r>
        <w:rPr>
          <w:spacing w:val="-3"/>
          <w:sz w:val="24"/>
        </w:rPr>
        <w:t> </w:t>
      </w:r>
      <w:r>
        <w:rPr>
          <w:sz w:val="24"/>
        </w:rPr>
        <w:t>órgãos</w:t>
      </w:r>
      <w:r>
        <w:rPr>
          <w:spacing w:val="-4"/>
          <w:sz w:val="24"/>
        </w:rPr>
        <w:t> </w:t>
      </w:r>
      <w:r>
        <w:rPr>
          <w:sz w:val="24"/>
        </w:rPr>
        <w:t>responsáveis</w:t>
      </w:r>
      <w:r>
        <w:rPr>
          <w:spacing w:val="-3"/>
          <w:sz w:val="24"/>
        </w:rPr>
        <w:t> </w:t>
      </w:r>
      <w:r>
        <w:rPr>
          <w:sz w:val="24"/>
        </w:rPr>
        <w:t>pela</w:t>
      </w:r>
      <w:r>
        <w:rPr>
          <w:spacing w:val="-57"/>
          <w:sz w:val="24"/>
        </w:rPr>
        <w:t> </w:t>
      </w:r>
      <w:r>
        <w:rPr>
          <w:sz w:val="24"/>
        </w:rPr>
        <w:t>fiscalização da regularidade fiscal quanto à inadimplência do </w:t>
      </w:r>
      <w:r>
        <w:rPr>
          <w:b/>
          <w:sz w:val="24"/>
        </w:rPr>
        <w:t>CONTRATADO</w:t>
      </w:r>
      <w:r>
        <w:rPr>
          <w:sz w:val="24"/>
        </w:rPr>
        <w:t>, bem como quanto à existência de pagamento a ser efetuado,</w:t>
      </w:r>
      <w:r>
        <w:rPr>
          <w:spacing w:val="1"/>
          <w:sz w:val="24"/>
        </w:rPr>
        <w:t> </w:t>
      </w:r>
      <w:r>
        <w:rPr>
          <w:sz w:val="24"/>
        </w:rPr>
        <w:t>para que sejam acionados os meios pertinentes e necessários para garantir o recebimento de seus créditos.</w:t>
      </w:r>
    </w:p>
    <w:p>
      <w:pPr>
        <w:pStyle w:val="BodyText"/>
        <w:spacing w:before="9"/>
        <w:rPr>
          <w:sz w:val="20"/>
        </w:rPr>
      </w:pPr>
    </w:p>
    <w:p>
      <w:pPr>
        <w:pStyle w:val="ListParagraph"/>
        <w:numPr>
          <w:ilvl w:val="1"/>
          <w:numId w:val="26"/>
        </w:numPr>
        <w:tabs>
          <w:tab w:pos="1529" w:val="left" w:leader="none"/>
          <w:tab w:pos="1530" w:val="left" w:leader="none"/>
        </w:tabs>
        <w:spacing w:line="235" w:lineRule="auto" w:before="0" w:after="0"/>
        <w:ind w:left="1529" w:right="1539" w:hanging="450"/>
        <w:jc w:val="left"/>
        <w:rPr>
          <w:sz w:val="24"/>
        </w:rPr>
      </w:pPr>
      <w:r>
        <w:rPr>
          <w:sz w:val="24"/>
        </w:rPr>
        <w:t>Persistindo</w:t>
      </w:r>
      <w:r>
        <w:rPr>
          <w:spacing w:val="-3"/>
          <w:sz w:val="24"/>
        </w:rPr>
        <w:t> </w:t>
      </w:r>
      <w:r>
        <w:rPr>
          <w:sz w:val="24"/>
        </w:rPr>
        <w:t>a</w:t>
      </w:r>
      <w:r>
        <w:rPr>
          <w:spacing w:val="-3"/>
          <w:sz w:val="24"/>
        </w:rPr>
        <w:t> </w:t>
      </w:r>
      <w:r>
        <w:rPr>
          <w:sz w:val="24"/>
        </w:rPr>
        <w:t>irregularidade,</w:t>
      </w:r>
      <w:r>
        <w:rPr>
          <w:spacing w:val="-3"/>
          <w:sz w:val="24"/>
        </w:rPr>
        <w:t> </w:t>
      </w:r>
      <w:r>
        <w:rPr>
          <w:sz w:val="24"/>
        </w:rPr>
        <w:t>o</w:t>
      </w:r>
      <w:r>
        <w:rPr>
          <w:spacing w:val="-3"/>
          <w:sz w:val="24"/>
        </w:rPr>
        <w:t> </w:t>
      </w:r>
      <w:r>
        <w:rPr>
          <w:b/>
          <w:sz w:val="24"/>
        </w:rPr>
        <w:t>CONTRATANTE</w:t>
      </w:r>
      <w:r>
        <w:rPr>
          <w:b/>
          <w:spacing w:val="-3"/>
          <w:sz w:val="24"/>
        </w:rPr>
        <w:t> </w:t>
      </w:r>
      <w:r>
        <w:rPr>
          <w:sz w:val="24"/>
        </w:rPr>
        <w:t>deverá</w:t>
      </w:r>
      <w:r>
        <w:rPr>
          <w:spacing w:val="-3"/>
          <w:sz w:val="24"/>
        </w:rPr>
        <w:t> </w:t>
      </w:r>
      <w:r>
        <w:rPr>
          <w:sz w:val="24"/>
        </w:rPr>
        <w:t>adotar</w:t>
      </w:r>
      <w:r>
        <w:rPr>
          <w:spacing w:val="-3"/>
          <w:sz w:val="24"/>
        </w:rPr>
        <w:t> </w:t>
      </w:r>
      <w:r>
        <w:rPr>
          <w:sz w:val="24"/>
        </w:rPr>
        <w:t>as</w:t>
      </w:r>
      <w:r>
        <w:rPr>
          <w:spacing w:val="-3"/>
          <w:sz w:val="24"/>
        </w:rPr>
        <w:t> </w:t>
      </w:r>
      <w:r>
        <w:rPr>
          <w:sz w:val="24"/>
        </w:rPr>
        <w:t>medidas</w:t>
      </w:r>
      <w:r>
        <w:rPr>
          <w:spacing w:val="-3"/>
          <w:sz w:val="24"/>
        </w:rPr>
        <w:t> </w:t>
      </w:r>
      <w:r>
        <w:rPr>
          <w:sz w:val="24"/>
        </w:rPr>
        <w:t>necessárias</w:t>
      </w:r>
      <w:r>
        <w:rPr>
          <w:spacing w:val="-3"/>
          <w:sz w:val="24"/>
        </w:rPr>
        <w:t> </w:t>
      </w:r>
      <w:r>
        <w:rPr>
          <w:sz w:val="24"/>
        </w:rPr>
        <w:t>à</w:t>
      </w:r>
      <w:r>
        <w:rPr>
          <w:spacing w:val="-3"/>
          <w:sz w:val="24"/>
        </w:rPr>
        <w:t> </w:t>
      </w:r>
      <w:r>
        <w:rPr>
          <w:sz w:val="24"/>
        </w:rPr>
        <w:t>rescisão</w:t>
      </w:r>
      <w:r>
        <w:rPr>
          <w:spacing w:val="-3"/>
          <w:sz w:val="24"/>
        </w:rPr>
        <w:t> </w:t>
      </w:r>
      <w:r>
        <w:rPr>
          <w:sz w:val="24"/>
        </w:rPr>
        <w:t>do</w:t>
      </w:r>
      <w:r>
        <w:rPr>
          <w:spacing w:val="-3"/>
          <w:sz w:val="24"/>
        </w:rPr>
        <w:t> </w:t>
      </w:r>
      <w:r>
        <w:rPr>
          <w:sz w:val="24"/>
        </w:rPr>
        <w:t>Contrato</w:t>
      </w:r>
      <w:r>
        <w:rPr>
          <w:spacing w:val="-3"/>
          <w:sz w:val="24"/>
        </w:rPr>
        <w:t> </w:t>
      </w:r>
      <w:r>
        <w:rPr>
          <w:sz w:val="24"/>
        </w:rPr>
        <w:t>nos</w:t>
      </w:r>
      <w:r>
        <w:rPr>
          <w:spacing w:val="-3"/>
          <w:sz w:val="24"/>
        </w:rPr>
        <w:t> </w:t>
      </w:r>
      <w:r>
        <w:rPr>
          <w:sz w:val="24"/>
        </w:rPr>
        <w:t>autos</w:t>
      </w:r>
      <w:r>
        <w:rPr>
          <w:spacing w:val="-3"/>
          <w:sz w:val="24"/>
        </w:rPr>
        <w:t> </w:t>
      </w:r>
      <w:r>
        <w:rPr>
          <w:sz w:val="24"/>
        </w:rPr>
        <w:t>do</w:t>
      </w:r>
      <w:r>
        <w:rPr>
          <w:spacing w:val="-3"/>
          <w:sz w:val="24"/>
        </w:rPr>
        <w:t> </w:t>
      </w:r>
      <w:r>
        <w:rPr>
          <w:sz w:val="24"/>
        </w:rPr>
        <w:t>processo</w:t>
      </w:r>
      <w:r>
        <w:rPr>
          <w:spacing w:val="-57"/>
          <w:sz w:val="24"/>
        </w:rPr>
        <w:t> </w:t>
      </w:r>
      <w:r>
        <w:rPr>
          <w:sz w:val="24"/>
        </w:rPr>
        <w:t>administrativo</w:t>
      </w:r>
      <w:r>
        <w:rPr>
          <w:spacing w:val="-1"/>
          <w:sz w:val="24"/>
        </w:rPr>
        <w:t> </w:t>
      </w:r>
      <w:r>
        <w:rPr>
          <w:sz w:val="24"/>
        </w:rPr>
        <w:t>correspondente, assegurada</w:t>
      </w:r>
      <w:r>
        <w:rPr>
          <w:spacing w:val="-1"/>
          <w:sz w:val="24"/>
        </w:rPr>
        <w:t> </w:t>
      </w:r>
      <w:r>
        <w:rPr>
          <w:sz w:val="24"/>
        </w:rPr>
        <w:t>ao </w:t>
      </w:r>
      <w:r>
        <w:rPr>
          <w:b/>
          <w:sz w:val="24"/>
        </w:rPr>
        <w:t>CONTRATADO </w:t>
      </w:r>
      <w:r>
        <w:rPr>
          <w:sz w:val="24"/>
        </w:rPr>
        <w:t>a</w:t>
      </w:r>
      <w:r>
        <w:rPr>
          <w:spacing w:val="-1"/>
          <w:sz w:val="24"/>
        </w:rPr>
        <w:t> </w:t>
      </w:r>
      <w:r>
        <w:rPr>
          <w:sz w:val="24"/>
        </w:rPr>
        <w:t>ampla defesa.</w:t>
      </w:r>
    </w:p>
    <w:p>
      <w:pPr>
        <w:pStyle w:val="BodyText"/>
        <w:spacing w:before="9"/>
        <w:rPr>
          <w:sz w:val="20"/>
        </w:rPr>
      </w:pPr>
    </w:p>
    <w:p>
      <w:pPr>
        <w:pStyle w:val="ListParagraph"/>
        <w:numPr>
          <w:ilvl w:val="1"/>
          <w:numId w:val="26"/>
        </w:numPr>
        <w:tabs>
          <w:tab w:pos="1530" w:val="left" w:leader="none"/>
        </w:tabs>
        <w:spacing w:line="235" w:lineRule="auto" w:before="0" w:after="0"/>
        <w:ind w:left="1529" w:right="1183" w:hanging="450"/>
        <w:jc w:val="both"/>
        <w:rPr>
          <w:sz w:val="24"/>
        </w:rPr>
      </w:pPr>
      <w:r>
        <w:rPr>
          <w:sz w:val="24"/>
        </w:rPr>
        <w:t>Havendo a efetiva execução do objeto, os pagamentos serão realizados normalmente, até que se decida pela rescisão do Contrato, caso o</w:t>
      </w:r>
      <w:r>
        <w:rPr>
          <w:spacing w:val="-57"/>
          <w:sz w:val="24"/>
        </w:rPr>
        <w:t> </w:t>
      </w:r>
      <w:r>
        <w:rPr>
          <w:b/>
          <w:sz w:val="24"/>
        </w:rPr>
        <w:t>CONTRATADO</w:t>
      </w:r>
      <w:r>
        <w:rPr>
          <w:b/>
          <w:spacing w:val="-3"/>
          <w:sz w:val="24"/>
        </w:rPr>
        <w:t> </w:t>
      </w:r>
      <w:r>
        <w:rPr>
          <w:sz w:val="24"/>
        </w:rPr>
        <w:t>não</w:t>
      </w:r>
      <w:r>
        <w:rPr>
          <w:spacing w:val="-2"/>
          <w:sz w:val="24"/>
        </w:rPr>
        <w:t> </w:t>
      </w:r>
      <w:r>
        <w:rPr>
          <w:sz w:val="24"/>
        </w:rPr>
        <w:t>regularize</w:t>
      </w:r>
      <w:r>
        <w:rPr>
          <w:spacing w:val="-2"/>
          <w:sz w:val="24"/>
        </w:rPr>
        <w:t> </w:t>
      </w:r>
      <w:r>
        <w:rPr>
          <w:sz w:val="24"/>
        </w:rPr>
        <w:t>sua</w:t>
      </w:r>
      <w:r>
        <w:rPr>
          <w:spacing w:val="-2"/>
          <w:sz w:val="24"/>
        </w:rPr>
        <w:t> </w:t>
      </w:r>
      <w:r>
        <w:rPr>
          <w:sz w:val="24"/>
        </w:rPr>
        <w:t>situação,</w:t>
      </w:r>
      <w:r>
        <w:rPr>
          <w:spacing w:val="-2"/>
          <w:sz w:val="24"/>
        </w:rPr>
        <w:t> </w:t>
      </w:r>
      <w:r>
        <w:rPr>
          <w:sz w:val="24"/>
        </w:rPr>
        <w:t>ressalvado</w:t>
      </w:r>
      <w:r>
        <w:rPr>
          <w:spacing w:val="-2"/>
          <w:sz w:val="24"/>
        </w:rPr>
        <w:t> </w:t>
      </w:r>
      <w:r>
        <w:rPr>
          <w:sz w:val="24"/>
        </w:rPr>
        <w:t>o</w:t>
      </w:r>
      <w:r>
        <w:rPr>
          <w:spacing w:val="-3"/>
          <w:sz w:val="24"/>
        </w:rPr>
        <w:t> </w:t>
      </w:r>
      <w:r>
        <w:rPr>
          <w:sz w:val="24"/>
        </w:rPr>
        <w:t>disposto</w:t>
      </w:r>
      <w:r>
        <w:rPr>
          <w:spacing w:val="-2"/>
          <w:sz w:val="24"/>
        </w:rPr>
        <w:t> </w:t>
      </w:r>
      <w:r>
        <w:rPr>
          <w:sz w:val="24"/>
        </w:rPr>
        <w:t>no</w:t>
      </w:r>
      <w:r>
        <w:rPr>
          <w:spacing w:val="-2"/>
          <w:sz w:val="24"/>
        </w:rPr>
        <w:t> </w:t>
      </w:r>
      <w:r>
        <w:rPr>
          <w:sz w:val="24"/>
        </w:rPr>
        <w:t>art.</w:t>
      </w:r>
      <w:r>
        <w:rPr>
          <w:spacing w:val="-2"/>
          <w:sz w:val="24"/>
        </w:rPr>
        <w:t> </w:t>
      </w:r>
      <w:r>
        <w:rPr>
          <w:sz w:val="24"/>
        </w:rPr>
        <w:t>121,</w:t>
      </w:r>
      <w:r>
        <w:rPr>
          <w:spacing w:val="-2"/>
          <w:sz w:val="24"/>
        </w:rPr>
        <w:t> </w:t>
      </w:r>
      <w:r>
        <w:rPr>
          <w:sz w:val="24"/>
        </w:rPr>
        <w:t>§</w:t>
      </w:r>
      <w:r>
        <w:rPr>
          <w:spacing w:val="-2"/>
          <w:sz w:val="24"/>
        </w:rPr>
        <w:t> </w:t>
      </w:r>
      <w:r>
        <w:rPr>
          <w:sz w:val="24"/>
        </w:rPr>
        <w:t>3º,</w:t>
      </w:r>
      <w:r>
        <w:rPr>
          <w:spacing w:val="-3"/>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w:t>
      </w:r>
      <w:r>
        <w:rPr>
          <w:spacing w:val="-2"/>
          <w:sz w:val="24"/>
        </w:rPr>
        <w:t> </w:t>
      </w:r>
      <w:r>
        <w:rPr>
          <w:sz w:val="24"/>
        </w:rPr>
        <w:t>de</w:t>
      </w:r>
      <w:r>
        <w:rPr>
          <w:spacing w:val="-2"/>
          <w:sz w:val="24"/>
        </w:rPr>
        <w:t> </w:t>
      </w:r>
      <w:r>
        <w:rPr>
          <w:sz w:val="24"/>
        </w:rPr>
        <w:t>2021,</w:t>
      </w:r>
      <w:r>
        <w:rPr>
          <w:spacing w:val="-2"/>
          <w:sz w:val="24"/>
        </w:rPr>
        <w:t> </w:t>
      </w:r>
      <w:r>
        <w:rPr>
          <w:sz w:val="24"/>
        </w:rPr>
        <w:t>no</w:t>
      </w:r>
      <w:r>
        <w:rPr>
          <w:spacing w:val="-3"/>
          <w:sz w:val="24"/>
        </w:rPr>
        <w:t> </w:t>
      </w:r>
      <w:r>
        <w:rPr>
          <w:sz w:val="24"/>
        </w:rPr>
        <w:t>art.</w:t>
      </w:r>
      <w:r>
        <w:rPr>
          <w:spacing w:val="-2"/>
          <w:sz w:val="24"/>
        </w:rPr>
        <w:t> </w:t>
      </w:r>
      <w:r>
        <w:rPr>
          <w:sz w:val="24"/>
        </w:rPr>
        <w:t>29</w:t>
      </w:r>
      <w:r>
        <w:rPr>
          <w:spacing w:val="-2"/>
          <w:sz w:val="24"/>
        </w:rPr>
        <w:t> </w:t>
      </w:r>
      <w:r>
        <w:rPr>
          <w:sz w:val="24"/>
        </w:rPr>
        <w:t>do</w:t>
      </w:r>
      <w:r>
        <w:rPr>
          <w:spacing w:val="-2"/>
          <w:sz w:val="24"/>
        </w:rPr>
        <w:t> </w:t>
      </w:r>
      <w:r>
        <w:rPr>
          <w:sz w:val="24"/>
        </w:rPr>
        <w:t>Decreto</w:t>
      </w:r>
      <w:r>
        <w:rPr>
          <w:spacing w:val="-2"/>
          <w:sz w:val="24"/>
        </w:rPr>
        <w:t> </w:t>
      </w:r>
      <w:r>
        <w:rPr>
          <w:sz w:val="24"/>
        </w:rPr>
        <w:t>nº</w:t>
      </w:r>
      <w:r>
        <w:rPr>
          <w:spacing w:val="-58"/>
          <w:sz w:val="24"/>
        </w:rPr>
        <w:t> </w:t>
      </w:r>
      <w:r>
        <w:rPr>
          <w:sz w:val="24"/>
        </w:rPr>
        <w:t>48.817,</w:t>
      </w:r>
      <w:r>
        <w:rPr>
          <w:spacing w:val="-1"/>
          <w:sz w:val="24"/>
        </w:rPr>
        <w:t> </w:t>
      </w:r>
      <w:r>
        <w:rPr>
          <w:sz w:val="24"/>
        </w:rPr>
        <w:t>de 2023, e no</w:t>
      </w:r>
      <w:r>
        <w:rPr>
          <w:spacing w:val="-5"/>
          <w:sz w:val="24"/>
        </w:rPr>
        <w:t> </w:t>
      </w:r>
      <w:r>
        <w:rPr>
          <w:sz w:val="24"/>
        </w:rPr>
        <w:t>Termo de Referência.</w:t>
      </w:r>
    </w:p>
    <w:p>
      <w:pPr>
        <w:pStyle w:val="BodyText"/>
        <w:spacing w:before="4"/>
        <w:rPr>
          <w:sz w:val="20"/>
        </w:rPr>
      </w:pPr>
    </w:p>
    <w:p>
      <w:pPr>
        <w:pStyle w:val="BodyText"/>
        <w:tabs>
          <w:tab w:pos="929" w:val="left" w:leader="none"/>
        </w:tabs>
        <w:ind w:left="479"/>
      </w:pPr>
      <w:r>
        <w:rPr/>
        <w:t>1.</w:t>
        <w:tab/>
        <w:t>O pagamento será efetuado no prazo máximo de até 30 (trinta) dias, contados do recebimento da Nota Fiscal ou Fatura.</w:t>
      </w:r>
    </w:p>
    <w:p>
      <w:pPr>
        <w:pStyle w:val="BodyText"/>
        <w:spacing w:before="7"/>
        <w:rPr>
          <w:sz w:val="23"/>
        </w:rPr>
      </w:pPr>
    </w:p>
    <w:p>
      <w:pPr>
        <w:pStyle w:val="ListParagraph"/>
        <w:numPr>
          <w:ilvl w:val="2"/>
          <w:numId w:val="27"/>
        </w:numPr>
        <w:tabs>
          <w:tab w:pos="880" w:val="left" w:leader="none"/>
        </w:tabs>
        <w:spacing w:line="280" w:lineRule="auto" w:before="0" w:after="0"/>
        <w:ind w:left="329" w:right="437" w:firstLine="0"/>
        <w:jc w:val="left"/>
        <w:rPr>
          <w:sz w:val="20"/>
        </w:rPr>
      </w:pPr>
      <w:r>
        <w:rPr>
          <w:sz w:val="20"/>
        </w:rPr>
        <w:t>Havendo</w:t>
      </w:r>
      <w:r>
        <w:rPr>
          <w:spacing w:val="-3"/>
          <w:sz w:val="20"/>
        </w:rPr>
        <w:t> </w:t>
      </w:r>
      <w:r>
        <w:rPr>
          <w:sz w:val="20"/>
        </w:rPr>
        <w:t>erro</w:t>
      </w:r>
      <w:r>
        <w:rPr>
          <w:spacing w:val="-2"/>
          <w:sz w:val="20"/>
        </w:rPr>
        <w:t> </w:t>
      </w:r>
      <w:r>
        <w:rPr>
          <w:sz w:val="20"/>
        </w:rPr>
        <w:t>na</w:t>
      </w:r>
      <w:r>
        <w:rPr>
          <w:spacing w:val="-2"/>
          <w:sz w:val="20"/>
        </w:rPr>
        <w:t> </w:t>
      </w:r>
      <w:r>
        <w:rPr>
          <w:sz w:val="20"/>
        </w:rPr>
        <w:t>apresentação</w:t>
      </w:r>
      <w:r>
        <w:rPr>
          <w:spacing w:val="-2"/>
          <w:sz w:val="20"/>
        </w:rPr>
        <w:t> </w:t>
      </w:r>
      <w:r>
        <w:rPr>
          <w:sz w:val="20"/>
        </w:rPr>
        <w:t>da</w:t>
      </w:r>
      <w:r>
        <w:rPr>
          <w:spacing w:val="-2"/>
          <w:sz w:val="20"/>
        </w:rPr>
        <w:t> </w:t>
      </w:r>
      <w:r>
        <w:rPr>
          <w:sz w:val="20"/>
        </w:rPr>
        <w:t>Nota</w:t>
      </w:r>
      <w:r>
        <w:rPr>
          <w:spacing w:val="-3"/>
          <w:sz w:val="20"/>
        </w:rPr>
        <w:t> </w:t>
      </w:r>
      <w:r>
        <w:rPr>
          <w:sz w:val="20"/>
        </w:rPr>
        <w:t>Fiscal</w:t>
      </w:r>
      <w:r>
        <w:rPr>
          <w:spacing w:val="-2"/>
          <w:sz w:val="20"/>
        </w:rPr>
        <w:t> </w:t>
      </w:r>
      <w:r>
        <w:rPr>
          <w:sz w:val="20"/>
        </w:rPr>
        <w:t>ou</w:t>
      </w:r>
      <w:r>
        <w:rPr>
          <w:spacing w:val="-2"/>
          <w:sz w:val="20"/>
        </w:rPr>
        <w:t> </w:t>
      </w:r>
      <w:r>
        <w:rPr>
          <w:sz w:val="20"/>
        </w:rPr>
        <w:t>Fatura,</w:t>
      </w:r>
      <w:r>
        <w:rPr>
          <w:spacing w:val="-2"/>
          <w:sz w:val="20"/>
        </w:rPr>
        <w:t> </w:t>
      </w:r>
      <w:r>
        <w:rPr>
          <w:sz w:val="20"/>
        </w:rPr>
        <w:t>ou</w:t>
      </w:r>
      <w:r>
        <w:rPr>
          <w:spacing w:val="-2"/>
          <w:sz w:val="20"/>
        </w:rPr>
        <w:t> </w:t>
      </w:r>
      <w:r>
        <w:rPr>
          <w:sz w:val="20"/>
        </w:rPr>
        <w:t>circunstância</w:t>
      </w:r>
      <w:r>
        <w:rPr>
          <w:spacing w:val="-2"/>
          <w:sz w:val="20"/>
        </w:rPr>
        <w:t> </w:t>
      </w:r>
      <w:r>
        <w:rPr>
          <w:sz w:val="20"/>
        </w:rPr>
        <w:t>que</w:t>
      </w:r>
      <w:r>
        <w:rPr>
          <w:spacing w:val="-3"/>
          <w:sz w:val="20"/>
        </w:rPr>
        <w:t> </w:t>
      </w:r>
      <w:r>
        <w:rPr>
          <w:sz w:val="20"/>
        </w:rPr>
        <w:t>impeça</w:t>
      </w:r>
      <w:r>
        <w:rPr>
          <w:spacing w:val="-2"/>
          <w:sz w:val="20"/>
        </w:rPr>
        <w:t> </w:t>
      </w:r>
      <w:r>
        <w:rPr>
          <w:sz w:val="20"/>
        </w:rPr>
        <w:t>a</w:t>
      </w:r>
      <w:r>
        <w:rPr>
          <w:spacing w:val="-2"/>
          <w:sz w:val="20"/>
        </w:rPr>
        <w:t> </w:t>
      </w:r>
      <w:r>
        <w:rPr>
          <w:sz w:val="20"/>
        </w:rPr>
        <w:t>liquidação</w:t>
      </w:r>
      <w:r>
        <w:rPr>
          <w:spacing w:val="-2"/>
          <w:sz w:val="20"/>
        </w:rPr>
        <w:t> </w:t>
      </w:r>
      <w:r>
        <w:rPr>
          <w:sz w:val="20"/>
        </w:rPr>
        <w:t>da</w:t>
      </w:r>
      <w:r>
        <w:rPr>
          <w:spacing w:val="-2"/>
          <w:sz w:val="20"/>
        </w:rPr>
        <w:t> </w:t>
      </w:r>
      <w:r>
        <w:rPr>
          <w:sz w:val="20"/>
        </w:rPr>
        <w:t>despesa,</w:t>
      </w:r>
      <w:r>
        <w:rPr>
          <w:spacing w:val="-2"/>
          <w:sz w:val="20"/>
        </w:rPr>
        <w:t> </w:t>
      </w:r>
      <w:r>
        <w:rPr>
          <w:sz w:val="20"/>
        </w:rPr>
        <w:t>o</w:t>
      </w:r>
      <w:r>
        <w:rPr>
          <w:spacing w:val="-3"/>
          <w:sz w:val="20"/>
        </w:rPr>
        <w:t> </w:t>
      </w:r>
      <w:r>
        <w:rPr>
          <w:sz w:val="20"/>
        </w:rPr>
        <w:t>pagamento</w:t>
      </w:r>
      <w:r>
        <w:rPr>
          <w:spacing w:val="-2"/>
          <w:sz w:val="20"/>
        </w:rPr>
        <w:t> </w:t>
      </w:r>
      <w:r>
        <w:rPr>
          <w:sz w:val="20"/>
        </w:rPr>
        <w:t>ficará</w:t>
      </w:r>
      <w:r>
        <w:rPr>
          <w:spacing w:val="-2"/>
          <w:sz w:val="20"/>
        </w:rPr>
        <w:t> </w:t>
      </w:r>
      <w:r>
        <w:rPr>
          <w:sz w:val="20"/>
        </w:rPr>
        <w:t>sobrestado</w:t>
      </w:r>
      <w:r>
        <w:rPr>
          <w:spacing w:val="-2"/>
          <w:sz w:val="20"/>
        </w:rPr>
        <w:t> </w:t>
      </w:r>
      <w:r>
        <w:rPr>
          <w:sz w:val="20"/>
        </w:rPr>
        <w:t>até</w:t>
      </w:r>
      <w:r>
        <w:rPr>
          <w:spacing w:val="-2"/>
          <w:sz w:val="20"/>
        </w:rPr>
        <w:t> </w:t>
      </w:r>
      <w:r>
        <w:rPr>
          <w:sz w:val="20"/>
        </w:rPr>
        <w:t>que</w:t>
      </w:r>
      <w:r>
        <w:rPr>
          <w:spacing w:val="-3"/>
          <w:sz w:val="20"/>
        </w:rPr>
        <w:t> </w:t>
      </w:r>
      <w:r>
        <w:rPr>
          <w:sz w:val="20"/>
        </w:rPr>
        <w:t>o</w:t>
      </w:r>
      <w:r>
        <w:rPr>
          <w:spacing w:val="-1"/>
          <w:sz w:val="20"/>
        </w:rPr>
        <w:t> </w:t>
      </w:r>
      <w:r>
        <w:rPr>
          <w:b/>
          <w:sz w:val="20"/>
        </w:rPr>
        <w:t>CONTRATADO</w:t>
      </w:r>
      <w:r>
        <w:rPr>
          <w:b/>
          <w:spacing w:val="-1"/>
          <w:sz w:val="20"/>
        </w:rPr>
        <w:t> </w:t>
      </w:r>
      <w:r>
        <w:rPr>
          <w:sz w:val="20"/>
        </w:rPr>
        <w:t>providencie</w:t>
      </w:r>
      <w:r>
        <w:rPr>
          <w:spacing w:val="-47"/>
          <w:sz w:val="20"/>
        </w:rPr>
        <w:t> </w:t>
      </w:r>
      <w:r>
        <w:rPr>
          <w:sz w:val="20"/>
        </w:rPr>
        <w:t>as</w:t>
      </w:r>
      <w:r>
        <w:rPr>
          <w:spacing w:val="-3"/>
          <w:sz w:val="20"/>
        </w:rPr>
        <w:t> </w:t>
      </w:r>
      <w:r>
        <w:rPr>
          <w:sz w:val="20"/>
        </w:rPr>
        <w:t>medidas</w:t>
      </w:r>
      <w:r>
        <w:rPr>
          <w:spacing w:val="-2"/>
          <w:sz w:val="20"/>
        </w:rPr>
        <w:t> </w:t>
      </w:r>
      <w:r>
        <w:rPr>
          <w:sz w:val="20"/>
        </w:rPr>
        <w:t>saneadoras.</w:t>
      </w:r>
      <w:r>
        <w:rPr>
          <w:spacing w:val="-2"/>
          <w:sz w:val="20"/>
        </w:rPr>
        <w:t> </w:t>
      </w:r>
      <w:r>
        <w:rPr>
          <w:sz w:val="20"/>
        </w:rPr>
        <w:t>Nessa</w:t>
      </w:r>
      <w:r>
        <w:rPr>
          <w:spacing w:val="-2"/>
          <w:sz w:val="20"/>
        </w:rPr>
        <w:t> </w:t>
      </w:r>
      <w:r>
        <w:rPr>
          <w:sz w:val="20"/>
        </w:rPr>
        <w:t>hipótese,</w:t>
      </w:r>
      <w:r>
        <w:rPr>
          <w:spacing w:val="-2"/>
          <w:sz w:val="20"/>
        </w:rPr>
        <w:t> </w:t>
      </w:r>
      <w:r>
        <w:rPr>
          <w:sz w:val="20"/>
        </w:rPr>
        <w:t>o</w:t>
      </w:r>
      <w:r>
        <w:rPr>
          <w:spacing w:val="-2"/>
          <w:sz w:val="20"/>
        </w:rPr>
        <w:t> </w:t>
      </w:r>
      <w:r>
        <w:rPr>
          <w:sz w:val="20"/>
        </w:rPr>
        <w:t>prazo</w:t>
      </w:r>
      <w:r>
        <w:rPr>
          <w:spacing w:val="-3"/>
          <w:sz w:val="20"/>
        </w:rPr>
        <w:t> </w:t>
      </w:r>
      <w:r>
        <w:rPr>
          <w:sz w:val="20"/>
        </w:rPr>
        <w:t>para</w:t>
      </w:r>
      <w:r>
        <w:rPr>
          <w:spacing w:val="-2"/>
          <w:sz w:val="20"/>
        </w:rPr>
        <w:t> </w:t>
      </w:r>
      <w:r>
        <w:rPr>
          <w:sz w:val="20"/>
        </w:rPr>
        <w:t>pagamento</w:t>
      </w:r>
      <w:r>
        <w:rPr>
          <w:spacing w:val="-2"/>
          <w:sz w:val="20"/>
        </w:rPr>
        <w:t> </w:t>
      </w:r>
      <w:r>
        <w:rPr>
          <w:sz w:val="20"/>
        </w:rPr>
        <w:t>iniciar-se-á</w:t>
      </w:r>
      <w:r>
        <w:rPr>
          <w:spacing w:val="-2"/>
          <w:sz w:val="20"/>
        </w:rPr>
        <w:t> </w:t>
      </w:r>
      <w:r>
        <w:rPr>
          <w:sz w:val="20"/>
        </w:rPr>
        <w:t>após</w:t>
      </w:r>
      <w:r>
        <w:rPr>
          <w:spacing w:val="-2"/>
          <w:sz w:val="20"/>
        </w:rPr>
        <w:t> </w:t>
      </w:r>
      <w:r>
        <w:rPr>
          <w:sz w:val="20"/>
        </w:rPr>
        <w:t>a</w:t>
      </w:r>
      <w:r>
        <w:rPr>
          <w:spacing w:val="-2"/>
          <w:sz w:val="20"/>
        </w:rPr>
        <w:t> </w:t>
      </w:r>
      <w:r>
        <w:rPr>
          <w:sz w:val="20"/>
        </w:rPr>
        <w:t>comprovação</w:t>
      </w:r>
      <w:r>
        <w:rPr>
          <w:spacing w:val="-3"/>
          <w:sz w:val="20"/>
        </w:rPr>
        <w:t> </w:t>
      </w:r>
      <w:r>
        <w:rPr>
          <w:sz w:val="20"/>
        </w:rPr>
        <w:t>da</w:t>
      </w:r>
      <w:r>
        <w:rPr>
          <w:spacing w:val="-2"/>
          <w:sz w:val="20"/>
        </w:rPr>
        <w:t> </w:t>
      </w:r>
      <w:r>
        <w:rPr>
          <w:sz w:val="20"/>
        </w:rPr>
        <w:t>regularização</w:t>
      </w:r>
      <w:r>
        <w:rPr>
          <w:spacing w:val="-2"/>
          <w:sz w:val="20"/>
        </w:rPr>
        <w:t> </w:t>
      </w:r>
      <w:r>
        <w:rPr>
          <w:sz w:val="20"/>
        </w:rPr>
        <w:t>da</w:t>
      </w:r>
      <w:r>
        <w:rPr>
          <w:spacing w:val="-2"/>
          <w:sz w:val="20"/>
        </w:rPr>
        <w:t> </w:t>
      </w:r>
      <w:r>
        <w:rPr>
          <w:sz w:val="20"/>
        </w:rPr>
        <w:t>situação,</w:t>
      </w:r>
      <w:r>
        <w:rPr>
          <w:spacing w:val="-2"/>
          <w:sz w:val="20"/>
        </w:rPr>
        <w:t> </w:t>
      </w:r>
      <w:r>
        <w:rPr>
          <w:sz w:val="20"/>
        </w:rPr>
        <w:t>não</w:t>
      </w:r>
      <w:r>
        <w:rPr>
          <w:spacing w:val="-3"/>
          <w:sz w:val="20"/>
        </w:rPr>
        <w:t> </w:t>
      </w:r>
      <w:r>
        <w:rPr>
          <w:sz w:val="20"/>
        </w:rPr>
        <w:t>acarretando</w:t>
      </w:r>
      <w:r>
        <w:rPr>
          <w:spacing w:val="-2"/>
          <w:sz w:val="20"/>
        </w:rPr>
        <w:t> </w:t>
      </w:r>
      <w:r>
        <w:rPr>
          <w:sz w:val="20"/>
        </w:rPr>
        <w:t>qualquer</w:t>
      </w:r>
      <w:r>
        <w:rPr>
          <w:spacing w:val="-2"/>
          <w:sz w:val="20"/>
        </w:rPr>
        <w:t> </w:t>
      </w:r>
      <w:r>
        <w:rPr>
          <w:sz w:val="20"/>
        </w:rPr>
        <w:t>ônus</w:t>
      </w:r>
      <w:r>
        <w:rPr>
          <w:spacing w:val="-2"/>
          <w:sz w:val="20"/>
        </w:rPr>
        <w:t> </w:t>
      </w:r>
      <w:r>
        <w:rPr>
          <w:sz w:val="20"/>
        </w:rPr>
        <w:t>para</w:t>
      </w:r>
      <w:r>
        <w:rPr>
          <w:spacing w:val="-2"/>
          <w:sz w:val="20"/>
        </w:rPr>
        <w:t> </w:t>
      </w:r>
      <w:r>
        <w:rPr>
          <w:sz w:val="20"/>
        </w:rPr>
        <w:t>o</w:t>
      </w:r>
      <w:r>
        <w:rPr>
          <w:spacing w:val="-1"/>
          <w:sz w:val="20"/>
        </w:rPr>
        <w:t> </w:t>
      </w:r>
      <w:r>
        <w:rPr>
          <w:b/>
          <w:sz w:val="20"/>
        </w:rPr>
        <w:t>CONTRATANTE</w:t>
      </w:r>
      <w:r>
        <w:rPr>
          <w:sz w:val="20"/>
        </w:rPr>
        <w:t>.</w:t>
      </w:r>
    </w:p>
    <w:p>
      <w:pPr>
        <w:pStyle w:val="BodyText"/>
        <w:spacing w:before="9"/>
        <w:rPr>
          <w:sz w:val="17"/>
        </w:rPr>
      </w:pPr>
    </w:p>
    <w:p>
      <w:pPr>
        <w:pStyle w:val="ListParagraph"/>
        <w:numPr>
          <w:ilvl w:val="3"/>
          <w:numId w:val="27"/>
        </w:numPr>
        <w:tabs>
          <w:tab w:pos="929" w:val="left" w:leader="none"/>
          <w:tab w:pos="930" w:val="left" w:leader="none"/>
        </w:tabs>
        <w:spacing w:line="240" w:lineRule="auto" w:before="0" w:after="0"/>
        <w:ind w:left="930" w:right="0" w:hanging="451"/>
        <w:jc w:val="left"/>
        <w:rPr>
          <w:sz w:val="24"/>
        </w:rPr>
      </w:pPr>
      <w:r>
        <w:rPr>
          <w:sz w:val="24"/>
        </w:rPr>
        <w:t>Quando do pagamento, será efetuada a retenção tributária prevista na legislação aplicável.</w:t>
      </w:r>
    </w:p>
    <w:p>
      <w:pPr>
        <w:pStyle w:val="BodyText"/>
        <w:spacing w:before="8"/>
        <w:rPr>
          <w:sz w:val="20"/>
        </w:rPr>
      </w:pPr>
    </w:p>
    <w:p>
      <w:pPr>
        <w:pStyle w:val="ListParagraph"/>
        <w:numPr>
          <w:ilvl w:val="0"/>
          <w:numId w:val="28"/>
        </w:numPr>
        <w:tabs>
          <w:tab w:pos="1079" w:val="left" w:leader="none"/>
          <w:tab w:pos="1080" w:val="left" w:leader="none"/>
          <w:tab w:pos="1529" w:val="left" w:leader="none"/>
        </w:tabs>
        <w:spacing w:line="235" w:lineRule="auto" w:before="1" w:after="0"/>
        <w:ind w:left="1529" w:right="446" w:hanging="1170"/>
        <w:jc w:val="left"/>
        <w:rPr>
          <w:sz w:val="24"/>
        </w:rPr>
      </w:pPr>
      <w:r>
        <w:rPr>
          <w:sz w:val="24"/>
        </w:rPr>
        <w:t>7.</w:t>
        <w:tab/>
        <w:t>Independentemente do percentual de tributo inserido na planilha, no pagamento serão retidos na fonte os percentuais estabelecidos na legislação</w:t>
      </w:r>
      <w:r>
        <w:rPr>
          <w:spacing w:val="-57"/>
          <w:sz w:val="24"/>
        </w:rPr>
        <w:t> </w:t>
      </w:r>
      <w:r>
        <w:rPr>
          <w:sz w:val="24"/>
        </w:rPr>
        <w:t>vigente.</w:t>
      </w:r>
    </w:p>
    <w:p>
      <w:pPr>
        <w:pStyle w:val="BodyText"/>
        <w:spacing w:before="8"/>
        <w:rPr>
          <w:sz w:val="20"/>
        </w:rPr>
      </w:pPr>
    </w:p>
    <w:p>
      <w:pPr>
        <w:pStyle w:val="BodyText"/>
        <w:tabs>
          <w:tab w:pos="1529" w:val="left" w:leader="none"/>
        </w:tabs>
        <w:spacing w:line="235" w:lineRule="auto" w:before="1"/>
        <w:ind w:left="1529" w:right="639" w:hanging="450"/>
      </w:pPr>
      <w:r>
        <w:rPr/>
        <w:t>8.</w:t>
        <w:tab/>
        <w:t>O </w:t>
      </w:r>
      <w:r>
        <w:rPr>
          <w:b/>
        </w:rPr>
        <w:t>CONTRATADO </w:t>
      </w:r>
      <w:r>
        <w:rPr/>
        <w:t>regularmente optante pelo Simples Nacional, nos termos da Lei Complementar nº 123/2006, não sofrerá a retenção</w:t>
      </w:r>
      <w:r>
        <w:rPr>
          <w:spacing w:val="1"/>
        </w:rPr>
        <w:t> </w:t>
      </w:r>
      <w:r>
        <w:rPr/>
        <w:t>tributária quanto aos impostos e contribuições abrangidos por aquele Regime. No entanto, o pagamento ficará condicionado à apresentação de</w:t>
      </w:r>
      <w:r>
        <w:rPr>
          <w:spacing w:val="-57"/>
        </w:rPr>
        <w:t> </w:t>
      </w:r>
      <w:r>
        <w:rPr/>
        <w:t>comprovação, por meio de documento oficial, de que faz jus ao tratamento tributário favorecido previsto na referida Lei Complementar nº</w:t>
      </w:r>
      <w:r>
        <w:rPr>
          <w:spacing w:val="1"/>
        </w:rPr>
        <w:t> </w:t>
      </w:r>
      <w:r>
        <w:rPr/>
        <w:t>123/2006.</w:t>
      </w:r>
    </w:p>
    <w:p>
      <w:pPr>
        <w:pStyle w:val="BodyText"/>
        <w:spacing w:before="8"/>
        <w:rPr>
          <w:sz w:val="20"/>
        </w:rPr>
      </w:pPr>
    </w:p>
    <w:p>
      <w:pPr>
        <w:pStyle w:val="ListParagraph"/>
        <w:numPr>
          <w:ilvl w:val="1"/>
          <w:numId w:val="28"/>
        </w:numPr>
        <w:tabs>
          <w:tab w:pos="929" w:val="left" w:leader="none"/>
          <w:tab w:pos="930" w:val="left" w:leader="none"/>
        </w:tabs>
        <w:spacing w:line="235" w:lineRule="auto" w:before="0" w:after="0"/>
        <w:ind w:left="929" w:right="568" w:hanging="450"/>
        <w:jc w:val="left"/>
        <w:rPr>
          <w:sz w:val="24"/>
        </w:rPr>
      </w:pPr>
      <w:r>
        <w:rPr>
          <w:sz w:val="24"/>
        </w:rPr>
        <w:t>Os</w:t>
      </w:r>
      <w:r>
        <w:rPr>
          <w:spacing w:val="-3"/>
          <w:sz w:val="24"/>
        </w:rPr>
        <w:t> </w:t>
      </w:r>
      <w:r>
        <w:rPr>
          <w:sz w:val="24"/>
        </w:rPr>
        <w:t>pagamentos</w:t>
      </w:r>
      <w:r>
        <w:rPr>
          <w:spacing w:val="-3"/>
          <w:sz w:val="24"/>
        </w:rPr>
        <w:t> </w:t>
      </w:r>
      <w:r>
        <w:rPr>
          <w:sz w:val="24"/>
        </w:rPr>
        <w:t>eventualmente</w:t>
      </w:r>
      <w:r>
        <w:rPr>
          <w:spacing w:val="-2"/>
          <w:sz w:val="24"/>
        </w:rPr>
        <w:t> </w:t>
      </w:r>
      <w:r>
        <w:rPr>
          <w:sz w:val="24"/>
        </w:rPr>
        <w:t>realizados</w:t>
      </w:r>
      <w:r>
        <w:rPr>
          <w:spacing w:val="-3"/>
          <w:sz w:val="24"/>
        </w:rPr>
        <w:t> </w:t>
      </w:r>
      <w:r>
        <w:rPr>
          <w:sz w:val="24"/>
        </w:rPr>
        <w:t>com</w:t>
      </w:r>
      <w:r>
        <w:rPr>
          <w:spacing w:val="-2"/>
          <w:sz w:val="24"/>
        </w:rPr>
        <w:t> </w:t>
      </w:r>
      <w:r>
        <w:rPr>
          <w:sz w:val="24"/>
        </w:rPr>
        <w:t>atraso,</w:t>
      </w:r>
      <w:r>
        <w:rPr>
          <w:spacing w:val="-3"/>
          <w:sz w:val="24"/>
        </w:rPr>
        <w:t> </w:t>
      </w:r>
      <w:r>
        <w:rPr>
          <w:sz w:val="24"/>
        </w:rPr>
        <w:t>desde</w:t>
      </w:r>
      <w:r>
        <w:rPr>
          <w:spacing w:val="-2"/>
          <w:sz w:val="24"/>
        </w:rPr>
        <w:t> </w:t>
      </w:r>
      <w:r>
        <w:rPr>
          <w:sz w:val="24"/>
        </w:rPr>
        <w:t>que</w:t>
      </w:r>
      <w:r>
        <w:rPr>
          <w:spacing w:val="-3"/>
          <w:sz w:val="24"/>
        </w:rPr>
        <w:t> </w:t>
      </w:r>
      <w:r>
        <w:rPr>
          <w:sz w:val="24"/>
        </w:rPr>
        <w:t>não</w:t>
      </w:r>
      <w:r>
        <w:rPr>
          <w:spacing w:val="-2"/>
          <w:sz w:val="24"/>
        </w:rPr>
        <w:t> </w:t>
      </w:r>
      <w:r>
        <w:rPr>
          <w:sz w:val="24"/>
        </w:rPr>
        <w:t>decorram</w:t>
      </w:r>
      <w:r>
        <w:rPr>
          <w:spacing w:val="-3"/>
          <w:sz w:val="24"/>
        </w:rPr>
        <w:t> </w:t>
      </w:r>
      <w:r>
        <w:rPr>
          <w:sz w:val="24"/>
        </w:rPr>
        <w:t>de</w:t>
      </w:r>
      <w:r>
        <w:rPr>
          <w:spacing w:val="-3"/>
          <w:sz w:val="24"/>
        </w:rPr>
        <w:t> </w:t>
      </w:r>
      <w:r>
        <w:rPr>
          <w:sz w:val="24"/>
        </w:rPr>
        <w:t>ato</w:t>
      </w:r>
      <w:r>
        <w:rPr>
          <w:spacing w:val="-2"/>
          <w:sz w:val="24"/>
        </w:rPr>
        <w:t> </w:t>
      </w:r>
      <w:r>
        <w:rPr>
          <w:sz w:val="24"/>
        </w:rPr>
        <w:t>ou</w:t>
      </w:r>
      <w:r>
        <w:rPr>
          <w:spacing w:val="-3"/>
          <w:sz w:val="24"/>
        </w:rPr>
        <w:t> </w:t>
      </w:r>
      <w:r>
        <w:rPr>
          <w:sz w:val="24"/>
        </w:rPr>
        <w:t>fato</w:t>
      </w:r>
      <w:r>
        <w:rPr>
          <w:spacing w:val="-2"/>
          <w:sz w:val="24"/>
        </w:rPr>
        <w:t> </w:t>
      </w:r>
      <w:r>
        <w:rPr>
          <w:sz w:val="24"/>
        </w:rPr>
        <w:t>atribuível</w:t>
      </w:r>
      <w:r>
        <w:rPr>
          <w:spacing w:val="-3"/>
          <w:sz w:val="24"/>
        </w:rPr>
        <w:t> </w:t>
      </w:r>
      <w:r>
        <w:rPr>
          <w:sz w:val="24"/>
        </w:rPr>
        <w:t>ao</w:t>
      </w:r>
      <w:r>
        <w:rPr>
          <w:spacing w:val="-2"/>
          <w:sz w:val="24"/>
        </w:rPr>
        <w:t> </w:t>
      </w:r>
      <w:r>
        <w:rPr>
          <w:b/>
          <w:sz w:val="24"/>
        </w:rPr>
        <w:t>CONTRATADO</w:t>
      </w:r>
      <w:r>
        <w:rPr>
          <w:sz w:val="24"/>
        </w:rPr>
        <w:t>,</w:t>
      </w:r>
      <w:r>
        <w:rPr>
          <w:spacing w:val="-3"/>
          <w:sz w:val="24"/>
        </w:rPr>
        <w:t> </w:t>
      </w:r>
      <w:r>
        <w:rPr>
          <w:sz w:val="24"/>
        </w:rPr>
        <w:t>sofrerão</w:t>
      </w:r>
      <w:r>
        <w:rPr>
          <w:spacing w:val="-2"/>
          <w:sz w:val="24"/>
        </w:rPr>
        <w:t> </w:t>
      </w:r>
      <w:r>
        <w:rPr>
          <w:sz w:val="24"/>
        </w:rPr>
        <w:t>a</w:t>
      </w:r>
      <w:r>
        <w:rPr>
          <w:spacing w:val="-3"/>
          <w:sz w:val="24"/>
        </w:rPr>
        <w:t> </w:t>
      </w:r>
      <w:r>
        <w:rPr>
          <w:sz w:val="24"/>
        </w:rPr>
        <w:t>incidência</w:t>
      </w:r>
      <w:r>
        <w:rPr>
          <w:spacing w:val="-3"/>
          <w:sz w:val="24"/>
        </w:rPr>
        <w:t> </w:t>
      </w:r>
      <w:r>
        <w:rPr>
          <w:sz w:val="24"/>
        </w:rPr>
        <w:t>de</w:t>
      </w:r>
      <w:r>
        <w:rPr>
          <w:spacing w:val="-57"/>
          <w:sz w:val="24"/>
        </w:rPr>
        <w:t> </w:t>
      </w:r>
      <w:r>
        <w:rPr>
          <w:sz w:val="24"/>
        </w:rPr>
        <w:t>atualização</w:t>
      </w:r>
      <w:r>
        <w:rPr>
          <w:spacing w:val="-1"/>
          <w:sz w:val="24"/>
        </w:rPr>
        <w:t> </w:t>
      </w:r>
      <w:r>
        <w:rPr>
          <w:sz w:val="24"/>
        </w:rPr>
        <w:t>monetária e juros de</w:t>
      </w:r>
      <w:r>
        <w:rPr>
          <w:spacing w:val="-1"/>
          <w:sz w:val="24"/>
        </w:rPr>
        <w:t> </w:t>
      </w:r>
      <w:r>
        <w:rPr>
          <w:sz w:val="24"/>
        </w:rPr>
        <w:t>mora pelo </w:t>
      </w:r>
      <w:r>
        <w:rPr>
          <w:b/>
          <w:sz w:val="24"/>
        </w:rPr>
        <w:t>IPCA</w:t>
      </w:r>
      <w:r>
        <w:rPr>
          <w:sz w:val="24"/>
        </w:rPr>
        <w:t>, calculado</w:t>
      </w:r>
      <w:r>
        <w:rPr>
          <w:spacing w:val="-1"/>
          <w:sz w:val="24"/>
        </w:rPr>
        <w:t> </w:t>
      </w:r>
      <w:r>
        <w:rPr>
          <w:i/>
          <w:sz w:val="24"/>
        </w:rPr>
        <w:t>pro rata die</w:t>
      </w:r>
      <w:r>
        <w:rPr>
          <w:sz w:val="24"/>
        </w:rPr>
        <w:t>, e</w:t>
      </w:r>
      <w:r>
        <w:rPr>
          <w:spacing w:val="-1"/>
          <w:sz w:val="24"/>
        </w:rPr>
        <w:t> </w:t>
      </w:r>
      <w:r>
        <w:rPr>
          <w:sz w:val="24"/>
        </w:rPr>
        <w:t>aqueles pagos em prazo</w:t>
      </w:r>
      <w:r>
        <w:rPr>
          <w:spacing w:val="-1"/>
          <w:sz w:val="24"/>
        </w:rPr>
        <w:t> </w:t>
      </w:r>
      <w:r>
        <w:rPr>
          <w:sz w:val="24"/>
        </w:rPr>
        <w:t>inferior ao estabelecido no</w:t>
      </w:r>
      <w:r>
        <w:rPr>
          <w:spacing w:val="-1"/>
          <w:sz w:val="24"/>
        </w:rPr>
        <w:t> </w:t>
      </w:r>
      <w:r>
        <w:rPr>
          <w:sz w:val="24"/>
        </w:rPr>
        <w:t>instrumento</w:t>
      </w:r>
    </w:p>
    <w:p>
      <w:pPr>
        <w:pStyle w:val="BodyText"/>
        <w:spacing w:line="271" w:lineRule="exact"/>
        <w:ind w:left="929"/>
        <w:rPr>
          <w:i/>
        </w:rPr>
      </w:pPr>
      <w:r>
        <w:rPr/>
        <w:t>convocatório</w:t>
      </w:r>
      <w:r>
        <w:rPr>
          <w:spacing w:val="-1"/>
        </w:rPr>
        <w:t> </w:t>
      </w:r>
      <w:r>
        <w:rPr/>
        <w:t>serão</w:t>
      </w:r>
      <w:r>
        <w:rPr>
          <w:spacing w:val="-1"/>
        </w:rPr>
        <w:t> </w:t>
      </w:r>
      <w:r>
        <w:rPr/>
        <w:t>feitos mediante</w:t>
      </w:r>
      <w:r>
        <w:rPr>
          <w:spacing w:val="-1"/>
        </w:rPr>
        <w:t> </w:t>
      </w:r>
      <w:r>
        <w:rPr/>
        <w:t>desconto de</w:t>
      </w:r>
      <w:r>
        <w:rPr>
          <w:spacing w:val="-1"/>
        </w:rPr>
        <w:t> </w:t>
      </w:r>
      <w:r>
        <w:rPr/>
        <w:t>0,5% (um</w:t>
      </w:r>
      <w:r>
        <w:rPr>
          <w:spacing w:val="-1"/>
        </w:rPr>
        <w:t> </w:t>
      </w:r>
      <w:r>
        <w:rPr/>
        <w:t>meio por</w:t>
      </w:r>
      <w:r>
        <w:rPr>
          <w:spacing w:val="-1"/>
        </w:rPr>
        <w:t> </w:t>
      </w:r>
      <w:r>
        <w:rPr/>
        <w:t>cento) ao</w:t>
      </w:r>
      <w:r>
        <w:rPr>
          <w:spacing w:val="-1"/>
        </w:rPr>
        <w:t> </w:t>
      </w:r>
      <w:r>
        <w:rPr/>
        <w:t>mês, calculado</w:t>
      </w:r>
      <w:r>
        <w:rPr>
          <w:spacing w:val="-1"/>
        </w:rPr>
        <w:t> </w:t>
      </w:r>
      <w:r>
        <w:rPr>
          <w:i/>
        </w:rPr>
        <w:t>pro</w:t>
      </w:r>
      <w:r>
        <w:rPr>
          <w:i/>
          <w:spacing w:val="-2"/>
        </w:rPr>
        <w:t> </w:t>
      </w:r>
      <w:r>
        <w:rPr>
          <w:i/>
        </w:rPr>
        <w:t>rata</w:t>
      </w:r>
      <w:r>
        <w:rPr>
          <w:i/>
          <w:spacing w:val="-3"/>
        </w:rPr>
        <w:t> </w:t>
      </w:r>
      <w:r>
        <w:rPr>
          <w:i/>
        </w:rPr>
        <w:t>die.</w:t>
      </w:r>
    </w:p>
    <w:p>
      <w:pPr>
        <w:pStyle w:val="BodyText"/>
        <w:spacing w:before="8"/>
        <w:rPr>
          <w:i/>
          <w:sz w:val="20"/>
        </w:rPr>
      </w:pPr>
    </w:p>
    <w:p>
      <w:pPr>
        <w:pStyle w:val="ListParagraph"/>
        <w:numPr>
          <w:ilvl w:val="1"/>
          <w:numId w:val="28"/>
        </w:numPr>
        <w:tabs>
          <w:tab w:pos="930" w:val="left" w:leader="none"/>
        </w:tabs>
        <w:spacing w:line="235" w:lineRule="auto" w:before="0" w:after="0"/>
        <w:ind w:left="929" w:right="587" w:hanging="450"/>
        <w:jc w:val="both"/>
        <w:rPr>
          <w:sz w:val="24"/>
        </w:rPr>
      </w:pPr>
      <w:r>
        <w:rPr>
          <w:sz w:val="24"/>
        </w:rPr>
        <w:t>O</w:t>
      </w:r>
      <w:r>
        <w:rPr>
          <w:spacing w:val="-3"/>
          <w:sz w:val="24"/>
        </w:rPr>
        <w:t> </w:t>
      </w:r>
      <w:r>
        <w:rPr>
          <w:b/>
          <w:sz w:val="24"/>
        </w:rPr>
        <w:t>CONTRATADO</w:t>
      </w:r>
      <w:r>
        <w:rPr>
          <w:b/>
          <w:spacing w:val="-10"/>
          <w:sz w:val="24"/>
        </w:rPr>
        <w:t> </w:t>
      </w:r>
      <w:r>
        <w:rPr>
          <w:sz w:val="24"/>
        </w:rPr>
        <w:t>deverá</w:t>
      </w:r>
      <w:r>
        <w:rPr>
          <w:spacing w:val="-3"/>
          <w:sz w:val="24"/>
        </w:rPr>
        <w:t> </w:t>
      </w:r>
      <w:r>
        <w:rPr>
          <w:sz w:val="24"/>
        </w:rPr>
        <w:t>emitir</w:t>
      </w:r>
      <w:r>
        <w:rPr>
          <w:spacing w:val="-2"/>
          <w:sz w:val="24"/>
        </w:rPr>
        <w:t> </w:t>
      </w:r>
      <w:r>
        <w:rPr>
          <w:sz w:val="24"/>
        </w:rPr>
        <w:t>a</w:t>
      </w:r>
      <w:r>
        <w:rPr>
          <w:spacing w:val="-3"/>
          <w:sz w:val="24"/>
        </w:rPr>
        <w:t> </w:t>
      </w:r>
      <w:r>
        <w:rPr>
          <w:sz w:val="24"/>
        </w:rPr>
        <w:t>Nota</w:t>
      </w:r>
      <w:r>
        <w:rPr>
          <w:spacing w:val="-2"/>
          <w:sz w:val="24"/>
        </w:rPr>
        <w:t> </w:t>
      </w:r>
      <w:r>
        <w:rPr>
          <w:sz w:val="24"/>
        </w:rPr>
        <w:t>Fiscal</w:t>
      </w:r>
      <w:r>
        <w:rPr>
          <w:spacing w:val="-2"/>
          <w:sz w:val="24"/>
        </w:rPr>
        <w:t> </w:t>
      </w:r>
      <w:r>
        <w:rPr>
          <w:sz w:val="24"/>
        </w:rPr>
        <w:t>Eletrônica</w:t>
      </w:r>
      <w:r>
        <w:rPr>
          <w:spacing w:val="-3"/>
          <w:sz w:val="24"/>
        </w:rPr>
        <w:t> </w:t>
      </w:r>
      <w:r>
        <w:rPr>
          <w:sz w:val="24"/>
        </w:rPr>
        <w:t>–</w:t>
      </w:r>
      <w:r>
        <w:rPr>
          <w:spacing w:val="-2"/>
          <w:sz w:val="24"/>
        </w:rPr>
        <w:t> </w:t>
      </w:r>
      <w:r>
        <w:rPr>
          <w:sz w:val="24"/>
        </w:rPr>
        <w:t>NF-e,</w:t>
      </w:r>
      <w:r>
        <w:rPr>
          <w:spacing w:val="-3"/>
          <w:sz w:val="24"/>
        </w:rPr>
        <w:t> </w:t>
      </w:r>
      <w:r>
        <w:rPr>
          <w:sz w:val="24"/>
        </w:rPr>
        <w:t>consoante</w:t>
      </w:r>
      <w:r>
        <w:rPr>
          <w:spacing w:val="-2"/>
          <w:sz w:val="24"/>
        </w:rPr>
        <w:t> </w:t>
      </w:r>
      <w:r>
        <w:rPr>
          <w:sz w:val="24"/>
        </w:rPr>
        <w:t>o</w:t>
      </w:r>
      <w:r>
        <w:rPr>
          <w:spacing w:val="-3"/>
          <w:sz w:val="24"/>
        </w:rPr>
        <w:t> </w:t>
      </w:r>
      <w:r>
        <w:rPr>
          <w:sz w:val="24"/>
        </w:rPr>
        <w:t>Protocolo</w:t>
      </w:r>
      <w:r>
        <w:rPr>
          <w:spacing w:val="-2"/>
          <w:sz w:val="24"/>
        </w:rPr>
        <w:t> </w:t>
      </w:r>
      <w:r>
        <w:rPr>
          <w:sz w:val="24"/>
        </w:rPr>
        <w:t>ICMS</w:t>
      </w:r>
      <w:r>
        <w:rPr>
          <w:spacing w:val="-3"/>
          <w:sz w:val="24"/>
        </w:rPr>
        <w:t> </w:t>
      </w:r>
      <w:r>
        <w:rPr>
          <w:sz w:val="24"/>
        </w:rPr>
        <w:t>nº</w:t>
      </w:r>
      <w:r>
        <w:rPr>
          <w:spacing w:val="-2"/>
          <w:sz w:val="24"/>
        </w:rPr>
        <w:t> </w:t>
      </w:r>
      <w:r>
        <w:rPr>
          <w:sz w:val="24"/>
        </w:rPr>
        <w:t>42/2009,</w:t>
      </w:r>
      <w:r>
        <w:rPr>
          <w:spacing w:val="-3"/>
          <w:sz w:val="24"/>
        </w:rPr>
        <w:t> </w:t>
      </w:r>
      <w:r>
        <w:rPr>
          <w:sz w:val="24"/>
        </w:rPr>
        <w:t>com</w:t>
      </w:r>
      <w:r>
        <w:rPr>
          <w:spacing w:val="-2"/>
          <w:sz w:val="24"/>
        </w:rPr>
        <w:t> </w:t>
      </w:r>
      <w:r>
        <w:rPr>
          <w:sz w:val="24"/>
        </w:rPr>
        <w:t>a</w:t>
      </w:r>
      <w:r>
        <w:rPr>
          <w:spacing w:val="-3"/>
          <w:sz w:val="24"/>
        </w:rPr>
        <w:t> </w:t>
      </w:r>
      <w:r>
        <w:rPr>
          <w:sz w:val="24"/>
        </w:rPr>
        <w:t>redação</w:t>
      </w:r>
      <w:r>
        <w:rPr>
          <w:spacing w:val="-2"/>
          <w:sz w:val="24"/>
        </w:rPr>
        <w:t> </w:t>
      </w:r>
      <w:r>
        <w:rPr>
          <w:sz w:val="24"/>
        </w:rPr>
        <w:t>conferida</w:t>
      </w:r>
      <w:r>
        <w:rPr>
          <w:spacing w:val="-3"/>
          <w:sz w:val="24"/>
        </w:rPr>
        <w:t> </w:t>
      </w:r>
      <w:r>
        <w:rPr>
          <w:sz w:val="24"/>
        </w:rPr>
        <w:t>pelo</w:t>
      </w:r>
      <w:r>
        <w:rPr>
          <w:spacing w:val="-2"/>
          <w:sz w:val="24"/>
        </w:rPr>
        <w:t> </w:t>
      </w:r>
      <w:r>
        <w:rPr>
          <w:sz w:val="24"/>
        </w:rPr>
        <w:t>Protocolo</w:t>
      </w:r>
      <w:r>
        <w:rPr>
          <w:spacing w:val="-58"/>
          <w:sz w:val="24"/>
        </w:rPr>
        <w:t> </w:t>
      </w:r>
      <w:r>
        <w:rPr>
          <w:sz w:val="24"/>
        </w:rPr>
        <w:t>ICMS nº 85/2010, e caso seu estabelecimento esteja localizado no Estado do Rio de Janeiro, deverá observar a forma prescrita nas alíneas </w:t>
      </w:r>
      <w:r>
        <w:rPr>
          <w:i/>
          <w:sz w:val="24"/>
        </w:rPr>
        <w:t>a, b, c, d </w:t>
      </w:r>
      <w:r>
        <w:rPr>
          <w:sz w:val="24"/>
        </w:rPr>
        <w:t>e</w:t>
      </w:r>
      <w:r>
        <w:rPr>
          <w:spacing w:val="-57"/>
          <w:sz w:val="24"/>
        </w:rPr>
        <w:t> </w:t>
      </w:r>
      <w:r>
        <w:rPr>
          <w:i/>
          <w:sz w:val="24"/>
        </w:rPr>
        <w:t>e,</w:t>
      </w:r>
      <w:r>
        <w:rPr>
          <w:i/>
          <w:spacing w:val="-1"/>
          <w:sz w:val="24"/>
        </w:rPr>
        <w:t> </w:t>
      </w:r>
      <w:r>
        <w:rPr>
          <w:sz w:val="24"/>
        </w:rPr>
        <w:t>do §1º, do art. 2º da Resolução SEFAZ nº</w:t>
      </w:r>
      <w:r>
        <w:rPr>
          <w:spacing w:val="-1"/>
          <w:sz w:val="24"/>
        </w:rPr>
        <w:t> </w:t>
      </w:r>
      <w:r>
        <w:rPr>
          <w:sz w:val="24"/>
        </w:rPr>
        <w:t>971/2016.</w:t>
      </w:r>
    </w:p>
    <w:p>
      <w:pPr>
        <w:pStyle w:val="BodyText"/>
        <w:spacing w:before="9"/>
        <w:rPr>
          <w:sz w:val="20"/>
        </w:rPr>
      </w:pPr>
    </w:p>
    <w:p>
      <w:pPr>
        <w:pStyle w:val="ListParagraph"/>
        <w:numPr>
          <w:ilvl w:val="1"/>
          <w:numId w:val="28"/>
        </w:numPr>
        <w:tabs>
          <w:tab w:pos="930" w:val="left" w:leader="none"/>
        </w:tabs>
        <w:spacing w:line="235" w:lineRule="auto" w:before="0" w:after="0"/>
        <w:ind w:left="929" w:right="593" w:hanging="450"/>
        <w:jc w:val="both"/>
        <w:rPr>
          <w:sz w:val="24"/>
        </w:rPr>
      </w:pPr>
      <w:r>
        <w:rPr>
          <w:sz w:val="24"/>
        </w:rPr>
        <w:t>Caso</w:t>
      </w:r>
      <w:r>
        <w:rPr>
          <w:spacing w:val="-2"/>
          <w:sz w:val="24"/>
        </w:rPr>
        <w:t> </w:t>
      </w:r>
      <w:r>
        <w:rPr>
          <w:sz w:val="24"/>
        </w:rPr>
        <w:t>o</w:t>
      </w:r>
      <w:r>
        <w:rPr>
          <w:spacing w:val="-2"/>
          <w:sz w:val="24"/>
        </w:rPr>
        <w:t> </w:t>
      </w:r>
      <w:r>
        <w:rPr>
          <w:b/>
          <w:sz w:val="24"/>
        </w:rPr>
        <w:t>CONTRATADO</w:t>
      </w:r>
      <w:r>
        <w:rPr>
          <w:b/>
          <w:spacing w:val="-2"/>
          <w:sz w:val="24"/>
        </w:rPr>
        <w:t> </w:t>
      </w:r>
      <w:r>
        <w:rPr>
          <w:sz w:val="24"/>
        </w:rPr>
        <w:t>não</w:t>
      </w:r>
      <w:r>
        <w:rPr>
          <w:spacing w:val="-2"/>
          <w:sz w:val="24"/>
        </w:rPr>
        <w:t> </w:t>
      </w:r>
      <w:r>
        <w:rPr>
          <w:sz w:val="24"/>
        </w:rPr>
        <w:t>esteja</w:t>
      </w:r>
      <w:r>
        <w:rPr>
          <w:spacing w:val="-2"/>
          <w:sz w:val="24"/>
        </w:rPr>
        <w:t> </w:t>
      </w:r>
      <w:r>
        <w:rPr>
          <w:sz w:val="24"/>
        </w:rPr>
        <w:t>aplicando</w:t>
      </w:r>
      <w:r>
        <w:rPr>
          <w:spacing w:val="-2"/>
          <w:sz w:val="24"/>
        </w:rPr>
        <w:t> </w:t>
      </w:r>
      <w:r>
        <w:rPr>
          <w:sz w:val="24"/>
        </w:rPr>
        <w:t>o</w:t>
      </w:r>
      <w:r>
        <w:rPr>
          <w:spacing w:val="-2"/>
          <w:sz w:val="24"/>
        </w:rPr>
        <w:t> </w:t>
      </w:r>
      <w:r>
        <w:rPr>
          <w:sz w:val="24"/>
        </w:rPr>
        <w:t>regime</w:t>
      </w:r>
      <w:r>
        <w:rPr>
          <w:spacing w:val="-2"/>
          <w:sz w:val="24"/>
        </w:rPr>
        <w:t> </w:t>
      </w:r>
      <w:r>
        <w:rPr>
          <w:sz w:val="24"/>
        </w:rPr>
        <w:t>de</w:t>
      </w:r>
      <w:r>
        <w:rPr>
          <w:spacing w:val="-2"/>
          <w:sz w:val="24"/>
        </w:rPr>
        <w:t> </w:t>
      </w:r>
      <w:r>
        <w:rPr>
          <w:sz w:val="24"/>
        </w:rPr>
        <w:t>cotas</w:t>
      </w:r>
      <w:r>
        <w:rPr>
          <w:spacing w:val="-2"/>
          <w:sz w:val="24"/>
        </w:rPr>
        <w:t> </w:t>
      </w:r>
      <w:r>
        <w:rPr>
          <w:sz w:val="24"/>
        </w:rPr>
        <w:t>na</w:t>
      </w:r>
      <w:r>
        <w:rPr>
          <w:spacing w:val="-2"/>
          <w:sz w:val="24"/>
        </w:rPr>
        <w:t> </w:t>
      </w:r>
      <w:r>
        <w:rPr>
          <w:sz w:val="24"/>
        </w:rPr>
        <w:t>forma</w:t>
      </w:r>
      <w:r>
        <w:rPr>
          <w:spacing w:val="-1"/>
          <w:sz w:val="24"/>
        </w:rPr>
        <w:t> </w:t>
      </w:r>
      <w:r>
        <w:rPr>
          <w:sz w:val="24"/>
        </w:rPr>
        <w:t>da</w:t>
      </w:r>
      <w:r>
        <w:rPr>
          <w:spacing w:val="-2"/>
          <w:sz w:val="24"/>
        </w:rPr>
        <w:t> </w:t>
      </w:r>
      <w:r>
        <w:rPr>
          <w:sz w:val="24"/>
        </w:rPr>
        <w:t>Lei</w:t>
      </w:r>
      <w:r>
        <w:rPr>
          <w:spacing w:val="-2"/>
          <w:sz w:val="24"/>
        </w:rPr>
        <w:t> </w:t>
      </w:r>
      <w:r>
        <w:rPr>
          <w:sz w:val="24"/>
        </w:rPr>
        <w:t>estadual</w:t>
      </w:r>
      <w:r>
        <w:rPr>
          <w:spacing w:val="-2"/>
          <w:sz w:val="24"/>
        </w:rPr>
        <w:t> </w:t>
      </w:r>
      <w:r>
        <w:rPr>
          <w:sz w:val="24"/>
        </w:rPr>
        <w:t>nº</w:t>
      </w:r>
      <w:r>
        <w:rPr>
          <w:spacing w:val="-2"/>
          <w:sz w:val="24"/>
        </w:rPr>
        <w:t> </w:t>
      </w:r>
      <w:r>
        <w:rPr>
          <w:sz w:val="24"/>
        </w:rPr>
        <w:t>7.258,</w:t>
      </w:r>
      <w:r>
        <w:rPr>
          <w:spacing w:val="-2"/>
          <w:sz w:val="24"/>
        </w:rPr>
        <w:t> </w:t>
      </w:r>
      <w:r>
        <w:rPr>
          <w:sz w:val="24"/>
        </w:rPr>
        <w:t>de</w:t>
      </w:r>
      <w:r>
        <w:rPr>
          <w:spacing w:val="-2"/>
          <w:sz w:val="24"/>
        </w:rPr>
        <w:t> </w:t>
      </w:r>
      <w:r>
        <w:rPr>
          <w:sz w:val="24"/>
        </w:rPr>
        <w:t>12</w:t>
      </w:r>
      <w:r>
        <w:rPr>
          <w:spacing w:val="-2"/>
          <w:sz w:val="24"/>
        </w:rPr>
        <w:t> </w:t>
      </w:r>
      <w:r>
        <w:rPr>
          <w:sz w:val="24"/>
        </w:rPr>
        <w:t>de</w:t>
      </w:r>
      <w:r>
        <w:rPr>
          <w:spacing w:val="-2"/>
          <w:sz w:val="24"/>
        </w:rPr>
        <w:t> </w:t>
      </w:r>
      <w:r>
        <w:rPr>
          <w:sz w:val="24"/>
        </w:rPr>
        <w:t>abril</w:t>
      </w:r>
      <w:r>
        <w:rPr>
          <w:spacing w:val="-2"/>
          <w:sz w:val="24"/>
        </w:rPr>
        <w:t> </w:t>
      </w:r>
      <w:r>
        <w:rPr>
          <w:sz w:val="24"/>
        </w:rPr>
        <w:t>de</w:t>
      </w:r>
      <w:r>
        <w:rPr>
          <w:spacing w:val="-2"/>
          <w:sz w:val="24"/>
        </w:rPr>
        <w:t> </w:t>
      </w:r>
      <w:r>
        <w:rPr>
          <w:sz w:val="24"/>
        </w:rPr>
        <w:t>2016,</w:t>
      </w:r>
      <w:r>
        <w:rPr>
          <w:spacing w:val="-1"/>
          <w:sz w:val="24"/>
        </w:rPr>
        <w:t> </w:t>
      </w:r>
      <w:r>
        <w:rPr>
          <w:sz w:val="24"/>
        </w:rPr>
        <w:t>deste</w:t>
      </w:r>
      <w:r>
        <w:rPr>
          <w:spacing w:val="-2"/>
          <w:sz w:val="24"/>
        </w:rPr>
        <w:t> </w:t>
      </w:r>
      <w:r>
        <w:rPr>
          <w:sz w:val="24"/>
        </w:rPr>
        <w:t>edital</w:t>
      </w:r>
      <w:r>
        <w:rPr>
          <w:spacing w:val="-2"/>
          <w:sz w:val="24"/>
        </w:rPr>
        <w:t> </w:t>
      </w:r>
      <w:r>
        <w:rPr>
          <w:sz w:val="24"/>
        </w:rPr>
        <w:t>e</w:t>
      </w:r>
      <w:r>
        <w:rPr>
          <w:spacing w:val="-2"/>
          <w:sz w:val="24"/>
        </w:rPr>
        <w:t> </w:t>
      </w:r>
      <w:r>
        <w:rPr>
          <w:sz w:val="24"/>
        </w:rPr>
        <w:t>do</w:t>
      </w:r>
      <w:r>
        <w:rPr>
          <w:spacing w:val="-2"/>
          <w:sz w:val="24"/>
        </w:rPr>
        <w:t> </w:t>
      </w:r>
      <w:r>
        <w:rPr>
          <w:sz w:val="24"/>
        </w:rPr>
        <w:t>contrato,</w:t>
      </w:r>
      <w:r>
        <w:rPr>
          <w:spacing w:val="-58"/>
          <w:sz w:val="24"/>
        </w:rPr>
        <w:t> </w:t>
      </w:r>
      <w:r>
        <w:rPr>
          <w:sz w:val="24"/>
        </w:rPr>
        <w:t>suspender-se-á</w:t>
      </w:r>
      <w:r>
        <w:rPr>
          <w:spacing w:val="-1"/>
          <w:sz w:val="24"/>
        </w:rPr>
        <w:t> </w:t>
      </w:r>
      <w:r>
        <w:rPr>
          <w:sz w:val="24"/>
        </w:rPr>
        <w:t>o pagamento devido, até que seja</w:t>
      </w:r>
      <w:r>
        <w:rPr>
          <w:spacing w:val="-1"/>
          <w:sz w:val="24"/>
        </w:rPr>
        <w:t> </w:t>
      </w:r>
      <w:r>
        <w:rPr>
          <w:sz w:val="24"/>
        </w:rPr>
        <w:t>sanada a irregularidade apontada pelo</w:t>
      </w:r>
      <w:r>
        <w:rPr>
          <w:spacing w:val="-1"/>
          <w:sz w:val="24"/>
        </w:rPr>
        <w:t> </w:t>
      </w:r>
      <w:r>
        <w:rPr>
          <w:sz w:val="24"/>
        </w:rPr>
        <w:t>órgão de fiscalização do Contrato.</w:t>
      </w:r>
    </w:p>
    <w:p>
      <w:pPr>
        <w:pStyle w:val="BodyText"/>
        <w:spacing w:before="4"/>
        <w:rPr>
          <w:sz w:val="20"/>
        </w:rPr>
      </w:pPr>
    </w:p>
    <w:p>
      <w:pPr>
        <w:pStyle w:val="ListParagraph"/>
        <w:numPr>
          <w:ilvl w:val="1"/>
          <w:numId w:val="28"/>
        </w:numPr>
        <w:tabs>
          <w:tab w:pos="929" w:val="left" w:leader="none"/>
          <w:tab w:pos="930" w:val="left" w:leader="none"/>
        </w:tabs>
        <w:spacing w:line="273" w:lineRule="exact" w:before="1" w:after="0"/>
        <w:ind w:left="930" w:right="0" w:hanging="451"/>
        <w:jc w:val="left"/>
        <w:rPr>
          <w:sz w:val="24"/>
        </w:rPr>
      </w:pPr>
      <w:r>
        <w:rPr>
          <w:sz w:val="24"/>
        </w:rPr>
        <w:t>Caso</w:t>
      </w:r>
      <w:r>
        <w:rPr>
          <w:spacing w:val="-2"/>
          <w:sz w:val="24"/>
        </w:rPr>
        <w:t> </w:t>
      </w:r>
      <w:r>
        <w:rPr>
          <w:sz w:val="24"/>
        </w:rPr>
        <w:t>o</w:t>
      </w:r>
      <w:r>
        <w:rPr>
          <w:spacing w:val="-2"/>
          <w:sz w:val="24"/>
        </w:rPr>
        <w:t> </w:t>
      </w:r>
      <w:r>
        <w:rPr>
          <w:sz w:val="24"/>
        </w:rPr>
        <w:t>Edital</w:t>
      </w:r>
      <w:r>
        <w:rPr>
          <w:spacing w:val="-2"/>
          <w:sz w:val="24"/>
        </w:rPr>
        <w:t> </w:t>
      </w:r>
      <w:r>
        <w:rPr>
          <w:sz w:val="24"/>
        </w:rPr>
        <w:t>admita</w:t>
      </w:r>
      <w:r>
        <w:rPr>
          <w:spacing w:val="-2"/>
          <w:sz w:val="24"/>
        </w:rPr>
        <w:t> </w:t>
      </w:r>
      <w:r>
        <w:rPr>
          <w:sz w:val="24"/>
        </w:rPr>
        <w:t>a</w:t>
      </w:r>
      <w:r>
        <w:rPr>
          <w:spacing w:val="-2"/>
          <w:sz w:val="24"/>
        </w:rPr>
        <w:t> </w:t>
      </w:r>
      <w:r>
        <w:rPr>
          <w:sz w:val="24"/>
        </w:rPr>
        <w:t>subcontratação,</w:t>
      </w:r>
      <w:r>
        <w:rPr>
          <w:spacing w:val="-2"/>
          <w:sz w:val="24"/>
        </w:rPr>
        <w:t> </w:t>
      </w:r>
      <w:r>
        <w:rPr>
          <w:sz w:val="24"/>
        </w:rPr>
        <w:t>os</w:t>
      </w:r>
      <w:r>
        <w:rPr>
          <w:spacing w:val="-2"/>
          <w:sz w:val="24"/>
        </w:rPr>
        <w:t> </w:t>
      </w:r>
      <w:r>
        <w:rPr>
          <w:sz w:val="24"/>
        </w:rPr>
        <w:t>pagamentos</w:t>
      </w:r>
      <w:r>
        <w:rPr>
          <w:spacing w:val="-2"/>
          <w:sz w:val="24"/>
        </w:rPr>
        <w:t> </w:t>
      </w:r>
      <w:r>
        <w:rPr>
          <w:sz w:val="24"/>
        </w:rPr>
        <w:t>aos</w:t>
      </w:r>
      <w:r>
        <w:rPr>
          <w:spacing w:val="-2"/>
          <w:sz w:val="24"/>
        </w:rPr>
        <w:t> </w:t>
      </w:r>
      <w:r>
        <w:rPr>
          <w:sz w:val="24"/>
        </w:rPr>
        <w:t>subcontratados</w:t>
      </w:r>
      <w:r>
        <w:rPr>
          <w:spacing w:val="-2"/>
          <w:sz w:val="24"/>
        </w:rPr>
        <w:t> </w:t>
      </w:r>
      <w:r>
        <w:rPr>
          <w:sz w:val="24"/>
        </w:rPr>
        <w:t>serão</w:t>
      </w:r>
      <w:r>
        <w:rPr>
          <w:spacing w:val="-2"/>
          <w:sz w:val="24"/>
        </w:rPr>
        <w:t> </w:t>
      </w:r>
      <w:r>
        <w:rPr>
          <w:sz w:val="24"/>
        </w:rPr>
        <w:t>realizados</w:t>
      </w:r>
      <w:r>
        <w:rPr>
          <w:spacing w:val="-2"/>
          <w:sz w:val="24"/>
        </w:rPr>
        <w:t> </w:t>
      </w:r>
      <w:r>
        <w:rPr>
          <w:sz w:val="24"/>
        </w:rPr>
        <w:t>diretamente</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ficando</w:t>
      </w:r>
      <w:r>
        <w:rPr>
          <w:spacing w:val="-2"/>
          <w:sz w:val="24"/>
        </w:rPr>
        <w:t> </w:t>
      </w:r>
      <w:r>
        <w:rPr>
          <w:sz w:val="24"/>
        </w:rPr>
        <w:t>vedada</w:t>
      </w:r>
      <w:r>
        <w:rPr>
          <w:spacing w:val="-2"/>
          <w:sz w:val="24"/>
        </w:rPr>
        <w:t> </w:t>
      </w:r>
      <w:r>
        <w:rPr>
          <w:sz w:val="24"/>
        </w:rPr>
        <w:t>a</w:t>
      </w:r>
    </w:p>
    <w:p>
      <w:pPr>
        <w:pStyle w:val="BodyText"/>
        <w:spacing w:line="235" w:lineRule="auto" w:before="1"/>
        <w:ind w:left="929" w:right="672"/>
      </w:pPr>
      <w:r>
        <w:rPr/>
        <w:t>emissão</w:t>
      </w:r>
      <w:r>
        <w:rPr>
          <w:spacing w:val="-3"/>
        </w:rPr>
        <w:t> </w:t>
      </w:r>
      <w:r>
        <w:rPr/>
        <w:t>de</w:t>
      </w:r>
      <w:r>
        <w:rPr>
          <w:spacing w:val="-3"/>
        </w:rPr>
        <w:t> </w:t>
      </w:r>
      <w:r>
        <w:rPr/>
        <w:t>empenho</w:t>
      </w:r>
      <w:r>
        <w:rPr>
          <w:spacing w:val="-2"/>
        </w:rPr>
        <w:t> </w:t>
      </w:r>
      <w:r>
        <w:rPr/>
        <w:t>do</w:t>
      </w:r>
      <w:r>
        <w:rPr>
          <w:spacing w:val="-3"/>
        </w:rPr>
        <w:t> </w:t>
      </w:r>
      <w:r>
        <w:rPr>
          <w:b/>
        </w:rPr>
        <w:t>CONTRATANTE</w:t>
      </w:r>
      <w:r>
        <w:rPr>
          <w:b/>
          <w:spacing w:val="-2"/>
        </w:rPr>
        <w:t> </w:t>
      </w:r>
      <w:r>
        <w:rPr/>
        <w:t>diretamente</w:t>
      </w:r>
      <w:r>
        <w:rPr>
          <w:spacing w:val="-3"/>
        </w:rPr>
        <w:t> </w:t>
      </w:r>
      <w:r>
        <w:rPr/>
        <w:t>aos</w:t>
      </w:r>
      <w:r>
        <w:rPr>
          <w:spacing w:val="-2"/>
        </w:rPr>
        <w:t> </w:t>
      </w:r>
      <w:r>
        <w:rPr/>
        <w:t>subcontratados,</w:t>
      </w:r>
      <w:r>
        <w:rPr>
          <w:spacing w:val="-3"/>
        </w:rPr>
        <w:t> </w:t>
      </w:r>
      <w:r>
        <w:rPr/>
        <w:t>ressalvada,</w:t>
      </w:r>
      <w:r>
        <w:rPr>
          <w:spacing w:val="-2"/>
        </w:rPr>
        <w:t> </w:t>
      </w:r>
      <w:r>
        <w:rPr/>
        <w:t>nos</w:t>
      </w:r>
      <w:r>
        <w:rPr>
          <w:spacing w:val="-3"/>
        </w:rPr>
        <w:t> </w:t>
      </w:r>
      <w:r>
        <w:rPr/>
        <w:t>casos</w:t>
      </w:r>
      <w:r>
        <w:rPr>
          <w:spacing w:val="-2"/>
        </w:rPr>
        <w:t> </w:t>
      </w:r>
      <w:r>
        <w:rPr/>
        <w:t>de</w:t>
      </w:r>
      <w:r>
        <w:rPr>
          <w:spacing w:val="-3"/>
        </w:rPr>
        <w:t> </w:t>
      </w:r>
      <w:r>
        <w:rPr/>
        <w:t>prestação</w:t>
      </w:r>
      <w:r>
        <w:rPr>
          <w:spacing w:val="-3"/>
        </w:rPr>
        <w:t> </w:t>
      </w:r>
      <w:r>
        <w:rPr/>
        <w:t>de</w:t>
      </w:r>
      <w:r>
        <w:rPr>
          <w:spacing w:val="-2"/>
        </w:rPr>
        <w:t> </w:t>
      </w:r>
      <w:r>
        <w:rPr/>
        <w:t>serviços,</w:t>
      </w:r>
      <w:r>
        <w:rPr>
          <w:spacing w:val="-3"/>
        </w:rPr>
        <w:t> </w:t>
      </w:r>
      <w:r>
        <w:rPr/>
        <w:t>a</w:t>
      </w:r>
      <w:r>
        <w:rPr>
          <w:spacing w:val="-2"/>
        </w:rPr>
        <w:t> </w:t>
      </w:r>
      <w:r>
        <w:rPr/>
        <w:t>hipótese</w:t>
      </w:r>
      <w:r>
        <w:rPr>
          <w:spacing w:val="-3"/>
        </w:rPr>
        <w:t> </w:t>
      </w:r>
      <w:r>
        <w:rPr/>
        <w:t>dos</w:t>
      </w:r>
      <w:r>
        <w:rPr>
          <w:spacing w:val="-2"/>
        </w:rPr>
        <w:t> </w:t>
      </w:r>
      <w:r>
        <w:rPr/>
        <w:t>arts.</w:t>
      </w:r>
      <w:r>
        <w:rPr>
          <w:spacing w:val="-3"/>
        </w:rPr>
        <w:t> </w:t>
      </w:r>
      <w:r>
        <w:rPr/>
        <w:t>48</w:t>
      </w:r>
      <w:r>
        <w:rPr>
          <w:spacing w:val="-2"/>
        </w:rPr>
        <w:t> </w:t>
      </w:r>
      <w:r>
        <w:rPr/>
        <w:t>e</w:t>
      </w:r>
      <w:r>
        <w:rPr>
          <w:spacing w:val="-57"/>
        </w:rPr>
        <w:t> </w:t>
      </w:r>
      <w:r>
        <w:rPr/>
        <w:t>49 da Lei Complementar nº 123, de 14 de dezembro de 2006.</w:t>
      </w:r>
    </w:p>
    <w:p>
      <w:pPr>
        <w:pStyle w:val="BodyText"/>
        <w:spacing w:before="7"/>
        <w:rPr>
          <w:sz w:val="23"/>
        </w:rPr>
      </w:pPr>
    </w:p>
    <w:p>
      <w:pPr>
        <w:spacing w:before="1"/>
        <w:ind w:left="329" w:right="0" w:firstLine="0"/>
        <w:jc w:val="left"/>
        <w:rPr>
          <w:sz w:val="20"/>
        </w:rPr>
      </w:pPr>
      <w:r>
        <w:rPr>
          <w:spacing w:val="-1"/>
          <w:sz w:val="20"/>
        </w:rPr>
        <w:t>12.11.1</w:t>
      </w:r>
      <w:r>
        <w:rPr>
          <w:spacing w:val="-12"/>
          <w:sz w:val="20"/>
        </w:rPr>
        <w:t> </w:t>
      </w:r>
      <w:r>
        <w:rPr>
          <w:spacing w:val="-1"/>
          <w:sz w:val="20"/>
        </w:rPr>
        <w:t>A</w:t>
      </w:r>
      <w:r>
        <w:rPr>
          <w:spacing w:val="-12"/>
          <w:sz w:val="20"/>
        </w:rPr>
        <w:t> </w:t>
      </w:r>
      <w:r>
        <w:rPr>
          <w:spacing w:val="-1"/>
          <w:sz w:val="20"/>
        </w:rPr>
        <w:t>subcontratação porventura</w:t>
      </w:r>
      <w:r>
        <w:rPr>
          <w:sz w:val="20"/>
        </w:rPr>
        <w:t> </w:t>
      </w:r>
      <w:r>
        <w:rPr>
          <w:spacing w:val="-1"/>
          <w:sz w:val="20"/>
        </w:rPr>
        <w:t>realizada </w:t>
      </w:r>
      <w:r>
        <w:rPr>
          <w:sz w:val="20"/>
        </w:rPr>
        <w:t>será</w:t>
      </w:r>
      <w:r>
        <w:rPr>
          <w:spacing w:val="-1"/>
          <w:sz w:val="20"/>
        </w:rPr>
        <w:t> </w:t>
      </w:r>
      <w:r>
        <w:rPr>
          <w:sz w:val="20"/>
        </w:rPr>
        <w:t>integralmente</w:t>
      </w:r>
      <w:r>
        <w:rPr>
          <w:spacing w:val="-1"/>
          <w:sz w:val="20"/>
        </w:rPr>
        <w:t> </w:t>
      </w:r>
      <w:r>
        <w:rPr>
          <w:sz w:val="20"/>
        </w:rPr>
        <w:t>custeada pelo </w:t>
      </w:r>
      <w:r>
        <w:rPr>
          <w:b/>
          <w:sz w:val="20"/>
        </w:rPr>
        <w:t>CONTRATADO</w:t>
      </w:r>
      <w:r>
        <w:rPr>
          <w:sz w:val="20"/>
        </w:rPr>
        <w:t>.</w:t>
      </w:r>
    </w:p>
    <w:p>
      <w:pPr>
        <w:pStyle w:val="BodyText"/>
        <w:rPr>
          <w:sz w:val="22"/>
        </w:rPr>
      </w:pPr>
    </w:p>
    <w:p>
      <w:pPr>
        <w:pStyle w:val="BodyText"/>
        <w:rPr>
          <w:sz w:val="22"/>
        </w:rPr>
      </w:pPr>
    </w:p>
    <w:p>
      <w:pPr>
        <w:pStyle w:val="BodyText"/>
        <w:spacing w:before="4"/>
        <w:rPr>
          <w:sz w:val="25"/>
        </w:rPr>
      </w:pPr>
    </w:p>
    <w:p>
      <w:pPr>
        <w:pStyle w:val="ListParagraph"/>
        <w:numPr>
          <w:ilvl w:val="0"/>
          <w:numId w:val="29"/>
        </w:numPr>
        <w:tabs>
          <w:tab w:pos="929" w:val="left" w:leader="none"/>
          <w:tab w:pos="930" w:val="left" w:leader="none"/>
        </w:tabs>
        <w:spacing w:line="240" w:lineRule="auto" w:before="0" w:after="0"/>
        <w:ind w:left="930" w:right="0" w:hanging="571"/>
        <w:jc w:val="left"/>
        <w:rPr>
          <w:b/>
          <w:sz w:val="20"/>
        </w:rPr>
      </w:pPr>
      <w:r>
        <w:rPr>
          <w:b/>
          <w:sz w:val="20"/>
        </w:rPr>
        <w:t>PRAZO</w:t>
      </w:r>
      <w:r>
        <w:rPr>
          <w:b/>
          <w:spacing w:val="-8"/>
          <w:sz w:val="20"/>
        </w:rPr>
        <w:t> </w:t>
      </w:r>
      <w:r>
        <w:rPr>
          <w:b/>
          <w:sz w:val="20"/>
        </w:rPr>
        <w:t>CONTRATUAL</w:t>
      </w:r>
    </w:p>
    <w:p>
      <w:pPr>
        <w:pStyle w:val="BodyText"/>
        <w:rPr>
          <w:b/>
          <w:sz w:val="26"/>
        </w:rPr>
      </w:pPr>
    </w:p>
    <w:p>
      <w:pPr>
        <w:pStyle w:val="BodyText"/>
        <w:rPr>
          <w:b/>
          <w:sz w:val="26"/>
        </w:rPr>
      </w:pPr>
    </w:p>
    <w:p>
      <w:pPr>
        <w:pStyle w:val="BodyText"/>
        <w:spacing w:before="5"/>
        <w:rPr>
          <w:b/>
          <w:sz w:val="22"/>
        </w:rPr>
      </w:pPr>
    </w:p>
    <w:p>
      <w:pPr>
        <w:pStyle w:val="ListParagraph"/>
        <w:numPr>
          <w:ilvl w:val="1"/>
          <w:numId w:val="29"/>
        </w:numPr>
        <w:tabs>
          <w:tab w:pos="730" w:val="left" w:leader="none"/>
        </w:tabs>
        <w:spacing w:line="240" w:lineRule="auto" w:before="0" w:after="0"/>
        <w:ind w:left="729" w:right="0" w:hanging="401"/>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 12</w:t>
      </w:r>
      <w:r>
        <w:rPr>
          <w:spacing w:val="-1"/>
          <w:sz w:val="20"/>
        </w:rPr>
        <w:t> </w:t>
      </w:r>
      <w:r>
        <w:rPr>
          <w:sz w:val="20"/>
        </w:rPr>
        <w:t>meses</w:t>
      </w:r>
      <w:r>
        <w:rPr>
          <w:spacing w:val="-1"/>
          <w:sz w:val="20"/>
        </w:rPr>
        <w:t> </w:t>
      </w:r>
      <w:r>
        <w:rPr>
          <w:sz w:val="20"/>
        </w:rPr>
        <w:t>(meses),</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divulgação</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p>
    <w:p>
      <w:pPr>
        <w:pStyle w:val="BodyText"/>
        <w:spacing w:before="6"/>
        <w:rPr>
          <w:sz w:val="21"/>
        </w:rPr>
      </w:pPr>
    </w:p>
    <w:p>
      <w:pPr>
        <w:pStyle w:val="ListParagraph"/>
        <w:numPr>
          <w:ilvl w:val="0"/>
          <w:numId w:val="30"/>
        </w:numPr>
        <w:tabs>
          <w:tab w:pos="930" w:val="left" w:leader="none"/>
        </w:tabs>
        <w:spacing w:line="235" w:lineRule="auto" w:before="0" w:after="0"/>
        <w:ind w:left="929" w:right="459" w:hanging="570"/>
        <w:jc w:val="both"/>
        <w:rPr>
          <w:sz w:val="24"/>
        </w:rPr>
      </w:pPr>
      <w:r>
        <w:rPr>
          <w:sz w:val="24"/>
        </w:rPr>
        <w:t>Nos casos de serviços e fornecimentos contínuos, o prazo de vigência do Contrato poderá ser prorrogado, sucessivamente, até o máximo de 05 (cinco)</w:t>
      </w:r>
      <w:r>
        <w:rPr>
          <w:spacing w:val="-58"/>
          <w:sz w:val="24"/>
        </w:rPr>
        <w:t> </w:t>
      </w:r>
      <w:r>
        <w:rPr>
          <w:sz w:val="24"/>
        </w:rPr>
        <w:t>anos, na forma dos arts. 106 e 107 da Lei n° 14.133/2021, desde que observadas as condições previstas no Contrato, e mediante a celebração de termo</w:t>
      </w:r>
      <w:r>
        <w:rPr>
          <w:spacing w:val="-57"/>
          <w:sz w:val="24"/>
        </w:rPr>
        <w:t> </w:t>
      </w:r>
      <w:r>
        <w:rPr>
          <w:sz w:val="24"/>
        </w:rPr>
        <w:t>aditivo.</w:t>
      </w:r>
    </w:p>
    <w:p>
      <w:pPr>
        <w:pStyle w:val="BodyText"/>
        <w:spacing w:before="4"/>
        <w:rPr>
          <w:sz w:val="20"/>
        </w:rPr>
      </w:pPr>
    </w:p>
    <w:p>
      <w:pPr>
        <w:pStyle w:val="ListParagraph"/>
        <w:numPr>
          <w:ilvl w:val="0"/>
          <w:numId w:val="30"/>
        </w:numPr>
        <w:tabs>
          <w:tab w:pos="929" w:val="left" w:leader="none"/>
          <w:tab w:pos="930" w:val="left" w:leader="none"/>
        </w:tabs>
        <w:spacing w:line="273" w:lineRule="exact" w:before="0" w:after="0"/>
        <w:ind w:left="930" w:right="0" w:hanging="571"/>
        <w:jc w:val="left"/>
        <w:rPr>
          <w:sz w:val="24"/>
        </w:rPr>
      </w:pPr>
      <w:r>
        <w:rPr>
          <w:sz w:val="24"/>
        </w:rPr>
        <w:t>Nos contratos por escopo, o prazo de vigência será automaticamente prorrogado, independentemente de termo aditivo, quando o objeto não for</w:t>
      </w:r>
    </w:p>
    <w:p>
      <w:pPr>
        <w:pStyle w:val="BodyText"/>
        <w:spacing w:line="273" w:lineRule="exact"/>
        <w:ind w:left="929"/>
      </w:pPr>
      <w:r>
        <w:rPr/>
        <w:t>concluído no período firmado acima, ressalvadas as providências cabíveis no caso de culpa do contratado, previstas neste instrumento e no Contrato.</w:t>
      </w:r>
    </w:p>
    <w:p>
      <w:pPr>
        <w:pStyle w:val="BodyText"/>
        <w:rPr>
          <w:sz w:val="26"/>
        </w:rPr>
      </w:pPr>
    </w:p>
    <w:p>
      <w:pPr>
        <w:pStyle w:val="BodyText"/>
        <w:rPr>
          <w:sz w:val="26"/>
        </w:rPr>
      </w:pPr>
    </w:p>
    <w:p>
      <w:pPr>
        <w:tabs>
          <w:tab w:pos="929" w:val="left" w:leader="none"/>
        </w:tabs>
        <w:spacing w:before="191"/>
        <w:ind w:left="359" w:right="0" w:firstLine="0"/>
        <w:jc w:val="left"/>
        <w:rPr>
          <w:b/>
          <w:sz w:val="20"/>
        </w:rPr>
      </w:pPr>
      <w:r>
        <w:rPr>
          <w:sz w:val="24"/>
        </w:rPr>
        <w:t>14.</w:t>
        <w:tab/>
      </w:r>
      <w:r>
        <w:rPr>
          <w:b/>
          <w:sz w:val="20"/>
        </w:rPr>
        <w:t>REPACTUAÇÃO</w:t>
      </w:r>
      <w:r>
        <w:rPr>
          <w:b/>
          <w:spacing w:val="-6"/>
          <w:sz w:val="20"/>
        </w:rPr>
        <w:t> </w:t>
      </w:r>
      <w:r>
        <w:rPr>
          <w:b/>
          <w:sz w:val="20"/>
        </w:rPr>
        <w:t>E</w:t>
      </w:r>
      <w:r>
        <w:rPr>
          <w:b/>
          <w:spacing w:val="-5"/>
          <w:sz w:val="20"/>
        </w:rPr>
        <w:t> </w:t>
      </w:r>
      <w:r>
        <w:rPr>
          <w:b/>
          <w:sz w:val="20"/>
        </w:rPr>
        <w:t>REAJUSTE</w:t>
      </w:r>
    </w:p>
    <w:p>
      <w:pPr>
        <w:pStyle w:val="BodyText"/>
        <w:rPr>
          <w:b/>
          <w:sz w:val="26"/>
        </w:rPr>
      </w:pPr>
    </w:p>
    <w:p>
      <w:pPr>
        <w:pStyle w:val="BodyText"/>
        <w:rPr>
          <w:b/>
          <w:sz w:val="26"/>
        </w:rPr>
      </w:pPr>
    </w:p>
    <w:p>
      <w:pPr>
        <w:pStyle w:val="ListParagraph"/>
        <w:numPr>
          <w:ilvl w:val="0"/>
          <w:numId w:val="31"/>
        </w:numPr>
        <w:tabs>
          <w:tab w:pos="929" w:val="left" w:leader="none"/>
          <w:tab w:pos="930" w:val="left" w:leader="none"/>
        </w:tabs>
        <w:spacing w:line="240" w:lineRule="auto" w:before="221" w:after="0"/>
        <w:ind w:left="930" w:right="0" w:hanging="451"/>
        <w:jc w:val="left"/>
        <w:rPr>
          <w:sz w:val="24"/>
        </w:rPr>
      </w:pPr>
      <w:r>
        <w:rPr>
          <w:sz w:val="24"/>
        </w:rPr>
        <w:t>Os</w:t>
      </w:r>
      <w:r>
        <w:rPr>
          <w:spacing w:val="-3"/>
          <w:sz w:val="24"/>
        </w:rPr>
        <w:t> </w:t>
      </w:r>
      <w:r>
        <w:rPr>
          <w:sz w:val="24"/>
        </w:rPr>
        <w:t>preços</w:t>
      </w:r>
      <w:r>
        <w:rPr>
          <w:spacing w:val="-2"/>
          <w:sz w:val="24"/>
        </w:rPr>
        <w:t> </w:t>
      </w:r>
      <w:r>
        <w:rPr>
          <w:sz w:val="24"/>
        </w:rPr>
        <w:t>contratados</w:t>
      </w:r>
      <w:r>
        <w:rPr>
          <w:spacing w:val="-2"/>
          <w:sz w:val="24"/>
        </w:rPr>
        <w:t> </w:t>
      </w:r>
      <w:r>
        <w:rPr>
          <w:sz w:val="24"/>
        </w:rPr>
        <w:t>serão</w:t>
      </w:r>
      <w:r>
        <w:rPr>
          <w:spacing w:val="-2"/>
          <w:sz w:val="24"/>
        </w:rPr>
        <w:t> </w:t>
      </w:r>
      <w:r>
        <w:rPr>
          <w:sz w:val="24"/>
        </w:rPr>
        <w:t>reajustados</w:t>
      </w:r>
      <w:r>
        <w:rPr>
          <w:spacing w:val="-3"/>
          <w:sz w:val="24"/>
        </w:rPr>
        <w:t> </w:t>
      </w:r>
      <w:r>
        <w:rPr>
          <w:sz w:val="24"/>
        </w:rPr>
        <w:t>após</w:t>
      </w:r>
      <w:r>
        <w:rPr>
          <w:spacing w:val="-2"/>
          <w:sz w:val="24"/>
        </w:rPr>
        <w:t> </w:t>
      </w:r>
      <w:r>
        <w:rPr>
          <w:sz w:val="24"/>
        </w:rPr>
        <w:t>o</w:t>
      </w:r>
      <w:r>
        <w:rPr>
          <w:spacing w:val="-2"/>
          <w:sz w:val="24"/>
        </w:rPr>
        <w:t> </w:t>
      </w:r>
      <w:r>
        <w:rPr>
          <w:sz w:val="24"/>
        </w:rPr>
        <w:t>interregno</w:t>
      </w:r>
      <w:r>
        <w:rPr>
          <w:spacing w:val="-2"/>
          <w:sz w:val="24"/>
        </w:rPr>
        <w:t> </w:t>
      </w:r>
      <w:r>
        <w:rPr>
          <w:sz w:val="24"/>
        </w:rPr>
        <w:t>de</w:t>
      </w:r>
      <w:r>
        <w:rPr>
          <w:spacing w:val="-2"/>
          <w:sz w:val="24"/>
        </w:rPr>
        <w:t> </w:t>
      </w:r>
      <w:r>
        <w:rPr>
          <w:sz w:val="24"/>
        </w:rPr>
        <w:t>1</w:t>
      </w:r>
      <w:r>
        <w:rPr>
          <w:spacing w:val="-3"/>
          <w:sz w:val="24"/>
        </w:rPr>
        <w:t> </w:t>
      </w:r>
      <w:r>
        <w:rPr>
          <w:sz w:val="24"/>
        </w:rPr>
        <w:t>(um)</w:t>
      </w:r>
      <w:r>
        <w:rPr>
          <w:spacing w:val="-2"/>
          <w:sz w:val="24"/>
        </w:rPr>
        <w:t> </w:t>
      </w:r>
      <w:r>
        <w:rPr>
          <w:sz w:val="24"/>
        </w:rPr>
        <w:t>ano,</w:t>
      </w:r>
      <w:r>
        <w:rPr>
          <w:spacing w:val="-2"/>
          <w:sz w:val="24"/>
        </w:rPr>
        <w:t> </w:t>
      </w:r>
      <w:r>
        <w:rPr>
          <w:sz w:val="24"/>
        </w:rPr>
        <w:t>mediante</w:t>
      </w:r>
      <w:r>
        <w:rPr>
          <w:spacing w:val="-2"/>
          <w:sz w:val="24"/>
        </w:rPr>
        <w:t> </w:t>
      </w:r>
      <w:r>
        <w:rPr>
          <w:sz w:val="24"/>
        </w:rPr>
        <w:t>solicitação</w:t>
      </w:r>
      <w:r>
        <w:rPr>
          <w:spacing w:val="-2"/>
          <w:sz w:val="24"/>
        </w:rPr>
        <w:t> </w:t>
      </w:r>
      <w:r>
        <w:rPr>
          <w:sz w:val="24"/>
        </w:rPr>
        <w:t>do</w:t>
      </w:r>
      <w:r>
        <w:rPr>
          <w:spacing w:val="-3"/>
          <w:sz w:val="24"/>
        </w:rPr>
        <w:t> </w:t>
      </w:r>
      <w:r>
        <w:rPr>
          <w:b/>
          <w:sz w:val="24"/>
        </w:rPr>
        <w:t>CONTRATADO</w:t>
      </w:r>
      <w:r>
        <w:rPr>
          <w:sz w:val="24"/>
        </w:rPr>
        <w:t>.</w:t>
      </w:r>
    </w:p>
    <w:p>
      <w:pPr>
        <w:pStyle w:val="BodyText"/>
        <w:spacing w:before="4"/>
        <w:rPr>
          <w:sz w:val="20"/>
        </w:rPr>
      </w:pPr>
    </w:p>
    <w:p>
      <w:pPr>
        <w:pStyle w:val="ListParagraph"/>
        <w:numPr>
          <w:ilvl w:val="0"/>
          <w:numId w:val="31"/>
        </w:numPr>
        <w:tabs>
          <w:tab w:pos="929" w:val="left" w:leader="none"/>
          <w:tab w:pos="930" w:val="left" w:leader="none"/>
        </w:tabs>
        <w:spacing w:line="240" w:lineRule="auto" w:before="0" w:after="0"/>
        <w:ind w:left="930" w:right="0" w:hanging="451"/>
        <w:jc w:val="left"/>
        <w:rPr>
          <w:sz w:val="24"/>
        </w:rPr>
      </w:pPr>
      <w:r>
        <w:rPr>
          <w:sz w:val="24"/>
        </w:rPr>
        <w:t>O interregno mínimo de 1 (um) para o primeiro reajuste será contado da data do orçamento estimado.</w:t>
      </w:r>
    </w:p>
    <w:p>
      <w:pPr>
        <w:pStyle w:val="BodyText"/>
        <w:spacing w:before="4"/>
        <w:rPr>
          <w:sz w:val="20"/>
        </w:rPr>
      </w:pPr>
    </w:p>
    <w:p>
      <w:pPr>
        <w:pStyle w:val="ListParagraph"/>
        <w:numPr>
          <w:ilvl w:val="0"/>
          <w:numId w:val="31"/>
        </w:numPr>
        <w:tabs>
          <w:tab w:pos="929" w:val="left" w:leader="none"/>
          <w:tab w:pos="930" w:val="left" w:leader="none"/>
        </w:tabs>
        <w:spacing w:line="240" w:lineRule="auto" w:before="0" w:after="0"/>
        <w:ind w:left="930" w:right="0" w:hanging="451"/>
        <w:jc w:val="left"/>
        <w:rPr>
          <w:sz w:val="24"/>
        </w:rPr>
      </w:pPr>
      <w:r>
        <w:rPr>
          <w:sz w:val="24"/>
        </w:rPr>
        <w:t>Nos reajustes subsequentes ao primeiro, o interregno mínimo de um ano será contado a partir do fato gerador que deu ensejo ao último reajuste.</w:t>
      </w:r>
    </w:p>
    <w:p>
      <w:pPr>
        <w:pStyle w:val="BodyText"/>
        <w:spacing w:before="9"/>
        <w:rPr>
          <w:sz w:val="20"/>
        </w:rPr>
      </w:pPr>
    </w:p>
    <w:p>
      <w:pPr>
        <w:pStyle w:val="ListParagraph"/>
        <w:numPr>
          <w:ilvl w:val="0"/>
          <w:numId w:val="31"/>
        </w:numPr>
        <w:tabs>
          <w:tab w:pos="929" w:val="left" w:leader="none"/>
          <w:tab w:pos="930" w:val="left" w:leader="none"/>
        </w:tabs>
        <w:spacing w:line="235" w:lineRule="auto" w:before="0" w:after="0"/>
        <w:ind w:left="929" w:right="1154" w:hanging="450"/>
        <w:jc w:val="left"/>
        <w:rPr>
          <w:sz w:val="24"/>
        </w:rPr>
      </w:pPr>
      <w:r>
        <w:rPr>
          <w:sz w:val="24"/>
        </w:rPr>
        <w:t>Os</w:t>
      </w:r>
      <w:r>
        <w:rPr>
          <w:spacing w:val="-3"/>
          <w:sz w:val="24"/>
        </w:rPr>
        <w:t> </w:t>
      </w:r>
      <w:r>
        <w:rPr>
          <w:sz w:val="24"/>
        </w:rPr>
        <w:t>preços</w:t>
      </w:r>
      <w:r>
        <w:rPr>
          <w:spacing w:val="-3"/>
          <w:sz w:val="24"/>
        </w:rPr>
        <w:t> </w:t>
      </w:r>
      <w:r>
        <w:rPr>
          <w:sz w:val="24"/>
        </w:rPr>
        <w:t>iniciais</w:t>
      </w:r>
      <w:r>
        <w:rPr>
          <w:spacing w:val="-3"/>
          <w:sz w:val="24"/>
        </w:rPr>
        <w:t> </w:t>
      </w:r>
      <w:r>
        <w:rPr>
          <w:sz w:val="24"/>
        </w:rPr>
        <w:t>serão</w:t>
      </w:r>
      <w:r>
        <w:rPr>
          <w:spacing w:val="-3"/>
          <w:sz w:val="24"/>
        </w:rPr>
        <w:t> </w:t>
      </w:r>
      <w:r>
        <w:rPr>
          <w:sz w:val="24"/>
        </w:rPr>
        <w:t>reajustados,</w:t>
      </w:r>
      <w:r>
        <w:rPr>
          <w:spacing w:val="-3"/>
          <w:sz w:val="24"/>
        </w:rPr>
        <w:t> </w:t>
      </w:r>
      <w:r>
        <w:rPr>
          <w:sz w:val="24"/>
        </w:rPr>
        <w:t>mediante</w:t>
      </w:r>
      <w:r>
        <w:rPr>
          <w:spacing w:val="-3"/>
          <w:sz w:val="24"/>
        </w:rPr>
        <w:t> </w:t>
      </w:r>
      <w:r>
        <w:rPr>
          <w:sz w:val="24"/>
        </w:rPr>
        <w:t>a</w:t>
      </w:r>
      <w:r>
        <w:rPr>
          <w:spacing w:val="-2"/>
          <w:sz w:val="24"/>
        </w:rPr>
        <w:t> </w:t>
      </w:r>
      <w:r>
        <w:rPr>
          <w:sz w:val="24"/>
        </w:rPr>
        <w:t>aplicação,</w:t>
      </w:r>
      <w:r>
        <w:rPr>
          <w:spacing w:val="-3"/>
          <w:sz w:val="24"/>
        </w:rPr>
        <w:t> </w:t>
      </w:r>
      <w:r>
        <w:rPr>
          <w:sz w:val="24"/>
        </w:rPr>
        <w:t>pelo</w:t>
      </w:r>
      <w:r>
        <w:rPr>
          <w:spacing w:val="-3"/>
          <w:sz w:val="24"/>
        </w:rPr>
        <w:t> </w:t>
      </w:r>
      <w:r>
        <w:rPr>
          <w:b/>
          <w:sz w:val="24"/>
        </w:rPr>
        <w:t>CONTRATANTE</w:t>
      </w:r>
      <w:r>
        <w:rPr>
          <w:sz w:val="24"/>
        </w:rPr>
        <w:t>,</w:t>
      </w:r>
      <w:r>
        <w:rPr>
          <w:spacing w:val="-3"/>
          <w:sz w:val="24"/>
        </w:rPr>
        <w:t> </w:t>
      </w:r>
      <w:r>
        <w:rPr>
          <w:sz w:val="24"/>
        </w:rPr>
        <w:t>do</w:t>
      </w:r>
      <w:r>
        <w:rPr>
          <w:spacing w:val="-3"/>
          <w:sz w:val="24"/>
        </w:rPr>
        <w:t> </w:t>
      </w:r>
      <w:r>
        <w:rPr>
          <w:sz w:val="24"/>
        </w:rPr>
        <w:t>índice</w:t>
      </w:r>
      <w:r>
        <w:rPr>
          <w:spacing w:val="-3"/>
          <w:sz w:val="24"/>
        </w:rPr>
        <w:t> </w:t>
      </w:r>
      <w:r>
        <w:rPr>
          <w:b/>
          <w:sz w:val="24"/>
        </w:rPr>
        <w:t>IPCA</w:t>
      </w:r>
      <w:r>
        <w:rPr>
          <w:sz w:val="24"/>
        </w:rPr>
        <w:t>,</w:t>
      </w:r>
      <w:r>
        <w:rPr>
          <w:spacing w:val="-3"/>
          <w:sz w:val="24"/>
        </w:rPr>
        <w:t> </w:t>
      </w:r>
      <w:r>
        <w:rPr>
          <w:sz w:val="24"/>
        </w:rPr>
        <w:t>exclusivamente</w:t>
      </w:r>
      <w:r>
        <w:rPr>
          <w:spacing w:val="-2"/>
          <w:sz w:val="24"/>
        </w:rPr>
        <w:t> </w:t>
      </w:r>
      <w:r>
        <w:rPr>
          <w:sz w:val="24"/>
        </w:rPr>
        <w:t>para</w:t>
      </w:r>
      <w:r>
        <w:rPr>
          <w:spacing w:val="-3"/>
          <w:sz w:val="24"/>
        </w:rPr>
        <w:t> </w:t>
      </w:r>
      <w:r>
        <w:rPr>
          <w:sz w:val="24"/>
        </w:rPr>
        <w:t>as</w:t>
      </w:r>
      <w:r>
        <w:rPr>
          <w:spacing w:val="-3"/>
          <w:sz w:val="24"/>
        </w:rPr>
        <w:t> </w:t>
      </w:r>
      <w:r>
        <w:rPr>
          <w:sz w:val="24"/>
        </w:rPr>
        <w:t>obrigações</w:t>
      </w:r>
      <w:r>
        <w:rPr>
          <w:spacing w:val="-3"/>
          <w:sz w:val="24"/>
        </w:rPr>
        <w:t> </w:t>
      </w:r>
      <w:r>
        <w:rPr>
          <w:sz w:val="24"/>
        </w:rPr>
        <w:t>que</w:t>
      </w:r>
      <w:r>
        <w:rPr>
          <w:spacing w:val="-3"/>
          <w:sz w:val="24"/>
        </w:rPr>
        <w:t> </w:t>
      </w:r>
      <w:r>
        <w:rPr>
          <w:sz w:val="24"/>
        </w:rPr>
        <w:t>se</w:t>
      </w:r>
      <w:r>
        <w:rPr>
          <w:spacing w:val="-57"/>
          <w:sz w:val="24"/>
        </w:rPr>
        <w:t> </w:t>
      </w:r>
      <w:r>
        <w:rPr>
          <w:sz w:val="24"/>
        </w:rPr>
        <w:t>iniciem após a anualidade.</w:t>
      </w:r>
    </w:p>
    <w:p>
      <w:pPr>
        <w:pStyle w:val="BodyText"/>
        <w:spacing w:before="9"/>
        <w:rPr>
          <w:sz w:val="20"/>
        </w:rPr>
      </w:pPr>
    </w:p>
    <w:p>
      <w:pPr>
        <w:pStyle w:val="ListParagraph"/>
        <w:numPr>
          <w:ilvl w:val="0"/>
          <w:numId w:val="31"/>
        </w:numPr>
        <w:tabs>
          <w:tab w:pos="930" w:val="left" w:leader="none"/>
        </w:tabs>
        <w:spacing w:line="235" w:lineRule="auto" w:before="0" w:after="0"/>
        <w:ind w:left="929" w:right="549" w:hanging="450"/>
        <w:jc w:val="both"/>
        <w:rPr>
          <w:sz w:val="24"/>
        </w:rPr>
      </w:pPr>
      <w:r>
        <w:rPr>
          <w:sz w:val="24"/>
        </w:rPr>
        <w:t>No</w:t>
      </w:r>
      <w:r>
        <w:rPr>
          <w:spacing w:val="-5"/>
          <w:sz w:val="24"/>
        </w:rPr>
        <w:t> </w:t>
      </w:r>
      <w:r>
        <w:rPr>
          <w:sz w:val="24"/>
        </w:rPr>
        <w:t>caso</w:t>
      </w:r>
      <w:r>
        <w:rPr>
          <w:spacing w:val="-5"/>
          <w:sz w:val="24"/>
        </w:rPr>
        <w:t> </w:t>
      </w:r>
      <w:r>
        <w:rPr>
          <w:sz w:val="24"/>
        </w:rPr>
        <w:t>de</w:t>
      </w:r>
      <w:r>
        <w:rPr>
          <w:spacing w:val="-4"/>
          <w:sz w:val="24"/>
        </w:rPr>
        <w:t> </w:t>
      </w:r>
      <w:r>
        <w:rPr>
          <w:sz w:val="24"/>
        </w:rPr>
        <w:t>atraso</w:t>
      </w:r>
      <w:r>
        <w:rPr>
          <w:spacing w:val="-5"/>
          <w:sz w:val="24"/>
        </w:rPr>
        <w:t> </w:t>
      </w:r>
      <w:r>
        <w:rPr>
          <w:sz w:val="24"/>
        </w:rPr>
        <w:t>ou</w:t>
      </w:r>
      <w:r>
        <w:rPr>
          <w:spacing w:val="-4"/>
          <w:sz w:val="24"/>
        </w:rPr>
        <w:t> </w:t>
      </w:r>
      <w:r>
        <w:rPr>
          <w:sz w:val="24"/>
        </w:rPr>
        <w:t>não</w:t>
      </w:r>
      <w:r>
        <w:rPr>
          <w:spacing w:val="-5"/>
          <w:sz w:val="24"/>
        </w:rPr>
        <w:t> </w:t>
      </w:r>
      <w:r>
        <w:rPr>
          <w:sz w:val="24"/>
        </w:rPr>
        <w:t>divulgação</w:t>
      </w:r>
      <w:r>
        <w:rPr>
          <w:spacing w:val="-4"/>
          <w:sz w:val="24"/>
        </w:rPr>
        <w:t> </w:t>
      </w:r>
      <w:r>
        <w:rPr>
          <w:sz w:val="24"/>
        </w:rPr>
        <w:t>do(s)</w:t>
      </w:r>
      <w:r>
        <w:rPr>
          <w:spacing w:val="-5"/>
          <w:sz w:val="24"/>
        </w:rPr>
        <w:t> </w:t>
      </w:r>
      <w:r>
        <w:rPr>
          <w:sz w:val="24"/>
        </w:rPr>
        <w:t>índice(s)</w:t>
      </w:r>
      <w:r>
        <w:rPr>
          <w:spacing w:val="-4"/>
          <w:sz w:val="24"/>
        </w:rPr>
        <w:t> </w:t>
      </w:r>
      <w:r>
        <w:rPr>
          <w:sz w:val="24"/>
        </w:rPr>
        <w:t>de</w:t>
      </w:r>
      <w:r>
        <w:rPr>
          <w:spacing w:val="-5"/>
          <w:sz w:val="24"/>
        </w:rPr>
        <w:t> </w:t>
      </w:r>
      <w:r>
        <w:rPr>
          <w:sz w:val="24"/>
        </w:rPr>
        <w:t>reajustamento,</w:t>
      </w:r>
      <w:r>
        <w:rPr>
          <w:spacing w:val="-4"/>
          <w:sz w:val="24"/>
        </w:rPr>
        <w:t> </w:t>
      </w:r>
      <w:r>
        <w:rPr>
          <w:sz w:val="24"/>
        </w:rPr>
        <w:t>o</w:t>
      </w:r>
      <w:r>
        <w:rPr>
          <w:spacing w:val="-5"/>
          <w:sz w:val="24"/>
        </w:rPr>
        <w:t> </w:t>
      </w:r>
      <w:r>
        <w:rPr>
          <w:b/>
          <w:sz w:val="24"/>
        </w:rPr>
        <w:t>CONTRATANTE</w:t>
      </w:r>
      <w:r>
        <w:rPr>
          <w:b/>
          <w:spacing w:val="-4"/>
          <w:sz w:val="24"/>
        </w:rPr>
        <w:t> </w:t>
      </w:r>
      <w:r>
        <w:rPr>
          <w:sz w:val="24"/>
        </w:rPr>
        <w:t>pagará</w:t>
      </w:r>
      <w:r>
        <w:rPr>
          <w:spacing w:val="-5"/>
          <w:sz w:val="24"/>
        </w:rPr>
        <w:t> </w:t>
      </w:r>
      <w:r>
        <w:rPr>
          <w:sz w:val="24"/>
        </w:rPr>
        <w:t>ao</w:t>
      </w:r>
      <w:r>
        <w:rPr>
          <w:spacing w:val="-4"/>
          <w:sz w:val="24"/>
        </w:rPr>
        <w:t> </w:t>
      </w:r>
      <w:r>
        <w:rPr>
          <w:b/>
          <w:sz w:val="24"/>
        </w:rPr>
        <w:t>CONTRATADO</w:t>
      </w:r>
      <w:r>
        <w:rPr>
          <w:b/>
          <w:spacing w:val="-5"/>
          <w:sz w:val="24"/>
        </w:rPr>
        <w:t> </w:t>
      </w:r>
      <w:r>
        <w:rPr>
          <w:sz w:val="24"/>
        </w:rPr>
        <w:t>a</w:t>
      </w:r>
      <w:r>
        <w:rPr>
          <w:spacing w:val="-4"/>
          <w:sz w:val="24"/>
        </w:rPr>
        <w:t> </w:t>
      </w:r>
      <w:r>
        <w:rPr>
          <w:sz w:val="24"/>
        </w:rPr>
        <w:t>importância</w:t>
      </w:r>
      <w:r>
        <w:rPr>
          <w:spacing w:val="-5"/>
          <w:sz w:val="24"/>
        </w:rPr>
        <w:t> </w:t>
      </w:r>
      <w:r>
        <w:rPr>
          <w:sz w:val="24"/>
        </w:rPr>
        <w:t>calculada</w:t>
      </w:r>
      <w:r>
        <w:rPr>
          <w:spacing w:val="-4"/>
          <w:sz w:val="24"/>
        </w:rPr>
        <w:t> </w:t>
      </w:r>
      <w:r>
        <w:rPr>
          <w:sz w:val="24"/>
        </w:rPr>
        <w:t>pela</w:t>
      </w:r>
      <w:r>
        <w:rPr>
          <w:spacing w:val="-58"/>
          <w:sz w:val="24"/>
        </w:rPr>
        <w:t> </w:t>
      </w:r>
      <w:r>
        <w:rPr>
          <w:sz w:val="24"/>
        </w:rPr>
        <w:t>última variação conhecida, liquidando a diferença correspondente tão-logo seja(m) divulgado(s) o(s) índice(s) definitivo(s).</w:t>
      </w:r>
    </w:p>
    <w:p>
      <w:pPr>
        <w:spacing w:after="0" w:line="235" w:lineRule="auto"/>
        <w:jc w:val="both"/>
        <w:rPr>
          <w:sz w:val="24"/>
        </w:rPr>
        <w:sectPr>
          <w:pgSz w:w="15840" w:h="24480"/>
          <w:pgMar w:top="0" w:bottom="0" w:left="0" w:right="20"/>
        </w:sectPr>
      </w:pPr>
    </w:p>
    <w:p>
      <w:pPr>
        <w:pStyle w:val="ListParagraph"/>
        <w:numPr>
          <w:ilvl w:val="2"/>
          <w:numId w:val="32"/>
        </w:numPr>
        <w:tabs>
          <w:tab w:pos="880" w:val="left" w:leader="none"/>
        </w:tabs>
        <w:spacing w:line="280" w:lineRule="auto" w:before="23" w:after="0"/>
        <w:ind w:left="329" w:right="157" w:firstLine="0"/>
        <w:jc w:val="left"/>
        <w:rPr>
          <w:sz w:val="20"/>
        </w:rPr>
      </w:pPr>
      <w:r>
        <w:rPr>
          <w:sz w:val="20"/>
        </w:rPr>
        <w:t>Fica</w:t>
      </w:r>
      <w:r>
        <w:rPr>
          <w:spacing w:val="-3"/>
          <w:sz w:val="20"/>
        </w:rPr>
        <w:t> </w:t>
      </w:r>
      <w:r>
        <w:rPr>
          <w:sz w:val="20"/>
        </w:rPr>
        <w:t>o</w:t>
      </w:r>
      <w:r>
        <w:rPr>
          <w:spacing w:val="-2"/>
          <w:sz w:val="20"/>
        </w:rPr>
        <w:t> </w:t>
      </w:r>
      <w:r>
        <w:rPr>
          <w:b/>
          <w:sz w:val="20"/>
        </w:rPr>
        <w:t>CONTRATADO</w:t>
      </w:r>
      <w:r>
        <w:rPr>
          <w:b/>
          <w:spacing w:val="-2"/>
          <w:sz w:val="20"/>
        </w:rPr>
        <w:t> </w:t>
      </w:r>
      <w:r>
        <w:rPr>
          <w:sz w:val="20"/>
        </w:rPr>
        <w:t>obrigado</w:t>
      </w:r>
      <w:r>
        <w:rPr>
          <w:spacing w:val="-2"/>
          <w:sz w:val="20"/>
        </w:rPr>
        <w:t> </w:t>
      </w:r>
      <w:r>
        <w:rPr>
          <w:sz w:val="20"/>
        </w:rPr>
        <w:t>a</w:t>
      </w:r>
      <w:r>
        <w:rPr>
          <w:spacing w:val="-3"/>
          <w:sz w:val="20"/>
        </w:rPr>
        <w:t> </w:t>
      </w:r>
      <w:r>
        <w:rPr>
          <w:sz w:val="20"/>
        </w:rPr>
        <w:t>apresentar</w:t>
      </w:r>
      <w:r>
        <w:rPr>
          <w:spacing w:val="-2"/>
          <w:sz w:val="20"/>
        </w:rPr>
        <w:t> </w:t>
      </w:r>
      <w:r>
        <w:rPr>
          <w:sz w:val="20"/>
        </w:rPr>
        <w:t>memória</w:t>
      </w:r>
      <w:r>
        <w:rPr>
          <w:spacing w:val="-3"/>
          <w:sz w:val="20"/>
        </w:rPr>
        <w:t> </w:t>
      </w:r>
      <w:r>
        <w:rPr>
          <w:sz w:val="20"/>
        </w:rPr>
        <w:t>de</w:t>
      </w:r>
      <w:r>
        <w:rPr>
          <w:spacing w:val="-2"/>
          <w:sz w:val="20"/>
        </w:rPr>
        <w:t> </w:t>
      </w:r>
      <w:r>
        <w:rPr>
          <w:sz w:val="20"/>
        </w:rPr>
        <w:t>cálculo</w:t>
      </w:r>
      <w:r>
        <w:rPr>
          <w:spacing w:val="-3"/>
          <w:sz w:val="20"/>
        </w:rPr>
        <w:t> </w:t>
      </w:r>
      <w:r>
        <w:rPr>
          <w:sz w:val="20"/>
        </w:rPr>
        <w:t>referente</w:t>
      </w:r>
      <w:r>
        <w:rPr>
          <w:spacing w:val="-2"/>
          <w:sz w:val="20"/>
        </w:rPr>
        <w:t> </w:t>
      </w:r>
      <w:r>
        <w:rPr>
          <w:sz w:val="20"/>
        </w:rPr>
        <w:t>ao</w:t>
      </w:r>
      <w:r>
        <w:rPr>
          <w:spacing w:val="-3"/>
          <w:sz w:val="20"/>
        </w:rPr>
        <w:t> </w:t>
      </w:r>
      <w:r>
        <w:rPr>
          <w:sz w:val="20"/>
        </w:rPr>
        <w:t>reajustamento</w:t>
      </w:r>
      <w:r>
        <w:rPr>
          <w:spacing w:val="-2"/>
          <w:sz w:val="20"/>
        </w:rPr>
        <w:t> </w:t>
      </w:r>
      <w:r>
        <w:rPr>
          <w:sz w:val="20"/>
        </w:rPr>
        <w:t>de</w:t>
      </w:r>
      <w:r>
        <w:rPr>
          <w:spacing w:val="-3"/>
          <w:sz w:val="20"/>
        </w:rPr>
        <w:t> </w:t>
      </w:r>
      <w:r>
        <w:rPr>
          <w:sz w:val="20"/>
        </w:rPr>
        <w:t>preços</w:t>
      </w:r>
      <w:r>
        <w:rPr>
          <w:spacing w:val="-2"/>
          <w:sz w:val="20"/>
        </w:rPr>
        <w:t> </w:t>
      </w:r>
      <w:r>
        <w:rPr>
          <w:sz w:val="20"/>
        </w:rPr>
        <w:t>do</w:t>
      </w:r>
      <w:r>
        <w:rPr>
          <w:spacing w:val="-3"/>
          <w:sz w:val="20"/>
        </w:rPr>
        <w:t> </w:t>
      </w:r>
      <w:r>
        <w:rPr>
          <w:sz w:val="20"/>
        </w:rPr>
        <w:t>valor</w:t>
      </w:r>
      <w:r>
        <w:rPr>
          <w:spacing w:val="-2"/>
          <w:sz w:val="20"/>
        </w:rPr>
        <w:t> </w:t>
      </w:r>
      <w:r>
        <w:rPr>
          <w:sz w:val="20"/>
        </w:rPr>
        <w:t>remanescente,</w:t>
      </w:r>
      <w:r>
        <w:rPr>
          <w:spacing w:val="-3"/>
          <w:sz w:val="20"/>
        </w:rPr>
        <w:t> </w:t>
      </w:r>
      <w:r>
        <w:rPr>
          <w:sz w:val="20"/>
        </w:rPr>
        <w:t>sempre</w:t>
      </w:r>
      <w:r>
        <w:rPr>
          <w:spacing w:val="-2"/>
          <w:sz w:val="20"/>
        </w:rPr>
        <w:t> </w:t>
      </w:r>
      <w:r>
        <w:rPr>
          <w:sz w:val="20"/>
        </w:rPr>
        <w:t>que</w:t>
      </w:r>
      <w:r>
        <w:rPr>
          <w:spacing w:val="-3"/>
          <w:sz w:val="20"/>
        </w:rPr>
        <w:t> </w:t>
      </w:r>
      <w:r>
        <w:rPr>
          <w:sz w:val="20"/>
        </w:rPr>
        <w:t>este</w:t>
      </w:r>
      <w:r>
        <w:rPr>
          <w:spacing w:val="-2"/>
          <w:sz w:val="20"/>
        </w:rPr>
        <w:t> </w:t>
      </w:r>
      <w:r>
        <w:rPr>
          <w:sz w:val="20"/>
        </w:rPr>
        <w:t>ocorrer,</w:t>
      </w:r>
      <w:r>
        <w:rPr>
          <w:spacing w:val="-3"/>
          <w:sz w:val="20"/>
        </w:rPr>
        <w:t> </w:t>
      </w:r>
      <w:r>
        <w:rPr>
          <w:sz w:val="20"/>
        </w:rPr>
        <w:t>sendo</w:t>
      </w:r>
      <w:r>
        <w:rPr>
          <w:spacing w:val="-2"/>
          <w:sz w:val="20"/>
        </w:rPr>
        <w:t> </w:t>
      </w:r>
      <w:r>
        <w:rPr>
          <w:sz w:val="20"/>
        </w:rPr>
        <w:t>adotado</w:t>
      </w:r>
      <w:r>
        <w:rPr>
          <w:spacing w:val="-3"/>
          <w:sz w:val="20"/>
        </w:rPr>
        <w:t> </w:t>
      </w:r>
      <w:r>
        <w:rPr>
          <w:sz w:val="20"/>
        </w:rPr>
        <w:t>na</w:t>
      </w:r>
      <w:r>
        <w:rPr>
          <w:spacing w:val="-2"/>
          <w:sz w:val="20"/>
        </w:rPr>
        <w:t> </w:t>
      </w:r>
      <w:r>
        <w:rPr>
          <w:sz w:val="20"/>
        </w:rPr>
        <w:t>aferição</w:t>
      </w:r>
      <w:r>
        <w:rPr>
          <w:spacing w:val="-3"/>
          <w:sz w:val="20"/>
        </w:rPr>
        <w:t> </w:t>
      </w:r>
      <w:r>
        <w:rPr>
          <w:sz w:val="20"/>
        </w:rPr>
        <w:t>final</w:t>
      </w:r>
      <w:r>
        <w:rPr>
          <w:spacing w:val="-47"/>
          <w:sz w:val="20"/>
        </w:rPr>
        <w:t> </w:t>
      </w:r>
      <w:r>
        <w:rPr>
          <w:sz w:val="20"/>
        </w:rPr>
        <w:t>o</w:t>
      </w:r>
      <w:r>
        <w:rPr>
          <w:spacing w:val="-1"/>
          <w:sz w:val="20"/>
        </w:rPr>
        <w:t> </w:t>
      </w:r>
      <w:r>
        <w:rPr>
          <w:sz w:val="20"/>
        </w:rPr>
        <w:t>índice</w:t>
      </w:r>
      <w:r>
        <w:rPr>
          <w:spacing w:val="-1"/>
          <w:sz w:val="20"/>
        </w:rPr>
        <w:t> </w:t>
      </w:r>
      <w:r>
        <w:rPr>
          <w:sz w:val="20"/>
        </w:rPr>
        <w:t>definitivo.</w:t>
      </w:r>
    </w:p>
    <w:p>
      <w:pPr>
        <w:pStyle w:val="BodyText"/>
        <w:spacing w:before="2"/>
        <w:rPr>
          <w:sz w:val="18"/>
        </w:rPr>
      </w:pPr>
    </w:p>
    <w:p>
      <w:pPr>
        <w:pStyle w:val="ListParagraph"/>
        <w:numPr>
          <w:ilvl w:val="3"/>
          <w:numId w:val="32"/>
        </w:numPr>
        <w:tabs>
          <w:tab w:pos="929" w:val="left" w:leader="none"/>
          <w:tab w:pos="930" w:val="left" w:leader="none"/>
        </w:tabs>
        <w:spacing w:line="235" w:lineRule="auto" w:before="0" w:after="0"/>
        <w:ind w:left="929" w:right="866" w:hanging="450"/>
        <w:jc w:val="left"/>
        <w:rPr>
          <w:sz w:val="24"/>
        </w:rPr>
      </w:pPr>
      <w:r>
        <w:rPr>
          <w:sz w:val="24"/>
        </w:rPr>
        <w:t>Caso o(s) índice(s) estabelecido(s) para reajustamento venha(m) a ser extinto(s) ou de qualquer forma não possa(m) mais ser utilizado(s), será(ão)</w:t>
      </w:r>
      <w:r>
        <w:rPr>
          <w:spacing w:val="-58"/>
          <w:sz w:val="24"/>
        </w:rPr>
        <w:t> </w:t>
      </w:r>
      <w:r>
        <w:rPr>
          <w:sz w:val="24"/>
        </w:rPr>
        <w:t>adotado(s),</w:t>
      </w:r>
      <w:r>
        <w:rPr>
          <w:spacing w:val="-1"/>
          <w:sz w:val="24"/>
        </w:rPr>
        <w:t> </w:t>
      </w:r>
      <w:r>
        <w:rPr>
          <w:sz w:val="24"/>
        </w:rPr>
        <w:t>em substituição, o(s) que vier(em) a</w:t>
      </w:r>
      <w:r>
        <w:rPr>
          <w:spacing w:val="-1"/>
          <w:sz w:val="24"/>
        </w:rPr>
        <w:t> </w:t>
      </w:r>
      <w:r>
        <w:rPr>
          <w:sz w:val="24"/>
        </w:rPr>
        <w:t>ser determinado(s) pela legislação então em</w:t>
      </w:r>
      <w:r>
        <w:rPr>
          <w:spacing w:val="-1"/>
          <w:sz w:val="24"/>
        </w:rPr>
        <w:t> </w:t>
      </w:r>
      <w:r>
        <w:rPr>
          <w:sz w:val="24"/>
        </w:rPr>
        <w:t>vigor.</w:t>
      </w:r>
    </w:p>
    <w:p>
      <w:pPr>
        <w:pStyle w:val="BodyText"/>
        <w:spacing w:before="9"/>
        <w:rPr>
          <w:sz w:val="20"/>
        </w:rPr>
      </w:pPr>
    </w:p>
    <w:p>
      <w:pPr>
        <w:pStyle w:val="ListParagraph"/>
        <w:numPr>
          <w:ilvl w:val="3"/>
          <w:numId w:val="32"/>
        </w:numPr>
        <w:tabs>
          <w:tab w:pos="929" w:val="left" w:leader="none"/>
          <w:tab w:pos="930" w:val="left" w:leader="none"/>
        </w:tabs>
        <w:spacing w:line="235" w:lineRule="auto" w:before="0" w:after="0"/>
        <w:ind w:left="929" w:right="600" w:hanging="450"/>
        <w:jc w:val="left"/>
        <w:rPr>
          <w:sz w:val="24"/>
        </w:rPr>
      </w:pPr>
      <w:r>
        <w:rPr>
          <w:sz w:val="24"/>
        </w:rPr>
        <w:t>Na ausência de previsão legal quanto ao índice substituto, as partes elegerão novo índice oficial, para reajustamento do preço do valor remanescente,</w:t>
      </w:r>
      <w:r>
        <w:rPr>
          <w:spacing w:val="-58"/>
          <w:sz w:val="24"/>
        </w:rPr>
        <w:t> </w:t>
      </w:r>
      <w:r>
        <w:rPr>
          <w:sz w:val="24"/>
        </w:rPr>
        <w:t>por meio de termo aditivo.</w:t>
      </w:r>
    </w:p>
    <w:p>
      <w:pPr>
        <w:pStyle w:val="BodyText"/>
        <w:spacing w:before="5"/>
        <w:rPr>
          <w:sz w:val="20"/>
        </w:rPr>
      </w:pPr>
    </w:p>
    <w:p>
      <w:pPr>
        <w:pStyle w:val="ListParagraph"/>
        <w:numPr>
          <w:ilvl w:val="3"/>
          <w:numId w:val="32"/>
        </w:numPr>
        <w:tabs>
          <w:tab w:pos="929" w:val="left" w:leader="none"/>
          <w:tab w:pos="930" w:val="left" w:leader="none"/>
        </w:tabs>
        <w:spacing w:line="240" w:lineRule="auto" w:before="0" w:after="0"/>
        <w:ind w:left="930" w:right="0" w:hanging="451"/>
        <w:jc w:val="left"/>
        <w:rPr>
          <w:sz w:val="24"/>
        </w:rPr>
      </w:pPr>
      <w:r>
        <w:rPr>
          <w:sz w:val="24"/>
        </w:rPr>
        <w:t>O pedido de reajuste deverá ser formulado durante a vigência do contrato e antes de eventual prorrogação contratual, sob pena de preclusão.</w:t>
      </w:r>
    </w:p>
    <w:p>
      <w:pPr>
        <w:pStyle w:val="BodyText"/>
        <w:spacing w:before="6"/>
        <w:rPr>
          <w:sz w:val="23"/>
        </w:rPr>
      </w:pPr>
    </w:p>
    <w:p>
      <w:pPr>
        <w:pStyle w:val="ListParagraph"/>
        <w:numPr>
          <w:ilvl w:val="2"/>
          <w:numId w:val="33"/>
        </w:numPr>
        <w:tabs>
          <w:tab w:pos="880" w:val="left" w:leader="none"/>
        </w:tabs>
        <w:spacing w:line="240" w:lineRule="auto" w:before="1" w:after="0"/>
        <w:ind w:left="879" w:right="0" w:hanging="551"/>
        <w:jc w:val="left"/>
        <w:rPr>
          <w:sz w:val="20"/>
        </w:rPr>
      </w:pPr>
      <w:r>
        <w:rPr>
          <w:sz w:val="20"/>
        </w:rPr>
        <w:t>Os</w:t>
      </w:r>
      <w:r>
        <w:rPr>
          <w:spacing w:val="-1"/>
          <w:sz w:val="20"/>
        </w:rPr>
        <w:t> </w:t>
      </w:r>
      <w:r>
        <w:rPr>
          <w:sz w:val="20"/>
        </w:rPr>
        <w:t>efeitos</w:t>
      </w:r>
      <w:r>
        <w:rPr>
          <w:spacing w:val="-1"/>
          <w:sz w:val="20"/>
        </w:rPr>
        <w:t> </w:t>
      </w:r>
      <w:r>
        <w:rPr>
          <w:sz w:val="20"/>
        </w:rPr>
        <w:t>financeiros</w:t>
      </w:r>
      <w:r>
        <w:rPr>
          <w:spacing w:val="-1"/>
          <w:sz w:val="20"/>
        </w:rPr>
        <w:t> </w:t>
      </w:r>
      <w:r>
        <w:rPr>
          <w:sz w:val="20"/>
        </w:rPr>
        <w:t>do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serão</w:t>
      </w:r>
      <w:r>
        <w:rPr>
          <w:spacing w:val="-1"/>
          <w:sz w:val="20"/>
        </w:rPr>
        <w:t> </w:t>
      </w:r>
      <w:r>
        <w:rPr>
          <w:sz w:val="20"/>
        </w:rPr>
        <w:t>contados:</w:t>
      </w:r>
    </w:p>
    <w:p>
      <w:pPr>
        <w:pStyle w:val="BodyText"/>
        <w:spacing w:before="5"/>
        <w:rPr>
          <w:sz w:val="21"/>
        </w:rPr>
      </w:pPr>
    </w:p>
    <w:p>
      <w:pPr>
        <w:pStyle w:val="ListParagraph"/>
        <w:numPr>
          <w:ilvl w:val="3"/>
          <w:numId w:val="33"/>
        </w:numPr>
        <w:tabs>
          <w:tab w:pos="929" w:val="left" w:leader="none"/>
          <w:tab w:pos="930" w:val="left" w:leader="none"/>
        </w:tabs>
        <w:spacing w:line="235" w:lineRule="auto" w:before="0" w:after="0"/>
        <w:ind w:left="929" w:right="1819" w:hanging="437"/>
        <w:jc w:val="left"/>
        <w:rPr>
          <w:sz w:val="24"/>
        </w:rPr>
      </w:pPr>
      <w:r>
        <w:rPr>
          <w:sz w:val="24"/>
        </w:rPr>
        <w:t>da data-base prevista no contrato, desde que requerido o reajuste no prazo de 60 (sessenta) dias da data de publicação do índice ajustado</w:t>
      </w:r>
      <w:r>
        <w:rPr>
          <w:spacing w:val="-58"/>
          <w:sz w:val="24"/>
        </w:rPr>
        <w:t> </w:t>
      </w:r>
      <w:r>
        <w:rPr>
          <w:sz w:val="24"/>
        </w:rPr>
        <w:t>contratualmente;</w:t>
      </w:r>
    </w:p>
    <w:p>
      <w:pPr>
        <w:pStyle w:val="BodyText"/>
        <w:spacing w:before="9"/>
        <w:rPr>
          <w:sz w:val="20"/>
        </w:rPr>
      </w:pPr>
    </w:p>
    <w:p>
      <w:pPr>
        <w:pStyle w:val="ListParagraph"/>
        <w:numPr>
          <w:ilvl w:val="3"/>
          <w:numId w:val="33"/>
        </w:numPr>
        <w:tabs>
          <w:tab w:pos="929" w:val="left" w:leader="none"/>
          <w:tab w:pos="930" w:val="left" w:leader="none"/>
        </w:tabs>
        <w:spacing w:line="235" w:lineRule="auto" w:before="0" w:after="0"/>
        <w:ind w:left="929" w:right="875" w:hanging="450"/>
        <w:jc w:val="left"/>
        <w:rPr>
          <w:sz w:val="24"/>
        </w:rPr>
      </w:pPr>
      <w:r>
        <w:rPr>
          <w:sz w:val="24"/>
        </w:rPr>
        <w:t>a</w:t>
      </w:r>
      <w:r>
        <w:rPr>
          <w:spacing w:val="-3"/>
          <w:sz w:val="24"/>
        </w:rPr>
        <w:t> </w:t>
      </w:r>
      <w:r>
        <w:rPr>
          <w:sz w:val="24"/>
        </w:rPr>
        <w:t>partir</w:t>
      </w:r>
      <w:r>
        <w:rPr>
          <w:spacing w:val="-2"/>
          <w:sz w:val="24"/>
        </w:rPr>
        <w:t> </w:t>
      </w:r>
      <w:r>
        <w:rPr>
          <w:sz w:val="24"/>
        </w:rPr>
        <w:t>da</w:t>
      </w:r>
      <w:r>
        <w:rPr>
          <w:spacing w:val="-2"/>
          <w:sz w:val="24"/>
        </w:rPr>
        <w:t> </w:t>
      </w:r>
      <w:r>
        <w:rPr>
          <w:sz w:val="24"/>
        </w:rPr>
        <w:t>data</w:t>
      </w:r>
      <w:r>
        <w:rPr>
          <w:spacing w:val="-2"/>
          <w:sz w:val="24"/>
        </w:rPr>
        <w:t> </w:t>
      </w:r>
      <w:r>
        <w:rPr>
          <w:sz w:val="24"/>
        </w:rPr>
        <w:t>do</w:t>
      </w:r>
      <w:r>
        <w:rPr>
          <w:spacing w:val="-2"/>
          <w:sz w:val="24"/>
        </w:rPr>
        <w:t> </w:t>
      </w:r>
      <w:r>
        <w:rPr>
          <w:sz w:val="24"/>
        </w:rPr>
        <w:t>requerimento</w:t>
      </w:r>
      <w:r>
        <w:rPr>
          <w:spacing w:val="-2"/>
          <w:sz w:val="24"/>
        </w:rPr>
        <w:t> </w:t>
      </w:r>
      <w:r>
        <w:rPr>
          <w:sz w:val="24"/>
        </w:rPr>
        <w:t>do</w:t>
      </w:r>
      <w:r>
        <w:rPr>
          <w:spacing w:val="-2"/>
          <w:sz w:val="24"/>
        </w:rPr>
        <w:t> </w:t>
      </w:r>
      <w:r>
        <w:rPr>
          <w:b/>
          <w:sz w:val="24"/>
        </w:rPr>
        <w:t>CONTRATADO</w:t>
      </w:r>
      <w:r>
        <w:rPr>
          <w:sz w:val="24"/>
        </w:rPr>
        <w:t>,</w:t>
      </w:r>
      <w:r>
        <w:rPr>
          <w:spacing w:val="-2"/>
          <w:sz w:val="24"/>
        </w:rPr>
        <w:t> </w:t>
      </w:r>
      <w:r>
        <w:rPr>
          <w:sz w:val="24"/>
        </w:rPr>
        <w:t>caso</w:t>
      </w:r>
      <w:r>
        <w:rPr>
          <w:spacing w:val="-2"/>
          <w:sz w:val="24"/>
        </w:rPr>
        <w:t> </w:t>
      </w:r>
      <w:r>
        <w:rPr>
          <w:sz w:val="24"/>
        </w:rPr>
        <w:t>o</w:t>
      </w:r>
      <w:r>
        <w:rPr>
          <w:spacing w:val="-2"/>
          <w:sz w:val="24"/>
        </w:rPr>
        <w:t> </w:t>
      </w:r>
      <w:r>
        <w:rPr>
          <w:sz w:val="24"/>
        </w:rPr>
        <w:t>pedido</w:t>
      </w:r>
      <w:r>
        <w:rPr>
          <w:spacing w:val="-2"/>
          <w:sz w:val="24"/>
        </w:rPr>
        <w:t> </w:t>
      </w:r>
      <w:r>
        <w:rPr>
          <w:sz w:val="24"/>
        </w:rPr>
        <w:t>seja</w:t>
      </w:r>
      <w:r>
        <w:rPr>
          <w:spacing w:val="-2"/>
          <w:sz w:val="24"/>
        </w:rPr>
        <w:t> </w:t>
      </w:r>
      <w:r>
        <w:rPr>
          <w:sz w:val="24"/>
        </w:rPr>
        <w:t>formulado</w:t>
      </w:r>
      <w:r>
        <w:rPr>
          <w:spacing w:val="-2"/>
          <w:sz w:val="24"/>
        </w:rPr>
        <w:t> </w:t>
      </w:r>
      <w:r>
        <w:rPr>
          <w:sz w:val="24"/>
        </w:rPr>
        <w:t>após</w:t>
      </w:r>
      <w:r>
        <w:rPr>
          <w:spacing w:val="-2"/>
          <w:sz w:val="24"/>
        </w:rPr>
        <w:t> </w:t>
      </w:r>
      <w:r>
        <w:rPr>
          <w:sz w:val="24"/>
        </w:rPr>
        <w:t>o</w:t>
      </w:r>
      <w:r>
        <w:rPr>
          <w:spacing w:val="-2"/>
          <w:sz w:val="24"/>
        </w:rPr>
        <w:t> </w:t>
      </w:r>
      <w:r>
        <w:rPr>
          <w:sz w:val="24"/>
        </w:rPr>
        <w:t>prazo</w:t>
      </w:r>
      <w:r>
        <w:rPr>
          <w:spacing w:val="-2"/>
          <w:sz w:val="24"/>
        </w:rPr>
        <w:t> </w:t>
      </w:r>
      <w:r>
        <w:rPr>
          <w:sz w:val="24"/>
        </w:rPr>
        <w:t>fixado</w:t>
      </w:r>
      <w:r>
        <w:rPr>
          <w:spacing w:val="-2"/>
          <w:sz w:val="24"/>
        </w:rPr>
        <w:t> </w:t>
      </w:r>
      <w:r>
        <w:rPr>
          <w:sz w:val="24"/>
        </w:rPr>
        <w:t>na</w:t>
      </w:r>
      <w:r>
        <w:rPr>
          <w:spacing w:val="-2"/>
          <w:sz w:val="24"/>
        </w:rPr>
        <w:t> </w:t>
      </w:r>
      <w:r>
        <w:rPr>
          <w:sz w:val="24"/>
        </w:rPr>
        <w:t>alínea</w:t>
      </w:r>
      <w:r>
        <w:rPr>
          <w:spacing w:val="-2"/>
          <w:sz w:val="24"/>
        </w:rPr>
        <w:t> </w:t>
      </w:r>
      <w:r>
        <w:rPr>
          <w:sz w:val="24"/>
        </w:rPr>
        <w:t>a,</w:t>
      </w:r>
      <w:r>
        <w:rPr>
          <w:spacing w:val="-3"/>
          <w:sz w:val="24"/>
        </w:rPr>
        <w:t> </w:t>
      </w:r>
      <w:r>
        <w:rPr>
          <w:sz w:val="24"/>
        </w:rPr>
        <w:t>acima,</w:t>
      </w:r>
      <w:r>
        <w:rPr>
          <w:spacing w:val="-2"/>
          <w:sz w:val="24"/>
        </w:rPr>
        <w:t> </w:t>
      </w:r>
      <w:r>
        <w:rPr>
          <w:sz w:val="24"/>
        </w:rPr>
        <w:t>o</w:t>
      </w:r>
      <w:r>
        <w:rPr>
          <w:spacing w:val="-2"/>
          <w:sz w:val="24"/>
        </w:rPr>
        <w:t> </w:t>
      </w:r>
      <w:r>
        <w:rPr>
          <w:sz w:val="24"/>
        </w:rPr>
        <w:t>que</w:t>
      </w:r>
      <w:r>
        <w:rPr>
          <w:spacing w:val="-2"/>
          <w:sz w:val="24"/>
        </w:rPr>
        <w:t> </w:t>
      </w:r>
      <w:r>
        <w:rPr>
          <w:sz w:val="24"/>
        </w:rPr>
        <w:t>não</w:t>
      </w:r>
      <w:r>
        <w:rPr>
          <w:spacing w:val="-2"/>
          <w:sz w:val="24"/>
        </w:rPr>
        <w:t> </w:t>
      </w:r>
      <w:r>
        <w:rPr>
          <w:sz w:val="24"/>
        </w:rPr>
        <w:t>acarretará</w:t>
      </w:r>
      <w:r>
        <w:rPr>
          <w:spacing w:val="-2"/>
          <w:sz w:val="24"/>
        </w:rPr>
        <w:t> </w:t>
      </w:r>
      <w:r>
        <w:rPr>
          <w:sz w:val="24"/>
        </w:rPr>
        <w:t>a</w:t>
      </w:r>
      <w:r>
        <w:rPr>
          <w:spacing w:val="-57"/>
          <w:sz w:val="24"/>
        </w:rPr>
        <w:t> </w:t>
      </w:r>
      <w:r>
        <w:rPr>
          <w:sz w:val="24"/>
        </w:rPr>
        <w:t>alteração do marco para cômputo da anualidade do reajustamento, já adotado no edital e no contrato.</w:t>
      </w:r>
    </w:p>
    <w:p>
      <w:pPr>
        <w:pStyle w:val="BodyText"/>
        <w:spacing w:before="9"/>
        <w:rPr>
          <w:sz w:val="20"/>
        </w:rPr>
      </w:pPr>
    </w:p>
    <w:p>
      <w:pPr>
        <w:pStyle w:val="ListParagraph"/>
        <w:numPr>
          <w:ilvl w:val="4"/>
          <w:numId w:val="33"/>
        </w:numPr>
        <w:tabs>
          <w:tab w:pos="930" w:val="left" w:leader="none"/>
        </w:tabs>
        <w:spacing w:line="235" w:lineRule="auto" w:before="0" w:after="0"/>
        <w:ind w:left="929" w:right="735" w:hanging="450"/>
        <w:jc w:val="both"/>
        <w:rPr>
          <w:sz w:val="24"/>
        </w:rPr>
      </w:pPr>
      <w:r>
        <w:rPr>
          <w:sz w:val="24"/>
        </w:rPr>
        <w:t>Caso,</w:t>
      </w:r>
      <w:r>
        <w:rPr>
          <w:spacing w:val="-3"/>
          <w:sz w:val="24"/>
        </w:rPr>
        <w:t> </w:t>
      </w:r>
      <w:r>
        <w:rPr>
          <w:sz w:val="24"/>
        </w:rPr>
        <w:t>na</w:t>
      </w:r>
      <w:r>
        <w:rPr>
          <w:spacing w:val="-3"/>
          <w:sz w:val="24"/>
        </w:rPr>
        <w:t> </w:t>
      </w:r>
      <w:r>
        <w:rPr>
          <w:sz w:val="24"/>
        </w:rPr>
        <w:t>data</w:t>
      </w:r>
      <w:r>
        <w:rPr>
          <w:spacing w:val="-2"/>
          <w:sz w:val="24"/>
        </w:rPr>
        <w:t> </w:t>
      </w:r>
      <w:r>
        <w:rPr>
          <w:sz w:val="24"/>
        </w:rPr>
        <w:t>de</w:t>
      </w:r>
      <w:r>
        <w:rPr>
          <w:spacing w:val="-3"/>
          <w:sz w:val="24"/>
        </w:rPr>
        <w:t> </w:t>
      </w:r>
      <w:r>
        <w:rPr>
          <w:sz w:val="24"/>
        </w:rPr>
        <w:t>eventual</w:t>
      </w:r>
      <w:r>
        <w:rPr>
          <w:spacing w:val="-2"/>
          <w:sz w:val="24"/>
        </w:rPr>
        <w:t> </w:t>
      </w:r>
      <w:r>
        <w:rPr>
          <w:sz w:val="24"/>
        </w:rPr>
        <w:t>prorrogação</w:t>
      </w:r>
      <w:r>
        <w:rPr>
          <w:spacing w:val="-3"/>
          <w:sz w:val="24"/>
        </w:rPr>
        <w:t> </w:t>
      </w:r>
      <w:r>
        <w:rPr>
          <w:sz w:val="24"/>
        </w:rPr>
        <w:t>contratual,</w:t>
      </w:r>
      <w:r>
        <w:rPr>
          <w:spacing w:val="-3"/>
          <w:sz w:val="24"/>
        </w:rPr>
        <w:t> </w:t>
      </w:r>
      <w:r>
        <w:rPr>
          <w:sz w:val="24"/>
        </w:rPr>
        <w:t>ainda</w:t>
      </w:r>
      <w:r>
        <w:rPr>
          <w:spacing w:val="-2"/>
          <w:sz w:val="24"/>
        </w:rPr>
        <w:t> </w:t>
      </w:r>
      <w:r>
        <w:rPr>
          <w:sz w:val="24"/>
        </w:rPr>
        <w:t>não</w:t>
      </w:r>
      <w:r>
        <w:rPr>
          <w:spacing w:val="-3"/>
          <w:sz w:val="24"/>
        </w:rPr>
        <w:t> </w:t>
      </w:r>
      <w:r>
        <w:rPr>
          <w:sz w:val="24"/>
        </w:rPr>
        <w:t>tenha</w:t>
      </w:r>
      <w:r>
        <w:rPr>
          <w:spacing w:val="-2"/>
          <w:sz w:val="24"/>
        </w:rPr>
        <w:t> </w:t>
      </w:r>
      <w:r>
        <w:rPr>
          <w:sz w:val="24"/>
        </w:rPr>
        <w:t>sido</w:t>
      </w:r>
      <w:r>
        <w:rPr>
          <w:spacing w:val="-3"/>
          <w:sz w:val="24"/>
        </w:rPr>
        <w:t> </w:t>
      </w:r>
      <w:r>
        <w:rPr>
          <w:sz w:val="24"/>
        </w:rPr>
        <w:t>divulgado</w:t>
      </w:r>
      <w:r>
        <w:rPr>
          <w:spacing w:val="-3"/>
          <w:sz w:val="24"/>
        </w:rPr>
        <w:t> </w:t>
      </w:r>
      <w:r>
        <w:rPr>
          <w:sz w:val="24"/>
        </w:rPr>
        <w:t>o</w:t>
      </w:r>
      <w:r>
        <w:rPr>
          <w:spacing w:val="-2"/>
          <w:sz w:val="24"/>
        </w:rPr>
        <w:t> </w:t>
      </w:r>
      <w:r>
        <w:rPr>
          <w:sz w:val="24"/>
        </w:rPr>
        <w:t>índice</w:t>
      </w:r>
      <w:r>
        <w:rPr>
          <w:spacing w:val="-3"/>
          <w:sz w:val="24"/>
        </w:rPr>
        <w:t> </w:t>
      </w:r>
      <w:r>
        <w:rPr>
          <w:sz w:val="24"/>
        </w:rPr>
        <w:t>de</w:t>
      </w:r>
      <w:r>
        <w:rPr>
          <w:spacing w:val="-2"/>
          <w:sz w:val="24"/>
        </w:rPr>
        <w:t> </w:t>
      </w:r>
      <w:r>
        <w:rPr>
          <w:sz w:val="24"/>
        </w:rPr>
        <w:t>reajuste,</w:t>
      </w:r>
      <w:r>
        <w:rPr>
          <w:spacing w:val="-3"/>
          <w:sz w:val="24"/>
        </w:rPr>
        <w:t> </w:t>
      </w:r>
      <w:r>
        <w:rPr>
          <w:sz w:val="24"/>
        </w:rPr>
        <w:t>deverá,</w:t>
      </w:r>
      <w:r>
        <w:rPr>
          <w:spacing w:val="-2"/>
          <w:sz w:val="24"/>
        </w:rPr>
        <w:t> </w:t>
      </w:r>
      <w:r>
        <w:rPr>
          <w:sz w:val="24"/>
        </w:rPr>
        <w:t>a</w:t>
      </w:r>
      <w:r>
        <w:rPr>
          <w:spacing w:val="-3"/>
          <w:sz w:val="24"/>
        </w:rPr>
        <w:t> </w:t>
      </w:r>
      <w:r>
        <w:rPr>
          <w:sz w:val="24"/>
        </w:rPr>
        <w:t>requerimento</w:t>
      </w:r>
      <w:r>
        <w:rPr>
          <w:spacing w:val="-3"/>
          <w:sz w:val="24"/>
        </w:rPr>
        <w:t> </w:t>
      </w:r>
      <w:r>
        <w:rPr>
          <w:sz w:val="24"/>
        </w:rPr>
        <w:t>do</w:t>
      </w:r>
      <w:r>
        <w:rPr>
          <w:spacing w:val="-2"/>
          <w:sz w:val="24"/>
        </w:rPr>
        <w:t> </w:t>
      </w:r>
      <w:r>
        <w:rPr>
          <w:b/>
          <w:sz w:val="24"/>
        </w:rPr>
        <w:t>CONTRATADO,</w:t>
      </w:r>
      <w:r>
        <w:rPr>
          <w:b/>
          <w:spacing w:val="-58"/>
          <w:sz w:val="24"/>
        </w:rPr>
        <w:t> </w:t>
      </w:r>
      <w:r>
        <w:rPr>
          <w:sz w:val="24"/>
        </w:rPr>
        <w:t>ser inserida cláusula no termo aditivo de prorrogação para resguardar o direito futuro do </w:t>
      </w:r>
      <w:r>
        <w:rPr>
          <w:b/>
          <w:sz w:val="24"/>
        </w:rPr>
        <w:t>CONTRATADO</w:t>
      </w:r>
      <w:r>
        <w:rPr>
          <w:sz w:val="24"/>
        </w:rPr>
        <w:t>, a ser exercido tão logo se disponha dos</w:t>
      </w:r>
      <w:r>
        <w:rPr>
          <w:spacing w:val="-57"/>
          <w:sz w:val="24"/>
        </w:rPr>
        <w:t> </w:t>
      </w:r>
      <w:r>
        <w:rPr>
          <w:sz w:val="24"/>
        </w:rPr>
        <w:t>valores reajustados, sob pena de preclusão.</w:t>
      </w:r>
    </w:p>
    <w:p>
      <w:pPr>
        <w:pStyle w:val="BodyText"/>
        <w:spacing w:before="9"/>
        <w:rPr>
          <w:sz w:val="20"/>
        </w:rPr>
      </w:pPr>
    </w:p>
    <w:p>
      <w:pPr>
        <w:pStyle w:val="ListParagraph"/>
        <w:numPr>
          <w:ilvl w:val="4"/>
          <w:numId w:val="33"/>
        </w:numPr>
        <w:tabs>
          <w:tab w:pos="929" w:val="left" w:leader="none"/>
          <w:tab w:pos="930" w:val="left" w:leader="none"/>
        </w:tabs>
        <w:spacing w:line="235" w:lineRule="auto" w:before="0" w:after="0"/>
        <w:ind w:left="929" w:right="521" w:hanging="450"/>
        <w:jc w:val="left"/>
        <w:rPr>
          <w:sz w:val="24"/>
        </w:rPr>
      </w:pPr>
      <w:r>
        <w:rPr>
          <w:sz w:val="24"/>
        </w:rPr>
        <w:t>A</w:t>
      </w:r>
      <w:r>
        <w:rPr>
          <w:spacing w:val="-15"/>
          <w:sz w:val="24"/>
        </w:rPr>
        <w:t> </w:t>
      </w:r>
      <w:r>
        <w:rPr>
          <w:sz w:val="24"/>
        </w:rPr>
        <w:t>extinção</w:t>
      </w:r>
      <w:r>
        <w:rPr>
          <w:spacing w:val="-1"/>
          <w:sz w:val="24"/>
        </w:rPr>
        <w:t> </w:t>
      </w:r>
      <w:r>
        <w:rPr>
          <w:sz w:val="24"/>
        </w:rPr>
        <w:t>do</w:t>
      </w:r>
      <w:r>
        <w:rPr>
          <w:spacing w:val="-1"/>
          <w:sz w:val="24"/>
        </w:rPr>
        <w:t> </w:t>
      </w:r>
      <w:r>
        <w:rPr>
          <w:sz w:val="24"/>
        </w:rPr>
        <w:t>contrato</w:t>
      </w:r>
      <w:r>
        <w:rPr>
          <w:spacing w:val="-1"/>
          <w:sz w:val="24"/>
        </w:rPr>
        <w:t> </w:t>
      </w:r>
      <w:r>
        <w:rPr>
          <w:sz w:val="24"/>
        </w:rPr>
        <w:t>não configurará</w:t>
      </w:r>
      <w:r>
        <w:rPr>
          <w:spacing w:val="-1"/>
          <w:sz w:val="24"/>
        </w:rPr>
        <w:t> </w:t>
      </w:r>
      <w:r>
        <w:rPr>
          <w:sz w:val="24"/>
        </w:rPr>
        <w:t>óbice</w:t>
      </w:r>
      <w:r>
        <w:rPr>
          <w:spacing w:val="-1"/>
          <w:sz w:val="24"/>
        </w:rPr>
        <w:t> </w:t>
      </w:r>
      <w:r>
        <w:rPr>
          <w:sz w:val="24"/>
        </w:rPr>
        <w:t>para</w:t>
      </w:r>
      <w:r>
        <w:rPr>
          <w:spacing w:val="-1"/>
          <w:sz w:val="24"/>
        </w:rPr>
        <w:t> </w:t>
      </w:r>
      <w:r>
        <w:rPr>
          <w:sz w:val="24"/>
        </w:rPr>
        <w:t>o</w:t>
      </w:r>
      <w:r>
        <w:rPr>
          <w:spacing w:val="-1"/>
          <w:sz w:val="24"/>
        </w:rPr>
        <w:t> </w:t>
      </w:r>
      <w:r>
        <w:rPr>
          <w:sz w:val="24"/>
        </w:rPr>
        <w:t>deferimento do</w:t>
      </w:r>
      <w:r>
        <w:rPr>
          <w:spacing w:val="-1"/>
          <w:sz w:val="24"/>
        </w:rPr>
        <w:t> </w:t>
      </w:r>
      <w:r>
        <w:rPr>
          <w:sz w:val="24"/>
        </w:rPr>
        <w:t>reajuste</w:t>
      </w:r>
      <w:r>
        <w:rPr>
          <w:spacing w:val="-1"/>
          <w:sz w:val="24"/>
        </w:rPr>
        <w:t> </w:t>
      </w:r>
      <w:r>
        <w:rPr>
          <w:sz w:val="24"/>
        </w:rPr>
        <w:t>solicitado</w:t>
      </w:r>
      <w:r>
        <w:rPr>
          <w:spacing w:val="-1"/>
          <w:sz w:val="24"/>
        </w:rPr>
        <w:t> </w:t>
      </w:r>
      <w:r>
        <w:rPr>
          <w:sz w:val="24"/>
        </w:rPr>
        <w:t>tempestivamente,</w:t>
      </w:r>
      <w:r>
        <w:rPr>
          <w:spacing w:val="-1"/>
          <w:sz w:val="24"/>
        </w:rPr>
        <w:t> </w:t>
      </w:r>
      <w:r>
        <w:rPr>
          <w:sz w:val="24"/>
        </w:rPr>
        <w:t>hipótese</w:t>
      </w:r>
      <w:r>
        <w:rPr>
          <w:spacing w:val="-1"/>
          <w:sz w:val="24"/>
        </w:rPr>
        <w:t> </w:t>
      </w:r>
      <w:r>
        <w:rPr>
          <w:sz w:val="24"/>
        </w:rPr>
        <w:t>em que</w:t>
      </w:r>
      <w:r>
        <w:rPr>
          <w:spacing w:val="-1"/>
          <w:sz w:val="24"/>
        </w:rPr>
        <w:t> </w:t>
      </w:r>
      <w:r>
        <w:rPr>
          <w:sz w:val="24"/>
        </w:rPr>
        <w:t>será</w:t>
      </w:r>
      <w:r>
        <w:rPr>
          <w:spacing w:val="-1"/>
          <w:sz w:val="24"/>
        </w:rPr>
        <w:t> </w:t>
      </w:r>
      <w:r>
        <w:rPr>
          <w:sz w:val="24"/>
        </w:rPr>
        <w:t>concedido</w:t>
      </w:r>
      <w:r>
        <w:rPr>
          <w:spacing w:val="-1"/>
          <w:sz w:val="24"/>
        </w:rPr>
        <w:t> </w:t>
      </w:r>
      <w:r>
        <w:rPr>
          <w:sz w:val="24"/>
        </w:rPr>
        <w:t>por</w:t>
      </w:r>
      <w:r>
        <w:rPr>
          <w:spacing w:val="-1"/>
          <w:sz w:val="24"/>
        </w:rPr>
        <w:t> </w:t>
      </w:r>
      <w:r>
        <w:rPr>
          <w:sz w:val="24"/>
        </w:rPr>
        <w:t>meio de</w:t>
      </w:r>
      <w:r>
        <w:rPr>
          <w:spacing w:val="-57"/>
          <w:sz w:val="24"/>
        </w:rPr>
        <w:t> </w:t>
      </w:r>
      <w:r>
        <w:rPr>
          <w:sz w:val="24"/>
        </w:rPr>
        <w:t>termo indenizatório.</w:t>
      </w:r>
    </w:p>
    <w:p>
      <w:pPr>
        <w:pStyle w:val="BodyText"/>
        <w:spacing w:before="5"/>
        <w:rPr>
          <w:sz w:val="20"/>
        </w:rPr>
      </w:pPr>
    </w:p>
    <w:p>
      <w:pPr>
        <w:pStyle w:val="ListParagraph"/>
        <w:numPr>
          <w:ilvl w:val="4"/>
          <w:numId w:val="33"/>
        </w:numPr>
        <w:tabs>
          <w:tab w:pos="929" w:val="left" w:leader="none"/>
          <w:tab w:pos="930" w:val="left" w:leader="none"/>
        </w:tabs>
        <w:spacing w:line="240" w:lineRule="auto" w:before="0" w:after="0"/>
        <w:ind w:left="930" w:right="0" w:hanging="451"/>
        <w:jc w:val="left"/>
        <w:rPr>
          <w:sz w:val="24"/>
        </w:rPr>
      </w:pPr>
      <w:r>
        <w:rPr>
          <w:sz w:val="24"/>
        </w:rPr>
        <w:t>O reajuste será realizado por apostilamento, se esta for a única alteração contratual a ser realizada.</w:t>
      </w:r>
    </w:p>
    <w:p>
      <w:pPr>
        <w:pStyle w:val="BodyText"/>
        <w:spacing w:before="8"/>
        <w:rPr>
          <w:sz w:val="20"/>
        </w:rPr>
      </w:pPr>
    </w:p>
    <w:p>
      <w:pPr>
        <w:pStyle w:val="ListParagraph"/>
        <w:numPr>
          <w:ilvl w:val="4"/>
          <w:numId w:val="33"/>
        </w:numPr>
        <w:tabs>
          <w:tab w:pos="930" w:val="left" w:leader="none"/>
        </w:tabs>
        <w:spacing w:line="235" w:lineRule="auto" w:before="0" w:after="0"/>
        <w:ind w:left="929" w:right="795" w:hanging="450"/>
        <w:jc w:val="both"/>
        <w:rPr>
          <w:sz w:val="24"/>
        </w:rPr>
      </w:pPr>
      <w:r>
        <w:rPr>
          <w:sz w:val="24"/>
        </w:rPr>
        <w:t>O</w:t>
      </w:r>
      <w:r>
        <w:rPr>
          <w:spacing w:val="-2"/>
          <w:sz w:val="24"/>
        </w:rPr>
        <w:t> </w:t>
      </w:r>
      <w:r>
        <w:rPr>
          <w:sz w:val="24"/>
        </w:rPr>
        <w:t>reajuste</w:t>
      </w:r>
      <w:r>
        <w:rPr>
          <w:spacing w:val="-1"/>
          <w:sz w:val="24"/>
        </w:rPr>
        <w:t> </w:t>
      </w:r>
      <w:r>
        <w:rPr>
          <w:sz w:val="24"/>
        </w:rPr>
        <w:t>de</w:t>
      </w:r>
      <w:r>
        <w:rPr>
          <w:spacing w:val="-1"/>
          <w:sz w:val="24"/>
        </w:rPr>
        <w:t> </w:t>
      </w:r>
      <w:r>
        <w:rPr>
          <w:sz w:val="24"/>
        </w:rPr>
        <w:t>preços</w:t>
      </w:r>
      <w:r>
        <w:rPr>
          <w:spacing w:val="-1"/>
          <w:sz w:val="24"/>
        </w:rPr>
        <w:t> </w:t>
      </w:r>
      <w:r>
        <w:rPr>
          <w:sz w:val="24"/>
        </w:rPr>
        <w:t>não</w:t>
      </w:r>
      <w:r>
        <w:rPr>
          <w:spacing w:val="-1"/>
          <w:sz w:val="24"/>
        </w:rPr>
        <w:t> </w:t>
      </w:r>
      <w:r>
        <w:rPr>
          <w:sz w:val="24"/>
        </w:rPr>
        <w:t>interfere</w:t>
      </w:r>
      <w:r>
        <w:rPr>
          <w:spacing w:val="-1"/>
          <w:sz w:val="24"/>
        </w:rPr>
        <w:t> </w:t>
      </w:r>
      <w:r>
        <w:rPr>
          <w:sz w:val="24"/>
        </w:rPr>
        <w:t>no</w:t>
      </w:r>
      <w:r>
        <w:rPr>
          <w:spacing w:val="-2"/>
          <w:sz w:val="24"/>
        </w:rPr>
        <w:t> </w:t>
      </w:r>
      <w:r>
        <w:rPr>
          <w:sz w:val="24"/>
        </w:rPr>
        <w:t>direito</w:t>
      </w:r>
      <w:r>
        <w:rPr>
          <w:spacing w:val="-1"/>
          <w:sz w:val="24"/>
        </w:rPr>
        <w:t> </w:t>
      </w:r>
      <w:r>
        <w:rPr>
          <w:sz w:val="24"/>
        </w:rPr>
        <w:t>das</w:t>
      </w:r>
      <w:r>
        <w:rPr>
          <w:spacing w:val="-1"/>
          <w:sz w:val="24"/>
        </w:rPr>
        <w:t> </w:t>
      </w:r>
      <w:r>
        <w:rPr>
          <w:sz w:val="24"/>
        </w:rPr>
        <w:t>partes</w:t>
      </w:r>
      <w:r>
        <w:rPr>
          <w:spacing w:val="-1"/>
          <w:sz w:val="24"/>
        </w:rPr>
        <w:t> </w:t>
      </w:r>
      <w:r>
        <w:rPr>
          <w:sz w:val="24"/>
        </w:rPr>
        <w:t>de</w:t>
      </w:r>
      <w:r>
        <w:rPr>
          <w:spacing w:val="-1"/>
          <w:sz w:val="24"/>
        </w:rPr>
        <w:t> </w:t>
      </w:r>
      <w:r>
        <w:rPr>
          <w:sz w:val="24"/>
        </w:rPr>
        <w:t>solicitar,</w:t>
      </w:r>
      <w:r>
        <w:rPr>
          <w:spacing w:val="-1"/>
          <w:sz w:val="24"/>
        </w:rPr>
        <w:t> </w:t>
      </w:r>
      <w:r>
        <w:rPr>
          <w:sz w:val="24"/>
        </w:rPr>
        <w:t>a</w:t>
      </w:r>
      <w:r>
        <w:rPr>
          <w:spacing w:val="-2"/>
          <w:sz w:val="24"/>
        </w:rPr>
        <w:t> </w:t>
      </w:r>
      <w:r>
        <w:rPr>
          <w:sz w:val="24"/>
        </w:rPr>
        <w:t>qualquer</w:t>
      </w:r>
      <w:r>
        <w:rPr>
          <w:spacing w:val="-1"/>
          <w:sz w:val="24"/>
        </w:rPr>
        <w:t> </w:t>
      </w:r>
      <w:r>
        <w:rPr>
          <w:sz w:val="24"/>
        </w:rPr>
        <w:t>momento,</w:t>
      </w:r>
      <w:r>
        <w:rPr>
          <w:spacing w:val="-1"/>
          <w:sz w:val="24"/>
        </w:rPr>
        <w:t> </w:t>
      </w:r>
      <w:r>
        <w:rPr>
          <w:sz w:val="24"/>
        </w:rPr>
        <w:t>a</w:t>
      </w:r>
      <w:r>
        <w:rPr>
          <w:spacing w:val="-1"/>
          <w:sz w:val="24"/>
        </w:rPr>
        <w:t> </w:t>
      </w:r>
      <w:r>
        <w:rPr>
          <w:sz w:val="24"/>
        </w:rPr>
        <w:t>manutenção</w:t>
      </w:r>
      <w:r>
        <w:rPr>
          <w:spacing w:val="-1"/>
          <w:sz w:val="24"/>
        </w:rPr>
        <w:t> </w:t>
      </w:r>
      <w:r>
        <w:rPr>
          <w:sz w:val="24"/>
        </w:rPr>
        <w:t>do</w:t>
      </w:r>
      <w:r>
        <w:rPr>
          <w:spacing w:val="-1"/>
          <w:sz w:val="24"/>
        </w:rPr>
        <w:t> </w:t>
      </w:r>
      <w:r>
        <w:rPr>
          <w:sz w:val="24"/>
        </w:rPr>
        <w:t>equilíbrio</w:t>
      </w:r>
      <w:r>
        <w:rPr>
          <w:spacing w:val="-2"/>
          <w:sz w:val="24"/>
        </w:rPr>
        <w:t> </w:t>
      </w:r>
      <w:r>
        <w:rPr>
          <w:sz w:val="24"/>
        </w:rPr>
        <w:t>econômico</w:t>
      </w:r>
      <w:r>
        <w:rPr>
          <w:spacing w:val="-1"/>
          <w:sz w:val="24"/>
        </w:rPr>
        <w:t> </w:t>
      </w:r>
      <w:r>
        <w:rPr>
          <w:sz w:val="24"/>
        </w:rPr>
        <w:t>dos</w:t>
      </w:r>
      <w:r>
        <w:rPr>
          <w:spacing w:val="-1"/>
          <w:sz w:val="24"/>
        </w:rPr>
        <w:t> </w:t>
      </w:r>
      <w:r>
        <w:rPr>
          <w:sz w:val="24"/>
        </w:rPr>
        <w:t>contratos</w:t>
      </w:r>
      <w:r>
        <w:rPr>
          <w:spacing w:val="-1"/>
          <w:sz w:val="24"/>
        </w:rPr>
        <w:t> </w:t>
      </w:r>
      <w:r>
        <w:rPr>
          <w:sz w:val="24"/>
        </w:rPr>
        <w:t>com</w:t>
      </w:r>
      <w:r>
        <w:rPr>
          <w:spacing w:val="-58"/>
          <w:sz w:val="24"/>
        </w:rPr>
        <w:t> </w:t>
      </w:r>
      <w:r>
        <w:rPr>
          <w:sz w:val="24"/>
        </w:rPr>
        <w:t>base no disposto no art. 124, inciso II, alínea “d”, da Lei n.º 14.133/2021.</w:t>
      </w:r>
    </w:p>
    <w:p>
      <w:pPr>
        <w:pStyle w:val="BodyText"/>
        <w:rPr>
          <w:sz w:val="26"/>
        </w:rPr>
      </w:pPr>
    </w:p>
    <w:p>
      <w:pPr>
        <w:pStyle w:val="BodyText"/>
        <w:rPr>
          <w:sz w:val="26"/>
        </w:rPr>
      </w:pPr>
    </w:p>
    <w:p>
      <w:pPr>
        <w:tabs>
          <w:tab w:pos="929" w:val="left" w:leader="none"/>
        </w:tabs>
        <w:spacing w:before="192"/>
        <w:ind w:left="359" w:right="0" w:firstLine="0"/>
        <w:jc w:val="left"/>
        <w:rPr>
          <w:b/>
          <w:sz w:val="20"/>
        </w:rPr>
      </w:pPr>
      <w:r>
        <w:rPr>
          <w:sz w:val="24"/>
        </w:rPr>
        <w:t>15.</w:t>
        <w:tab/>
      </w:r>
      <w:r>
        <w:rPr>
          <w:b/>
          <w:sz w:val="20"/>
        </w:rPr>
        <w:t>EXECUÇÃO,</w:t>
      </w:r>
      <w:r>
        <w:rPr>
          <w:b/>
          <w:spacing w:val="-4"/>
          <w:sz w:val="20"/>
        </w:rPr>
        <w:t> </w:t>
      </w:r>
      <w:r>
        <w:rPr>
          <w:b/>
          <w:sz w:val="20"/>
        </w:rPr>
        <w:t>GESTÃO</w:t>
      </w:r>
      <w:r>
        <w:rPr>
          <w:b/>
          <w:spacing w:val="-4"/>
          <w:sz w:val="20"/>
        </w:rPr>
        <w:t> </w:t>
      </w:r>
      <w:r>
        <w:rPr>
          <w:b/>
          <w:sz w:val="20"/>
        </w:rPr>
        <w:t>E</w:t>
      </w:r>
      <w:r>
        <w:rPr>
          <w:b/>
          <w:spacing w:val="-3"/>
          <w:sz w:val="20"/>
        </w:rPr>
        <w:t> </w:t>
      </w:r>
      <w:r>
        <w:rPr>
          <w:b/>
          <w:sz w:val="20"/>
        </w:rPr>
        <w:t>FISCALIZAÇÃO</w:t>
      </w:r>
      <w:r>
        <w:rPr>
          <w:b/>
          <w:spacing w:val="-4"/>
          <w:sz w:val="20"/>
        </w:rPr>
        <w:t> </w:t>
      </w:r>
      <w:r>
        <w:rPr>
          <w:b/>
          <w:sz w:val="20"/>
        </w:rPr>
        <w:t>CONTRATUAIS</w:t>
      </w:r>
    </w:p>
    <w:p>
      <w:pPr>
        <w:pStyle w:val="BodyText"/>
        <w:rPr>
          <w:b/>
          <w:sz w:val="26"/>
        </w:rPr>
      </w:pPr>
    </w:p>
    <w:p>
      <w:pPr>
        <w:pStyle w:val="BodyText"/>
        <w:rPr>
          <w:b/>
          <w:sz w:val="26"/>
        </w:rPr>
      </w:pPr>
    </w:p>
    <w:p>
      <w:pPr>
        <w:pStyle w:val="BodyText"/>
        <w:tabs>
          <w:tab w:pos="929" w:val="left" w:leader="none"/>
        </w:tabs>
        <w:spacing w:line="235" w:lineRule="auto" w:before="225"/>
        <w:ind w:left="929" w:right="1320" w:hanging="450"/>
      </w:pPr>
      <w:r>
        <w:rPr/>
        <w:t>1.</w:t>
        <w:tab/>
        <w:t>O regime de execução contratual, o modelo de gestão e a fiscalização, assim como os prazos e condições de conclusão, entrega, observação e</w:t>
      </w:r>
      <w:r>
        <w:rPr>
          <w:spacing w:val="-57"/>
        </w:rPr>
        <w:t> </w:t>
      </w:r>
      <w:r>
        <w:rPr/>
        <w:t>recebimento</w:t>
      </w:r>
      <w:r>
        <w:rPr>
          <w:spacing w:val="-1"/>
        </w:rPr>
        <w:t> </w:t>
      </w:r>
      <w:r>
        <w:rPr/>
        <w:t>se submetem</w:t>
      </w:r>
      <w:r>
        <w:rPr>
          <w:spacing w:val="-1"/>
        </w:rPr>
        <w:t> </w:t>
      </w:r>
      <w:r>
        <w:rPr/>
        <w:t>ao disposto no</w:t>
      </w:r>
      <w:r>
        <w:rPr>
          <w:spacing w:val="-6"/>
        </w:rPr>
        <w:t> </w:t>
      </w:r>
      <w:r>
        <w:rPr/>
        <w:t>Termo de Referência</w:t>
      </w:r>
      <w:r>
        <w:rPr>
          <w:spacing w:val="-1"/>
        </w:rPr>
        <w:t> </w:t>
      </w:r>
      <w:r>
        <w:rPr/>
        <w:t>anexo a este</w:t>
      </w:r>
      <w:r>
        <w:rPr>
          <w:spacing w:val="-1"/>
        </w:rPr>
        <w:t> </w:t>
      </w:r>
      <w:r>
        <w:rPr/>
        <w:t>Edital, na forma</w:t>
      </w:r>
      <w:r>
        <w:rPr>
          <w:spacing w:val="-1"/>
        </w:rPr>
        <w:t> </w:t>
      </w:r>
      <w:r>
        <w:rPr/>
        <w:t>do Decreto nº</w:t>
      </w:r>
      <w:r>
        <w:rPr>
          <w:spacing w:val="-1"/>
        </w:rPr>
        <w:t> </w:t>
      </w:r>
      <w:r>
        <w:rPr/>
        <w:t>48.817, de</w:t>
      </w:r>
      <w:r>
        <w:rPr>
          <w:spacing w:val="-1"/>
        </w:rPr>
        <w:t> </w:t>
      </w:r>
      <w:r>
        <w:rPr/>
        <w:t>2023.</w:t>
      </w:r>
    </w:p>
    <w:p>
      <w:pPr>
        <w:pStyle w:val="BodyText"/>
        <w:rPr>
          <w:sz w:val="26"/>
        </w:rPr>
      </w:pPr>
    </w:p>
    <w:p>
      <w:pPr>
        <w:pStyle w:val="BodyText"/>
        <w:rPr>
          <w:sz w:val="26"/>
        </w:rPr>
      </w:pPr>
    </w:p>
    <w:p>
      <w:pPr>
        <w:tabs>
          <w:tab w:pos="929" w:val="left" w:leader="none"/>
        </w:tabs>
        <w:spacing w:before="192"/>
        <w:ind w:left="359" w:right="0" w:firstLine="0"/>
        <w:jc w:val="left"/>
        <w:rPr>
          <w:b/>
          <w:sz w:val="20"/>
        </w:rPr>
      </w:pPr>
      <w:r>
        <w:rPr>
          <w:sz w:val="24"/>
        </w:rPr>
        <w:t>16.</w:t>
        <w:tab/>
      </w:r>
      <w:r>
        <w:rPr>
          <w:b/>
          <w:sz w:val="20"/>
        </w:rPr>
        <w:t>FORMALIZAÇÃO</w:t>
      </w:r>
      <w:r>
        <w:rPr>
          <w:b/>
          <w:spacing w:val="-7"/>
          <w:sz w:val="20"/>
        </w:rPr>
        <w:t> </w:t>
      </w:r>
      <w:r>
        <w:rPr>
          <w:b/>
          <w:sz w:val="20"/>
        </w:rPr>
        <w:t>DO</w:t>
      </w:r>
      <w:r>
        <w:rPr>
          <w:b/>
          <w:spacing w:val="-6"/>
          <w:sz w:val="20"/>
        </w:rPr>
        <w:t> </w:t>
      </w:r>
      <w:r>
        <w:rPr>
          <w:b/>
          <w:sz w:val="20"/>
        </w:rPr>
        <w:t>CONTRATO</w:t>
      </w:r>
    </w:p>
    <w:p>
      <w:pPr>
        <w:pStyle w:val="BodyText"/>
        <w:rPr>
          <w:b/>
          <w:sz w:val="26"/>
        </w:rPr>
      </w:pPr>
    </w:p>
    <w:p>
      <w:pPr>
        <w:pStyle w:val="BodyText"/>
        <w:rPr>
          <w:b/>
          <w:sz w:val="26"/>
        </w:rPr>
      </w:pPr>
    </w:p>
    <w:p>
      <w:pPr>
        <w:pStyle w:val="ListParagraph"/>
        <w:numPr>
          <w:ilvl w:val="0"/>
          <w:numId w:val="34"/>
        </w:numPr>
        <w:tabs>
          <w:tab w:pos="929" w:val="left" w:leader="none"/>
          <w:tab w:pos="930" w:val="left" w:leader="none"/>
        </w:tabs>
        <w:spacing w:line="235" w:lineRule="auto" w:before="226" w:after="0"/>
        <w:ind w:left="929" w:right="1241" w:hanging="450"/>
        <w:jc w:val="left"/>
        <w:rPr>
          <w:sz w:val="24"/>
        </w:rPr>
      </w:pPr>
      <w:r>
        <w:rPr>
          <w:sz w:val="24"/>
        </w:rPr>
        <w:t>Após</w:t>
      </w:r>
      <w:r>
        <w:rPr>
          <w:spacing w:val="-1"/>
          <w:sz w:val="24"/>
        </w:rPr>
        <w:t> </w:t>
      </w:r>
      <w:r>
        <w:rPr>
          <w:sz w:val="24"/>
        </w:rPr>
        <w:t>a</w:t>
      </w:r>
      <w:r>
        <w:rPr>
          <w:spacing w:val="-1"/>
          <w:sz w:val="24"/>
        </w:rPr>
        <w:t> </w:t>
      </w:r>
      <w:r>
        <w:rPr>
          <w:sz w:val="24"/>
        </w:rPr>
        <w:t>homologação,</w:t>
      </w:r>
      <w:r>
        <w:rPr>
          <w:spacing w:val="-1"/>
          <w:sz w:val="24"/>
        </w:rPr>
        <w:t> </w:t>
      </w:r>
      <w:r>
        <w:rPr>
          <w:sz w:val="24"/>
        </w:rPr>
        <w:t>a</w:t>
      </w:r>
      <w:r>
        <w:rPr>
          <w:spacing w:val="-15"/>
          <w:sz w:val="24"/>
        </w:rPr>
        <w:t> </w:t>
      </w:r>
      <w:r>
        <w:rPr>
          <w:sz w:val="24"/>
        </w:rPr>
        <w:t>Administração convocará</w:t>
      </w:r>
      <w:r>
        <w:rPr>
          <w:spacing w:val="-1"/>
          <w:sz w:val="24"/>
        </w:rPr>
        <w:t> </w:t>
      </w:r>
      <w:r>
        <w:rPr>
          <w:sz w:val="24"/>
        </w:rPr>
        <w:t>o</w:t>
      </w:r>
      <w:r>
        <w:rPr>
          <w:spacing w:val="-1"/>
          <w:sz w:val="24"/>
        </w:rPr>
        <w:t> </w:t>
      </w:r>
      <w:r>
        <w:rPr>
          <w:sz w:val="24"/>
        </w:rPr>
        <w:t>licitante</w:t>
      </w:r>
      <w:r>
        <w:rPr>
          <w:spacing w:val="-1"/>
          <w:sz w:val="24"/>
        </w:rPr>
        <w:t> </w:t>
      </w:r>
      <w:r>
        <w:rPr>
          <w:sz w:val="24"/>
        </w:rPr>
        <w:t>vencedor</w:t>
      </w:r>
      <w:r>
        <w:rPr>
          <w:spacing w:val="-1"/>
          <w:sz w:val="24"/>
        </w:rPr>
        <w:t> </w:t>
      </w:r>
      <w:r>
        <w:rPr>
          <w:sz w:val="24"/>
        </w:rPr>
        <w:t>para assinar</w:t>
      </w:r>
      <w:r>
        <w:rPr>
          <w:spacing w:val="-1"/>
          <w:sz w:val="24"/>
        </w:rPr>
        <w:t> </w:t>
      </w:r>
      <w:r>
        <w:rPr>
          <w:sz w:val="24"/>
        </w:rPr>
        <w:t>o</w:t>
      </w:r>
      <w:r>
        <w:rPr>
          <w:spacing w:val="-1"/>
          <w:sz w:val="24"/>
        </w:rPr>
        <w:t> </w:t>
      </w:r>
      <w:r>
        <w:rPr>
          <w:sz w:val="24"/>
        </w:rPr>
        <w:t>termo</w:t>
      </w:r>
      <w:r>
        <w:rPr>
          <w:spacing w:val="-1"/>
          <w:sz w:val="24"/>
        </w:rPr>
        <w:t> </w:t>
      </w:r>
      <w:r>
        <w:rPr>
          <w:sz w:val="24"/>
        </w:rPr>
        <w:t>de</w:t>
      </w:r>
      <w:r>
        <w:rPr>
          <w:spacing w:val="-1"/>
          <w:sz w:val="24"/>
        </w:rPr>
        <w:t> </w:t>
      </w:r>
      <w:r>
        <w:rPr>
          <w:sz w:val="24"/>
        </w:rPr>
        <w:t>contrato</w:t>
      </w:r>
      <w:r>
        <w:rPr>
          <w:spacing w:val="-1"/>
          <w:sz w:val="24"/>
        </w:rPr>
        <w:t> </w:t>
      </w:r>
      <w:r>
        <w:rPr>
          <w:sz w:val="24"/>
        </w:rPr>
        <w:t>ou para</w:t>
      </w:r>
      <w:r>
        <w:rPr>
          <w:spacing w:val="-1"/>
          <w:sz w:val="24"/>
        </w:rPr>
        <w:t> </w:t>
      </w:r>
      <w:r>
        <w:rPr>
          <w:sz w:val="24"/>
        </w:rPr>
        <w:t>aceitar</w:t>
      </w:r>
      <w:r>
        <w:rPr>
          <w:spacing w:val="-1"/>
          <w:sz w:val="24"/>
        </w:rPr>
        <w:t> </w:t>
      </w:r>
      <w:r>
        <w:rPr>
          <w:sz w:val="24"/>
        </w:rPr>
        <w:t>ou</w:t>
      </w:r>
      <w:r>
        <w:rPr>
          <w:spacing w:val="-1"/>
          <w:sz w:val="24"/>
        </w:rPr>
        <w:t> </w:t>
      </w:r>
      <w:r>
        <w:rPr>
          <w:sz w:val="24"/>
        </w:rPr>
        <w:t>retirar</w:t>
      </w:r>
      <w:r>
        <w:rPr>
          <w:spacing w:val="-1"/>
          <w:sz w:val="24"/>
        </w:rPr>
        <w:t> </w:t>
      </w:r>
      <w:r>
        <w:rPr>
          <w:sz w:val="24"/>
        </w:rPr>
        <w:t>o instrumento</w:t>
      </w:r>
      <w:r>
        <w:rPr>
          <w:spacing w:val="-57"/>
          <w:sz w:val="24"/>
        </w:rPr>
        <w:t> </w:t>
      </w:r>
      <w:r>
        <w:rPr>
          <w:sz w:val="24"/>
        </w:rPr>
        <w:t>equivalente, no prazo de 5 (cinco) dias úteis, sob pena de decair o direito à contratação, sem prejuízo das sanções previstas nesta Lei.</w:t>
      </w:r>
    </w:p>
    <w:p>
      <w:pPr>
        <w:pStyle w:val="BodyText"/>
        <w:spacing w:before="9"/>
        <w:rPr>
          <w:sz w:val="20"/>
        </w:rPr>
      </w:pPr>
    </w:p>
    <w:p>
      <w:pPr>
        <w:pStyle w:val="ListParagraph"/>
        <w:numPr>
          <w:ilvl w:val="0"/>
          <w:numId w:val="34"/>
        </w:numPr>
        <w:tabs>
          <w:tab w:pos="929" w:val="left" w:leader="none"/>
          <w:tab w:pos="930" w:val="left" w:leader="none"/>
        </w:tabs>
        <w:spacing w:line="235" w:lineRule="auto" w:before="0" w:after="0"/>
        <w:ind w:left="929" w:right="1120" w:hanging="450"/>
        <w:jc w:val="left"/>
        <w:rPr>
          <w:sz w:val="24"/>
        </w:rPr>
      </w:pPr>
      <w:r>
        <w:rPr>
          <w:sz w:val="24"/>
        </w:rPr>
        <w:t>O prazo de convocação poderá ser prorrogado, 1 (uma) vez, por igual período, mediante solicitação da parte interessada durante seu transcurso,</w:t>
      </w:r>
      <w:r>
        <w:rPr>
          <w:spacing w:val="-58"/>
          <w:sz w:val="24"/>
        </w:rPr>
        <w:t> </w:t>
      </w:r>
      <w:r>
        <w:rPr>
          <w:sz w:val="24"/>
        </w:rPr>
        <w:t>devidamente justificada, e desde que o motivo apresentado seja aceito pela</w:t>
      </w:r>
      <w:r>
        <w:rPr>
          <w:spacing w:val="-14"/>
          <w:sz w:val="24"/>
        </w:rPr>
        <w:t> </w:t>
      </w:r>
      <w:r>
        <w:rPr>
          <w:sz w:val="24"/>
        </w:rPr>
        <w:t>Administração.</w:t>
      </w:r>
    </w:p>
    <w:p>
      <w:pPr>
        <w:pStyle w:val="BodyText"/>
        <w:spacing w:before="4"/>
        <w:rPr>
          <w:sz w:val="20"/>
        </w:rPr>
      </w:pPr>
    </w:p>
    <w:p>
      <w:pPr>
        <w:pStyle w:val="ListParagraph"/>
        <w:numPr>
          <w:ilvl w:val="0"/>
          <w:numId w:val="34"/>
        </w:numPr>
        <w:tabs>
          <w:tab w:pos="929" w:val="left" w:leader="none"/>
          <w:tab w:pos="930" w:val="left" w:leader="none"/>
        </w:tabs>
        <w:spacing w:line="273" w:lineRule="exact" w:before="0" w:after="0"/>
        <w:ind w:left="930" w:right="0" w:hanging="451"/>
        <w:jc w:val="left"/>
        <w:rPr>
          <w:sz w:val="24"/>
        </w:rPr>
      </w:pPr>
      <w:r>
        <w:rPr>
          <w:sz w:val="24"/>
        </w:rPr>
        <w:t>Na hipótese de o vencedor da licitação não assinar o contrato, ou não aceitar ou não retirar o instrumento equivalente no prazo e nas condições</w:t>
      </w:r>
    </w:p>
    <w:p>
      <w:pPr>
        <w:pStyle w:val="BodyText"/>
        <w:spacing w:line="235" w:lineRule="auto" w:before="2"/>
        <w:ind w:left="929" w:right="762"/>
      </w:pPr>
      <w:r>
        <w:rPr/>
        <w:t>estabelecidas, outro licitante poderá ser convocado, respeitada a ordem de classificação, para assumir o compromisso nas condições propostas pelo</w:t>
      </w:r>
      <w:r>
        <w:rPr>
          <w:spacing w:val="-57"/>
        </w:rPr>
        <w:t> </w:t>
      </w:r>
      <w:r>
        <w:rPr/>
        <w:t>licitante</w:t>
      </w:r>
      <w:r>
        <w:rPr>
          <w:spacing w:val="-1"/>
        </w:rPr>
        <w:t> </w:t>
      </w:r>
      <w:r>
        <w:rPr/>
        <w:t>vencedor, sem prejuízo da aplicação das sanções previstas em Lei.</w:t>
      </w:r>
    </w:p>
    <w:p>
      <w:pPr>
        <w:pStyle w:val="BodyText"/>
        <w:spacing w:before="9"/>
        <w:rPr>
          <w:sz w:val="20"/>
        </w:rPr>
      </w:pPr>
    </w:p>
    <w:p>
      <w:pPr>
        <w:pStyle w:val="ListParagraph"/>
        <w:numPr>
          <w:ilvl w:val="0"/>
          <w:numId w:val="34"/>
        </w:numPr>
        <w:tabs>
          <w:tab w:pos="929" w:val="left" w:leader="none"/>
          <w:tab w:pos="930" w:val="left" w:leader="none"/>
        </w:tabs>
        <w:spacing w:line="235" w:lineRule="auto" w:before="0" w:after="0"/>
        <w:ind w:left="929" w:right="427" w:hanging="450"/>
        <w:jc w:val="left"/>
        <w:rPr>
          <w:sz w:val="24"/>
        </w:rPr>
      </w:pPr>
      <w:r>
        <w:rPr>
          <w:sz w:val="24"/>
        </w:rPr>
        <w:t>Caso nenhum dos licitantes aceite a contratação nos termos item anterior, a Administração, observados o valor estimado e sua eventual atualização,</w:t>
      </w:r>
      <w:r>
        <w:rPr>
          <w:spacing w:val="1"/>
          <w:sz w:val="24"/>
        </w:rPr>
        <w:t> </w:t>
      </w:r>
      <w:r>
        <w:rPr>
          <w:sz w:val="24"/>
        </w:rPr>
        <w:t>poderá convocar os licitantes remanescentes para negociação, na ordem de classificação, com vistas à obtenção de melhor preço, mesmo que acima do</w:t>
      </w:r>
      <w:r>
        <w:rPr>
          <w:spacing w:val="-57"/>
          <w:sz w:val="24"/>
        </w:rPr>
        <w:t> </w:t>
      </w:r>
      <w:r>
        <w:rPr>
          <w:sz w:val="24"/>
        </w:rPr>
        <w:t>preço ou inferior ao desconto do adjudicatário; ou adjudicar e celebrar o contrato nas condições ofertadas pelos licitantes remanescentes, atendida a</w:t>
      </w:r>
      <w:r>
        <w:rPr>
          <w:spacing w:val="1"/>
          <w:sz w:val="24"/>
        </w:rPr>
        <w:t> </w:t>
      </w:r>
      <w:r>
        <w:rPr>
          <w:sz w:val="24"/>
        </w:rPr>
        <w:t>ordem classificatória, quando frustrada a negociação de melhor condição.</w:t>
      </w:r>
    </w:p>
    <w:p>
      <w:pPr>
        <w:pStyle w:val="BodyText"/>
        <w:spacing w:before="4"/>
        <w:rPr>
          <w:sz w:val="20"/>
        </w:rPr>
      </w:pPr>
    </w:p>
    <w:p>
      <w:pPr>
        <w:pStyle w:val="ListParagraph"/>
        <w:numPr>
          <w:ilvl w:val="0"/>
          <w:numId w:val="34"/>
        </w:numPr>
        <w:tabs>
          <w:tab w:pos="929" w:val="left" w:leader="none"/>
          <w:tab w:pos="930" w:val="left" w:leader="none"/>
        </w:tabs>
        <w:spacing w:line="273" w:lineRule="exact" w:before="0" w:after="0"/>
        <w:ind w:left="930" w:right="0" w:hanging="451"/>
        <w:jc w:val="left"/>
        <w:rPr>
          <w:sz w:val="24"/>
        </w:rPr>
      </w:pPr>
      <w:r>
        <w:rPr>
          <w:sz w:val="24"/>
        </w:rPr>
        <w:t>A</w:t>
      </w:r>
      <w:r>
        <w:rPr>
          <w:spacing w:val="-14"/>
          <w:sz w:val="24"/>
        </w:rPr>
        <w:t> </w:t>
      </w:r>
      <w:r>
        <w:rPr>
          <w:sz w:val="24"/>
        </w:rPr>
        <w:t>recusa injustificada do adjudicatário em assinar o contrato ou em aceitar ou retirar o instrumento equivalente no prazo estabelecido pela</w:t>
      </w:r>
    </w:p>
    <w:p>
      <w:pPr>
        <w:pStyle w:val="BodyText"/>
        <w:spacing w:line="235" w:lineRule="auto" w:before="1"/>
        <w:ind w:left="929" w:right="677"/>
      </w:pPr>
      <w:r>
        <w:rPr/>
        <w:t>Administração caracterizará o descumprimento total da obrigação assumida e o sujeitará às penalidades legalmente estabelecidas e à imediata perda</w:t>
      </w:r>
      <w:r>
        <w:rPr>
          <w:spacing w:val="-57"/>
        </w:rPr>
        <w:t> </w:t>
      </w:r>
      <w:r>
        <w:rPr/>
        <w:t>da</w:t>
      </w:r>
      <w:r>
        <w:rPr>
          <w:spacing w:val="-1"/>
        </w:rPr>
        <w:t> </w:t>
      </w:r>
      <w:r>
        <w:rPr/>
        <w:t>garantia de proposta apresentada, quando existente, em favor do órgão ou entidade licitante.</w:t>
      </w:r>
    </w:p>
    <w:p>
      <w:pPr>
        <w:pStyle w:val="BodyText"/>
        <w:spacing w:before="5"/>
        <w:rPr>
          <w:sz w:val="20"/>
        </w:rPr>
      </w:pPr>
    </w:p>
    <w:p>
      <w:pPr>
        <w:pStyle w:val="ListParagraph"/>
        <w:numPr>
          <w:ilvl w:val="0"/>
          <w:numId w:val="34"/>
        </w:numPr>
        <w:tabs>
          <w:tab w:pos="929" w:val="left" w:leader="none"/>
          <w:tab w:pos="930" w:val="left" w:leader="none"/>
        </w:tabs>
        <w:spacing w:line="240" w:lineRule="auto" w:before="0" w:after="0"/>
        <w:ind w:left="930" w:right="0" w:hanging="451"/>
        <w:jc w:val="left"/>
        <w:rPr>
          <w:sz w:val="24"/>
        </w:rPr>
      </w:pPr>
      <w:r>
        <w:rPr>
          <w:sz w:val="24"/>
        </w:rPr>
        <w:t>A</w:t>
      </w:r>
      <w:r>
        <w:rPr>
          <w:spacing w:val="-14"/>
          <w:sz w:val="24"/>
        </w:rPr>
        <w:t> </w:t>
      </w:r>
      <w:r>
        <w:rPr>
          <w:sz w:val="24"/>
        </w:rPr>
        <w:t>regra do item anterior não se aplicará aos licitantes remanescentes convocados na forma do inciso 16.4.</w:t>
      </w:r>
    </w:p>
    <w:p>
      <w:pPr>
        <w:pStyle w:val="BodyText"/>
        <w:rPr>
          <w:sz w:val="26"/>
        </w:rPr>
      </w:pPr>
    </w:p>
    <w:p>
      <w:pPr>
        <w:pStyle w:val="BodyText"/>
        <w:rPr>
          <w:sz w:val="26"/>
        </w:rPr>
      </w:pPr>
    </w:p>
    <w:p>
      <w:pPr>
        <w:tabs>
          <w:tab w:pos="929" w:val="left" w:leader="none"/>
        </w:tabs>
        <w:spacing w:before="191"/>
        <w:ind w:left="359" w:right="0" w:firstLine="0"/>
        <w:jc w:val="left"/>
        <w:rPr>
          <w:b/>
          <w:sz w:val="20"/>
        </w:rPr>
      </w:pPr>
      <w:r>
        <w:rPr>
          <w:sz w:val="24"/>
        </w:rPr>
        <w:t>17.</w:t>
        <w:tab/>
      </w:r>
      <w:r>
        <w:rPr>
          <w:b/>
          <w:sz w:val="20"/>
        </w:rPr>
        <w:t>DAS</w:t>
      </w:r>
      <w:r>
        <w:rPr>
          <w:b/>
          <w:spacing w:val="-1"/>
          <w:sz w:val="20"/>
        </w:rPr>
        <w:t> </w:t>
      </w:r>
      <w:r>
        <w:rPr>
          <w:b/>
          <w:sz w:val="20"/>
        </w:rPr>
        <w:t>DISPOSIÇÕES</w:t>
      </w:r>
      <w:r>
        <w:rPr>
          <w:b/>
          <w:spacing w:val="-1"/>
          <w:sz w:val="20"/>
        </w:rPr>
        <w:t> </w:t>
      </w:r>
      <w:r>
        <w:rPr>
          <w:b/>
          <w:sz w:val="20"/>
        </w:rPr>
        <w:t>GERAIS</w:t>
      </w:r>
    </w:p>
    <w:p>
      <w:pPr>
        <w:pStyle w:val="BodyText"/>
        <w:rPr>
          <w:b/>
          <w:sz w:val="26"/>
        </w:rPr>
      </w:pPr>
    </w:p>
    <w:p>
      <w:pPr>
        <w:pStyle w:val="BodyText"/>
        <w:rPr>
          <w:b/>
          <w:sz w:val="26"/>
        </w:rPr>
      </w:pPr>
    </w:p>
    <w:p>
      <w:pPr>
        <w:pStyle w:val="ListParagraph"/>
        <w:numPr>
          <w:ilvl w:val="0"/>
          <w:numId w:val="35"/>
        </w:numPr>
        <w:tabs>
          <w:tab w:pos="929" w:val="left" w:leader="none"/>
          <w:tab w:pos="930" w:val="left" w:leader="none"/>
        </w:tabs>
        <w:spacing w:line="240" w:lineRule="auto" w:before="221" w:after="0"/>
        <w:ind w:left="930" w:right="0" w:hanging="451"/>
        <w:jc w:val="left"/>
        <w:rPr>
          <w:sz w:val="24"/>
        </w:rPr>
      </w:pPr>
      <w:r>
        <w:rPr>
          <w:sz w:val="24"/>
        </w:rPr>
        <w:t>Será divulgada ata da sessão pública no sistema eletrônico.</w:t>
      </w:r>
    </w:p>
    <w:p>
      <w:pPr>
        <w:pStyle w:val="BodyText"/>
        <w:spacing w:before="4"/>
        <w:rPr>
          <w:sz w:val="20"/>
        </w:rPr>
      </w:pPr>
    </w:p>
    <w:p>
      <w:pPr>
        <w:pStyle w:val="ListParagraph"/>
        <w:numPr>
          <w:ilvl w:val="0"/>
          <w:numId w:val="35"/>
        </w:numPr>
        <w:tabs>
          <w:tab w:pos="929" w:val="left" w:leader="none"/>
          <w:tab w:pos="930" w:val="left" w:leader="none"/>
        </w:tabs>
        <w:spacing w:line="273" w:lineRule="exact" w:before="0" w:after="0"/>
        <w:ind w:left="930" w:right="0" w:hanging="451"/>
        <w:jc w:val="left"/>
        <w:rPr>
          <w:sz w:val="24"/>
        </w:rPr>
      </w:pPr>
      <w:r>
        <w:rPr>
          <w:sz w:val="24"/>
        </w:rPr>
        <w:t>Não havendo expediente ou ocorrendo qualquer fato superveniente que impeça a realização do certame na data marcada, a sessão será</w:t>
      </w:r>
    </w:p>
    <w:p>
      <w:pPr>
        <w:pStyle w:val="BodyText"/>
        <w:spacing w:line="235" w:lineRule="auto" w:before="2"/>
        <w:ind w:left="929" w:right="516"/>
      </w:pPr>
      <w:r>
        <w:rPr/>
        <w:t>automaticamente transferida para o primeiro dia útil subsequente, no mesmo horário anteriormente estabelecido, desde que não haja comunicação em</w:t>
      </w:r>
      <w:r>
        <w:rPr>
          <w:spacing w:val="-57"/>
        </w:rPr>
        <w:t> </w:t>
      </w:r>
      <w:r>
        <w:rPr/>
        <w:t>contrário, pelo Pregoeiro.</w:t>
      </w:r>
    </w:p>
    <w:p>
      <w:pPr>
        <w:pStyle w:val="BodyText"/>
        <w:spacing w:before="4"/>
        <w:rPr>
          <w:sz w:val="20"/>
        </w:rPr>
      </w:pPr>
    </w:p>
    <w:p>
      <w:pPr>
        <w:pStyle w:val="ListParagraph"/>
        <w:numPr>
          <w:ilvl w:val="0"/>
          <w:numId w:val="35"/>
        </w:numPr>
        <w:tabs>
          <w:tab w:pos="929" w:val="left" w:leader="none"/>
          <w:tab w:pos="930" w:val="left" w:leader="none"/>
        </w:tabs>
        <w:spacing w:line="240" w:lineRule="auto" w:before="0" w:after="0"/>
        <w:ind w:left="930" w:right="0" w:hanging="451"/>
        <w:jc w:val="left"/>
        <w:rPr>
          <w:sz w:val="24"/>
        </w:rPr>
      </w:pPr>
      <w:r>
        <w:rPr>
          <w:sz w:val="24"/>
        </w:rPr>
        <w:t>Todas</w:t>
      </w:r>
      <w:r>
        <w:rPr>
          <w:spacing w:val="-2"/>
          <w:sz w:val="24"/>
        </w:rPr>
        <w:t> </w:t>
      </w:r>
      <w:r>
        <w:rPr>
          <w:sz w:val="24"/>
        </w:rPr>
        <w:t>as</w:t>
      </w:r>
      <w:r>
        <w:rPr>
          <w:spacing w:val="-2"/>
          <w:sz w:val="24"/>
        </w:rPr>
        <w:t> </w:t>
      </w:r>
      <w:r>
        <w:rPr>
          <w:sz w:val="24"/>
        </w:rPr>
        <w:t>referências</w:t>
      </w:r>
      <w:r>
        <w:rPr>
          <w:spacing w:val="-2"/>
          <w:sz w:val="24"/>
        </w:rPr>
        <w:t> </w:t>
      </w:r>
      <w:r>
        <w:rPr>
          <w:sz w:val="24"/>
        </w:rPr>
        <w:t>de</w:t>
      </w:r>
      <w:r>
        <w:rPr>
          <w:spacing w:val="-1"/>
          <w:sz w:val="24"/>
        </w:rPr>
        <w:t> </w:t>
      </w:r>
      <w:r>
        <w:rPr>
          <w:sz w:val="24"/>
        </w:rPr>
        <w:t>tempo</w:t>
      </w:r>
      <w:r>
        <w:rPr>
          <w:spacing w:val="-2"/>
          <w:sz w:val="24"/>
        </w:rPr>
        <w:t> </w:t>
      </w:r>
      <w:r>
        <w:rPr>
          <w:sz w:val="24"/>
        </w:rPr>
        <w:t>no</w:t>
      </w:r>
      <w:r>
        <w:rPr>
          <w:spacing w:val="-2"/>
          <w:sz w:val="24"/>
        </w:rPr>
        <w:t> </w:t>
      </w:r>
      <w:r>
        <w:rPr>
          <w:sz w:val="24"/>
        </w:rPr>
        <w:t>Edital,</w:t>
      </w:r>
      <w:r>
        <w:rPr>
          <w:spacing w:val="-2"/>
          <w:sz w:val="24"/>
        </w:rPr>
        <w:t> </w:t>
      </w:r>
      <w:r>
        <w:rPr>
          <w:sz w:val="24"/>
        </w:rPr>
        <w:t>no</w:t>
      </w:r>
      <w:r>
        <w:rPr>
          <w:spacing w:val="-1"/>
          <w:sz w:val="24"/>
        </w:rPr>
        <w:t> </w:t>
      </w:r>
      <w:r>
        <w:rPr>
          <w:sz w:val="24"/>
        </w:rPr>
        <w:t>aviso</w:t>
      </w:r>
      <w:r>
        <w:rPr>
          <w:spacing w:val="-2"/>
          <w:sz w:val="24"/>
        </w:rPr>
        <w:t> </w:t>
      </w:r>
      <w:r>
        <w:rPr>
          <w:sz w:val="24"/>
        </w:rPr>
        <w:t>e</w:t>
      </w:r>
      <w:r>
        <w:rPr>
          <w:spacing w:val="-2"/>
          <w:sz w:val="24"/>
        </w:rPr>
        <w:t> </w:t>
      </w:r>
      <w:r>
        <w:rPr>
          <w:sz w:val="24"/>
        </w:rPr>
        <w:t>durante</w:t>
      </w:r>
      <w:r>
        <w:rPr>
          <w:spacing w:val="-2"/>
          <w:sz w:val="24"/>
        </w:rPr>
        <w:t> </w:t>
      </w:r>
      <w:r>
        <w:rPr>
          <w:sz w:val="24"/>
        </w:rPr>
        <w:t>a</w:t>
      </w:r>
      <w:r>
        <w:rPr>
          <w:spacing w:val="-1"/>
          <w:sz w:val="24"/>
        </w:rPr>
        <w:t> </w:t>
      </w:r>
      <w:r>
        <w:rPr>
          <w:sz w:val="24"/>
        </w:rPr>
        <w:t>sessão</w:t>
      </w:r>
      <w:r>
        <w:rPr>
          <w:spacing w:val="-2"/>
          <w:sz w:val="24"/>
        </w:rPr>
        <w:t> </w:t>
      </w:r>
      <w:r>
        <w:rPr>
          <w:sz w:val="24"/>
        </w:rPr>
        <w:t>pública</w:t>
      </w:r>
      <w:r>
        <w:rPr>
          <w:spacing w:val="-2"/>
          <w:sz w:val="24"/>
        </w:rPr>
        <w:t> </w:t>
      </w:r>
      <w:r>
        <w:rPr>
          <w:sz w:val="24"/>
        </w:rPr>
        <w:t>observarão</w:t>
      </w:r>
      <w:r>
        <w:rPr>
          <w:spacing w:val="-2"/>
          <w:sz w:val="24"/>
        </w:rPr>
        <w:t> </w:t>
      </w:r>
      <w:r>
        <w:rPr>
          <w:sz w:val="24"/>
        </w:rPr>
        <w:t>o</w:t>
      </w:r>
      <w:r>
        <w:rPr>
          <w:spacing w:val="-1"/>
          <w:sz w:val="24"/>
        </w:rPr>
        <w:t> </w:t>
      </w:r>
      <w:r>
        <w:rPr>
          <w:sz w:val="24"/>
        </w:rPr>
        <w:t>horário</w:t>
      </w:r>
      <w:r>
        <w:rPr>
          <w:spacing w:val="-2"/>
          <w:sz w:val="24"/>
        </w:rPr>
        <w:t> </w:t>
      </w:r>
      <w:r>
        <w:rPr>
          <w:sz w:val="24"/>
        </w:rPr>
        <w:t>de</w:t>
      </w:r>
      <w:r>
        <w:rPr>
          <w:spacing w:val="-2"/>
          <w:sz w:val="24"/>
        </w:rPr>
        <w:t> </w:t>
      </w:r>
      <w:r>
        <w:rPr>
          <w:sz w:val="24"/>
        </w:rPr>
        <w:t>Brasília</w:t>
      </w:r>
      <w:r>
        <w:rPr>
          <w:spacing w:val="-1"/>
          <w:sz w:val="24"/>
        </w:rPr>
        <w:t> </w:t>
      </w:r>
      <w:r>
        <w:rPr>
          <w:sz w:val="24"/>
        </w:rPr>
        <w:t>-</w:t>
      </w:r>
      <w:r>
        <w:rPr>
          <w:spacing w:val="-2"/>
          <w:sz w:val="24"/>
        </w:rPr>
        <w:t> </w:t>
      </w:r>
      <w:r>
        <w:rPr>
          <w:sz w:val="24"/>
        </w:rPr>
        <w:t>DF.</w:t>
      </w:r>
    </w:p>
    <w:p>
      <w:pPr>
        <w:pStyle w:val="BodyText"/>
        <w:spacing w:before="4"/>
        <w:rPr>
          <w:sz w:val="20"/>
        </w:rPr>
      </w:pPr>
    </w:p>
    <w:p>
      <w:pPr>
        <w:pStyle w:val="ListParagraph"/>
        <w:numPr>
          <w:ilvl w:val="0"/>
          <w:numId w:val="35"/>
        </w:numPr>
        <w:tabs>
          <w:tab w:pos="929" w:val="left" w:leader="none"/>
          <w:tab w:pos="930" w:val="left" w:leader="none"/>
        </w:tabs>
        <w:spacing w:line="240" w:lineRule="auto" w:before="0" w:after="0"/>
        <w:ind w:left="930" w:right="0" w:hanging="451"/>
        <w:jc w:val="left"/>
        <w:rPr>
          <w:sz w:val="24"/>
        </w:rPr>
      </w:pPr>
      <w:r>
        <w:rPr>
          <w:sz w:val="24"/>
        </w:rPr>
        <w:t>A</w:t>
      </w:r>
      <w:r>
        <w:rPr>
          <w:spacing w:val="-14"/>
          <w:sz w:val="24"/>
        </w:rPr>
        <w:t> </w:t>
      </w:r>
      <w:r>
        <w:rPr>
          <w:sz w:val="24"/>
        </w:rPr>
        <w:t>homologação do resultado desta licitação não implicará direito à contratação.</w:t>
      </w:r>
    </w:p>
    <w:p>
      <w:pPr>
        <w:pStyle w:val="BodyText"/>
        <w:spacing w:before="9"/>
        <w:rPr>
          <w:sz w:val="20"/>
        </w:rPr>
      </w:pPr>
    </w:p>
    <w:p>
      <w:pPr>
        <w:pStyle w:val="ListParagraph"/>
        <w:numPr>
          <w:ilvl w:val="0"/>
          <w:numId w:val="35"/>
        </w:numPr>
        <w:tabs>
          <w:tab w:pos="929" w:val="left" w:leader="none"/>
          <w:tab w:pos="930" w:val="left" w:leader="none"/>
        </w:tabs>
        <w:spacing w:line="235" w:lineRule="auto" w:before="0" w:after="0"/>
        <w:ind w:left="929" w:right="1746" w:hanging="450"/>
        <w:jc w:val="left"/>
        <w:rPr>
          <w:sz w:val="24"/>
        </w:rPr>
      </w:pPr>
      <w:r>
        <w:rPr>
          <w:sz w:val="24"/>
        </w:rPr>
        <w:t>As normas disciplinadoras da licitação serão sempre interpretadas em favor da ampliação da disputa entre os interessados, desde que não</w:t>
      </w:r>
      <w:r>
        <w:rPr>
          <w:spacing w:val="-58"/>
          <w:sz w:val="24"/>
        </w:rPr>
        <w:t> </w:t>
      </w:r>
      <w:r>
        <w:rPr>
          <w:sz w:val="24"/>
        </w:rPr>
        <w:t>comprometam o interesse da</w:t>
      </w:r>
      <w:r>
        <w:rPr>
          <w:spacing w:val="-14"/>
          <w:sz w:val="24"/>
        </w:rPr>
        <w:t> </w:t>
      </w:r>
      <w:r>
        <w:rPr>
          <w:sz w:val="24"/>
        </w:rPr>
        <w:t>Administração, o princípio da isonomia, a finalidade e a segurança da contratação.</w:t>
      </w:r>
    </w:p>
    <w:p>
      <w:pPr>
        <w:pStyle w:val="BodyText"/>
        <w:spacing w:before="9"/>
        <w:rPr>
          <w:sz w:val="20"/>
        </w:rPr>
      </w:pPr>
    </w:p>
    <w:p>
      <w:pPr>
        <w:pStyle w:val="ListParagraph"/>
        <w:numPr>
          <w:ilvl w:val="0"/>
          <w:numId w:val="35"/>
        </w:numPr>
        <w:tabs>
          <w:tab w:pos="930" w:val="left" w:leader="none"/>
        </w:tabs>
        <w:spacing w:line="235" w:lineRule="auto" w:before="0" w:after="0"/>
        <w:ind w:left="929" w:right="612" w:hanging="450"/>
        <w:jc w:val="both"/>
        <w:rPr>
          <w:sz w:val="24"/>
        </w:rPr>
      </w:pPr>
      <w:r>
        <w:rPr>
          <w:sz w:val="24"/>
        </w:rPr>
        <w:t>Os</w:t>
      </w:r>
      <w:r>
        <w:rPr>
          <w:spacing w:val="-1"/>
          <w:sz w:val="24"/>
        </w:rPr>
        <w:t> </w:t>
      </w:r>
      <w:r>
        <w:rPr>
          <w:sz w:val="24"/>
        </w:rPr>
        <w:t>licitantes</w:t>
      </w:r>
      <w:r>
        <w:rPr>
          <w:spacing w:val="-1"/>
          <w:sz w:val="24"/>
        </w:rPr>
        <w:t> </w:t>
      </w:r>
      <w:r>
        <w:rPr>
          <w:sz w:val="24"/>
        </w:rPr>
        <w:t>assumem</w:t>
      </w:r>
      <w:r>
        <w:rPr>
          <w:spacing w:val="-1"/>
          <w:sz w:val="24"/>
        </w:rPr>
        <w:t> </w:t>
      </w:r>
      <w:r>
        <w:rPr>
          <w:sz w:val="24"/>
        </w:rPr>
        <w:t>todos os</w:t>
      </w:r>
      <w:r>
        <w:rPr>
          <w:spacing w:val="-1"/>
          <w:sz w:val="24"/>
        </w:rPr>
        <w:t> </w:t>
      </w:r>
      <w:r>
        <w:rPr>
          <w:sz w:val="24"/>
        </w:rPr>
        <w:t>custos</w:t>
      </w:r>
      <w:r>
        <w:rPr>
          <w:spacing w:val="-1"/>
          <w:sz w:val="24"/>
        </w:rPr>
        <w:t> </w:t>
      </w:r>
      <w:r>
        <w:rPr>
          <w:sz w:val="24"/>
        </w:rPr>
        <w:t>de preparação</w:t>
      </w:r>
      <w:r>
        <w:rPr>
          <w:spacing w:val="-1"/>
          <w:sz w:val="24"/>
        </w:rPr>
        <w:t> </w:t>
      </w:r>
      <w:r>
        <w:rPr>
          <w:sz w:val="24"/>
        </w:rPr>
        <w:t>e</w:t>
      </w:r>
      <w:r>
        <w:rPr>
          <w:spacing w:val="-1"/>
          <w:sz w:val="24"/>
        </w:rPr>
        <w:t> </w:t>
      </w:r>
      <w:r>
        <w:rPr>
          <w:sz w:val="24"/>
        </w:rPr>
        <w:t>apresentação</w:t>
      </w:r>
      <w:r>
        <w:rPr>
          <w:spacing w:val="-1"/>
          <w:sz w:val="24"/>
        </w:rPr>
        <w:t> </w:t>
      </w:r>
      <w:r>
        <w:rPr>
          <w:sz w:val="24"/>
        </w:rPr>
        <w:t>de suas</w:t>
      </w:r>
      <w:r>
        <w:rPr>
          <w:spacing w:val="-1"/>
          <w:sz w:val="24"/>
        </w:rPr>
        <w:t> </w:t>
      </w:r>
      <w:r>
        <w:rPr>
          <w:sz w:val="24"/>
        </w:rPr>
        <w:t>propostas</w:t>
      </w:r>
      <w:r>
        <w:rPr>
          <w:spacing w:val="-1"/>
          <w:sz w:val="24"/>
        </w:rPr>
        <w:t> </w:t>
      </w:r>
      <w:r>
        <w:rPr>
          <w:sz w:val="24"/>
        </w:rPr>
        <w:t>e a</w:t>
      </w:r>
      <w:r>
        <w:rPr>
          <w:spacing w:val="-15"/>
          <w:sz w:val="24"/>
        </w:rPr>
        <w:t> </w:t>
      </w:r>
      <w:r>
        <w:rPr>
          <w:sz w:val="24"/>
        </w:rPr>
        <w:t>Administração</w:t>
      </w:r>
      <w:r>
        <w:rPr>
          <w:spacing w:val="-1"/>
          <w:sz w:val="24"/>
        </w:rPr>
        <w:t> </w:t>
      </w:r>
      <w:r>
        <w:rPr>
          <w:sz w:val="24"/>
        </w:rPr>
        <w:t>não será,</w:t>
      </w:r>
      <w:r>
        <w:rPr>
          <w:spacing w:val="-1"/>
          <w:sz w:val="24"/>
        </w:rPr>
        <w:t> </w:t>
      </w:r>
      <w:r>
        <w:rPr>
          <w:sz w:val="24"/>
        </w:rPr>
        <w:t>em</w:t>
      </w:r>
      <w:r>
        <w:rPr>
          <w:spacing w:val="-1"/>
          <w:sz w:val="24"/>
        </w:rPr>
        <w:t> </w:t>
      </w:r>
      <w:r>
        <w:rPr>
          <w:sz w:val="24"/>
        </w:rPr>
        <w:t>nenhum</w:t>
      </w:r>
      <w:r>
        <w:rPr>
          <w:spacing w:val="-1"/>
          <w:sz w:val="24"/>
        </w:rPr>
        <w:t> </w:t>
      </w:r>
      <w:r>
        <w:rPr>
          <w:sz w:val="24"/>
        </w:rPr>
        <w:t>caso, responsável</w:t>
      </w:r>
      <w:r>
        <w:rPr>
          <w:spacing w:val="-1"/>
          <w:sz w:val="24"/>
        </w:rPr>
        <w:t> </w:t>
      </w:r>
      <w:r>
        <w:rPr>
          <w:sz w:val="24"/>
        </w:rPr>
        <w:t>por</w:t>
      </w:r>
      <w:r>
        <w:rPr>
          <w:spacing w:val="-58"/>
          <w:sz w:val="24"/>
        </w:rPr>
        <w:t> </w:t>
      </w:r>
      <w:r>
        <w:rPr>
          <w:sz w:val="24"/>
        </w:rPr>
        <w:t>esses custos, independentemente da condução ou do resultado do processo licitatório.</w:t>
      </w:r>
    </w:p>
    <w:p>
      <w:pPr>
        <w:pStyle w:val="BodyText"/>
        <w:spacing w:before="9"/>
        <w:rPr>
          <w:sz w:val="20"/>
        </w:rPr>
      </w:pPr>
    </w:p>
    <w:p>
      <w:pPr>
        <w:pStyle w:val="ListParagraph"/>
        <w:numPr>
          <w:ilvl w:val="0"/>
          <w:numId w:val="35"/>
        </w:numPr>
        <w:tabs>
          <w:tab w:pos="930" w:val="left" w:leader="none"/>
        </w:tabs>
        <w:spacing w:line="235" w:lineRule="auto" w:before="0" w:after="0"/>
        <w:ind w:left="929" w:right="542" w:hanging="450"/>
        <w:jc w:val="both"/>
        <w:rPr>
          <w:sz w:val="24"/>
        </w:rPr>
      </w:pPr>
      <w:r>
        <w:rPr>
          <w:sz w:val="24"/>
        </w:rPr>
        <w:t>Na</w:t>
      </w:r>
      <w:r>
        <w:rPr>
          <w:spacing w:val="-2"/>
          <w:sz w:val="24"/>
        </w:rPr>
        <w:t> </w:t>
      </w:r>
      <w:r>
        <w:rPr>
          <w:sz w:val="24"/>
        </w:rPr>
        <w:t>contagem</w:t>
      </w:r>
      <w:r>
        <w:rPr>
          <w:spacing w:val="-1"/>
          <w:sz w:val="24"/>
        </w:rPr>
        <w:t> </w:t>
      </w:r>
      <w:r>
        <w:rPr>
          <w:sz w:val="24"/>
        </w:rPr>
        <w:t>dos</w:t>
      </w:r>
      <w:r>
        <w:rPr>
          <w:spacing w:val="-1"/>
          <w:sz w:val="24"/>
        </w:rPr>
        <w:t> </w:t>
      </w:r>
      <w:r>
        <w:rPr>
          <w:sz w:val="24"/>
        </w:rPr>
        <w:t>prazos</w:t>
      </w:r>
      <w:r>
        <w:rPr>
          <w:spacing w:val="-1"/>
          <w:sz w:val="24"/>
        </w:rPr>
        <w:t> </w:t>
      </w:r>
      <w:r>
        <w:rPr>
          <w:sz w:val="24"/>
        </w:rPr>
        <w:t>estabelecidos</w:t>
      </w:r>
      <w:r>
        <w:rPr>
          <w:spacing w:val="-1"/>
          <w:sz w:val="24"/>
        </w:rPr>
        <w:t> </w:t>
      </w:r>
      <w:r>
        <w:rPr>
          <w:sz w:val="24"/>
        </w:rPr>
        <w:t>neste</w:t>
      </w:r>
      <w:r>
        <w:rPr>
          <w:spacing w:val="-1"/>
          <w:sz w:val="24"/>
        </w:rPr>
        <w:t> </w:t>
      </w:r>
      <w:r>
        <w:rPr>
          <w:sz w:val="24"/>
        </w:rPr>
        <w:t>Edital</w:t>
      </w:r>
      <w:r>
        <w:rPr>
          <w:spacing w:val="-1"/>
          <w:sz w:val="24"/>
        </w:rPr>
        <w:t> </w:t>
      </w:r>
      <w:r>
        <w:rPr>
          <w:sz w:val="24"/>
        </w:rPr>
        <w:t>e</w:t>
      </w:r>
      <w:r>
        <w:rPr>
          <w:spacing w:val="-1"/>
          <w:sz w:val="24"/>
        </w:rPr>
        <w:t> </w:t>
      </w:r>
      <w:r>
        <w:rPr>
          <w:sz w:val="24"/>
        </w:rPr>
        <w:t>seus</w:t>
      </w:r>
      <w:r>
        <w:rPr>
          <w:spacing w:val="-15"/>
          <w:sz w:val="24"/>
        </w:rPr>
        <w:t> </w:t>
      </w:r>
      <w:r>
        <w:rPr>
          <w:sz w:val="24"/>
        </w:rPr>
        <w:t>Anexos,</w:t>
      </w:r>
      <w:r>
        <w:rPr>
          <w:spacing w:val="-1"/>
          <w:sz w:val="24"/>
        </w:rPr>
        <w:t> </w:t>
      </w:r>
      <w:r>
        <w:rPr>
          <w:sz w:val="24"/>
        </w:rPr>
        <w:t>excluir-se-á</w:t>
      </w:r>
      <w:r>
        <w:rPr>
          <w:spacing w:val="-1"/>
          <w:sz w:val="24"/>
        </w:rPr>
        <w:t> </w:t>
      </w:r>
      <w:r>
        <w:rPr>
          <w:sz w:val="24"/>
        </w:rPr>
        <w:t>o</w:t>
      </w:r>
      <w:r>
        <w:rPr>
          <w:spacing w:val="-1"/>
          <w:sz w:val="24"/>
        </w:rPr>
        <w:t> </w:t>
      </w:r>
      <w:r>
        <w:rPr>
          <w:sz w:val="24"/>
        </w:rPr>
        <w:t>dia</w:t>
      </w:r>
      <w:r>
        <w:rPr>
          <w:spacing w:val="-1"/>
          <w:sz w:val="24"/>
        </w:rPr>
        <w:t> </w:t>
      </w:r>
      <w:r>
        <w:rPr>
          <w:sz w:val="24"/>
        </w:rPr>
        <w:t>do</w:t>
      </w:r>
      <w:r>
        <w:rPr>
          <w:spacing w:val="-1"/>
          <w:sz w:val="24"/>
        </w:rPr>
        <w:t> </w:t>
      </w:r>
      <w:r>
        <w:rPr>
          <w:sz w:val="24"/>
        </w:rPr>
        <w:t>início</w:t>
      </w:r>
      <w:r>
        <w:rPr>
          <w:spacing w:val="-1"/>
          <w:sz w:val="24"/>
        </w:rPr>
        <w:t> </w:t>
      </w:r>
      <w:r>
        <w:rPr>
          <w:sz w:val="24"/>
        </w:rPr>
        <w:t>e</w:t>
      </w:r>
      <w:r>
        <w:rPr>
          <w:spacing w:val="-1"/>
          <w:sz w:val="24"/>
        </w:rPr>
        <w:t> </w:t>
      </w:r>
      <w:r>
        <w:rPr>
          <w:sz w:val="24"/>
        </w:rPr>
        <w:t>incluir-se-á</w:t>
      </w:r>
      <w:r>
        <w:rPr>
          <w:spacing w:val="-1"/>
          <w:sz w:val="24"/>
        </w:rPr>
        <w:t> </w:t>
      </w:r>
      <w:r>
        <w:rPr>
          <w:sz w:val="24"/>
        </w:rPr>
        <w:t>o</w:t>
      </w:r>
      <w:r>
        <w:rPr>
          <w:spacing w:val="-1"/>
          <w:sz w:val="24"/>
        </w:rPr>
        <w:t> </w:t>
      </w:r>
      <w:r>
        <w:rPr>
          <w:sz w:val="24"/>
        </w:rPr>
        <w:t>do</w:t>
      </w:r>
      <w:r>
        <w:rPr>
          <w:spacing w:val="-1"/>
          <w:sz w:val="24"/>
        </w:rPr>
        <w:t> </w:t>
      </w:r>
      <w:r>
        <w:rPr>
          <w:sz w:val="24"/>
        </w:rPr>
        <w:t>vencimento.</w:t>
      </w:r>
      <w:r>
        <w:rPr>
          <w:spacing w:val="-2"/>
          <w:sz w:val="24"/>
        </w:rPr>
        <w:t> </w:t>
      </w:r>
      <w:r>
        <w:rPr>
          <w:sz w:val="24"/>
        </w:rPr>
        <w:t>Só</w:t>
      </w:r>
      <w:r>
        <w:rPr>
          <w:spacing w:val="-1"/>
          <w:sz w:val="24"/>
        </w:rPr>
        <w:t> </w:t>
      </w:r>
      <w:r>
        <w:rPr>
          <w:sz w:val="24"/>
        </w:rPr>
        <w:t>se</w:t>
      </w:r>
      <w:r>
        <w:rPr>
          <w:spacing w:val="-1"/>
          <w:sz w:val="24"/>
        </w:rPr>
        <w:t> </w:t>
      </w:r>
      <w:r>
        <w:rPr>
          <w:sz w:val="24"/>
        </w:rPr>
        <w:t>iniciam</w:t>
      </w:r>
      <w:r>
        <w:rPr>
          <w:spacing w:val="-1"/>
          <w:sz w:val="24"/>
        </w:rPr>
        <w:t> </w:t>
      </w:r>
      <w:r>
        <w:rPr>
          <w:sz w:val="24"/>
        </w:rPr>
        <w:t>e</w:t>
      </w:r>
      <w:r>
        <w:rPr>
          <w:spacing w:val="-1"/>
          <w:sz w:val="24"/>
        </w:rPr>
        <w:t> </w:t>
      </w:r>
      <w:r>
        <w:rPr>
          <w:sz w:val="24"/>
        </w:rPr>
        <w:t>vencem</w:t>
      </w:r>
      <w:r>
        <w:rPr>
          <w:spacing w:val="-57"/>
          <w:sz w:val="24"/>
        </w:rPr>
        <w:t> </w:t>
      </w:r>
      <w:r>
        <w:rPr>
          <w:sz w:val="24"/>
        </w:rPr>
        <w:t>os prazos em dias de expediente na</w:t>
      </w:r>
      <w:r>
        <w:rPr>
          <w:spacing w:val="-14"/>
          <w:sz w:val="24"/>
        </w:rPr>
        <w:t> </w:t>
      </w:r>
      <w:r>
        <w:rPr>
          <w:sz w:val="24"/>
        </w:rPr>
        <w:t>Administração.</w:t>
      </w:r>
    </w:p>
    <w:p>
      <w:pPr>
        <w:spacing w:after="0" w:line="235" w:lineRule="auto"/>
        <w:jc w:val="both"/>
        <w:rPr>
          <w:sz w:val="24"/>
        </w:rPr>
        <w:sectPr>
          <w:pgSz w:w="15840" w:h="24480"/>
          <w:pgMar w:top="0" w:bottom="280" w:left="0" w:right="20"/>
        </w:sectPr>
      </w:pPr>
    </w:p>
    <w:p>
      <w:pPr>
        <w:pStyle w:val="ListParagraph"/>
        <w:numPr>
          <w:ilvl w:val="0"/>
          <w:numId w:val="35"/>
        </w:numPr>
        <w:tabs>
          <w:tab w:pos="929" w:val="left" w:leader="none"/>
          <w:tab w:pos="930" w:val="left" w:leader="none"/>
        </w:tabs>
        <w:spacing w:line="235" w:lineRule="auto" w:before="0" w:after="0"/>
        <w:ind w:left="929" w:right="839" w:hanging="450"/>
        <w:jc w:val="left"/>
        <w:rPr>
          <w:sz w:val="24"/>
        </w:rPr>
      </w:pPr>
      <w:r>
        <w:rPr>
          <w:sz w:val="24"/>
        </w:rPr>
        <w:t>O desatendimento de exigências formais não essenciais não importará o afastamento do licitante, desde que seja possível o aproveitamento do ato,</w:t>
      </w:r>
      <w:r>
        <w:rPr>
          <w:spacing w:val="-58"/>
          <w:sz w:val="24"/>
        </w:rPr>
        <w:t> </w:t>
      </w:r>
      <w:r>
        <w:rPr>
          <w:sz w:val="24"/>
        </w:rPr>
        <w:t>observados os princípios da isonomia e do interesse público.</w:t>
      </w:r>
    </w:p>
    <w:p>
      <w:pPr>
        <w:pStyle w:val="ListParagraph"/>
        <w:numPr>
          <w:ilvl w:val="0"/>
          <w:numId w:val="35"/>
        </w:numPr>
        <w:tabs>
          <w:tab w:pos="929" w:val="left" w:leader="none"/>
          <w:tab w:pos="930" w:val="left" w:leader="none"/>
        </w:tabs>
        <w:spacing w:line="240" w:lineRule="auto" w:before="225" w:after="0"/>
        <w:ind w:left="930" w:right="0" w:hanging="451"/>
        <w:jc w:val="left"/>
        <w:rPr>
          <w:sz w:val="24"/>
        </w:rPr>
      </w:pPr>
      <w:r>
        <w:rPr>
          <w:sz w:val="24"/>
        </w:rPr>
        <w:t>Em</w:t>
      </w:r>
      <w:r>
        <w:rPr>
          <w:spacing w:val="-1"/>
          <w:sz w:val="24"/>
        </w:rPr>
        <w:t> </w:t>
      </w:r>
      <w:r>
        <w:rPr>
          <w:sz w:val="24"/>
        </w:rPr>
        <w:t>caso de divergência entre</w:t>
      </w:r>
      <w:r>
        <w:rPr>
          <w:spacing w:val="-1"/>
          <w:sz w:val="24"/>
        </w:rPr>
        <w:t> </w:t>
      </w:r>
      <w:r>
        <w:rPr>
          <w:sz w:val="24"/>
        </w:rPr>
        <w:t>disposições deste Edital e de</w:t>
      </w:r>
      <w:r>
        <w:rPr>
          <w:spacing w:val="-1"/>
          <w:sz w:val="24"/>
        </w:rPr>
        <w:t> </w:t>
      </w:r>
      <w:r>
        <w:rPr>
          <w:sz w:val="24"/>
        </w:rPr>
        <w:t>seus anexos ou demais peças</w:t>
      </w:r>
      <w:r>
        <w:rPr>
          <w:spacing w:val="-1"/>
          <w:sz w:val="24"/>
        </w:rPr>
        <w:t> </w:t>
      </w:r>
      <w:r>
        <w:rPr>
          <w:sz w:val="24"/>
        </w:rPr>
        <w:t>que compõem o processo,</w:t>
      </w:r>
      <w:r>
        <w:rPr>
          <w:spacing w:val="-1"/>
          <w:sz w:val="24"/>
        </w:rPr>
        <w:t> </w:t>
      </w:r>
      <w:r>
        <w:rPr>
          <w:sz w:val="24"/>
        </w:rPr>
        <w:t>prevalecerão as deste Edital.</w:t>
      </w:r>
    </w:p>
    <w:p>
      <w:pPr>
        <w:pStyle w:val="BodyText"/>
        <w:spacing w:before="8"/>
        <w:rPr>
          <w:sz w:val="20"/>
        </w:rPr>
      </w:pPr>
    </w:p>
    <w:p>
      <w:pPr>
        <w:pStyle w:val="ListParagraph"/>
        <w:numPr>
          <w:ilvl w:val="0"/>
          <w:numId w:val="35"/>
        </w:numPr>
        <w:tabs>
          <w:tab w:pos="929" w:val="left" w:leader="none"/>
          <w:tab w:pos="930" w:val="left" w:leader="none"/>
        </w:tabs>
        <w:spacing w:line="235" w:lineRule="auto" w:before="0" w:after="0"/>
        <w:ind w:left="929" w:right="2611" w:hanging="570"/>
        <w:jc w:val="left"/>
        <w:rPr>
          <w:sz w:val="24"/>
        </w:rPr>
      </w:pPr>
      <w:r>
        <w:rPr>
          <w:sz w:val="24"/>
        </w:rPr>
        <w:t>O Edital e seus anexos estão disponíveis, na íntegra, no Portal Nacional de Contratações Públicas (PNCP) e endereço eletrônico</w:t>
      </w:r>
      <w:r>
        <w:rPr>
          <w:color w:val="000080"/>
          <w:spacing w:val="-58"/>
          <w:sz w:val="24"/>
        </w:rPr>
        <w:t> </w:t>
      </w:r>
      <w:hyperlink r:id="rId6">
        <w:r>
          <w:rPr>
            <w:color w:val="000080"/>
            <w:sz w:val="24"/>
            <w:u w:val="single" w:color="000080"/>
          </w:rPr>
          <w:t>www.com</w:t>
        </w:r>
        <w:r>
          <w:rPr>
            <w:color w:val="000080"/>
            <w:sz w:val="24"/>
          </w:rPr>
          <w:t>p</w:t>
        </w:r>
        <w:r>
          <w:rPr>
            <w:color w:val="000080"/>
            <w:sz w:val="24"/>
            <w:u w:val="single" w:color="000080"/>
          </w:rPr>
          <w:t>ras.rj.gov.br.</w:t>
        </w:r>
      </w:hyperlink>
    </w:p>
    <w:p>
      <w:pPr>
        <w:pStyle w:val="BodyText"/>
        <w:spacing w:before="5"/>
        <w:rPr>
          <w:sz w:val="20"/>
        </w:rPr>
      </w:pPr>
    </w:p>
    <w:p>
      <w:pPr>
        <w:pStyle w:val="ListParagraph"/>
        <w:numPr>
          <w:ilvl w:val="0"/>
          <w:numId w:val="35"/>
        </w:numPr>
        <w:tabs>
          <w:tab w:pos="929" w:val="left" w:leader="none"/>
          <w:tab w:pos="930" w:val="left" w:leader="none"/>
        </w:tabs>
        <w:spacing w:line="240" w:lineRule="auto" w:before="0" w:after="0"/>
        <w:ind w:left="930" w:right="0" w:hanging="562"/>
        <w:jc w:val="left"/>
        <w:rPr>
          <w:sz w:val="24"/>
        </w:rPr>
      </w:pPr>
      <w:r>
        <w:rPr>
          <w:sz w:val="24"/>
        </w:rPr>
        <w:t>Integram este Edital, para todos os fins e efeitos, os seguintes anexos:</w:t>
      </w:r>
    </w:p>
    <w:p>
      <w:pPr>
        <w:pStyle w:val="BodyText"/>
        <w:spacing w:before="4"/>
        <w:rPr>
          <w:sz w:val="20"/>
        </w:rPr>
      </w:pPr>
    </w:p>
    <w:p>
      <w:pPr>
        <w:pStyle w:val="ListParagraph"/>
        <w:numPr>
          <w:ilvl w:val="1"/>
          <w:numId w:val="35"/>
        </w:numPr>
        <w:tabs>
          <w:tab w:pos="1529" w:val="left" w:leader="none"/>
          <w:tab w:pos="1530" w:val="left" w:leader="none"/>
        </w:tabs>
        <w:spacing w:line="240" w:lineRule="auto" w:before="0" w:after="0"/>
        <w:ind w:left="1530" w:right="0" w:hanging="451"/>
        <w:jc w:val="left"/>
        <w:rPr>
          <w:sz w:val="24"/>
        </w:rPr>
      </w:pPr>
      <w:r>
        <w:rPr>
          <w:sz w:val="24"/>
        </w:rPr>
        <w:t>ANEXO</w:t>
      </w:r>
      <w:r>
        <w:rPr>
          <w:spacing w:val="-3"/>
          <w:sz w:val="24"/>
        </w:rPr>
        <w:t> </w:t>
      </w:r>
      <w:r>
        <w:rPr>
          <w:sz w:val="24"/>
        </w:rPr>
        <w:t>I</w:t>
      </w:r>
      <w:r>
        <w:rPr>
          <w:spacing w:val="-3"/>
          <w:sz w:val="24"/>
        </w:rPr>
        <w:t> </w:t>
      </w:r>
      <w:r>
        <w:rPr>
          <w:sz w:val="24"/>
        </w:rPr>
        <w:t>-</w:t>
      </w:r>
      <w:r>
        <w:rPr>
          <w:spacing w:val="-7"/>
          <w:sz w:val="24"/>
        </w:rPr>
        <w:t> </w:t>
      </w:r>
      <w:r>
        <w:rPr>
          <w:sz w:val="24"/>
        </w:rPr>
        <w:t>Termo</w:t>
      </w:r>
      <w:r>
        <w:rPr>
          <w:spacing w:val="-3"/>
          <w:sz w:val="24"/>
        </w:rPr>
        <w:t> </w:t>
      </w:r>
      <w:r>
        <w:rPr>
          <w:sz w:val="24"/>
        </w:rPr>
        <w:t>de</w:t>
      </w:r>
      <w:r>
        <w:rPr>
          <w:spacing w:val="-3"/>
          <w:sz w:val="24"/>
        </w:rPr>
        <w:t> </w:t>
      </w:r>
      <w:r>
        <w:rPr>
          <w:sz w:val="24"/>
        </w:rPr>
        <w:t>Referência</w:t>
      </w:r>
    </w:p>
    <w:p>
      <w:pPr>
        <w:pStyle w:val="BodyText"/>
        <w:spacing w:before="4"/>
        <w:rPr>
          <w:sz w:val="20"/>
        </w:rPr>
      </w:pPr>
    </w:p>
    <w:p>
      <w:pPr>
        <w:pStyle w:val="ListParagraph"/>
        <w:numPr>
          <w:ilvl w:val="1"/>
          <w:numId w:val="35"/>
        </w:numPr>
        <w:tabs>
          <w:tab w:pos="1529" w:val="left" w:leader="none"/>
          <w:tab w:pos="1530" w:val="left" w:leader="none"/>
        </w:tabs>
        <w:spacing w:line="240" w:lineRule="auto" w:before="0" w:after="0"/>
        <w:ind w:left="1530" w:right="0" w:hanging="451"/>
        <w:jc w:val="left"/>
        <w:rPr>
          <w:sz w:val="24"/>
        </w:rPr>
      </w:pPr>
      <w:r>
        <w:rPr>
          <w:sz w:val="24"/>
        </w:rPr>
        <w:t>ANEXO</w:t>
      </w:r>
      <w:r>
        <w:rPr>
          <w:spacing w:val="-3"/>
          <w:sz w:val="24"/>
        </w:rPr>
        <w:t> </w:t>
      </w:r>
      <w:r>
        <w:rPr>
          <w:sz w:val="24"/>
        </w:rPr>
        <w:t>II</w:t>
      </w:r>
      <w:r>
        <w:rPr>
          <w:spacing w:val="-2"/>
          <w:sz w:val="24"/>
        </w:rPr>
        <w:t> </w:t>
      </w:r>
      <w:r>
        <w:rPr>
          <w:sz w:val="24"/>
        </w:rPr>
        <w:t>–</w:t>
      </w:r>
      <w:r>
        <w:rPr>
          <w:spacing w:val="-2"/>
          <w:sz w:val="24"/>
        </w:rPr>
        <w:t> </w:t>
      </w:r>
      <w:r>
        <w:rPr>
          <w:sz w:val="24"/>
        </w:rPr>
        <w:t>Minuta</w:t>
      </w:r>
      <w:r>
        <w:rPr>
          <w:spacing w:val="-2"/>
          <w:sz w:val="24"/>
        </w:rPr>
        <w:t> </w:t>
      </w:r>
      <w:r>
        <w:rPr>
          <w:sz w:val="24"/>
        </w:rPr>
        <w:t>de</w:t>
      </w:r>
      <w:r>
        <w:rPr>
          <w:spacing w:val="-7"/>
          <w:sz w:val="24"/>
        </w:rPr>
        <w:t> </w:t>
      </w:r>
      <w:r>
        <w:rPr>
          <w:sz w:val="24"/>
        </w:rPr>
        <w:t>Termo</w:t>
      </w:r>
      <w:r>
        <w:rPr>
          <w:spacing w:val="-2"/>
          <w:sz w:val="24"/>
        </w:rPr>
        <w:t> </w:t>
      </w:r>
      <w:r>
        <w:rPr>
          <w:sz w:val="24"/>
        </w:rPr>
        <w:t>de</w:t>
      </w:r>
      <w:r>
        <w:rPr>
          <w:spacing w:val="-2"/>
          <w:sz w:val="24"/>
        </w:rPr>
        <w:t> </w:t>
      </w:r>
      <w:r>
        <w:rPr>
          <w:sz w:val="24"/>
        </w:rPr>
        <w:t>Contrato</w:t>
      </w:r>
    </w:p>
    <w:p>
      <w:pPr>
        <w:pStyle w:val="BodyText"/>
        <w:spacing w:before="4"/>
        <w:rPr>
          <w:sz w:val="20"/>
        </w:rPr>
      </w:pPr>
    </w:p>
    <w:p>
      <w:pPr>
        <w:pStyle w:val="ListParagraph"/>
        <w:numPr>
          <w:ilvl w:val="1"/>
          <w:numId w:val="35"/>
        </w:numPr>
        <w:tabs>
          <w:tab w:pos="1529" w:val="left" w:leader="none"/>
          <w:tab w:pos="1530" w:val="left" w:leader="none"/>
        </w:tabs>
        <w:spacing w:line="240" w:lineRule="auto" w:before="0" w:after="0"/>
        <w:ind w:left="1530" w:right="0" w:hanging="451"/>
        <w:jc w:val="left"/>
        <w:rPr>
          <w:sz w:val="24"/>
        </w:rPr>
      </w:pPr>
      <w:r>
        <w:rPr>
          <w:sz w:val="24"/>
        </w:rPr>
        <w:t>ANEXO III – Estudo</w:t>
      </w:r>
      <w:r>
        <w:rPr>
          <w:spacing w:val="-5"/>
          <w:sz w:val="24"/>
        </w:rPr>
        <w:t> </w:t>
      </w:r>
      <w:r>
        <w:rPr>
          <w:sz w:val="24"/>
        </w:rPr>
        <w:t>Técnico Preliminar</w:t>
      </w:r>
    </w:p>
    <w:p>
      <w:pPr>
        <w:pStyle w:val="BodyText"/>
        <w:spacing w:before="4"/>
        <w:rPr>
          <w:sz w:val="20"/>
        </w:rPr>
      </w:pPr>
    </w:p>
    <w:p>
      <w:pPr>
        <w:pStyle w:val="ListParagraph"/>
        <w:numPr>
          <w:ilvl w:val="1"/>
          <w:numId w:val="35"/>
        </w:numPr>
        <w:tabs>
          <w:tab w:pos="1529" w:val="left" w:leader="none"/>
          <w:tab w:pos="1530" w:val="left" w:leader="none"/>
        </w:tabs>
        <w:spacing w:line="240" w:lineRule="auto" w:before="0" w:after="0"/>
        <w:ind w:left="1530" w:right="0" w:hanging="451"/>
        <w:jc w:val="left"/>
        <w:rPr>
          <w:sz w:val="24"/>
        </w:rPr>
      </w:pPr>
      <w:r>
        <w:rPr>
          <w:sz w:val="24"/>
        </w:rPr>
        <w:t>ANEXO IV</w:t>
      </w:r>
      <w:r>
        <w:rPr>
          <w:spacing w:val="-5"/>
          <w:sz w:val="24"/>
        </w:rPr>
        <w:t> </w:t>
      </w:r>
      <w:r>
        <w:rPr>
          <w:sz w:val="24"/>
        </w:rPr>
        <w:t>– Documentação exigida para Habilitação</w:t>
      </w:r>
    </w:p>
    <w:p>
      <w:pPr>
        <w:pStyle w:val="BodyText"/>
        <w:spacing w:before="4"/>
        <w:rPr>
          <w:sz w:val="20"/>
        </w:rPr>
      </w:pPr>
    </w:p>
    <w:p>
      <w:pPr>
        <w:pStyle w:val="ListParagraph"/>
        <w:numPr>
          <w:ilvl w:val="1"/>
          <w:numId w:val="35"/>
        </w:numPr>
        <w:tabs>
          <w:tab w:pos="1529" w:val="left" w:leader="none"/>
          <w:tab w:pos="1530" w:val="left" w:leader="none"/>
        </w:tabs>
        <w:spacing w:line="240" w:lineRule="auto" w:before="0" w:after="0"/>
        <w:ind w:left="1530" w:right="0" w:hanging="451"/>
        <w:jc w:val="left"/>
        <w:rPr>
          <w:sz w:val="24"/>
        </w:rPr>
      </w:pPr>
      <w:r>
        <w:rPr>
          <w:sz w:val="24"/>
        </w:rPr>
        <w:t>ANEXO</w:t>
      </w:r>
      <w:r>
        <w:rPr>
          <w:spacing w:val="-5"/>
          <w:sz w:val="24"/>
        </w:rPr>
        <w:t> </w:t>
      </w:r>
      <w:r>
        <w:rPr>
          <w:sz w:val="24"/>
        </w:rPr>
        <w:t>V</w:t>
      </w:r>
      <w:r>
        <w:rPr>
          <w:spacing w:val="-5"/>
          <w:sz w:val="24"/>
        </w:rPr>
        <w:t> </w:t>
      </w:r>
      <w:r>
        <w:rPr>
          <w:sz w:val="24"/>
        </w:rPr>
        <w:t>– Modelo de apresentação da proposta</w:t>
      </w:r>
    </w:p>
    <w:p>
      <w:pPr>
        <w:pStyle w:val="BodyText"/>
        <w:spacing w:before="4"/>
        <w:rPr>
          <w:sz w:val="20"/>
        </w:rPr>
      </w:pPr>
    </w:p>
    <w:p>
      <w:pPr>
        <w:pStyle w:val="ListParagraph"/>
        <w:numPr>
          <w:ilvl w:val="1"/>
          <w:numId w:val="35"/>
        </w:numPr>
        <w:tabs>
          <w:tab w:pos="1529" w:val="left" w:leader="none"/>
          <w:tab w:pos="1530" w:val="left" w:leader="none"/>
        </w:tabs>
        <w:spacing w:line="240" w:lineRule="auto" w:before="0" w:after="0"/>
        <w:ind w:left="1530" w:right="0" w:hanging="451"/>
        <w:jc w:val="left"/>
        <w:rPr>
          <w:sz w:val="24"/>
        </w:rPr>
      </w:pPr>
      <w:r>
        <w:rPr>
          <w:sz w:val="24"/>
        </w:rPr>
        <w:t>ANEXO</w:t>
      </w:r>
      <w:r>
        <w:rPr>
          <w:spacing w:val="-5"/>
          <w:sz w:val="24"/>
        </w:rPr>
        <w:t> </w:t>
      </w:r>
      <w:r>
        <w:rPr>
          <w:sz w:val="24"/>
        </w:rPr>
        <w:t>VI - Declaração para atendimento ao Inciso</w:t>
      </w:r>
      <w:r>
        <w:rPr>
          <w:spacing w:val="-5"/>
          <w:sz w:val="24"/>
        </w:rPr>
        <w:t> </w:t>
      </w:r>
      <w:r>
        <w:rPr>
          <w:sz w:val="24"/>
        </w:rPr>
        <w:t>VI, do art.68 da Lei 14.133/2021 - Menor</w:t>
      </w:r>
      <w:r>
        <w:rPr>
          <w:spacing w:val="-14"/>
          <w:sz w:val="24"/>
        </w:rPr>
        <w:t> </w:t>
      </w:r>
      <w:r>
        <w:rPr>
          <w:sz w:val="24"/>
        </w:rPr>
        <w:t>Aprendiz</w:t>
      </w:r>
    </w:p>
    <w:p>
      <w:pPr>
        <w:pStyle w:val="BodyText"/>
        <w:spacing w:before="4"/>
        <w:rPr>
          <w:sz w:val="20"/>
        </w:rPr>
      </w:pPr>
    </w:p>
    <w:p>
      <w:pPr>
        <w:pStyle w:val="ListParagraph"/>
        <w:numPr>
          <w:ilvl w:val="0"/>
          <w:numId w:val="36"/>
        </w:numPr>
        <w:tabs>
          <w:tab w:pos="968" w:val="left" w:leader="none"/>
          <w:tab w:pos="969" w:val="left" w:leader="none"/>
          <w:tab w:pos="1529" w:val="left" w:leader="none"/>
        </w:tabs>
        <w:spacing w:line="240" w:lineRule="auto" w:before="0" w:after="0"/>
        <w:ind w:left="968" w:right="0" w:hanging="610"/>
        <w:jc w:val="left"/>
        <w:rPr>
          <w:sz w:val="24"/>
        </w:rPr>
      </w:pPr>
      <w:r>
        <w:rPr>
          <w:sz w:val="24"/>
        </w:rPr>
        <w:t>11.</w:t>
        <w:tab/>
        <w:t>ANEXO</w:t>
      </w:r>
      <w:r>
        <w:rPr>
          <w:spacing w:val="-5"/>
          <w:sz w:val="24"/>
        </w:rPr>
        <w:t> </w:t>
      </w:r>
      <w:r>
        <w:rPr>
          <w:sz w:val="24"/>
        </w:rPr>
        <w:t>VII - Declaração de Cumprimento de Requisitos de Habilitação</w:t>
      </w:r>
    </w:p>
    <w:p>
      <w:pPr>
        <w:pStyle w:val="BodyText"/>
        <w:spacing w:before="9"/>
        <w:rPr>
          <w:sz w:val="20"/>
        </w:rPr>
      </w:pPr>
    </w:p>
    <w:p>
      <w:pPr>
        <w:pStyle w:val="ListParagraph"/>
        <w:numPr>
          <w:ilvl w:val="1"/>
          <w:numId w:val="36"/>
        </w:numPr>
        <w:tabs>
          <w:tab w:pos="1529" w:val="left" w:leader="none"/>
          <w:tab w:pos="1530" w:val="left" w:leader="none"/>
        </w:tabs>
        <w:spacing w:line="235" w:lineRule="auto" w:before="0" w:after="0"/>
        <w:ind w:left="1529" w:right="521" w:hanging="570"/>
        <w:jc w:val="left"/>
        <w:rPr>
          <w:sz w:val="24"/>
        </w:rPr>
      </w:pPr>
      <w:r>
        <w:rPr>
          <w:sz w:val="24"/>
        </w:rPr>
        <w:t>ANEXO</w:t>
      </w:r>
      <w:r>
        <w:rPr>
          <w:spacing w:val="1"/>
          <w:sz w:val="24"/>
        </w:rPr>
        <w:t> </w:t>
      </w:r>
      <w:r>
        <w:rPr>
          <w:sz w:val="24"/>
        </w:rPr>
        <w:t>VIII</w:t>
      </w:r>
      <w:r>
        <w:rPr>
          <w:spacing w:val="12"/>
          <w:sz w:val="24"/>
        </w:rPr>
        <w:t> </w:t>
      </w:r>
      <w:r>
        <w:rPr>
          <w:sz w:val="24"/>
        </w:rPr>
        <w:t>- Declaração para microempresa, empresa</w:t>
      </w:r>
      <w:r>
        <w:rPr>
          <w:spacing w:val="1"/>
          <w:sz w:val="24"/>
        </w:rPr>
        <w:t> </w:t>
      </w:r>
      <w:r>
        <w:rPr>
          <w:sz w:val="24"/>
        </w:rPr>
        <w:t>de pequeno porte, empresário individual e cooperativas</w:t>
      </w:r>
      <w:r>
        <w:rPr>
          <w:spacing w:val="1"/>
          <w:sz w:val="24"/>
        </w:rPr>
        <w:t> </w:t>
      </w:r>
      <w:r>
        <w:rPr>
          <w:sz w:val="24"/>
        </w:rPr>
        <w:t>enquadradas no art. 34, da Lei</w:t>
      </w:r>
      <w:r>
        <w:rPr>
          <w:spacing w:val="-57"/>
          <w:sz w:val="24"/>
        </w:rPr>
        <w:t> </w:t>
      </w:r>
      <w:r>
        <w:rPr>
          <w:sz w:val="24"/>
        </w:rPr>
        <w:t>nº</w:t>
      </w:r>
      <w:r>
        <w:rPr>
          <w:spacing w:val="-1"/>
          <w:sz w:val="24"/>
        </w:rPr>
        <w:t> </w:t>
      </w:r>
      <w:r>
        <w:rPr>
          <w:sz w:val="24"/>
        </w:rPr>
        <w:t>11.488, de 2007</w:t>
      </w:r>
    </w:p>
    <w:p>
      <w:pPr>
        <w:pStyle w:val="BodyText"/>
        <w:spacing w:before="4"/>
        <w:rPr>
          <w:sz w:val="20"/>
        </w:rPr>
      </w:pPr>
    </w:p>
    <w:p>
      <w:pPr>
        <w:pStyle w:val="ListParagraph"/>
        <w:numPr>
          <w:ilvl w:val="1"/>
          <w:numId w:val="36"/>
        </w:numPr>
        <w:tabs>
          <w:tab w:pos="1529" w:val="left" w:leader="none"/>
          <w:tab w:pos="1530" w:val="left" w:leader="none"/>
        </w:tabs>
        <w:spacing w:line="240" w:lineRule="auto" w:before="0" w:after="0"/>
        <w:ind w:left="1530" w:right="0" w:hanging="571"/>
        <w:jc w:val="left"/>
        <w:rPr>
          <w:sz w:val="24"/>
        </w:rPr>
      </w:pPr>
      <w:r>
        <w:rPr>
          <w:sz w:val="24"/>
        </w:rPr>
        <w:t>ANEXO</w:t>
      </w:r>
      <w:r>
        <w:rPr>
          <w:spacing w:val="3"/>
          <w:sz w:val="24"/>
        </w:rPr>
        <w:t> </w:t>
      </w:r>
      <w:r>
        <w:rPr>
          <w:sz w:val="24"/>
        </w:rPr>
        <w:t>IX - Declaração</w:t>
      </w:r>
      <w:r>
        <w:rPr>
          <w:spacing w:val="-1"/>
          <w:sz w:val="24"/>
        </w:rPr>
        <w:t> </w:t>
      </w:r>
      <w:r>
        <w:rPr>
          <w:sz w:val="24"/>
        </w:rPr>
        <w:t>de elaboração independente de</w:t>
      </w:r>
      <w:r>
        <w:rPr>
          <w:spacing w:val="-1"/>
          <w:sz w:val="24"/>
        </w:rPr>
        <w:t> </w:t>
      </w:r>
      <w:r>
        <w:rPr>
          <w:sz w:val="24"/>
        </w:rPr>
        <w:t>proposta para atendimento ao</w:t>
      </w:r>
      <w:r>
        <w:rPr>
          <w:spacing w:val="-1"/>
          <w:sz w:val="24"/>
        </w:rPr>
        <w:t> </w:t>
      </w:r>
      <w:r>
        <w:rPr>
          <w:sz w:val="24"/>
        </w:rPr>
        <w:t>Decreto Estadual nº</w:t>
      </w:r>
      <w:r>
        <w:rPr>
          <w:spacing w:val="-1"/>
          <w:sz w:val="24"/>
        </w:rPr>
        <w:t> </w:t>
      </w:r>
      <w:r>
        <w:rPr>
          <w:sz w:val="24"/>
        </w:rPr>
        <w:t>43.150, de 24/08/11</w:t>
      </w:r>
    </w:p>
    <w:p>
      <w:pPr>
        <w:pStyle w:val="BodyText"/>
        <w:spacing w:before="4"/>
        <w:rPr>
          <w:sz w:val="20"/>
        </w:rPr>
      </w:pPr>
    </w:p>
    <w:p>
      <w:pPr>
        <w:pStyle w:val="ListParagraph"/>
        <w:numPr>
          <w:ilvl w:val="1"/>
          <w:numId w:val="36"/>
        </w:numPr>
        <w:tabs>
          <w:tab w:pos="1529" w:val="left" w:leader="none"/>
          <w:tab w:pos="1530" w:val="left" w:leader="none"/>
        </w:tabs>
        <w:spacing w:line="240" w:lineRule="auto" w:before="0" w:after="0"/>
        <w:ind w:left="1530" w:right="0" w:hanging="571"/>
        <w:jc w:val="left"/>
        <w:rPr>
          <w:sz w:val="24"/>
        </w:rPr>
      </w:pPr>
      <w:r>
        <w:rPr>
          <w:sz w:val="24"/>
        </w:rPr>
        <w:t>ANEXO X - Declaração de inexistência de penalidade</w:t>
      </w:r>
    </w:p>
    <w:p>
      <w:pPr>
        <w:pStyle w:val="BodyText"/>
        <w:spacing w:before="4"/>
        <w:rPr>
          <w:sz w:val="20"/>
        </w:rPr>
      </w:pPr>
    </w:p>
    <w:p>
      <w:pPr>
        <w:pStyle w:val="ListParagraph"/>
        <w:numPr>
          <w:ilvl w:val="1"/>
          <w:numId w:val="36"/>
        </w:numPr>
        <w:tabs>
          <w:tab w:pos="1529" w:val="left" w:leader="none"/>
          <w:tab w:pos="1530" w:val="left" w:leader="none"/>
        </w:tabs>
        <w:spacing w:line="240" w:lineRule="auto" w:before="0" w:after="0"/>
        <w:ind w:left="1530" w:right="0" w:hanging="571"/>
        <w:jc w:val="left"/>
        <w:rPr>
          <w:sz w:val="24"/>
        </w:rPr>
      </w:pPr>
      <w:r>
        <w:rPr>
          <w:sz w:val="24"/>
        </w:rPr>
        <w:t>ANEXO XI - Declaração de Representante Legal e dados bancários</w:t>
      </w:r>
    </w:p>
    <w:p>
      <w:pPr>
        <w:pStyle w:val="BodyText"/>
        <w:rPr>
          <w:sz w:val="26"/>
        </w:rPr>
      </w:pPr>
    </w:p>
    <w:p>
      <w:pPr>
        <w:pStyle w:val="BodyText"/>
        <w:rPr>
          <w:sz w:val="26"/>
        </w:rPr>
      </w:pPr>
    </w:p>
    <w:p>
      <w:pPr>
        <w:pStyle w:val="BodyText"/>
        <w:rPr>
          <w:sz w:val="26"/>
        </w:rPr>
      </w:pPr>
    </w:p>
    <w:p>
      <w:pPr>
        <w:pStyle w:val="BodyText"/>
        <w:rPr>
          <w:sz w:val="26"/>
        </w:rPr>
      </w:pPr>
    </w:p>
    <w:p>
      <w:pPr>
        <w:tabs>
          <w:tab w:pos="2871" w:val="left" w:leader="dot"/>
        </w:tabs>
        <w:spacing w:before="175"/>
        <w:ind w:left="19" w:right="0" w:firstLine="0"/>
        <w:jc w:val="center"/>
        <w:rPr>
          <w:sz w:val="26"/>
        </w:rPr>
      </w:pPr>
      <w:r>
        <w:rPr>
          <w:sz w:val="26"/>
        </w:rPr>
        <w:t>RIO</w:t>
      </w:r>
      <w:r>
        <w:rPr>
          <w:spacing w:val="-1"/>
          <w:sz w:val="26"/>
        </w:rPr>
        <w:t> </w:t>
      </w:r>
      <w:r>
        <w:rPr>
          <w:sz w:val="26"/>
        </w:rPr>
        <w:t>DE</w:t>
      </w:r>
      <w:r>
        <w:rPr>
          <w:spacing w:val="-1"/>
          <w:sz w:val="26"/>
        </w:rPr>
        <w:t> </w:t>
      </w:r>
      <w:r>
        <w:rPr>
          <w:sz w:val="26"/>
        </w:rPr>
        <w:t>JANEIRO</w:t>
      </w:r>
      <w:r>
        <w:rPr>
          <w:spacing w:val="-1"/>
          <w:sz w:val="26"/>
        </w:rPr>
        <w:t> </w:t>
      </w:r>
      <w:r>
        <w:rPr>
          <w:sz w:val="26"/>
        </w:rPr>
        <w:t>,</w:t>
        <w:tab/>
        <w:t>DE</w:t>
      </w:r>
      <w:r>
        <w:rPr>
          <w:spacing w:val="-1"/>
          <w:sz w:val="26"/>
        </w:rPr>
        <w:t> </w:t>
      </w:r>
      <w:r>
        <w:rPr>
          <w:sz w:val="26"/>
        </w:rPr>
        <w:t>DE</w:t>
      </w:r>
      <w:r>
        <w:rPr>
          <w:spacing w:val="-1"/>
          <w:sz w:val="26"/>
        </w:rPr>
        <w:t> </w:t>
      </w:r>
      <w:r>
        <w:rPr>
          <w:sz w:val="26"/>
        </w:rPr>
        <w:t>2024</w:t>
      </w:r>
    </w:p>
    <w:p>
      <w:pPr>
        <w:pStyle w:val="BodyText"/>
        <w:rPr>
          <w:sz w:val="28"/>
        </w:rPr>
      </w:pPr>
    </w:p>
    <w:p>
      <w:pPr>
        <w:pStyle w:val="BodyText"/>
        <w:rPr>
          <w:sz w:val="28"/>
        </w:rPr>
      </w:pPr>
    </w:p>
    <w:p>
      <w:pPr>
        <w:pStyle w:val="BodyText"/>
        <w:rPr>
          <w:sz w:val="28"/>
        </w:rPr>
      </w:pPr>
    </w:p>
    <w:p>
      <w:pPr>
        <w:pStyle w:val="BodyText"/>
        <w:spacing w:before="1"/>
        <w:rPr>
          <w:sz w:val="36"/>
        </w:rPr>
      </w:pPr>
    </w:p>
    <w:p>
      <w:pPr>
        <w:spacing w:line="446" w:lineRule="auto" w:before="0"/>
        <w:ind w:left="5702" w:right="5681" w:hanging="1"/>
        <w:jc w:val="center"/>
        <w:rPr>
          <w:sz w:val="26"/>
        </w:rPr>
      </w:pPr>
      <w:r>
        <w:rPr>
          <w:spacing w:val="-3"/>
          <w:sz w:val="26"/>
        </w:rPr>
        <w:t>MARCIA CARVALHO </w:t>
      </w:r>
      <w:r>
        <w:rPr>
          <w:spacing w:val="-2"/>
          <w:sz w:val="26"/>
        </w:rPr>
        <w:t>DA CUNHA</w:t>
      </w:r>
      <w:r>
        <w:rPr>
          <w:spacing w:val="-1"/>
          <w:sz w:val="26"/>
        </w:rPr>
        <w:t> ORDENADORA</w:t>
      </w:r>
      <w:r>
        <w:rPr>
          <w:spacing w:val="-14"/>
          <w:sz w:val="26"/>
        </w:rPr>
        <w:t> </w:t>
      </w:r>
      <w:r>
        <w:rPr>
          <w:spacing w:val="-1"/>
          <w:sz w:val="26"/>
        </w:rPr>
        <w:t>DE</w:t>
      </w:r>
      <w:r>
        <w:rPr>
          <w:sz w:val="26"/>
        </w:rPr>
        <w:t> </w:t>
      </w:r>
      <w:r>
        <w:rPr>
          <w:spacing w:val="-1"/>
          <w:sz w:val="26"/>
        </w:rPr>
        <w:t>DESPESAS</w:t>
      </w:r>
      <w:r>
        <w:rPr>
          <w:sz w:val="26"/>
        </w:rPr>
        <w:t> –</w:t>
      </w:r>
      <w:r>
        <w:rPr>
          <w:spacing w:val="1"/>
          <w:sz w:val="26"/>
        </w:rPr>
        <w:t> </w:t>
      </w:r>
      <w:r>
        <w:rPr>
          <w:sz w:val="26"/>
        </w:rPr>
        <w:t>UERJ</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3"/>
        <w:rPr>
          <w:sz w:val="19"/>
        </w:rPr>
      </w:pPr>
      <w:r>
        <w:rPr/>
        <w:pict>
          <v:group style="position:absolute;margin-left:6.0pt;margin-top:13.049685pt;width:780pt;height:1.5pt;mso-position-horizontal-relative:page;mso-position-vertical-relative:paragraph;z-index:-15727616;mso-wrap-distance-left:0;mso-wrap-distance-right:0" coordorigin="120,261" coordsize="15600,30">
            <v:rect style="position:absolute;left:120;top:261;width:15600;height:15" filled="true" fillcolor="#999999" stroked="false">
              <v:fill type="solid"/>
            </v:rect>
            <v:shape style="position:absolute;left:119;top:261;width:15600;height:30" coordorigin="120,261" coordsize="15600,30" path="m15720,261l15705,276,120,276,120,291,15705,291,15720,291,15720,276,15720,261xe" filled="true" fillcolor="#ededed" stroked="false">
              <v:path arrowok="t"/>
              <v:fill type="solid"/>
            </v:shape>
            <v:shape style="position:absolute;left:120;top:261;width:15;height:30" coordorigin="120,261" coordsize="15,30" path="m120,291l120,261,135,261,135,276,120,291xe" filled="true" fillcolor="#999999" stroked="false">
              <v:path arrowok="t"/>
              <v:fill type="solid"/>
            </v:shape>
            <w10:wrap type="topAndBottom"/>
          </v:group>
        </w:pict>
      </w:r>
    </w:p>
    <w:p>
      <w:pPr>
        <w:pStyle w:val="BodyText"/>
        <w:spacing w:before="1"/>
        <w:rPr>
          <w:sz w:val="20"/>
        </w:rPr>
      </w:pPr>
    </w:p>
    <w:p>
      <w:pPr>
        <w:spacing w:before="55"/>
        <w:ind w:left="1559" w:right="0" w:firstLine="0"/>
        <w:jc w:val="left"/>
        <w:rPr>
          <w:rFonts w:ascii="Calibri" w:hAnsi="Calibri"/>
          <w:sz w:val="22"/>
        </w:rPr>
      </w:pPr>
      <w:r>
        <w:rPr/>
        <w:drawing>
          <wp:anchor distT="0" distB="0" distL="0" distR="0" allowOverlap="1" layoutInCell="1" locked="0" behindDoc="0" simplePos="0" relativeHeight="15731200">
            <wp:simplePos x="0" y="0"/>
            <wp:positionH relativeFrom="page">
              <wp:posOffset>104775</wp:posOffset>
            </wp:positionH>
            <wp:positionV relativeFrom="paragraph">
              <wp:posOffset>-98759</wp:posOffset>
            </wp:positionV>
            <wp:extent cx="847724" cy="571499"/>
            <wp:effectExtent l="0" t="0" r="0" b="0"/>
            <wp:wrapNone/>
            <wp:docPr id="3" name="image2.jpeg"/>
            <wp:cNvGraphicFramePr>
              <a:graphicFrameLocks noChangeAspect="1"/>
            </wp:cNvGraphicFramePr>
            <a:graphic>
              <a:graphicData uri="http://schemas.openxmlformats.org/drawingml/2006/picture">
                <pic:pic>
                  <pic:nvPicPr>
                    <pic:cNvPr id="4" name="image2.jpeg"/>
                    <pic:cNvPicPr/>
                  </pic:nvPicPr>
                  <pic:blipFill>
                    <a:blip r:embed="rId27" cstate="print"/>
                    <a:stretch>
                      <a:fillRect/>
                    </a:stretch>
                  </pic:blipFill>
                  <pic:spPr>
                    <a:xfrm>
                      <a:off x="0" y="0"/>
                      <a:ext cx="847724" cy="571499"/>
                    </a:xfrm>
                    <a:prstGeom prst="rect">
                      <a:avLst/>
                    </a:prstGeom>
                  </pic:spPr>
                </pic:pic>
              </a:graphicData>
            </a:graphic>
          </wp:anchor>
        </w:drawing>
      </w:r>
      <w:r>
        <w:rPr>
          <w:rFonts w:ascii="Calibri" w:hAnsi="Calibri"/>
          <w:sz w:val="22"/>
        </w:rPr>
        <w:t>Documento</w:t>
      </w:r>
      <w:r>
        <w:rPr>
          <w:rFonts w:ascii="Calibri" w:hAnsi="Calibri"/>
          <w:spacing w:val="-5"/>
          <w:sz w:val="22"/>
        </w:rPr>
        <w:t> </w:t>
      </w:r>
      <w:r>
        <w:rPr>
          <w:rFonts w:ascii="Calibri" w:hAnsi="Calibri"/>
          <w:sz w:val="22"/>
        </w:rPr>
        <w:t>assinado</w:t>
      </w:r>
      <w:r>
        <w:rPr>
          <w:rFonts w:ascii="Calibri" w:hAnsi="Calibri"/>
          <w:spacing w:val="-5"/>
          <w:sz w:val="22"/>
        </w:rPr>
        <w:t> </w:t>
      </w:r>
      <w:r>
        <w:rPr>
          <w:rFonts w:ascii="Calibri" w:hAnsi="Calibri"/>
          <w:sz w:val="22"/>
        </w:rPr>
        <w:t>eletronicamente</w:t>
      </w:r>
      <w:r>
        <w:rPr>
          <w:rFonts w:ascii="Calibri" w:hAnsi="Calibri"/>
          <w:spacing w:val="-4"/>
          <w:sz w:val="22"/>
        </w:rPr>
        <w:t> </w:t>
      </w:r>
      <w:r>
        <w:rPr>
          <w:rFonts w:ascii="Calibri" w:hAnsi="Calibri"/>
          <w:sz w:val="22"/>
        </w:rPr>
        <w:t>por</w:t>
      </w:r>
      <w:r>
        <w:rPr>
          <w:rFonts w:ascii="Calibri" w:hAnsi="Calibri"/>
          <w:spacing w:val="-4"/>
          <w:sz w:val="22"/>
        </w:rPr>
        <w:t> </w:t>
      </w:r>
      <w:r>
        <w:rPr>
          <w:rFonts w:ascii="Calibri" w:hAnsi="Calibri"/>
          <w:b/>
          <w:sz w:val="22"/>
        </w:rPr>
        <w:t>Márcia</w:t>
      </w:r>
      <w:r>
        <w:rPr>
          <w:rFonts w:ascii="Calibri" w:hAnsi="Calibri"/>
          <w:b/>
          <w:spacing w:val="-5"/>
          <w:sz w:val="22"/>
        </w:rPr>
        <w:t> </w:t>
      </w:r>
      <w:r>
        <w:rPr>
          <w:rFonts w:ascii="Calibri" w:hAnsi="Calibri"/>
          <w:b/>
          <w:sz w:val="22"/>
        </w:rPr>
        <w:t>Carvalho</w:t>
      </w:r>
      <w:r>
        <w:rPr>
          <w:rFonts w:ascii="Calibri" w:hAnsi="Calibri"/>
          <w:b/>
          <w:spacing w:val="-4"/>
          <w:sz w:val="22"/>
        </w:rPr>
        <w:t> </w:t>
      </w:r>
      <w:r>
        <w:rPr>
          <w:rFonts w:ascii="Calibri" w:hAnsi="Calibri"/>
          <w:b/>
          <w:sz w:val="22"/>
        </w:rPr>
        <w:t>da</w:t>
      </w:r>
      <w:r>
        <w:rPr>
          <w:rFonts w:ascii="Calibri" w:hAnsi="Calibri"/>
          <w:b/>
          <w:spacing w:val="-5"/>
          <w:sz w:val="22"/>
        </w:rPr>
        <w:t> </w:t>
      </w:r>
      <w:r>
        <w:rPr>
          <w:rFonts w:ascii="Calibri" w:hAnsi="Calibri"/>
          <w:b/>
          <w:sz w:val="22"/>
        </w:rPr>
        <w:t>Cunha</w:t>
      </w:r>
      <w:r>
        <w:rPr>
          <w:rFonts w:ascii="Calibri" w:hAnsi="Calibri"/>
          <w:sz w:val="22"/>
        </w:rPr>
        <w:t>,</w:t>
      </w:r>
      <w:r>
        <w:rPr>
          <w:rFonts w:ascii="Calibri" w:hAnsi="Calibri"/>
          <w:spacing w:val="-4"/>
          <w:sz w:val="22"/>
        </w:rPr>
        <w:t> </w:t>
      </w:r>
      <w:r>
        <w:rPr>
          <w:rFonts w:ascii="Calibri" w:hAnsi="Calibri"/>
          <w:b/>
          <w:sz w:val="22"/>
        </w:rPr>
        <w:t>Diretor(a)</w:t>
      </w:r>
      <w:r>
        <w:rPr>
          <w:rFonts w:ascii="Calibri" w:hAnsi="Calibri"/>
          <w:b/>
          <w:spacing w:val="-4"/>
          <w:sz w:val="22"/>
        </w:rPr>
        <w:t> </w:t>
      </w:r>
      <w:r>
        <w:rPr>
          <w:rFonts w:ascii="Calibri" w:hAnsi="Calibri"/>
          <w:b/>
          <w:sz w:val="22"/>
        </w:rPr>
        <w:t>de</w:t>
      </w:r>
      <w:r>
        <w:rPr>
          <w:rFonts w:ascii="Calibri" w:hAnsi="Calibri"/>
          <w:b/>
          <w:spacing w:val="-5"/>
          <w:sz w:val="22"/>
        </w:rPr>
        <w:t> </w:t>
      </w:r>
      <w:r>
        <w:rPr>
          <w:rFonts w:ascii="Calibri" w:hAnsi="Calibri"/>
          <w:b/>
          <w:sz w:val="22"/>
        </w:rPr>
        <w:t>Administração</w:t>
      </w:r>
      <w:r>
        <w:rPr>
          <w:rFonts w:ascii="Calibri" w:hAnsi="Calibri"/>
          <w:b/>
          <w:spacing w:val="-5"/>
          <w:sz w:val="22"/>
        </w:rPr>
        <w:t> </w:t>
      </w:r>
      <w:r>
        <w:rPr>
          <w:rFonts w:ascii="Calibri" w:hAnsi="Calibri"/>
          <w:b/>
          <w:sz w:val="22"/>
        </w:rPr>
        <w:t>Financeira</w:t>
      </w:r>
      <w:r>
        <w:rPr>
          <w:rFonts w:ascii="Calibri" w:hAnsi="Calibri"/>
          <w:sz w:val="22"/>
        </w:rPr>
        <w:t>,</w:t>
      </w:r>
      <w:r>
        <w:rPr>
          <w:rFonts w:ascii="Calibri" w:hAnsi="Calibri"/>
          <w:spacing w:val="-4"/>
          <w:sz w:val="22"/>
        </w:rPr>
        <w:t> </w:t>
      </w:r>
      <w:r>
        <w:rPr>
          <w:rFonts w:ascii="Calibri" w:hAnsi="Calibri"/>
          <w:sz w:val="22"/>
        </w:rPr>
        <w:t>em</w:t>
      </w:r>
      <w:r>
        <w:rPr>
          <w:rFonts w:ascii="Calibri" w:hAnsi="Calibri"/>
          <w:spacing w:val="-5"/>
          <w:sz w:val="22"/>
        </w:rPr>
        <w:t> </w:t>
      </w:r>
      <w:r>
        <w:rPr>
          <w:rFonts w:ascii="Calibri" w:hAnsi="Calibri"/>
          <w:sz w:val="22"/>
        </w:rPr>
        <w:t>10/09/2024,</w:t>
      </w:r>
      <w:r>
        <w:rPr>
          <w:rFonts w:ascii="Calibri" w:hAnsi="Calibri"/>
          <w:spacing w:val="-5"/>
          <w:sz w:val="22"/>
        </w:rPr>
        <w:t> </w:t>
      </w:r>
      <w:r>
        <w:rPr>
          <w:rFonts w:ascii="Calibri" w:hAnsi="Calibri"/>
          <w:sz w:val="22"/>
        </w:rPr>
        <w:t>às</w:t>
      </w:r>
      <w:r>
        <w:rPr>
          <w:rFonts w:ascii="Calibri" w:hAnsi="Calibri"/>
          <w:spacing w:val="-4"/>
          <w:sz w:val="22"/>
        </w:rPr>
        <w:t> </w:t>
      </w:r>
      <w:r>
        <w:rPr>
          <w:rFonts w:ascii="Calibri" w:hAnsi="Calibri"/>
          <w:sz w:val="22"/>
        </w:rPr>
        <w:t>13:35,</w:t>
      </w:r>
      <w:r>
        <w:rPr>
          <w:rFonts w:ascii="Calibri" w:hAnsi="Calibri"/>
          <w:spacing w:val="-5"/>
          <w:sz w:val="22"/>
        </w:rPr>
        <w:t> </w:t>
      </w:r>
      <w:r>
        <w:rPr>
          <w:rFonts w:ascii="Calibri" w:hAnsi="Calibri"/>
          <w:sz w:val="22"/>
        </w:rPr>
        <w:t>conforme</w:t>
      </w:r>
      <w:r>
        <w:rPr>
          <w:rFonts w:ascii="Calibri" w:hAnsi="Calibri"/>
          <w:spacing w:val="-5"/>
          <w:sz w:val="22"/>
        </w:rPr>
        <w:t> </w:t>
      </w:r>
      <w:r>
        <w:rPr>
          <w:rFonts w:ascii="Calibri" w:hAnsi="Calibri"/>
          <w:sz w:val="22"/>
        </w:rPr>
        <w:t>horário</w:t>
      </w:r>
      <w:r>
        <w:rPr>
          <w:rFonts w:ascii="Calibri" w:hAnsi="Calibri"/>
          <w:spacing w:val="-46"/>
          <w:sz w:val="22"/>
        </w:rPr>
        <w:t> </w:t>
      </w:r>
      <w:r>
        <w:rPr>
          <w:rFonts w:ascii="Calibri" w:hAnsi="Calibri"/>
          <w:sz w:val="22"/>
        </w:rPr>
        <w:t>oficial</w:t>
      </w:r>
      <w:r>
        <w:rPr>
          <w:rFonts w:ascii="Calibri" w:hAnsi="Calibri"/>
          <w:spacing w:val="-2"/>
          <w:sz w:val="22"/>
        </w:rPr>
        <w:t> </w:t>
      </w:r>
      <w:r>
        <w:rPr>
          <w:rFonts w:ascii="Calibri" w:hAnsi="Calibri"/>
          <w:sz w:val="22"/>
        </w:rPr>
        <w:t>de</w:t>
      </w:r>
      <w:r>
        <w:rPr>
          <w:rFonts w:ascii="Calibri" w:hAnsi="Calibri"/>
          <w:spacing w:val="-1"/>
          <w:sz w:val="22"/>
        </w:rPr>
        <w:t> </w:t>
      </w:r>
      <w:r>
        <w:rPr>
          <w:rFonts w:ascii="Calibri" w:hAnsi="Calibri"/>
          <w:sz w:val="22"/>
        </w:rPr>
        <w:t>Brasília,</w:t>
      </w:r>
      <w:r>
        <w:rPr>
          <w:rFonts w:ascii="Calibri" w:hAnsi="Calibri"/>
          <w:spacing w:val="-2"/>
          <w:sz w:val="22"/>
        </w:rPr>
        <w:t> </w:t>
      </w:r>
      <w:r>
        <w:rPr>
          <w:rFonts w:ascii="Calibri" w:hAnsi="Calibri"/>
          <w:sz w:val="22"/>
        </w:rPr>
        <w:t>com</w:t>
      </w:r>
      <w:r>
        <w:rPr>
          <w:rFonts w:ascii="Calibri" w:hAnsi="Calibri"/>
          <w:spacing w:val="-1"/>
          <w:sz w:val="22"/>
        </w:rPr>
        <w:t> </w:t>
      </w:r>
      <w:r>
        <w:rPr>
          <w:rFonts w:ascii="Calibri" w:hAnsi="Calibri"/>
          <w:sz w:val="22"/>
        </w:rPr>
        <w:t>fundamento</w:t>
      </w:r>
      <w:r>
        <w:rPr>
          <w:rFonts w:ascii="Calibri" w:hAnsi="Calibri"/>
          <w:spacing w:val="-1"/>
          <w:sz w:val="22"/>
        </w:rPr>
        <w:t> </w:t>
      </w:r>
      <w:r>
        <w:rPr>
          <w:rFonts w:ascii="Calibri" w:hAnsi="Calibri"/>
          <w:sz w:val="22"/>
        </w:rPr>
        <w:t>nos</w:t>
      </w:r>
      <w:r>
        <w:rPr>
          <w:rFonts w:ascii="Calibri" w:hAnsi="Calibri"/>
          <w:spacing w:val="-2"/>
          <w:sz w:val="22"/>
        </w:rPr>
        <w:t> </w:t>
      </w:r>
      <w:r>
        <w:rPr>
          <w:rFonts w:ascii="Calibri" w:hAnsi="Calibri"/>
          <w:sz w:val="22"/>
        </w:rPr>
        <w:t>art.</w:t>
      </w:r>
      <w:r>
        <w:rPr>
          <w:rFonts w:ascii="Calibri" w:hAnsi="Calibri"/>
          <w:spacing w:val="-1"/>
          <w:sz w:val="22"/>
        </w:rPr>
        <w:t> </w:t>
      </w:r>
      <w:r>
        <w:rPr>
          <w:rFonts w:ascii="Calibri" w:hAnsi="Calibri"/>
          <w:sz w:val="22"/>
        </w:rPr>
        <w:t>28º</w:t>
      </w:r>
      <w:r>
        <w:rPr>
          <w:rFonts w:ascii="Calibri" w:hAnsi="Calibri"/>
          <w:spacing w:val="-1"/>
          <w:sz w:val="22"/>
        </w:rPr>
        <w:t> </w:t>
      </w:r>
      <w:r>
        <w:rPr>
          <w:rFonts w:ascii="Calibri" w:hAnsi="Calibri"/>
          <w:sz w:val="22"/>
        </w:rPr>
        <w:t>e</w:t>
      </w:r>
      <w:r>
        <w:rPr>
          <w:rFonts w:ascii="Calibri" w:hAnsi="Calibri"/>
          <w:spacing w:val="-2"/>
          <w:sz w:val="22"/>
        </w:rPr>
        <w:t> </w:t>
      </w:r>
      <w:r>
        <w:rPr>
          <w:rFonts w:ascii="Calibri" w:hAnsi="Calibri"/>
          <w:sz w:val="22"/>
        </w:rPr>
        <w:t>29º</w:t>
      </w:r>
      <w:r>
        <w:rPr>
          <w:rFonts w:ascii="Calibri" w:hAnsi="Calibri"/>
          <w:spacing w:val="-1"/>
          <w:sz w:val="22"/>
        </w:rPr>
        <w:t> </w:t>
      </w:r>
      <w:r>
        <w:rPr>
          <w:rFonts w:ascii="Calibri" w:hAnsi="Calibri"/>
          <w:sz w:val="22"/>
        </w:rPr>
        <w:t>do </w:t>
      </w:r>
      <w:hyperlink r:id="rId28">
        <w:r>
          <w:rPr>
            <w:rFonts w:ascii="Calibri" w:hAnsi="Calibri"/>
            <w:color w:val="0000ED"/>
            <w:sz w:val="22"/>
            <w:u w:val="single" w:color="0000ED"/>
          </w:rPr>
          <w:t>Decreto</w:t>
        </w:r>
        <w:r>
          <w:rPr>
            <w:rFonts w:ascii="Calibri" w:hAnsi="Calibri"/>
            <w:color w:val="0000ED"/>
            <w:spacing w:val="-2"/>
            <w:sz w:val="22"/>
            <w:u w:val="single" w:color="0000ED"/>
          </w:rPr>
          <w:t> </w:t>
        </w:r>
        <w:r>
          <w:rPr>
            <w:rFonts w:ascii="Calibri" w:hAnsi="Calibri"/>
            <w:color w:val="0000ED"/>
            <w:sz w:val="22"/>
            <w:u w:val="single" w:color="0000ED"/>
          </w:rPr>
          <w:t>nº</w:t>
        </w:r>
        <w:r>
          <w:rPr>
            <w:rFonts w:ascii="Calibri" w:hAnsi="Calibri"/>
            <w:color w:val="0000ED"/>
            <w:spacing w:val="-1"/>
            <w:sz w:val="22"/>
            <w:u w:val="single" w:color="0000ED"/>
          </w:rPr>
          <w:t> </w:t>
        </w:r>
        <w:r>
          <w:rPr>
            <w:rFonts w:ascii="Calibri" w:hAnsi="Calibri"/>
            <w:color w:val="0000ED"/>
            <w:sz w:val="22"/>
            <w:u w:val="single" w:color="0000ED"/>
          </w:rPr>
          <w:t>48.209</w:t>
        </w:r>
        <w:r>
          <w:rPr>
            <w:rFonts w:ascii="Calibri" w:hAnsi="Calibri"/>
            <w:color w:val="0000ED"/>
            <w:sz w:val="22"/>
          </w:rPr>
          <w:t>,</w:t>
        </w:r>
        <w:r>
          <w:rPr>
            <w:rFonts w:ascii="Calibri" w:hAnsi="Calibri"/>
            <w:color w:val="0000ED"/>
            <w:spacing w:val="6"/>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19</w:t>
        </w:r>
        <w:r>
          <w:rPr>
            <w:rFonts w:ascii="Calibri" w:hAnsi="Calibri"/>
            <w:color w:val="0000ED"/>
            <w:spacing w:val="-2"/>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setembro</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2"/>
            <w:sz w:val="22"/>
            <w:u w:val="single" w:color="0000ED"/>
          </w:rPr>
          <w:t> </w:t>
        </w:r>
        <w:r>
          <w:rPr>
            <w:rFonts w:ascii="Calibri" w:hAnsi="Calibri"/>
            <w:color w:val="0000ED"/>
            <w:sz w:val="22"/>
            <w:u w:val="single" w:color="0000ED"/>
          </w:rPr>
          <w:t>2022</w:t>
        </w:r>
      </w:hyperlink>
      <w:r>
        <w:rPr>
          <w:rFonts w:ascii="Calibri" w:hAnsi="Calibri"/>
          <w:sz w:val="22"/>
        </w:rPr>
        <w:t>.</w:t>
      </w:r>
    </w:p>
    <w:p>
      <w:pPr>
        <w:pStyle w:val="BodyText"/>
        <w:spacing w:before="11"/>
        <w:rPr>
          <w:rFonts w:ascii="Calibri"/>
          <w:sz w:val="17"/>
        </w:rPr>
      </w:pPr>
      <w:r>
        <w:rPr/>
        <w:pict>
          <v:group style="position:absolute;margin-left:6.0pt;margin-top:12.895503pt;width:780pt;height:1.5pt;mso-position-horizontal-relative:page;mso-position-vertical-relative:paragraph;z-index:-15727104;mso-wrap-distance-left:0;mso-wrap-distance-right:0" coordorigin="120,258" coordsize="15600,30">
            <v:rect style="position:absolute;left:120;top:257;width:15600;height:15" filled="true" fillcolor="#999999" stroked="false">
              <v:fill type="solid"/>
            </v:rect>
            <v:shape style="position:absolute;left:119;top:257;width:15600;height:30" coordorigin="120,258" coordsize="15600,30" path="m15720,258l15705,273,120,273,120,288,15705,288,15720,288,15720,273,15720,258xe" filled="true" fillcolor="#ededed" stroked="false">
              <v:path arrowok="t"/>
              <v:fill type="solid"/>
            </v:shape>
            <v:shape style="position:absolute;left:120;top:257;width:15;height:30" coordorigin="120,258" coordsize="15,30" path="m120,288l120,258,135,258,135,273,120,288xe" filled="true" fillcolor="#999999" stroked="false">
              <v:path arrowok="t"/>
              <v:fill type="solid"/>
            </v:shape>
            <w10:wrap type="topAndBottom"/>
          </v:group>
        </w:pict>
      </w:r>
    </w:p>
    <w:p>
      <w:pPr>
        <w:pStyle w:val="BodyText"/>
        <w:rPr>
          <w:rFonts w:ascii="Calibri"/>
        </w:rPr>
      </w:pPr>
    </w:p>
    <w:p>
      <w:pPr>
        <w:spacing w:before="158"/>
        <w:ind w:left="1514" w:right="2968" w:firstLine="0"/>
        <w:jc w:val="left"/>
        <w:rPr>
          <w:rFonts w:ascii="Calibri" w:hAnsi="Calibri"/>
          <w:sz w:val="22"/>
        </w:rPr>
      </w:pPr>
      <w:r>
        <w:rPr/>
        <w:drawing>
          <wp:anchor distT="0" distB="0" distL="0" distR="0" allowOverlap="1" layoutInCell="1" locked="0" behindDoc="0" simplePos="0" relativeHeight="15731712">
            <wp:simplePos x="0" y="0"/>
            <wp:positionH relativeFrom="page">
              <wp:posOffset>123825</wp:posOffset>
            </wp:positionH>
            <wp:positionV relativeFrom="paragraph">
              <wp:posOffset>-119079</wp:posOffset>
            </wp:positionV>
            <wp:extent cx="781049" cy="781049"/>
            <wp:effectExtent l="0" t="0" r="0" b="0"/>
            <wp:wrapNone/>
            <wp:docPr id="5" name="image3.png"/>
            <wp:cNvGraphicFramePr>
              <a:graphicFrameLocks noChangeAspect="1"/>
            </wp:cNvGraphicFramePr>
            <a:graphic>
              <a:graphicData uri="http://schemas.openxmlformats.org/drawingml/2006/picture">
                <pic:pic>
                  <pic:nvPicPr>
                    <pic:cNvPr id="6" name="image3.png"/>
                    <pic:cNvPicPr/>
                  </pic:nvPicPr>
                  <pic:blipFill>
                    <a:blip r:embed="rId29" cstate="print"/>
                    <a:stretch>
                      <a:fillRect/>
                    </a:stretch>
                  </pic:blipFill>
                  <pic:spPr>
                    <a:xfrm>
                      <a:off x="0" y="0"/>
                      <a:ext cx="781049" cy="781049"/>
                    </a:xfrm>
                    <a:prstGeom prst="rect">
                      <a:avLst/>
                    </a:prstGeom>
                  </pic:spPr>
                </pic:pic>
              </a:graphicData>
            </a:graphic>
          </wp:anchor>
        </w:drawing>
      </w:r>
      <w:r>
        <w:rPr>
          <w:rFonts w:ascii="Calibri" w:hAnsi="Calibri"/>
          <w:sz w:val="22"/>
        </w:rPr>
        <w:t>A autenticidade deste documento pode ser conferida no site </w:t>
      </w:r>
      <w:hyperlink r:id="rId30">
        <w:r>
          <w:rPr>
            <w:rFonts w:ascii="Calibri" w:hAnsi="Calibri"/>
            <w:color w:val="0000ED"/>
            <w:sz w:val="22"/>
            <w:u w:val="single" w:color="0000ED"/>
          </w:rPr>
          <w:t>http://sei.rj.gov.br/sei/controlador_externo.php?</w:t>
        </w:r>
      </w:hyperlink>
      <w:r>
        <w:rPr>
          <w:rFonts w:ascii="Calibri" w:hAnsi="Calibri"/>
          <w:color w:val="0000ED"/>
          <w:spacing w:val="1"/>
          <w:sz w:val="22"/>
        </w:rPr>
        <w:t> </w:t>
      </w:r>
      <w:hyperlink r:id="rId30">
        <w:r>
          <w:rPr>
            <w:rFonts w:ascii="Calibri" w:hAnsi="Calibri"/>
            <w:color w:val="0000ED"/>
            <w:sz w:val="22"/>
            <w:u w:val="single" w:color="0000ED"/>
          </w:rPr>
          <w:t>acao=documento_conferir&amp;id_or</w:t>
        </w:r>
        <w:r>
          <w:rPr>
            <w:rFonts w:ascii="Calibri" w:hAnsi="Calibri"/>
            <w:color w:val="0000ED"/>
            <w:sz w:val="22"/>
          </w:rPr>
          <w:t>g</w:t>
        </w:r>
        <w:r>
          <w:rPr>
            <w:rFonts w:ascii="Calibri" w:hAnsi="Calibri"/>
            <w:color w:val="0000ED"/>
            <w:sz w:val="22"/>
            <w:u w:val="single" w:color="0000ED"/>
          </w:rPr>
          <w:t>ao_acesso_externo=6</w:t>
        </w:r>
      </w:hyperlink>
      <w:r>
        <w:rPr>
          <w:rFonts w:ascii="Calibri" w:hAnsi="Calibri"/>
          <w:sz w:val="22"/>
        </w:rPr>
        <w:t>,</w:t>
      </w:r>
      <w:r>
        <w:rPr>
          <w:rFonts w:ascii="Calibri" w:hAnsi="Calibri"/>
          <w:spacing w:val="-7"/>
          <w:sz w:val="22"/>
        </w:rPr>
        <w:t> </w:t>
      </w:r>
      <w:r>
        <w:rPr>
          <w:rFonts w:ascii="Calibri" w:hAnsi="Calibri"/>
          <w:sz w:val="22"/>
        </w:rPr>
        <w:t>informando</w:t>
      </w:r>
      <w:r>
        <w:rPr>
          <w:rFonts w:ascii="Calibri" w:hAnsi="Calibri"/>
          <w:spacing w:val="-6"/>
          <w:sz w:val="22"/>
        </w:rPr>
        <w:t> </w:t>
      </w:r>
      <w:r>
        <w:rPr>
          <w:rFonts w:ascii="Calibri" w:hAnsi="Calibri"/>
          <w:sz w:val="22"/>
        </w:rPr>
        <w:t>o</w:t>
      </w:r>
      <w:r>
        <w:rPr>
          <w:rFonts w:ascii="Calibri" w:hAnsi="Calibri"/>
          <w:spacing w:val="-7"/>
          <w:sz w:val="22"/>
        </w:rPr>
        <w:t> </w:t>
      </w:r>
      <w:r>
        <w:rPr>
          <w:rFonts w:ascii="Calibri" w:hAnsi="Calibri"/>
          <w:sz w:val="22"/>
        </w:rPr>
        <w:t>código</w:t>
      </w:r>
      <w:r>
        <w:rPr>
          <w:rFonts w:ascii="Calibri" w:hAnsi="Calibri"/>
          <w:spacing w:val="-6"/>
          <w:sz w:val="22"/>
        </w:rPr>
        <w:t> </w:t>
      </w:r>
      <w:r>
        <w:rPr>
          <w:rFonts w:ascii="Calibri" w:hAnsi="Calibri"/>
          <w:sz w:val="22"/>
        </w:rPr>
        <w:t>verificador</w:t>
      </w:r>
      <w:r>
        <w:rPr>
          <w:rFonts w:ascii="Calibri" w:hAnsi="Calibri"/>
          <w:spacing w:val="-6"/>
          <w:sz w:val="22"/>
        </w:rPr>
        <w:t> </w:t>
      </w:r>
      <w:r>
        <w:rPr>
          <w:rFonts w:ascii="Calibri" w:hAnsi="Calibri"/>
          <w:b/>
          <w:sz w:val="22"/>
        </w:rPr>
        <w:t>82890177</w:t>
      </w:r>
      <w:r>
        <w:rPr>
          <w:rFonts w:ascii="Calibri" w:hAnsi="Calibri"/>
          <w:b/>
          <w:spacing w:val="-5"/>
          <w:sz w:val="22"/>
        </w:rPr>
        <w:t> </w:t>
      </w:r>
      <w:r>
        <w:rPr>
          <w:rFonts w:ascii="Calibri" w:hAnsi="Calibri"/>
          <w:sz w:val="22"/>
        </w:rPr>
        <w:t>e</w:t>
      </w:r>
      <w:r>
        <w:rPr>
          <w:rFonts w:ascii="Calibri" w:hAnsi="Calibri"/>
          <w:spacing w:val="-7"/>
          <w:sz w:val="22"/>
        </w:rPr>
        <w:t> </w:t>
      </w:r>
      <w:r>
        <w:rPr>
          <w:rFonts w:ascii="Calibri" w:hAnsi="Calibri"/>
          <w:sz w:val="22"/>
        </w:rPr>
        <w:t>o</w:t>
      </w:r>
      <w:r>
        <w:rPr>
          <w:rFonts w:ascii="Calibri" w:hAnsi="Calibri"/>
          <w:spacing w:val="-6"/>
          <w:sz w:val="22"/>
        </w:rPr>
        <w:t> </w:t>
      </w:r>
      <w:r>
        <w:rPr>
          <w:rFonts w:ascii="Calibri" w:hAnsi="Calibri"/>
          <w:sz w:val="22"/>
        </w:rPr>
        <w:t>código</w:t>
      </w:r>
      <w:r>
        <w:rPr>
          <w:rFonts w:ascii="Calibri" w:hAnsi="Calibri"/>
          <w:spacing w:val="-6"/>
          <w:sz w:val="22"/>
        </w:rPr>
        <w:t> </w:t>
      </w:r>
      <w:r>
        <w:rPr>
          <w:rFonts w:ascii="Calibri" w:hAnsi="Calibri"/>
          <w:sz w:val="22"/>
        </w:rPr>
        <w:t>CRC</w:t>
      </w:r>
      <w:r>
        <w:rPr>
          <w:rFonts w:ascii="Calibri" w:hAnsi="Calibri"/>
          <w:spacing w:val="-6"/>
          <w:sz w:val="22"/>
        </w:rPr>
        <w:t> </w:t>
      </w:r>
      <w:r>
        <w:rPr>
          <w:rFonts w:ascii="Calibri" w:hAnsi="Calibri"/>
          <w:b/>
          <w:sz w:val="22"/>
        </w:rPr>
        <w:t>C09AA8F7</w:t>
      </w:r>
      <w:r>
        <w:rPr>
          <w:rFonts w:ascii="Calibri" w:hAnsi="Calibri"/>
          <w:sz w:val="22"/>
        </w:rPr>
        <w:t>.</w:t>
      </w:r>
    </w:p>
    <w:p>
      <w:pPr>
        <w:pStyle w:val="BodyText"/>
        <w:rPr>
          <w:rFonts w:ascii="Calibri"/>
          <w:sz w:val="20"/>
        </w:rPr>
      </w:pPr>
    </w:p>
    <w:p>
      <w:pPr>
        <w:pStyle w:val="BodyText"/>
        <w:spacing w:before="8"/>
        <w:rPr>
          <w:rFonts w:ascii="Calibri"/>
          <w:sz w:val="12"/>
        </w:rPr>
      </w:pPr>
      <w:r>
        <w:rPr/>
        <w:pict>
          <v:group style="position:absolute;margin-left:6.75pt;margin-top:9.689056pt;width:778.5pt;height:1.5pt;mso-position-horizontal-relative:page;mso-position-vertical-relative:paragraph;z-index:-15726592;mso-wrap-distance-left:0;mso-wrap-distance-right:0" coordorigin="135,194" coordsize="15570,30">
            <v:rect style="position:absolute;left:135;top:193;width:15570;height:15" filled="true" fillcolor="#999999" stroked="false">
              <v:fill type="solid"/>
            </v:rect>
            <v:shape style="position:absolute;left:134;top:193;width:15570;height:30" coordorigin="135,194" coordsize="15570,30" path="m15705,194l15690,209,135,209,135,224,15690,224,15705,224,15705,209,15705,194xe" filled="true" fillcolor="#ededed" stroked="false">
              <v:path arrowok="t"/>
              <v:fill type="solid"/>
            </v:shape>
            <v:shape style="position:absolute;left:135;top:193;width:15;height:30" coordorigin="135,194" coordsize="15,30" path="m135,224l135,194,150,194,150,209,135,224xe" filled="true" fillcolor="#999999" stroked="false">
              <v:path arrowok="t"/>
              <v:fill type="solid"/>
            </v:shape>
            <w10:wrap type="topAndBottom"/>
          </v:group>
        </w:pict>
      </w:r>
    </w:p>
    <w:p>
      <w:pPr>
        <w:pStyle w:val="BodyText"/>
        <w:rPr>
          <w:rFonts w:ascii="Calibri"/>
          <w:sz w:val="20"/>
        </w:rPr>
      </w:pPr>
    </w:p>
    <w:p>
      <w:pPr>
        <w:pStyle w:val="BodyText"/>
        <w:rPr>
          <w:rFonts w:ascii="Calibri"/>
          <w:sz w:val="20"/>
        </w:rPr>
      </w:pPr>
    </w:p>
    <w:p>
      <w:pPr>
        <w:pStyle w:val="BodyText"/>
        <w:rPr>
          <w:rFonts w:ascii="Calibri"/>
          <w:sz w:val="20"/>
        </w:rPr>
      </w:pPr>
    </w:p>
    <w:p>
      <w:pPr>
        <w:pStyle w:val="BodyText"/>
        <w:rPr>
          <w:rFonts w:ascii="Calibri"/>
          <w:sz w:val="20"/>
        </w:rPr>
      </w:pPr>
    </w:p>
    <w:p>
      <w:pPr>
        <w:pStyle w:val="BodyText"/>
        <w:rPr>
          <w:rFonts w:ascii="Calibri"/>
          <w:sz w:val="20"/>
        </w:rPr>
      </w:pPr>
    </w:p>
    <w:p>
      <w:pPr>
        <w:pStyle w:val="BodyText"/>
        <w:rPr>
          <w:rFonts w:ascii="Calibri"/>
          <w:sz w:val="20"/>
        </w:rPr>
      </w:pPr>
    </w:p>
    <w:p>
      <w:pPr>
        <w:pStyle w:val="BodyText"/>
        <w:spacing w:before="4"/>
        <w:rPr>
          <w:rFonts w:ascii="Calibri"/>
          <w:sz w:val="18"/>
        </w:rPr>
      </w:pPr>
    </w:p>
    <w:p>
      <w:pPr>
        <w:spacing w:before="0"/>
        <w:ind w:left="119" w:right="0" w:firstLine="0"/>
        <w:jc w:val="left"/>
        <w:rPr>
          <w:b/>
          <w:sz w:val="20"/>
        </w:rPr>
      </w:pPr>
      <w:r>
        <w:rPr>
          <w:b/>
          <w:sz w:val="20"/>
          <w:u w:val="single"/>
        </w:rPr>
        <w:t>ANEXO</w:t>
      </w:r>
      <w:r>
        <w:rPr>
          <w:b/>
          <w:spacing w:val="-8"/>
          <w:sz w:val="20"/>
          <w:u w:val="single"/>
        </w:rPr>
        <w:t> </w:t>
      </w:r>
      <w:r>
        <w:rPr>
          <w:b/>
          <w:sz w:val="20"/>
          <w:u w:val="single"/>
        </w:rPr>
        <w:t>I-</w:t>
      </w:r>
      <w:r>
        <w:rPr>
          <w:b/>
          <w:spacing w:val="-6"/>
          <w:sz w:val="20"/>
          <w:u w:val="single"/>
        </w:rPr>
        <w:t> </w:t>
      </w:r>
      <w:r>
        <w:rPr>
          <w:b/>
          <w:sz w:val="20"/>
          <w:u w:val="single"/>
        </w:rPr>
        <w:t>TERMO</w:t>
      </w:r>
      <w:r>
        <w:rPr>
          <w:b/>
          <w:spacing w:val="-8"/>
          <w:sz w:val="20"/>
          <w:u w:val="single"/>
        </w:rPr>
        <w:t> </w:t>
      </w:r>
      <w:r>
        <w:rPr>
          <w:b/>
          <w:sz w:val="20"/>
          <w:u w:val="single"/>
        </w:rPr>
        <w:t>DE</w:t>
      </w:r>
      <w:r>
        <w:rPr>
          <w:b/>
          <w:spacing w:val="-6"/>
          <w:sz w:val="20"/>
          <w:u w:val="single"/>
        </w:rPr>
        <w:t> </w:t>
      </w:r>
      <w:r>
        <w:rPr>
          <w:b/>
          <w:sz w:val="20"/>
          <w:u w:val="single"/>
        </w:rPr>
        <w:t>REFERÊNCIA</w:t>
      </w:r>
    </w:p>
    <w:p>
      <w:pPr>
        <w:pStyle w:val="BodyText"/>
        <w:rPr>
          <w:b/>
          <w:sz w:val="22"/>
        </w:rPr>
      </w:pPr>
    </w:p>
    <w:p>
      <w:pPr>
        <w:pStyle w:val="BodyText"/>
        <w:rPr>
          <w:b/>
          <w:sz w:val="22"/>
        </w:rPr>
      </w:pPr>
    </w:p>
    <w:p>
      <w:pPr>
        <w:pStyle w:val="BodyText"/>
        <w:spacing w:before="8"/>
        <w:rPr>
          <w:b/>
        </w:rPr>
      </w:pPr>
    </w:p>
    <w:p>
      <w:pPr>
        <w:pStyle w:val="ListParagraph"/>
        <w:numPr>
          <w:ilvl w:val="0"/>
          <w:numId w:val="37"/>
        </w:numPr>
        <w:tabs>
          <w:tab w:pos="320" w:val="left" w:leader="none"/>
        </w:tabs>
        <w:spacing w:line="240" w:lineRule="auto" w:before="1" w:after="0"/>
        <w:ind w:left="319" w:right="0" w:hanging="201"/>
        <w:jc w:val="left"/>
        <w:rPr>
          <w:sz w:val="20"/>
        </w:rPr>
      </w:pPr>
      <w:r>
        <w:rPr>
          <w:sz w:val="20"/>
        </w:rPr>
        <w:t>OBJETIVO:</w:t>
      </w:r>
    </w:p>
    <w:p>
      <w:pPr>
        <w:pStyle w:val="BodyText"/>
        <w:spacing w:before="3"/>
      </w:pPr>
    </w:p>
    <w:p>
      <w:pPr>
        <w:spacing w:line="280" w:lineRule="auto" w:before="1"/>
        <w:ind w:left="119" w:right="1088" w:firstLine="0"/>
        <w:jc w:val="both"/>
        <w:rPr>
          <w:sz w:val="20"/>
        </w:rPr>
      </w:pPr>
      <w:r>
        <w:rPr>
          <w:sz w:val="20"/>
        </w:rPr>
        <w:t>O presente Termo tem por objetivo a aquisição, por licitação (pregão eletrônico), de </w:t>
      </w:r>
      <w:r>
        <w:rPr>
          <w:b/>
          <w:sz w:val="20"/>
        </w:rPr>
        <w:t>materiais hospitalares diversos </w:t>
      </w:r>
      <w:r>
        <w:rPr>
          <w:sz w:val="20"/>
        </w:rPr>
        <w:t>para o Hospital Universitário Pedro Ernesto, através de empresa</w:t>
      </w:r>
      <w:r>
        <w:rPr>
          <w:spacing w:val="-47"/>
          <w:sz w:val="20"/>
        </w:rPr>
        <w:t> </w:t>
      </w:r>
      <w:r>
        <w:rPr>
          <w:sz w:val="20"/>
        </w:rPr>
        <w:t>especializada,</w:t>
      </w:r>
      <w:r>
        <w:rPr>
          <w:spacing w:val="-1"/>
          <w:sz w:val="20"/>
        </w:rPr>
        <w:t> </w:t>
      </w:r>
      <w:r>
        <w:rPr>
          <w:sz w:val="20"/>
        </w:rPr>
        <w:t>em</w:t>
      </w:r>
      <w:r>
        <w:rPr>
          <w:spacing w:val="-1"/>
          <w:sz w:val="20"/>
        </w:rPr>
        <w:t> </w:t>
      </w:r>
      <w:r>
        <w:rPr>
          <w:sz w:val="20"/>
        </w:rPr>
        <w:t>conformidade</w:t>
      </w:r>
      <w:r>
        <w:rPr>
          <w:spacing w:val="-1"/>
          <w:sz w:val="20"/>
        </w:rPr>
        <w:t> </w:t>
      </w:r>
      <w:r>
        <w:rPr>
          <w:sz w:val="20"/>
        </w:rPr>
        <w:t>com</w:t>
      </w:r>
      <w:r>
        <w:rPr>
          <w:spacing w:val="-1"/>
          <w:sz w:val="20"/>
        </w:rPr>
        <w:t> </w:t>
      </w:r>
      <w:r>
        <w:rPr>
          <w:sz w:val="20"/>
        </w:rPr>
        <w:t>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art.</w:t>
      </w:r>
      <w:r>
        <w:rPr>
          <w:spacing w:val="-1"/>
          <w:sz w:val="20"/>
        </w:rPr>
        <w:t> </w:t>
      </w:r>
      <w:r>
        <w:rPr>
          <w:sz w:val="20"/>
        </w:rPr>
        <w:t>28</w:t>
      </w:r>
      <w:r>
        <w:rPr>
          <w:spacing w:val="-1"/>
          <w:sz w:val="20"/>
        </w:rPr>
        <w:t> </w:t>
      </w:r>
      <w:r>
        <w:rPr>
          <w:sz w:val="20"/>
        </w:rPr>
        <w:t>inc.</w:t>
      </w:r>
      <w:r>
        <w:rPr>
          <w:spacing w:val="-1"/>
          <w:sz w:val="20"/>
        </w:rPr>
        <w:t> </w:t>
      </w:r>
      <w:r>
        <w:rPr>
          <w:sz w:val="20"/>
        </w:rPr>
        <w:t>I</w:t>
      </w:r>
      <w:r>
        <w:rPr>
          <w:spacing w:val="-1"/>
          <w:sz w:val="20"/>
        </w:rPr>
        <w:t> </w:t>
      </w:r>
      <w:r>
        <w:rPr>
          <w:sz w:val="20"/>
        </w:rPr>
        <w:t>(Regulamenta</w:t>
      </w:r>
      <w:r>
        <w:rPr>
          <w:spacing w:val="-1"/>
          <w:sz w:val="20"/>
        </w:rPr>
        <w:t> </w:t>
      </w:r>
      <w:r>
        <w:rPr>
          <w:sz w:val="20"/>
        </w:rPr>
        <w:t>o</w:t>
      </w:r>
      <w:r>
        <w:rPr>
          <w:spacing w:val="-1"/>
          <w:sz w:val="20"/>
        </w:rPr>
        <w:t> </w:t>
      </w:r>
      <w:r>
        <w:rPr>
          <w:sz w:val="20"/>
        </w:rPr>
        <w:t>art.</w:t>
      </w:r>
      <w:r>
        <w:rPr>
          <w:spacing w:val="-1"/>
          <w:sz w:val="20"/>
        </w:rPr>
        <w:t> </w:t>
      </w:r>
      <w:r>
        <w:rPr>
          <w:sz w:val="20"/>
        </w:rPr>
        <w:t>37,</w:t>
      </w:r>
      <w:r>
        <w:rPr>
          <w:spacing w:val="-1"/>
          <w:sz w:val="20"/>
        </w:rPr>
        <w:t> </w:t>
      </w:r>
      <w:r>
        <w:rPr>
          <w:sz w:val="20"/>
        </w:rPr>
        <w:t>inciso</w:t>
      </w:r>
      <w:r>
        <w:rPr>
          <w:spacing w:val="-1"/>
          <w:sz w:val="20"/>
        </w:rPr>
        <w:t> </w:t>
      </w:r>
      <w:r>
        <w:rPr>
          <w:sz w:val="20"/>
        </w:rPr>
        <w:t>XXI,</w:t>
      </w:r>
      <w:r>
        <w:rPr>
          <w:spacing w:val="-1"/>
          <w:sz w:val="20"/>
        </w:rPr>
        <w:t> </w:t>
      </w:r>
      <w:r>
        <w:rPr>
          <w:sz w:val="20"/>
        </w:rPr>
        <w:t>da</w:t>
      </w:r>
      <w:r>
        <w:rPr>
          <w:spacing w:val="-1"/>
          <w:sz w:val="20"/>
        </w:rPr>
        <w:t> </w:t>
      </w:r>
      <w:r>
        <w:rPr>
          <w:sz w:val="20"/>
        </w:rPr>
        <w:t>Constituição</w:t>
      </w:r>
      <w:r>
        <w:rPr>
          <w:spacing w:val="-1"/>
          <w:sz w:val="20"/>
        </w:rPr>
        <w:t> </w:t>
      </w:r>
      <w:r>
        <w:rPr>
          <w:sz w:val="20"/>
        </w:rPr>
        <w:t>Federal,</w:t>
      </w:r>
      <w:r>
        <w:rPr>
          <w:spacing w:val="-1"/>
          <w:sz w:val="20"/>
        </w:rPr>
        <w:t> </w:t>
      </w:r>
      <w:r>
        <w:rPr>
          <w:sz w:val="20"/>
        </w:rPr>
        <w:t>que</w:t>
      </w:r>
      <w:r>
        <w:rPr>
          <w:spacing w:val="-1"/>
          <w:sz w:val="20"/>
        </w:rPr>
        <w:t> </w:t>
      </w:r>
      <w:r>
        <w:rPr>
          <w:sz w:val="20"/>
        </w:rPr>
        <w:t>institui</w:t>
      </w:r>
      <w:r>
        <w:rPr>
          <w:spacing w:val="-1"/>
          <w:sz w:val="20"/>
        </w:rPr>
        <w:t> </w:t>
      </w:r>
      <w:r>
        <w:rPr>
          <w:sz w:val="20"/>
        </w:rPr>
        <w:t>normas</w:t>
      </w:r>
      <w:r>
        <w:rPr>
          <w:spacing w:val="-1"/>
          <w:sz w:val="20"/>
        </w:rPr>
        <w:t> </w:t>
      </w:r>
      <w:r>
        <w:rPr>
          <w:sz w:val="20"/>
        </w:rPr>
        <w:t>para</w:t>
      </w:r>
      <w:r>
        <w:rPr>
          <w:spacing w:val="-1"/>
          <w:sz w:val="20"/>
        </w:rPr>
        <w:t> </w:t>
      </w:r>
      <w:r>
        <w:rPr>
          <w:sz w:val="20"/>
        </w:rPr>
        <w:t>licitações</w:t>
      </w:r>
      <w:r>
        <w:rPr>
          <w:spacing w:val="-1"/>
          <w:sz w:val="20"/>
        </w:rPr>
        <w:t> </w:t>
      </w:r>
      <w:r>
        <w:rPr>
          <w:sz w:val="20"/>
        </w:rPr>
        <w:t>e</w:t>
      </w:r>
      <w:r>
        <w:rPr>
          <w:spacing w:val="-1"/>
          <w:sz w:val="20"/>
        </w:rPr>
        <w:t> </w:t>
      </w:r>
      <w:r>
        <w:rPr>
          <w:sz w:val="20"/>
        </w:rPr>
        <w:t>Contratos</w:t>
      </w:r>
      <w:r>
        <w:rPr>
          <w:spacing w:val="-1"/>
          <w:sz w:val="20"/>
        </w:rPr>
        <w:t> </w:t>
      </w:r>
      <w:r>
        <w:rPr>
          <w:sz w:val="20"/>
        </w:rPr>
        <w:t>da</w:t>
      </w:r>
      <w:r>
        <w:rPr>
          <w:spacing w:val="-48"/>
          <w:sz w:val="20"/>
        </w:rPr>
        <w:t> </w:t>
      </w:r>
      <w:r>
        <w:rPr>
          <w:sz w:val="20"/>
        </w:rPr>
        <w:t>Administração</w:t>
      </w:r>
      <w:r>
        <w:rPr>
          <w:spacing w:val="-1"/>
          <w:sz w:val="20"/>
        </w:rPr>
        <w:t> </w:t>
      </w:r>
      <w:r>
        <w:rPr>
          <w:sz w:val="20"/>
        </w:rPr>
        <w:t>Pública</w:t>
      </w:r>
      <w:r>
        <w:rPr>
          <w:spacing w:val="-1"/>
          <w:sz w:val="20"/>
        </w:rPr>
        <w:t> </w:t>
      </w:r>
      <w:r>
        <w:rPr>
          <w:sz w:val="20"/>
        </w:rPr>
        <w:t>e</w:t>
      </w:r>
      <w:r>
        <w:rPr>
          <w:spacing w:val="-1"/>
          <w:sz w:val="20"/>
        </w:rPr>
        <w:t> </w:t>
      </w:r>
      <w:r>
        <w:rPr>
          <w:sz w:val="20"/>
        </w:rPr>
        <w:t>dá</w:t>
      </w:r>
      <w:r>
        <w:rPr>
          <w:spacing w:val="-1"/>
          <w:sz w:val="20"/>
        </w:rPr>
        <w:t> </w:t>
      </w:r>
      <w:r>
        <w:rPr>
          <w:sz w:val="20"/>
        </w:rPr>
        <w:t>outras</w:t>
      </w:r>
      <w:r>
        <w:rPr>
          <w:spacing w:val="-1"/>
          <w:sz w:val="20"/>
        </w:rPr>
        <w:t> </w:t>
      </w:r>
      <w:r>
        <w:rPr>
          <w:sz w:val="20"/>
        </w:rPr>
        <w:t>providências),</w:t>
      </w:r>
      <w:r>
        <w:rPr>
          <w:spacing w:val="-1"/>
          <w:sz w:val="20"/>
        </w:rPr>
        <w:t> </w:t>
      </w:r>
      <w:r>
        <w:rPr>
          <w:sz w:val="20"/>
        </w:rPr>
        <w:t>e</w:t>
      </w:r>
      <w:r>
        <w:rPr>
          <w:spacing w:val="-1"/>
          <w:sz w:val="20"/>
        </w:rPr>
        <w:t> </w:t>
      </w:r>
      <w:r>
        <w:rPr>
          <w:sz w:val="20"/>
        </w:rPr>
        <w:t>o</w:t>
      </w:r>
      <w:r>
        <w:rPr>
          <w:spacing w:val="-1"/>
          <w:sz w:val="20"/>
        </w:rPr>
        <w:t> </w:t>
      </w:r>
      <w:r>
        <w:rPr>
          <w:sz w:val="20"/>
        </w:rPr>
        <w:t>Decreto</w:t>
      </w:r>
      <w:r>
        <w:rPr>
          <w:spacing w:val="-1"/>
          <w:sz w:val="20"/>
        </w:rPr>
        <w:t> </w:t>
      </w:r>
      <w:r>
        <w:rPr>
          <w:sz w:val="20"/>
        </w:rPr>
        <w:t>Estadual</w:t>
      </w:r>
      <w:r>
        <w:rPr>
          <w:spacing w:val="-1"/>
          <w:sz w:val="20"/>
        </w:rPr>
        <w:t> </w:t>
      </w:r>
      <w:r>
        <w:rPr>
          <w:sz w:val="20"/>
        </w:rPr>
        <w:t>nº</w:t>
      </w:r>
      <w:r>
        <w:rPr>
          <w:spacing w:val="-1"/>
          <w:sz w:val="20"/>
        </w:rPr>
        <w:t> </w:t>
      </w:r>
      <w:r>
        <w:rPr>
          <w:sz w:val="20"/>
        </w:rPr>
        <w:t>48.816/23</w:t>
      </w:r>
      <w:r>
        <w:rPr>
          <w:spacing w:val="-1"/>
          <w:sz w:val="20"/>
        </w:rPr>
        <w:t> </w:t>
      </w:r>
      <w:r>
        <w:rPr>
          <w:sz w:val="20"/>
        </w:rPr>
        <w:t>(Regulamenta</w:t>
      </w:r>
      <w:r>
        <w:rPr>
          <w:spacing w:val="-1"/>
          <w:sz w:val="20"/>
        </w:rPr>
        <w:t> </w:t>
      </w:r>
      <w:r>
        <w:rPr>
          <w:sz w:val="20"/>
        </w:rPr>
        <w:t>a</w:t>
      </w:r>
      <w:r>
        <w:rPr>
          <w:spacing w:val="-1"/>
          <w:sz w:val="20"/>
        </w:rPr>
        <w:t> </w:t>
      </w:r>
      <w:r>
        <w:rPr>
          <w:sz w:val="20"/>
        </w:rPr>
        <w:t>fase</w:t>
      </w:r>
      <w:r>
        <w:rPr>
          <w:spacing w:val="-1"/>
          <w:sz w:val="20"/>
        </w:rPr>
        <w:t> </w:t>
      </w:r>
      <w:r>
        <w:rPr>
          <w:sz w:val="20"/>
        </w:rPr>
        <w:t>preparatória</w:t>
      </w:r>
      <w:r>
        <w:rPr>
          <w:spacing w:val="-1"/>
          <w:sz w:val="20"/>
        </w:rPr>
        <w:t> </w:t>
      </w:r>
      <w:r>
        <w:rPr>
          <w:sz w:val="20"/>
        </w:rPr>
        <w:t>das</w:t>
      </w:r>
      <w:r>
        <w:rPr>
          <w:spacing w:val="-1"/>
          <w:sz w:val="20"/>
        </w:rPr>
        <w:t> </w:t>
      </w:r>
      <w:r>
        <w:rPr>
          <w:sz w:val="20"/>
        </w:rPr>
        <w:t>contratações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p>
    <w:p>
      <w:pPr>
        <w:pStyle w:val="BodyText"/>
        <w:rPr>
          <w:sz w:val="22"/>
        </w:rPr>
      </w:pPr>
    </w:p>
    <w:p>
      <w:pPr>
        <w:pStyle w:val="BodyText"/>
        <w:rPr>
          <w:sz w:val="22"/>
        </w:rPr>
      </w:pPr>
    </w:p>
    <w:p>
      <w:pPr>
        <w:pStyle w:val="BodyText"/>
        <w:spacing w:before="5"/>
        <w:rPr>
          <w:sz w:val="21"/>
        </w:rPr>
      </w:pPr>
    </w:p>
    <w:p>
      <w:pPr>
        <w:pStyle w:val="ListParagraph"/>
        <w:numPr>
          <w:ilvl w:val="1"/>
          <w:numId w:val="37"/>
        </w:numPr>
        <w:tabs>
          <w:tab w:pos="470" w:val="left" w:leader="none"/>
        </w:tabs>
        <w:spacing w:line="240" w:lineRule="auto" w:before="0" w:after="0"/>
        <w:ind w:left="469" w:right="0" w:hanging="351"/>
        <w:jc w:val="left"/>
        <w:rPr>
          <w:sz w:val="20"/>
        </w:rPr>
      </w:pPr>
      <w:r>
        <w:rPr>
          <w:sz w:val="20"/>
        </w:rPr>
        <w:t>Justificativa da</w:t>
      </w:r>
      <w:r>
        <w:rPr>
          <w:spacing w:val="-1"/>
          <w:sz w:val="20"/>
        </w:rPr>
        <w:t> </w:t>
      </w:r>
      <w:r>
        <w:rPr>
          <w:sz w:val="20"/>
        </w:rPr>
        <w:t>contratação:</w:t>
      </w:r>
    </w:p>
    <w:p>
      <w:pPr>
        <w:pStyle w:val="BodyText"/>
        <w:spacing w:before="4"/>
      </w:pPr>
    </w:p>
    <w:p>
      <w:pPr>
        <w:pStyle w:val="ListParagraph"/>
        <w:numPr>
          <w:ilvl w:val="2"/>
          <w:numId w:val="37"/>
        </w:numPr>
        <w:tabs>
          <w:tab w:pos="617" w:val="left" w:leader="none"/>
        </w:tabs>
        <w:spacing w:line="280" w:lineRule="auto" w:before="0" w:after="0"/>
        <w:ind w:left="119" w:right="667" w:firstLine="0"/>
        <w:jc w:val="left"/>
        <w:rPr>
          <w:sz w:val="20"/>
        </w:rPr>
      </w:pPr>
      <w:r>
        <w:rPr>
          <w:sz w:val="20"/>
        </w:rPr>
        <w:t>Trata-se de materiais indispensáveis ao desenvolvimento da assistência integral a pacientes em situações de internação clínica, semi-intensiva/intensiva, cirúrgica (pré, trans e pós-</w:t>
      </w:r>
      <w:r>
        <w:rPr>
          <w:spacing w:val="1"/>
          <w:sz w:val="20"/>
        </w:rPr>
        <w:t> </w:t>
      </w:r>
      <w:r>
        <w:rPr>
          <w:sz w:val="20"/>
        </w:rPr>
        <w:t>operatório),</w:t>
      </w:r>
      <w:r>
        <w:rPr>
          <w:spacing w:val="-1"/>
          <w:sz w:val="20"/>
        </w:rPr>
        <w:t> </w:t>
      </w:r>
      <w:r>
        <w:rPr>
          <w:sz w:val="20"/>
        </w:rPr>
        <w:t>em</w:t>
      </w:r>
      <w:r>
        <w:rPr>
          <w:spacing w:val="-1"/>
          <w:sz w:val="20"/>
        </w:rPr>
        <w:t> </w:t>
      </w:r>
      <w:r>
        <w:rPr>
          <w:sz w:val="20"/>
        </w:rPr>
        <w:t>procedimentos</w:t>
      </w:r>
      <w:r>
        <w:rPr>
          <w:spacing w:val="-1"/>
          <w:sz w:val="20"/>
        </w:rPr>
        <w:t> </w:t>
      </w:r>
      <w:r>
        <w:rPr>
          <w:sz w:val="20"/>
        </w:rPr>
        <w:t>curativos</w:t>
      </w:r>
      <w:r>
        <w:rPr>
          <w:spacing w:val="-1"/>
          <w:sz w:val="20"/>
        </w:rPr>
        <w:t> </w:t>
      </w:r>
      <w:r>
        <w:rPr>
          <w:sz w:val="20"/>
        </w:rPr>
        <w:t>e/ou</w:t>
      </w:r>
      <w:r>
        <w:rPr>
          <w:spacing w:val="-1"/>
          <w:sz w:val="20"/>
        </w:rPr>
        <w:t> </w:t>
      </w:r>
      <w:r>
        <w:rPr>
          <w:sz w:val="20"/>
        </w:rPr>
        <w:t>de</w:t>
      </w:r>
      <w:r>
        <w:rPr>
          <w:spacing w:val="-1"/>
          <w:sz w:val="20"/>
        </w:rPr>
        <w:t> </w:t>
      </w:r>
      <w:r>
        <w:rPr>
          <w:sz w:val="20"/>
        </w:rPr>
        <w:t>investigação</w:t>
      </w:r>
      <w:r>
        <w:rPr>
          <w:spacing w:val="-1"/>
          <w:sz w:val="20"/>
        </w:rPr>
        <w:t> </w:t>
      </w:r>
      <w:r>
        <w:rPr>
          <w:sz w:val="20"/>
        </w:rPr>
        <w:t>diagnóstica,</w:t>
      </w:r>
      <w:r>
        <w:rPr>
          <w:spacing w:val="-1"/>
          <w:sz w:val="20"/>
        </w:rPr>
        <w:t> </w:t>
      </w:r>
      <w:r>
        <w:rPr>
          <w:sz w:val="20"/>
        </w:rPr>
        <w:t>nas</w:t>
      </w:r>
      <w:r>
        <w:rPr>
          <w:spacing w:val="-1"/>
          <w:sz w:val="20"/>
        </w:rPr>
        <w:t> </w:t>
      </w:r>
      <w:r>
        <w:rPr>
          <w:sz w:val="20"/>
        </w:rPr>
        <w:t>diversas</w:t>
      </w:r>
      <w:r>
        <w:rPr>
          <w:spacing w:val="-1"/>
          <w:sz w:val="20"/>
        </w:rPr>
        <w:t> </w:t>
      </w:r>
      <w:r>
        <w:rPr>
          <w:sz w:val="20"/>
        </w:rPr>
        <w:t>unidades</w:t>
      </w:r>
      <w:r>
        <w:rPr>
          <w:spacing w:val="-1"/>
          <w:sz w:val="20"/>
        </w:rPr>
        <w:t> </w:t>
      </w:r>
      <w:r>
        <w:rPr>
          <w:sz w:val="20"/>
        </w:rPr>
        <w:t>assistenciais</w:t>
      </w:r>
      <w:r>
        <w:rPr>
          <w:spacing w:val="-1"/>
          <w:sz w:val="20"/>
        </w:rPr>
        <w:t> </w:t>
      </w:r>
      <w:r>
        <w:rPr>
          <w:sz w:val="20"/>
        </w:rPr>
        <w:t>ou</w:t>
      </w:r>
      <w:r>
        <w:rPr>
          <w:spacing w:val="-1"/>
          <w:sz w:val="20"/>
        </w:rPr>
        <w:t> </w:t>
      </w:r>
      <w:r>
        <w:rPr>
          <w:sz w:val="20"/>
        </w:rPr>
        <w:t>ambulatoriais.</w:t>
      </w:r>
      <w:r>
        <w:rPr>
          <w:spacing w:val="-1"/>
          <w:sz w:val="20"/>
        </w:rPr>
        <w:t> </w:t>
      </w:r>
      <w:r>
        <w:rPr>
          <w:sz w:val="20"/>
        </w:rPr>
        <w:t>Cabe</w:t>
      </w:r>
      <w:r>
        <w:rPr>
          <w:spacing w:val="-1"/>
          <w:sz w:val="20"/>
        </w:rPr>
        <w:t> </w:t>
      </w:r>
      <w:r>
        <w:rPr>
          <w:sz w:val="20"/>
        </w:rPr>
        <w:t>ressaltar</w:t>
      </w:r>
      <w:r>
        <w:rPr>
          <w:spacing w:val="-1"/>
          <w:sz w:val="20"/>
        </w:rPr>
        <w:t> </w:t>
      </w:r>
      <w:r>
        <w:rPr>
          <w:sz w:val="20"/>
        </w:rPr>
        <w:t>que</w:t>
      </w:r>
      <w:r>
        <w:rPr>
          <w:spacing w:val="-1"/>
          <w:sz w:val="20"/>
        </w:rPr>
        <w:t> </w:t>
      </w:r>
      <w:r>
        <w:rPr>
          <w:sz w:val="20"/>
        </w:rPr>
        <w:t>se</w:t>
      </w:r>
      <w:r>
        <w:rPr>
          <w:spacing w:val="-1"/>
          <w:sz w:val="20"/>
        </w:rPr>
        <w:t> </w:t>
      </w:r>
      <w:r>
        <w:rPr>
          <w:sz w:val="20"/>
        </w:rPr>
        <w:t>trata</w:t>
      </w:r>
      <w:r>
        <w:rPr>
          <w:spacing w:val="-1"/>
          <w:sz w:val="20"/>
        </w:rPr>
        <w:t> </w:t>
      </w:r>
      <w:r>
        <w:rPr>
          <w:sz w:val="20"/>
        </w:rPr>
        <w:t>da</w:t>
      </w:r>
      <w:r>
        <w:rPr>
          <w:spacing w:val="-1"/>
          <w:sz w:val="20"/>
        </w:rPr>
        <w:t> </w:t>
      </w:r>
      <w:r>
        <w:rPr>
          <w:sz w:val="20"/>
        </w:rPr>
        <w:t>aquisição</w:t>
      </w:r>
      <w:r>
        <w:rPr>
          <w:spacing w:val="-1"/>
          <w:sz w:val="20"/>
        </w:rPr>
        <w:t> </w:t>
      </w:r>
      <w:r>
        <w:rPr>
          <w:sz w:val="20"/>
        </w:rPr>
        <w:t>de</w:t>
      </w:r>
      <w:r>
        <w:rPr>
          <w:spacing w:val="-1"/>
          <w:sz w:val="20"/>
        </w:rPr>
        <w:t> </w:t>
      </w:r>
      <w:r>
        <w:rPr>
          <w:sz w:val="20"/>
        </w:rPr>
        <w:t>insumos</w:t>
      </w:r>
      <w:r>
        <w:rPr>
          <w:spacing w:val="-1"/>
          <w:sz w:val="20"/>
        </w:rPr>
        <w:t> </w:t>
      </w:r>
      <w:r>
        <w:rPr>
          <w:sz w:val="20"/>
        </w:rPr>
        <w:t>para</w:t>
      </w:r>
      <w:r>
        <w:rPr>
          <w:spacing w:val="-1"/>
          <w:sz w:val="20"/>
        </w:rPr>
        <w:t> </w:t>
      </w:r>
      <w:r>
        <w:rPr>
          <w:sz w:val="20"/>
        </w:rPr>
        <w:t>um</w:t>
      </w:r>
      <w:r>
        <w:rPr>
          <w:spacing w:val="-47"/>
          <w:sz w:val="20"/>
        </w:rPr>
        <w:t> </w:t>
      </w:r>
      <w:r>
        <w:rPr>
          <w:sz w:val="20"/>
        </w:rPr>
        <w:t>hospital</w:t>
      </w:r>
      <w:r>
        <w:rPr>
          <w:spacing w:val="-1"/>
          <w:sz w:val="20"/>
        </w:rPr>
        <w:t> </w:t>
      </w:r>
      <w:r>
        <w:rPr>
          <w:sz w:val="20"/>
        </w:rPr>
        <w:t>universitário,</w:t>
      </w:r>
      <w:r>
        <w:rPr>
          <w:spacing w:val="-1"/>
          <w:sz w:val="20"/>
        </w:rPr>
        <w:t> </w:t>
      </w:r>
      <w:r>
        <w:rPr>
          <w:sz w:val="20"/>
        </w:rPr>
        <w:t>de</w:t>
      </w:r>
      <w:r>
        <w:rPr>
          <w:spacing w:val="-1"/>
          <w:sz w:val="20"/>
        </w:rPr>
        <w:t> </w:t>
      </w:r>
      <w:r>
        <w:rPr>
          <w:sz w:val="20"/>
        </w:rPr>
        <w:t>diversas</w:t>
      </w:r>
      <w:r>
        <w:rPr>
          <w:spacing w:val="-1"/>
          <w:sz w:val="20"/>
        </w:rPr>
        <w:t> </w:t>
      </w:r>
      <w:r>
        <w:rPr>
          <w:sz w:val="20"/>
        </w:rPr>
        <w:t>especialidades</w:t>
      </w:r>
      <w:r>
        <w:rPr>
          <w:spacing w:val="-1"/>
          <w:sz w:val="20"/>
        </w:rPr>
        <w:t> </w:t>
      </w:r>
      <w:r>
        <w:rPr>
          <w:sz w:val="20"/>
        </w:rPr>
        <w:t>e</w:t>
      </w:r>
      <w:r>
        <w:rPr>
          <w:spacing w:val="-1"/>
          <w:sz w:val="20"/>
        </w:rPr>
        <w:t> </w:t>
      </w:r>
      <w:r>
        <w:rPr>
          <w:sz w:val="20"/>
        </w:rPr>
        <w:t>de</w:t>
      </w:r>
      <w:r>
        <w:rPr>
          <w:spacing w:val="-1"/>
          <w:sz w:val="20"/>
        </w:rPr>
        <w:t> </w:t>
      </w:r>
      <w:r>
        <w:rPr>
          <w:sz w:val="20"/>
        </w:rPr>
        <w:t>elevada</w:t>
      </w:r>
      <w:r>
        <w:rPr>
          <w:spacing w:val="-1"/>
          <w:sz w:val="20"/>
        </w:rPr>
        <w:t> </w:t>
      </w:r>
      <w:r>
        <w:rPr>
          <w:sz w:val="20"/>
        </w:rPr>
        <w:t>complexidade.</w:t>
      </w:r>
    </w:p>
    <w:p>
      <w:pPr>
        <w:pStyle w:val="BodyText"/>
        <w:spacing w:before="1"/>
        <w:rPr>
          <w:sz w:val="21"/>
        </w:rPr>
      </w:pPr>
    </w:p>
    <w:p>
      <w:pPr>
        <w:pStyle w:val="ListParagraph"/>
        <w:numPr>
          <w:ilvl w:val="2"/>
          <w:numId w:val="37"/>
        </w:numPr>
        <w:tabs>
          <w:tab w:pos="620" w:val="left" w:leader="none"/>
        </w:tabs>
        <w:spacing w:line="280" w:lineRule="auto" w:before="0" w:after="0"/>
        <w:ind w:left="119" w:right="179" w:firstLine="0"/>
        <w:jc w:val="left"/>
        <w:rPr>
          <w:sz w:val="20"/>
        </w:rPr>
      </w:pPr>
      <w:r>
        <w:rPr>
          <w:sz w:val="20"/>
        </w:rPr>
        <w:t>Com</w:t>
      </w:r>
      <w:r>
        <w:rPr>
          <w:spacing w:val="-1"/>
          <w:sz w:val="20"/>
        </w:rPr>
        <w:t> </w:t>
      </w:r>
      <w:r>
        <w:rPr>
          <w:sz w:val="20"/>
        </w:rPr>
        <w:t>a</w:t>
      </w:r>
      <w:r>
        <w:rPr>
          <w:spacing w:val="-1"/>
          <w:sz w:val="20"/>
        </w:rPr>
        <w:t> </w:t>
      </w:r>
      <w:r>
        <w:rPr>
          <w:sz w:val="20"/>
        </w:rPr>
        <w:t>presente</w:t>
      </w:r>
      <w:r>
        <w:rPr>
          <w:spacing w:val="-1"/>
          <w:sz w:val="20"/>
        </w:rPr>
        <w:t> </w:t>
      </w:r>
      <w:r>
        <w:rPr>
          <w:sz w:val="20"/>
        </w:rPr>
        <w:t>aquisição</w:t>
      </w:r>
      <w:r>
        <w:rPr>
          <w:spacing w:val="-1"/>
          <w:sz w:val="20"/>
        </w:rPr>
        <w:t> </w:t>
      </w:r>
      <w:r>
        <w:rPr>
          <w:sz w:val="20"/>
        </w:rPr>
        <w:t>pretende-se</w:t>
      </w:r>
      <w:r>
        <w:rPr>
          <w:spacing w:val="-1"/>
          <w:sz w:val="20"/>
        </w:rPr>
        <w:t> </w:t>
      </w:r>
      <w:r>
        <w:rPr>
          <w:sz w:val="20"/>
        </w:rPr>
        <w:t>dar</w:t>
      </w:r>
      <w:r>
        <w:rPr>
          <w:spacing w:val="-1"/>
          <w:sz w:val="20"/>
        </w:rPr>
        <w:t> </w:t>
      </w:r>
      <w:r>
        <w:rPr>
          <w:sz w:val="20"/>
        </w:rPr>
        <w:t>continuidade</w:t>
      </w:r>
      <w:r>
        <w:rPr>
          <w:spacing w:val="-1"/>
          <w:sz w:val="20"/>
        </w:rPr>
        <w:t> </w:t>
      </w:r>
      <w:r>
        <w:rPr>
          <w:sz w:val="20"/>
        </w:rPr>
        <w:t>ao</w:t>
      </w:r>
      <w:r>
        <w:rPr>
          <w:spacing w:val="-1"/>
          <w:sz w:val="20"/>
        </w:rPr>
        <w:t> </w:t>
      </w:r>
      <w:r>
        <w:rPr>
          <w:sz w:val="20"/>
        </w:rPr>
        <w:t>ressuprimento</w:t>
      </w:r>
      <w:r>
        <w:rPr>
          <w:spacing w:val="-1"/>
          <w:sz w:val="20"/>
        </w:rPr>
        <w:t> </w:t>
      </w:r>
      <w:r>
        <w:rPr>
          <w:sz w:val="20"/>
        </w:rPr>
        <w:t>de</w:t>
      </w:r>
      <w:r>
        <w:rPr>
          <w:spacing w:val="-1"/>
          <w:sz w:val="20"/>
        </w:rPr>
        <w:t> </w:t>
      </w:r>
      <w:r>
        <w:rPr>
          <w:sz w:val="20"/>
        </w:rPr>
        <w:t>materais</w:t>
      </w:r>
      <w:r>
        <w:rPr>
          <w:spacing w:val="-1"/>
          <w:sz w:val="20"/>
        </w:rPr>
        <w:t> </w:t>
      </w:r>
      <w:r>
        <w:rPr>
          <w:sz w:val="20"/>
        </w:rPr>
        <w:t>padronizados</w:t>
      </w:r>
      <w:r>
        <w:rPr>
          <w:spacing w:val="-1"/>
          <w:sz w:val="20"/>
        </w:rPr>
        <w:t> </w:t>
      </w:r>
      <w:r>
        <w:rPr>
          <w:sz w:val="20"/>
        </w:rPr>
        <w:t>para</w:t>
      </w:r>
      <w:r>
        <w:rPr>
          <w:spacing w:val="-1"/>
          <w:sz w:val="20"/>
        </w:rPr>
        <w:t> </w:t>
      </w:r>
      <w:r>
        <w:rPr>
          <w:sz w:val="20"/>
        </w:rPr>
        <w:t>o</w:t>
      </w:r>
      <w:r>
        <w:rPr>
          <w:spacing w:val="-1"/>
          <w:sz w:val="20"/>
        </w:rPr>
        <w:t> </w:t>
      </w:r>
      <w:r>
        <w:rPr>
          <w:sz w:val="20"/>
        </w:rPr>
        <w:t>reabastecimento</w:t>
      </w:r>
      <w:r>
        <w:rPr>
          <w:spacing w:val="-1"/>
          <w:sz w:val="20"/>
        </w:rPr>
        <w:t> </w:t>
      </w:r>
      <w:r>
        <w:rPr>
          <w:sz w:val="20"/>
        </w:rPr>
        <w:t>dos</w:t>
      </w:r>
      <w:r>
        <w:rPr>
          <w:spacing w:val="-1"/>
          <w:sz w:val="20"/>
        </w:rPr>
        <w:t> </w:t>
      </w:r>
      <w:r>
        <w:rPr>
          <w:sz w:val="20"/>
        </w:rPr>
        <w:t>estoques</w:t>
      </w:r>
      <w:r>
        <w:rPr>
          <w:spacing w:val="-1"/>
          <w:sz w:val="20"/>
        </w:rPr>
        <w:t> </w:t>
      </w:r>
      <w:r>
        <w:rPr>
          <w:sz w:val="20"/>
        </w:rPr>
        <w:t>do</w:t>
      </w:r>
      <w:r>
        <w:rPr>
          <w:spacing w:val="-12"/>
          <w:sz w:val="20"/>
        </w:rPr>
        <w:t> </w:t>
      </w:r>
      <w:r>
        <w:rPr>
          <w:sz w:val="20"/>
        </w:rPr>
        <w:t>Almoxifado</w:t>
      </w:r>
      <w:r>
        <w:rPr>
          <w:spacing w:val="-1"/>
          <w:sz w:val="20"/>
        </w:rPr>
        <w:t> </w:t>
      </w:r>
      <w:r>
        <w:rPr>
          <w:sz w:val="20"/>
        </w:rPr>
        <w:t>Central,</w:t>
      </w:r>
      <w:r>
        <w:rPr>
          <w:spacing w:val="-1"/>
          <w:sz w:val="20"/>
        </w:rPr>
        <w:t> </w:t>
      </w:r>
      <w:r>
        <w:rPr>
          <w:sz w:val="20"/>
        </w:rPr>
        <w:t>a</w:t>
      </w:r>
      <w:r>
        <w:rPr>
          <w:spacing w:val="-1"/>
          <w:sz w:val="20"/>
        </w:rPr>
        <w:t> </w:t>
      </w:r>
      <w:r>
        <w:rPr>
          <w:sz w:val="20"/>
        </w:rPr>
        <w:t>fim</w:t>
      </w:r>
      <w:r>
        <w:rPr>
          <w:spacing w:val="-1"/>
          <w:sz w:val="20"/>
        </w:rPr>
        <w:t> </w:t>
      </w:r>
      <w:r>
        <w:rPr>
          <w:sz w:val="20"/>
        </w:rPr>
        <w:t>de</w:t>
      </w:r>
      <w:r>
        <w:rPr>
          <w:spacing w:val="-1"/>
          <w:sz w:val="20"/>
        </w:rPr>
        <w:t> </w:t>
      </w:r>
      <w:r>
        <w:rPr>
          <w:sz w:val="20"/>
        </w:rPr>
        <w:t>prestar</w:t>
      </w:r>
      <w:r>
        <w:rPr>
          <w:spacing w:val="-1"/>
          <w:sz w:val="20"/>
        </w:rPr>
        <w:t> </w:t>
      </w:r>
      <w:r>
        <w:rPr>
          <w:sz w:val="20"/>
        </w:rPr>
        <w:t>assistência</w:t>
      </w:r>
      <w:r>
        <w:rPr>
          <w:spacing w:val="-47"/>
          <w:sz w:val="20"/>
        </w:rPr>
        <w:t> </w:t>
      </w:r>
      <w:r>
        <w:rPr>
          <w:sz w:val="20"/>
        </w:rPr>
        <w:t>médica</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os</w:t>
      </w:r>
      <w:r>
        <w:rPr>
          <w:spacing w:val="-1"/>
          <w:sz w:val="20"/>
        </w:rPr>
        <w:t> </w:t>
      </w:r>
      <w:r>
        <w:rPr>
          <w:sz w:val="20"/>
        </w:rPr>
        <w:t>protocolos</w:t>
      </w:r>
      <w:r>
        <w:rPr>
          <w:spacing w:val="-1"/>
          <w:sz w:val="20"/>
        </w:rPr>
        <w:t> </w:t>
      </w:r>
      <w:r>
        <w:rPr>
          <w:sz w:val="20"/>
        </w:rPr>
        <w:t>clínicos</w:t>
      </w:r>
      <w:r>
        <w:rPr>
          <w:spacing w:val="-1"/>
          <w:sz w:val="20"/>
        </w:rPr>
        <w:t> </w:t>
      </w:r>
      <w:r>
        <w:rPr>
          <w:sz w:val="20"/>
        </w:rPr>
        <w:t>do</w:t>
      </w:r>
      <w:r>
        <w:rPr>
          <w:spacing w:val="-1"/>
          <w:sz w:val="20"/>
        </w:rPr>
        <w:t> </w:t>
      </w:r>
      <w:r>
        <w:rPr>
          <w:sz w:val="20"/>
        </w:rPr>
        <w:t>HUPE.</w:t>
      </w:r>
    </w:p>
    <w:p>
      <w:pPr>
        <w:spacing w:after="0" w:line="280" w:lineRule="auto"/>
        <w:jc w:val="left"/>
        <w:rPr>
          <w:sz w:val="20"/>
        </w:rPr>
        <w:sectPr>
          <w:pgSz w:w="15840" w:h="24480"/>
          <w:pgMar w:top="0" w:bottom="280" w:left="0" w:right="20"/>
        </w:sectPr>
      </w:pPr>
    </w:p>
    <w:p>
      <w:pPr>
        <w:pStyle w:val="ListParagraph"/>
        <w:numPr>
          <w:ilvl w:val="1"/>
          <w:numId w:val="37"/>
        </w:numPr>
        <w:tabs>
          <w:tab w:pos="470" w:val="left" w:leader="none"/>
        </w:tabs>
        <w:spacing w:line="240" w:lineRule="auto" w:before="73" w:after="0"/>
        <w:ind w:left="469" w:right="0" w:hanging="351"/>
        <w:jc w:val="left"/>
        <w:rPr>
          <w:sz w:val="20"/>
        </w:rPr>
      </w:pPr>
      <w:r>
        <w:rPr>
          <w:sz w:val="20"/>
        </w:rPr>
        <w:t>Instrumentos</w:t>
      </w:r>
      <w:r>
        <w:rPr>
          <w:spacing w:val="-1"/>
          <w:sz w:val="20"/>
        </w:rPr>
        <w:t> </w:t>
      </w:r>
      <w:r>
        <w:rPr>
          <w:sz w:val="20"/>
        </w:rPr>
        <w:t>de</w:t>
      </w:r>
      <w:r>
        <w:rPr>
          <w:spacing w:val="-1"/>
          <w:sz w:val="20"/>
        </w:rPr>
        <w:t> </w:t>
      </w:r>
      <w:r>
        <w:rPr>
          <w:sz w:val="20"/>
        </w:rPr>
        <w:t>planejamento:</w:t>
      </w:r>
    </w:p>
    <w:p>
      <w:pPr>
        <w:pStyle w:val="BodyText"/>
        <w:spacing w:before="4"/>
      </w:pPr>
    </w:p>
    <w:p>
      <w:pPr>
        <w:spacing w:line="280" w:lineRule="auto" w:before="0"/>
        <w:ind w:left="119" w:right="0" w:firstLine="0"/>
        <w:jc w:val="left"/>
        <w:rPr>
          <w:sz w:val="20"/>
        </w:rPr>
      </w:pPr>
      <w:r>
        <w:rPr/>
        <w:pict>
          <v:group style="position:absolute;margin-left:114.913506pt;margin-top:23.58597pt;width:42.15pt;height:.75pt;mso-position-horizontal-relative:page;mso-position-vertical-relative:paragraph;z-index:-19024896" coordorigin="2298,472" coordsize="843,15">
            <v:shape style="position:absolute;left:2298;top:471;width:843;height:15" coordorigin="2298,472" coordsize="843,15" path="m3141,472l2931,472,2643,472,2298,472,2298,487,2643,487,2931,487,3141,487,3141,472xe" filled="true" fillcolor="#000000" stroked="false">
              <v:path arrowok="t"/>
              <v:fill type="solid"/>
            </v:shape>
            <v:shape style="position:absolute;left:2298;top:471;width:843;height:15" coordorigin="2298,472" coordsize="843,15" path="m3141,472l2931,472,2643,472,2298,472,2298,487,2643,487,2931,487,3141,487,3141,472xe" filled="true" fillcolor="#0000ed" stroked="false">
              <v:path arrowok="t"/>
              <v:fill type="solid"/>
            </v:shape>
            <w10:wrap type="none"/>
          </v:group>
        </w:pict>
      </w:r>
      <w:r>
        <w:rPr/>
        <w:pict>
          <v:group style="position:absolute;margin-left:186.458023pt;margin-top:23.58597pt;width:132.450pt;height:.75pt;mso-position-horizontal-relative:page;mso-position-vertical-relative:paragraph;z-index:-19024384" coordorigin="3729,472" coordsize="2649,15">
            <v:shape style="position:absolute;left:3729;top:471;width:2649;height:15" coordorigin="3729,472" coordsize="2649,15" path="m6377,472l3985,472,3829,472,3729,472,3729,487,3829,487,3985,487,6377,487,6377,472xe" filled="true" fillcolor="#000000" stroked="false">
              <v:path arrowok="t"/>
              <v:fill type="solid"/>
            </v:shape>
            <v:shape style="position:absolute;left:3729;top:471;width:2649;height:15" coordorigin="3729,472" coordsize="2649,15" path="m6377,472l3985,472,3829,472,3729,472,3729,487,3829,487,3985,487,6377,487,6377,472xe" filled="true" fillcolor="#0000ed" stroked="false">
              <v:path arrowok="t"/>
              <v:fill type="solid"/>
            </v:shape>
            <w10:wrap type="none"/>
          </v:group>
        </w:pict>
      </w:r>
      <w:r>
        <w:rPr>
          <w:sz w:val="20"/>
        </w:rPr>
        <w:t>A</w:t>
      </w:r>
      <w:r>
        <w:rPr>
          <w:spacing w:val="-12"/>
          <w:sz w:val="20"/>
        </w:rPr>
        <w:t> </w:t>
      </w:r>
      <w:r>
        <w:rPr>
          <w:sz w:val="20"/>
        </w:rPr>
        <w:t>solução</w:t>
      </w:r>
      <w:r>
        <w:rPr>
          <w:spacing w:val="-1"/>
          <w:sz w:val="20"/>
        </w:rPr>
        <w:t> </w:t>
      </w:r>
      <w:r>
        <w:rPr>
          <w:sz w:val="20"/>
        </w:rPr>
        <w:t>pretendida</w:t>
      </w:r>
      <w:r>
        <w:rPr>
          <w:spacing w:val="-1"/>
          <w:sz w:val="20"/>
        </w:rPr>
        <w:t> </w:t>
      </w:r>
      <w:r>
        <w:rPr>
          <w:sz w:val="20"/>
        </w:rPr>
        <w:t>se</w:t>
      </w:r>
      <w:r>
        <w:rPr>
          <w:spacing w:val="-1"/>
          <w:sz w:val="20"/>
        </w:rPr>
        <w:t> </w:t>
      </w:r>
      <w:r>
        <w:rPr>
          <w:sz w:val="20"/>
        </w:rPr>
        <w:t>enquadra</w:t>
      </w:r>
      <w:r>
        <w:rPr>
          <w:spacing w:val="-1"/>
          <w:sz w:val="20"/>
        </w:rPr>
        <w:t> </w:t>
      </w:r>
      <w:r>
        <w:rPr>
          <w:sz w:val="20"/>
        </w:rPr>
        <w:t>como</w:t>
      </w:r>
      <w:r>
        <w:rPr>
          <w:spacing w:val="-1"/>
          <w:sz w:val="20"/>
        </w:rPr>
        <w:t> </w:t>
      </w:r>
      <w:r>
        <w:rPr>
          <w:sz w:val="20"/>
        </w:rPr>
        <w:t>item</w:t>
      </w:r>
      <w:r>
        <w:rPr>
          <w:spacing w:val="-1"/>
          <w:sz w:val="20"/>
        </w:rPr>
        <w:t> </w:t>
      </w:r>
      <w:r>
        <w:rPr>
          <w:sz w:val="20"/>
        </w:rPr>
        <w:t>de</w:t>
      </w:r>
      <w:r>
        <w:rPr>
          <w:spacing w:val="-1"/>
          <w:sz w:val="20"/>
        </w:rPr>
        <w:t> </w:t>
      </w:r>
      <w:r>
        <w:rPr>
          <w:sz w:val="20"/>
        </w:rPr>
        <w:t>fornecimento</w:t>
      </w:r>
      <w:r>
        <w:rPr>
          <w:spacing w:val="-1"/>
          <w:sz w:val="20"/>
        </w:rPr>
        <w:t> </w:t>
      </w:r>
      <w:r>
        <w:rPr>
          <w:sz w:val="20"/>
        </w:rPr>
        <w:t>contínuo</w:t>
      </w:r>
      <w:r>
        <w:rPr>
          <w:spacing w:val="-1"/>
          <w:sz w:val="20"/>
        </w:rPr>
        <w:t> </w:t>
      </w:r>
      <w:r>
        <w:rPr>
          <w:sz w:val="20"/>
        </w:rPr>
        <w:t>uma</w:t>
      </w:r>
      <w:r>
        <w:rPr>
          <w:spacing w:val="-1"/>
          <w:sz w:val="20"/>
        </w:rPr>
        <w:t> </w:t>
      </w:r>
      <w:r>
        <w:rPr>
          <w:sz w:val="20"/>
        </w:rPr>
        <w:t>vez</w:t>
      </w:r>
      <w:r>
        <w:rPr>
          <w:spacing w:val="-1"/>
          <w:sz w:val="20"/>
        </w:rPr>
        <w:t> </w:t>
      </w:r>
      <w:r>
        <w:rPr>
          <w:sz w:val="20"/>
        </w:rPr>
        <w:t>que</w:t>
      </w:r>
      <w:r>
        <w:rPr>
          <w:spacing w:val="-1"/>
          <w:sz w:val="20"/>
        </w:rPr>
        <w:t> </w:t>
      </w:r>
      <w:r>
        <w:rPr>
          <w:sz w:val="20"/>
        </w:rPr>
        <w:t>compõe</w:t>
      </w:r>
      <w:r>
        <w:rPr>
          <w:spacing w:val="-1"/>
          <w:sz w:val="20"/>
        </w:rPr>
        <w:t> </w:t>
      </w:r>
      <w:r>
        <w:rPr>
          <w:sz w:val="20"/>
        </w:rPr>
        <w:t>a</w:t>
      </w:r>
      <w:r>
        <w:rPr>
          <w:spacing w:val="-1"/>
          <w:sz w:val="20"/>
        </w:rPr>
        <w:t> </w:t>
      </w:r>
      <w:r>
        <w:rPr>
          <w:sz w:val="20"/>
        </w:rPr>
        <w:t>grade</w:t>
      </w:r>
      <w:r>
        <w:rPr>
          <w:spacing w:val="-1"/>
          <w:sz w:val="20"/>
        </w:rPr>
        <w:t> </w:t>
      </w:r>
      <w:r>
        <w:rPr>
          <w:sz w:val="20"/>
        </w:rPr>
        <w:t>regular</w:t>
      </w:r>
      <w:r>
        <w:rPr>
          <w:spacing w:val="-1"/>
          <w:sz w:val="20"/>
        </w:rPr>
        <w:t> </w:t>
      </w:r>
      <w:r>
        <w:rPr>
          <w:sz w:val="20"/>
        </w:rPr>
        <w:t>dos</w:t>
      </w:r>
      <w:r>
        <w:rPr>
          <w:spacing w:val="-1"/>
          <w:sz w:val="20"/>
        </w:rPr>
        <w:t> </w:t>
      </w:r>
      <w:r>
        <w:rPr>
          <w:sz w:val="20"/>
        </w:rPr>
        <w:t>estoques</w:t>
      </w:r>
      <w:r>
        <w:rPr>
          <w:spacing w:val="-1"/>
          <w:sz w:val="20"/>
        </w:rPr>
        <w:t> </w:t>
      </w:r>
      <w:r>
        <w:rPr>
          <w:sz w:val="20"/>
        </w:rPr>
        <w:t>para</w:t>
      </w:r>
      <w:r>
        <w:rPr>
          <w:spacing w:val="-1"/>
          <w:sz w:val="20"/>
        </w:rPr>
        <w:t> </w:t>
      </w:r>
      <w:r>
        <w:rPr>
          <w:sz w:val="20"/>
        </w:rPr>
        <w:t>abastecimento</w:t>
      </w:r>
      <w:r>
        <w:rPr>
          <w:spacing w:val="-1"/>
          <w:sz w:val="20"/>
        </w:rPr>
        <w:t> </w:t>
      </w:r>
      <w:r>
        <w:rPr>
          <w:sz w:val="20"/>
        </w:rPr>
        <w:t>do</w:t>
      </w:r>
      <w:r>
        <w:rPr>
          <w:spacing w:val="-1"/>
          <w:sz w:val="20"/>
        </w:rPr>
        <w:t> </w:t>
      </w:r>
      <w:r>
        <w:rPr>
          <w:sz w:val="20"/>
        </w:rPr>
        <w:t>hospital</w:t>
      </w:r>
      <w:r>
        <w:rPr>
          <w:spacing w:val="-1"/>
          <w:sz w:val="20"/>
        </w:rPr>
        <w:t> </w:t>
      </w:r>
      <w:r>
        <w:rPr>
          <w:sz w:val="20"/>
        </w:rPr>
        <w:t>e</w:t>
      </w:r>
      <w:r>
        <w:rPr>
          <w:spacing w:val="-1"/>
          <w:sz w:val="20"/>
        </w:rPr>
        <w:t> </w:t>
      </w:r>
      <w:r>
        <w:rPr>
          <w:sz w:val="20"/>
        </w:rPr>
        <w:t>consta</w:t>
      </w:r>
      <w:r>
        <w:rPr>
          <w:spacing w:val="-1"/>
          <w:sz w:val="20"/>
        </w:rPr>
        <w:t> </w:t>
      </w:r>
      <w:r>
        <w:rPr>
          <w:sz w:val="20"/>
        </w:rPr>
        <w:t>no</w:t>
      </w:r>
      <w:r>
        <w:rPr>
          <w:spacing w:val="-1"/>
          <w:sz w:val="20"/>
        </w:rPr>
        <w:t> </w:t>
      </w:r>
      <w:r>
        <w:rPr>
          <w:sz w:val="20"/>
        </w:rPr>
        <w:t>Plano</w:t>
      </w:r>
      <w:r>
        <w:rPr>
          <w:spacing w:val="-1"/>
          <w:sz w:val="20"/>
        </w:rPr>
        <w:t> </w:t>
      </w:r>
      <w:r>
        <w:rPr>
          <w:sz w:val="20"/>
        </w:rPr>
        <w:t>de</w:t>
      </w:r>
      <w:r>
        <w:rPr>
          <w:spacing w:val="-1"/>
          <w:sz w:val="20"/>
        </w:rPr>
        <w:t> </w:t>
      </w:r>
      <w:r>
        <w:rPr>
          <w:sz w:val="20"/>
        </w:rPr>
        <w:t>Contratações</w:t>
      </w:r>
      <w:r>
        <w:rPr>
          <w:spacing w:val="-12"/>
          <w:sz w:val="20"/>
        </w:rPr>
        <w:t> </w:t>
      </w:r>
      <w:r>
        <w:rPr>
          <w:sz w:val="20"/>
        </w:rPr>
        <w:t>Anual</w:t>
      </w:r>
      <w:r>
        <w:rPr>
          <w:spacing w:val="-47"/>
          <w:sz w:val="20"/>
        </w:rPr>
        <w:t> </w:t>
      </w:r>
      <w:r>
        <w:rPr>
          <w:sz w:val="20"/>
        </w:rPr>
        <w:t>de</w:t>
      </w:r>
      <w:r>
        <w:rPr>
          <w:spacing w:val="-2"/>
          <w:sz w:val="20"/>
        </w:rPr>
        <w:t> </w:t>
      </w:r>
      <w:r>
        <w:rPr>
          <w:sz w:val="20"/>
        </w:rPr>
        <w:t>2024,</w:t>
      </w:r>
      <w:r>
        <w:rPr>
          <w:spacing w:val="-1"/>
          <w:sz w:val="20"/>
        </w:rPr>
        <w:t> </w:t>
      </w:r>
      <w:r>
        <w:rPr>
          <w:sz w:val="20"/>
        </w:rPr>
        <w:t>disponível</w:t>
      </w:r>
      <w:r>
        <w:rPr>
          <w:spacing w:val="-1"/>
          <w:sz w:val="20"/>
        </w:rPr>
        <w:t> </w:t>
      </w:r>
      <w:r>
        <w:rPr>
          <w:sz w:val="20"/>
        </w:rPr>
        <w:t>em </w:t>
      </w:r>
      <w:hyperlink r:id="rId31">
        <w:r>
          <w:rPr>
            <w:color w:val="0000ED"/>
            <w:sz w:val="20"/>
            <w:u w:val="single" w:color="000000"/>
          </w:rPr>
          <w:t>htt</w:t>
        </w:r>
        <w:r>
          <w:rPr>
            <w:color w:val="0000ED"/>
            <w:sz w:val="20"/>
          </w:rPr>
          <w:t>ps://pncp.g</w:t>
        </w:r>
        <w:r>
          <w:rPr>
            <w:color w:val="0000ED"/>
            <w:sz w:val="20"/>
            <w:u w:val="single" w:color="000000"/>
          </w:rPr>
          <w:t>ov.br/ap</w:t>
        </w:r>
        <w:r>
          <w:rPr>
            <w:color w:val="0000ED"/>
            <w:sz w:val="20"/>
          </w:rPr>
          <w:t>p/pca/42498600000171/2024/17</w:t>
        </w:r>
      </w:hyperlink>
      <w:r>
        <w:rPr>
          <w:sz w:val="20"/>
        </w:rPr>
        <w:t>.</w:t>
      </w:r>
    </w:p>
    <w:p>
      <w:pPr>
        <w:pStyle w:val="BodyText"/>
        <w:rPr>
          <w:sz w:val="22"/>
        </w:rPr>
      </w:pPr>
    </w:p>
    <w:p>
      <w:pPr>
        <w:pStyle w:val="BodyText"/>
        <w:rPr>
          <w:sz w:val="22"/>
        </w:rPr>
      </w:pPr>
    </w:p>
    <w:p>
      <w:pPr>
        <w:pStyle w:val="BodyText"/>
        <w:spacing w:before="4"/>
        <w:rPr>
          <w:sz w:val="21"/>
        </w:rPr>
      </w:pPr>
    </w:p>
    <w:p>
      <w:pPr>
        <w:pStyle w:val="ListParagraph"/>
        <w:numPr>
          <w:ilvl w:val="1"/>
          <w:numId w:val="37"/>
        </w:numPr>
        <w:tabs>
          <w:tab w:pos="470" w:val="left" w:leader="none"/>
        </w:tabs>
        <w:spacing w:line="240" w:lineRule="auto" w:before="0" w:after="0"/>
        <w:ind w:left="469" w:right="0" w:hanging="351"/>
        <w:jc w:val="left"/>
        <w:rPr>
          <w:sz w:val="20"/>
        </w:rPr>
      </w:pPr>
      <w:r>
        <w:rPr>
          <w:sz w:val="20"/>
        </w:rPr>
        <w:t>Disponibilidade</w:t>
      </w:r>
      <w:r>
        <w:rPr>
          <w:spacing w:val="-1"/>
          <w:sz w:val="20"/>
        </w:rPr>
        <w:t> </w:t>
      </w:r>
      <w:r>
        <w:rPr>
          <w:sz w:val="20"/>
        </w:rPr>
        <w:t>orçamentária</w:t>
      </w:r>
      <w:r>
        <w:rPr>
          <w:spacing w:val="-1"/>
          <w:sz w:val="20"/>
        </w:rPr>
        <w:t> </w:t>
      </w:r>
      <w:r>
        <w:rPr>
          <w:sz w:val="20"/>
        </w:rPr>
        <w:t>e</w:t>
      </w:r>
      <w:r>
        <w:rPr>
          <w:spacing w:val="-1"/>
          <w:sz w:val="20"/>
        </w:rPr>
        <w:t> </w:t>
      </w:r>
      <w:r>
        <w:rPr>
          <w:sz w:val="20"/>
        </w:rPr>
        <w:t>financeira:</w:t>
      </w:r>
    </w:p>
    <w:p>
      <w:pPr>
        <w:pStyle w:val="BodyText"/>
        <w:rPr>
          <w:sz w:val="27"/>
        </w:rPr>
      </w:pPr>
    </w:p>
    <w:p>
      <w:pPr>
        <w:spacing w:line="280" w:lineRule="auto" w:before="0"/>
        <w:ind w:left="359" w:right="5938" w:firstLine="0"/>
        <w:jc w:val="left"/>
        <w:rPr>
          <w:b/>
          <w:sz w:val="20"/>
        </w:rPr>
      </w:pPr>
      <w:r>
        <w:rPr>
          <w:b/>
          <w:sz w:val="20"/>
        </w:rPr>
        <w:t>As</w:t>
      </w:r>
      <w:r>
        <w:rPr>
          <w:b/>
          <w:spacing w:val="-2"/>
          <w:sz w:val="20"/>
        </w:rPr>
        <w:t> </w:t>
      </w:r>
      <w:r>
        <w:rPr>
          <w:b/>
          <w:sz w:val="20"/>
        </w:rPr>
        <w:t>despesas</w:t>
      </w:r>
      <w:r>
        <w:rPr>
          <w:b/>
          <w:spacing w:val="-1"/>
          <w:sz w:val="20"/>
        </w:rPr>
        <w:t> </w:t>
      </w:r>
      <w:r>
        <w:rPr>
          <w:b/>
          <w:sz w:val="20"/>
        </w:rPr>
        <w:t>com</w:t>
      </w:r>
      <w:r>
        <w:rPr>
          <w:b/>
          <w:spacing w:val="-2"/>
          <w:sz w:val="20"/>
        </w:rPr>
        <w:t> </w:t>
      </w:r>
      <w:r>
        <w:rPr>
          <w:b/>
          <w:sz w:val="20"/>
        </w:rPr>
        <w:t>a</w:t>
      </w:r>
      <w:r>
        <w:rPr>
          <w:b/>
          <w:spacing w:val="-1"/>
          <w:sz w:val="20"/>
        </w:rPr>
        <w:t> </w:t>
      </w:r>
      <w:r>
        <w:rPr>
          <w:b/>
          <w:sz w:val="20"/>
        </w:rPr>
        <w:t>execução</w:t>
      </w:r>
      <w:r>
        <w:rPr>
          <w:b/>
          <w:spacing w:val="-2"/>
          <w:sz w:val="20"/>
        </w:rPr>
        <w:t> </w:t>
      </w:r>
      <w:r>
        <w:rPr>
          <w:b/>
          <w:sz w:val="20"/>
        </w:rPr>
        <w:t>do</w:t>
      </w:r>
      <w:r>
        <w:rPr>
          <w:b/>
          <w:spacing w:val="-1"/>
          <w:sz w:val="20"/>
        </w:rPr>
        <w:t> </w:t>
      </w:r>
      <w:r>
        <w:rPr>
          <w:b/>
          <w:sz w:val="20"/>
        </w:rPr>
        <w:t>presente</w:t>
      </w:r>
      <w:r>
        <w:rPr>
          <w:b/>
          <w:spacing w:val="-2"/>
          <w:sz w:val="20"/>
        </w:rPr>
        <w:t> </w:t>
      </w:r>
      <w:r>
        <w:rPr>
          <w:b/>
          <w:sz w:val="20"/>
        </w:rPr>
        <w:t>contrato</w:t>
      </w:r>
      <w:r>
        <w:rPr>
          <w:b/>
          <w:spacing w:val="-1"/>
          <w:sz w:val="20"/>
        </w:rPr>
        <w:t> </w:t>
      </w:r>
      <w:r>
        <w:rPr>
          <w:b/>
          <w:sz w:val="20"/>
        </w:rPr>
        <w:t>correrão</w:t>
      </w:r>
      <w:r>
        <w:rPr>
          <w:b/>
          <w:spacing w:val="-2"/>
          <w:sz w:val="20"/>
        </w:rPr>
        <w:t> </w:t>
      </w:r>
      <w:r>
        <w:rPr>
          <w:b/>
          <w:sz w:val="20"/>
        </w:rPr>
        <w:t>à</w:t>
      </w:r>
      <w:r>
        <w:rPr>
          <w:b/>
          <w:spacing w:val="-1"/>
          <w:sz w:val="20"/>
        </w:rPr>
        <w:t> </w:t>
      </w:r>
      <w:r>
        <w:rPr>
          <w:b/>
          <w:sz w:val="20"/>
        </w:rPr>
        <w:t>conta</w:t>
      </w:r>
      <w:r>
        <w:rPr>
          <w:b/>
          <w:spacing w:val="-2"/>
          <w:sz w:val="20"/>
        </w:rPr>
        <w:t> </w:t>
      </w:r>
      <w:r>
        <w:rPr>
          <w:b/>
          <w:sz w:val="20"/>
        </w:rPr>
        <w:t>das</w:t>
      </w:r>
      <w:r>
        <w:rPr>
          <w:b/>
          <w:spacing w:val="-1"/>
          <w:sz w:val="20"/>
        </w:rPr>
        <w:t> </w:t>
      </w:r>
      <w:r>
        <w:rPr>
          <w:b/>
          <w:sz w:val="20"/>
        </w:rPr>
        <w:t>seguintes</w:t>
      </w:r>
      <w:r>
        <w:rPr>
          <w:b/>
          <w:spacing w:val="-2"/>
          <w:sz w:val="20"/>
        </w:rPr>
        <w:t> </w:t>
      </w:r>
      <w:r>
        <w:rPr>
          <w:b/>
          <w:sz w:val="20"/>
        </w:rPr>
        <w:t>dotações</w:t>
      </w:r>
      <w:r>
        <w:rPr>
          <w:b/>
          <w:spacing w:val="-1"/>
          <w:sz w:val="20"/>
        </w:rPr>
        <w:t> </w:t>
      </w:r>
      <w:r>
        <w:rPr>
          <w:b/>
          <w:sz w:val="20"/>
        </w:rPr>
        <w:t>orçamentárias,</w:t>
      </w:r>
      <w:r>
        <w:rPr>
          <w:b/>
          <w:spacing w:val="-2"/>
          <w:sz w:val="20"/>
        </w:rPr>
        <w:t> </w:t>
      </w:r>
      <w:r>
        <w:rPr>
          <w:b/>
          <w:sz w:val="20"/>
        </w:rPr>
        <w:t>para</w:t>
      </w:r>
      <w:r>
        <w:rPr>
          <w:b/>
          <w:spacing w:val="-1"/>
          <w:sz w:val="20"/>
        </w:rPr>
        <w:t> </w:t>
      </w:r>
      <w:r>
        <w:rPr>
          <w:b/>
          <w:sz w:val="20"/>
        </w:rPr>
        <w:t>o</w:t>
      </w:r>
      <w:r>
        <w:rPr>
          <w:b/>
          <w:spacing w:val="-47"/>
          <w:sz w:val="20"/>
        </w:rPr>
        <w:t> </w:t>
      </w:r>
      <w:r>
        <w:rPr>
          <w:b/>
          <w:sz w:val="20"/>
        </w:rPr>
        <w:t>corrente</w:t>
      </w:r>
      <w:r>
        <w:rPr>
          <w:b/>
          <w:spacing w:val="-2"/>
          <w:sz w:val="20"/>
        </w:rPr>
        <w:t> </w:t>
      </w:r>
      <w:r>
        <w:rPr>
          <w:b/>
          <w:sz w:val="20"/>
        </w:rPr>
        <w:t>exercício</w:t>
      </w:r>
      <w:r>
        <w:rPr>
          <w:b/>
          <w:spacing w:val="-1"/>
          <w:sz w:val="20"/>
        </w:rPr>
        <w:t> </w:t>
      </w:r>
      <w:r>
        <w:rPr>
          <w:b/>
          <w:sz w:val="20"/>
        </w:rPr>
        <w:t>de</w:t>
      </w:r>
      <w:r>
        <w:rPr>
          <w:b/>
          <w:spacing w:val="-1"/>
          <w:sz w:val="20"/>
        </w:rPr>
        <w:t> </w:t>
      </w:r>
      <w:r>
        <w:rPr>
          <w:b/>
          <w:sz w:val="20"/>
        </w:rPr>
        <w:t>2024.</w:t>
      </w:r>
    </w:p>
    <w:p>
      <w:pPr>
        <w:pStyle w:val="BodyText"/>
        <w:spacing w:before="7"/>
        <w:rPr>
          <w:b/>
          <w:sz w:val="23"/>
        </w:rPr>
      </w:pPr>
    </w:p>
    <w:p>
      <w:pPr>
        <w:spacing w:line="564" w:lineRule="auto" w:before="0"/>
        <w:ind w:left="359" w:right="12258" w:firstLine="0"/>
        <w:jc w:val="left"/>
        <w:rPr>
          <w:b/>
          <w:sz w:val="20"/>
        </w:rPr>
      </w:pPr>
      <w:r>
        <w:rPr>
          <w:b/>
          <w:sz w:val="20"/>
        </w:rPr>
        <w:t>Unidade Orçamentária (UO): 404340</w:t>
      </w:r>
      <w:r>
        <w:rPr>
          <w:b/>
          <w:spacing w:val="-47"/>
          <w:sz w:val="20"/>
        </w:rPr>
        <w:t> </w:t>
      </w:r>
      <w:r>
        <w:rPr>
          <w:b/>
          <w:sz w:val="20"/>
        </w:rPr>
        <w:t>Fonte de Recursos (FR): 225 / 100</w:t>
      </w:r>
      <w:r>
        <w:rPr>
          <w:b/>
          <w:spacing w:val="1"/>
          <w:sz w:val="20"/>
        </w:rPr>
        <w:t> </w:t>
      </w:r>
      <w:r>
        <w:rPr>
          <w:b/>
          <w:sz w:val="20"/>
        </w:rPr>
        <w:t>Natureza</w:t>
      </w:r>
      <w:r>
        <w:rPr>
          <w:b/>
          <w:spacing w:val="-2"/>
          <w:sz w:val="20"/>
        </w:rPr>
        <w:t> </w:t>
      </w:r>
      <w:r>
        <w:rPr>
          <w:b/>
          <w:sz w:val="20"/>
        </w:rPr>
        <w:t>da</w:t>
      </w:r>
      <w:r>
        <w:rPr>
          <w:b/>
          <w:spacing w:val="-1"/>
          <w:sz w:val="20"/>
        </w:rPr>
        <w:t> </w:t>
      </w:r>
      <w:r>
        <w:rPr>
          <w:b/>
          <w:sz w:val="20"/>
        </w:rPr>
        <w:t>Despesa</w:t>
      </w:r>
      <w:r>
        <w:rPr>
          <w:b/>
          <w:spacing w:val="-2"/>
          <w:sz w:val="20"/>
        </w:rPr>
        <w:t> </w:t>
      </w:r>
      <w:r>
        <w:rPr>
          <w:b/>
          <w:sz w:val="20"/>
        </w:rPr>
        <w:t>(ND):</w:t>
      </w:r>
      <w:r>
        <w:rPr>
          <w:b/>
          <w:spacing w:val="-1"/>
          <w:sz w:val="20"/>
        </w:rPr>
        <w:t> </w:t>
      </w:r>
      <w:r>
        <w:rPr>
          <w:b/>
          <w:sz w:val="20"/>
        </w:rPr>
        <w:t>339030</w:t>
      </w:r>
    </w:p>
    <w:p>
      <w:pPr>
        <w:pStyle w:val="BodyText"/>
        <w:rPr>
          <w:b/>
          <w:sz w:val="22"/>
        </w:rPr>
      </w:pPr>
    </w:p>
    <w:p>
      <w:pPr>
        <w:pStyle w:val="BodyText"/>
        <w:spacing w:before="3"/>
        <w:rPr>
          <w:b/>
          <w:sz w:val="22"/>
        </w:rPr>
      </w:pPr>
    </w:p>
    <w:p>
      <w:pPr>
        <w:pStyle w:val="ListParagraph"/>
        <w:numPr>
          <w:ilvl w:val="0"/>
          <w:numId w:val="37"/>
        </w:numPr>
        <w:tabs>
          <w:tab w:pos="320" w:val="left" w:leader="none"/>
        </w:tabs>
        <w:spacing w:line="240" w:lineRule="auto" w:before="0" w:after="0"/>
        <w:ind w:left="319" w:right="0" w:hanging="201"/>
        <w:jc w:val="left"/>
        <w:rPr>
          <w:sz w:val="20"/>
        </w:rPr>
      </w:pPr>
      <w:r>
        <w:rPr>
          <w:sz w:val="20"/>
        </w:rPr>
        <w:t>DESCRIÇÃO</w:t>
      </w:r>
      <w:r>
        <w:rPr>
          <w:spacing w:val="-3"/>
          <w:sz w:val="20"/>
        </w:rPr>
        <w:t> </w:t>
      </w:r>
      <w:r>
        <w:rPr>
          <w:sz w:val="20"/>
        </w:rPr>
        <w:t>DO</w:t>
      </w:r>
      <w:r>
        <w:rPr>
          <w:spacing w:val="-2"/>
          <w:sz w:val="20"/>
        </w:rPr>
        <w:t> </w:t>
      </w:r>
      <w:r>
        <w:rPr>
          <w:sz w:val="20"/>
        </w:rPr>
        <w:t>OBJETO:</w:t>
      </w:r>
    </w:p>
    <w:p>
      <w:pPr>
        <w:pStyle w:val="BodyText"/>
        <w:spacing w:before="4"/>
      </w:pPr>
    </w:p>
    <w:p>
      <w:pPr>
        <w:pStyle w:val="ListParagraph"/>
        <w:numPr>
          <w:ilvl w:val="1"/>
          <w:numId w:val="37"/>
        </w:numPr>
        <w:tabs>
          <w:tab w:pos="470" w:val="left" w:leader="none"/>
        </w:tabs>
        <w:spacing w:line="240" w:lineRule="auto" w:before="0" w:after="0"/>
        <w:ind w:left="469" w:right="0" w:hanging="351"/>
        <w:jc w:val="left"/>
        <w:rPr>
          <w:sz w:val="20"/>
        </w:rPr>
      </w:pPr>
      <w:r>
        <w:rPr>
          <w:sz w:val="20"/>
        </w:rPr>
        <w:t>Definição</w:t>
      </w:r>
      <w:r>
        <w:rPr>
          <w:spacing w:val="-1"/>
          <w:sz w:val="20"/>
        </w:rPr>
        <w:t> </w:t>
      </w:r>
      <w:r>
        <w:rPr>
          <w:sz w:val="20"/>
        </w:rPr>
        <w:t>da</w:t>
      </w:r>
      <w:r>
        <w:rPr>
          <w:spacing w:val="-1"/>
          <w:sz w:val="20"/>
        </w:rPr>
        <w:t> </w:t>
      </w:r>
      <w:r>
        <w:rPr>
          <w:sz w:val="20"/>
        </w:rPr>
        <w:t>natureza</w:t>
      </w:r>
      <w:r>
        <w:rPr>
          <w:spacing w:val="-1"/>
          <w:sz w:val="20"/>
        </w:rPr>
        <w:t> </w:t>
      </w:r>
      <w:r>
        <w:rPr>
          <w:sz w:val="20"/>
        </w:rPr>
        <w:t>do</w:t>
      </w:r>
      <w:r>
        <w:rPr>
          <w:spacing w:val="-1"/>
          <w:sz w:val="20"/>
        </w:rPr>
        <w:t> </w:t>
      </w:r>
      <w:r>
        <w:rPr>
          <w:sz w:val="20"/>
        </w:rPr>
        <w:t>bem:</w:t>
      </w:r>
    </w:p>
    <w:p>
      <w:pPr>
        <w:pStyle w:val="BodyText"/>
        <w:rPr>
          <w:sz w:val="20"/>
        </w:rPr>
      </w:pPr>
    </w:p>
    <w:p>
      <w:pPr>
        <w:pStyle w:val="BodyText"/>
        <w:spacing w:before="9"/>
        <w:rPr>
          <w:sz w:val="27"/>
        </w:rPr>
      </w:pPr>
    </w:p>
    <w:tbl>
      <w:tblPr>
        <w:tblW w:w="0" w:type="auto"/>
        <w:jc w:val="left"/>
        <w:tblInd w:w="1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97"/>
        <w:gridCol w:w="824"/>
        <w:gridCol w:w="929"/>
        <w:gridCol w:w="3779"/>
        <w:gridCol w:w="1049"/>
        <w:gridCol w:w="1139"/>
        <w:gridCol w:w="974"/>
        <w:gridCol w:w="1154"/>
        <w:gridCol w:w="1446"/>
      </w:tblGrid>
      <w:tr>
        <w:trPr>
          <w:trHeight w:val="1117" w:hRule="atLeast"/>
        </w:trPr>
        <w:tc>
          <w:tcPr>
            <w:tcW w:w="697" w:type="dxa"/>
            <w:tcBorders>
              <w:bottom w:val="double" w:sz="2" w:space="0" w:color="000000"/>
              <w:right w:val="double" w:sz="2" w:space="0" w:color="000000"/>
            </w:tcBorders>
          </w:tcPr>
          <w:p>
            <w:pPr>
              <w:pStyle w:val="TableParagraph"/>
              <w:rPr>
                <w:sz w:val="22"/>
              </w:rPr>
            </w:pPr>
          </w:p>
          <w:p>
            <w:pPr>
              <w:pStyle w:val="TableParagraph"/>
              <w:spacing w:before="7"/>
              <w:rPr>
                <w:sz w:val="27"/>
              </w:rPr>
            </w:pPr>
          </w:p>
          <w:p>
            <w:pPr>
              <w:pStyle w:val="TableParagraph"/>
              <w:ind w:left="245"/>
              <w:rPr>
                <w:b/>
                <w:sz w:val="20"/>
              </w:rPr>
            </w:pPr>
            <w:r>
              <w:rPr>
                <w:b/>
                <w:sz w:val="20"/>
              </w:rPr>
              <w:t>Item</w:t>
            </w:r>
          </w:p>
        </w:tc>
        <w:tc>
          <w:tcPr>
            <w:tcW w:w="824" w:type="dxa"/>
            <w:tcBorders>
              <w:left w:val="double" w:sz="2" w:space="0" w:color="000000"/>
              <w:bottom w:val="double" w:sz="2" w:space="0" w:color="000000"/>
              <w:right w:val="double" w:sz="2" w:space="0" w:color="000000"/>
            </w:tcBorders>
          </w:tcPr>
          <w:p>
            <w:pPr>
              <w:pStyle w:val="TableParagraph"/>
              <w:rPr>
                <w:sz w:val="22"/>
              </w:rPr>
            </w:pPr>
          </w:p>
          <w:p>
            <w:pPr>
              <w:pStyle w:val="TableParagraph"/>
              <w:spacing w:line="280" w:lineRule="auto" w:before="183"/>
              <w:ind w:left="259" w:right="144"/>
              <w:rPr>
                <w:b/>
                <w:sz w:val="20"/>
              </w:rPr>
            </w:pPr>
            <w:r>
              <w:rPr>
                <w:b/>
                <w:sz w:val="20"/>
              </w:rPr>
              <w:t>Cód</w:t>
            </w:r>
            <w:r>
              <w:rPr>
                <w:b/>
                <w:spacing w:val="-47"/>
                <w:sz w:val="20"/>
              </w:rPr>
              <w:t> </w:t>
            </w:r>
            <w:r>
              <w:rPr>
                <w:b/>
                <w:sz w:val="20"/>
              </w:rPr>
              <w:t>MV</w:t>
            </w:r>
          </w:p>
        </w:tc>
        <w:tc>
          <w:tcPr>
            <w:tcW w:w="929" w:type="dxa"/>
            <w:tcBorders>
              <w:left w:val="double" w:sz="2" w:space="0" w:color="000000"/>
              <w:bottom w:val="double" w:sz="2" w:space="0" w:color="000000"/>
              <w:right w:val="double" w:sz="2" w:space="0" w:color="000000"/>
            </w:tcBorders>
          </w:tcPr>
          <w:p>
            <w:pPr>
              <w:pStyle w:val="TableParagraph"/>
              <w:rPr>
                <w:sz w:val="22"/>
              </w:rPr>
            </w:pPr>
          </w:p>
          <w:p>
            <w:pPr>
              <w:pStyle w:val="TableParagraph"/>
              <w:spacing w:line="280" w:lineRule="auto" w:before="183"/>
              <w:ind w:left="261" w:right="113"/>
              <w:rPr>
                <w:b/>
                <w:sz w:val="20"/>
              </w:rPr>
            </w:pPr>
            <w:r>
              <w:rPr>
                <w:b/>
                <w:sz w:val="20"/>
              </w:rPr>
              <w:t>ID</w:t>
            </w:r>
            <w:r>
              <w:rPr>
                <w:b/>
                <w:spacing w:val="1"/>
                <w:sz w:val="20"/>
              </w:rPr>
              <w:t> </w:t>
            </w:r>
            <w:r>
              <w:rPr>
                <w:b/>
                <w:sz w:val="20"/>
              </w:rPr>
              <w:t>SIGA</w:t>
            </w:r>
          </w:p>
        </w:tc>
        <w:tc>
          <w:tcPr>
            <w:tcW w:w="3779" w:type="dxa"/>
            <w:tcBorders>
              <w:left w:val="double" w:sz="2" w:space="0" w:color="000000"/>
              <w:bottom w:val="double" w:sz="2" w:space="0" w:color="000000"/>
              <w:right w:val="double" w:sz="2" w:space="0" w:color="000000"/>
            </w:tcBorders>
          </w:tcPr>
          <w:p>
            <w:pPr>
              <w:pStyle w:val="TableParagraph"/>
              <w:rPr>
                <w:sz w:val="22"/>
              </w:rPr>
            </w:pPr>
          </w:p>
          <w:p>
            <w:pPr>
              <w:pStyle w:val="TableParagraph"/>
              <w:spacing w:before="7"/>
              <w:rPr>
                <w:sz w:val="27"/>
              </w:rPr>
            </w:pPr>
          </w:p>
          <w:p>
            <w:pPr>
              <w:pStyle w:val="TableParagraph"/>
              <w:ind w:left="259"/>
              <w:rPr>
                <w:b/>
                <w:sz w:val="20"/>
              </w:rPr>
            </w:pPr>
            <w:r>
              <w:rPr>
                <w:b/>
                <w:sz w:val="20"/>
              </w:rPr>
              <w:t>Descrição</w:t>
            </w:r>
          </w:p>
        </w:tc>
        <w:tc>
          <w:tcPr>
            <w:tcW w:w="1049" w:type="dxa"/>
            <w:tcBorders>
              <w:left w:val="double" w:sz="2" w:space="0" w:color="000000"/>
              <w:bottom w:val="double" w:sz="2" w:space="0" w:color="000000"/>
              <w:right w:val="double" w:sz="2" w:space="0" w:color="000000"/>
            </w:tcBorders>
          </w:tcPr>
          <w:p>
            <w:pPr>
              <w:pStyle w:val="TableParagraph"/>
              <w:rPr>
                <w:sz w:val="22"/>
              </w:rPr>
            </w:pPr>
          </w:p>
          <w:p>
            <w:pPr>
              <w:pStyle w:val="TableParagraph"/>
              <w:spacing w:before="7"/>
              <w:rPr>
                <w:sz w:val="27"/>
              </w:rPr>
            </w:pPr>
          </w:p>
          <w:p>
            <w:pPr>
              <w:pStyle w:val="TableParagraph"/>
              <w:ind w:left="256"/>
              <w:rPr>
                <w:b/>
                <w:sz w:val="20"/>
              </w:rPr>
            </w:pPr>
            <w:r>
              <w:rPr>
                <w:b/>
                <w:sz w:val="20"/>
              </w:rPr>
              <w:t>Unidade</w:t>
            </w:r>
          </w:p>
        </w:tc>
        <w:tc>
          <w:tcPr>
            <w:tcW w:w="1139" w:type="dxa"/>
            <w:tcBorders>
              <w:left w:val="double" w:sz="2" w:space="0" w:color="000000"/>
              <w:bottom w:val="double" w:sz="2" w:space="0" w:color="000000"/>
              <w:right w:val="double" w:sz="2" w:space="0" w:color="000000"/>
            </w:tcBorders>
          </w:tcPr>
          <w:p>
            <w:pPr>
              <w:pStyle w:val="TableParagraph"/>
              <w:rPr>
                <w:sz w:val="22"/>
              </w:rPr>
            </w:pPr>
          </w:p>
          <w:p>
            <w:pPr>
              <w:pStyle w:val="TableParagraph"/>
              <w:spacing w:before="183"/>
              <w:ind w:left="255"/>
              <w:rPr>
                <w:b/>
                <w:sz w:val="20"/>
              </w:rPr>
            </w:pPr>
            <w:r>
              <w:rPr>
                <w:b/>
                <w:sz w:val="20"/>
              </w:rPr>
              <w:t>CMM</w:t>
            </w:r>
          </w:p>
          <w:p>
            <w:pPr>
              <w:pStyle w:val="TableParagraph"/>
              <w:spacing w:before="40"/>
              <w:ind w:left="255"/>
              <w:rPr>
                <w:b/>
                <w:sz w:val="20"/>
              </w:rPr>
            </w:pPr>
            <w:r>
              <w:rPr>
                <w:b/>
                <w:sz w:val="20"/>
              </w:rPr>
              <w:t>Estimado</w:t>
            </w:r>
          </w:p>
        </w:tc>
        <w:tc>
          <w:tcPr>
            <w:tcW w:w="974" w:type="dxa"/>
            <w:tcBorders>
              <w:left w:val="double" w:sz="2" w:space="0" w:color="000000"/>
              <w:bottom w:val="double" w:sz="2" w:space="0" w:color="000000"/>
              <w:right w:val="double" w:sz="2" w:space="0" w:color="000000"/>
            </w:tcBorders>
          </w:tcPr>
          <w:p>
            <w:pPr>
              <w:pStyle w:val="TableParagraph"/>
              <w:rPr>
                <w:sz w:val="22"/>
              </w:rPr>
            </w:pPr>
          </w:p>
          <w:p>
            <w:pPr>
              <w:pStyle w:val="TableParagraph"/>
              <w:spacing w:line="280" w:lineRule="auto" w:before="183"/>
              <w:ind w:left="254" w:right="110"/>
              <w:rPr>
                <w:b/>
                <w:sz w:val="20"/>
              </w:rPr>
            </w:pPr>
            <w:r>
              <w:rPr>
                <w:b/>
                <w:sz w:val="20"/>
              </w:rPr>
              <w:t>Quant</w:t>
            </w:r>
            <w:r>
              <w:rPr>
                <w:b/>
                <w:spacing w:val="-48"/>
                <w:sz w:val="20"/>
              </w:rPr>
              <w:t> </w:t>
            </w:r>
            <w:r>
              <w:rPr>
                <w:b/>
                <w:sz w:val="20"/>
              </w:rPr>
              <w:t>Total</w:t>
            </w:r>
          </w:p>
        </w:tc>
        <w:tc>
          <w:tcPr>
            <w:tcW w:w="1154" w:type="dxa"/>
            <w:tcBorders>
              <w:left w:val="double" w:sz="2" w:space="0" w:color="000000"/>
              <w:bottom w:val="double" w:sz="2" w:space="0" w:color="000000"/>
              <w:right w:val="double" w:sz="2" w:space="0" w:color="000000"/>
            </w:tcBorders>
          </w:tcPr>
          <w:p>
            <w:pPr>
              <w:pStyle w:val="TableParagraph"/>
              <w:spacing w:before="7"/>
              <w:rPr>
                <w:sz w:val="22"/>
              </w:rPr>
            </w:pPr>
          </w:p>
          <w:p>
            <w:pPr>
              <w:pStyle w:val="TableParagraph"/>
              <w:spacing w:line="270" w:lineRule="atLeast"/>
              <w:ind w:left="256" w:right="6"/>
              <w:rPr>
                <w:b/>
                <w:sz w:val="20"/>
              </w:rPr>
            </w:pPr>
            <w:r>
              <w:rPr>
                <w:b/>
                <w:sz w:val="20"/>
              </w:rPr>
              <w:t>Amostras</w:t>
            </w:r>
            <w:r>
              <w:rPr>
                <w:b/>
                <w:spacing w:val="-47"/>
                <w:sz w:val="20"/>
              </w:rPr>
              <w:t> </w:t>
            </w:r>
            <w:r>
              <w:rPr>
                <w:b/>
                <w:sz w:val="20"/>
              </w:rPr>
              <w:t>para</w:t>
            </w:r>
            <w:r>
              <w:rPr>
                <w:b/>
                <w:spacing w:val="1"/>
                <w:sz w:val="20"/>
              </w:rPr>
              <w:t> </w:t>
            </w:r>
            <w:r>
              <w:rPr>
                <w:b/>
                <w:spacing w:val="-2"/>
                <w:sz w:val="20"/>
              </w:rPr>
              <w:t>Avaliação</w:t>
            </w:r>
          </w:p>
        </w:tc>
        <w:tc>
          <w:tcPr>
            <w:tcW w:w="1446" w:type="dxa"/>
            <w:tcBorders>
              <w:left w:val="double" w:sz="2" w:space="0" w:color="000000"/>
              <w:bottom w:val="double" w:sz="2" w:space="0" w:color="000000"/>
            </w:tcBorders>
          </w:tcPr>
          <w:p>
            <w:pPr>
              <w:pStyle w:val="TableParagraph"/>
              <w:rPr>
                <w:sz w:val="22"/>
              </w:rPr>
            </w:pPr>
          </w:p>
          <w:p>
            <w:pPr>
              <w:pStyle w:val="TableParagraph"/>
              <w:spacing w:line="280" w:lineRule="auto" w:before="183"/>
              <w:ind w:left="258" w:right="95"/>
              <w:rPr>
                <w:b/>
                <w:sz w:val="20"/>
              </w:rPr>
            </w:pPr>
            <w:r>
              <w:rPr>
                <w:b/>
                <w:spacing w:val="-1"/>
                <w:sz w:val="20"/>
              </w:rPr>
              <w:t>Marcas </w:t>
            </w:r>
            <w:r>
              <w:rPr>
                <w:b/>
                <w:sz w:val="20"/>
              </w:rPr>
              <w:t>pré-</w:t>
            </w:r>
            <w:r>
              <w:rPr>
                <w:b/>
                <w:spacing w:val="-47"/>
                <w:sz w:val="20"/>
              </w:rPr>
              <w:t> </w:t>
            </w:r>
            <w:r>
              <w:rPr>
                <w:b/>
                <w:sz w:val="20"/>
              </w:rPr>
              <w:t>aprovadas</w:t>
            </w:r>
          </w:p>
        </w:tc>
      </w:tr>
      <w:tr>
        <w:trPr>
          <w:trHeight w:val="1934" w:hRule="atLeast"/>
        </w:trPr>
        <w:tc>
          <w:tcPr>
            <w:tcW w:w="697" w:type="dxa"/>
            <w:tcBorders>
              <w:top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spacing w:before="5"/>
              <w:rPr>
                <w:sz w:val="19"/>
              </w:rPr>
            </w:pPr>
          </w:p>
          <w:p>
            <w:pPr>
              <w:pStyle w:val="TableParagraph"/>
              <w:spacing w:before="1"/>
              <w:ind w:left="245"/>
              <w:rPr>
                <w:b/>
                <w:sz w:val="20"/>
              </w:rPr>
            </w:pPr>
            <w:r>
              <w:rPr>
                <w:b/>
                <w:sz w:val="20"/>
              </w:rPr>
              <w:t>1</w:t>
            </w:r>
          </w:p>
        </w:tc>
        <w:tc>
          <w:tcPr>
            <w:tcW w:w="82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spacing w:before="5"/>
              <w:rPr>
                <w:sz w:val="19"/>
              </w:rPr>
            </w:pPr>
          </w:p>
          <w:p>
            <w:pPr>
              <w:pStyle w:val="TableParagraph"/>
              <w:spacing w:before="1"/>
              <w:ind w:left="259"/>
              <w:rPr>
                <w:sz w:val="20"/>
              </w:rPr>
            </w:pPr>
            <w:r>
              <w:rPr>
                <w:sz w:val="20"/>
              </w:rPr>
              <w:t>5338</w:t>
            </w:r>
          </w:p>
        </w:tc>
        <w:tc>
          <w:tcPr>
            <w:tcW w:w="92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spacing w:before="5"/>
              <w:rPr>
                <w:sz w:val="19"/>
              </w:rPr>
            </w:pPr>
          </w:p>
          <w:p>
            <w:pPr>
              <w:pStyle w:val="TableParagraph"/>
              <w:spacing w:before="1"/>
              <w:ind w:left="261"/>
              <w:rPr>
                <w:sz w:val="20"/>
              </w:rPr>
            </w:pPr>
            <w:r>
              <w:rPr>
                <w:sz w:val="20"/>
              </w:rPr>
              <w:t>73811</w:t>
            </w:r>
          </w:p>
        </w:tc>
        <w:tc>
          <w:tcPr>
            <w:tcW w:w="3779" w:type="dxa"/>
            <w:tcBorders>
              <w:top w:val="double" w:sz="2" w:space="0" w:color="000000"/>
              <w:left w:val="double" w:sz="2" w:space="0" w:color="000000"/>
              <w:bottom w:val="double" w:sz="2" w:space="0" w:color="000000"/>
              <w:right w:val="double" w:sz="2" w:space="0" w:color="000000"/>
            </w:tcBorders>
          </w:tcPr>
          <w:p>
            <w:pPr>
              <w:pStyle w:val="TableParagraph"/>
              <w:spacing w:before="3"/>
              <w:rPr>
                <w:sz w:val="23"/>
              </w:rPr>
            </w:pPr>
          </w:p>
          <w:p>
            <w:pPr>
              <w:pStyle w:val="TableParagraph"/>
              <w:spacing w:line="270" w:lineRule="atLeast"/>
              <w:ind w:left="259" w:right="162"/>
              <w:rPr>
                <w:sz w:val="20"/>
              </w:rPr>
            </w:pPr>
            <w:r>
              <w:rPr>
                <w:sz w:val="20"/>
              </w:rPr>
              <w:t>Malha tubular com fibras 100% algodão</w:t>
            </w:r>
            <w:r>
              <w:rPr>
                <w:spacing w:val="1"/>
                <w:sz w:val="20"/>
              </w:rPr>
              <w:t> </w:t>
            </w:r>
            <w:r>
              <w:rPr>
                <w:sz w:val="20"/>
              </w:rPr>
              <w:t>cru ou mista de 10cm x 25m, com alta</w:t>
            </w:r>
            <w:r>
              <w:rPr>
                <w:spacing w:val="1"/>
                <w:sz w:val="20"/>
              </w:rPr>
              <w:t> </w:t>
            </w:r>
            <w:r>
              <w:rPr>
                <w:sz w:val="20"/>
              </w:rPr>
              <w:t>elasticidade no sentido transversal,</w:t>
            </w:r>
            <w:r>
              <w:rPr>
                <w:spacing w:val="1"/>
                <w:sz w:val="20"/>
              </w:rPr>
              <w:t> </w:t>
            </w:r>
            <w:r>
              <w:rPr>
                <w:sz w:val="20"/>
              </w:rPr>
              <w:t>embalados individualmente. Hidrófobo,</w:t>
            </w:r>
            <w:r>
              <w:rPr>
                <w:spacing w:val="1"/>
                <w:sz w:val="20"/>
              </w:rPr>
              <w:t> </w:t>
            </w:r>
            <w:r>
              <w:rPr>
                <w:sz w:val="20"/>
              </w:rPr>
              <w:t>não</w:t>
            </w:r>
            <w:r>
              <w:rPr>
                <w:spacing w:val="-3"/>
                <w:sz w:val="20"/>
              </w:rPr>
              <w:t> </w:t>
            </w:r>
            <w:r>
              <w:rPr>
                <w:sz w:val="20"/>
              </w:rPr>
              <w:t>absorvente</w:t>
            </w:r>
            <w:r>
              <w:rPr>
                <w:spacing w:val="-3"/>
                <w:sz w:val="20"/>
              </w:rPr>
              <w:t> </w:t>
            </w:r>
            <w:r>
              <w:rPr>
                <w:sz w:val="20"/>
              </w:rPr>
              <w:t>à</w:t>
            </w:r>
            <w:r>
              <w:rPr>
                <w:spacing w:val="-2"/>
                <w:sz w:val="20"/>
              </w:rPr>
              <w:t> </w:t>
            </w:r>
            <w:r>
              <w:rPr>
                <w:sz w:val="20"/>
              </w:rPr>
              <w:t>água,</w:t>
            </w:r>
            <w:r>
              <w:rPr>
                <w:spacing w:val="-3"/>
                <w:sz w:val="20"/>
              </w:rPr>
              <w:t> </w:t>
            </w:r>
            <w:r>
              <w:rPr>
                <w:sz w:val="20"/>
              </w:rPr>
              <w:t>sem</w:t>
            </w:r>
            <w:r>
              <w:rPr>
                <w:spacing w:val="-2"/>
                <w:sz w:val="20"/>
              </w:rPr>
              <w:t> </w:t>
            </w:r>
            <w:r>
              <w:rPr>
                <w:sz w:val="20"/>
              </w:rPr>
              <w:t>fios</w:t>
            </w:r>
            <w:r>
              <w:rPr>
                <w:spacing w:val="-3"/>
                <w:sz w:val="20"/>
              </w:rPr>
              <w:t> </w:t>
            </w:r>
            <w:r>
              <w:rPr>
                <w:sz w:val="20"/>
              </w:rPr>
              <w:t>soltos</w:t>
            </w:r>
            <w:r>
              <w:rPr>
                <w:spacing w:val="-2"/>
                <w:sz w:val="20"/>
              </w:rPr>
              <w:t> </w:t>
            </w:r>
            <w:r>
              <w:rPr>
                <w:sz w:val="20"/>
              </w:rPr>
              <w:t>ou</w:t>
            </w:r>
            <w:r>
              <w:rPr>
                <w:spacing w:val="-47"/>
                <w:sz w:val="20"/>
              </w:rPr>
              <w:t> </w:t>
            </w:r>
            <w:r>
              <w:rPr>
                <w:sz w:val="20"/>
              </w:rPr>
              <w:t>manchas.</w:t>
            </w:r>
          </w:p>
        </w:tc>
        <w:tc>
          <w:tcPr>
            <w:tcW w:w="104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spacing w:before="5"/>
              <w:rPr>
                <w:sz w:val="19"/>
              </w:rPr>
            </w:pPr>
          </w:p>
          <w:p>
            <w:pPr>
              <w:pStyle w:val="TableParagraph"/>
              <w:spacing w:before="1"/>
              <w:ind w:left="256"/>
              <w:rPr>
                <w:sz w:val="20"/>
              </w:rPr>
            </w:pPr>
            <w:r>
              <w:rPr>
                <w:sz w:val="20"/>
              </w:rPr>
              <w:t>Unidade</w:t>
            </w:r>
          </w:p>
        </w:tc>
        <w:tc>
          <w:tcPr>
            <w:tcW w:w="113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spacing w:before="5"/>
              <w:rPr>
                <w:sz w:val="19"/>
              </w:rPr>
            </w:pPr>
          </w:p>
          <w:p>
            <w:pPr>
              <w:pStyle w:val="TableParagraph"/>
              <w:spacing w:before="1"/>
              <w:ind w:left="255"/>
              <w:rPr>
                <w:sz w:val="20"/>
              </w:rPr>
            </w:pPr>
            <w:r>
              <w:rPr>
                <w:sz w:val="20"/>
              </w:rPr>
              <w:t>11,4</w:t>
            </w:r>
          </w:p>
        </w:tc>
        <w:tc>
          <w:tcPr>
            <w:tcW w:w="97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spacing w:before="5"/>
              <w:rPr>
                <w:sz w:val="19"/>
              </w:rPr>
            </w:pPr>
          </w:p>
          <w:p>
            <w:pPr>
              <w:pStyle w:val="TableParagraph"/>
              <w:spacing w:before="1"/>
              <w:ind w:left="254"/>
              <w:rPr>
                <w:b/>
                <w:sz w:val="20"/>
              </w:rPr>
            </w:pPr>
            <w:r>
              <w:rPr>
                <w:b/>
                <w:sz w:val="20"/>
              </w:rPr>
              <w:t>130</w:t>
            </w:r>
          </w:p>
        </w:tc>
        <w:tc>
          <w:tcPr>
            <w:tcW w:w="115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spacing w:before="5"/>
              <w:rPr>
                <w:sz w:val="19"/>
              </w:rPr>
            </w:pPr>
          </w:p>
          <w:p>
            <w:pPr>
              <w:pStyle w:val="TableParagraph"/>
              <w:spacing w:before="1"/>
              <w:ind w:left="256"/>
              <w:rPr>
                <w:sz w:val="20"/>
              </w:rPr>
            </w:pPr>
            <w:r>
              <w:rPr>
                <w:sz w:val="20"/>
              </w:rPr>
              <w:t>2</w:t>
            </w:r>
          </w:p>
        </w:tc>
        <w:tc>
          <w:tcPr>
            <w:tcW w:w="1446" w:type="dxa"/>
            <w:tcBorders>
              <w:top w:val="double" w:sz="2" w:space="0" w:color="000000"/>
              <w:left w:val="double" w:sz="2" w:space="0" w:color="000000"/>
              <w:bottom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spacing w:before="5"/>
              <w:rPr>
                <w:sz w:val="19"/>
              </w:rPr>
            </w:pPr>
          </w:p>
          <w:p>
            <w:pPr>
              <w:pStyle w:val="TableParagraph"/>
              <w:spacing w:before="1"/>
              <w:ind w:left="258"/>
              <w:rPr>
                <w:sz w:val="20"/>
              </w:rPr>
            </w:pPr>
            <w:r>
              <w:rPr>
                <w:sz w:val="20"/>
              </w:rPr>
              <w:t>Ortholev</w:t>
            </w:r>
          </w:p>
        </w:tc>
      </w:tr>
      <w:tr>
        <w:trPr>
          <w:trHeight w:val="5429" w:hRule="atLeast"/>
        </w:trPr>
        <w:tc>
          <w:tcPr>
            <w:tcW w:w="697" w:type="dxa"/>
            <w:tcBorders>
              <w:top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93"/>
              <w:ind w:left="245"/>
              <w:rPr>
                <w:b/>
                <w:sz w:val="20"/>
              </w:rPr>
            </w:pPr>
            <w:r>
              <w:rPr>
                <w:b/>
                <w:sz w:val="20"/>
              </w:rPr>
              <w:t>2</w:t>
            </w:r>
          </w:p>
        </w:tc>
        <w:tc>
          <w:tcPr>
            <w:tcW w:w="82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93"/>
              <w:ind w:left="259"/>
              <w:rPr>
                <w:sz w:val="20"/>
              </w:rPr>
            </w:pPr>
            <w:r>
              <w:rPr>
                <w:sz w:val="20"/>
              </w:rPr>
              <w:t>7018</w:t>
            </w:r>
          </w:p>
        </w:tc>
        <w:tc>
          <w:tcPr>
            <w:tcW w:w="92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93"/>
              <w:ind w:left="261"/>
              <w:rPr>
                <w:sz w:val="20"/>
              </w:rPr>
            </w:pPr>
            <w:r>
              <w:rPr>
                <w:sz w:val="20"/>
              </w:rPr>
              <w:t>21847</w:t>
            </w:r>
          </w:p>
        </w:tc>
        <w:tc>
          <w:tcPr>
            <w:tcW w:w="3779" w:type="dxa"/>
            <w:tcBorders>
              <w:top w:val="double" w:sz="2" w:space="0" w:color="000000"/>
              <w:left w:val="double" w:sz="2" w:space="0" w:color="000000"/>
              <w:bottom w:val="double" w:sz="2" w:space="0" w:color="000000"/>
              <w:right w:val="double" w:sz="2" w:space="0" w:color="000000"/>
            </w:tcBorders>
          </w:tcPr>
          <w:p>
            <w:pPr>
              <w:pStyle w:val="TableParagraph"/>
              <w:spacing w:before="5"/>
              <w:rPr>
                <w:sz w:val="25"/>
              </w:rPr>
            </w:pPr>
          </w:p>
          <w:p>
            <w:pPr>
              <w:pStyle w:val="TableParagraph"/>
              <w:spacing w:line="280" w:lineRule="auto" w:before="1"/>
              <w:ind w:left="259" w:right="25"/>
              <w:rPr>
                <w:sz w:val="20"/>
              </w:rPr>
            </w:pPr>
            <w:r>
              <w:rPr>
                <w:sz w:val="20"/>
              </w:rPr>
              <w:t>Curativo estéril composto por camada</w:t>
            </w:r>
            <w:r>
              <w:rPr>
                <w:spacing w:val="1"/>
                <w:sz w:val="20"/>
              </w:rPr>
              <w:t> </w:t>
            </w:r>
            <w:r>
              <w:rPr>
                <w:sz w:val="20"/>
              </w:rPr>
              <w:t>interna</w:t>
            </w:r>
            <w:r>
              <w:rPr>
                <w:spacing w:val="11"/>
                <w:sz w:val="20"/>
              </w:rPr>
              <w:t> </w:t>
            </w:r>
            <w:r>
              <w:rPr>
                <w:sz w:val="20"/>
              </w:rPr>
              <w:t>hipoalergênica</w:t>
            </w:r>
            <w:r>
              <w:rPr>
                <w:spacing w:val="12"/>
                <w:sz w:val="20"/>
              </w:rPr>
              <w:t> </w:t>
            </w:r>
            <w:r>
              <w:rPr>
                <w:sz w:val="20"/>
              </w:rPr>
              <w:t>com</w:t>
            </w:r>
            <w:r>
              <w:rPr>
                <w:spacing w:val="11"/>
                <w:sz w:val="20"/>
              </w:rPr>
              <w:t> </w:t>
            </w:r>
            <w:r>
              <w:rPr>
                <w:sz w:val="20"/>
              </w:rPr>
              <w:t>3</w:t>
            </w:r>
            <w:r>
              <w:rPr>
                <w:spacing w:val="1"/>
                <w:sz w:val="20"/>
              </w:rPr>
              <w:t> </w:t>
            </w:r>
            <w:r>
              <w:rPr>
                <w:sz w:val="20"/>
              </w:rPr>
              <w:t>hidrocolóides (gelatina, pectina e</w:t>
            </w:r>
            <w:r>
              <w:rPr>
                <w:spacing w:val="1"/>
                <w:sz w:val="20"/>
              </w:rPr>
              <w:t> </w:t>
            </w:r>
            <w:r>
              <w:rPr>
                <w:sz w:val="20"/>
              </w:rPr>
              <w:t>carboximetilcelulose sódica), placa</w:t>
            </w:r>
            <w:r>
              <w:rPr>
                <w:spacing w:val="1"/>
                <w:sz w:val="20"/>
              </w:rPr>
              <w:t> </w:t>
            </w:r>
            <w:r>
              <w:rPr>
                <w:sz w:val="20"/>
              </w:rPr>
              <w:t>extrafina,</w:t>
            </w:r>
            <w:r>
              <w:rPr>
                <w:spacing w:val="10"/>
                <w:sz w:val="20"/>
              </w:rPr>
              <w:t> </w:t>
            </w:r>
            <w:r>
              <w:rPr>
                <w:sz w:val="20"/>
              </w:rPr>
              <w:t>adicionados</w:t>
            </w:r>
            <w:r>
              <w:rPr>
                <w:spacing w:val="10"/>
                <w:sz w:val="20"/>
              </w:rPr>
              <w:t> </w:t>
            </w:r>
            <w:r>
              <w:rPr>
                <w:sz w:val="20"/>
              </w:rPr>
              <w:t>à</w:t>
            </w:r>
            <w:r>
              <w:rPr>
                <w:spacing w:val="10"/>
                <w:sz w:val="20"/>
              </w:rPr>
              <w:t> </w:t>
            </w:r>
            <w:r>
              <w:rPr>
                <w:sz w:val="20"/>
              </w:rPr>
              <w:t>formulação</w:t>
            </w:r>
            <w:r>
              <w:rPr>
                <w:spacing w:val="10"/>
                <w:sz w:val="20"/>
              </w:rPr>
              <w:t> </w:t>
            </w:r>
            <w:r>
              <w:rPr>
                <w:sz w:val="20"/>
              </w:rPr>
              <w:t>do</w:t>
            </w:r>
            <w:r>
              <w:rPr>
                <w:spacing w:val="1"/>
                <w:sz w:val="20"/>
              </w:rPr>
              <w:t> </w:t>
            </w:r>
            <w:r>
              <w:rPr>
                <w:sz w:val="20"/>
              </w:rPr>
              <w:t>gel, camada externa composta por espuma</w:t>
            </w:r>
            <w:r>
              <w:rPr>
                <w:spacing w:val="1"/>
                <w:sz w:val="20"/>
              </w:rPr>
              <w:t> </w:t>
            </w:r>
            <w:r>
              <w:rPr>
                <w:sz w:val="20"/>
              </w:rPr>
              <w:t>de poliuretano impermeável a líquidos,</w:t>
            </w:r>
            <w:r>
              <w:rPr>
                <w:spacing w:val="1"/>
                <w:sz w:val="20"/>
              </w:rPr>
              <w:t> </w:t>
            </w:r>
            <w:r>
              <w:rPr>
                <w:sz w:val="20"/>
              </w:rPr>
              <w:t>gases e vapores de água, proporcionando</w:t>
            </w:r>
            <w:r>
              <w:rPr>
                <w:spacing w:val="1"/>
                <w:sz w:val="20"/>
              </w:rPr>
              <w:t> </w:t>
            </w:r>
            <w:r>
              <w:rPr>
                <w:sz w:val="20"/>
              </w:rPr>
              <w:t>barreira oclusiva e mecânica à ferida, sem</w:t>
            </w:r>
            <w:r>
              <w:rPr>
                <w:spacing w:val="1"/>
                <w:sz w:val="20"/>
              </w:rPr>
              <w:t> </w:t>
            </w:r>
            <w:r>
              <w:rPr>
                <w:sz w:val="20"/>
              </w:rPr>
              <w:t>bordas,</w:t>
            </w:r>
            <w:r>
              <w:rPr>
                <w:spacing w:val="11"/>
                <w:sz w:val="20"/>
              </w:rPr>
              <w:t> </w:t>
            </w:r>
            <w:r>
              <w:rPr>
                <w:sz w:val="20"/>
              </w:rPr>
              <w:t>com</w:t>
            </w:r>
            <w:r>
              <w:rPr>
                <w:spacing w:val="11"/>
                <w:sz w:val="20"/>
              </w:rPr>
              <w:t> </w:t>
            </w:r>
            <w:r>
              <w:rPr>
                <w:sz w:val="20"/>
              </w:rPr>
              <w:t>tamanho</w:t>
            </w:r>
            <w:r>
              <w:rPr>
                <w:spacing w:val="12"/>
                <w:sz w:val="20"/>
              </w:rPr>
              <w:t> </w:t>
            </w:r>
            <w:r>
              <w:rPr>
                <w:sz w:val="20"/>
              </w:rPr>
              <w:t>aproximado</w:t>
            </w:r>
            <w:r>
              <w:rPr>
                <w:spacing w:val="11"/>
                <w:sz w:val="20"/>
              </w:rPr>
              <w:t> </w:t>
            </w:r>
            <w:r>
              <w:rPr>
                <w:sz w:val="20"/>
              </w:rPr>
              <w:t>de</w:t>
            </w:r>
            <w:r>
              <w:rPr>
                <w:spacing w:val="1"/>
                <w:sz w:val="20"/>
              </w:rPr>
              <w:t> </w:t>
            </w:r>
            <w:r>
              <w:rPr>
                <w:sz w:val="20"/>
              </w:rPr>
              <w:t>10cm x 10cm. Embalagem com selagem</w:t>
            </w:r>
            <w:r>
              <w:rPr>
                <w:spacing w:val="1"/>
                <w:sz w:val="20"/>
              </w:rPr>
              <w:t> </w:t>
            </w:r>
            <w:r>
              <w:rPr>
                <w:sz w:val="20"/>
              </w:rPr>
              <w:t>eficiente que garanta a integridade do</w:t>
            </w:r>
            <w:r>
              <w:rPr>
                <w:spacing w:val="1"/>
                <w:sz w:val="20"/>
              </w:rPr>
              <w:t> </w:t>
            </w:r>
            <w:r>
              <w:rPr>
                <w:sz w:val="20"/>
              </w:rPr>
              <w:t>produto até o momento de sua utilização,</w:t>
            </w:r>
            <w:r>
              <w:rPr>
                <w:spacing w:val="1"/>
                <w:sz w:val="20"/>
              </w:rPr>
              <w:t> </w:t>
            </w:r>
            <w:r>
              <w:rPr>
                <w:sz w:val="20"/>
              </w:rPr>
              <w:t>trazendo externamente os dados de</w:t>
            </w:r>
            <w:r>
              <w:rPr>
                <w:spacing w:val="1"/>
                <w:sz w:val="20"/>
              </w:rPr>
              <w:t> </w:t>
            </w:r>
            <w:r>
              <w:rPr>
                <w:sz w:val="20"/>
              </w:rPr>
              <w:t>identificação,</w:t>
            </w:r>
            <w:r>
              <w:rPr>
                <w:spacing w:val="-5"/>
                <w:sz w:val="20"/>
              </w:rPr>
              <w:t> </w:t>
            </w:r>
            <w:r>
              <w:rPr>
                <w:sz w:val="20"/>
              </w:rPr>
              <w:t>procedência,</w:t>
            </w:r>
            <w:r>
              <w:rPr>
                <w:spacing w:val="-4"/>
                <w:sz w:val="20"/>
              </w:rPr>
              <w:t> </w:t>
            </w:r>
            <w:r>
              <w:rPr>
                <w:sz w:val="20"/>
              </w:rPr>
              <w:t>número</w:t>
            </w:r>
            <w:r>
              <w:rPr>
                <w:spacing w:val="-4"/>
                <w:sz w:val="20"/>
              </w:rPr>
              <w:t> </w:t>
            </w:r>
            <w:r>
              <w:rPr>
                <w:sz w:val="20"/>
              </w:rPr>
              <w:t>de</w:t>
            </w:r>
            <w:r>
              <w:rPr>
                <w:spacing w:val="-4"/>
                <w:sz w:val="20"/>
              </w:rPr>
              <w:t> </w:t>
            </w:r>
            <w:r>
              <w:rPr>
                <w:sz w:val="20"/>
              </w:rPr>
              <w:t>lote,</w:t>
            </w:r>
            <w:r>
              <w:rPr>
                <w:spacing w:val="-47"/>
                <w:sz w:val="20"/>
              </w:rPr>
              <w:t> </w:t>
            </w:r>
            <w:r>
              <w:rPr>
                <w:sz w:val="20"/>
              </w:rPr>
              <w:t>data de fabricação e prazo de validade e</w:t>
            </w:r>
            <w:r>
              <w:rPr>
                <w:spacing w:val="1"/>
                <w:sz w:val="20"/>
              </w:rPr>
              <w:t> </w:t>
            </w:r>
            <w:r>
              <w:rPr>
                <w:sz w:val="20"/>
              </w:rPr>
              <w:t>número</w:t>
            </w:r>
            <w:r>
              <w:rPr>
                <w:spacing w:val="5"/>
                <w:sz w:val="20"/>
              </w:rPr>
              <w:t> </w:t>
            </w:r>
            <w:r>
              <w:rPr>
                <w:sz w:val="20"/>
              </w:rPr>
              <w:t>de</w:t>
            </w:r>
            <w:r>
              <w:rPr>
                <w:spacing w:val="6"/>
                <w:sz w:val="20"/>
              </w:rPr>
              <w:t> </w:t>
            </w:r>
            <w:r>
              <w:rPr>
                <w:sz w:val="20"/>
              </w:rPr>
              <w:t>registro</w:t>
            </w:r>
            <w:r>
              <w:rPr>
                <w:spacing w:val="6"/>
                <w:sz w:val="20"/>
              </w:rPr>
              <w:t> </w:t>
            </w:r>
            <w:r>
              <w:rPr>
                <w:sz w:val="20"/>
              </w:rPr>
              <w:t>no</w:t>
            </w:r>
            <w:r>
              <w:rPr>
                <w:spacing w:val="5"/>
                <w:sz w:val="20"/>
              </w:rPr>
              <w:t> </w:t>
            </w:r>
            <w:r>
              <w:rPr>
                <w:sz w:val="20"/>
              </w:rPr>
              <w:t>Ministério</w:t>
            </w:r>
            <w:r>
              <w:rPr>
                <w:spacing w:val="6"/>
                <w:sz w:val="20"/>
              </w:rPr>
              <w:t> </w:t>
            </w:r>
            <w:r>
              <w:rPr>
                <w:sz w:val="20"/>
              </w:rPr>
              <w:t>da</w:t>
            </w:r>
            <w:r>
              <w:rPr>
                <w:spacing w:val="1"/>
                <w:sz w:val="20"/>
              </w:rPr>
              <w:t> </w:t>
            </w:r>
            <w:r>
              <w:rPr>
                <w:sz w:val="20"/>
              </w:rPr>
              <w:t>Saúde. (produto referência: Duoderm,</w:t>
            </w:r>
            <w:r>
              <w:rPr>
                <w:spacing w:val="1"/>
                <w:sz w:val="20"/>
              </w:rPr>
              <w:t> </w:t>
            </w:r>
            <w:r>
              <w:rPr>
                <w:sz w:val="20"/>
              </w:rPr>
              <w:t>Kangli</w:t>
            </w:r>
            <w:r>
              <w:rPr>
                <w:spacing w:val="-1"/>
                <w:sz w:val="20"/>
              </w:rPr>
              <w:t> </w:t>
            </w:r>
            <w:r>
              <w:rPr>
                <w:sz w:val="20"/>
              </w:rPr>
              <w:t>Derm)</w:t>
            </w:r>
          </w:p>
        </w:tc>
        <w:tc>
          <w:tcPr>
            <w:tcW w:w="104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93"/>
              <w:ind w:left="256"/>
              <w:rPr>
                <w:sz w:val="20"/>
              </w:rPr>
            </w:pPr>
            <w:r>
              <w:rPr>
                <w:sz w:val="20"/>
              </w:rPr>
              <w:t>Unidade</w:t>
            </w:r>
          </w:p>
        </w:tc>
        <w:tc>
          <w:tcPr>
            <w:tcW w:w="113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93"/>
              <w:ind w:left="255"/>
              <w:rPr>
                <w:sz w:val="20"/>
              </w:rPr>
            </w:pPr>
            <w:r>
              <w:rPr>
                <w:sz w:val="20"/>
              </w:rPr>
              <w:t>19,8</w:t>
            </w:r>
          </w:p>
        </w:tc>
        <w:tc>
          <w:tcPr>
            <w:tcW w:w="97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93"/>
              <w:ind w:left="254"/>
              <w:rPr>
                <w:b/>
                <w:sz w:val="20"/>
              </w:rPr>
            </w:pPr>
            <w:r>
              <w:rPr>
                <w:b/>
                <w:sz w:val="20"/>
              </w:rPr>
              <w:t>240</w:t>
            </w:r>
          </w:p>
        </w:tc>
        <w:tc>
          <w:tcPr>
            <w:tcW w:w="115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93"/>
              <w:ind w:left="256"/>
              <w:rPr>
                <w:sz w:val="20"/>
              </w:rPr>
            </w:pPr>
            <w:r>
              <w:rPr>
                <w:sz w:val="20"/>
              </w:rPr>
              <w:t>2</w:t>
            </w:r>
          </w:p>
        </w:tc>
        <w:tc>
          <w:tcPr>
            <w:tcW w:w="1446" w:type="dxa"/>
            <w:tcBorders>
              <w:top w:val="double" w:sz="2" w:space="0" w:color="000000"/>
              <w:left w:val="double" w:sz="2" w:space="0" w:color="000000"/>
              <w:bottom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93"/>
              <w:ind w:left="258"/>
              <w:rPr>
                <w:sz w:val="20"/>
              </w:rPr>
            </w:pPr>
            <w:r>
              <w:rPr>
                <w:sz w:val="20"/>
              </w:rPr>
              <w:t>Polarfix</w:t>
            </w:r>
          </w:p>
        </w:tc>
      </w:tr>
      <w:tr>
        <w:trPr>
          <w:trHeight w:val="3284" w:hRule="atLeast"/>
        </w:trPr>
        <w:tc>
          <w:tcPr>
            <w:tcW w:w="697" w:type="dxa"/>
            <w:tcBorders>
              <w:top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40"/>
              <w:ind w:left="245"/>
              <w:rPr>
                <w:b/>
                <w:sz w:val="20"/>
              </w:rPr>
            </w:pPr>
            <w:r>
              <w:rPr>
                <w:b/>
                <w:sz w:val="20"/>
              </w:rPr>
              <w:t>3</w:t>
            </w:r>
          </w:p>
        </w:tc>
        <w:tc>
          <w:tcPr>
            <w:tcW w:w="82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40"/>
              <w:ind w:left="259"/>
              <w:rPr>
                <w:sz w:val="20"/>
              </w:rPr>
            </w:pPr>
            <w:r>
              <w:rPr>
                <w:sz w:val="20"/>
              </w:rPr>
              <w:t>6910</w:t>
            </w:r>
          </w:p>
        </w:tc>
        <w:tc>
          <w:tcPr>
            <w:tcW w:w="92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40"/>
              <w:ind w:left="261"/>
              <w:rPr>
                <w:sz w:val="20"/>
              </w:rPr>
            </w:pPr>
            <w:r>
              <w:rPr>
                <w:sz w:val="20"/>
              </w:rPr>
              <w:t>77065</w:t>
            </w:r>
          </w:p>
        </w:tc>
        <w:tc>
          <w:tcPr>
            <w:tcW w:w="3779" w:type="dxa"/>
            <w:tcBorders>
              <w:top w:val="double" w:sz="2" w:space="0" w:color="000000"/>
              <w:left w:val="double" w:sz="2" w:space="0" w:color="000000"/>
              <w:bottom w:val="double" w:sz="2" w:space="0" w:color="000000"/>
              <w:right w:val="double" w:sz="2" w:space="0" w:color="000000"/>
            </w:tcBorders>
          </w:tcPr>
          <w:p>
            <w:pPr>
              <w:pStyle w:val="TableParagraph"/>
              <w:spacing w:before="3"/>
              <w:rPr>
                <w:sz w:val="23"/>
              </w:rPr>
            </w:pPr>
          </w:p>
          <w:p>
            <w:pPr>
              <w:pStyle w:val="TableParagraph"/>
              <w:spacing w:line="270" w:lineRule="atLeast"/>
              <w:ind w:left="259" w:right="84"/>
              <w:rPr>
                <w:sz w:val="20"/>
              </w:rPr>
            </w:pPr>
            <w:r>
              <w:rPr>
                <w:sz w:val="20"/>
              </w:rPr>
              <w:t>Hidrocolóide em grânulos (pó), para</w:t>
            </w:r>
            <w:r>
              <w:rPr>
                <w:spacing w:val="1"/>
                <w:sz w:val="20"/>
              </w:rPr>
              <w:t> </w:t>
            </w:r>
            <w:r>
              <w:rPr>
                <w:sz w:val="20"/>
              </w:rPr>
              <w:t>deiscência de periestoma. Frasco com até</w:t>
            </w:r>
            <w:r>
              <w:rPr>
                <w:spacing w:val="1"/>
                <w:sz w:val="20"/>
              </w:rPr>
              <w:t> </w:t>
            </w:r>
            <w:r>
              <w:rPr>
                <w:sz w:val="20"/>
              </w:rPr>
              <w:t>80g. Embalagem com selagem eficiente</w:t>
            </w:r>
            <w:r>
              <w:rPr>
                <w:spacing w:val="1"/>
                <w:sz w:val="20"/>
              </w:rPr>
              <w:t> </w:t>
            </w:r>
            <w:r>
              <w:rPr>
                <w:sz w:val="20"/>
              </w:rPr>
              <w:t>que garanta a integridade do produto até o</w:t>
            </w:r>
            <w:r>
              <w:rPr>
                <w:spacing w:val="-48"/>
                <w:sz w:val="20"/>
              </w:rPr>
              <w:t> </w:t>
            </w:r>
            <w:r>
              <w:rPr>
                <w:sz w:val="20"/>
              </w:rPr>
              <w:t>momento de sua utilização, trazendo</w:t>
            </w:r>
            <w:r>
              <w:rPr>
                <w:spacing w:val="1"/>
                <w:sz w:val="20"/>
              </w:rPr>
              <w:t> </w:t>
            </w:r>
            <w:r>
              <w:rPr>
                <w:sz w:val="20"/>
              </w:rPr>
              <w:t>externamente os dados de identificação,</w:t>
            </w:r>
            <w:r>
              <w:rPr>
                <w:spacing w:val="1"/>
                <w:sz w:val="20"/>
              </w:rPr>
              <w:t> </w:t>
            </w:r>
            <w:r>
              <w:rPr>
                <w:sz w:val="20"/>
              </w:rPr>
              <w:t>procedência, número de lote, data de</w:t>
            </w:r>
            <w:r>
              <w:rPr>
                <w:spacing w:val="1"/>
                <w:sz w:val="20"/>
              </w:rPr>
              <w:t> </w:t>
            </w:r>
            <w:r>
              <w:rPr>
                <w:sz w:val="20"/>
              </w:rPr>
              <w:t>fabricação e prazo de validade e número</w:t>
            </w:r>
            <w:r>
              <w:rPr>
                <w:spacing w:val="1"/>
                <w:sz w:val="20"/>
              </w:rPr>
              <w:t> </w:t>
            </w:r>
            <w:r>
              <w:rPr>
                <w:sz w:val="20"/>
              </w:rPr>
              <w:t>de registro no Ministério da Saúde.</w:t>
            </w:r>
            <w:r>
              <w:rPr>
                <w:spacing w:val="1"/>
                <w:sz w:val="20"/>
              </w:rPr>
              <w:t> </w:t>
            </w:r>
            <w:r>
              <w:rPr>
                <w:sz w:val="20"/>
              </w:rPr>
              <w:t>(produto referência: Adapt pó, Brava pó,</w:t>
            </w:r>
            <w:r>
              <w:rPr>
                <w:spacing w:val="1"/>
                <w:sz w:val="20"/>
              </w:rPr>
              <w:t> </w:t>
            </w:r>
            <w:r>
              <w:rPr>
                <w:sz w:val="20"/>
              </w:rPr>
              <w:t>Stomahesive</w:t>
            </w:r>
            <w:r>
              <w:rPr>
                <w:spacing w:val="-1"/>
                <w:sz w:val="20"/>
              </w:rPr>
              <w:t> </w:t>
            </w:r>
            <w:r>
              <w:rPr>
                <w:sz w:val="20"/>
              </w:rPr>
              <w:t>pó)</w:t>
            </w:r>
          </w:p>
        </w:tc>
        <w:tc>
          <w:tcPr>
            <w:tcW w:w="104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40"/>
              <w:ind w:left="256"/>
              <w:rPr>
                <w:sz w:val="20"/>
              </w:rPr>
            </w:pPr>
            <w:r>
              <w:rPr>
                <w:sz w:val="20"/>
              </w:rPr>
              <w:t>Gramas</w:t>
            </w:r>
          </w:p>
        </w:tc>
        <w:tc>
          <w:tcPr>
            <w:tcW w:w="113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40"/>
              <w:ind w:left="255"/>
              <w:rPr>
                <w:sz w:val="20"/>
              </w:rPr>
            </w:pPr>
            <w:r>
              <w:rPr>
                <w:sz w:val="20"/>
              </w:rPr>
              <w:t>422,5</w:t>
            </w:r>
          </w:p>
        </w:tc>
        <w:tc>
          <w:tcPr>
            <w:tcW w:w="97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40"/>
              <w:ind w:left="254"/>
              <w:rPr>
                <w:b/>
                <w:sz w:val="20"/>
              </w:rPr>
            </w:pPr>
            <w:r>
              <w:rPr>
                <w:b/>
                <w:sz w:val="20"/>
              </w:rPr>
              <w:t>5.000</w:t>
            </w:r>
            <w:r>
              <w:rPr>
                <w:b/>
                <w:spacing w:val="-1"/>
                <w:sz w:val="20"/>
              </w:rPr>
              <w:t> </w:t>
            </w:r>
            <w:r>
              <w:rPr>
                <w:b/>
                <w:sz w:val="20"/>
              </w:rPr>
              <w:t>g</w:t>
            </w:r>
          </w:p>
        </w:tc>
        <w:tc>
          <w:tcPr>
            <w:tcW w:w="115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40"/>
              <w:ind w:left="256"/>
              <w:rPr>
                <w:sz w:val="20"/>
              </w:rPr>
            </w:pPr>
            <w:r>
              <w:rPr>
                <w:sz w:val="20"/>
              </w:rPr>
              <w:t>1</w:t>
            </w:r>
          </w:p>
        </w:tc>
        <w:tc>
          <w:tcPr>
            <w:tcW w:w="1446" w:type="dxa"/>
            <w:tcBorders>
              <w:top w:val="double" w:sz="2" w:space="0" w:color="000000"/>
              <w:left w:val="double" w:sz="2" w:space="0" w:color="000000"/>
              <w:bottom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40"/>
              <w:ind w:left="258"/>
              <w:rPr>
                <w:sz w:val="20"/>
              </w:rPr>
            </w:pPr>
            <w:r>
              <w:rPr>
                <w:sz w:val="20"/>
              </w:rPr>
              <w:t>Brava</w:t>
            </w:r>
            <w:r>
              <w:rPr>
                <w:spacing w:val="-1"/>
                <w:sz w:val="20"/>
              </w:rPr>
              <w:t> </w:t>
            </w:r>
            <w:r>
              <w:rPr>
                <w:sz w:val="20"/>
              </w:rPr>
              <w:t>Pó</w:t>
            </w:r>
          </w:p>
        </w:tc>
      </w:tr>
      <w:tr>
        <w:trPr>
          <w:trHeight w:val="2204" w:hRule="atLeast"/>
        </w:trPr>
        <w:tc>
          <w:tcPr>
            <w:tcW w:w="697" w:type="dxa"/>
            <w:tcBorders>
              <w:top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spacing w:before="2"/>
              <w:rPr>
                <w:sz w:val="31"/>
              </w:rPr>
            </w:pPr>
          </w:p>
          <w:p>
            <w:pPr>
              <w:pStyle w:val="TableParagraph"/>
              <w:spacing w:before="1"/>
              <w:ind w:left="245"/>
              <w:rPr>
                <w:b/>
                <w:sz w:val="20"/>
              </w:rPr>
            </w:pPr>
            <w:r>
              <w:rPr>
                <w:b/>
                <w:sz w:val="20"/>
              </w:rPr>
              <w:t>4</w:t>
            </w:r>
          </w:p>
        </w:tc>
        <w:tc>
          <w:tcPr>
            <w:tcW w:w="82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spacing w:before="2"/>
              <w:rPr>
                <w:sz w:val="31"/>
              </w:rPr>
            </w:pPr>
          </w:p>
          <w:p>
            <w:pPr>
              <w:pStyle w:val="TableParagraph"/>
              <w:spacing w:before="1"/>
              <w:ind w:left="259"/>
              <w:rPr>
                <w:sz w:val="20"/>
              </w:rPr>
            </w:pPr>
            <w:r>
              <w:rPr>
                <w:sz w:val="20"/>
              </w:rPr>
              <w:t>22908</w:t>
            </w:r>
          </w:p>
        </w:tc>
        <w:tc>
          <w:tcPr>
            <w:tcW w:w="92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spacing w:before="2"/>
              <w:rPr>
                <w:sz w:val="31"/>
              </w:rPr>
            </w:pPr>
          </w:p>
          <w:p>
            <w:pPr>
              <w:pStyle w:val="TableParagraph"/>
              <w:spacing w:before="1"/>
              <w:ind w:left="261"/>
              <w:rPr>
                <w:sz w:val="20"/>
              </w:rPr>
            </w:pPr>
            <w:r>
              <w:rPr>
                <w:sz w:val="20"/>
              </w:rPr>
              <w:t>169887</w:t>
            </w:r>
          </w:p>
        </w:tc>
        <w:tc>
          <w:tcPr>
            <w:tcW w:w="3779" w:type="dxa"/>
            <w:tcBorders>
              <w:top w:val="double" w:sz="2" w:space="0" w:color="000000"/>
              <w:left w:val="double" w:sz="2" w:space="0" w:color="000000"/>
              <w:bottom w:val="double" w:sz="2" w:space="0" w:color="000000"/>
              <w:right w:val="double" w:sz="2" w:space="0" w:color="000000"/>
            </w:tcBorders>
          </w:tcPr>
          <w:p>
            <w:pPr>
              <w:pStyle w:val="TableParagraph"/>
              <w:spacing w:before="3"/>
              <w:rPr>
                <w:sz w:val="23"/>
              </w:rPr>
            </w:pPr>
          </w:p>
          <w:p>
            <w:pPr>
              <w:pStyle w:val="TableParagraph"/>
              <w:spacing w:line="270" w:lineRule="atLeast"/>
              <w:ind w:left="259" w:right="263"/>
              <w:rPr>
                <w:sz w:val="20"/>
              </w:rPr>
            </w:pPr>
            <w:r>
              <w:rPr>
                <w:sz w:val="20"/>
              </w:rPr>
              <w:t>Compressa neuro-cirúrgica, 13mm x</w:t>
            </w:r>
            <w:r>
              <w:rPr>
                <w:spacing w:val="1"/>
                <w:sz w:val="20"/>
              </w:rPr>
              <w:t> </w:t>
            </w:r>
            <w:r>
              <w:rPr>
                <w:sz w:val="20"/>
              </w:rPr>
              <w:t>25mm, </w:t>
            </w:r>
            <w:r>
              <w:rPr>
                <w:sz w:val="20"/>
                <w:u w:val="single"/>
              </w:rPr>
              <w:t>com filamento radiopaco</w:t>
            </w:r>
            <w:r>
              <w:rPr>
                <w:sz w:val="20"/>
              </w:rPr>
              <w:t>,</w:t>
            </w:r>
            <w:r>
              <w:rPr>
                <w:spacing w:val="1"/>
                <w:sz w:val="20"/>
              </w:rPr>
              <w:t> </w:t>
            </w:r>
            <w:r>
              <w:rPr>
                <w:sz w:val="20"/>
              </w:rPr>
              <w:t>confeccionada em poliéster de extrema</w:t>
            </w:r>
            <w:r>
              <w:rPr>
                <w:spacing w:val="1"/>
                <w:sz w:val="20"/>
              </w:rPr>
              <w:t> </w:t>
            </w:r>
            <w:r>
              <w:rPr>
                <w:sz w:val="20"/>
              </w:rPr>
              <w:t>pureza,</w:t>
            </w:r>
            <w:r>
              <w:rPr>
                <w:spacing w:val="-5"/>
                <w:sz w:val="20"/>
              </w:rPr>
              <w:t> </w:t>
            </w:r>
            <w:r>
              <w:rPr>
                <w:sz w:val="20"/>
              </w:rPr>
              <w:t>por</w:t>
            </w:r>
            <w:r>
              <w:rPr>
                <w:spacing w:val="-4"/>
                <w:sz w:val="20"/>
              </w:rPr>
              <w:t> </w:t>
            </w:r>
            <w:r>
              <w:rPr>
                <w:sz w:val="20"/>
              </w:rPr>
              <w:t>processo</w:t>
            </w:r>
            <w:r>
              <w:rPr>
                <w:spacing w:val="-4"/>
                <w:sz w:val="20"/>
              </w:rPr>
              <w:t> </w:t>
            </w:r>
            <w:r>
              <w:rPr>
                <w:sz w:val="20"/>
              </w:rPr>
              <w:t>de</w:t>
            </w:r>
            <w:r>
              <w:rPr>
                <w:spacing w:val="-5"/>
                <w:sz w:val="20"/>
              </w:rPr>
              <w:t> </w:t>
            </w:r>
            <w:r>
              <w:rPr>
                <w:sz w:val="20"/>
              </w:rPr>
              <w:t>entrelaçamento,</w:t>
            </w:r>
            <w:r>
              <w:rPr>
                <w:spacing w:val="-47"/>
                <w:sz w:val="20"/>
              </w:rPr>
              <w:t> </w:t>
            </w:r>
            <w:r>
              <w:rPr>
                <w:sz w:val="20"/>
              </w:rPr>
              <w:t>alva, macia, indicada para absorção e</w:t>
            </w:r>
            <w:r>
              <w:rPr>
                <w:spacing w:val="1"/>
                <w:sz w:val="20"/>
              </w:rPr>
              <w:t> </w:t>
            </w:r>
            <w:r>
              <w:rPr>
                <w:sz w:val="20"/>
              </w:rPr>
              <w:t>proteção tecidual. Estéril, descartável.</w:t>
            </w:r>
            <w:r>
              <w:rPr>
                <w:spacing w:val="1"/>
                <w:sz w:val="20"/>
              </w:rPr>
              <w:t> </w:t>
            </w:r>
            <w:r>
              <w:rPr>
                <w:sz w:val="20"/>
              </w:rPr>
              <w:t>Embalagem</w:t>
            </w:r>
            <w:r>
              <w:rPr>
                <w:spacing w:val="-1"/>
                <w:sz w:val="20"/>
              </w:rPr>
              <w:t> </w:t>
            </w:r>
            <w:r>
              <w:rPr>
                <w:sz w:val="20"/>
              </w:rPr>
              <w:t>individual.</w:t>
            </w:r>
          </w:p>
        </w:tc>
        <w:tc>
          <w:tcPr>
            <w:tcW w:w="104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spacing w:before="2"/>
              <w:rPr>
                <w:sz w:val="31"/>
              </w:rPr>
            </w:pPr>
          </w:p>
          <w:p>
            <w:pPr>
              <w:pStyle w:val="TableParagraph"/>
              <w:spacing w:before="1"/>
              <w:ind w:left="256"/>
              <w:rPr>
                <w:sz w:val="20"/>
              </w:rPr>
            </w:pPr>
            <w:r>
              <w:rPr>
                <w:sz w:val="20"/>
              </w:rPr>
              <w:t>Unidade</w:t>
            </w:r>
          </w:p>
        </w:tc>
        <w:tc>
          <w:tcPr>
            <w:tcW w:w="113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spacing w:before="2"/>
              <w:rPr>
                <w:sz w:val="31"/>
              </w:rPr>
            </w:pPr>
          </w:p>
          <w:p>
            <w:pPr>
              <w:pStyle w:val="TableParagraph"/>
              <w:spacing w:before="1"/>
              <w:ind w:left="255"/>
              <w:rPr>
                <w:sz w:val="20"/>
              </w:rPr>
            </w:pPr>
            <w:r>
              <w:rPr>
                <w:sz w:val="20"/>
              </w:rPr>
              <w:t>134,8</w:t>
            </w:r>
          </w:p>
        </w:tc>
        <w:tc>
          <w:tcPr>
            <w:tcW w:w="97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spacing w:before="2"/>
              <w:rPr>
                <w:sz w:val="31"/>
              </w:rPr>
            </w:pPr>
          </w:p>
          <w:p>
            <w:pPr>
              <w:pStyle w:val="TableParagraph"/>
              <w:spacing w:before="1"/>
              <w:ind w:left="254"/>
              <w:rPr>
                <w:b/>
                <w:sz w:val="20"/>
              </w:rPr>
            </w:pPr>
            <w:r>
              <w:rPr>
                <w:b/>
                <w:sz w:val="20"/>
              </w:rPr>
              <w:t>1.600</w:t>
            </w:r>
          </w:p>
        </w:tc>
        <w:tc>
          <w:tcPr>
            <w:tcW w:w="115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spacing w:before="2"/>
              <w:rPr>
                <w:sz w:val="31"/>
              </w:rPr>
            </w:pPr>
          </w:p>
          <w:p>
            <w:pPr>
              <w:pStyle w:val="TableParagraph"/>
              <w:spacing w:before="1"/>
              <w:ind w:left="256"/>
              <w:rPr>
                <w:sz w:val="20"/>
              </w:rPr>
            </w:pPr>
            <w:r>
              <w:rPr>
                <w:sz w:val="20"/>
              </w:rPr>
              <w:t>3</w:t>
            </w:r>
          </w:p>
        </w:tc>
        <w:tc>
          <w:tcPr>
            <w:tcW w:w="1446" w:type="dxa"/>
            <w:tcBorders>
              <w:top w:val="double" w:sz="2" w:space="0" w:color="000000"/>
              <w:left w:val="double" w:sz="2" w:space="0" w:color="000000"/>
              <w:bottom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spacing w:before="2"/>
              <w:rPr>
                <w:sz w:val="31"/>
              </w:rPr>
            </w:pPr>
          </w:p>
          <w:p>
            <w:pPr>
              <w:pStyle w:val="TableParagraph"/>
              <w:spacing w:before="1"/>
              <w:ind w:left="258"/>
              <w:rPr>
                <w:sz w:val="20"/>
              </w:rPr>
            </w:pPr>
            <w:r>
              <w:rPr>
                <w:sz w:val="20"/>
              </w:rPr>
              <w:t>Medsharp</w:t>
            </w:r>
          </w:p>
        </w:tc>
      </w:tr>
      <w:tr>
        <w:trPr>
          <w:trHeight w:val="1934" w:hRule="atLeast"/>
        </w:trPr>
        <w:tc>
          <w:tcPr>
            <w:tcW w:w="697" w:type="dxa"/>
            <w:tcBorders>
              <w:top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spacing w:before="5"/>
              <w:rPr>
                <w:sz w:val="19"/>
              </w:rPr>
            </w:pPr>
          </w:p>
          <w:p>
            <w:pPr>
              <w:pStyle w:val="TableParagraph"/>
              <w:spacing w:before="1"/>
              <w:ind w:left="245"/>
              <w:rPr>
                <w:b/>
                <w:sz w:val="20"/>
              </w:rPr>
            </w:pPr>
            <w:r>
              <w:rPr>
                <w:b/>
                <w:sz w:val="20"/>
              </w:rPr>
              <w:t>5</w:t>
            </w:r>
          </w:p>
        </w:tc>
        <w:tc>
          <w:tcPr>
            <w:tcW w:w="82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spacing w:before="5"/>
              <w:rPr>
                <w:sz w:val="19"/>
              </w:rPr>
            </w:pPr>
          </w:p>
          <w:p>
            <w:pPr>
              <w:pStyle w:val="TableParagraph"/>
              <w:spacing w:before="1"/>
              <w:ind w:left="259"/>
              <w:rPr>
                <w:sz w:val="20"/>
              </w:rPr>
            </w:pPr>
            <w:r>
              <w:rPr>
                <w:sz w:val="20"/>
              </w:rPr>
              <w:t>4972</w:t>
            </w:r>
          </w:p>
        </w:tc>
        <w:tc>
          <w:tcPr>
            <w:tcW w:w="92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spacing w:before="5"/>
              <w:rPr>
                <w:sz w:val="19"/>
              </w:rPr>
            </w:pPr>
          </w:p>
          <w:p>
            <w:pPr>
              <w:pStyle w:val="TableParagraph"/>
              <w:spacing w:before="1"/>
              <w:ind w:left="261"/>
              <w:rPr>
                <w:sz w:val="20"/>
              </w:rPr>
            </w:pPr>
            <w:r>
              <w:rPr>
                <w:sz w:val="20"/>
              </w:rPr>
              <w:t>72251</w:t>
            </w:r>
          </w:p>
        </w:tc>
        <w:tc>
          <w:tcPr>
            <w:tcW w:w="3779" w:type="dxa"/>
            <w:tcBorders>
              <w:top w:val="double" w:sz="2" w:space="0" w:color="000000"/>
              <w:left w:val="double" w:sz="2" w:space="0" w:color="000000"/>
              <w:bottom w:val="double" w:sz="2" w:space="0" w:color="000000"/>
              <w:right w:val="double" w:sz="2" w:space="0" w:color="000000"/>
            </w:tcBorders>
          </w:tcPr>
          <w:p>
            <w:pPr>
              <w:pStyle w:val="TableParagraph"/>
              <w:spacing w:before="9"/>
              <w:rPr>
                <w:sz w:val="26"/>
              </w:rPr>
            </w:pPr>
          </w:p>
          <w:p>
            <w:pPr>
              <w:pStyle w:val="TableParagraph"/>
              <w:spacing w:line="280" w:lineRule="auto"/>
              <w:ind w:left="259" w:right="78"/>
              <w:rPr>
                <w:sz w:val="20"/>
              </w:rPr>
            </w:pPr>
            <w:r>
              <w:rPr>
                <w:sz w:val="20"/>
              </w:rPr>
              <w:t>Creme gel antioxidante, refrigerador</w:t>
            </w:r>
            <w:r>
              <w:rPr>
                <w:spacing w:val="1"/>
                <w:sz w:val="20"/>
              </w:rPr>
              <w:t> </w:t>
            </w:r>
            <w:r>
              <w:rPr>
                <w:sz w:val="20"/>
              </w:rPr>
              <w:t>dérmico, composto por ecossomas de aloe</w:t>
            </w:r>
            <w:r>
              <w:rPr>
                <w:spacing w:val="-48"/>
                <w:sz w:val="20"/>
              </w:rPr>
              <w:t> </w:t>
            </w:r>
            <w:r>
              <w:rPr>
                <w:sz w:val="20"/>
              </w:rPr>
              <w:t>vera, ceramidas e vitaminas A, C e E, não</w:t>
            </w:r>
            <w:r>
              <w:rPr>
                <w:spacing w:val="-47"/>
                <w:sz w:val="20"/>
              </w:rPr>
              <w:t> </w:t>
            </w:r>
            <w:r>
              <w:rPr>
                <w:sz w:val="20"/>
              </w:rPr>
              <w:t>oleoso,</w:t>
            </w:r>
            <w:r>
              <w:rPr>
                <w:spacing w:val="-1"/>
                <w:sz w:val="20"/>
              </w:rPr>
              <w:t> </w:t>
            </w:r>
            <w:r>
              <w:rPr>
                <w:sz w:val="20"/>
              </w:rPr>
              <w:t>sem</w:t>
            </w:r>
            <w:r>
              <w:rPr>
                <w:spacing w:val="-1"/>
                <w:sz w:val="20"/>
              </w:rPr>
              <w:t> </w:t>
            </w:r>
            <w:r>
              <w:rPr>
                <w:sz w:val="20"/>
              </w:rPr>
              <w:t>perfume</w:t>
            </w:r>
            <w:r>
              <w:rPr>
                <w:spacing w:val="-1"/>
                <w:sz w:val="20"/>
              </w:rPr>
              <w:t> </w:t>
            </w:r>
            <w:r>
              <w:rPr>
                <w:sz w:val="20"/>
              </w:rPr>
              <w:t>e</w:t>
            </w:r>
            <w:r>
              <w:rPr>
                <w:spacing w:val="-1"/>
                <w:sz w:val="20"/>
              </w:rPr>
              <w:t> </w:t>
            </w:r>
            <w:r>
              <w:rPr>
                <w:sz w:val="20"/>
              </w:rPr>
              <w:t>rápida</w:t>
            </w:r>
            <w:r>
              <w:rPr>
                <w:spacing w:val="-1"/>
                <w:sz w:val="20"/>
              </w:rPr>
              <w:t> </w:t>
            </w:r>
            <w:r>
              <w:rPr>
                <w:sz w:val="20"/>
              </w:rPr>
              <w:t>absorção.</w:t>
            </w:r>
          </w:p>
          <w:p>
            <w:pPr>
              <w:pStyle w:val="TableParagraph"/>
              <w:spacing w:before="4"/>
              <w:ind w:left="259"/>
              <w:rPr>
                <w:sz w:val="20"/>
              </w:rPr>
            </w:pPr>
            <w:r>
              <w:rPr>
                <w:sz w:val="20"/>
              </w:rPr>
              <w:t>Apresentação:</w:t>
            </w:r>
            <w:r>
              <w:rPr>
                <w:spacing w:val="-1"/>
                <w:sz w:val="20"/>
              </w:rPr>
              <w:t> </w:t>
            </w:r>
            <w:r>
              <w:rPr>
                <w:sz w:val="20"/>
              </w:rPr>
              <w:t>frasco</w:t>
            </w:r>
            <w:r>
              <w:rPr>
                <w:spacing w:val="-1"/>
                <w:sz w:val="20"/>
              </w:rPr>
              <w:t> </w:t>
            </w:r>
            <w:r>
              <w:rPr>
                <w:sz w:val="20"/>
              </w:rPr>
              <w:t>de</w:t>
            </w:r>
            <w:r>
              <w:rPr>
                <w:spacing w:val="-1"/>
                <w:sz w:val="20"/>
              </w:rPr>
              <w:t> </w:t>
            </w:r>
            <w:r>
              <w:rPr>
                <w:sz w:val="20"/>
              </w:rPr>
              <w:t>aproximadamente</w:t>
            </w:r>
          </w:p>
          <w:p>
            <w:pPr>
              <w:pStyle w:val="TableParagraph"/>
              <w:spacing w:before="40"/>
              <w:ind w:left="259"/>
              <w:rPr>
                <w:sz w:val="20"/>
              </w:rPr>
            </w:pPr>
            <w:r>
              <w:rPr>
                <w:sz w:val="20"/>
              </w:rPr>
              <w:t>60g.</w:t>
            </w:r>
          </w:p>
        </w:tc>
        <w:tc>
          <w:tcPr>
            <w:tcW w:w="104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spacing w:before="5"/>
              <w:rPr>
                <w:sz w:val="19"/>
              </w:rPr>
            </w:pPr>
          </w:p>
          <w:p>
            <w:pPr>
              <w:pStyle w:val="TableParagraph"/>
              <w:spacing w:before="1"/>
              <w:ind w:left="256"/>
              <w:rPr>
                <w:sz w:val="20"/>
              </w:rPr>
            </w:pPr>
            <w:r>
              <w:rPr>
                <w:sz w:val="20"/>
              </w:rPr>
              <w:t>Unidade</w:t>
            </w:r>
          </w:p>
        </w:tc>
        <w:tc>
          <w:tcPr>
            <w:tcW w:w="113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spacing w:before="5"/>
              <w:rPr>
                <w:sz w:val="19"/>
              </w:rPr>
            </w:pPr>
          </w:p>
          <w:p>
            <w:pPr>
              <w:pStyle w:val="TableParagraph"/>
              <w:spacing w:before="1"/>
              <w:ind w:left="255"/>
              <w:rPr>
                <w:sz w:val="20"/>
              </w:rPr>
            </w:pPr>
            <w:r>
              <w:rPr>
                <w:sz w:val="20"/>
              </w:rPr>
              <w:t>104,5</w:t>
            </w:r>
          </w:p>
        </w:tc>
        <w:tc>
          <w:tcPr>
            <w:tcW w:w="97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spacing w:before="5"/>
              <w:rPr>
                <w:sz w:val="19"/>
              </w:rPr>
            </w:pPr>
          </w:p>
          <w:p>
            <w:pPr>
              <w:pStyle w:val="TableParagraph"/>
              <w:spacing w:before="1"/>
              <w:ind w:left="254"/>
              <w:rPr>
                <w:b/>
                <w:sz w:val="20"/>
              </w:rPr>
            </w:pPr>
            <w:r>
              <w:rPr>
                <w:b/>
                <w:sz w:val="20"/>
              </w:rPr>
              <w:t>1.200</w:t>
            </w:r>
          </w:p>
        </w:tc>
        <w:tc>
          <w:tcPr>
            <w:tcW w:w="115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spacing w:before="5"/>
              <w:rPr>
                <w:sz w:val="19"/>
              </w:rPr>
            </w:pPr>
          </w:p>
          <w:p>
            <w:pPr>
              <w:pStyle w:val="TableParagraph"/>
              <w:spacing w:before="1"/>
              <w:ind w:left="256"/>
              <w:rPr>
                <w:sz w:val="20"/>
              </w:rPr>
            </w:pPr>
            <w:r>
              <w:rPr>
                <w:sz w:val="20"/>
              </w:rPr>
              <w:t>1</w:t>
            </w:r>
          </w:p>
        </w:tc>
        <w:tc>
          <w:tcPr>
            <w:tcW w:w="1446" w:type="dxa"/>
            <w:tcBorders>
              <w:top w:val="double" w:sz="2" w:space="0" w:color="000000"/>
              <w:left w:val="double" w:sz="2" w:space="0" w:color="000000"/>
              <w:bottom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spacing w:before="5"/>
              <w:rPr>
                <w:sz w:val="19"/>
              </w:rPr>
            </w:pPr>
          </w:p>
          <w:p>
            <w:pPr>
              <w:pStyle w:val="TableParagraph"/>
              <w:spacing w:before="1"/>
              <w:ind w:left="258"/>
              <w:rPr>
                <w:sz w:val="20"/>
              </w:rPr>
            </w:pPr>
            <w:r>
              <w:rPr>
                <w:sz w:val="20"/>
              </w:rPr>
              <w:t>DNAtiv</w:t>
            </w:r>
          </w:p>
        </w:tc>
      </w:tr>
      <w:tr>
        <w:trPr>
          <w:trHeight w:val="1177" w:hRule="atLeast"/>
        </w:trPr>
        <w:tc>
          <w:tcPr>
            <w:tcW w:w="697" w:type="dxa"/>
            <w:tcBorders>
              <w:top w:val="double" w:sz="2" w:space="0" w:color="000000"/>
              <w:bottom w:val="nil"/>
              <w:right w:val="double" w:sz="2" w:space="0" w:color="000000"/>
            </w:tcBorders>
          </w:tcPr>
          <w:p>
            <w:pPr>
              <w:pStyle w:val="TableParagraph"/>
              <w:spacing w:before="5"/>
              <w:rPr>
                <w:sz w:val="25"/>
              </w:rPr>
            </w:pPr>
          </w:p>
          <w:p>
            <w:pPr>
              <w:pStyle w:val="TableParagraph"/>
              <w:spacing w:before="1"/>
              <w:ind w:left="245"/>
              <w:rPr>
                <w:b/>
                <w:sz w:val="20"/>
              </w:rPr>
            </w:pPr>
            <w:r>
              <w:rPr>
                <w:b/>
                <w:sz w:val="20"/>
              </w:rPr>
              <w:t>6</w:t>
            </w:r>
          </w:p>
        </w:tc>
        <w:tc>
          <w:tcPr>
            <w:tcW w:w="824" w:type="dxa"/>
            <w:tcBorders>
              <w:top w:val="double" w:sz="2" w:space="0" w:color="000000"/>
              <w:left w:val="double" w:sz="2" w:space="0" w:color="000000"/>
              <w:bottom w:val="nil"/>
              <w:right w:val="double" w:sz="2" w:space="0" w:color="000000"/>
            </w:tcBorders>
          </w:tcPr>
          <w:p>
            <w:pPr>
              <w:pStyle w:val="TableParagraph"/>
              <w:spacing w:before="5"/>
              <w:rPr>
                <w:sz w:val="25"/>
              </w:rPr>
            </w:pPr>
          </w:p>
          <w:p>
            <w:pPr>
              <w:pStyle w:val="TableParagraph"/>
              <w:spacing w:before="1"/>
              <w:ind w:left="259"/>
              <w:rPr>
                <w:sz w:val="20"/>
              </w:rPr>
            </w:pPr>
            <w:r>
              <w:rPr>
                <w:sz w:val="20"/>
              </w:rPr>
              <w:t>517</w:t>
            </w:r>
          </w:p>
        </w:tc>
        <w:tc>
          <w:tcPr>
            <w:tcW w:w="929" w:type="dxa"/>
            <w:tcBorders>
              <w:top w:val="double" w:sz="2" w:space="0" w:color="000000"/>
              <w:left w:val="double" w:sz="2" w:space="0" w:color="000000"/>
              <w:bottom w:val="nil"/>
              <w:right w:val="double" w:sz="2" w:space="0" w:color="000000"/>
            </w:tcBorders>
          </w:tcPr>
          <w:p>
            <w:pPr>
              <w:pStyle w:val="TableParagraph"/>
              <w:spacing w:before="5"/>
              <w:rPr>
                <w:sz w:val="25"/>
              </w:rPr>
            </w:pPr>
          </w:p>
          <w:p>
            <w:pPr>
              <w:pStyle w:val="TableParagraph"/>
              <w:spacing w:before="1"/>
              <w:ind w:left="261"/>
              <w:rPr>
                <w:sz w:val="20"/>
              </w:rPr>
            </w:pPr>
            <w:r>
              <w:rPr>
                <w:sz w:val="20"/>
              </w:rPr>
              <w:t>7871</w:t>
            </w:r>
          </w:p>
        </w:tc>
        <w:tc>
          <w:tcPr>
            <w:tcW w:w="3779" w:type="dxa"/>
            <w:tcBorders>
              <w:top w:val="double" w:sz="2" w:space="0" w:color="000000"/>
              <w:left w:val="double" w:sz="2" w:space="0" w:color="000000"/>
              <w:bottom w:val="nil"/>
              <w:right w:val="double" w:sz="2" w:space="0" w:color="000000"/>
            </w:tcBorders>
          </w:tcPr>
          <w:p>
            <w:pPr>
              <w:pStyle w:val="TableParagraph"/>
              <w:spacing w:before="5"/>
              <w:rPr>
                <w:sz w:val="25"/>
              </w:rPr>
            </w:pPr>
          </w:p>
          <w:p>
            <w:pPr>
              <w:pStyle w:val="TableParagraph"/>
              <w:spacing w:line="280" w:lineRule="auto" w:before="1"/>
              <w:ind w:left="259" w:right="290"/>
              <w:rPr>
                <w:sz w:val="20"/>
              </w:rPr>
            </w:pPr>
            <w:r>
              <w:rPr>
                <w:sz w:val="20"/>
              </w:rPr>
              <w:t>Fralda descartável infantil, tamanho P,</w:t>
            </w:r>
            <w:r>
              <w:rPr>
                <w:spacing w:val="1"/>
                <w:sz w:val="20"/>
              </w:rPr>
              <w:t> </w:t>
            </w:r>
            <w:r>
              <w:rPr>
                <w:sz w:val="20"/>
              </w:rPr>
              <w:t>com</w:t>
            </w:r>
            <w:r>
              <w:rPr>
                <w:spacing w:val="-4"/>
                <w:sz w:val="20"/>
              </w:rPr>
              <w:t> </w:t>
            </w:r>
            <w:r>
              <w:rPr>
                <w:sz w:val="20"/>
              </w:rPr>
              <w:t>formato</w:t>
            </w:r>
            <w:r>
              <w:rPr>
                <w:spacing w:val="-3"/>
                <w:sz w:val="20"/>
              </w:rPr>
              <w:t> </w:t>
            </w:r>
            <w:r>
              <w:rPr>
                <w:sz w:val="20"/>
              </w:rPr>
              <w:t>anatômico,</w:t>
            </w:r>
            <w:r>
              <w:rPr>
                <w:spacing w:val="-4"/>
                <w:sz w:val="20"/>
              </w:rPr>
              <w:t> </w:t>
            </w:r>
            <w:r>
              <w:rPr>
                <w:sz w:val="20"/>
              </w:rPr>
              <w:t>em</w:t>
            </w:r>
            <w:r>
              <w:rPr>
                <w:spacing w:val="-3"/>
                <w:sz w:val="20"/>
              </w:rPr>
              <w:t> </w:t>
            </w:r>
            <w:r>
              <w:rPr>
                <w:sz w:val="20"/>
              </w:rPr>
              <w:t>não</w:t>
            </w:r>
            <w:r>
              <w:rPr>
                <w:spacing w:val="-4"/>
                <w:sz w:val="20"/>
              </w:rPr>
              <w:t> </w:t>
            </w:r>
            <w:r>
              <w:rPr>
                <w:sz w:val="20"/>
              </w:rPr>
              <w:t>tecido,</w:t>
            </w:r>
            <w:r>
              <w:rPr>
                <w:spacing w:val="-47"/>
                <w:sz w:val="20"/>
              </w:rPr>
              <w:t> </w:t>
            </w:r>
            <w:r>
              <w:rPr>
                <w:sz w:val="20"/>
              </w:rPr>
              <w:t>antialérgico,</w:t>
            </w:r>
            <w:r>
              <w:rPr>
                <w:spacing w:val="-2"/>
                <w:sz w:val="20"/>
              </w:rPr>
              <w:t> </w:t>
            </w:r>
            <w:r>
              <w:rPr>
                <w:sz w:val="20"/>
              </w:rPr>
              <w:t>forro</w:t>
            </w:r>
            <w:r>
              <w:rPr>
                <w:spacing w:val="-1"/>
                <w:sz w:val="20"/>
              </w:rPr>
              <w:t> </w:t>
            </w:r>
            <w:r>
              <w:rPr>
                <w:sz w:val="20"/>
              </w:rPr>
              <w:t>ultra</w:t>
            </w:r>
            <w:r>
              <w:rPr>
                <w:spacing w:val="-2"/>
                <w:sz w:val="20"/>
              </w:rPr>
              <w:t> </w:t>
            </w:r>
            <w:r>
              <w:rPr>
                <w:sz w:val="20"/>
              </w:rPr>
              <w:t>macio,</w:t>
            </w:r>
            <w:r>
              <w:rPr>
                <w:spacing w:val="-1"/>
                <w:sz w:val="20"/>
              </w:rPr>
              <w:t> </w:t>
            </w:r>
            <w:r>
              <w:rPr>
                <w:sz w:val="20"/>
              </w:rPr>
              <w:t>com</w:t>
            </w:r>
          </w:p>
        </w:tc>
        <w:tc>
          <w:tcPr>
            <w:tcW w:w="1049" w:type="dxa"/>
            <w:tcBorders>
              <w:top w:val="double" w:sz="2" w:space="0" w:color="000000"/>
              <w:left w:val="double" w:sz="2" w:space="0" w:color="000000"/>
              <w:bottom w:val="nil"/>
              <w:right w:val="double" w:sz="2" w:space="0" w:color="000000"/>
            </w:tcBorders>
          </w:tcPr>
          <w:p>
            <w:pPr>
              <w:pStyle w:val="TableParagraph"/>
              <w:spacing w:before="5"/>
              <w:rPr>
                <w:sz w:val="25"/>
              </w:rPr>
            </w:pPr>
          </w:p>
          <w:p>
            <w:pPr>
              <w:pStyle w:val="TableParagraph"/>
              <w:spacing w:before="1"/>
              <w:ind w:left="256"/>
              <w:rPr>
                <w:sz w:val="20"/>
              </w:rPr>
            </w:pPr>
            <w:r>
              <w:rPr>
                <w:sz w:val="20"/>
              </w:rPr>
              <w:t>Unidade</w:t>
            </w:r>
          </w:p>
        </w:tc>
        <w:tc>
          <w:tcPr>
            <w:tcW w:w="1139" w:type="dxa"/>
            <w:tcBorders>
              <w:top w:val="double" w:sz="2" w:space="0" w:color="000000"/>
              <w:left w:val="double" w:sz="2" w:space="0" w:color="000000"/>
              <w:bottom w:val="nil"/>
              <w:right w:val="double" w:sz="2" w:space="0" w:color="000000"/>
            </w:tcBorders>
          </w:tcPr>
          <w:p>
            <w:pPr>
              <w:pStyle w:val="TableParagraph"/>
              <w:spacing w:before="5"/>
              <w:rPr>
                <w:sz w:val="25"/>
              </w:rPr>
            </w:pPr>
          </w:p>
          <w:p>
            <w:pPr>
              <w:pStyle w:val="TableParagraph"/>
              <w:spacing w:before="1"/>
              <w:ind w:left="255"/>
              <w:rPr>
                <w:sz w:val="20"/>
              </w:rPr>
            </w:pPr>
            <w:r>
              <w:rPr>
                <w:sz w:val="20"/>
              </w:rPr>
              <w:t>3.528,8</w:t>
            </w:r>
          </w:p>
        </w:tc>
        <w:tc>
          <w:tcPr>
            <w:tcW w:w="974" w:type="dxa"/>
            <w:tcBorders>
              <w:top w:val="double" w:sz="2" w:space="0" w:color="000000"/>
              <w:left w:val="double" w:sz="2" w:space="0" w:color="000000"/>
              <w:bottom w:val="nil"/>
              <w:right w:val="double" w:sz="2" w:space="0" w:color="000000"/>
            </w:tcBorders>
          </w:tcPr>
          <w:p>
            <w:pPr>
              <w:pStyle w:val="TableParagraph"/>
              <w:spacing w:before="5"/>
              <w:rPr>
                <w:sz w:val="25"/>
              </w:rPr>
            </w:pPr>
          </w:p>
          <w:p>
            <w:pPr>
              <w:pStyle w:val="TableParagraph"/>
              <w:spacing w:before="1"/>
              <w:ind w:left="254"/>
              <w:rPr>
                <w:b/>
                <w:sz w:val="20"/>
              </w:rPr>
            </w:pPr>
            <w:r>
              <w:rPr>
                <w:b/>
                <w:sz w:val="20"/>
              </w:rPr>
              <w:t>42.000</w:t>
            </w:r>
          </w:p>
        </w:tc>
        <w:tc>
          <w:tcPr>
            <w:tcW w:w="1154" w:type="dxa"/>
            <w:tcBorders>
              <w:top w:val="double" w:sz="2" w:space="0" w:color="000000"/>
              <w:left w:val="double" w:sz="2" w:space="0" w:color="000000"/>
              <w:bottom w:val="nil"/>
              <w:right w:val="double" w:sz="2" w:space="0" w:color="000000"/>
            </w:tcBorders>
          </w:tcPr>
          <w:p>
            <w:pPr>
              <w:pStyle w:val="TableParagraph"/>
              <w:spacing w:before="5"/>
              <w:rPr>
                <w:sz w:val="25"/>
              </w:rPr>
            </w:pPr>
          </w:p>
          <w:p>
            <w:pPr>
              <w:pStyle w:val="TableParagraph"/>
              <w:spacing w:before="1"/>
              <w:ind w:left="256"/>
              <w:rPr>
                <w:sz w:val="20"/>
              </w:rPr>
            </w:pPr>
            <w:r>
              <w:rPr>
                <w:sz w:val="20"/>
              </w:rPr>
              <w:t>5</w:t>
            </w:r>
          </w:p>
        </w:tc>
        <w:tc>
          <w:tcPr>
            <w:tcW w:w="1446" w:type="dxa"/>
            <w:tcBorders>
              <w:top w:val="double" w:sz="2" w:space="0" w:color="000000"/>
              <w:left w:val="double" w:sz="2" w:space="0" w:color="000000"/>
              <w:bottom w:val="nil"/>
            </w:tcBorders>
          </w:tcPr>
          <w:p>
            <w:pPr>
              <w:pStyle w:val="TableParagraph"/>
              <w:spacing w:before="5"/>
              <w:rPr>
                <w:sz w:val="25"/>
              </w:rPr>
            </w:pPr>
          </w:p>
          <w:p>
            <w:pPr>
              <w:pStyle w:val="TableParagraph"/>
              <w:spacing w:line="280" w:lineRule="auto" w:before="1"/>
              <w:ind w:left="258" w:right="349"/>
              <w:rPr>
                <w:sz w:val="20"/>
              </w:rPr>
            </w:pPr>
            <w:r>
              <w:rPr>
                <w:sz w:val="20"/>
              </w:rPr>
              <w:t>Mardam</w:t>
            </w:r>
            <w:r>
              <w:rPr>
                <w:spacing w:val="1"/>
                <w:sz w:val="20"/>
              </w:rPr>
              <w:t> </w:t>
            </w:r>
            <w:r>
              <w:rPr>
                <w:sz w:val="20"/>
              </w:rPr>
              <w:t>Evolution</w:t>
            </w:r>
          </w:p>
        </w:tc>
      </w:tr>
    </w:tbl>
    <w:p>
      <w:pPr>
        <w:spacing w:after="0" w:line="280" w:lineRule="auto"/>
        <w:rPr>
          <w:sz w:val="20"/>
        </w:rPr>
        <w:sectPr>
          <w:pgSz w:w="15840" w:h="24480"/>
          <w:pgMar w:top="460" w:bottom="0" w:left="0" w:right="20"/>
        </w:sectPr>
      </w:pPr>
    </w:p>
    <w:tbl>
      <w:tblPr>
        <w:tblW w:w="0" w:type="auto"/>
        <w:jc w:val="left"/>
        <w:tblInd w:w="1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97"/>
        <w:gridCol w:w="824"/>
        <w:gridCol w:w="929"/>
        <w:gridCol w:w="3779"/>
        <w:gridCol w:w="1049"/>
        <w:gridCol w:w="1139"/>
        <w:gridCol w:w="974"/>
        <w:gridCol w:w="1154"/>
        <w:gridCol w:w="1446"/>
      </w:tblGrid>
      <w:tr>
        <w:trPr>
          <w:trHeight w:val="1387" w:hRule="atLeast"/>
        </w:trPr>
        <w:tc>
          <w:tcPr>
            <w:tcW w:w="697" w:type="dxa"/>
            <w:tcBorders>
              <w:top w:val="nil"/>
              <w:bottom w:val="double" w:sz="2" w:space="0" w:color="000000"/>
              <w:right w:val="double" w:sz="2" w:space="0" w:color="000000"/>
            </w:tcBorders>
          </w:tcPr>
          <w:p>
            <w:pPr>
              <w:pStyle w:val="TableParagraph"/>
              <w:rPr>
                <w:sz w:val="20"/>
              </w:rPr>
            </w:pPr>
          </w:p>
        </w:tc>
        <w:tc>
          <w:tcPr>
            <w:tcW w:w="824" w:type="dxa"/>
            <w:tcBorders>
              <w:top w:val="nil"/>
              <w:left w:val="double" w:sz="2" w:space="0" w:color="000000"/>
              <w:bottom w:val="double" w:sz="2" w:space="0" w:color="000000"/>
              <w:right w:val="double" w:sz="2" w:space="0" w:color="000000"/>
            </w:tcBorders>
          </w:tcPr>
          <w:p>
            <w:pPr>
              <w:pStyle w:val="TableParagraph"/>
              <w:rPr>
                <w:sz w:val="20"/>
              </w:rPr>
            </w:pPr>
          </w:p>
        </w:tc>
        <w:tc>
          <w:tcPr>
            <w:tcW w:w="929" w:type="dxa"/>
            <w:tcBorders>
              <w:top w:val="nil"/>
              <w:left w:val="double" w:sz="2" w:space="0" w:color="000000"/>
              <w:bottom w:val="double" w:sz="2" w:space="0" w:color="000000"/>
              <w:right w:val="double" w:sz="2" w:space="0" w:color="000000"/>
            </w:tcBorders>
          </w:tcPr>
          <w:p>
            <w:pPr>
              <w:pStyle w:val="TableParagraph"/>
              <w:rPr>
                <w:sz w:val="20"/>
              </w:rPr>
            </w:pPr>
          </w:p>
        </w:tc>
        <w:tc>
          <w:tcPr>
            <w:tcW w:w="3779" w:type="dxa"/>
            <w:tcBorders>
              <w:top w:val="nil"/>
              <w:left w:val="double" w:sz="2" w:space="0" w:color="000000"/>
              <w:bottom w:val="double" w:sz="2" w:space="0" w:color="000000"/>
              <w:right w:val="double" w:sz="2" w:space="0" w:color="000000"/>
            </w:tcBorders>
          </w:tcPr>
          <w:p>
            <w:pPr>
              <w:pStyle w:val="TableParagraph"/>
              <w:spacing w:line="280" w:lineRule="auto" w:before="15"/>
              <w:ind w:left="259" w:right="107"/>
              <w:rPr>
                <w:sz w:val="20"/>
              </w:rPr>
            </w:pPr>
            <w:r>
              <w:rPr>
                <w:sz w:val="20"/>
              </w:rPr>
              <w:t>elástico, duplo adesivo de fixação</w:t>
            </w:r>
            <w:r>
              <w:rPr>
                <w:spacing w:val="1"/>
                <w:sz w:val="20"/>
              </w:rPr>
              <w:t> </w:t>
            </w:r>
            <w:r>
              <w:rPr>
                <w:sz w:val="20"/>
              </w:rPr>
              <w:t>multiajustável, com flocos de gel</w:t>
            </w:r>
            <w:r>
              <w:rPr>
                <w:spacing w:val="1"/>
                <w:sz w:val="20"/>
              </w:rPr>
              <w:t> </w:t>
            </w:r>
            <w:r>
              <w:rPr>
                <w:sz w:val="20"/>
              </w:rPr>
              <w:t>consistentes e fixados ao revestimento</w:t>
            </w:r>
            <w:r>
              <w:rPr>
                <w:spacing w:val="1"/>
                <w:sz w:val="20"/>
              </w:rPr>
              <w:t> </w:t>
            </w:r>
            <w:r>
              <w:rPr>
                <w:sz w:val="20"/>
              </w:rPr>
              <w:t>interno,</w:t>
            </w:r>
            <w:r>
              <w:rPr>
                <w:spacing w:val="-5"/>
                <w:sz w:val="20"/>
              </w:rPr>
              <w:t> </w:t>
            </w:r>
            <w:r>
              <w:rPr>
                <w:sz w:val="20"/>
              </w:rPr>
              <w:t>com</w:t>
            </w:r>
            <w:r>
              <w:rPr>
                <w:spacing w:val="-4"/>
                <w:sz w:val="20"/>
              </w:rPr>
              <w:t> </w:t>
            </w:r>
            <w:r>
              <w:rPr>
                <w:sz w:val="20"/>
              </w:rPr>
              <w:t>abas</w:t>
            </w:r>
            <w:r>
              <w:rPr>
                <w:spacing w:val="-4"/>
                <w:sz w:val="20"/>
              </w:rPr>
              <w:t> </w:t>
            </w:r>
            <w:r>
              <w:rPr>
                <w:sz w:val="20"/>
              </w:rPr>
              <w:t>internas</w:t>
            </w:r>
            <w:r>
              <w:rPr>
                <w:spacing w:val="-5"/>
                <w:sz w:val="20"/>
              </w:rPr>
              <w:t> </w:t>
            </w:r>
            <w:r>
              <w:rPr>
                <w:sz w:val="20"/>
              </w:rPr>
              <w:t>antivazamento,</w:t>
            </w:r>
            <w:r>
              <w:rPr>
                <w:spacing w:val="-47"/>
                <w:sz w:val="20"/>
              </w:rPr>
              <w:t> </w:t>
            </w:r>
            <w:r>
              <w:rPr>
                <w:sz w:val="20"/>
              </w:rPr>
              <w:t>indicação</w:t>
            </w:r>
            <w:r>
              <w:rPr>
                <w:spacing w:val="-1"/>
                <w:sz w:val="20"/>
              </w:rPr>
              <w:t> </w:t>
            </w:r>
            <w:r>
              <w:rPr>
                <w:sz w:val="20"/>
              </w:rPr>
              <w:t>de</w:t>
            </w:r>
            <w:r>
              <w:rPr>
                <w:spacing w:val="-1"/>
                <w:sz w:val="20"/>
              </w:rPr>
              <w:t> </w:t>
            </w:r>
            <w:r>
              <w:rPr>
                <w:sz w:val="20"/>
              </w:rPr>
              <w:t>saturação.</w:t>
            </w:r>
          </w:p>
        </w:tc>
        <w:tc>
          <w:tcPr>
            <w:tcW w:w="1049" w:type="dxa"/>
            <w:tcBorders>
              <w:top w:val="nil"/>
              <w:left w:val="double" w:sz="2" w:space="0" w:color="000000"/>
              <w:bottom w:val="double" w:sz="2" w:space="0" w:color="000000"/>
              <w:right w:val="double" w:sz="2" w:space="0" w:color="000000"/>
            </w:tcBorders>
          </w:tcPr>
          <w:p>
            <w:pPr>
              <w:pStyle w:val="TableParagraph"/>
              <w:rPr>
                <w:sz w:val="20"/>
              </w:rPr>
            </w:pPr>
          </w:p>
        </w:tc>
        <w:tc>
          <w:tcPr>
            <w:tcW w:w="1139" w:type="dxa"/>
            <w:tcBorders>
              <w:top w:val="nil"/>
              <w:left w:val="double" w:sz="2" w:space="0" w:color="000000"/>
              <w:bottom w:val="double" w:sz="2" w:space="0" w:color="000000"/>
              <w:right w:val="double" w:sz="2" w:space="0" w:color="000000"/>
            </w:tcBorders>
          </w:tcPr>
          <w:p>
            <w:pPr>
              <w:pStyle w:val="TableParagraph"/>
              <w:rPr>
                <w:sz w:val="20"/>
              </w:rPr>
            </w:pPr>
          </w:p>
        </w:tc>
        <w:tc>
          <w:tcPr>
            <w:tcW w:w="974" w:type="dxa"/>
            <w:tcBorders>
              <w:top w:val="nil"/>
              <w:left w:val="double" w:sz="2" w:space="0" w:color="000000"/>
              <w:bottom w:val="double" w:sz="2" w:space="0" w:color="000000"/>
              <w:right w:val="double" w:sz="2" w:space="0" w:color="000000"/>
            </w:tcBorders>
          </w:tcPr>
          <w:p>
            <w:pPr>
              <w:pStyle w:val="TableParagraph"/>
              <w:rPr>
                <w:sz w:val="20"/>
              </w:rPr>
            </w:pPr>
          </w:p>
        </w:tc>
        <w:tc>
          <w:tcPr>
            <w:tcW w:w="1154" w:type="dxa"/>
            <w:tcBorders>
              <w:top w:val="nil"/>
              <w:left w:val="double" w:sz="2" w:space="0" w:color="000000"/>
              <w:bottom w:val="double" w:sz="2" w:space="0" w:color="000000"/>
              <w:right w:val="double" w:sz="2" w:space="0" w:color="000000"/>
            </w:tcBorders>
          </w:tcPr>
          <w:p>
            <w:pPr>
              <w:pStyle w:val="TableParagraph"/>
              <w:rPr>
                <w:sz w:val="20"/>
              </w:rPr>
            </w:pPr>
          </w:p>
        </w:tc>
        <w:tc>
          <w:tcPr>
            <w:tcW w:w="1446" w:type="dxa"/>
            <w:tcBorders>
              <w:top w:val="nil"/>
              <w:left w:val="double" w:sz="2" w:space="0" w:color="000000"/>
              <w:bottom w:val="double" w:sz="2" w:space="0" w:color="000000"/>
            </w:tcBorders>
          </w:tcPr>
          <w:p>
            <w:pPr>
              <w:pStyle w:val="TableParagraph"/>
              <w:rPr>
                <w:sz w:val="20"/>
              </w:rPr>
            </w:pPr>
          </w:p>
        </w:tc>
      </w:tr>
      <w:tr>
        <w:trPr>
          <w:trHeight w:val="1664" w:hRule="atLeast"/>
        </w:trPr>
        <w:tc>
          <w:tcPr>
            <w:tcW w:w="697" w:type="dxa"/>
            <w:tcBorders>
              <w:top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spacing w:before="5"/>
              <w:rPr>
                <w:sz w:val="28"/>
              </w:rPr>
            </w:pPr>
          </w:p>
          <w:p>
            <w:pPr>
              <w:pStyle w:val="TableParagraph"/>
              <w:ind w:right="73"/>
              <w:jc w:val="center"/>
              <w:rPr>
                <w:b/>
                <w:sz w:val="20"/>
              </w:rPr>
            </w:pPr>
            <w:r>
              <w:rPr>
                <w:b/>
                <w:sz w:val="20"/>
              </w:rPr>
              <w:t>7</w:t>
            </w:r>
          </w:p>
        </w:tc>
        <w:tc>
          <w:tcPr>
            <w:tcW w:w="82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spacing w:before="5"/>
              <w:rPr>
                <w:sz w:val="28"/>
              </w:rPr>
            </w:pPr>
          </w:p>
          <w:p>
            <w:pPr>
              <w:pStyle w:val="TableParagraph"/>
              <w:ind w:left="259"/>
              <w:rPr>
                <w:sz w:val="20"/>
              </w:rPr>
            </w:pPr>
            <w:r>
              <w:rPr>
                <w:sz w:val="20"/>
              </w:rPr>
              <w:t>7511</w:t>
            </w:r>
          </w:p>
        </w:tc>
        <w:tc>
          <w:tcPr>
            <w:tcW w:w="92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spacing w:before="5"/>
              <w:rPr>
                <w:sz w:val="28"/>
              </w:rPr>
            </w:pPr>
          </w:p>
          <w:p>
            <w:pPr>
              <w:pStyle w:val="TableParagraph"/>
              <w:ind w:left="261"/>
              <w:rPr>
                <w:sz w:val="20"/>
              </w:rPr>
            </w:pPr>
            <w:r>
              <w:rPr>
                <w:sz w:val="20"/>
              </w:rPr>
              <w:t>60972</w:t>
            </w:r>
          </w:p>
        </w:tc>
        <w:tc>
          <w:tcPr>
            <w:tcW w:w="3779" w:type="dxa"/>
            <w:tcBorders>
              <w:top w:val="double" w:sz="2" w:space="0" w:color="000000"/>
              <w:left w:val="double" w:sz="2" w:space="0" w:color="000000"/>
              <w:bottom w:val="double" w:sz="2" w:space="0" w:color="000000"/>
              <w:right w:val="double" w:sz="2" w:space="0" w:color="000000"/>
            </w:tcBorders>
          </w:tcPr>
          <w:p>
            <w:pPr>
              <w:pStyle w:val="TableParagraph"/>
              <w:spacing w:before="5"/>
              <w:rPr>
                <w:sz w:val="25"/>
              </w:rPr>
            </w:pPr>
          </w:p>
          <w:p>
            <w:pPr>
              <w:pStyle w:val="TableParagraph"/>
              <w:spacing w:line="280" w:lineRule="auto" w:before="1"/>
              <w:ind w:left="259" w:right="68"/>
              <w:rPr>
                <w:sz w:val="20"/>
              </w:rPr>
            </w:pPr>
            <w:r>
              <w:rPr>
                <w:sz w:val="20"/>
              </w:rPr>
              <w:t>Absorvente higiênico feminino em</w:t>
            </w:r>
            <w:r>
              <w:rPr>
                <w:spacing w:val="1"/>
                <w:sz w:val="20"/>
              </w:rPr>
              <w:t> </w:t>
            </w:r>
            <w:r>
              <w:rPr>
                <w:sz w:val="20"/>
              </w:rPr>
              <w:t>algodão</w:t>
            </w:r>
            <w:r>
              <w:rPr>
                <w:spacing w:val="-4"/>
                <w:sz w:val="20"/>
              </w:rPr>
              <w:t> </w:t>
            </w:r>
            <w:r>
              <w:rPr>
                <w:sz w:val="20"/>
              </w:rPr>
              <w:t>com</w:t>
            </w:r>
            <w:r>
              <w:rPr>
                <w:spacing w:val="-3"/>
                <w:sz w:val="20"/>
              </w:rPr>
              <w:t> </w:t>
            </w:r>
            <w:r>
              <w:rPr>
                <w:sz w:val="20"/>
              </w:rPr>
              <w:t>gel,</w:t>
            </w:r>
            <w:r>
              <w:rPr>
                <w:spacing w:val="-4"/>
                <w:sz w:val="20"/>
              </w:rPr>
              <w:t> </w:t>
            </w:r>
            <w:r>
              <w:rPr>
                <w:sz w:val="20"/>
              </w:rPr>
              <w:t>acabamento</w:t>
            </w:r>
            <w:r>
              <w:rPr>
                <w:spacing w:val="-3"/>
                <w:sz w:val="20"/>
              </w:rPr>
              <w:t> </w:t>
            </w:r>
            <w:r>
              <w:rPr>
                <w:sz w:val="20"/>
              </w:rPr>
              <w:t>em</w:t>
            </w:r>
            <w:r>
              <w:rPr>
                <w:spacing w:val="-4"/>
                <w:sz w:val="20"/>
              </w:rPr>
              <w:t> </w:t>
            </w:r>
            <w:r>
              <w:rPr>
                <w:sz w:val="20"/>
              </w:rPr>
              <w:t>algodão,</w:t>
            </w:r>
            <w:r>
              <w:rPr>
                <w:spacing w:val="-47"/>
                <w:sz w:val="20"/>
              </w:rPr>
              <w:t> </w:t>
            </w:r>
            <w:r>
              <w:rPr>
                <w:sz w:val="20"/>
              </w:rPr>
              <w:t>sem abas, aplicação em pós-parto,</w:t>
            </w:r>
            <w:r>
              <w:rPr>
                <w:spacing w:val="1"/>
                <w:sz w:val="20"/>
              </w:rPr>
              <w:t> </w:t>
            </w:r>
            <w:r>
              <w:rPr>
                <w:sz w:val="20"/>
              </w:rPr>
              <w:t>incontinência urinária. Embalagem</w:t>
            </w:r>
            <w:r>
              <w:rPr>
                <w:spacing w:val="1"/>
                <w:sz w:val="20"/>
              </w:rPr>
              <w:t> </w:t>
            </w:r>
            <w:r>
              <w:rPr>
                <w:sz w:val="20"/>
              </w:rPr>
              <w:t>individual.</w:t>
            </w:r>
          </w:p>
        </w:tc>
        <w:tc>
          <w:tcPr>
            <w:tcW w:w="104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spacing w:before="5"/>
              <w:rPr>
                <w:sz w:val="28"/>
              </w:rPr>
            </w:pPr>
          </w:p>
          <w:p>
            <w:pPr>
              <w:pStyle w:val="TableParagraph"/>
              <w:ind w:right="68"/>
              <w:jc w:val="right"/>
              <w:rPr>
                <w:sz w:val="20"/>
              </w:rPr>
            </w:pPr>
            <w:r>
              <w:rPr>
                <w:sz w:val="20"/>
              </w:rPr>
              <w:t>Unidade</w:t>
            </w:r>
          </w:p>
        </w:tc>
        <w:tc>
          <w:tcPr>
            <w:tcW w:w="113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spacing w:before="5"/>
              <w:rPr>
                <w:sz w:val="28"/>
              </w:rPr>
            </w:pPr>
          </w:p>
          <w:p>
            <w:pPr>
              <w:pStyle w:val="TableParagraph"/>
              <w:ind w:left="255"/>
              <w:rPr>
                <w:sz w:val="20"/>
              </w:rPr>
            </w:pPr>
            <w:r>
              <w:rPr>
                <w:sz w:val="20"/>
              </w:rPr>
              <w:t>1.540,0</w:t>
            </w:r>
          </w:p>
        </w:tc>
        <w:tc>
          <w:tcPr>
            <w:tcW w:w="97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spacing w:before="5"/>
              <w:rPr>
                <w:sz w:val="28"/>
              </w:rPr>
            </w:pPr>
          </w:p>
          <w:p>
            <w:pPr>
              <w:pStyle w:val="TableParagraph"/>
              <w:ind w:left="254"/>
              <w:rPr>
                <w:b/>
                <w:sz w:val="20"/>
              </w:rPr>
            </w:pPr>
            <w:r>
              <w:rPr>
                <w:b/>
                <w:sz w:val="20"/>
              </w:rPr>
              <w:t>18.000</w:t>
            </w:r>
          </w:p>
        </w:tc>
        <w:tc>
          <w:tcPr>
            <w:tcW w:w="115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spacing w:before="5"/>
              <w:rPr>
                <w:sz w:val="28"/>
              </w:rPr>
            </w:pPr>
          </w:p>
          <w:p>
            <w:pPr>
              <w:pStyle w:val="TableParagraph"/>
              <w:ind w:left="256"/>
              <w:rPr>
                <w:sz w:val="20"/>
              </w:rPr>
            </w:pPr>
            <w:r>
              <w:rPr>
                <w:sz w:val="20"/>
              </w:rPr>
              <w:t>5</w:t>
            </w:r>
          </w:p>
        </w:tc>
        <w:tc>
          <w:tcPr>
            <w:tcW w:w="1446" w:type="dxa"/>
            <w:tcBorders>
              <w:top w:val="double" w:sz="2" w:space="0" w:color="000000"/>
              <w:left w:val="double" w:sz="2" w:space="0" w:color="000000"/>
              <w:bottom w:val="double" w:sz="2" w:space="0" w:color="000000"/>
            </w:tcBorders>
          </w:tcPr>
          <w:p>
            <w:pPr>
              <w:pStyle w:val="TableParagraph"/>
              <w:rPr>
                <w:sz w:val="22"/>
              </w:rPr>
            </w:pPr>
          </w:p>
          <w:p>
            <w:pPr>
              <w:pStyle w:val="TableParagraph"/>
              <w:rPr>
                <w:sz w:val="22"/>
              </w:rPr>
            </w:pPr>
          </w:p>
          <w:p>
            <w:pPr>
              <w:pStyle w:val="TableParagraph"/>
              <w:spacing w:before="5"/>
              <w:rPr>
                <w:sz w:val="28"/>
              </w:rPr>
            </w:pPr>
          </w:p>
          <w:p>
            <w:pPr>
              <w:pStyle w:val="TableParagraph"/>
              <w:ind w:left="258"/>
              <w:rPr>
                <w:sz w:val="20"/>
              </w:rPr>
            </w:pPr>
            <w:r>
              <w:rPr>
                <w:sz w:val="20"/>
              </w:rPr>
              <w:t>Alfasoft</w:t>
            </w:r>
          </w:p>
        </w:tc>
      </w:tr>
      <w:tr>
        <w:trPr>
          <w:trHeight w:val="1919" w:hRule="atLeast"/>
        </w:trPr>
        <w:tc>
          <w:tcPr>
            <w:tcW w:w="697" w:type="dxa"/>
            <w:tcBorders>
              <w:top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spacing w:before="2"/>
              <w:rPr>
                <w:sz w:val="18"/>
              </w:rPr>
            </w:pPr>
          </w:p>
          <w:p>
            <w:pPr>
              <w:pStyle w:val="TableParagraph"/>
              <w:ind w:right="73"/>
              <w:jc w:val="center"/>
              <w:rPr>
                <w:b/>
                <w:sz w:val="20"/>
              </w:rPr>
            </w:pPr>
            <w:r>
              <w:rPr>
                <w:b/>
                <w:sz w:val="20"/>
              </w:rPr>
              <w:t>8</w:t>
            </w:r>
          </w:p>
        </w:tc>
        <w:tc>
          <w:tcPr>
            <w:tcW w:w="82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spacing w:before="2"/>
              <w:rPr>
                <w:sz w:val="18"/>
              </w:rPr>
            </w:pPr>
          </w:p>
          <w:p>
            <w:pPr>
              <w:pStyle w:val="TableParagraph"/>
              <w:ind w:left="259"/>
              <w:rPr>
                <w:sz w:val="20"/>
              </w:rPr>
            </w:pPr>
            <w:r>
              <w:rPr>
                <w:sz w:val="20"/>
              </w:rPr>
              <w:t>10178</w:t>
            </w:r>
          </w:p>
        </w:tc>
        <w:tc>
          <w:tcPr>
            <w:tcW w:w="92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spacing w:before="2"/>
              <w:rPr>
                <w:sz w:val="18"/>
              </w:rPr>
            </w:pPr>
          </w:p>
          <w:p>
            <w:pPr>
              <w:pStyle w:val="TableParagraph"/>
              <w:ind w:left="261"/>
              <w:rPr>
                <w:sz w:val="20"/>
              </w:rPr>
            </w:pPr>
            <w:r>
              <w:rPr>
                <w:sz w:val="20"/>
              </w:rPr>
              <w:t>120665</w:t>
            </w:r>
          </w:p>
        </w:tc>
        <w:tc>
          <w:tcPr>
            <w:tcW w:w="377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spacing w:line="270" w:lineRule="atLeast"/>
              <w:ind w:left="259" w:right="96"/>
              <w:rPr>
                <w:sz w:val="20"/>
              </w:rPr>
            </w:pPr>
            <w:r>
              <w:rPr>
                <w:sz w:val="20"/>
              </w:rPr>
              <w:t>Escova de limpeza de instrumental, cabo</w:t>
            </w:r>
            <w:r>
              <w:rPr>
                <w:spacing w:val="1"/>
                <w:sz w:val="20"/>
              </w:rPr>
              <w:t> </w:t>
            </w:r>
            <w:r>
              <w:rPr>
                <w:sz w:val="20"/>
              </w:rPr>
              <w:t>plástico 17- 22cm, cabo antiderrapante,</w:t>
            </w:r>
            <w:r>
              <w:rPr>
                <w:spacing w:val="1"/>
                <w:sz w:val="20"/>
              </w:rPr>
              <w:t> </w:t>
            </w:r>
            <w:r>
              <w:rPr>
                <w:sz w:val="20"/>
              </w:rPr>
              <w:t>com</w:t>
            </w:r>
            <w:r>
              <w:rPr>
                <w:spacing w:val="-5"/>
                <w:sz w:val="20"/>
              </w:rPr>
              <w:t> </w:t>
            </w:r>
            <w:r>
              <w:rPr>
                <w:sz w:val="20"/>
              </w:rPr>
              <w:t>formato</w:t>
            </w:r>
            <w:r>
              <w:rPr>
                <w:spacing w:val="-4"/>
                <w:sz w:val="20"/>
              </w:rPr>
              <w:t> </w:t>
            </w:r>
            <w:r>
              <w:rPr>
                <w:sz w:val="20"/>
              </w:rPr>
              <w:t>anatômico,</w:t>
            </w:r>
            <w:r>
              <w:rPr>
                <w:spacing w:val="-5"/>
                <w:sz w:val="20"/>
              </w:rPr>
              <w:t> </w:t>
            </w:r>
            <w:r>
              <w:rPr>
                <w:sz w:val="20"/>
              </w:rPr>
              <w:t>resistente,</w:t>
            </w:r>
            <w:r>
              <w:rPr>
                <w:spacing w:val="-4"/>
                <w:sz w:val="20"/>
              </w:rPr>
              <w:t> </w:t>
            </w:r>
            <w:r>
              <w:rPr>
                <w:sz w:val="20"/>
              </w:rPr>
              <w:t>cerdas</w:t>
            </w:r>
            <w:r>
              <w:rPr>
                <w:spacing w:val="-47"/>
                <w:sz w:val="20"/>
              </w:rPr>
              <w:t> </w:t>
            </w:r>
            <w:r>
              <w:rPr>
                <w:sz w:val="20"/>
              </w:rPr>
              <w:t>de poliamida (nylon), área de cerdas com</w:t>
            </w:r>
            <w:r>
              <w:rPr>
                <w:spacing w:val="1"/>
                <w:sz w:val="20"/>
              </w:rPr>
              <w:t> </w:t>
            </w:r>
            <w:r>
              <w:rPr>
                <w:sz w:val="20"/>
              </w:rPr>
              <w:t>no mínimo 03 fileiras, cerdas firmes e</w:t>
            </w:r>
            <w:r>
              <w:rPr>
                <w:spacing w:val="1"/>
                <w:sz w:val="20"/>
              </w:rPr>
              <w:t> </w:t>
            </w:r>
            <w:r>
              <w:rPr>
                <w:sz w:val="20"/>
              </w:rPr>
              <w:t>resistentes.</w:t>
            </w:r>
          </w:p>
        </w:tc>
        <w:tc>
          <w:tcPr>
            <w:tcW w:w="104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spacing w:before="2"/>
              <w:rPr>
                <w:sz w:val="18"/>
              </w:rPr>
            </w:pPr>
          </w:p>
          <w:p>
            <w:pPr>
              <w:pStyle w:val="TableParagraph"/>
              <w:ind w:right="68"/>
              <w:jc w:val="right"/>
              <w:rPr>
                <w:sz w:val="20"/>
              </w:rPr>
            </w:pPr>
            <w:r>
              <w:rPr>
                <w:sz w:val="20"/>
              </w:rPr>
              <w:t>Unidade</w:t>
            </w:r>
          </w:p>
        </w:tc>
        <w:tc>
          <w:tcPr>
            <w:tcW w:w="113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spacing w:before="2"/>
              <w:rPr>
                <w:sz w:val="18"/>
              </w:rPr>
            </w:pPr>
          </w:p>
          <w:p>
            <w:pPr>
              <w:pStyle w:val="TableParagraph"/>
              <w:ind w:left="255"/>
              <w:rPr>
                <w:sz w:val="20"/>
              </w:rPr>
            </w:pPr>
            <w:r>
              <w:rPr>
                <w:sz w:val="20"/>
              </w:rPr>
              <w:t>44,7</w:t>
            </w:r>
          </w:p>
        </w:tc>
        <w:tc>
          <w:tcPr>
            <w:tcW w:w="97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spacing w:before="2"/>
              <w:rPr>
                <w:sz w:val="18"/>
              </w:rPr>
            </w:pPr>
          </w:p>
          <w:p>
            <w:pPr>
              <w:pStyle w:val="TableParagraph"/>
              <w:ind w:left="254"/>
              <w:rPr>
                <w:b/>
                <w:sz w:val="20"/>
              </w:rPr>
            </w:pPr>
            <w:r>
              <w:rPr>
                <w:b/>
                <w:sz w:val="20"/>
              </w:rPr>
              <w:t>530</w:t>
            </w:r>
          </w:p>
        </w:tc>
        <w:tc>
          <w:tcPr>
            <w:tcW w:w="115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spacing w:before="2"/>
              <w:rPr>
                <w:sz w:val="18"/>
              </w:rPr>
            </w:pPr>
          </w:p>
          <w:p>
            <w:pPr>
              <w:pStyle w:val="TableParagraph"/>
              <w:ind w:left="256"/>
              <w:rPr>
                <w:sz w:val="20"/>
              </w:rPr>
            </w:pPr>
            <w:r>
              <w:rPr>
                <w:sz w:val="20"/>
              </w:rPr>
              <w:t>2</w:t>
            </w:r>
          </w:p>
        </w:tc>
        <w:tc>
          <w:tcPr>
            <w:tcW w:w="1446" w:type="dxa"/>
            <w:tcBorders>
              <w:top w:val="double" w:sz="2" w:space="0" w:color="000000"/>
              <w:left w:val="double" w:sz="2" w:space="0" w:color="000000"/>
              <w:bottom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spacing w:before="2"/>
              <w:rPr>
                <w:sz w:val="18"/>
              </w:rPr>
            </w:pPr>
          </w:p>
          <w:p>
            <w:pPr>
              <w:pStyle w:val="TableParagraph"/>
              <w:ind w:left="258"/>
              <w:rPr>
                <w:sz w:val="20"/>
              </w:rPr>
            </w:pPr>
            <w:r>
              <w:rPr>
                <w:sz w:val="20"/>
              </w:rPr>
              <w:t>Ms</w:t>
            </w:r>
            <w:r>
              <w:rPr>
                <w:spacing w:val="-1"/>
                <w:sz w:val="20"/>
              </w:rPr>
              <w:t> </w:t>
            </w:r>
            <w:r>
              <w:rPr>
                <w:sz w:val="20"/>
              </w:rPr>
              <w:t>Brush</w:t>
            </w:r>
          </w:p>
        </w:tc>
      </w:tr>
      <w:tr>
        <w:trPr>
          <w:trHeight w:val="2474" w:hRule="atLeast"/>
        </w:trPr>
        <w:tc>
          <w:tcPr>
            <w:tcW w:w="697" w:type="dxa"/>
            <w:tcBorders>
              <w:top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7"/>
              <w:rPr>
                <w:sz w:val="19"/>
              </w:rPr>
            </w:pPr>
          </w:p>
          <w:p>
            <w:pPr>
              <w:pStyle w:val="TableParagraph"/>
              <w:spacing w:before="1"/>
              <w:ind w:right="73"/>
              <w:jc w:val="center"/>
              <w:rPr>
                <w:b/>
                <w:sz w:val="20"/>
              </w:rPr>
            </w:pPr>
            <w:r>
              <w:rPr>
                <w:b/>
                <w:sz w:val="20"/>
              </w:rPr>
              <w:t>9</w:t>
            </w:r>
          </w:p>
        </w:tc>
        <w:tc>
          <w:tcPr>
            <w:tcW w:w="82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7"/>
              <w:rPr>
                <w:sz w:val="19"/>
              </w:rPr>
            </w:pPr>
          </w:p>
          <w:p>
            <w:pPr>
              <w:pStyle w:val="TableParagraph"/>
              <w:spacing w:before="1"/>
              <w:ind w:left="259"/>
              <w:rPr>
                <w:sz w:val="20"/>
              </w:rPr>
            </w:pPr>
            <w:r>
              <w:rPr>
                <w:sz w:val="20"/>
              </w:rPr>
              <w:t>537</w:t>
            </w:r>
          </w:p>
        </w:tc>
        <w:tc>
          <w:tcPr>
            <w:tcW w:w="92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7"/>
              <w:rPr>
                <w:sz w:val="19"/>
              </w:rPr>
            </w:pPr>
          </w:p>
          <w:p>
            <w:pPr>
              <w:pStyle w:val="TableParagraph"/>
              <w:spacing w:before="1"/>
              <w:ind w:left="261"/>
              <w:rPr>
                <w:sz w:val="20"/>
              </w:rPr>
            </w:pPr>
            <w:r>
              <w:rPr>
                <w:sz w:val="20"/>
              </w:rPr>
              <w:t>78058</w:t>
            </w:r>
          </w:p>
        </w:tc>
        <w:tc>
          <w:tcPr>
            <w:tcW w:w="3779" w:type="dxa"/>
            <w:tcBorders>
              <w:top w:val="double" w:sz="2" w:space="0" w:color="000000"/>
              <w:left w:val="double" w:sz="2" w:space="0" w:color="000000"/>
              <w:bottom w:val="double" w:sz="2" w:space="0" w:color="000000"/>
              <w:right w:val="double" w:sz="2" w:space="0" w:color="000000"/>
            </w:tcBorders>
          </w:tcPr>
          <w:p>
            <w:pPr>
              <w:pStyle w:val="TableParagraph"/>
              <w:spacing w:before="5"/>
              <w:rPr>
                <w:sz w:val="25"/>
              </w:rPr>
            </w:pPr>
          </w:p>
          <w:p>
            <w:pPr>
              <w:pStyle w:val="TableParagraph"/>
              <w:spacing w:line="280" w:lineRule="auto" w:before="1"/>
              <w:ind w:left="259" w:right="156"/>
              <w:rPr>
                <w:sz w:val="20"/>
              </w:rPr>
            </w:pPr>
            <w:r>
              <w:rPr>
                <w:sz w:val="20"/>
              </w:rPr>
              <w:t>Escova dupla face, não estéril, para</w:t>
            </w:r>
            <w:r>
              <w:rPr>
                <w:spacing w:val="1"/>
                <w:sz w:val="20"/>
              </w:rPr>
              <w:t> </w:t>
            </w:r>
            <w:r>
              <w:rPr>
                <w:sz w:val="20"/>
              </w:rPr>
              <w:t>degermação da pele, impregnada com</w:t>
            </w:r>
            <w:r>
              <w:rPr>
                <w:spacing w:val="1"/>
                <w:sz w:val="20"/>
              </w:rPr>
              <w:t> </w:t>
            </w:r>
            <w:r>
              <w:rPr>
                <w:sz w:val="20"/>
              </w:rPr>
              <w:t>22ml de solução de clorexidina a 2%,</w:t>
            </w:r>
            <w:r>
              <w:rPr>
                <w:spacing w:val="1"/>
                <w:sz w:val="20"/>
              </w:rPr>
              <w:t> </w:t>
            </w:r>
            <w:r>
              <w:rPr>
                <w:sz w:val="20"/>
              </w:rPr>
              <w:t>descartável, com corpo em material</w:t>
            </w:r>
            <w:r>
              <w:rPr>
                <w:spacing w:val="1"/>
                <w:sz w:val="20"/>
              </w:rPr>
              <w:t> </w:t>
            </w:r>
            <w:r>
              <w:rPr>
                <w:sz w:val="20"/>
              </w:rPr>
              <w:t>plástico, atóxico, apirogênico, flexível,</w:t>
            </w:r>
            <w:r>
              <w:rPr>
                <w:spacing w:val="1"/>
                <w:sz w:val="20"/>
              </w:rPr>
              <w:t> </w:t>
            </w:r>
            <w:r>
              <w:rPr>
                <w:sz w:val="20"/>
              </w:rPr>
              <w:t>livre de defeitos, tendo em uma das faces</w:t>
            </w:r>
            <w:r>
              <w:rPr>
                <w:spacing w:val="-48"/>
                <w:sz w:val="20"/>
              </w:rPr>
              <w:t> </w:t>
            </w:r>
            <w:r>
              <w:rPr>
                <w:sz w:val="20"/>
              </w:rPr>
              <w:t>cerdas macias que não causem abrasão e</w:t>
            </w:r>
            <w:r>
              <w:rPr>
                <w:spacing w:val="1"/>
                <w:sz w:val="20"/>
              </w:rPr>
              <w:t> </w:t>
            </w:r>
            <w:r>
              <w:rPr>
                <w:sz w:val="20"/>
              </w:rPr>
              <w:t>outra,</w:t>
            </w:r>
            <w:r>
              <w:rPr>
                <w:spacing w:val="-1"/>
                <w:sz w:val="20"/>
              </w:rPr>
              <w:t> </w:t>
            </w:r>
            <w:r>
              <w:rPr>
                <w:sz w:val="20"/>
              </w:rPr>
              <w:t>esponja</w:t>
            </w:r>
            <w:r>
              <w:rPr>
                <w:spacing w:val="-1"/>
                <w:sz w:val="20"/>
              </w:rPr>
              <w:t> </w:t>
            </w:r>
            <w:r>
              <w:rPr>
                <w:sz w:val="20"/>
              </w:rPr>
              <w:t>macia</w:t>
            </w:r>
            <w:r>
              <w:rPr>
                <w:spacing w:val="-1"/>
                <w:sz w:val="20"/>
              </w:rPr>
              <w:t> </w:t>
            </w:r>
            <w:r>
              <w:rPr>
                <w:sz w:val="20"/>
              </w:rPr>
              <w:t>de</w:t>
            </w:r>
            <w:r>
              <w:rPr>
                <w:spacing w:val="-1"/>
                <w:sz w:val="20"/>
              </w:rPr>
              <w:t> </w:t>
            </w:r>
            <w:r>
              <w:rPr>
                <w:sz w:val="20"/>
              </w:rPr>
              <w:t>poliuretano.</w:t>
            </w:r>
          </w:p>
        </w:tc>
        <w:tc>
          <w:tcPr>
            <w:tcW w:w="104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7"/>
              <w:rPr>
                <w:sz w:val="19"/>
              </w:rPr>
            </w:pPr>
          </w:p>
          <w:p>
            <w:pPr>
              <w:pStyle w:val="TableParagraph"/>
              <w:spacing w:before="1"/>
              <w:ind w:right="68"/>
              <w:jc w:val="right"/>
              <w:rPr>
                <w:sz w:val="20"/>
              </w:rPr>
            </w:pPr>
            <w:r>
              <w:rPr>
                <w:sz w:val="20"/>
              </w:rPr>
              <w:t>Unidade</w:t>
            </w:r>
          </w:p>
        </w:tc>
        <w:tc>
          <w:tcPr>
            <w:tcW w:w="113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7"/>
              <w:rPr>
                <w:sz w:val="19"/>
              </w:rPr>
            </w:pPr>
          </w:p>
          <w:p>
            <w:pPr>
              <w:pStyle w:val="TableParagraph"/>
              <w:spacing w:before="1"/>
              <w:ind w:left="255"/>
              <w:rPr>
                <w:sz w:val="20"/>
              </w:rPr>
            </w:pPr>
            <w:r>
              <w:rPr>
                <w:sz w:val="20"/>
              </w:rPr>
              <w:t>8.847,1</w:t>
            </w:r>
          </w:p>
        </w:tc>
        <w:tc>
          <w:tcPr>
            <w:tcW w:w="97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7"/>
              <w:rPr>
                <w:sz w:val="19"/>
              </w:rPr>
            </w:pPr>
          </w:p>
          <w:p>
            <w:pPr>
              <w:pStyle w:val="TableParagraph"/>
              <w:spacing w:before="1"/>
              <w:ind w:left="254"/>
              <w:rPr>
                <w:b/>
                <w:sz w:val="20"/>
              </w:rPr>
            </w:pPr>
            <w:r>
              <w:rPr>
                <w:b/>
                <w:sz w:val="20"/>
              </w:rPr>
              <w:t>106.000</w:t>
            </w:r>
          </w:p>
        </w:tc>
        <w:tc>
          <w:tcPr>
            <w:tcW w:w="115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7"/>
              <w:rPr>
                <w:sz w:val="19"/>
              </w:rPr>
            </w:pPr>
          </w:p>
          <w:p>
            <w:pPr>
              <w:pStyle w:val="TableParagraph"/>
              <w:spacing w:before="1"/>
              <w:ind w:left="256"/>
              <w:rPr>
                <w:sz w:val="20"/>
              </w:rPr>
            </w:pPr>
            <w:r>
              <w:rPr>
                <w:sz w:val="20"/>
              </w:rPr>
              <w:t>5</w:t>
            </w:r>
          </w:p>
        </w:tc>
        <w:tc>
          <w:tcPr>
            <w:tcW w:w="1446" w:type="dxa"/>
            <w:tcBorders>
              <w:top w:val="double" w:sz="2" w:space="0" w:color="000000"/>
              <w:left w:val="double" w:sz="2" w:space="0" w:color="000000"/>
              <w:bottom w:val="double" w:sz="2" w:space="0" w:color="000000"/>
            </w:tcBorders>
          </w:tcPr>
          <w:p>
            <w:pPr>
              <w:pStyle w:val="TableParagraph"/>
              <w:rPr>
                <w:sz w:val="22"/>
              </w:rPr>
            </w:pPr>
          </w:p>
          <w:p>
            <w:pPr>
              <w:pStyle w:val="TableParagraph"/>
              <w:rPr>
                <w:sz w:val="22"/>
              </w:rPr>
            </w:pPr>
          </w:p>
          <w:p>
            <w:pPr>
              <w:pStyle w:val="TableParagraph"/>
              <w:rPr>
                <w:sz w:val="22"/>
              </w:rPr>
            </w:pPr>
          </w:p>
          <w:p>
            <w:pPr>
              <w:pStyle w:val="TableParagraph"/>
              <w:spacing w:before="10"/>
              <w:rPr>
                <w:sz w:val="29"/>
              </w:rPr>
            </w:pPr>
          </w:p>
          <w:p>
            <w:pPr>
              <w:pStyle w:val="TableParagraph"/>
              <w:spacing w:line="280" w:lineRule="auto" w:before="1"/>
              <w:ind w:left="258" w:right="164"/>
              <w:rPr>
                <w:sz w:val="20"/>
              </w:rPr>
            </w:pPr>
            <w:r>
              <w:rPr>
                <w:spacing w:val="-2"/>
                <w:sz w:val="20"/>
              </w:rPr>
              <w:t>Vicpharma </w:t>
            </w:r>
            <w:r>
              <w:rPr>
                <w:spacing w:val="-1"/>
                <w:sz w:val="20"/>
              </w:rPr>
              <w:t>/</w:t>
            </w:r>
            <w:r>
              <w:rPr>
                <w:spacing w:val="-47"/>
                <w:sz w:val="20"/>
              </w:rPr>
              <w:t> </w:t>
            </w:r>
            <w:r>
              <w:rPr>
                <w:sz w:val="20"/>
              </w:rPr>
              <w:t>Rioquímica</w:t>
            </w:r>
          </w:p>
        </w:tc>
      </w:tr>
      <w:tr>
        <w:trPr>
          <w:trHeight w:val="1387" w:hRule="atLeast"/>
        </w:trPr>
        <w:tc>
          <w:tcPr>
            <w:tcW w:w="697" w:type="dxa"/>
            <w:tcBorders>
              <w:top w:val="double" w:sz="2" w:space="0" w:color="000000"/>
              <w:right w:val="double" w:sz="2" w:space="0" w:color="000000"/>
            </w:tcBorders>
          </w:tcPr>
          <w:p>
            <w:pPr>
              <w:pStyle w:val="TableParagraph"/>
              <w:rPr>
                <w:sz w:val="22"/>
              </w:rPr>
            </w:pPr>
          </w:p>
          <w:p>
            <w:pPr>
              <w:pStyle w:val="TableParagraph"/>
              <w:rPr>
                <w:sz w:val="22"/>
              </w:rPr>
            </w:pPr>
          </w:p>
          <w:p>
            <w:pPr>
              <w:pStyle w:val="TableParagraph"/>
              <w:spacing w:before="192"/>
              <w:ind w:left="225" w:right="201"/>
              <w:jc w:val="center"/>
              <w:rPr>
                <w:b/>
                <w:sz w:val="20"/>
              </w:rPr>
            </w:pPr>
            <w:r>
              <w:rPr>
                <w:b/>
                <w:sz w:val="20"/>
              </w:rPr>
              <w:t>10</w:t>
            </w:r>
          </w:p>
        </w:tc>
        <w:tc>
          <w:tcPr>
            <w:tcW w:w="824" w:type="dxa"/>
            <w:tcBorders>
              <w:top w:val="double" w:sz="2" w:space="0" w:color="000000"/>
              <w:left w:val="double" w:sz="2" w:space="0" w:color="000000"/>
              <w:right w:val="double" w:sz="2" w:space="0" w:color="000000"/>
            </w:tcBorders>
          </w:tcPr>
          <w:p>
            <w:pPr>
              <w:pStyle w:val="TableParagraph"/>
              <w:rPr>
                <w:sz w:val="22"/>
              </w:rPr>
            </w:pPr>
          </w:p>
          <w:p>
            <w:pPr>
              <w:pStyle w:val="TableParagraph"/>
              <w:rPr>
                <w:sz w:val="22"/>
              </w:rPr>
            </w:pPr>
          </w:p>
          <w:p>
            <w:pPr>
              <w:pStyle w:val="TableParagraph"/>
              <w:spacing w:before="192"/>
              <w:ind w:left="259"/>
              <w:rPr>
                <w:sz w:val="20"/>
              </w:rPr>
            </w:pPr>
            <w:r>
              <w:rPr>
                <w:sz w:val="20"/>
              </w:rPr>
              <w:t>185</w:t>
            </w:r>
          </w:p>
        </w:tc>
        <w:tc>
          <w:tcPr>
            <w:tcW w:w="929" w:type="dxa"/>
            <w:tcBorders>
              <w:top w:val="double" w:sz="2" w:space="0" w:color="000000"/>
              <w:left w:val="double" w:sz="2" w:space="0" w:color="000000"/>
              <w:right w:val="double" w:sz="2" w:space="0" w:color="000000"/>
            </w:tcBorders>
          </w:tcPr>
          <w:p>
            <w:pPr>
              <w:pStyle w:val="TableParagraph"/>
              <w:rPr>
                <w:sz w:val="22"/>
              </w:rPr>
            </w:pPr>
          </w:p>
          <w:p>
            <w:pPr>
              <w:pStyle w:val="TableParagraph"/>
              <w:rPr>
                <w:sz w:val="22"/>
              </w:rPr>
            </w:pPr>
          </w:p>
          <w:p>
            <w:pPr>
              <w:pStyle w:val="TableParagraph"/>
              <w:spacing w:before="192"/>
              <w:ind w:left="261"/>
              <w:rPr>
                <w:sz w:val="20"/>
              </w:rPr>
            </w:pPr>
            <w:r>
              <w:rPr>
                <w:sz w:val="20"/>
              </w:rPr>
              <w:t>139772</w:t>
            </w:r>
          </w:p>
        </w:tc>
        <w:tc>
          <w:tcPr>
            <w:tcW w:w="3779" w:type="dxa"/>
            <w:tcBorders>
              <w:top w:val="double" w:sz="2" w:space="0" w:color="000000"/>
              <w:left w:val="double" w:sz="2" w:space="0" w:color="000000"/>
              <w:right w:val="double" w:sz="2" w:space="0" w:color="000000"/>
            </w:tcBorders>
          </w:tcPr>
          <w:p>
            <w:pPr>
              <w:pStyle w:val="TableParagraph"/>
              <w:rPr>
                <w:sz w:val="22"/>
              </w:rPr>
            </w:pPr>
          </w:p>
          <w:p>
            <w:pPr>
              <w:pStyle w:val="TableParagraph"/>
              <w:spacing w:line="270" w:lineRule="atLeast"/>
              <w:ind w:left="259" w:right="237"/>
              <w:rPr>
                <w:sz w:val="20"/>
              </w:rPr>
            </w:pPr>
            <w:r>
              <w:rPr>
                <w:sz w:val="20"/>
              </w:rPr>
              <w:t>Microtubo</w:t>
            </w:r>
            <w:r>
              <w:rPr>
                <w:spacing w:val="-8"/>
                <w:sz w:val="20"/>
              </w:rPr>
              <w:t> </w:t>
            </w:r>
            <w:r>
              <w:rPr>
                <w:sz w:val="20"/>
              </w:rPr>
              <w:t>de</w:t>
            </w:r>
            <w:r>
              <w:rPr>
                <w:spacing w:val="-8"/>
                <w:sz w:val="20"/>
              </w:rPr>
              <w:t> </w:t>
            </w:r>
            <w:r>
              <w:rPr>
                <w:sz w:val="20"/>
              </w:rPr>
              <w:t>ensaio</w:t>
            </w:r>
            <w:r>
              <w:rPr>
                <w:spacing w:val="-8"/>
                <w:sz w:val="20"/>
              </w:rPr>
              <w:t> </w:t>
            </w:r>
            <w:r>
              <w:rPr>
                <w:sz w:val="20"/>
              </w:rPr>
              <w:t>tipo</w:t>
            </w:r>
            <w:r>
              <w:rPr>
                <w:spacing w:val="-8"/>
                <w:sz w:val="20"/>
              </w:rPr>
              <w:t> </w:t>
            </w:r>
            <w:r>
              <w:rPr>
                <w:sz w:val="20"/>
              </w:rPr>
              <w:t>EPPENDORF,</w:t>
            </w:r>
            <w:r>
              <w:rPr>
                <w:spacing w:val="-47"/>
                <w:sz w:val="20"/>
              </w:rPr>
              <w:t> </w:t>
            </w:r>
            <w:r>
              <w:rPr>
                <w:sz w:val="20"/>
              </w:rPr>
              <w:t>em polipropileno transparente,</w:t>
            </w:r>
            <w:r>
              <w:rPr>
                <w:spacing w:val="1"/>
                <w:sz w:val="20"/>
              </w:rPr>
              <w:t> </w:t>
            </w:r>
            <w:r>
              <w:rPr>
                <w:sz w:val="20"/>
              </w:rPr>
              <w:t>autoclavável, com tampa. Graduado</w:t>
            </w:r>
            <w:r>
              <w:rPr>
                <w:spacing w:val="1"/>
                <w:sz w:val="20"/>
              </w:rPr>
              <w:t> </w:t>
            </w:r>
            <w:r>
              <w:rPr>
                <w:sz w:val="20"/>
              </w:rPr>
              <w:t>capacidade:</w:t>
            </w:r>
            <w:r>
              <w:rPr>
                <w:spacing w:val="-1"/>
                <w:sz w:val="20"/>
              </w:rPr>
              <w:t> </w:t>
            </w:r>
            <w:r>
              <w:rPr>
                <w:sz w:val="20"/>
              </w:rPr>
              <w:t>2,0mL.</w:t>
            </w:r>
          </w:p>
        </w:tc>
        <w:tc>
          <w:tcPr>
            <w:tcW w:w="1049" w:type="dxa"/>
            <w:tcBorders>
              <w:top w:val="double" w:sz="2" w:space="0" w:color="000000"/>
              <w:left w:val="double" w:sz="2" w:space="0" w:color="000000"/>
              <w:right w:val="double" w:sz="2" w:space="0" w:color="000000"/>
            </w:tcBorders>
          </w:tcPr>
          <w:p>
            <w:pPr>
              <w:pStyle w:val="TableParagraph"/>
              <w:rPr>
                <w:sz w:val="22"/>
              </w:rPr>
            </w:pPr>
          </w:p>
          <w:p>
            <w:pPr>
              <w:pStyle w:val="TableParagraph"/>
              <w:rPr>
                <w:sz w:val="22"/>
              </w:rPr>
            </w:pPr>
          </w:p>
          <w:p>
            <w:pPr>
              <w:pStyle w:val="TableParagraph"/>
              <w:spacing w:before="192"/>
              <w:ind w:right="68"/>
              <w:jc w:val="right"/>
              <w:rPr>
                <w:sz w:val="20"/>
              </w:rPr>
            </w:pPr>
            <w:r>
              <w:rPr>
                <w:sz w:val="20"/>
              </w:rPr>
              <w:t>Unidade</w:t>
            </w:r>
          </w:p>
        </w:tc>
        <w:tc>
          <w:tcPr>
            <w:tcW w:w="1139" w:type="dxa"/>
            <w:tcBorders>
              <w:top w:val="double" w:sz="2" w:space="0" w:color="000000"/>
              <w:left w:val="double" w:sz="2" w:space="0" w:color="000000"/>
              <w:right w:val="double" w:sz="2" w:space="0" w:color="000000"/>
            </w:tcBorders>
          </w:tcPr>
          <w:p>
            <w:pPr>
              <w:pStyle w:val="TableParagraph"/>
              <w:rPr>
                <w:sz w:val="22"/>
              </w:rPr>
            </w:pPr>
          </w:p>
          <w:p>
            <w:pPr>
              <w:pStyle w:val="TableParagraph"/>
              <w:rPr>
                <w:sz w:val="22"/>
              </w:rPr>
            </w:pPr>
          </w:p>
          <w:p>
            <w:pPr>
              <w:pStyle w:val="TableParagraph"/>
              <w:spacing w:before="192"/>
              <w:ind w:left="255"/>
              <w:rPr>
                <w:sz w:val="20"/>
              </w:rPr>
            </w:pPr>
            <w:r>
              <w:rPr>
                <w:sz w:val="20"/>
              </w:rPr>
              <w:t>1.521,7</w:t>
            </w:r>
          </w:p>
        </w:tc>
        <w:tc>
          <w:tcPr>
            <w:tcW w:w="974" w:type="dxa"/>
            <w:tcBorders>
              <w:top w:val="double" w:sz="2" w:space="0" w:color="000000"/>
              <w:left w:val="double" w:sz="2" w:space="0" w:color="000000"/>
              <w:right w:val="double" w:sz="2" w:space="0" w:color="000000"/>
            </w:tcBorders>
          </w:tcPr>
          <w:p>
            <w:pPr>
              <w:pStyle w:val="TableParagraph"/>
              <w:rPr>
                <w:sz w:val="22"/>
              </w:rPr>
            </w:pPr>
          </w:p>
          <w:p>
            <w:pPr>
              <w:pStyle w:val="TableParagraph"/>
              <w:rPr>
                <w:sz w:val="22"/>
              </w:rPr>
            </w:pPr>
          </w:p>
          <w:p>
            <w:pPr>
              <w:pStyle w:val="TableParagraph"/>
              <w:spacing w:before="192"/>
              <w:ind w:left="254"/>
              <w:rPr>
                <w:b/>
                <w:sz w:val="20"/>
              </w:rPr>
            </w:pPr>
            <w:r>
              <w:rPr>
                <w:b/>
                <w:sz w:val="20"/>
              </w:rPr>
              <w:t>18.000</w:t>
            </w:r>
          </w:p>
        </w:tc>
        <w:tc>
          <w:tcPr>
            <w:tcW w:w="1154" w:type="dxa"/>
            <w:tcBorders>
              <w:top w:val="double" w:sz="2" w:space="0" w:color="000000"/>
              <w:left w:val="double" w:sz="2" w:space="0" w:color="000000"/>
              <w:right w:val="double" w:sz="2" w:space="0" w:color="000000"/>
            </w:tcBorders>
          </w:tcPr>
          <w:p>
            <w:pPr>
              <w:pStyle w:val="TableParagraph"/>
              <w:rPr>
                <w:sz w:val="22"/>
              </w:rPr>
            </w:pPr>
          </w:p>
          <w:p>
            <w:pPr>
              <w:pStyle w:val="TableParagraph"/>
              <w:rPr>
                <w:sz w:val="22"/>
              </w:rPr>
            </w:pPr>
          </w:p>
          <w:p>
            <w:pPr>
              <w:pStyle w:val="TableParagraph"/>
              <w:spacing w:before="192"/>
              <w:ind w:left="256"/>
              <w:rPr>
                <w:sz w:val="20"/>
              </w:rPr>
            </w:pPr>
            <w:r>
              <w:rPr>
                <w:sz w:val="20"/>
              </w:rPr>
              <w:t>10</w:t>
            </w:r>
          </w:p>
        </w:tc>
        <w:tc>
          <w:tcPr>
            <w:tcW w:w="1446" w:type="dxa"/>
            <w:tcBorders>
              <w:top w:val="double" w:sz="2" w:space="0" w:color="000000"/>
              <w:left w:val="double" w:sz="2" w:space="0" w:color="000000"/>
            </w:tcBorders>
          </w:tcPr>
          <w:p>
            <w:pPr>
              <w:pStyle w:val="TableParagraph"/>
              <w:rPr>
                <w:sz w:val="22"/>
              </w:rPr>
            </w:pPr>
          </w:p>
          <w:p>
            <w:pPr>
              <w:pStyle w:val="TableParagraph"/>
              <w:spacing w:before="11"/>
              <w:rPr>
                <w:sz w:val="26"/>
              </w:rPr>
            </w:pPr>
          </w:p>
          <w:p>
            <w:pPr>
              <w:pStyle w:val="TableParagraph"/>
              <w:ind w:left="258"/>
              <w:rPr>
                <w:sz w:val="20"/>
              </w:rPr>
            </w:pPr>
            <w:r>
              <w:rPr>
                <w:sz w:val="20"/>
              </w:rPr>
              <w:t>Labor</w:t>
            </w:r>
            <w:r>
              <w:rPr>
                <w:spacing w:val="-1"/>
                <w:sz w:val="20"/>
              </w:rPr>
              <w:t> </w:t>
            </w:r>
            <w:r>
              <w:rPr>
                <w:sz w:val="20"/>
              </w:rPr>
              <w:t>Import</w:t>
            </w:r>
          </w:p>
          <w:p>
            <w:pPr>
              <w:pStyle w:val="TableParagraph"/>
              <w:spacing w:before="40"/>
              <w:ind w:left="258"/>
              <w:rPr>
                <w:sz w:val="20"/>
              </w:rPr>
            </w:pPr>
            <w:r>
              <w:rPr>
                <w:sz w:val="20"/>
              </w:rPr>
              <w:t>/</w:t>
            </w:r>
            <w:r>
              <w:rPr>
                <w:spacing w:val="-1"/>
                <w:sz w:val="20"/>
              </w:rPr>
              <w:t> </w:t>
            </w:r>
            <w:r>
              <w:rPr>
                <w:sz w:val="20"/>
              </w:rPr>
              <w:t>Cral</w:t>
            </w:r>
          </w:p>
        </w:tc>
      </w:tr>
    </w:tbl>
    <w:p>
      <w:pPr>
        <w:pStyle w:val="BodyText"/>
        <w:rPr>
          <w:sz w:val="20"/>
        </w:rPr>
      </w:pPr>
    </w:p>
    <w:p>
      <w:pPr>
        <w:pStyle w:val="BodyText"/>
        <w:rPr>
          <w:sz w:val="20"/>
        </w:rPr>
      </w:pPr>
    </w:p>
    <w:p>
      <w:pPr>
        <w:pStyle w:val="BodyText"/>
        <w:spacing w:before="2"/>
        <w:rPr>
          <w:sz w:val="21"/>
        </w:rPr>
      </w:pPr>
    </w:p>
    <w:p>
      <w:pPr>
        <w:pStyle w:val="ListParagraph"/>
        <w:numPr>
          <w:ilvl w:val="0"/>
          <w:numId w:val="37"/>
        </w:numPr>
        <w:tabs>
          <w:tab w:pos="320" w:val="left" w:leader="none"/>
        </w:tabs>
        <w:spacing w:line="240" w:lineRule="auto" w:before="92" w:after="0"/>
        <w:ind w:left="319" w:right="0" w:hanging="201"/>
        <w:jc w:val="left"/>
        <w:rPr>
          <w:sz w:val="20"/>
        </w:rPr>
      </w:pPr>
      <w:r>
        <w:rPr>
          <w:spacing w:val="-2"/>
          <w:sz w:val="20"/>
        </w:rPr>
        <w:t>DESCRIÇÃO</w:t>
      </w:r>
      <w:r>
        <w:rPr>
          <w:sz w:val="20"/>
        </w:rPr>
        <w:t> </w:t>
      </w:r>
      <w:r>
        <w:rPr>
          <w:spacing w:val="-2"/>
          <w:sz w:val="20"/>
        </w:rPr>
        <w:t>DA</w:t>
      </w:r>
      <w:r>
        <w:rPr>
          <w:spacing w:val="-10"/>
          <w:sz w:val="20"/>
        </w:rPr>
        <w:t> </w:t>
      </w:r>
      <w:r>
        <w:rPr>
          <w:spacing w:val="-2"/>
          <w:sz w:val="20"/>
        </w:rPr>
        <w:t>CONTRATAÇÃO:</w:t>
      </w:r>
    </w:p>
    <w:p>
      <w:pPr>
        <w:pStyle w:val="BodyText"/>
        <w:spacing w:before="4"/>
      </w:pPr>
    </w:p>
    <w:p>
      <w:pPr>
        <w:pStyle w:val="ListParagraph"/>
        <w:numPr>
          <w:ilvl w:val="1"/>
          <w:numId w:val="37"/>
        </w:numPr>
        <w:tabs>
          <w:tab w:pos="470" w:val="left" w:leader="none"/>
        </w:tabs>
        <w:spacing w:line="240" w:lineRule="auto" w:before="0" w:after="0"/>
        <w:ind w:left="469" w:right="0" w:hanging="351"/>
        <w:jc w:val="left"/>
        <w:rPr>
          <w:sz w:val="20"/>
        </w:rPr>
      </w:pPr>
      <w:r>
        <w:rPr>
          <w:sz w:val="20"/>
        </w:rPr>
        <w:t>Forma</w:t>
      </w:r>
      <w:r>
        <w:rPr>
          <w:spacing w:val="-1"/>
          <w:sz w:val="20"/>
        </w:rPr>
        <w:t> </w:t>
      </w:r>
      <w:r>
        <w:rPr>
          <w:sz w:val="20"/>
        </w:rPr>
        <w:t>de</w:t>
      </w:r>
      <w:r>
        <w:rPr>
          <w:spacing w:val="-1"/>
          <w:sz w:val="20"/>
        </w:rPr>
        <w:t> </w:t>
      </w:r>
      <w:r>
        <w:rPr>
          <w:sz w:val="20"/>
        </w:rPr>
        <w:t>execução:</w:t>
      </w:r>
    </w:p>
    <w:p>
      <w:pPr>
        <w:pStyle w:val="BodyText"/>
        <w:spacing w:before="4"/>
      </w:pPr>
    </w:p>
    <w:p>
      <w:pPr>
        <w:pStyle w:val="ListParagraph"/>
        <w:numPr>
          <w:ilvl w:val="2"/>
          <w:numId w:val="37"/>
        </w:numPr>
        <w:tabs>
          <w:tab w:pos="620" w:val="left" w:leader="none"/>
        </w:tabs>
        <w:spacing w:line="240" w:lineRule="auto" w:before="0" w:after="0"/>
        <w:ind w:left="619" w:right="0" w:hanging="501"/>
        <w:jc w:val="left"/>
        <w:rPr>
          <w:sz w:val="20"/>
        </w:rPr>
      </w:pPr>
      <w:r>
        <w:rPr>
          <w:spacing w:val="-1"/>
          <w:sz w:val="20"/>
        </w:rPr>
        <w:t>Em</w:t>
      </w:r>
      <w:r>
        <w:rPr>
          <w:spacing w:val="-2"/>
          <w:sz w:val="20"/>
        </w:rPr>
        <w:t> </w:t>
      </w:r>
      <w:r>
        <w:rPr>
          <w:spacing w:val="-1"/>
          <w:sz w:val="20"/>
        </w:rPr>
        <w:t>caso</w:t>
      </w:r>
      <w:r>
        <w:rPr>
          <w:spacing w:val="-2"/>
          <w:sz w:val="20"/>
        </w:rPr>
        <w:t> </w:t>
      </w:r>
      <w:r>
        <w:rPr>
          <w:spacing w:val="-1"/>
          <w:sz w:val="20"/>
        </w:rPr>
        <w:t>de divergência</w:t>
      </w:r>
      <w:r>
        <w:rPr>
          <w:spacing w:val="-2"/>
          <w:sz w:val="20"/>
        </w:rPr>
        <w:t> </w:t>
      </w:r>
      <w:r>
        <w:rPr>
          <w:sz w:val="20"/>
        </w:rPr>
        <w:t>de</w:t>
      </w:r>
      <w:r>
        <w:rPr>
          <w:spacing w:val="-1"/>
          <w:sz w:val="20"/>
        </w:rPr>
        <w:t> </w:t>
      </w:r>
      <w:r>
        <w:rPr>
          <w:sz w:val="20"/>
        </w:rPr>
        <w:t>descrição</w:t>
      </w:r>
      <w:r>
        <w:rPr>
          <w:spacing w:val="-2"/>
          <w:sz w:val="20"/>
        </w:rPr>
        <w:t> </w:t>
      </w:r>
      <w:r>
        <w:rPr>
          <w:sz w:val="20"/>
        </w:rPr>
        <w:t>entre</w:t>
      </w:r>
      <w:r>
        <w:rPr>
          <w:spacing w:val="-1"/>
          <w:sz w:val="20"/>
        </w:rPr>
        <w:t> </w:t>
      </w:r>
      <w:r>
        <w:rPr>
          <w:sz w:val="20"/>
        </w:rPr>
        <w:t>o</w:t>
      </w:r>
      <w:r>
        <w:rPr>
          <w:spacing w:val="-2"/>
          <w:sz w:val="20"/>
        </w:rPr>
        <w:t> </w:t>
      </w:r>
      <w:r>
        <w:rPr>
          <w:sz w:val="20"/>
        </w:rPr>
        <w:t>ID</w:t>
      </w:r>
      <w:r>
        <w:rPr>
          <w:spacing w:val="-1"/>
          <w:sz w:val="20"/>
        </w:rPr>
        <w:t> </w:t>
      </w:r>
      <w:r>
        <w:rPr>
          <w:sz w:val="20"/>
        </w:rPr>
        <w:t>do</w:t>
      </w:r>
      <w:r>
        <w:rPr>
          <w:spacing w:val="-2"/>
          <w:sz w:val="20"/>
        </w:rPr>
        <w:t> </w:t>
      </w:r>
      <w:r>
        <w:rPr>
          <w:sz w:val="20"/>
        </w:rPr>
        <w:t>SIGA</w:t>
      </w:r>
      <w:r>
        <w:rPr>
          <w:spacing w:val="-12"/>
          <w:sz w:val="20"/>
        </w:rPr>
        <w:t> </w:t>
      </w:r>
      <w:r>
        <w:rPr>
          <w:sz w:val="20"/>
        </w:rPr>
        <w:t>e</w:t>
      </w:r>
      <w:r>
        <w:rPr>
          <w:spacing w:val="-2"/>
          <w:sz w:val="20"/>
        </w:rPr>
        <w:t> </w:t>
      </w:r>
      <w:r>
        <w:rPr>
          <w:sz w:val="20"/>
        </w:rPr>
        <w:t>o</w:t>
      </w:r>
      <w:r>
        <w:rPr>
          <w:spacing w:val="-4"/>
          <w:sz w:val="20"/>
        </w:rPr>
        <w:t> </w:t>
      </w:r>
      <w:r>
        <w:rPr>
          <w:sz w:val="20"/>
        </w:rPr>
        <w:t>Termo</w:t>
      </w:r>
      <w:r>
        <w:rPr>
          <w:spacing w:val="-2"/>
          <w:sz w:val="20"/>
        </w:rPr>
        <w:t> </w:t>
      </w:r>
      <w:r>
        <w:rPr>
          <w:sz w:val="20"/>
        </w:rPr>
        <w:t>de</w:t>
      </w:r>
      <w:r>
        <w:rPr>
          <w:spacing w:val="-1"/>
          <w:sz w:val="20"/>
        </w:rPr>
        <w:t> </w:t>
      </w:r>
      <w:r>
        <w:rPr>
          <w:sz w:val="20"/>
        </w:rPr>
        <w:t>Referência,</w:t>
      </w:r>
      <w:r>
        <w:rPr>
          <w:spacing w:val="-2"/>
          <w:sz w:val="20"/>
        </w:rPr>
        <w:t> </w:t>
      </w:r>
      <w:r>
        <w:rPr>
          <w:sz w:val="20"/>
        </w:rPr>
        <w:t>vale</w:t>
      </w:r>
      <w:r>
        <w:rPr>
          <w:spacing w:val="-1"/>
          <w:sz w:val="20"/>
        </w:rPr>
        <w:t> </w:t>
      </w:r>
      <w:r>
        <w:rPr>
          <w:sz w:val="20"/>
        </w:rPr>
        <w:t>o</w:t>
      </w:r>
      <w:r>
        <w:rPr>
          <w:spacing w:val="-2"/>
          <w:sz w:val="20"/>
        </w:rPr>
        <w:t> </w:t>
      </w:r>
      <w:r>
        <w:rPr>
          <w:sz w:val="20"/>
        </w:rPr>
        <w:t>que</w:t>
      </w:r>
      <w:r>
        <w:rPr>
          <w:spacing w:val="-1"/>
          <w:sz w:val="20"/>
        </w:rPr>
        <w:t> </w:t>
      </w:r>
      <w:r>
        <w:rPr>
          <w:sz w:val="20"/>
        </w:rPr>
        <w:t>está</w:t>
      </w:r>
      <w:r>
        <w:rPr>
          <w:spacing w:val="-2"/>
          <w:sz w:val="20"/>
        </w:rPr>
        <w:t> </w:t>
      </w:r>
      <w:r>
        <w:rPr>
          <w:sz w:val="20"/>
        </w:rPr>
        <w:t>exposto</w:t>
      </w:r>
      <w:r>
        <w:rPr>
          <w:spacing w:val="-1"/>
          <w:sz w:val="20"/>
        </w:rPr>
        <w:t> </w:t>
      </w:r>
      <w:r>
        <w:rPr>
          <w:sz w:val="20"/>
        </w:rPr>
        <w:t>nas</w:t>
      </w:r>
      <w:r>
        <w:rPr>
          <w:spacing w:val="-2"/>
          <w:sz w:val="20"/>
        </w:rPr>
        <w:t> </w:t>
      </w:r>
      <w:r>
        <w:rPr>
          <w:sz w:val="20"/>
        </w:rPr>
        <w:t>especificações</w:t>
      </w:r>
      <w:r>
        <w:rPr>
          <w:spacing w:val="-1"/>
          <w:sz w:val="20"/>
        </w:rPr>
        <w:t> </w:t>
      </w:r>
      <w:r>
        <w:rPr>
          <w:sz w:val="20"/>
        </w:rPr>
        <w:t>deste</w:t>
      </w:r>
      <w:r>
        <w:rPr>
          <w:spacing w:val="-5"/>
          <w:sz w:val="20"/>
        </w:rPr>
        <w:t> </w:t>
      </w:r>
      <w:r>
        <w:rPr>
          <w:sz w:val="20"/>
        </w:rPr>
        <w:t>Termo;</w:t>
      </w:r>
    </w:p>
    <w:p>
      <w:pPr>
        <w:pStyle w:val="BodyText"/>
        <w:spacing w:before="4"/>
      </w:pPr>
    </w:p>
    <w:p>
      <w:pPr>
        <w:pStyle w:val="ListParagraph"/>
        <w:numPr>
          <w:ilvl w:val="2"/>
          <w:numId w:val="37"/>
        </w:numPr>
        <w:tabs>
          <w:tab w:pos="620" w:val="left" w:leader="none"/>
        </w:tabs>
        <w:spacing w:line="240" w:lineRule="auto" w:before="0" w:after="0"/>
        <w:ind w:left="619" w:right="0" w:hanging="501"/>
        <w:jc w:val="left"/>
        <w:rPr>
          <w:sz w:val="20"/>
        </w:rPr>
      </w:pPr>
      <w:r>
        <w:rPr>
          <w:sz w:val="20"/>
        </w:rPr>
        <w:t>O</w:t>
      </w:r>
      <w:r>
        <w:rPr>
          <w:spacing w:val="-1"/>
          <w:sz w:val="20"/>
        </w:rPr>
        <w:t> </w:t>
      </w:r>
      <w:r>
        <w:rPr>
          <w:sz w:val="20"/>
        </w:rPr>
        <w:t>regime</w:t>
      </w:r>
      <w:r>
        <w:rPr>
          <w:spacing w:val="-1"/>
          <w:sz w:val="20"/>
        </w:rPr>
        <w:t> </w:t>
      </w:r>
      <w:r>
        <w:rPr>
          <w:sz w:val="20"/>
        </w:rPr>
        <w:t>de</w:t>
      </w:r>
      <w:r>
        <w:rPr>
          <w:spacing w:val="-1"/>
          <w:sz w:val="20"/>
        </w:rPr>
        <w:t> </w:t>
      </w:r>
      <w:r>
        <w:rPr>
          <w:sz w:val="20"/>
        </w:rPr>
        <w:t>fornecimento</w:t>
      </w:r>
      <w:r>
        <w:rPr>
          <w:spacing w:val="-1"/>
          <w:sz w:val="20"/>
        </w:rPr>
        <w:t> </w:t>
      </w:r>
      <w:r>
        <w:rPr>
          <w:sz w:val="20"/>
        </w:rPr>
        <w:t>será venda;</w:t>
      </w:r>
    </w:p>
    <w:p>
      <w:pPr>
        <w:pStyle w:val="BodyText"/>
        <w:spacing w:before="4"/>
      </w:pPr>
    </w:p>
    <w:p>
      <w:pPr>
        <w:pStyle w:val="ListParagraph"/>
        <w:numPr>
          <w:ilvl w:val="2"/>
          <w:numId w:val="37"/>
        </w:numPr>
        <w:tabs>
          <w:tab w:pos="609" w:val="left" w:leader="none"/>
        </w:tabs>
        <w:spacing w:line="280" w:lineRule="auto" w:before="0" w:after="0"/>
        <w:ind w:left="119" w:right="661" w:firstLine="0"/>
        <w:jc w:val="left"/>
        <w:rPr>
          <w:sz w:val="20"/>
        </w:rPr>
      </w:pPr>
      <w:r>
        <w:rPr>
          <w:sz w:val="20"/>
        </w:rPr>
        <w:t>A</w:t>
      </w:r>
      <w:r>
        <w:rPr>
          <w:spacing w:val="-13"/>
          <w:sz w:val="20"/>
        </w:rPr>
        <w:t> </w:t>
      </w:r>
      <w:r>
        <w:rPr>
          <w:sz w:val="20"/>
        </w:rPr>
        <w:t>memória</w:t>
      </w:r>
      <w:r>
        <w:rPr>
          <w:spacing w:val="-1"/>
          <w:sz w:val="20"/>
        </w:rPr>
        <w:t> </w:t>
      </w:r>
      <w:r>
        <w:rPr>
          <w:sz w:val="20"/>
        </w:rPr>
        <w:t>de</w:t>
      </w:r>
      <w:r>
        <w:rPr>
          <w:spacing w:val="-1"/>
          <w:sz w:val="20"/>
        </w:rPr>
        <w:t> </w:t>
      </w:r>
      <w:r>
        <w:rPr>
          <w:sz w:val="20"/>
        </w:rPr>
        <w:t>cálculo</w:t>
      </w:r>
      <w:r>
        <w:rPr>
          <w:spacing w:val="-1"/>
          <w:sz w:val="20"/>
        </w:rPr>
        <w:t> </w:t>
      </w:r>
      <w:r>
        <w:rPr>
          <w:sz w:val="20"/>
        </w:rPr>
        <w:t>para</w:t>
      </w:r>
      <w:r>
        <w:rPr>
          <w:spacing w:val="-1"/>
          <w:sz w:val="20"/>
        </w:rPr>
        <w:t> </w:t>
      </w:r>
      <w:r>
        <w:rPr>
          <w:sz w:val="20"/>
        </w:rPr>
        <w:t>compor</w:t>
      </w:r>
      <w:r>
        <w:rPr>
          <w:spacing w:val="-1"/>
          <w:sz w:val="20"/>
        </w:rPr>
        <w:t> </w:t>
      </w:r>
      <w:r>
        <w:rPr>
          <w:sz w:val="20"/>
        </w:rPr>
        <w:t>a</w:t>
      </w:r>
      <w:r>
        <w:rPr>
          <w:spacing w:val="-1"/>
          <w:sz w:val="20"/>
        </w:rPr>
        <w:t> </w:t>
      </w:r>
      <w:r>
        <w:rPr>
          <w:sz w:val="20"/>
        </w:rPr>
        <w:t>quantidade</w:t>
      </w:r>
      <w:r>
        <w:rPr>
          <w:spacing w:val="-2"/>
          <w:sz w:val="20"/>
        </w:rPr>
        <w:t> </w:t>
      </w:r>
      <w:r>
        <w:rPr>
          <w:sz w:val="20"/>
        </w:rPr>
        <w:t>total</w:t>
      </w:r>
      <w:r>
        <w:rPr>
          <w:spacing w:val="-1"/>
          <w:sz w:val="20"/>
        </w:rPr>
        <w:t> </w:t>
      </w:r>
      <w:r>
        <w:rPr>
          <w:sz w:val="20"/>
        </w:rPr>
        <w:t>de</w:t>
      </w:r>
      <w:r>
        <w:rPr>
          <w:spacing w:val="-1"/>
          <w:sz w:val="20"/>
        </w:rPr>
        <w:t> </w:t>
      </w:r>
      <w:r>
        <w:rPr>
          <w:sz w:val="20"/>
        </w:rPr>
        <w:t>itens</w:t>
      </w:r>
      <w:r>
        <w:rPr>
          <w:spacing w:val="-1"/>
          <w:sz w:val="20"/>
        </w:rPr>
        <w:t> </w:t>
      </w:r>
      <w:r>
        <w:rPr>
          <w:sz w:val="20"/>
        </w:rPr>
        <w:t>a</w:t>
      </w:r>
      <w:r>
        <w:rPr>
          <w:spacing w:val="-1"/>
          <w:sz w:val="20"/>
        </w:rPr>
        <w:t> </w:t>
      </w:r>
      <w:r>
        <w:rPr>
          <w:sz w:val="20"/>
        </w:rPr>
        <w:t>ser</w:t>
      </w:r>
      <w:r>
        <w:rPr>
          <w:spacing w:val="-1"/>
          <w:sz w:val="20"/>
        </w:rPr>
        <w:t> </w:t>
      </w:r>
      <w:r>
        <w:rPr>
          <w:sz w:val="20"/>
        </w:rPr>
        <w:t>contratada</w:t>
      </w:r>
      <w:r>
        <w:rPr>
          <w:spacing w:val="-1"/>
          <w:sz w:val="20"/>
        </w:rPr>
        <w:t> </w:t>
      </w:r>
      <w:r>
        <w:rPr>
          <w:sz w:val="20"/>
        </w:rPr>
        <w:t>se</w:t>
      </w:r>
      <w:r>
        <w:rPr>
          <w:spacing w:val="-1"/>
          <w:sz w:val="20"/>
        </w:rPr>
        <w:t> </w:t>
      </w:r>
      <w:r>
        <w:rPr>
          <w:sz w:val="20"/>
        </w:rPr>
        <w:t>baseia</w:t>
      </w:r>
      <w:r>
        <w:rPr>
          <w:spacing w:val="-2"/>
          <w:sz w:val="20"/>
        </w:rPr>
        <w:t> </w:t>
      </w:r>
      <w:r>
        <w:rPr>
          <w:sz w:val="20"/>
        </w:rPr>
        <w:t>na</w:t>
      </w:r>
      <w:r>
        <w:rPr>
          <w:spacing w:val="-1"/>
          <w:sz w:val="20"/>
        </w:rPr>
        <w:t> </w:t>
      </w:r>
      <w:r>
        <w:rPr>
          <w:sz w:val="20"/>
        </w:rPr>
        <w:t>análise</w:t>
      </w:r>
      <w:r>
        <w:rPr>
          <w:spacing w:val="-1"/>
          <w:sz w:val="20"/>
        </w:rPr>
        <w:t> </w:t>
      </w:r>
      <w:r>
        <w:rPr>
          <w:sz w:val="20"/>
        </w:rPr>
        <w:t>do</w:t>
      </w:r>
      <w:r>
        <w:rPr>
          <w:spacing w:val="-1"/>
          <w:sz w:val="20"/>
        </w:rPr>
        <w:t> </w:t>
      </w:r>
      <w:r>
        <w:rPr>
          <w:sz w:val="20"/>
        </w:rPr>
        <w:t>consumo</w:t>
      </w:r>
      <w:r>
        <w:rPr>
          <w:spacing w:val="-1"/>
          <w:sz w:val="20"/>
        </w:rPr>
        <w:t> </w:t>
      </w:r>
      <w:r>
        <w:rPr>
          <w:sz w:val="20"/>
        </w:rPr>
        <w:t>do</w:t>
      </w:r>
      <w:r>
        <w:rPr>
          <w:spacing w:val="-1"/>
          <w:sz w:val="20"/>
        </w:rPr>
        <w:t> </w:t>
      </w:r>
      <w:r>
        <w:rPr>
          <w:sz w:val="20"/>
        </w:rPr>
        <w:t>contrato</w:t>
      </w:r>
      <w:r>
        <w:rPr>
          <w:spacing w:val="-1"/>
          <w:sz w:val="20"/>
        </w:rPr>
        <w:t> </w:t>
      </w:r>
      <w:r>
        <w:rPr>
          <w:sz w:val="20"/>
        </w:rPr>
        <w:t>anterior</w:t>
      </w:r>
      <w:r>
        <w:rPr>
          <w:spacing w:val="-1"/>
          <w:sz w:val="20"/>
        </w:rPr>
        <w:t> </w:t>
      </w:r>
      <w:r>
        <w:rPr>
          <w:sz w:val="20"/>
        </w:rPr>
        <w:t>acrescido</w:t>
      </w:r>
      <w:r>
        <w:rPr>
          <w:spacing w:val="-2"/>
          <w:sz w:val="20"/>
        </w:rPr>
        <w:t> </w:t>
      </w:r>
      <w:r>
        <w:rPr>
          <w:sz w:val="20"/>
        </w:rPr>
        <w:t>de</w:t>
      </w:r>
      <w:r>
        <w:rPr>
          <w:spacing w:val="-1"/>
          <w:sz w:val="20"/>
        </w:rPr>
        <w:t> </w:t>
      </w:r>
      <w:r>
        <w:rPr>
          <w:sz w:val="20"/>
        </w:rPr>
        <w:t>10%</w:t>
      </w:r>
      <w:r>
        <w:rPr>
          <w:spacing w:val="-1"/>
          <w:sz w:val="20"/>
        </w:rPr>
        <w:t> </w:t>
      </w:r>
      <w:r>
        <w:rPr>
          <w:sz w:val="20"/>
        </w:rPr>
        <w:t>como</w:t>
      </w:r>
      <w:r>
        <w:rPr>
          <w:spacing w:val="-1"/>
          <w:sz w:val="20"/>
        </w:rPr>
        <w:t> </w:t>
      </w:r>
      <w:r>
        <w:rPr>
          <w:sz w:val="20"/>
        </w:rPr>
        <w:t>margem</w:t>
      </w:r>
      <w:r>
        <w:rPr>
          <w:spacing w:val="-1"/>
          <w:sz w:val="20"/>
        </w:rPr>
        <w:t> </w:t>
      </w:r>
      <w:r>
        <w:rPr>
          <w:sz w:val="20"/>
        </w:rPr>
        <w:t>de</w:t>
      </w:r>
      <w:r>
        <w:rPr>
          <w:spacing w:val="-1"/>
          <w:sz w:val="20"/>
        </w:rPr>
        <w:t> </w:t>
      </w:r>
      <w:r>
        <w:rPr>
          <w:sz w:val="20"/>
        </w:rPr>
        <w:t>segurança,</w:t>
      </w:r>
      <w:r>
        <w:rPr>
          <w:spacing w:val="-1"/>
          <w:sz w:val="20"/>
        </w:rPr>
        <w:t> </w:t>
      </w:r>
      <w:r>
        <w:rPr>
          <w:sz w:val="20"/>
        </w:rPr>
        <w:t>na</w:t>
      </w:r>
      <w:r>
        <w:rPr>
          <w:spacing w:val="-47"/>
          <w:sz w:val="20"/>
        </w:rPr>
        <w:t> </w:t>
      </w:r>
      <w:r>
        <w:rPr>
          <w:sz w:val="20"/>
        </w:rPr>
        <w:t>solicitação</w:t>
      </w:r>
      <w:r>
        <w:rPr>
          <w:spacing w:val="-1"/>
          <w:sz w:val="20"/>
        </w:rPr>
        <w:t> </w:t>
      </w:r>
      <w:r>
        <w:rPr>
          <w:sz w:val="20"/>
        </w:rPr>
        <w:t>da</w:t>
      </w:r>
      <w:r>
        <w:rPr>
          <w:spacing w:val="-1"/>
          <w:sz w:val="20"/>
        </w:rPr>
        <w:t> </w:t>
      </w:r>
      <w:r>
        <w:rPr>
          <w:sz w:val="20"/>
        </w:rPr>
        <w:t>unidade</w:t>
      </w:r>
      <w:r>
        <w:rPr>
          <w:spacing w:val="-1"/>
          <w:sz w:val="20"/>
        </w:rPr>
        <w:t> </w:t>
      </w:r>
      <w:r>
        <w:rPr>
          <w:sz w:val="20"/>
        </w:rPr>
        <w:t>demandante</w:t>
      </w:r>
      <w:r>
        <w:rPr>
          <w:spacing w:val="-1"/>
          <w:sz w:val="20"/>
        </w:rPr>
        <w:t> </w:t>
      </w:r>
      <w:r>
        <w:rPr>
          <w:sz w:val="20"/>
        </w:rPr>
        <w:t>e,</w:t>
      </w:r>
      <w:r>
        <w:rPr>
          <w:spacing w:val="-1"/>
          <w:sz w:val="20"/>
        </w:rPr>
        <w:t> </w:t>
      </w:r>
      <w:r>
        <w:rPr>
          <w:sz w:val="20"/>
        </w:rPr>
        <w:t>por</w:t>
      </w:r>
      <w:r>
        <w:rPr>
          <w:spacing w:val="-1"/>
          <w:sz w:val="20"/>
        </w:rPr>
        <w:t> </w:t>
      </w:r>
      <w:r>
        <w:rPr>
          <w:sz w:val="20"/>
        </w:rPr>
        <w:t>último,</w:t>
      </w:r>
      <w:r>
        <w:rPr>
          <w:spacing w:val="-1"/>
          <w:sz w:val="20"/>
        </w:rPr>
        <w:t> </w:t>
      </w:r>
      <w:r>
        <w:rPr>
          <w:sz w:val="20"/>
        </w:rPr>
        <w:t>na</w:t>
      </w:r>
      <w:r>
        <w:rPr>
          <w:spacing w:val="-1"/>
          <w:sz w:val="20"/>
        </w:rPr>
        <w:t> </w:t>
      </w:r>
      <w:r>
        <w:rPr>
          <w:sz w:val="20"/>
        </w:rPr>
        <w:t>autorização</w:t>
      </w:r>
      <w:r>
        <w:rPr>
          <w:spacing w:val="-1"/>
          <w:sz w:val="20"/>
        </w:rPr>
        <w:t> </w:t>
      </w:r>
      <w:r>
        <w:rPr>
          <w:sz w:val="20"/>
        </w:rPr>
        <w:t>da</w:t>
      </w:r>
      <w:r>
        <w:rPr>
          <w:spacing w:val="-1"/>
          <w:sz w:val="20"/>
        </w:rPr>
        <w:t> </w:t>
      </w:r>
      <w:r>
        <w:rPr>
          <w:sz w:val="20"/>
        </w:rPr>
        <w:t>Direção</w:t>
      </w:r>
      <w:r>
        <w:rPr>
          <w:spacing w:val="-1"/>
          <w:sz w:val="20"/>
        </w:rPr>
        <w:t> </w:t>
      </w:r>
      <w:r>
        <w:rPr>
          <w:sz w:val="20"/>
        </w:rPr>
        <w:t>Geral;</w:t>
      </w:r>
    </w:p>
    <w:p>
      <w:pPr>
        <w:pStyle w:val="BodyText"/>
        <w:rPr>
          <w:sz w:val="22"/>
        </w:rPr>
      </w:pPr>
    </w:p>
    <w:p>
      <w:pPr>
        <w:pStyle w:val="BodyText"/>
        <w:rPr>
          <w:sz w:val="22"/>
        </w:rPr>
      </w:pPr>
    </w:p>
    <w:p>
      <w:pPr>
        <w:pStyle w:val="BodyText"/>
        <w:spacing w:before="4"/>
        <w:rPr>
          <w:sz w:val="21"/>
        </w:rPr>
      </w:pPr>
    </w:p>
    <w:p>
      <w:pPr>
        <w:pStyle w:val="ListParagraph"/>
        <w:numPr>
          <w:ilvl w:val="1"/>
          <w:numId w:val="37"/>
        </w:numPr>
        <w:tabs>
          <w:tab w:pos="470" w:val="left" w:leader="none"/>
        </w:tabs>
        <w:spacing w:line="240" w:lineRule="auto" w:before="1" w:after="0"/>
        <w:ind w:left="469" w:right="0" w:hanging="351"/>
        <w:jc w:val="left"/>
        <w:rPr>
          <w:sz w:val="20"/>
        </w:rPr>
      </w:pPr>
      <w:r>
        <w:rPr>
          <w:sz w:val="20"/>
        </w:rPr>
        <w:t>Possibilidade</w:t>
      </w:r>
      <w:r>
        <w:rPr>
          <w:spacing w:val="-1"/>
          <w:sz w:val="20"/>
        </w:rPr>
        <w:t> </w:t>
      </w:r>
      <w:r>
        <w:rPr>
          <w:sz w:val="20"/>
        </w:rPr>
        <w:t>de</w:t>
      </w:r>
      <w:r>
        <w:rPr>
          <w:spacing w:val="-1"/>
          <w:sz w:val="20"/>
        </w:rPr>
        <w:t> </w:t>
      </w:r>
      <w:r>
        <w:rPr>
          <w:sz w:val="20"/>
        </w:rPr>
        <w:t>participação</w:t>
      </w:r>
      <w:r>
        <w:rPr>
          <w:spacing w:val="-1"/>
          <w:sz w:val="20"/>
        </w:rPr>
        <w:t> </w:t>
      </w:r>
      <w:r>
        <w:rPr>
          <w:sz w:val="20"/>
        </w:rPr>
        <w:t>de</w:t>
      </w:r>
      <w:r>
        <w:rPr>
          <w:spacing w:val="-1"/>
          <w:sz w:val="20"/>
        </w:rPr>
        <w:t> </w:t>
      </w:r>
      <w:r>
        <w:rPr>
          <w:sz w:val="20"/>
        </w:rPr>
        <w:t>Cooperativa:</w:t>
      </w:r>
    </w:p>
    <w:p>
      <w:pPr>
        <w:pStyle w:val="BodyText"/>
        <w:spacing w:before="3"/>
      </w:pPr>
    </w:p>
    <w:p>
      <w:pPr>
        <w:spacing w:before="1"/>
        <w:ind w:left="119" w:right="0" w:firstLine="0"/>
        <w:jc w:val="left"/>
        <w:rPr>
          <w:sz w:val="20"/>
        </w:rPr>
      </w:pPr>
      <w:r>
        <w:rPr>
          <w:sz w:val="20"/>
        </w:rPr>
        <w:t>Não</w:t>
      </w:r>
      <w:r>
        <w:rPr>
          <w:spacing w:val="-1"/>
          <w:sz w:val="20"/>
        </w:rPr>
        <w:t> </w:t>
      </w:r>
      <w:r>
        <w:rPr>
          <w:sz w:val="20"/>
        </w:rPr>
        <w:t>será</w:t>
      </w:r>
      <w:r>
        <w:rPr>
          <w:spacing w:val="-1"/>
          <w:sz w:val="20"/>
        </w:rPr>
        <w:t> </w:t>
      </w:r>
      <w:r>
        <w:rPr>
          <w:sz w:val="20"/>
        </w:rPr>
        <w:t>permitida</w:t>
      </w:r>
      <w:r>
        <w:rPr>
          <w:spacing w:val="-1"/>
          <w:sz w:val="20"/>
        </w:rPr>
        <w:t> </w:t>
      </w:r>
      <w:r>
        <w:rPr>
          <w:sz w:val="20"/>
        </w:rPr>
        <w:t>a</w:t>
      </w:r>
      <w:r>
        <w:rPr>
          <w:spacing w:val="-1"/>
          <w:sz w:val="20"/>
        </w:rPr>
        <w:t> </w:t>
      </w:r>
      <w:r>
        <w:rPr>
          <w:sz w:val="20"/>
        </w:rPr>
        <w:t>participação</w:t>
      </w:r>
      <w:r>
        <w:rPr>
          <w:spacing w:val="-1"/>
          <w:sz w:val="20"/>
        </w:rPr>
        <w:t> </w:t>
      </w:r>
      <w:r>
        <w:rPr>
          <w:sz w:val="20"/>
        </w:rPr>
        <w:t>de</w:t>
      </w:r>
      <w:r>
        <w:rPr>
          <w:spacing w:val="-1"/>
          <w:sz w:val="20"/>
        </w:rPr>
        <w:t> </w:t>
      </w:r>
      <w:r>
        <w:rPr>
          <w:sz w:val="20"/>
        </w:rPr>
        <w:t>cooperativas.</w:t>
      </w:r>
    </w:p>
    <w:p>
      <w:pPr>
        <w:pStyle w:val="BodyText"/>
        <w:rPr>
          <w:sz w:val="22"/>
        </w:rPr>
      </w:pPr>
    </w:p>
    <w:p>
      <w:pPr>
        <w:pStyle w:val="BodyText"/>
        <w:rPr>
          <w:sz w:val="22"/>
        </w:rPr>
      </w:pPr>
    </w:p>
    <w:p>
      <w:pPr>
        <w:pStyle w:val="BodyText"/>
        <w:spacing w:before="8"/>
      </w:pPr>
    </w:p>
    <w:p>
      <w:pPr>
        <w:pStyle w:val="ListParagraph"/>
        <w:numPr>
          <w:ilvl w:val="1"/>
          <w:numId w:val="37"/>
        </w:numPr>
        <w:tabs>
          <w:tab w:pos="470" w:val="left" w:leader="none"/>
        </w:tabs>
        <w:spacing w:line="240" w:lineRule="auto" w:before="0" w:after="0"/>
        <w:ind w:left="469" w:right="0" w:hanging="351"/>
        <w:jc w:val="left"/>
        <w:rPr>
          <w:sz w:val="20"/>
        </w:rPr>
      </w:pPr>
      <w:r>
        <w:rPr>
          <w:sz w:val="20"/>
        </w:rPr>
        <w:t>Possibilidade</w:t>
      </w:r>
      <w:r>
        <w:rPr>
          <w:spacing w:val="-1"/>
          <w:sz w:val="20"/>
        </w:rPr>
        <w:t> </w:t>
      </w:r>
      <w:r>
        <w:rPr>
          <w:sz w:val="20"/>
        </w:rPr>
        <w:t>de</w:t>
      </w:r>
      <w:r>
        <w:rPr>
          <w:spacing w:val="-1"/>
          <w:sz w:val="20"/>
        </w:rPr>
        <w:t> </w:t>
      </w:r>
      <w:r>
        <w:rPr>
          <w:sz w:val="20"/>
        </w:rPr>
        <w:t>participação</w:t>
      </w:r>
      <w:r>
        <w:rPr>
          <w:spacing w:val="-1"/>
          <w:sz w:val="20"/>
        </w:rPr>
        <w:t> </w:t>
      </w:r>
      <w:r>
        <w:rPr>
          <w:sz w:val="20"/>
        </w:rPr>
        <w:t>de</w:t>
      </w:r>
      <w:r>
        <w:rPr>
          <w:spacing w:val="-1"/>
          <w:sz w:val="20"/>
        </w:rPr>
        <w:t> </w:t>
      </w:r>
      <w:r>
        <w:rPr>
          <w:sz w:val="20"/>
        </w:rPr>
        <w:t>Consórcio:</w:t>
      </w:r>
    </w:p>
    <w:p>
      <w:pPr>
        <w:pStyle w:val="BodyText"/>
        <w:spacing w:before="4"/>
      </w:pPr>
    </w:p>
    <w:p>
      <w:pPr>
        <w:spacing w:before="0"/>
        <w:ind w:left="119" w:right="0" w:firstLine="0"/>
        <w:jc w:val="left"/>
        <w:rPr>
          <w:sz w:val="20"/>
        </w:rPr>
      </w:pPr>
      <w:r>
        <w:rPr>
          <w:sz w:val="20"/>
        </w:rPr>
        <w:t>É</w:t>
      </w:r>
      <w:r>
        <w:rPr>
          <w:spacing w:val="-1"/>
          <w:sz w:val="20"/>
        </w:rPr>
        <w:t> </w:t>
      </w:r>
      <w:r>
        <w:rPr>
          <w:sz w:val="20"/>
        </w:rPr>
        <w:t>vedada</w:t>
      </w:r>
      <w:r>
        <w:rPr>
          <w:spacing w:val="-1"/>
          <w:sz w:val="20"/>
        </w:rPr>
        <w:t> </w:t>
      </w:r>
      <w:r>
        <w:rPr>
          <w:sz w:val="20"/>
        </w:rPr>
        <w:t>a</w:t>
      </w:r>
      <w:r>
        <w:rPr>
          <w:spacing w:val="-1"/>
          <w:sz w:val="20"/>
        </w:rPr>
        <w:t> </w:t>
      </w:r>
      <w:r>
        <w:rPr>
          <w:sz w:val="20"/>
        </w:rPr>
        <w:t>participação</w:t>
      </w:r>
      <w:r>
        <w:rPr>
          <w:spacing w:val="-1"/>
          <w:sz w:val="20"/>
        </w:rPr>
        <w:t> </w:t>
      </w:r>
      <w:r>
        <w:rPr>
          <w:sz w:val="20"/>
        </w:rPr>
        <w:t>de</w:t>
      </w:r>
      <w:r>
        <w:rPr>
          <w:spacing w:val="-1"/>
          <w:sz w:val="20"/>
        </w:rPr>
        <w:t> </w:t>
      </w:r>
      <w:r>
        <w:rPr>
          <w:sz w:val="20"/>
        </w:rPr>
        <w:t>empresas</w:t>
      </w:r>
      <w:r>
        <w:rPr>
          <w:spacing w:val="-1"/>
          <w:sz w:val="20"/>
        </w:rPr>
        <w:t> </w:t>
      </w:r>
      <w:r>
        <w:rPr>
          <w:sz w:val="20"/>
        </w:rPr>
        <w:t>em</w:t>
      </w:r>
      <w:r>
        <w:rPr>
          <w:spacing w:val="-1"/>
          <w:sz w:val="20"/>
        </w:rPr>
        <w:t> </w:t>
      </w:r>
      <w:r>
        <w:rPr>
          <w:sz w:val="20"/>
        </w:rPr>
        <w:t>consórcio.</w:t>
      </w:r>
    </w:p>
    <w:p>
      <w:pPr>
        <w:pStyle w:val="BodyText"/>
        <w:rPr>
          <w:sz w:val="22"/>
        </w:rPr>
      </w:pPr>
    </w:p>
    <w:p>
      <w:pPr>
        <w:pStyle w:val="BodyText"/>
        <w:rPr>
          <w:sz w:val="22"/>
        </w:rPr>
      </w:pPr>
    </w:p>
    <w:p>
      <w:pPr>
        <w:pStyle w:val="BodyText"/>
        <w:spacing w:before="8"/>
      </w:pPr>
    </w:p>
    <w:p>
      <w:pPr>
        <w:pStyle w:val="ListParagraph"/>
        <w:numPr>
          <w:ilvl w:val="1"/>
          <w:numId w:val="37"/>
        </w:numPr>
        <w:tabs>
          <w:tab w:pos="470" w:val="left" w:leader="none"/>
        </w:tabs>
        <w:spacing w:line="240" w:lineRule="auto" w:before="0" w:after="0"/>
        <w:ind w:left="469" w:right="0" w:hanging="351"/>
        <w:jc w:val="left"/>
        <w:rPr>
          <w:sz w:val="20"/>
        </w:rPr>
      </w:pPr>
      <w:r>
        <w:rPr>
          <w:sz w:val="20"/>
        </w:rPr>
        <w:t>Duração</w:t>
      </w:r>
      <w:r>
        <w:rPr>
          <w:spacing w:val="-1"/>
          <w:sz w:val="20"/>
        </w:rPr>
        <w:t> </w:t>
      </w:r>
      <w:r>
        <w:rPr>
          <w:sz w:val="20"/>
        </w:rPr>
        <w:t>do</w:t>
      </w:r>
      <w:r>
        <w:rPr>
          <w:spacing w:val="-1"/>
          <w:sz w:val="20"/>
        </w:rPr>
        <w:t> </w:t>
      </w:r>
      <w:r>
        <w:rPr>
          <w:sz w:val="20"/>
        </w:rPr>
        <w:t>contrato:</w:t>
      </w:r>
    </w:p>
    <w:p>
      <w:pPr>
        <w:pStyle w:val="BodyText"/>
        <w:spacing w:before="4"/>
      </w:pPr>
    </w:p>
    <w:p>
      <w:pPr>
        <w:pStyle w:val="ListParagraph"/>
        <w:numPr>
          <w:ilvl w:val="2"/>
          <w:numId w:val="37"/>
        </w:numPr>
        <w:tabs>
          <w:tab w:pos="620" w:val="left" w:leader="none"/>
        </w:tabs>
        <w:spacing w:line="280" w:lineRule="auto" w:before="0" w:after="0"/>
        <w:ind w:left="119" w:right="156" w:firstLine="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de</w:t>
      </w:r>
      <w:r>
        <w:rPr>
          <w:spacing w:val="-1"/>
          <w:sz w:val="20"/>
        </w:rPr>
        <w:t> </w:t>
      </w:r>
      <w:r>
        <w:rPr>
          <w:sz w:val="20"/>
        </w:rPr>
        <w:t>12</w:t>
      </w:r>
      <w:r>
        <w:rPr>
          <w:spacing w:val="-1"/>
          <w:sz w:val="20"/>
        </w:rPr>
        <w:t> </w:t>
      </w:r>
      <w:r>
        <w:rPr>
          <w:sz w:val="20"/>
        </w:rPr>
        <w:t>meses,</w:t>
      </w:r>
      <w:r>
        <w:rPr>
          <w:spacing w:val="-1"/>
          <w:sz w:val="20"/>
        </w:rPr>
        <w:t> </w:t>
      </w:r>
      <w:r>
        <w:rPr>
          <w:sz w:val="20"/>
        </w:rPr>
        <w:t>contados</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publicação</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(PNCP),</w:t>
      </w:r>
      <w:r>
        <w:rPr>
          <w:spacing w:val="-1"/>
          <w:sz w:val="20"/>
        </w:rPr>
        <w:t> </w:t>
      </w:r>
      <w:r>
        <w:rPr>
          <w:sz w:val="20"/>
        </w:rPr>
        <w:t>podendo</w:t>
      </w:r>
      <w:r>
        <w:rPr>
          <w:spacing w:val="-1"/>
          <w:sz w:val="20"/>
        </w:rPr>
        <w:t> </w:t>
      </w:r>
      <w:r>
        <w:rPr>
          <w:sz w:val="20"/>
        </w:rPr>
        <w:t>ser</w:t>
      </w:r>
      <w:r>
        <w:rPr>
          <w:spacing w:val="-1"/>
          <w:sz w:val="20"/>
        </w:rPr>
        <w:t> </w:t>
      </w:r>
      <w:r>
        <w:rPr>
          <w:sz w:val="20"/>
        </w:rPr>
        <w:t>prorrogado</w:t>
      </w:r>
      <w:r>
        <w:rPr>
          <w:spacing w:val="-1"/>
          <w:sz w:val="20"/>
        </w:rPr>
        <w:t> </w:t>
      </w:r>
      <w:r>
        <w:rPr>
          <w:sz w:val="20"/>
        </w:rPr>
        <w:t>conforme</w:t>
      </w:r>
      <w:r>
        <w:rPr>
          <w:spacing w:val="-12"/>
          <w:sz w:val="20"/>
        </w:rPr>
        <w:t> </w:t>
      </w:r>
      <w:r>
        <w:rPr>
          <w:sz w:val="20"/>
        </w:rPr>
        <w:t>Art.</w:t>
      </w:r>
      <w:r>
        <w:rPr>
          <w:spacing w:val="-1"/>
          <w:sz w:val="20"/>
        </w:rPr>
        <w:t> </w:t>
      </w:r>
      <w:r>
        <w:rPr>
          <w:sz w:val="20"/>
        </w:rPr>
        <w:t>107,</w:t>
      </w:r>
      <w:r>
        <w:rPr>
          <w:spacing w:val="-47"/>
          <w:sz w:val="20"/>
        </w:rPr>
        <w:t> </w:t>
      </w:r>
      <w:r>
        <w:rPr>
          <w:sz w:val="20"/>
        </w:rPr>
        <w:t>da</w:t>
      </w:r>
      <w:r>
        <w:rPr>
          <w:spacing w:val="-1"/>
          <w:sz w:val="20"/>
        </w:rPr>
        <w:t> </w:t>
      </w:r>
      <w:r>
        <w:rPr>
          <w:sz w:val="20"/>
        </w:rPr>
        <w:t>Lei</w:t>
      </w:r>
      <w:r>
        <w:rPr>
          <w:spacing w:val="-1"/>
          <w:sz w:val="20"/>
        </w:rPr>
        <w:t> </w:t>
      </w:r>
      <w:r>
        <w:rPr>
          <w:sz w:val="20"/>
        </w:rPr>
        <w:t>14.133/2021,</w:t>
      </w:r>
      <w:r>
        <w:rPr>
          <w:spacing w:val="-1"/>
          <w:sz w:val="20"/>
        </w:rPr>
        <w:t> </w:t>
      </w:r>
      <w:r>
        <w:rPr>
          <w:sz w:val="20"/>
        </w:rPr>
        <w:t>observadas</w:t>
      </w:r>
      <w:r>
        <w:rPr>
          <w:spacing w:val="-1"/>
          <w:sz w:val="20"/>
        </w:rPr>
        <w:t> </w:t>
      </w:r>
      <w:r>
        <w:rPr>
          <w:sz w:val="20"/>
        </w:rPr>
        <w:t>as</w:t>
      </w:r>
      <w:r>
        <w:rPr>
          <w:spacing w:val="-1"/>
          <w:sz w:val="20"/>
        </w:rPr>
        <w:t> </w:t>
      </w:r>
      <w:r>
        <w:rPr>
          <w:sz w:val="20"/>
        </w:rPr>
        <w:t>seguintes</w:t>
      </w:r>
      <w:r>
        <w:rPr>
          <w:spacing w:val="-1"/>
          <w:sz w:val="20"/>
        </w:rPr>
        <w:t> </w:t>
      </w:r>
      <w:r>
        <w:rPr>
          <w:sz w:val="20"/>
        </w:rPr>
        <w:t>diretrizes:</w:t>
      </w:r>
    </w:p>
    <w:p>
      <w:pPr>
        <w:pStyle w:val="BodyText"/>
        <w:rPr>
          <w:sz w:val="21"/>
        </w:rPr>
      </w:pPr>
    </w:p>
    <w:p>
      <w:pPr>
        <w:pStyle w:val="ListParagraph"/>
        <w:numPr>
          <w:ilvl w:val="3"/>
          <w:numId w:val="37"/>
        </w:numPr>
        <w:tabs>
          <w:tab w:pos="759" w:val="left" w:leader="none"/>
        </w:tabs>
        <w:spacing w:line="240" w:lineRule="auto" w:before="0" w:after="0"/>
        <w:ind w:left="758" w:right="0" w:hanging="640"/>
        <w:jc w:val="left"/>
        <w:rPr>
          <w:sz w:val="20"/>
        </w:rPr>
      </w:pPr>
      <w:r>
        <w:rPr>
          <w:sz w:val="20"/>
        </w:rPr>
        <w:t>A</w:t>
      </w:r>
      <w:r>
        <w:rPr>
          <w:spacing w:val="-12"/>
          <w:sz w:val="20"/>
        </w:rPr>
        <w:t> </w:t>
      </w:r>
      <w:r>
        <w:rPr>
          <w:sz w:val="20"/>
        </w:rPr>
        <w:t>autoridade</w:t>
      </w:r>
      <w:r>
        <w:rPr>
          <w:spacing w:val="-1"/>
          <w:sz w:val="20"/>
        </w:rPr>
        <w:t> </w:t>
      </w:r>
      <w:r>
        <w:rPr>
          <w:sz w:val="20"/>
        </w:rPr>
        <w:t>competente</w:t>
      </w:r>
      <w:r>
        <w:rPr>
          <w:spacing w:val="-1"/>
          <w:sz w:val="20"/>
        </w:rPr>
        <w:t> </w:t>
      </w:r>
      <w:r>
        <w:rPr>
          <w:sz w:val="20"/>
        </w:rPr>
        <w:t>do</w:t>
      </w:r>
      <w:r>
        <w:rPr>
          <w:spacing w:val="-1"/>
          <w:sz w:val="20"/>
        </w:rPr>
        <w:t> </w:t>
      </w:r>
      <w:r>
        <w:rPr>
          <w:sz w:val="20"/>
        </w:rPr>
        <w:t>contratante</w:t>
      </w:r>
      <w:r>
        <w:rPr>
          <w:spacing w:val="-1"/>
          <w:sz w:val="20"/>
        </w:rPr>
        <w:t> </w:t>
      </w:r>
      <w:r>
        <w:rPr>
          <w:sz w:val="20"/>
        </w:rPr>
        <w:t>deverá</w:t>
      </w:r>
      <w:r>
        <w:rPr>
          <w:spacing w:val="-1"/>
          <w:sz w:val="20"/>
        </w:rPr>
        <w:t> </w:t>
      </w:r>
      <w:r>
        <w:rPr>
          <w:sz w:val="20"/>
        </w:rPr>
        <w:t>atestar</w:t>
      </w:r>
      <w:r>
        <w:rPr>
          <w:spacing w:val="-1"/>
          <w:sz w:val="20"/>
        </w:rPr>
        <w:t> </w:t>
      </w:r>
      <w:r>
        <w:rPr>
          <w:sz w:val="20"/>
        </w:rPr>
        <w:t>a</w:t>
      </w:r>
      <w:r>
        <w:rPr>
          <w:spacing w:val="-1"/>
          <w:sz w:val="20"/>
        </w:rPr>
        <w:t> </w:t>
      </w:r>
      <w:r>
        <w:rPr>
          <w:sz w:val="20"/>
        </w:rPr>
        <w:t>maior</w:t>
      </w:r>
      <w:r>
        <w:rPr>
          <w:spacing w:val="-1"/>
          <w:sz w:val="20"/>
        </w:rPr>
        <w:t> </w:t>
      </w:r>
      <w:r>
        <w:rPr>
          <w:sz w:val="20"/>
        </w:rPr>
        <w:t>vantagem</w:t>
      </w:r>
      <w:r>
        <w:rPr>
          <w:spacing w:val="-1"/>
          <w:sz w:val="20"/>
        </w:rPr>
        <w:t> </w:t>
      </w:r>
      <w:r>
        <w:rPr>
          <w:sz w:val="20"/>
        </w:rPr>
        <w:t>econômica</w:t>
      </w:r>
      <w:r>
        <w:rPr>
          <w:spacing w:val="-1"/>
          <w:sz w:val="20"/>
        </w:rPr>
        <w:t> </w:t>
      </w:r>
      <w:r>
        <w:rPr>
          <w:sz w:val="20"/>
        </w:rPr>
        <w:t>vislumbrada</w:t>
      </w:r>
      <w:r>
        <w:rPr>
          <w:spacing w:val="-1"/>
          <w:sz w:val="20"/>
        </w:rPr>
        <w:t> </w:t>
      </w:r>
      <w:r>
        <w:rPr>
          <w:sz w:val="20"/>
        </w:rPr>
        <w:t>em</w:t>
      </w:r>
      <w:r>
        <w:rPr>
          <w:spacing w:val="-1"/>
          <w:sz w:val="20"/>
        </w:rPr>
        <w:t> </w:t>
      </w:r>
      <w:r>
        <w:rPr>
          <w:sz w:val="20"/>
        </w:rPr>
        <w:t>razão</w:t>
      </w:r>
      <w:r>
        <w:rPr>
          <w:spacing w:val="-1"/>
          <w:sz w:val="20"/>
        </w:rPr>
        <w:t> </w:t>
      </w:r>
      <w:r>
        <w:rPr>
          <w:sz w:val="20"/>
        </w:rPr>
        <w:t>da</w:t>
      </w:r>
      <w:r>
        <w:rPr>
          <w:spacing w:val="-1"/>
          <w:sz w:val="20"/>
        </w:rPr>
        <w:t> </w:t>
      </w:r>
      <w:r>
        <w:rPr>
          <w:sz w:val="20"/>
        </w:rPr>
        <w:t>contratação</w:t>
      </w:r>
      <w:r>
        <w:rPr>
          <w:spacing w:val="-1"/>
          <w:sz w:val="20"/>
        </w:rPr>
        <w:t> </w:t>
      </w:r>
      <w:r>
        <w:rPr>
          <w:sz w:val="20"/>
        </w:rPr>
        <w:t>plurianual;</w:t>
      </w:r>
    </w:p>
    <w:p>
      <w:pPr>
        <w:pStyle w:val="BodyText"/>
        <w:spacing w:before="4"/>
      </w:pPr>
    </w:p>
    <w:p>
      <w:pPr>
        <w:pStyle w:val="ListParagraph"/>
        <w:numPr>
          <w:ilvl w:val="3"/>
          <w:numId w:val="37"/>
        </w:numPr>
        <w:tabs>
          <w:tab w:pos="759" w:val="left" w:leader="none"/>
        </w:tabs>
        <w:spacing w:line="240" w:lineRule="auto" w:before="0" w:after="0"/>
        <w:ind w:left="758" w:right="0" w:hanging="640"/>
        <w:jc w:val="left"/>
        <w:rPr>
          <w:sz w:val="20"/>
        </w:rPr>
      </w:pPr>
      <w:r>
        <w:rPr>
          <w:w w:val="95"/>
          <w:sz w:val="20"/>
        </w:rPr>
        <w:t>A</w:t>
      </w:r>
      <w:r>
        <w:rPr>
          <w:spacing w:val="-8"/>
          <w:w w:val="95"/>
          <w:sz w:val="20"/>
        </w:rPr>
        <w:t> </w:t>
      </w:r>
      <w:r>
        <w:rPr>
          <w:w w:val="95"/>
          <w:sz w:val="20"/>
        </w:rPr>
        <w:t>Administração</w:t>
      </w:r>
      <w:r>
        <w:rPr>
          <w:spacing w:val="26"/>
          <w:w w:val="95"/>
          <w:sz w:val="20"/>
        </w:rPr>
        <w:t> </w:t>
      </w:r>
      <w:r>
        <w:rPr>
          <w:w w:val="95"/>
          <w:sz w:val="20"/>
        </w:rPr>
        <w:t>deverá</w:t>
      </w:r>
      <w:r>
        <w:rPr>
          <w:spacing w:val="26"/>
          <w:w w:val="95"/>
          <w:sz w:val="20"/>
        </w:rPr>
        <w:t> </w:t>
      </w:r>
      <w:r>
        <w:rPr>
          <w:w w:val="95"/>
          <w:sz w:val="20"/>
        </w:rPr>
        <w:t>atestar,</w:t>
      </w:r>
      <w:r>
        <w:rPr>
          <w:spacing w:val="26"/>
          <w:w w:val="95"/>
          <w:sz w:val="20"/>
        </w:rPr>
        <w:t> </w:t>
      </w:r>
      <w:r>
        <w:rPr>
          <w:w w:val="95"/>
          <w:sz w:val="20"/>
        </w:rPr>
        <w:t>no</w:t>
      </w:r>
      <w:r>
        <w:rPr>
          <w:spacing w:val="26"/>
          <w:w w:val="95"/>
          <w:sz w:val="20"/>
        </w:rPr>
        <w:t> </w:t>
      </w:r>
      <w:r>
        <w:rPr>
          <w:w w:val="95"/>
          <w:sz w:val="20"/>
        </w:rPr>
        <w:t>início</w:t>
      </w:r>
      <w:r>
        <w:rPr>
          <w:spacing w:val="26"/>
          <w:w w:val="95"/>
          <w:sz w:val="20"/>
        </w:rPr>
        <w:t> </w:t>
      </w:r>
      <w:r>
        <w:rPr>
          <w:w w:val="95"/>
          <w:sz w:val="20"/>
        </w:rPr>
        <w:t>da</w:t>
      </w:r>
      <w:r>
        <w:rPr>
          <w:spacing w:val="26"/>
          <w:w w:val="95"/>
          <w:sz w:val="20"/>
        </w:rPr>
        <w:t> </w:t>
      </w:r>
      <w:r>
        <w:rPr>
          <w:w w:val="95"/>
          <w:sz w:val="20"/>
        </w:rPr>
        <w:t>contratação</w:t>
      </w:r>
      <w:r>
        <w:rPr>
          <w:spacing w:val="26"/>
          <w:w w:val="95"/>
          <w:sz w:val="20"/>
        </w:rPr>
        <w:t> </w:t>
      </w:r>
      <w:r>
        <w:rPr>
          <w:w w:val="95"/>
          <w:sz w:val="20"/>
        </w:rPr>
        <w:t>e</w:t>
      </w:r>
      <w:r>
        <w:rPr>
          <w:spacing w:val="26"/>
          <w:w w:val="95"/>
          <w:sz w:val="20"/>
        </w:rPr>
        <w:t> </w:t>
      </w:r>
      <w:r>
        <w:rPr>
          <w:w w:val="95"/>
          <w:sz w:val="20"/>
        </w:rPr>
        <w:t>de</w:t>
      </w:r>
      <w:r>
        <w:rPr>
          <w:spacing w:val="26"/>
          <w:w w:val="95"/>
          <w:sz w:val="20"/>
        </w:rPr>
        <w:t> </w:t>
      </w:r>
      <w:r>
        <w:rPr>
          <w:w w:val="95"/>
          <w:sz w:val="20"/>
        </w:rPr>
        <w:t>cada</w:t>
      </w:r>
      <w:r>
        <w:rPr>
          <w:spacing w:val="26"/>
          <w:w w:val="95"/>
          <w:sz w:val="20"/>
        </w:rPr>
        <w:t> </w:t>
      </w:r>
      <w:r>
        <w:rPr>
          <w:w w:val="95"/>
          <w:sz w:val="20"/>
        </w:rPr>
        <w:t>exercício,</w:t>
      </w:r>
      <w:r>
        <w:rPr>
          <w:spacing w:val="26"/>
          <w:w w:val="95"/>
          <w:sz w:val="20"/>
        </w:rPr>
        <w:t> </w:t>
      </w:r>
      <w:r>
        <w:rPr>
          <w:w w:val="95"/>
          <w:sz w:val="20"/>
        </w:rPr>
        <w:t>a</w:t>
      </w:r>
      <w:r>
        <w:rPr>
          <w:spacing w:val="26"/>
          <w:w w:val="95"/>
          <w:sz w:val="20"/>
        </w:rPr>
        <w:t> </w:t>
      </w:r>
      <w:r>
        <w:rPr>
          <w:w w:val="95"/>
          <w:sz w:val="20"/>
        </w:rPr>
        <w:t>existência</w:t>
      </w:r>
      <w:r>
        <w:rPr>
          <w:spacing w:val="26"/>
          <w:w w:val="95"/>
          <w:sz w:val="20"/>
        </w:rPr>
        <w:t> </w:t>
      </w:r>
      <w:r>
        <w:rPr>
          <w:w w:val="95"/>
          <w:sz w:val="20"/>
        </w:rPr>
        <w:t>de</w:t>
      </w:r>
      <w:r>
        <w:rPr>
          <w:spacing w:val="26"/>
          <w:w w:val="95"/>
          <w:sz w:val="20"/>
        </w:rPr>
        <w:t> </w:t>
      </w:r>
      <w:r>
        <w:rPr>
          <w:w w:val="95"/>
          <w:sz w:val="20"/>
        </w:rPr>
        <w:t>créditos</w:t>
      </w:r>
      <w:r>
        <w:rPr>
          <w:spacing w:val="26"/>
          <w:w w:val="95"/>
          <w:sz w:val="20"/>
        </w:rPr>
        <w:t> </w:t>
      </w:r>
      <w:r>
        <w:rPr>
          <w:w w:val="95"/>
          <w:sz w:val="20"/>
        </w:rPr>
        <w:t>orçamentários</w:t>
      </w:r>
      <w:r>
        <w:rPr>
          <w:spacing w:val="26"/>
          <w:w w:val="95"/>
          <w:sz w:val="20"/>
        </w:rPr>
        <w:t> </w:t>
      </w:r>
      <w:r>
        <w:rPr>
          <w:w w:val="95"/>
          <w:sz w:val="20"/>
        </w:rPr>
        <w:t>vinculados</w:t>
      </w:r>
      <w:r>
        <w:rPr>
          <w:spacing w:val="25"/>
          <w:w w:val="95"/>
          <w:sz w:val="20"/>
        </w:rPr>
        <w:t> </w:t>
      </w:r>
      <w:r>
        <w:rPr>
          <w:w w:val="95"/>
          <w:sz w:val="20"/>
        </w:rPr>
        <w:t>à</w:t>
      </w:r>
      <w:r>
        <w:rPr>
          <w:spacing w:val="26"/>
          <w:w w:val="95"/>
          <w:sz w:val="20"/>
        </w:rPr>
        <w:t> </w:t>
      </w:r>
      <w:r>
        <w:rPr>
          <w:w w:val="95"/>
          <w:sz w:val="20"/>
        </w:rPr>
        <w:t>contratação</w:t>
      </w:r>
      <w:r>
        <w:rPr>
          <w:spacing w:val="26"/>
          <w:w w:val="95"/>
          <w:sz w:val="20"/>
        </w:rPr>
        <w:t> </w:t>
      </w:r>
      <w:r>
        <w:rPr>
          <w:w w:val="95"/>
          <w:sz w:val="20"/>
        </w:rPr>
        <w:t>e</w:t>
      </w:r>
      <w:r>
        <w:rPr>
          <w:spacing w:val="26"/>
          <w:w w:val="95"/>
          <w:sz w:val="20"/>
        </w:rPr>
        <w:t> </w:t>
      </w:r>
      <w:r>
        <w:rPr>
          <w:w w:val="95"/>
          <w:sz w:val="20"/>
        </w:rPr>
        <w:t>a</w:t>
      </w:r>
      <w:r>
        <w:rPr>
          <w:spacing w:val="26"/>
          <w:w w:val="95"/>
          <w:sz w:val="20"/>
        </w:rPr>
        <w:t> </w:t>
      </w:r>
      <w:r>
        <w:rPr>
          <w:w w:val="95"/>
          <w:sz w:val="20"/>
        </w:rPr>
        <w:t>vantagem</w:t>
      </w:r>
      <w:r>
        <w:rPr>
          <w:spacing w:val="26"/>
          <w:w w:val="95"/>
          <w:sz w:val="20"/>
        </w:rPr>
        <w:t> </w:t>
      </w:r>
      <w:r>
        <w:rPr>
          <w:w w:val="95"/>
          <w:sz w:val="20"/>
        </w:rPr>
        <w:t>em</w:t>
      </w:r>
      <w:r>
        <w:rPr>
          <w:spacing w:val="26"/>
          <w:w w:val="95"/>
          <w:sz w:val="20"/>
        </w:rPr>
        <w:t> </w:t>
      </w:r>
      <w:r>
        <w:rPr>
          <w:w w:val="95"/>
          <w:sz w:val="20"/>
        </w:rPr>
        <w:t>sua</w:t>
      </w:r>
      <w:r>
        <w:rPr>
          <w:spacing w:val="26"/>
          <w:w w:val="95"/>
          <w:sz w:val="20"/>
        </w:rPr>
        <w:t> </w:t>
      </w:r>
      <w:r>
        <w:rPr>
          <w:w w:val="95"/>
          <w:sz w:val="20"/>
        </w:rPr>
        <w:t>manutenção;</w:t>
      </w:r>
    </w:p>
    <w:p>
      <w:pPr>
        <w:pStyle w:val="BodyText"/>
        <w:spacing w:before="4"/>
      </w:pPr>
    </w:p>
    <w:p>
      <w:pPr>
        <w:pStyle w:val="ListParagraph"/>
        <w:numPr>
          <w:ilvl w:val="3"/>
          <w:numId w:val="37"/>
        </w:numPr>
        <w:tabs>
          <w:tab w:pos="759" w:val="left" w:leader="none"/>
        </w:tabs>
        <w:spacing w:line="280" w:lineRule="auto" w:before="0" w:after="0"/>
        <w:ind w:left="119" w:right="456" w:firstLine="0"/>
        <w:jc w:val="left"/>
        <w:rPr>
          <w:sz w:val="20"/>
        </w:rPr>
      </w:pPr>
      <w:r>
        <w:rPr>
          <w:w w:val="95"/>
          <w:sz w:val="20"/>
        </w:rPr>
        <w:t>A</w:t>
      </w:r>
      <w:r>
        <w:rPr>
          <w:spacing w:val="-8"/>
          <w:w w:val="95"/>
          <w:sz w:val="20"/>
        </w:rPr>
        <w:t> </w:t>
      </w:r>
      <w:r>
        <w:rPr>
          <w:w w:val="95"/>
          <w:sz w:val="20"/>
        </w:rPr>
        <w:t>Administração</w:t>
      </w:r>
      <w:r>
        <w:rPr>
          <w:spacing w:val="25"/>
          <w:w w:val="95"/>
          <w:sz w:val="20"/>
        </w:rPr>
        <w:t> </w:t>
      </w:r>
      <w:r>
        <w:rPr>
          <w:w w:val="95"/>
          <w:sz w:val="20"/>
        </w:rPr>
        <w:t>terá</w:t>
      </w:r>
      <w:r>
        <w:rPr>
          <w:spacing w:val="25"/>
          <w:w w:val="95"/>
          <w:sz w:val="20"/>
        </w:rPr>
        <w:t> </w:t>
      </w:r>
      <w:r>
        <w:rPr>
          <w:w w:val="95"/>
          <w:sz w:val="20"/>
        </w:rPr>
        <w:t>a</w:t>
      </w:r>
      <w:r>
        <w:rPr>
          <w:spacing w:val="25"/>
          <w:w w:val="95"/>
          <w:sz w:val="20"/>
        </w:rPr>
        <w:t> </w:t>
      </w:r>
      <w:r>
        <w:rPr>
          <w:w w:val="95"/>
          <w:sz w:val="20"/>
        </w:rPr>
        <w:t>opção</w:t>
      </w:r>
      <w:r>
        <w:rPr>
          <w:spacing w:val="25"/>
          <w:w w:val="95"/>
          <w:sz w:val="20"/>
        </w:rPr>
        <w:t> </w:t>
      </w:r>
      <w:r>
        <w:rPr>
          <w:w w:val="95"/>
          <w:sz w:val="20"/>
        </w:rPr>
        <w:t>de</w:t>
      </w:r>
      <w:r>
        <w:rPr>
          <w:spacing w:val="25"/>
          <w:w w:val="95"/>
          <w:sz w:val="20"/>
        </w:rPr>
        <w:t> </w:t>
      </w:r>
      <w:r>
        <w:rPr>
          <w:w w:val="95"/>
          <w:sz w:val="20"/>
        </w:rPr>
        <w:t>extinguir</w:t>
      </w:r>
      <w:r>
        <w:rPr>
          <w:spacing w:val="25"/>
          <w:w w:val="95"/>
          <w:sz w:val="20"/>
        </w:rPr>
        <w:t> </w:t>
      </w:r>
      <w:r>
        <w:rPr>
          <w:w w:val="95"/>
          <w:sz w:val="20"/>
        </w:rPr>
        <w:t>o</w:t>
      </w:r>
      <w:r>
        <w:rPr>
          <w:spacing w:val="25"/>
          <w:w w:val="95"/>
          <w:sz w:val="20"/>
        </w:rPr>
        <w:t> </w:t>
      </w:r>
      <w:r>
        <w:rPr>
          <w:w w:val="95"/>
          <w:sz w:val="20"/>
        </w:rPr>
        <w:t>contrato,</w:t>
      </w:r>
      <w:r>
        <w:rPr>
          <w:spacing w:val="25"/>
          <w:w w:val="95"/>
          <w:sz w:val="20"/>
        </w:rPr>
        <w:t> </w:t>
      </w:r>
      <w:r>
        <w:rPr>
          <w:w w:val="95"/>
          <w:sz w:val="20"/>
        </w:rPr>
        <w:t>sem</w:t>
      </w:r>
      <w:r>
        <w:rPr>
          <w:spacing w:val="25"/>
          <w:w w:val="95"/>
          <w:sz w:val="20"/>
        </w:rPr>
        <w:t> </w:t>
      </w:r>
      <w:r>
        <w:rPr>
          <w:w w:val="95"/>
          <w:sz w:val="20"/>
        </w:rPr>
        <w:t>ônus,</w:t>
      </w:r>
      <w:r>
        <w:rPr>
          <w:spacing w:val="25"/>
          <w:w w:val="95"/>
          <w:sz w:val="20"/>
        </w:rPr>
        <w:t> </w:t>
      </w:r>
      <w:r>
        <w:rPr>
          <w:w w:val="95"/>
          <w:sz w:val="20"/>
        </w:rPr>
        <w:t>quando</w:t>
      </w:r>
      <w:r>
        <w:rPr>
          <w:spacing w:val="25"/>
          <w:w w:val="95"/>
          <w:sz w:val="20"/>
        </w:rPr>
        <w:t> </w:t>
      </w:r>
      <w:r>
        <w:rPr>
          <w:w w:val="95"/>
          <w:sz w:val="20"/>
        </w:rPr>
        <w:t>não</w:t>
      </w:r>
      <w:r>
        <w:rPr>
          <w:spacing w:val="25"/>
          <w:w w:val="95"/>
          <w:sz w:val="20"/>
        </w:rPr>
        <w:t> </w:t>
      </w:r>
      <w:r>
        <w:rPr>
          <w:w w:val="95"/>
          <w:sz w:val="20"/>
        </w:rPr>
        <w:t>dispuser</w:t>
      </w:r>
      <w:r>
        <w:rPr>
          <w:spacing w:val="25"/>
          <w:w w:val="95"/>
          <w:sz w:val="20"/>
        </w:rPr>
        <w:t> </w:t>
      </w:r>
      <w:r>
        <w:rPr>
          <w:w w:val="95"/>
          <w:sz w:val="20"/>
        </w:rPr>
        <w:t>de</w:t>
      </w:r>
      <w:r>
        <w:rPr>
          <w:spacing w:val="25"/>
          <w:w w:val="95"/>
          <w:sz w:val="20"/>
        </w:rPr>
        <w:t> </w:t>
      </w:r>
      <w:r>
        <w:rPr>
          <w:w w:val="95"/>
          <w:sz w:val="20"/>
        </w:rPr>
        <w:t>créditos</w:t>
      </w:r>
      <w:r>
        <w:rPr>
          <w:spacing w:val="25"/>
          <w:w w:val="95"/>
          <w:sz w:val="20"/>
        </w:rPr>
        <w:t> </w:t>
      </w:r>
      <w:r>
        <w:rPr>
          <w:w w:val="95"/>
          <w:sz w:val="20"/>
        </w:rPr>
        <w:t>orçamentários</w:t>
      </w:r>
      <w:r>
        <w:rPr>
          <w:spacing w:val="25"/>
          <w:w w:val="95"/>
          <w:sz w:val="20"/>
        </w:rPr>
        <w:t> </w:t>
      </w:r>
      <w:r>
        <w:rPr>
          <w:w w:val="95"/>
          <w:sz w:val="20"/>
        </w:rPr>
        <w:t>para</w:t>
      </w:r>
      <w:r>
        <w:rPr>
          <w:spacing w:val="26"/>
          <w:w w:val="95"/>
          <w:sz w:val="20"/>
        </w:rPr>
        <w:t> </w:t>
      </w:r>
      <w:r>
        <w:rPr>
          <w:w w:val="95"/>
          <w:sz w:val="20"/>
        </w:rPr>
        <w:t>sua</w:t>
      </w:r>
      <w:r>
        <w:rPr>
          <w:spacing w:val="25"/>
          <w:w w:val="95"/>
          <w:sz w:val="20"/>
        </w:rPr>
        <w:t> </w:t>
      </w:r>
      <w:r>
        <w:rPr>
          <w:w w:val="95"/>
          <w:sz w:val="20"/>
        </w:rPr>
        <w:t>continuidade</w:t>
      </w:r>
      <w:r>
        <w:rPr>
          <w:spacing w:val="25"/>
          <w:w w:val="95"/>
          <w:sz w:val="20"/>
        </w:rPr>
        <w:t> </w:t>
      </w:r>
      <w:r>
        <w:rPr>
          <w:w w:val="95"/>
          <w:sz w:val="20"/>
        </w:rPr>
        <w:t>ou</w:t>
      </w:r>
      <w:r>
        <w:rPr>
          <w:spacing w:val="25"/>
          <w:w w:val="95"/>
          <w:sz w:val="20"/>
        </w:rPr>
        <w:t> </w:t>
      </w:r>
      <w:r>
        <w:rPr>
          <w:w w:val="95"/>
          <w:sz w:val="20"/>
        </w:rPr>
        <w:t>quando</w:t>
      </w:r>
      <w:r>
        <w:rPr>
          <w:spacing w:val="25"/>
          <w:w w:val="95"/>
          <w:sz w:val="20"/>
        </w:rPr>
        <w:t> </w:t>
      </w:r>
      <w:r>
        <w:rPr>
          <w:w w:val="95"/>
          <w:sz w:val="20"/>
        </w:rPr>
        <w:t>entender</w:t>
      </w:r>
      <w:r>
        <w:rPr>
          <w:spacing w:val="25"/>
          <w:w w:val="95"/>
          <w:sz w:val="20"/>
        </w:rPr>
        <w:t> </w:t>
      </w:r>
      <w:r>
        <w:rPr>
          <w:w w:val="95"/>
          <w:sz w:val="20"/>
        </w:rPr>
        <w:t>que</w:t>
      </w:r>
      <w:r>
        <w:rPr>
          <w:spacing w:val="25"/>
          <w:w w:val="95"/>
          <w:sz w:val="20"/>
        </w:rPr>
        <w:t> </w:t>
      </w:r>
      <w:r>
        <w:rPr>
          <w:w w:val="95"/>
          <w:sz w:val="20"/>
        </w:rPr>
        <w:t>o</w:t>
      </w:r>
      <w:r>
        <w:rPr>
          <w:spacing w:val="25"/>
          <w:w w:val="95"/>
          <w:sz w:val="20"/>
        </w:rPr>
        <w:t> </w:t>
      </w:r>
      <w:r>
        <w:rPr>
          <w:w w:val="95"/>
          <w:sz w:val="20"/>
        </w:rPr>
        <w:t>contrato</w:t>
      </w:r>
      <w:r>
        <w:rPr>
          <w:spacing w:val="25"/>
          <w:w w:val="95"/>
          <w:sz w:val="20"/>
        </w:rPr>
        <w:t> </w:t>
      </w:r>
      <w:r>
        <w:rPr>
          <w:w w:val="95"/>
          <w:sz w:val="20"/>
        </w:rPr>
        <w:t>não</w:t>
      </w:r>
      <w:r>
        <w:rPr>
          <w:spacing w:val="25"/>
          <w:w w:val="95"/>
          <w:sz w:val="20"/>
        </w:rPr>
        <w:t> </w:t>
      </w:r>
      <w:r>
        <w:rPr>
          <w:w w:val="95"/>
          <w:sz w:val="20"/>
        </w:rPr>
        <w:t>mais</w:t>
      </w:r>
      <w:r>
        <w:rPr>
          <w:spacing w:val="25"/>
          <w:w w:val="95"/>
          <w:sz w:val="20"/>
        </w:rPr>
        <w:t> </w:t>
      </w:r>
      <w:r>
        <w:rPr>
          <w:w w:val="95"/>
          <w:sz w:val="20"/>
        </w:rPr>
        <w:t>lhe</w:t>
      </w:r>
      <w:r>
        <w:rPr>
          <w:spacing w:val="-45"/>
          <w:w w:val="95"/>
          <w:sz w:val="20"/>
        </w:rPr>
        <w:t> </w:t>
      </w:r>
      <w:r>
        <w:rPr>
          <w:sz w:val="20"/>
        </w:rPr>
        <w:t>oferece</w:t>
      </w:r>
      <w:r>
        <w:rPr>
          <w:spacing w:val="-1"/>
          <w:sz w:val="20"/>
        </w:rPr>
        <w:t> </w:t>
      </w:r>
      <w:r>
        <w:rPr>
          <w:sz w:val="20"/>
        </w:rPr>
        <w:t>vantagem.</w:t>
      </w:r>
    </w:p>
    <w:p>
      <w:pPr>
        <w:pStyle w:val="BodyText"/>
        <w:rPr>
          <w:sz w:val="22"/>
        </w:rPr>
      </w:pPr>
    </w:p>
    <w:p>
      <w:pPr>
        <w:pStyle w:val="BodyText"/>
        <w:rPr>
          <w:sz w:val="22"/>
        </w:rPr>
      </w:pPr>
    </w:p>
    <w:p>
      <w:pPr>
        <w:pStyle w:val="BodyText"/>
        <w:spacing w:before="5"/>
        <w:rPr>
          <w:sz w:val="21"/>
        </w:rPr>
      </w:pPr>
    </w:p>
    <w:p>
      <w:pPr>
        <w:pStyle w:val="ListParagraph"/>
        <w:numPr>
          <w:ilvl w:val="1"/>
          <w:numId w:val="37"/>
        </w:numPr>
        <w:tabs>
          <w:tab w:pos="470" w:val="left" w:leader="none"/>
        </w:tabs>
        <w:spacing w:line="240" w:lineRule="auto" w:before="0" w:after="0"/>
        <w:ind w:left="469" w:right="0" w:hanging="351"/>
        <w:jc w:val="left"/>
        <w:rPr>
          <w:sz w:val="20"/>
        </w:rPr>
      </w:pPr>
      <w:r>
        <w:rPr>
          <w:sz w:val="20"/>
        </w:rPr>
        <w:t>Reajuste</w:t>
      </w:r>
      <w:r>
        <w:rPr>
          <w:spacing w:val="-1"/>
          <w:sz w:val="20"/>
        </w:rPr>
        <w:t> </w:t>
      </w:r>
      <w:r>
        <w:rPr>
          <w:sz w:val="20"/>
        </w:rPr>
        <w:t>de</w:t>
      </w:r>
      <w:r>
        <w:rPr>
          <w:spacing w:val="-1"/>
          <w:sz w:val="20"/>
        </w:rPr>
        <w:t> </w:t>
      </w:r>
      <w:r>
        <w:rPr>
          <w:sz w:val="20"/>
        </w:rPr>
        <w:t>preços:</w:t>
      </w:r>
    </w:p>
    <w:p>
      <w:pPr>
        <w:pStyle w:val="BodyText"/>
        <w:spacing w:before="4"/>
      </w:pPr>
    </w:p>
    <w:p>
      <w:pPr>
        <w:spacing w:before="0"/>
        <w:ind w:left="119" w:right="0" w:firstLine="0"/>
        <w:jc w:val="left"/>
        <w:rPr>
          <w:sz w:val="20"/>
        </w:rPr>
      </w:pPr>
      <w:r>
        <w:rPr>
          <w:sz w:val="20"/>
        </w:rPr>
        <w:t>O</w:t>
      </w:r>
      <w:r>
        <w:rPr>
          <w:spacing w:val="-1"/>
          <w:sz w:val="20"/>
        </w:rPr>
        <w:t> </w:t>
      </w:r>
      <w:r>
        <w:rPr>
          <w:sz w:val="20"/>
        </w:rPr>
        <w:t>reajustamento</w:t>
      </w:r>
      <w:r>
        <w:rPr>
          <w:spacing w:val="-1"/>
          <w:sz w:val="20"/>
        </w:rPr>
        <w:t> </w:t>
      </w:r>
      <w:r>
        <w:rPr>
          <w:sz w:val="20"/>
        </w:rPr>
        <w:t>de</w:t>
      </w:r>
      <w:r>
        <w:rPr>
          <w:spacing w:val="-1"/>
          <w:sz w:val="20"/>
        </w:rPr>
        <w:t> </w:t>
      </w:r>
      <w:r>
        <w:rPr>
          <w:sz w:val="20"/>
        </w:rPr>
        <w:t>preços</w:t>
      </w:r>
      <w:r>
        <w:rPr>
          <w:spacing w:val="-1"/>
          <w:sz w:val="20"/>
        </w:rPr>
        <w:t> </w:t>
      </w:r>
      <w:r>
        <w:rPr>
          <w:sz w:val="20"/>
        </w:rPr>
        <w:t>ocorrerá</w:t>
      </w:r>
      <w:r>
        <w:rPr>
          <w:spacing w:val="-1"/>
          <w:sz w:val="20"/>
        </w:rPr>
        <w:t> </w:t>
      </w:r>
      <w:r>
        <w:rPr>
          <w:sz w:val="20"/>
        </w:rPr>
        <w:t>conforme</w:t>
      </w:r>
      <w:r>
        <w:rPr>
          <w:spacing w:val="-1"/>
          <w:sz w:val="20"/>
        </w:rPr>
        <w:t> </w:t>
      </w:r>
      <w:r>
        <w:rPr>
          <w:sz w:val="20"/>
        </w:rPr>
        <w:t>o</w:t>
      </w:r>
      <w:r>
        <w:rPr>
          <w:spacing w:val="-1"/>
          <w:sz w:val="20"/>
        </w:rPr>
        <w:t> </w:t>
      </w:r>
      <w:r>
        <w:rPr>
          <w:sz w:val="20"/>
        </w:rPr>
        <w:t>índice</w:t>
      </w:r>
      <w:r>
        <w:rPr>
          <w:spacing w:val="-1"/>
          <w:sz w:val="20"/>
        </w:rPr>
        <w:t> </w:t>
      </w:r>
      <w:r>
        <w:rPr>
          <w:sz w:val="20"/>
        </w:rPr>
        <w:t>IPCA,</w:t>
      </w:r>
      <w:r>
        <w:rPr>
          <w:spacing w:val="-1"/>
          <w:sz w:val="20"/>
        </w:rPr>
        <w:t> </w:t>
      </w:r>
      <w:r>
        <w:rPr>
          <w:sz w:val="20"/>
        </w:rPr>
        <w:t>após</w:t>
      </w:r>
      <w:r>
        <w:rPr>
          <w:spacing w:val="-1"/>
          <w:sz w:val="20"/>
        </w:rPr>
        <w:t> </w:t>
      </w:r>
      <w:r>
        <w:rPr>
          <w:sz w:val="20"/>
        </w:rPr>
        <w:t>período</w:t>
      </w:r>
      <w:r>
        <w:rPr>
          <w:spacing w:val="-1"/>
          <w:sz w:val="20"/>
        </w:rPr>
        <w:t> </w:t>
      </w:r>
      <w:r>
        <w:rPr>
          <w:sz w:val="20"/>
        </w:rPr>
        <w:t>de</w:t>
      </w:r>
      <w:r>
        <w:rPr>
          <w:spacing w:val="-1"/>
          <w:sz w:val="20"/>
        </w:rPr>
        <w:t> </w:t>
      </w:r>
      <w:r>
        <w:rPr>
          <w:sz w:val="20"/>
        </w:rPr>
        <w:t>12</w:t>
      </w:r>
      <w:r>
        <w:rPr>
          <w:spacing w:val="-1"/>
          <w:sz w:val="20"/>
        </w:rPr>
        <w:t> </w:t>
      </w:r>
      <w:r>
        <w:rPr>
          <w:sz w:val="20"/>
        </w:rPr>
        <w:t>meses,</w:t>
      </w:r>
      <w:r>
        <w:rPr>
          <w:spacing w:val="-1"/>
          <w:sz w:val="20"/>
        </w:rPr>
        <w:t> </w:t>
      </w:r>
      <w:r>
        <w:rPr>
          <w:sz w:val="20"/>
        </w:rPr>
        <w:t>em</w:t>
      </w:r>
      <w:r>
        <w:rPr>
          <w:spacing w:val="-1"/>
          <w:sz w:val="20"/>
        </w:rPr>
        <w:t> </w:t>
      </w:r>
      <w:r>
        <w:rPr>
          <w:sz w:val="20"/>
        </w:rPr>
        <w:t>caso</w:t>
      </w:r>
      <w:r>
        <w:rPr>
          <w:spacing w:val="-1"/>
          <w:sz w:val="20"/>
        </w:rPr>
        <w:t> </w:t>
      </w:r>
      <w:r>
        <w:rPr>
          <w:sz w:val="20"/>
        </w:rPr>
        <w:t>de</w:t>
      </w:r>
      <w:r>
        <w:rPr>
          <w:spacing w:val="-1"/>
          <w:sz w:val="20"/>
        </w:rPr>
        <w:t> </w:t>
      </w:r>
      <w:r>
        <w:rPr>
          <w:sz w:val="20"/>
        </w:rPr>
        <w:t>haver</w:t>
      </w:r>
      <w:r>
        <w:rPr>
          <w:spacing w:val="-1"/>
          <w:sz w:val="20"/>
        </w:rPr>
        <w:t> </w:t>
      </w:r>
      <w:r>
        <w:rPr>
          <w:sz w:val="20"/>
        </w:rPr>
        <w:t>prorrogação</w:t>
      </w:r>
      <w:r>
        <w:rPr>
          <w:spacing w:val="-1"/>
          <w:sz w:val="20"/>
        </w:rPr>
        <w:t> </w:t>
      </w:r>
      <w:r>
        <w:rPr>
          <w:sz w:val="20"/>
        </w:rPr>
        <w:t>contratual,</w:t>
      </w:r>
      <w:r>
        <w:rPr>
          <w:spacing w:val="-1"/>
          <w:sz w:val="20"/>
        </w:rPr>
        <w:t> </w:t>
      </w:r>
      <w:r>
        <w:rPr>
          <w:sz w:val="20"/>
        </w:rPr>
        <w:t>conforme</w:t>
      </w:r>
      <w:r>
        <w:rPr>
          <w:spacing w:val="-12"/>
          <w:sz w:val="20"/>
        </w:rPr>
        <w:t> </w:t>
      </w:r>
      <w:r>
        <w:rPr>
          <w:sz w:val="20"/>
        </w:rPr>
        <w:t>Art.</w:t>
      </w:r>
      <w:r>
        <w:rPr>
          <w:spacing w:val="-1"/>
          <w:sz w:val="20"/>
        </w:rPr>
        <w:t> </w:t>
      </w:r>
      <w:r>
        <w:rPr>
          <w:sz w:val="20"/>
        </w:rPr>
        <w:t>107,</w:t>
      </w:r>
      <w:r>
        <w:rPr>
          <w:spacing w:val="-1"/>
          <w:sz w:val="20"/>
        </w:rPr>
        <w:t> </w:t>
      </w:r>
      <w:r>
        <w:rPr>
          <w:sz w:val="20"/>
        </w:rPr>
        <w:t>da</w:t>
      </w:r>
      <w:r>
        <w:rPr>
          <w:spacing w:val="-1"/>
          <w:sz w:val="20"/>
        </w:rPr>
        <w:t> </w:t>
      </w:r>
      <w:r>
        <w:rPr>
          <w:sz w:val="20"/>
        </w:rPr>
        <w:t>Lei</w:t>
      </w:r>
      <w:r>
        <w:rPr>
          <w:spacing w:val="-1"/>
          <w:sz w:val="20"/>
        </w:rPr>
        <w:t> </w:t>
      </w:r>
      <w:r>
        <w:rPr>
          <w:sz w:val="20"/>
        </w:rPr>
        <w:t>14.133/2021.</w:t>
      </w:r>
    </w:p>
    <w:p>
      <w:pPr>
        <w:pStyle w:val="BodyText"/>
        <w:rPr>
          <w:sz w:val="22"/>
        </w:rPr>
      </w:pPr>
    </w:p>
    <w:p>
      <w:pPr>
        <w:pStyle w:val="BodyText"/>
        <w:rPr>
          <w:sz w:val="22"/>
        </w:rPr>
      </w:pPr>
    </w:p>
    <w:p>
      <w:pPr>
        <w:pStyle w:val="BodyText"/>
        <w:spacing w:before="8"/>
      </w:pPr>
    </w:p>
    <w:p>
      <w:pPr>
        <w:pStyle w:val="ListParagraph"/>
        <w:numPr>
          <w:ilvl w:val="1"/>
          <w:numId w:val="37"/>
        </w:numPr>
        <w:tabs>
          <w:tab w:pos="470" w:val="left" w:leader="none"/>
        </w:tabs>
        <w:spacing w:line="240" w:lineRule="auto" w:before="0" w:after="0"/>
        <w:ind w:left="469" w:right="0" w:hanging="351"/>
        <w:jc w:val="left"/>
        <w:rPr>
          <w:sz w:val="20"/>
        </w:rPr>
      </w:pPr>
      <w:r>
        <w:rPr>
          <w:sz w:val="20"/>
        </w:rPr>
        <w:t>Garantia:</w:t>
      </w:r>
    </w:p>
    <w:p>
      <w:pPr>
        <w:pStyle w:val="BodyText"/>
        <w:spacing w:before="4"/>
      </w:pPr>
    </w:p>
    <w:p>
      <w:pPr>
        <w:pStyle w:val="ListParagraph"/>
        <w:numPr>
          <w:ilvl w:val="2"/>
          <w:numId w:val="37"/>
        </w:numPr>
        <w:tabs>
          <w:tab w:pos="609" w:val="left" w:leader="none"/>
        </w:tabs>
        <w:spacing w:line="240" w:lineRule="auto" w:before="0" w:after="0"/>
        <w:ind w:left="608" w:right="0" w:hanging="490"/>
        <w:jc w:val="left"/>
        <w:rPr>
          <w:sz w:val="20"/>
        </w:rPr>
      </w:pPr>
      <w:r>
        <w:rPr>
          <w:sz w:val="20"/>
        </w:rPr>
        <w:t>A</w:t>
      </w:r>
      <w:r>
        <w:rPr>
          <w:spacing w:val="-12"/>
          <w:sz w:val="20"/>
        </w:rPr>
        <w:t> </w:t>
      </w:r>
      <w:r>
        <w:rPr>
          <w:sz w:val="20"/>
        </w:rPr>
        <w:t>cobertura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será</w:t>
      </w:r>
      <w:r>
        <w:rPr>
          <w:spacing w:val="-1"/>
          <w:sz w:val="20"/>
        </w:rPr>
        <w:t> </w:t>
      </w:r>
      <w:r>
        <w:rPr>
          <w:sz w:val="20"/>
        </w:rPr>
        <w:t>avaliada</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OS-003-GDG-2024,</w:t>
      </w:r>
      <w:r>
        <w:rPr>
          <w:spacing w:val="-1"/>
          <w:sz w:val="20"/>
        </w:rPr>
        <w:t> </w:t>
      </w:r>
      <w:r>
        <w:rPr>
          <w:sz w:val="20"/>
        </w:rPr>
        <w:t>conforme</w:t>
      </w:r>
      <w:r>
        <w:rPr>
          <w:spacing w:val="-1"/>
          <w:sz w:val="20"/>
        </w:rPr>
        <w:t> </w:t>
      </w:r>
      <w:r>
        <w:rPr>
          <w:sz w:val="20"/>
        </w:rPr>
        <w:t>documento</w:t>
      </w:r>
      <w:r>
        <w:rPr>
          <w:spacing w:val="-1"/>
          <w:sz w:val="20"/>
        </w:rPr>
        <w:t> </w:t>
      </w:r>
      <w:r>
        <w:rPr>
          <w:sz w:val="20"/>
        </w:rPr>
        <w:t>SEI </w:t>
      </w:r>
      <w:r>
        <w:rPr>
          <w:sz w:val="20"/>
          <w:u w:val="single"/>
        </w:rPr>
        <w:t>70136509</w:t>
      </w:r>
      <w:r>
        <w:rPr>
          <w:sz w:val="20"/>
        </w:rPr>
        <w:t>,</w:t>
      </w:r>
      <w:r>
        <w:rPr>
          <w:spacing w:val="-1"/>
          <w:sz w:val="20"/>
        </w:rPr>
        <w:t> </w:t>
      </w:r>
      <w:r>
        <w:rPr>
          <w:sz w:val="20"/>
        </w:rPr>
        <w:t>obedecendo</w:t>
      </w:r>
      <w:r>
        <w:rPr>
          <w:spacing w:val="-1"/>
          <w:sz w:val="20"/>
        </w:rPr>
        <w:t> </w:t>
      </w:r>
      <w:r>
        <w:rPr>
          <w:sz w:val="20"/>
        </w:rPr>
        <w:t>as</w:t>
      </w:r>
      <w:r>
        <w:rPr>
          <w:spacing w:val="-1"/>
          <w:sz w:val="20"/>
        </w:rPr>
        <w:t> </w:t>
      </w:r>
      <w:r>
        <w:rPr>
          <w:sz w:val="20"/>
        </w:rPr>
        <w:t>cláusulas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96</w:t>
      </w:r>
      <w:r>
        <w:rPr>
          <w:spacing w:val="-1"/>
          <w:sz w:val="20"/>
        </w:rPr>
        <w:t> </w:t>
      </w:r>
      <w:r>
        <w:rPr>
          <w:sz w:val="20"/>
        </w:rPr>
        <w:t>da</w:t>
      </w:r>
      <w:r>
        <w:rPr>
          <w:spacing w:val="-1"/>
          <w:sz w:val="20"/>
        </w:rPr>
        <w:t> </w:t>
      </w:r>
      <w:r>
        <w:rPr>
          <w:sz w:val="20"/>
        </w:rPr>
        <w:t>Lei</w:t>
      </w:r>
      <w:r>
        <w:rPr>
          <w:spacing w:val="-1"/>
          <w:sz w:val="20"/>
        </w:rPr>
        <w:t> </w:t>
      </w:r>
      <w:r>
        <w:rPr>
          <w:sz w:val="20"/>
        </w:rPr>
        <w:t>14.133/21.</w:t>
      </w:r>
    </w:p>
    <w:p>
      <w:pPr>
        <w:pStyle w:val="BodyText"/>
        <w:rPr>
          <w:sz w:val="22"/>
        </w:rPr>
      </w:pPr>
    </w:p>
    <w:p>
      <w:pPr>
        <w:pStyle w:val="BodyText"/>
        <w:rPr>
          <w:sz w:val="22"/>
        </w:rPr>
      </w:pPr>
    </w:p>
    <w:p>
      <w:pPr>
        <w:pStyle w:val="BodyText"/>
        <w:spacing w:before="8"/>
      </w:pPr>
    </w:p>
    <w:p>
      <w:pPr>
        <w:pStyle w:val="ListParagraph"/>
        <w:numPr>
          <w:ilvl w:val="1"/>
          <w:numId w:val="37"/>
        </w:numPr>
        <w:tabs>
          <w:tab w:pos="470" w:val="left" w:leader="none"/>
        </w:tabs>
        <w:spacing w:line="240" w:lineRule="auto" w:before="0" w:after="0"/>
        <w:ind w:left="469" w:right="0" w:hanging="351"/>
        <w:jc w:val="left"/>
        <w:rPr>
          <w:sz w:val="20"/>
        </w:rPr>
      </w:pPr>
      <w:r>
        <w:rPr>
          <w:sz w:val="20"/>
        </w:rPr>
        <w:t>Possibilidade</w:t>
      </w:r>
      <w:r>
        <w:rPr>
          <w:spacing w:val="-1"/>
          <w:sz w:val="20"/>
        </w:rPr>
        <w:t> </w:t>
      </w:r>
      <w:r>
        <w:rPr>
          <w:sz w:val="20"/>
        </w:rPr>
        <w:t>de</w:t>
      </w:r>
      <w:r>
        <w:rPr>
          <w:spacing w:val="-1"/>
          <w:sz w:val="20"/>
        </w:rPr>
        <w:t> </w:t>
      </w:r>
      <w:r>
        <w:rPr>
          <w:sz w:val="20"/>
        </w:rPr>
        <w:t>subcontratação:</w:t>
      </w:r>
    </w:p>
    <w:p>
      <w:pPr>
        <w:pStyle w:val="BodyText"/>
        <w:spacing w:before="4"/>
      </w:pPr>
    </w:p>
    <w:p>
      <w:pPr>
        <w:spacing w:before="0"/>
        <w:ind w:left="119" w:right="0" w:firstLine="0"/>
        <w:jc w:val="left"/>
        <w:rPr>
          <w:sz w:val="20"/>
        </w:rPr>
      </w:pP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z w:val="20"/>
        </w:rPr>
        <w:t>licitatório.</w:t>
      </w:r>
    </w:p>
    <w:p>
      <w:pPr>
        <w:spacing w:after="0"/>
        <w:jc w:val="left"/>
        <w:rPr>
          <w:sz w:val="20"/>
        </w:rPr>
        <w:sectPr>
          <w:pgSz w:w="15840" w:h="24480"/>
          <w:pgMar w:top="0" w:bottom="280" w:left="0" w:right="20"/>
        </w:sectPr>
      </w:pPr>
    </w:p>
    <w:p>
      <w:pPr>
        <w:pStyle w:val="ListParagraph"/>
        <w:numPr>
          <w:ilvl w:val="1"/>
          <w:numId w:val="37"/>
        </w:numPr>
        <w:tabs>
          <w:tab w:pos="470" w:val="left" w:leader="none"/>
        </w:tabs>
        <w:spacing w:line="240" w:lineRule="auto" w:before="23" w:after="0"/>
        <w:ind w:left="469" w:right="0" w:hanging="351"/>
        <w:jc w:val="left"/>
        <w:rPr>
          <w:sz w:val="20"/>
        </w:rPr>
      </w:pPr>
      <w:r>
        <w:rPr>
          <w:sz w:val="20"/>
        </w:rPr>
        <w:t>Incidência</w:t>
      </w:r>
      <w:r>
        <w:rPr>
          <w:spacing w:val="-1"/>
          <w:sz w:val="20"/>
        </w:rPr>
        <w:t> </w:t>
      </w:r>
      <w:r>
        <w:rPr>
          <w:sz w:val="20"/>
        </w:rPr>
        <w:t>do</w:t>
      </w:r>
      <w:r>
        <w:rPr>
          <w:spacing w:val="-1"/>
          <w:sz w:val="20"/>
        </w:rPr>
        <w:t> </w:t>
      </w:r>
      <w:r>
        <w:rPr>
          <w:sz w:val="20"/>
        </w:rPr>
        <w:t>Programa</w:t>
      </w:r>
      <w:r>
        <w:rPr>
          <w:spacing w:val="-1"/>
          <w:sz w:val="20"/>
        </w:rPr>
        <w:t> </w:t>
      </w:r>
      <w:r>
        <w:rPr>
          <w:sz w:val="20"/>
        </w:rPr>
        <w:t>de</w:t>
      </w:r>
      <w:r>
        <w:rPr>
          <w:spacing w:val="-1"/>
          <w:sz w:val="20"/>
        </w:rPr>
        <w:t> </w:t>
      </w:r>
      <w:r>
        <w:rPr>
          <w:sz w:val="20"/>
        </w:rPr>
        <w:t>Integridade:</w:t>
      </w:r>
    </w:p>
    <w:p>
      <w:pPr>
        <w:pStyle w:val="BodyText"/>
        <w:spacing w:before="4"/>
      </w:pPr>
    </w:p>
    <w:p>
      <w:pPr>
        <w:spacing w:before="0"/>
        <w:ind w:left="119" w:right="0" w:firstLine="0"/>
        <w:jc w:val="left"/>
        <w:rPr>
          <w:sz w:val="20"/>
        </w:rPr>
      </w:pPr>
      <w:r>
        <w:rPr>
          <w:sz w:val="20"/>
        </w:rPr>
        <w:t>Não</w:t>
      </w:r>
      <w:r>
        <w:rPr>
          <w:spacing w:val="-1"/>
          <w:sz w:val="20"/>
        </w:rPr>
        <w:t> </w:t>
      </w:r>
      <w:r>
        <w:rPr>
          <w:sz w:val="20"/>
        </w:rPr>
        <w:t>de</w:t>
      </w:r>
      <w:r>
        <w:rPr>
          <w:spacing w:val="-1"/>
          <w:sz w:val="20"/>
        </w:rPr>
        <w:t> </w:t>
      </w:r>
      <w:r>
        <w:rPr>
          <w:sz w:val="20"/>
        </w:rPr>
        <w:t>aplica.</w:t>
      </w:r>
    </w:p>
    <w:p>
      <w:pPr>
        <w:pStyle w:val="BodyText"/>
        <w:rPr>
          <w:sz w:val="22"/>
        </w:rPr>
      </w:pPr>
    </w:p>
    <w:p>
      <w:pPr>
        <w:pStyle w:val="BodyText"/>
        <w:rPr>
          <w:sz w:val="22"/>
        </w:rPr>
      </w:pPr>
    </w:p>
    <w:p>
      <w:pPr>
        <w:pStyle w:val="BodyText"/>
        <w:spacing w:before="8"/>
      </w:pPr>
    </w:p>
    <w:p>
      <w:pPr>
        <w:pStyle w:val="ListParagraph"/>
        <w:numPr>
          <w:ilvl w:val="1"/>
          <w:numId w:val="37"/>
        </w:numPr>
        <w:tabs>
          <w:tab w:pos="470" w:val="left" w:leader="none"/>
        </w:tabs>
        <w:spacing w:line="240" w:lineRule="auto" w:before="0" w:after="0"/>
        <w:ind w:left="469" w:right="0" w:hanging="351"/>
        <w:jc w:val="left"/>
        <w:rPr>
          <w:sz w:val="20"/>
        </w:rPr>
      </w:pPr>
      <w:r>
        <w:rPr>
          <w:sz w:val="20"/>
        </w:rPr>
        <w:t>Possíveis</w:t>
      </w:r>
      <w:r>
        <w:rPr>
          <w:spacing w:val="-1"/>
          <w:sz w:val="20"/>
        </w:rPr>
        <w:t> </w:t>
      </w:r>
      <w:r>
        <w:rPr>
          <w:sz w:val="20"/>
        </w:rPr>
        <w:t>impactos</w:t>
      </w:r>
      <w:r>
        <w:rPr>
          <w:spacing w:val="-1"/>
          <w:sz w:val="20"/>
        </w:rPr>
        <w:t> </w:t>
      </w:r>
      <w:r>
        <w:rPr>
          <w:sz w:val="20"/>
        </w:rPr>
        <w:t>ambientais:</w:t>
      </w:r>
    </w:p>
    <w:p>
      <w:pPr>
        <w:pStyle w:val="BodyText"/>
        <w:spacing w:before="4"/>
      </w:pPr>
    </w:p>
    <w:p>
      <w:pPr>
        <w:spacing w:line="280" w:lineRule="auto" w:before="0"/>
        <w:ind w:left="119" w:right="0" w:firstLine="0"/>
        <w:jc w:val="left"/>
        <w:rPr>
          <w:sz w:val="20"/>
        </w:rPr>
      </w:pPr>
      <w:r>
        <w:rPr>
          <w:sz w:val="20"/>
        </w:rPr>
        <w:t>Os</w:t>
      </w:r>
      <w:r>
        <w:rPr>
          <w:spacing w:val="-1"/>
          <w:sz w:val="20"/>
        </w:rPr>
        <w:t> </w:t>
      </w:r>
      <w:r>
        <w:rPr>
          <w:sz w:val="20"/>
        </w:rPr>
        <w:t>resíduos</w:t>
      </w:r>
      <w:r>
        <w:rPr>
          <w:spacing w:val="-1"/>
          <w:sz w:val="20"/>
        </w:rPr>
        <w:t> </w:t>
      </w:r>
      <w:r>
        <w:rPr>
          <w:sz w:val="20"/>
        </w:rPr>
        <w:t>gerados</w:t>
      </w:r>
      <w:r>
        <w:rPr>
          <w:spacing w:val="-1"/>
          <w:sz w:val="20"/>
        </w:rPr>
        <w:t> </w:t>
      </w:r>
      <w:r>
        <w:rPr>
          <w:sz w:val="20"/>
        </w:rPr>
        <w:t>serão</w:t>
      </w:r>
      <w:r>
        <w:rPr>
          <w:spacing w:val="-1"/>
          <w:sz w:val="20"/>
        </w:rPr>
        <w:t> </w:t>
      </w:r>
      <w:r>
        <w:rPr>
          <w:sz w:val="20"/>
        </w:rPr>
        <w:t>acondicionados</w:t>
      </w:r>
      <w:r>
        <w:rPr>
          <w:spacing w:val="-1"/>
          <w:sz w:val="20"/>
        </w:rPr>
        <w:t> </w:t>
      </w:r>
      <w:r>
        <w:rPr>
          <w:sz w:val="20"/>
        </w:rPr>
        <w:t>em</w:t>
      </w:r>
      <w:r>
        <w:rPr>
          <w:spacing w:val="-1"/>
          <w:sz w:val="20"/>
        </w:rPr>
        <w:t> </w:t>
      </w:r>
      <w:r>
        <w:rPr>
          <w:sz w:val="20"/>
        </w:rPr>
        <w:t>locais</w:t>
      </w:r>
      <w:r>
        <w:rPr>
          <w:spacing w:val="-1"/>
          <w:sz w:val="20"/>
        </w:rPr>
        <w:t> </w:t>
      </w:r>
      <w:r>
        <w:rPr>
          <w:sz w:val="20"/>
        </w:rPr>
        <w:t>adequados</w:t>
      </w:r>
      <w:r>
        <w:rPr>
          <w:spacing w:val="-1"/>
          <w:sz w:val="20"/>
        </w:rPr>
        <w:t> </w:t>
      </w:r>
      <w:r>
        <w:rPr>
          <w:sz w:val="20"/>
        </w:rPr>
        <w:t>e</w:t>
      </w:r>
      <w:r>
        <w:rPr>
          <w:spacing w:val="-1"/>
          <w:sz w:val="20"/>
        </w:rPr>
        <w:t> </w:t>
      </w:r>
      <w:r>
        <w:rPr>
          <w:sz w:val="20"/>
        </w:rPr>
        <w:t>posteriormente</w:t>
      </w:r>
      <w:r>
        <w:rPr>
          <w:spacing w:val="-1"/>
          <w:sz w:val="20"/>
        </w:rPr>
        <w:t> </w:t>
      </w:r>
      <w:r>
        <w:rPr>
          <w:sz w:val="20"/>
        </w:rPr>
        <w:t>recolhidos</w:t>
      </w:r>
      <w:r>
        <w:rPr>
          <w:spacing w:val="-1"/>
          <w:sz w:val="20"/>
        </w:rPr>
        <w:t> </w:t>
      </w:r>
      <w:r>
        <w:rPr>
          <w:sz w:val="20"/>
        </w:rPr>
        <w:t>pela</w:t>
      </w:r>
      <w:r>
        <w:rPr>
          <w:spacing w:val="-1"/>
          <w:sz w:val="20"/>
        </w:rPr>
        <w:t> </w:t>
      </w:r>
      <w:r>
        <w:rPr>
          <w:sz w:val="20"/>
        </w:rPr>
        <w:t>empresa</w:t>
      </w:r>
      <w:r>
        <w:rPr>
          <w:spacing w:val="-1"/>
          <w:sz w:val="20"/>
        </w:rPr>
        <w:t> </w:t>
      </w:r>
      <w:r>
        <w:rPr>
          <w:sz w:val="20"/>
        </w:rPr>
        <w:t>contratada</w:t>
      </w:r>
      <w:r>
        <w:rPr>
          <w:spacing w:val="-1"/>
          <w:sz w:val="20"/>
        </w:rPr>
        <w:t> </w:t>
      </w:r>
      <w:r>
        <w:rPr>
          <w:sz w:val="20"/>
        </w:rPr>
        <w:t>pela</w:t>
      </w:r>
      <w:r>
        <w:rPr>
          <w:spacing w:val="-1"/>
          <w:sz w:val="20"/>
        </w:rPr>
        <w:t> </w:t>
      </w:r>
      <w:r>
        <w:rPr>
          <w:sz w:val="20"/>
        </w:rPr>
        <w:t>UERJ/HUPE</w:t>
      </w:r>
      <w:r>
        <w:rPr>
          <w:spacing w:val="-1"/>
          <w:sz w:val="20"/>
        </w:rPr>
        <w:t> </w:t>
      </w:r>
      <w:r>
        <w:rPr>
          <w:sz w:val="20"/>
        </w:rPr>
        <w:t>para</w:t>
      </w:r>
      <w:r>
        <w:rPr>
          <w:spacing w:val="-1"/>
          <w:sz w:val="20"/>
        </w:rPr>
        <w:t> </w:t>
      </w:r>
      <w:r>
        <w:rPr>
          <w:sz w:val="20"/>
        </w:rPr>
        <w:t>realizar</w:t>
      </w:r>
      <w:r>
        <w:rPr>
          <w:spacing w:val="-1"/>
          <w:sz w:val="20"/>
        </w:rPr>
        <w:t> </w:t>
      </w:r>
      <w:r>
        <w:rPr>
          <w:sz w:val="20"/>
        </w:rPr>
        <w:t>o</w:t>
      </w:r>
      <w:r>
        <w:rPr>
          <w:spacing w:val="-1"/>
          <w:sz w:val="20"/>
        </w:rPr>
        <w:t> </w:t>
      </w:r>
      <w:r>
        <w:rPr>
          <w:sz w:val="20"/>
        </w:rPr>
        <w:t>descarte</w:t>
      </w:r>
      <w:r>
        <w:rPr>
          <w:spacing w:val="-1"/>
          <w:sz w:val="20"/>
        </w:rPr>
        <w:t> </w:t>
      </w:r>
      <w:r>
        <w:rPr>
          <w:sz w:val="20"/>
        </w:rPr>
        <w:t>correto,</w:t>
      </w:r>
      <w:r>
        <w:rPr>
          <w:spacing w:val="-1"/>
          <w:sz w:val="20"/>
        </w:rPr>
        <w:t> </w:t>
      </w:r>
      <w:r>
        <w:rPr>
          <w:sz w:val="20"/>
        </w:rPr>
        <w:t>sob</w:t>
      </w:r>
      <w:r>
        <w:rPr>
          <w:spacing w:val="-1"/>
          <w:sz w:val="20"/>
        </w:rPr>
        <w:t> </w:t>
      </w:r>
      <w:r>
        <w:rPr>
          <w:sz w:val="20"/>
        </w:rPr>
        <w:t>a</w:t>
      </w:r>
      <w:r>
        <w:rPr>
          <w:spacing w:val="-1"/>
          <w:sz w:val="20"/>
        </w:rPr>
        <w:t> </w:t>
      </w:r>
      <w:r>
        <w:rPr>
          <w:sz w:val="20"/>
        </w:rPr>
        <w:t>gestão</w:t>
      </w:r>
      <w:r>
        <w:rPr>
          <w:spacing w:val="-1"/>
          <w:sz w:val="20"/>
        </w:rPr>
        <w:t> </w:t>
      </w:r>
      <w:r>
        <w:rPr>
          <w:sz w:val="20"/>
        </w:rPr>
        <w:t>da</w:t>
      </w:r>
      <w:r>
        <w:rPr>
          <w:spacing w:val="-1"/>
          <w:sz w:val="20"/>
        </w:rPr>
        <w:t> </w:t>
      </w:r>
      <w:r>
        <w:rPr>
          <w:sz w:val="20"/>
        </w:rPr>
        <w:t>Hotelaria</w:t>
      </w:r>
      <w:r>
        <w:rPr>
          <w:spacing w:val="-47"/>
          <w:sz w:val="20"/>
        </w:rPr>
        <w:t> </w:t>
      </w:r>
      <w:r>
        <w:rPr>
          <w:sz w:val="20"/>
        </w:rPr>
        <w:t>Hospitalar.</w:t>
      </w:r>
    </w:p>
    <w:p>
      <w:pPr>
        <w:pStyle w:val="BodyText"/>
        <w:rPr>
          <w:sz w:val="22"/>
        </w:rPr>
      </w:pPr>
    </w:p>
    <w:p>
      <w:pPr>
        <w:pStyle w:val="BodyText"/>
        <w:rPr>
          <w:sz w:val="22"/>
        </w:rPr>
      </w:pPr>
    </w:p>
    <w:p>
      <w:pPr>
        <w:pStyle w:val="BodyText"/>
        <w:spacing w:before="4"/>
        <w:rPr>
          <w:sz w:val="21"/>
        </w:rPr>
      </w:pPr>
    </w:p>
    <w:p>
      <w:pPr>
        <w:pStyle w:val="ListParagraph"/>
        <w:numPr>
          <w:ilvl w:val="1"/>
          <w:numId w:val="37"/>
        </w:numPr>
        <w:tabs>
          <w:tab w:pos="570" w:val="left" w:leader="none"/>
        </w:tabs>
        <w:spacing w:line="240" w:lineRule="auto" w:before="1" w:after="0"/>
        <w:ind w:left="569" w:right="0" w:hanging="451"/>
        <w:jc w:val="left"/>
        <w:rPr>
          <w:sz w:val="20"/>
        </w:rPr>
      </w:pPr>
      <w:r>
        <w:rPr>
          <w:sz w:val="20"/>
        </w:rPr>
        <w:t>Obrigações</w:t>
      </w:r>
      <w:r>
        <w:rPr>
          <w:spacing w:val="-1"/>
          <w:sz w:val="20"/>
        </w:rPr>
        <w:t> </w:t>
      </w:r>
      <w:r>
        <w:rPr>
          <w:sz w:val="20"/>
        </w:rPr>
        <w:t>das</w:t>
      </w:r>
      <w:r>
        <w:rPr>
          <w:spacing w:val="-1"/>
          <w:sz w:val="20"/>
        </w:rPr>
        <w:t> </w:t>
      </w:r>
      <w:r>
        <w:rPr>
          <w:sz w:val="20"/>
        </w:rPr>
        <w:t>partes:</w:t>
      </w:r>
    </w:p>
    <w:p>
      <w:pPr>
        <w:pStyle w:val="BodyText"/>
        <w:spacing w:before="3"/>
      </w:pPr>
    </w:p>
    <w:p>
      <w:pPr>
        <w:pStyle w:val="ListParagraph"/>
        <w:numPr>
          <w:ilvl w:val="2"/>
          <w:numId w:val="37"/>
        </w:numPr>
        <w:tabs>
          <w:tab w:pos="720" w:val="left" w:leader="none"/>
        </w:tabs>
        <w:spacing w:line="240" w:lineRule="auto" w:before="1" w:after="0"/>
        <w:ind w:left="719" w:right="0" w:hanging="601"/>
        <w:jc w:val="left"/>
        <w:rPr>
          <w:sz w:val="20"/>
        </w:rPr>
      </w:pPr>
      <w:r>
        <w:rPr>
          <w:sz w:val="20"/>
        </w:rPr>
        <w:t>Obrigações</w:t>
      </w:r>
      <w:r>
        <w:rPr>
          <w:spacing w:val="-1"/>
          <w:sz w:val="20"/>
        </w:rPr>
        <w:t> </w:t>
      </w:r>
      <w:r>
        <w:rPr>
          <w:sz w:val="20"/>
        </w:rPr>
        <w:t>do</w:t>
      </w:r>
      <w:r>
        <w:rPr>
          <w:spacing w:val="-1"/>
          <w:sz w:val="20"/>
        </w:rPr>
        <w:t> </w:t>
      </w:r>
      <w:r>
        <w:rPr>
          <w:sz w:val="20"/>
        </w:rPr>
        <w:t>Contratante:</w:t>
      </w:r>
    </w:p>
    <w:p>
      <w:pPr>
        <w:pStyle w:val="BodyText"/>
        <w:spacing w:before="3"/>
      </w:pPr>
    </w:p>
    <w:p>
      <w:pPr>
        <w:pStyle w:val="ListParagraph"/>
        <w:numPr>
          <w:ilvl w:val="3"/>
          <w:numId w:val="37"/>
        </w:numPr>
        <w:tabs>
          <w:tab w:pos="870" w:val="left" w:leader="none"/>
        </w:tabs>
        <w:spacing w:line="240" w:lineRule="auto" w:before="1" w:after="0"/>
        <w:ind w:left="869" w:right="0" w:hanging="751"/>
        <w:jc w:val="left"/>
        <w:rPr>
          <w:sz w:val="20"/>
        </w:rPr>
      </w:pPr>
      <w:r>
        <w:rPr>
          <w:spacing w:val="-1"/>
          <w:sz w:val="20"/>
        </w:rPr>
        <w:t>Fornecer à CONTRATADA</w:t>
      </w:r>
      <w:r>
        <w:rPr>
          <w:spacing w:val="-12"/>
          <w:sz w:val="20"/>
        </w:rPr>
        <w:t> </w:t>
      </w:r>
      <w:r>
        <w:rPr>
          <w:spacing w:val="-1"/>
          <w:sz w:val="20"/>
        </w:rPr>
        <w:t>documentos e informações </w:t>
      </w:r>
      <w:r>
        <w:rPr>
          <w:sz w:val="20"/>
        </w:rPr>
        <w:t>que</w:t>
      </w:r>
      <w:r>
        <w:rPr>
          <w:spacing w:val="-1"/>
          <w:sz w:val="20"/>
        </w:rPr>
        <w:t> </w:t>
      </w:r>
      <w:r>
        <w:rPr>
          <w:sz w:val="20"/>
        </w:rPr>
        <w:t>se</w:t>
      </w:r>
      <w:r>
        <w:rPr>
          <w:spacing w:val="-1"/>
          <w:sz w:val="20"/>
        </w:rPr>
        <w:t> </w:t>
      </w:r>
      <w:r>
        <w:rPr>
          <w:sz w:val="20"/>
        </w:rPr>
        <w:t>manifestarem</w:t>
      </w:r>
      <w:r>
        <w:rPr>
          <w:spacing w:val="-1"/>
          <w:sz w:val="20"/>
        </w:rPr>
        <w:t> </w:t>
      </w:r>
      <w:r>
        <w:rPr>
          <w:sz w:val="20"/>
        </w:rPr>
        <w:t>cabíveis</w:t>
      </w:r>
      <w:r>
        <w:rPr>
          <w:spacing w:val="-1"/>
          <w:sz w:val="20"/>
        </w:rPr>
        <w:t> </w:t>
      </w:r>
      <w:r>
        <w:rPr>
          <w:sz w:val="20"/>
        </w:rPr>
        <w:t>que</w:t>
      </w:r>
      <w:r>
        <w:rPr>
          <w:spacing w:val="-1"/>
          <w:sz w:val="20"/>
        </w:rPr>
        <w:t> </w:t>
      </w:r>
      <w:r>
        <w:rPr>
          <w:sz w:val="20"/>
        </w:rPr>
        <w:t>sejam</w:t>
      </w:r>
      <w:r>
        <w:rPr>
          <w:spacing w:val="-1"/>
          <w:sz w:val="20"/>
        </w:rPr>
        <w:t> </w:t>
      </w:r>
      <w:r>
        <w:rPr>
          <w:sz w:val="20"/>
        </w:rPr>
        <w:t>vinculados</w:t>
      </w:r>
      <w:r>
        <w:rPr>
          <w:spacing w:val="-1"/>
          <w:sz w:val="20"/>
        </w:rPr>
        <w:t> </w:t>
      </w:r>
      <w:r>
        <w:rPr>
          <w:sz w:val="20"/>
        </w:rPr>
        <w:t>ao</w:t>
      </w:r>
      <w:r>
        <w:rPr>
          <w:spacing w:val="-1"/>
          <w:sz w:val="20"/>
        </w:rPr>
        <w:t> </w:t>
      </w:r>
      <w:r>
        <w:rPr>
          <w:sz w:val="20"/>
        </w:rPr>
        <w:t>contrato</w:t>
      </w:r>
      <w:r>
        <w:rPr>
          <w:spacing w:val="-1"/>
          <w:sz w:val="20"/>
        </w:rPr>
        <w:t> </w:t>
      </w:r>
      <w:r>
        <w:rPr>
          <w:sz w:val="20"/>
        </w:rPr>
        <w:t>a</w:t>
      </w:r>
      <w:r>
        <w:rPr>
          <w:spacing w:val="-1"/>
          <w:sz w:val="20"/>
        </w:rPr>
        <w:t> </w:t>
      </w:r>
      <w:r>
        <w:rPr>
          <w:sz w:val="20"/>
        </w:rPr>
        <w:t>ser</w:t>
      </w:r>
      <w:r>
        <w:rPr>
          <w:spacing w:val="-1"/>
          <w:sz w:val="20"/>
        </w:rPr>
        <w:t> </w:t>
      </w:r>
      <w:r>
        <w:rPr>
          <w:sz w:val="20"/>
        </w:rPr>
        <w:t>formalizado;</w:t>
      </w:r>
    </w:p>
    <w:p>
      <w:pPr>
        <w:pStyle w:val="BodyText"/>
        <w:spacing w:before="4"/>
      </w:pPr>
    </w:p>
    <w:p>
      <w:pPr>
        <w:pStyle w:val="ListParagraph"/>
        <w:numPr>
          <w:ilvl w:val="3"/>
          <w:numId w:val="37"/>
        </w:numPr>
        <w:tabs>
          <w:tab w:pos="870" w:val="left" w:leader="none"/>
        </w:tabs>
        <w:spacing w:line="240" w:lineRule="auto" w:before="0" w:after="0"/>
        <w:ind w:left="869" w:right="0" w:hanging="751"/>
        <w:jc w:val="left"/>
        <w:rPr>
          <w:sz w:val="20"/>
        </w:rPr>
      </w:pPr>
      <w:r>
        <w:rPr>
          <w:sz w:val="20"/>
        </w:rPr>
        <w:t>Conferir</w:t>
      </w:r>
      <w:r>
        <w:rPr>
          <w:spacing w:val="-1"/>
          <w:sz w:val="20"/>
        </w:rPr>
        <w:t> </w:t>
      </w:r>
      <w:r>
        <w:rPr>
          <w:sz w:val="20"/>
        </w:rPr>
        <w:t>o</w:t>
      </w:r>
      <w:r>
        <w:rPr>
          <w:spacing w:val="-1"/>
          <w:sz w:val="20"/>
        </w:rPr>
        <w:t> </w:t>
      </w:r>
      <w:r>
        <w:rPr>
          <w:sz w:val="20"/>
        </w:rPr>
        <w:t>fornecimento</w:t>
      </w:r>
      <w:r>
        <w:rPr>
          <w:spacing w:val="-1"/>
          <w:sz w:val="20"/>
        </w:rPr>
        <w:t> </w:t>
      </w:r>
      <w:r>
        <w:rPr>
          <w:sz w:val="20"/>
        </w:rPr>
        <w:t>do</w:t>
      </w:r>
      <w:r>
        <w:rPr>
          <w:spacing w:val="-1"/>
          <w:sz w:val="20"/>
        </w:rPr>
        <w:t> </w:t>
      </w:r>
      <w:r>
        <w:rPr>
          <w:sz w:val="20"/>
        </w:rPr>
        <w:t>material</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z w:val="20"/>
        </w:rPr>
        <w:t>contrato;</w:t>
      </w:r>
    </w:p>
    <w:p>
      <w:pPr>
        <w:pStyle w:val="BodyText"/>
        <w:spacing w:before="4"/>
      </w:pPr>
    </w:p>
    <w:p>
      <w:pPr>
        <w:pStyle w:val="ListParagraph"/>
        <w:numPr>
          <w:ilvl w:val="3"/>
          <w:numId w:val="37"/>
        </w:numPr>
        <w:tabs>
          <w:tab w:pos="870" w:val="left" w:leader="none"/>
        </w:tabs>
        <w:spacing w:line="240" w:lineRule="auto" w:before="0" w:after="0"/>
        <w:ind w:left="869" w:right="0" w:hanging="751"/>
        <w:jc w:val="left"/>
        <w:rPr>
          <w:sz w:val="20"/>
        </w:rPr>
      </w:pPr>
      <w:r>
        <w:rPr>
          <w:sz w:val="20"/>
        </w:rPr>
        <w:t>Efetuar</w:t>
      </w:r>
      <w:r>
        <w:rPr>
          <w:spacing w:val="-4"/>
          <w:sz w:val="20"/>
        </w:rPr>
        <w:t> </w:t>
      </w:r>
      <w:r>
        <w:rPr>
          <w:sz w:val="20"/>
        </w:rPr>
        <w:t>os</w:t>
      </w:r>
      <w:r>
        <w:rPr>
          <w:spacing w:val="-4"/>
          <w:sz w:val="20"/>
        </w:rPr>
        <w:t> </w:t>
      </w:r>
      <w:r>
        <w:rPr>
          <w:sz w:val="20"/>
        </w:rPr>
        <w:t>pagamentos</w:t>
      </w:r>
      <w:r>
        <w:rPr>
          <w:spacing w:val="-4"/>
          <w:sz w:val="20"/>
        </w:rPr>
        <w:t> </w:t>
      </w:r>
      <w:r>
        <w:rPr>
          <w:sz w:val="20"/>
        </w:rPr>
        <w:t>devidos</w:t>
      </w:r>
      <w:r>
        <w:rPr>
          <w:spacing w:val="-4"/>
          <w:sz w:val="20"/>
        </w:rPr>
        <w:t> </w:t>
      </w:r>
      <w:r>
        <w:rPr>
          <w:sz w:val="20"/>
        </w:rPr>
        <w:t>à</w:t>
      </w:r>
      <w:r>
        <w:rPr>
          <w:spacing w:val="-3"/>
          <w:sz w:val="20"/>
        </w:rPr>
        <w:t> </w:t>
      </w:r>
      <w:r>
        <w:rPr>
          <w:sz w:val="20"/>
        </w:rPr>
        <w:t>CONTRATADA,</w:t>
      </w:r>
      <w:r>
        <w:rPr>
          <w:spacing w:val="-4"/>
          <w:sz w:val="20"/>
        </w:rPr>
        <w:t> </w:t>
      </w:r>
      <w:r>
        <w:rPr>
          <w:sz w:val="20"/>
        </w:rPr>
        <w:t>nas</w:t>
      </w:r>
      <w:r>
        <w:rPr>
          <w:spacing w:val="-4"/>
          <w:sz w:val="20"/>
        </w:rPr>
        <w:t> </w:t>
      </w:r>
      <w:r>
        <w:rPr>
          <w:sz w:val="20"/>
        </w:rPr>
        <w:t>condições</w:t>
      </w:r>
      <w:r>
        <w:rPr>
          <w:spacing w:val="-4"/>
          <w:sz w:val="20"/>
        </w:rPr>
        <w:t> </w:t>
      </w:r>
      <w:r>
        <w:rPr>
          <w:sz w:val="20"/>
        </w:rPr>
        <w:t>estabelecidas</w:t>
      </w:r>
      <w:r>
        <w:rPr>
          <w:spacing w:val="-4"/>
          <w:sz w:val="20"/>
        </w:rPr>
        <w:t> </w:t>
      </w:r>
      <w:r>
        <w:rPr>
          <w:sz w:val="20"/>
        </w:rPr>
        <w:t>no</w:t>
      </w:r>
      <w:r>
        <w:rPr>
          <w:spacing w:val="-3"/>
          <w:sz w:val="20"/>
        </w:rPr>
        <w:t> </w:t>
      </w:r>
      <w:r>
        <w:rPr>
          <w:sz w:val="20"/>
        </w:rPr>
        <w:t>contrato</w:t>
      </w:r>
      <w:r>
        <w:rPr>
          <w:spacing w:val="-4"/>
          <w:sz w:val="20"/>
        </w:rPr>
        <w:t> </w:t>
      </w:r>
      <w:r>
        <w:rPr>
          <w:sz w:val="20"/>
        </w:rPr>
        <w:t>a</w:t>
      </w:r>
      <w:r>
        <w:rPr>
          <w:spacing w:val="-4"/>
          <w:sz w:val="20"/>
        </w:rPr>
        <w:t> </w:t>
      </w:r>
      <w:r>
        <w:rPr>
          <w:sz w:val="20"/>
        </w:rPr>
        <w:t>ser</w:t>
      </w:r>
      <w:r>
        <w:rPr>
          <w:spacing w:val="-4"/>
          <w:sz w:val="20"/>
        </w:rPr>
        <w:t> </w:t>
      </w:r>
      <w:r>
        <w:rPr>
          <w:sz w:val="20"/>
        </w:rPr>
        <w:t>formalizado;</w:t>
      </w:r>
    </w:p>
    <w:p>
      <w:pPr>
        <w:pStyle w:val="BodyText"/>
        <w:spacing w:before="4"/>
      </w:pPr>
    </w:p>
    <w:p>
      <w:pPr>
        <w:pStyle w:val="ListParagraph"/>
        <w:numPr>
          <w:ilvl w:val="3"/>
          <w:numId w:val="37"/>
        </w:numPr>
        <w:tabs>
          <w:tab w:pos="870" w:val="left" w:leader="none"/>
        </w:tabs>
        <w:spacing w:line="240" w:lineRule="auto" w:before="0" w:after="0"/>
        <w:ind w:left="869" w:right="0" w:hanging="751"/>
        <w:jc w:val="left"/>
        <w:rPr>
          <w:sz w:val="20"/>
        </w:rPr>
      </w:pPr>
      <w:r>
        <w:rPr>
          <w:sz w:val="20"/>
        </w:rPr>
        <w:t>Exercer</w:t>
      </w:r>
      <w:r>
        <w:rPr>
          <w:spacing w:val="-1"/>
          <w:sz w:val="20"/>
        </w:rPr>
        <w:t> </w:t>
      </w:r>
      <w:r>
        <w:rPr>
          <w:sz w:val="20"/>
        </w:rPr>
        <w:t>a</w:t>
      </w:r>
      <w:r>
        <w:rPr>
          <w:spacing w:val="-1"/>
          <w:sz w:val="20"/>
        </w:rPr>
        <w:t> </w:t>
      </w:r>
      <w:r>
        <w:rPr>
          <w:sz w:val="20"/>
        </w:rPr>
        <w:t>fiscalização</w:t>
      </w:r>
      <w:r>
        <w:rPr>
          <w:spacing w:val="-1"/>
          <w:sz w:val="20"/>
        </w:rPr>
        <w:t> </w:t>
      </w:r>
      <w:r>
        <w:rPr>
          <w:sz w:val="20"/>
        </w:rPr>
        <w:t>do</w:t>
      </w:r>
      <w:r>
        <w:rPr>
          <w:spacing w:val="-1"/>
          <w:sz w:val="20"/>
        </w:rPr>
        <w:t> </w:t>
      </w:r>
      <w:r>
        <w:rPr>
          <w:sz w:val="20"/>
        </w:rPr>
        <w:t>contrato;</w:t>
      </w:r>
    </w:p>
    <w:p>
      <w:pPr>
        <w:pStyle w:val="BodyText"/>
        <w:spacing w:before="4"/>
      </w:pPr>
    </w:p>
    <w:p>
      <w:pPr>
        <w:pStyle w:val="ListParagraph"/>
        <w:numPr>
          <w:ilvl w:val="3"/>
          <w:numId w:val="37"/>
        </w:numPr>
        <w:tabs>
          <w:tab w:pos="870" w:val="left" w:leader="none"/>
        </w:tabs>
        <w:spacing w:line="240" w:lineRule="auto" w:before="0" w:after="0"/>
        <w:ind w:left="869" w:right="0" w:hanging="751"/>
        <w:jc w:val="left"/>
        <w:rPr>
          <w:sz w:val="20"/>
        </w:rPr>
      </w:pPr>
      <w:r>
        <w:rPr>
          <w:spacing w:val="-1"/>
          <w:sz w:val="20"/>
        </w:rPr>
        <w:t>Nos</w:t>
      </w:r>
      <w:r>
        <w:rPr>
          <w:spacing w:val="-2"/>
          <w:sz w:val="20"/>
        </w:rPr>
        <w:t> </w:t>
      </w:r>
      <w:r>
        <w:rPr>
          <w:spacing w:val="-1"/>
          <w:sz w:val="20"/>
        </w:rPr>
        <w:t>casos</w:t>
      </w:r>
      <w:r>
        <w:rPr>
          <w:spacing w:val="-2"/>
          <w:sz w:val="20"/>
        </w:rPr>
        <w:t> </w:t>
      </w:r>
      <w:r>
        <w:rPr>
          <w:spacing w:val="-1"/>
          <w:sz w:val="20"/>
        </w:rPr>
        <w:t>de </w:t>
      </w:r>
      <w:r>
        <w:rPr>
          <w:sz w:val="20"/>
        </w:rPr>
        <w:t>comodato,</w:t>
      </w:r>
      <w:r>
        <w:rPr>
          <w:spacing w:val="-2"/>
          <w:sz w:val="20"/>
        </w:rPr>
        <w:t> </w:t>
      </w:r>
      <w:r>
        <w:rPr>
          <w:sz w:val="20"/>
        </w:rPr>
        <w:t>a</w:t>
      </w:r>
      <w:r>
        <w:rPr>
          <w:spacing w:val="-1"/>
          <w:sz w:val="20"/>
        </w:rPr>
        <w:t> </w:t>
      </w:r>
      <w:r>
        <w:rPr>
          <w:sz w:val="20"/>
        </w:rPr>
        <w:t>partir</w:t>
      </w:r>
      <w:r>
        <w:rPr>
          <w:spacing w:val="-2"/>
          <w:sz w:val="20"/>
        </w:rPr>
        <w:t> </w:t>
      </w:r>
      <w:r>
        <w:rPr>
          <w:sz w:val="20"/>
        </w:rPr>
        <w:t>do</w:t>
      </w:r>
      <w:r>
        <w:rPr>
          <w:spacing w:val="-1"/>
          <w:sz w:val="20"/>
        </w:rPr>
        <w:t> </w:t>
      </w:r>
      <w:r>
        <w:rPr>
          <w:sz w:val="20"/>
        </w:rPr>
        <w:t>efetivo</w:t>
      </w:r>
      <w:r>
        <w:rPr>
          <w:spacing w:val="-2"/>
          <w:sz w:val="20"/>
        </w:rPr>
        <w:t> </w:t>
      </w:r>
      <w:r>
        <w:rPr>
          <w:sz w:val="20"/>
        </w:rPr>
        <w:t>recebimento</w:t>
      </w:r>
      <w:r>
        <w:rPr>
          <w:spacing w:val="-2"/>
          <w:sz w:val="20"/>
        </w:rPr>
        <w:t> </w:t>
      </w:r>
      <w:r>
        <w:rPr>
          <w:sz w:val="20"/>
        </w:rPr>
        <w:t>do</w:t>
      </w:r>
      <w:r>
        <w:rPr>
          <w:spacing w:val="-1"/>
          <w:sz w:val="20"/>
        </w:rPr>
        <w:t> </w:t>
      </w:r>
      <w:r>
        <w:rPr>
          <w:sz w:val="20"/>
        </w:rPr>
        <w:t>bem</w:t>
      </w:r>
      <w:r>
        <w:rPr>
          <w:spacing w:val="-2"/>
          <w:sz w:val="20"/>
        </w:rPr>
        <w:t> </w:t>
      </w:r>
      <w:r>
        <w:rPr>
          <w:sz w:val="20"/>
        </w:rPr>
        <w:t>objeto</w:t>
      </w:r>
      <w:r>
        <w:rPr>
          <w:spacing w:val="-1"/>
          <w:sz w:val="20"/>
        </w:rPr>
        <w:t> </w:t>
      </w:r>
      <w:r>
        <w:rPr>
          <w:sz w:val="20"/>
        </w:rPr>
        <w:t>deste</w:t>
      </w:r>
      <w:r>
        <w:rPr>
          <w:spacing w:val="-2"/>
          <w:sz w:val="20"/>
        </w:rPr>
        <w:t> </w:t>
      </w:r>
      <w:r>
        <w:rPr>
          <w:sz w:val="20"/>
        </w:rPr>
        <w:t>contrato,</w:t>
      </w:r>
      <w:r>
        <w:rPr>
          <w:spacing w:val="-1"/>
          <w:sz w:val="20"/>
        </w:rPr>
        <w:t> </w:t>
      </w:r>
      <w:r>
        <w:rPr>
          <w:sz w:val="20"/>
        </w:rPr>
        <w:t>cabe</w:t>
      </w:r>
      <w:r>
        <w:rPr>
          <w:spacing w:val="-2"/>
          <w:sz w:val="20"/>
        </w:rPr>
        <w:t> </w:t>
      </w:r>
      <w:r>
        <w:rPr>
          <w:sz w:val="20"/>
        </w:rPr>
        <w:t>à</w:t>
      </w:r>
      <w:r>
        <w:rPr>
          <w:spacing w:val="-1"/>
          <w:sz w:val="20"/>
        </w:rPr>
        <w:t> </w:t>
      </w:r>
      <w:r>
        <w:rPr>
          <w:sz w:val="20"/>
        </w:rPr>
        <w:t>COMODATÁRIA</w:t>
      </w:r>
      <w:r>
        <w:rPr>
          <w:spacing w:val="-13"/>
          <w:sz w:val="20"/>
        </w:rPr>
        <w:t> </w:t>
      </w:r>
      <w:r>
        <w:rPr>
          <w:sz w:val="20"/>
        </w:rPr>
        <w:t>zelar</w:t>
      </w:r>
      <w:r>
        <w:rPr>
          <w:spacing w:val="-1"/>
          <w:sz w:val="20"/>
        </w:rPr>
        <w:t> </w:t>
      </w:r>
      <w:r>
        <w:rPr>
          <w:sz w:val="20"/>
        </w:rPr>
        <w:t>pela</w:t>
      </w:r>
      <w:r>
        <w:rPr>
          <w:spacing w:val="-2"/>
          <w:sz w:val="20"/>
        </w:rPr>
        <w:t> </w:t>
      </w:r>
      <w:r>
        <w:rPr>
          <w:sz w:val="20"/>
        </w:rPr>
        <w:t>sua</w:t>
      </w:r>
      <w:r>
        <w:rPr>
          <w:spacing w:val="-2"/>
          <w:sz w:val="20"/>
        </w:rPr>
        <w:t> </w:t>
      </w:r>
      <w:r>
        <w:rPr>
          <w:sz w:val="20"/>
        </w:rPr>
        <w:t>guarda</w:t>
      </w:r>
      <w:r>
        <w:rPr>
          <w:spacing w:val="-1"/>
          <w:sz w:val="20"/>
        </w:rPr>
        <w:t> </w:t>
      </w:r>
      <w:r>
        <w:rPr>
          <w:sz w:val="20"/>
        </w:rPr>
        <w:t>e</w:t>
      </w:r>
      <w:r>
        <w:rPr>
          <w:spacing w:val="-2"/>
          <w:sz w:val="20"/>
        </w:rPr>
        <w:t> </w:t>
      </w:r>
      <w:r>
        <w:rPr>
          <w:sz w:val="20"/>
        </w:rPr>
        <w:t>conservação.</w:t>
      </w:r>
    </w:p>
    <w:p>
      <w:pPr>
        <w:pStyle w:val="BodyText"/>
        <w:rPr>
          <w:sz w:val="22"/>
        </w:rPr>
      </w:pPr>
    </w:p>
    <w:p>
      <w:pPr>
        <w:pStyle w:val="BodyText"/>
        <w:rPr>
          <w:sz w:val="22"/>
        </w:rPr>
      </w:pPr>
    </w:p>
    <w:p>
      <w:pPr>
        <w:pStyle w:val="BodyText"/>
        <w:spacing w:before="8"/>
      </w:pPr>
    </w:p>
    <w:p>
      <w:pPr>
        <w:pStyle w:val="ListParagraph"/>
        <w:numPr>
          <w:ilvl w:val="2"/>
          <w:numId w:val="37"/>
        </w:numPr>
        <w:tabs>
          <w:tab w:pos="720" w:val="left" w:leader="none"/>
        </w:tabs>
        <w:spacing w:line="240" w:lineRule="auto" w:before="0" w:after="0"/>
        <w:ind w:left="719" w:right="0" w:hanging="601"/>
        <w:jc w:val="left"/>
        <w:rPr>
          <w:sz w:val="20"/>
        </w:rPr>
      </w:pPr>
      <w:r>
        <w:rPr>
          <w:sz w:val="20"/>
        </w:rPr>
        <w:t>Obrigações</w:t>
      </w:r>
      <w:r>
        <w:rPr>
          <w:spacing w:val="-1"/>
          <w:sz w:val="20"/>
        </w:rPr>
        <w:t> </w:t>
      </w:r>
      <w:r>
        <w:rPr>
          <w:sz w:val="20"/>
        </w:rPr>
        <w:t>do</w:t>
      </w:r>
      <w:r>
        <w:rPr>
          <w:spacing w:val="-1"/>
          <w:sz w:val="20"/>
        </w:rPr>
        <w:t> </w:t>
      </w:r>
      <w:r>
        <w:rPr>
          <w:sz w:val="20"/>
        </w:rPr>
        <w:t>Fornecedor/Contratado:</w:t>
      </w:r>
    </w:p>
    <w:p>
      <w:pPr>
        <w:pStyle w:val="BodyText"/>
        <w:spacing w:before="4"/>
      </w:pPr>
    </w:p>
    <w:p>
      <w:pPr>
        <w:pStyle w:val="ListParagraph"/>
        <w:numPr>
          <w:ilvl w:val="3"/>
          <w:numId w:val="37"/>
        </w:numPr>
        <w:tabs>
          <w:tab w:pos="870" w:val="left" w:leader="none"/>
        </w:tabs>
        <w:spacing w:line="240" w:lineRule="auto" w:before="0" w:after="0"/>
        <w:ind w:left="869" w:right="0" w:hanging="751"/>
        <w:jc w:val="left"/>
        <w:rPr>
          <w:sz w:val="20"/>
        </w:rPr>
      </w:pPr>
      <w:r>
        <w:rPr>
          <w:sz w:val="20"/>
        </w:rPr>
        <w:t>Entregar</w:t>
      </w:r>
      <w:r>
        <w:rPr>
          <w:spacing w:val="-1"/>
          <w:sz w:val="20"/>
        </w:rPr>
        <w:t> </w:t>
      </w:r>
      <w:r>
        <w:rPr>
          <w:sz w:val="20"/>
        </w:rPr>
        <w:t>os</w:t>
      </w:r>
      <w:r>
        <w:rPr>
          <w:spacing w:val="-1"/>
          <w:sz w:val="20"/>
        </w:rPr>
        <w:t> </w:t>
      </w:r>
      <w:r>
        <w:rPr>
          <w:sz w:val="20"/>
        </w:rPr>
        <w:t>bens,</w:t>
      </w:r>
      <w:r>
        <w:rPr>
          <w:spacing w:val="-1"/>
          <w:sz w:val="20"/>
        </w:rPr>
        <w:t> </w:t>
      </w:r>
      <w:r>
        <w:rPr>
          <w:sz w:val="20"/>
        </w:rPr>
        <w:t>na</w:t>
      </w:r>
      <w:r>
        <w:rPr>
          <w:spacing w:val="-1"/>
          <w:sz w:val="20"/>
        </w:rPr>
        <w:t> </w:t>
      </w:r>
      <w:r>
        <w:rPr>
          <w:sz w:val="20"/>
        </w:rPr>
        <w:t>quantidade,</w:t>
      </w:r>
      <w:r>
        <w:rPr>
          <w:spacing w:val="-1"/>
          <w:sz w:val="20"/>
        </w:rPr>
        <w:t> </w:t>
      </w:r>
      <w:r>
        <w:rPr>
          <w:sz w:val="20"/>
        </w:rPr>
        <w:t>qualidade,</w:t>
      </w:r>
      <w:r>
        <w:rPr>
          <w:spacing w:val="-1"/>
          <w:sz w:val="20"/>
        </w:rPr>
        <w:t> </w:t>
      </w:r>
      <w:r>
        <w:rPr>
          <w:sz w:val="20"/>
        </w:rPr>
        <w:t>local</w:t>
      </w:r>
      <w:r>
        <w:rPr>
          <w:spacing w:val="-1"/>
          <w:sz w:val="20"/>
        </w:rPr>
        <w:t> </w:t>
      </w:r>
      <w:r>
        <w:rPr>
          <w:sz w:val="20"/>
        </w:rPr>
        <w:t>e</w:t>
      </w:r>
      <w:r>
        <w:rPr>
          <w:spacing w:val="-1"/>
          <w:sz w:val="20"/>
        </w:rPr>
        <w:t> </w:t>
      </w:r>
      <w:r>
        <w:rPr>
          <w:sz w:val="20"/>
        </w:rPr>
        <w:t>prazos</w:t>
      </w:r>
      <w:r>
        <w:rPr>
          <w:spacing w:val="-1"/>
          <w:sz w:val="20"/>
        </w:rPr>
        <w:t> </w:t>
      </w:r>
      <w:r>
        <w:rPr>
          <w:sz w:val="20"/>
        </w:rPr>
        <w:t>especificados</w:t>
      </w:r>
      <w:r>
        <w:rPr>
          <w:spacing w:val="-1"/>
          <w:sz w:val="20"/>
        </w:rPr>
        <w:t> </w:t>
      </w:r>
      <w:r>
        <w:rPr>
          <w:sz w:val="20"/>
        </w:rPr>
        <w:t>no</w:t>
      </w:r>
      <w:r>
        <w:rPr>
          <w:spacing w:val="-1"/>
          <w:sz w:val="20"/>
        </w:rPr>
        <w:t> </w:t>
      </w:r>
      <w:r>
        <w:rPr>
          <w:sz w:val="20"/>
        </w:rPr>
        <w:t>contrato</w:t>
      </w:r>
      <w:r>
        <w:rPr>
          <w:spacing w:val="-1"/>
          <w:sz w:val="20"/>
        </w:rPr>
        <w:t> </w:t>
      </w:r>
      <w:r>
        <w:rPr>
          <w:sz w:val="20"/>
        </w:rPr>
        <w:t>a</w:t>
      </w:r>
      <w:r>
        <w:rPr>
          <w:spacing w:val="-1"/>
          <w:sz w:val="20"/>
        </w:rPr>
        <w:t> </w:t>
      </w:r>
      <w:r>
        <w:rPr>
          <w:sz w:val="20"/>
        </w:rPr>
        <w:t>ser</w:t>
      </w:r>
      <w:r>
        <w:rPr>
          <w:spacing w:val="-1"/>
          <w:sz w:val="20"/>
        </w:rPr>
        <w:t> </w:t>
      </w:r>
      <w:r>
        <w:rPr>
          <w:sz w:val="20"/>
        </w:rPr>
        <w:t>formalizado;</w:t>
      </w:r>
    </w:p>
    <w:p>
      <w:pPr>
        <w:pStyle w:val="BodyText"/>
        <w:spacing w:before="4"/>
      </w:pPr>
    </w:p>
    <w:p>
      <w:pPr>
        <w:pStyle w:val="ListParagraph"/>
        <w:numPr>
          <w:ilvl w:val="3"/>
          <w:numId w:val="37"/>
        </w:numPr>
        <w:tabs>
          <w:tab w:pos="870" w:val="left" w:leader="none"/>
        </w:tabs>
        <w:spacing w:line="280" w:lineRule="auto" w:before="0" w:after="0"/>
        <w:ind w:left="119" w:right="760" w:firstLine="0"/>
        <w:jc w:val="left"/>
        <w:rPr>
          <w:sz w:val="20"/>
        </w:rPr>
      </w:pPr>
      <w:r>
        <w:rPr>
          <w:sz w:val="20"/>
        </w:rPr>
        <w:t>Entregar</w:t>
      </w:r>
      <w:r>
        <w:rPr>
          <w:spacing w:val="-3"/>
          <w:sz w:val="20"/>
        </w:rPr>
        <w:t> </w:t>
      </w:r>
      <w:r>
        <w:rPr>
          <w:sz w:val="20"/>
        </w:rPr>
        <w:t>o</w:t>
      </w:r>
      <w:r>
        <w:rPr>
          <w:spacing w:val="-3"/>
          <w:sz w:val="20"/>
        </w:rPr>
        <w:t> </w:t>
      </w:r>
      <w:r>
        <w:rPr>
          <w:sz w:val="20"/>
        </w:rPr>
        <w:t>objeto</w:t>
      </w:r>
      <w:r>
        <w:rPr>
          <w:spacing w:val="-2"/>
          <w:sz w:val="20"/>
        </w:rPr>
        <w:t> </w:t>
      </w:r>
      <w:r>
        <w:rPr>
          <w:sz w:val="20"/>
        </w:rPr>
        <w:t>do</w:t>
      </w:r>
      <w:r>
        <w:rPr>
          <w:spacing w:val="-3"/>
          <w:sz w:val="20"/>
        </w:rPr>
        <w:t> </w:t>
      </w:r>
      <w:r>
        <w:rPr>
          <w:sz w:val="20"/>
        </w:rPr>
        <w:t>contrato</w:t>
      </w:r>
      <w:r>
        <w:rPr>
          <w:spacing w:val="-2"/>
          <w:sz w:val="20"/>
        </w:rPr>
        <w:t> </w:t>
      </w:r>
      <w:r>
        <w:rPr>
          <w:sz w:val="20"/>
        </w:rPr>
        <w:t>sem</w:t>
      </w:r>
      <w:r>
        <w:rPr>
          <w:spacing w:val="-3"/>
          <w:sz w:val="20"/>
        </w:rPr>
        <w:t> </w:t>
      </w:r>
      <w:r>
        <w:rPr>
          <w:sz w:val="20"/>
        </w:rPr>
        <w:t>qualquer</w:t>
      </w:r>
      <w:r>
        <w:rPr>
          <w:spacing w:val="-2"/>
          <w:sz w:val="20"/>
        </w:rPr>
        <w:t> </w:t>
      </w:r>
      <w:r>
        <w:rPr>
          <w:sz w:val="20"/>
        </w:rPr>
        <w:t>ônus</w:t>
      </w:r>
      <w:r>
        <w:rPr>
          <w:spacing w:val="-3"/>
          <w:sz w:val="20"/>
        </w:rPr>
        <w:t> </w:t>
      </w:r>
      <w:r>
        <w:rPr>
          <w:sz w:val="20"/>
        </w:rPr>
        <w:t>para</w:t>
      </w:r>
      <w:r>
        <w:rPr>
          <w:spacing w:val="-2"/>
          <w:sz w:val="20"/>
        </w:rPr>
        <w:t> </w:t>
      </w:r>
      <w:r>
        <w:rPr>
          <w:sz w:val="20"/>
        </w:rPr>
        <w:t>o</w:t>
      </w:r>
      <w:r>
        <w:rPr>
          <w:spacing w:val="-3"/>
          <w:sz w:val="20"/>
        </w:rPr>
        <w:t> </w:t>
      </w:r>
      <w:r>
        <w:rPr>
          <w:sz w:val="20"/>
        </w:rPr>
        <w:t>CONTRATANTE,</w:t>
      </w:r>
      <w:r>
        <w:rPr>
          <w:spacing w:val="-2"/>
          <w:sz w:val="20"/>
        </w:rPr>
        <w:t> </w:t>
      </w:r>
      <w:r>
        <w:rPr>
          <w:sz w:val="20"/>
        </w:rPr>
        <w:t>estando</w:t>
      </w:r>
      <w:r>
        <w:rPr>
          <w:spacing w:val="-3"/>
          <w:sz w:val="20"/>
        </w:rPr>
        <w:t> </w:t>
      </w:r>
      <w:r>
        <w:rPr>
          <w:sz w:val="20"/>
        </w:rPr>
        <w:t>incluído</w:t>
      </w:r>
      <w:r>
        <w:rPr>
          <w:spacing w:val="-2"/>
          <w:sz w:val="20"/>
        </w:rPr>
        <w:t> </w:t>
      </w:r>
      <w:r>
        <w:rPr>
          <w:sz w:val="20"/>
        </w:rPr>
        <w:t>no</w:t>
      </w:r>
      <w:r>
        <w:rPr>
          <w:spacing w:val="-3"/>
          <w:sz w:val="20"/>
        </w:rPr>
        <w:t> </w:t>
      </w:r>
      <w:r>
        <w:rPr>
          <w:sz w:val="20"/>
        </w:rPr>
        <w:t>valor</w:t>
      </w:r>
      <w:r>
        <w:rPr>
          <w:spacing w:val="-2"/>
          <w:sz w:val="20"/>
        </w:rPr>
        <w:t> </w:t>
      </w:r>
      <w:r>
        <w:rPr>
          <w:sz w:val="20"/>
        </w:rPr>
        <w:t>do</w:t>
      </w:r>
      <w:r>
        <w:rPr>
          <w:spacing w:val="-3"/>
          <w:sz w:val="20"/>
        </w:rPr>
        <w:t> </w:t>
      </w:r>
      <w:r>
        <w:rPr>
          <w:sz w:val="20"/>
        </w:rPr>
        <w:t>pagamento</w:t>
      </w:r>
      <w:r>
        <w:rPr>
          <w:spacing w:val="-2"/>
          <w:sz w:val="20"/>
        </w:rPr>
        <w:t> </w:t>
      </w:r>
      <w:r>
        <w:rPr>
          <w:sz w:val="20"/>
        </w:rPr>
        <w:t>todas</w:t>
      </w:r>
      <w:r>
        <w:rPr>
          <w:spacing w:val="-3"/>
          <w:sz w:val="20"/>
        </w:rPr>
        <w:t> </w:t>
      </w:r>
      <w:r>
        <w:rPr>
          <w:sz w:val="20"/>
        </w:rPr>
        <w:t>e</w:t>
      </w:r>
      <w:r>
        <w:rPr>
          <w:spacing w:val="-2"/>
          <w:sz w:val="20"/>
        </w:rPr>
        <w:t> </w:t>
      </w:r>
      <w:r>
        <w:rPr>
          <w:sz w:val="20"/>
        </w:rPr>
        <w:t>quaisquer</w:t>
      </w:r>
      <w:r>
        <w:rPr>
          <w:spacing w:val="-3"/>
          <w:sz w:val="20"/>
        </w:rPr>
        <w:t> </w:t>
      </w:r>
      <w:r>
        <w:rPr>
          <w:sz w:val="20"/>
        </w:rPr>
        <w:t>despesas,</w:t>
      </w:r>
      <w:r>
        <w:rPr>
          <w:spacing w:val="-2"/>
          <w:sz w:val="20"/>
        </w:rPr>
        <w:t> </w:t>
      </w:r>
      <w:r>
        <w:rPr>
          <w:sz w:val="20"/>
        </w:rPr>
        <w:t>tais</w:t>
      </w:r>
      <w:r>
        <w:rPr>
          <w:spacing w:val="-3"/>
          <w:sz w:val="20"/>
        </w:rPr>
        <w:t> </w:t>
      </w:r>
      <w:r>
        <w:rPr>
          <w:sz w:val="20"/>
        </w:rPr>
        <w:t>como</w:t>
      </w:r>
      <w:r>
        <w:rPr>
          <w:spacing w:val="-2"/>
          <w:sz w:val="20"/>
        </w:rPr>
        <w:t> </w:t>
      </w:r>
      <w:r>
        <w:rPr>
          <w:sz w:val="20"/>
        </w:rPr>
        <w:t>tributos,</w:t>
      </w:r>
      <w:r>
        <w:rPr>
          <w:spacing w:val="-3"/>
          <w:sz w:val="20"/>
        </w:rPr>
        <w:t> </w:t>
      </w:r>
      <w:r>
        <w:rPr>
          <w:sz w:val="20"/>
        </w:rPr>
        <w:t>frete,</w:t>
      </w:r>
      <w:r>
        <w:rPr>
          <w:spacing w:val="-2"/>
          <w:sz w:val="20"/>
        </w:rPr>
        <w:t> </w:t>
      </w:r>
      <w:r>
        <w:rPr>
          <w:sz w:val="20"/>
        </w:rPr>
        <w:t>seguro</w:t>
      </w:r>
      <w:r>
        <w:rPr>
          <w:spacing w:val="-3"/>
          <w:sz w:val="20"/>
        </w:rPr>
        <w:t> </w:t>
      </w:r>
      <w:r>
        <w:rPr>
          <w:sz w:val="20"/>
        </w:rPr>
        <w:t>e</w:t>
      </w:r>
      <w:r>
        <w:rPr>
          <w:spacing w:val="-47"/>
          <w:sz w:val="20"/>
        </w:rPr>
        <w:t> </w:t>
      </w:r>
      <w:r>
        <w:rPr>
          <w:sz w:val="20"/>
        </w:rPr>
        <w:t>descarregamento</w:t>
      </w:r>
      <w:r>
        <w:rPr>
          <w:spacing w:val="-1"/>
          <w:sz w:val="20"/>
        </w:rPr>
        <w:t> </w:t>
      </w:r>
      <w:r>
        <w:rPr>
          <w:sz w:val="20"/>
        </w:rPr>
        <w:t>das</w:t>
      </w:r>
      <w:r>
        <w:rPr>
          <w:spacing w:val="-1"/>
          <w:sz w:val="20"/>
        </w:rPr>
        <w:t> </w:t>
      </w:r>
      <w:r>
        <w:rPr>
          <w:sz w:val="20"/>
        </w:rPr>
        <w:t>mercadorias;</w:t>
      </w:r>
    </w:p>
    <w:p>
      <w:pPr>
        <w:pStyle w:val="BodyText"/>
        <w:rPr>
          <w:sz w:val="21"/>
        </w:rPr>
      </w:pPr>
    </w:p>
    <w:p>
      <w:pPr>
        <w:pStyle w:val="ListParagraph"/>
        <w:numPr>
          <w:ilvl w:val="3"/>
          <w:numId w:val="37"/>
        </w:numPr>
        <w:tabs>
          <w:tab w:pos="870" w:val="left" w:leader="none"/>
        </w:tabs>
        <w:spacing w:line="240" w:lineRule="auto" w:before="0" w:after="0"/>
        <w:ind w:left="869" w:right="0" w:hanging="751"/>
        <w:jc w:val="left"/>
        <w:rPr>
          <w:sz w:val="20"/>
        </w:rPr>
      </w:pPr>
      <w:r>
        <w:rPr>
          <w:sz w:val="20"/>
        </w:rPr>
        <w:t>Manter</w:t>
      </w:r>
      <w:r>
        <w:rPr>
          <w:spacing w:val="-1"/>
          <w:sz w:val="20"/>
        </w:rPr>
        <w:t> </w:t>
      </w:r>
      <w:r>
        <w:rPr>
          <w:sz w:val="20"/>
        </w:rPr>
        <w:t>em</w:t>
      </w:r>
      <w:r>
        <w:rPr>
          <w:spacing w:val="-1"/>
          <w:sz w:val="20"/>
        </w:rPr>
        <w:t> </w:t>
      </w:r>
      <w:r>
        <w:rPr>
          <w:sz w:val="20"/>
        </w:rPr>
        <w:t>estoque</w:t>
      </w:r>
      <w:r>
        <w:rPr>
          <w:spacing w:val="-1"/>
          <w:sz w:val="20"/>
        </w:rPr>
        <w:t> </w:t>
      </w:r>
      <w:r>
        <w:rPr>
          <w:sz w:val="20"/>
        </w:rPr>
        <w:t>um</w:t>
      </w:r>
      <w:r>
        <w:rPr>
          <w:spacing w:val="-1"/>
          <w:sz w:val="20"/>
        </w:rPr>
        <w:t> </w:t>
      </w:r>
      <w:r>
        <w:rPr>
          <w:sz w:val="20"/>
        </w:rPr>
        <w:t>mínimo</w:t>
      </w:r>
      <w:r>
        <w:rPr>
          <w:spacing w:val="-1"/>
          <w:sz w:val="20"/>
        </w:rPr>
        <w:t> </w:t>
      </w:r>
      <w:r>
        <w:rPr>
          <w:sz w:val="20"/>
        </w:rPr>
        <w:t>de</w:t>
      </w:r>
      <w:r>
        <w:rPr>
          <w:spacing w:val="-1"/>
          <w:sz w:val="20"/>
        </w:rPr>
        <w:t> </w:t>
      </w:r>
      <w:r>
        <w:rPr>
          <w:sz w:val="20"/>
        </w:rPr>
        <w:t>bens</w:t>
      </w:r>
      <w:r>
        <w:rPr>
          <w:spacing w:val="-1"/>
          <w:sz w:val="20"/>
        </w:rPr>
        <w:t> </w:t>
      </w:r>
      <w:r>
        <w:rPr>
          <w:sz w:val="20"/>
        </w:rPr>
        <w:t>necessários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z w:val="20"/>
        </w:rPr>
        <w:t>do</w:t>
      </w:r>
      <w:r>
        <w:rPr>
          <w:spacing w:val="-1"/>
          <w:sz w:val="20"/>
        </w:rPr>
        <w:t> </w:t>
      </w:r>
      <w:r>
        <w:rPr>
          <w:sz w:val="20"/>
        </w:rPr>
        <w:t>contrato;</w:t>
      </w:r>
    </w:p>
    <w:p>
      <w:pPr>
        <w:pStyle w:val="BodyText"/>
        <w:spacing w:before="4"/>
      </w:pPr>
    </w:p>
    <w:p>
      <w:pPr>
        <w:pStyle w:val="ListParagraph"/>
        <w:numPr>
          <w:ilvl w:val="3"/>
          <w:numId w:val="37"/>
        </w:numPr>
        <w:tabs>
          <w:tab w:pos="870" w:val="left" w:leader="none"/>
        </w:tabs>
        <w:spacing w:line="280" w:lineRule="auto" w:before="0" w:after="0"/>
        <w:ind w:left="119" w:right="840" w:firstLine="0"/>
        <w:jc w:val="left"/>
        <w:rPr>
          <w:sz w:val="20"/>
        </w:rPr>
      </w:pPr>
      <w:r>
        <w:rPr>
          <w:sz w:val="20"/>
        </w:rPr>
        <w:t>Comunicar</w:t>
      </w:r>
      <w:r>
        <w:rPr>
          <w:spacing w:val="-1"/>
          <w:sz w:val="20"/>
        </w:rPr>
        <w:t> </w:t>
      </w:r>
      <w:r>
        <w:rPr>
          <w:sz w:val="20"/>
        </w:rPr>
        <w:t>ao</w:t>
      </w:r>
      <w:r>
        <w:rPr>
          <w:spacing w:val="-1"/>
          <w:sz w:val="20"/>
        </w:rPr>
        <w:t> </w:t>
      </w:r>
      <w:r>
        <w:rPr>
          <w:sz w:val="20"/>
        </w:rPr>
        <w:t>Fiscal</w:t>
      </w:r>
      <w:r>
        <w:rPr>
          <w:spacing w:val="-1"/>
          <w:sz w:val="20"/>
        </w:rPr>
        <w:t> </w:t>
      </w:r>
      <w:r>
        <w:rPr>
          <w:sz w:val="20"/>
        </w:rPr>
        <w:t>do</w:t>
      </w:r>
      <w:r>
        <w:rPr>
          <w:spacing w:val="-1"/>
          <w:sz w:val="20"/>
        </w:rPr>
        <w:t> </w:t>
      </w:r>
      <w:r>
        <w:rPr>
          <w:sz w:val="20"/>
        </w:rPr>
        <w:t>contrato,</w:t>
      </w:r>
      <w:r>
        <w:rPr>
          <w:spacing w:val="-1"/>
          <w:sz w:val="20"/>
        </w:rPr>
        <w:t> </w:t>
      </w:r>
      <w:r>
        <w:rPr>
          <w:sz w:val="20"/>
        </w:rPr>
        <w:t>por</w:t>
      </w:r>
      <w:r>
        <w:rPr>
          <w:spacing w:val="-1"/>
          <w:sz w:val="20"/>
        </w:rPr>
        <w:t> </w:t>
      </w:r>
      <w:r>
        <w:rPr>
          <w:sz w:val="20"/>
        </w:rPr>
        <w:t>escrito</w:t>
      </w:r>
      <w:r>
        <w:rPr>
          <w:spacing w:val="-1"/>
          <w:sz w:val="20"/>
        </w:rPr>
        <w:t> </w:t>
      </w:r>
      <w:r>
        <w:rPr>
          <w:sz w:val="20"/>
        </w:rPr>
        <w:t>e</w:t>
      </w:r>
      <w:r>
        <w:rPr>
          <w:spacing w:val="-1"/>
          <w:sz w:val="20"/>
        </w:rPr>
        <w:t> </w:t>
      </w:r>
      <w:r>
        <w:rPr>
          <w:sz w:val="20"/>
        </w:rPr>
        <w:t>tão</w:t>
      </w:r>
      <w:r>
        <w:rPr>
          <w:spacing w:val="-1"/>
          <w:sz w:val="20"/>
        </w:rPr>
        <w:t> </w:t>
      </w:r>
      <w:r>
        <w:rPr>
          <w:sz w:val="20"/>
        </w:rPr>
        <w:t>logo</w:t>
      </w:r>
      <w:r>
        <w:rPr>
          <w:spacing w:val="-1"/>
          <w:sz w:val="20"/>
        </w:rPr>
        <w:t> </w:t>
      </w:r>
      <w:r>
        <w:rPr>
          <w:sz w:val="20"/>
        </w:rPr>
        <w:t>constatado</w:t>
      </w:r>
      <w:r>
        <w:rPr>
          <w:spacing w:val="-1"/>
          <w:sz w:val="20"/>
        </w:rPr>
        <w:t> </w:t>
      </w:r>
      <w:r>
        <w:rPr>
          <w:sz w:val="20"/>
        </w:rPr>
        <w:t>problema</w:t>
      </w:r>
      <w:r>
        <w:rPr>
          <w:spacing w:val="-1"/>
          <w:sz w:val="20"/>
        </w:rPr>
        <w:t> </w:t>
      </w:r>
      <w:r>
        <w:rPr>
          <w:sz w:val="20"/>
        </w:rPr>
        <w:t>ou</w:t>
      </w:r>
      <w:r>
        <w:rPr>
          <w:spacing w:val="-1"/>
          <w:sz w:val="20"/>
        </w:rPr>
        <w:t> </w:t>
      </w:r>
      <w:r>
        <w:rPr>
          <w:sz w:val="20"/>
        </w:rPr>
        <w:t>a</w:t>
      </w:r>
      <w:r>
        <w:rPr>
          <w:spacing w:val="-1"/>
          <w:sz w:val="20"/>
        </w:rPr>
        <w:t> </w:t>
      </w:r>
      <w:r>
        <w:rPr>
          <w:sz w:val="20"/>
        </w:rPr>
        <w:t>impossibilidade</w:t>
      </w:r>
      <w:r>
        <w:rPr>
          <w:spacing w:val="-1"/>
          <w:sz w:val="20"/>
        </w:rPr>
        <w:t> </w:t>
      </w:r>
      <w:r>
        <w:rPr>
          <w:sz w:val="20"/>
        </w:rPr>
        <w:t>de</w:t>
      </w:r>
      <w:r>
        <w:rPr>
          <w:spacing w:val="-1"/>
          <w:sz w:val="20"/>
        </w:rPr>
        <w:t> </w:t>
      </w:r>
      <w:r>
        <w:rPr>
          <w:sz w:val="20"/>
        </w:rPr>
        <w:t>execução</w:t>
      </w:r>
      <w:r>
        <w:rPr>
          <w:spacing w:val="-1"/>
          <w:sz w:val="20"/>
        </w:rPr>
        <w:t> </w:t>
      </w:r>
      <w:r>
        <w:rPr>
          <w:sz w:val="20"/>
        </w:rPr>
        <w:t>de</w:t>
      </w:r>
      <w:r>
        <w:rPr>
          <w:spacing w:val="-1"/>
          <w:sz w:val="20"/>
        </w:rPr>
        <w:t> </w:t>
      </w:r>
      <w:r>
        <w:rPr>
          <w:sz w:val="20"/>
        </w:rPr>
        <w:t>qualquer</w:t>
      </w:r>
      <w:r>
        <w:rPr>
          <w:spacing w:val="-1"/>
          <w:sz w:val="20"/>
        </w:rPr>
        <w:t> </w:t>
      </w:r>
      <w:r>
        <w:rPr>
          <w:sz w:val="20"/>
        </w:rPr>
        <w:t>obrigação</w:t>
      </w:r>
      <w:r>
        <w:rPr>
          <w:spacing w:val="-1"/>
          <w:sz w:val="20"/>
        </w:rPr>
        <w:t> </w:t>
      </w:r>
      <w:r>
        <w:rPr>
          <w:sz w:val="20"/>
        </w:rPr>
        <w:t>contratual,</w:t>
      </w:r>
      <w:r>
        <w:rPr>
          <w:spacing w:val="-1"/>
          <w:sz w:val="20"/>
        </w:rPr>
        <w:t> </w:t>
      </w:r>
      <w:r>
        <w:rPr>
          <w:sz w:val="20"/>
        </w:rPr>
        <w:t>para</w:t>
      </w:r>
      <w:r>
        <w:rPr>
          <w:spacing w:val="-1"/>
          <w:sz w:val="20"/>
        </w:rPr>
        <w:t> </w:t>
      </w:r>
      <w:r>
        <w:rPr>
          <w:sz w:val="20"/>
        </w:rPr>
        <w:t>a</w:t>
      </w:r>
      <w:r>
        <w:rPr>
          <w:spacing w:val="-1"/>
          <w:sz w:val="20"/>
        </w:rPr>
        <w:t> </w:t>
      </w:r>
      <w:r>
        <w:rPr>
          <w:sz w:val="20"/>
        </w:rPr>
        <w:t>adoção</w:t>
      </w:r>
      <w:r>
        <w:rPr>
          <w:spacing w:val="-1"/>
          <w:sz w:val="20"/>
        </w:rPr>
        <w:t> </w:t>
      </w:r>
      <w:r>
        <w:rPr>
          <w:sz w:val="20"/>
        </w:rPr>
        <w:t>das</w:t>
      </w:r>
      <w:r>
        <w:rPr>
          <w:spacing w:val="-1"/>
          <w:sz w:val="20"/>
        </w:rPr>
        <w:t> </w:t>
      </w:r>
      <w:r>
        <w:rPr>
          <w:sz w:val="20"/>
        </w:rPr>
        <w:t>providências</w:t>
      </w:r>
      <w:r>
        <w:rPr>
          <w:spacing w:val="-47"/>
          <w:sz w:val="20"/>
        </w:rPr>
        <w:t> </w:t>
      </w:r>
      <w:r>
        <w:rPr>
          <w:sz w:val="20"/>
        </w:rPr>
        <w:t>cabíveis;</w:t>
      </w:r>
    </w:p>
    <w:p>
      <w:pPr>
        <w:pStyle w:val="BodyText"/>
        <w:spacing w:before="1"/>
        <w:rPr>
          <w:sz w:val="21"/>
        </w:rPr>
      </w:pPr>
    </w:p>
    <w:p>
      <w:pPr>
        <w:pStyle w:val="ListParagraph"/>
        <w:numPr>
          <w:ilvl w:val="4"/>
          <w:numId w:val="37"/>
        </w:numPr>
        <w:tabs>
          <w:tab w:pos="1009" w:val="left" w:leader="none"/>
        </w:tabs>
        <w:spacing w:line="240" w:lineRule="auto" w:before="0" w:after="0"/>
        <w:ind w:left="1008" w:right="0" w:hanging="890"/>
        <w:jc w:val="left"/>
        <w:rPr>
          <w:sz w:val="20"/>
        </w:rPr>
      </w:pPr>
      <w:r>
        <w:rPr>
          <w:spacing w:val="-1"/>
          <w:sz w:val="20"/>
        </w:rPr>
        <w:t>A</w:t>
      </w:r>
      <w:r>
        <w:rPr>
          <w:spacing w:val="-12"/>
          <w:sz w:val="20"/>
        </w:rPr>
        <w:t> </w:t>
      </w:r>
      <w:r>
        <w:rPr>
          <w:spacing w:val="-1"/>
          <w:sz w:val="20"/>
        </w:rPr>
        <w:t>CONTRATADA</w:t>
      </w:r>
      <w:r>
        <w:rPr>
          <w:spacing w:val="-12"/>
          <w:sz w:val="20"/>
        </w:rPr>
        <w:t> </w:t>
      </w:r>
      <w:r>
        <w:rPr>
          <w:spacing w:val="-1"/>
          <w:sz w:val="20"/>
        </w:rPr>
        <w:t>deverá</w:t>
      </w:r>
      <w:r>
        <w:rPr>
          <w:sz w:val="20"/>
        </w:rPr>
        <w:t> </w:t>
      </w:r>
      <w:r>
        <w:rPr>
          <w:spacing w:val="-1"/>
          <w:sz w:val="20"/>
        </w:rPr>
        <w:t>prestar todas as</w:t>
      </w:r>
      <w:r>
        <w:rPr>
          <w:sz w:val="20"/>
        </w:rPr>
        <w:t> </w:t>
      </w:r>
      <w:r>
        <w:rPr>
          <w:spacing w:val="-1"/>
          <w:sz w:val="20"/>
        </w:rPr>
        <w:t>informações que forem</w:t>
      </w:r>
      <w:r>
        <w:rPr>
          <w:sz w:val="20"/>
        </w:rPr>
        <w:t> </w:t>
      </w:r>
      <w:r>
        <w:rPr>
          <w:spacing w:val="-1"/>
          <w:sz w:val="20"/>
        </w:rPr>
        <w:t>solicitadas pela</w:t>
      </w:r>
      <w:r>
        <w:rPr>
          <w:sz w:val="20"/>
        </w:rPr>
        <w:t> </w:t>
      </w:r>
      <w:r>
        <w:rPr>
          <w:spacing w:val="-1"/>
          <w:sz w:val="20"/>
        </w:rPr>
        <w:t>CONTRATANTE com objetivo</w:t>
      </w:r>
      <w:r>
        <w:rPr>
          <w:sz w:val="20"/>
        </w:rPr>
        <w:t> de</w:t>
      </w:r>
      <w:r>
        <w:rPr>
          <w:spacing w:val="-1"/>
          <w:sz w:val="20"/>
        </w:rPr>
        <w:t> </w:t>
      </w:r>
      <w:r>
        <w:rPr>
          <w:sz w:val="20"/>
        </w:rPr>
        <w:t>fiscalizar o</w:t>
      </w:r>
      <w:r>
        <w:rPr>
          <w:spacing w:val="-1"/>
          <w:sz w:val="20"/>
        </w:rPr>
        <w:t> </w:t>
      </w:r>
      <w:r>
        <w:rPr>
          <w:sz w:val="20"/>
        </w:rPr>
        <w:t>contrato;</w:t>
      </w:r>
    </w:p>
    <w:p>
      <w:pPr>
        <w:pStyle w:val="BodyText"/>
        <w:spacing w:before="4"/>
      </w:pPr>
    </w:p>
    <w:p>
      <w:pPr>
        <w:pStyle w:val="ListParagraph"/>
        <w:numPr>
          <w:ilvl w:val="3"/>
          <w:numId w:val="37"/>
        </w:numPr>
        <w:tabs>
          <w:tab w:pos="870" w:val="left" w:leader="none"/>
        </w:tabs>
        <w:spacing w:line="280" w:lineRule="auto" w:before="0" w:after="0"/>
        <w:ind w:left="119" w:right="155" w:firstLine="0"/>
        <w:jc w:val="left"/>
        <w:rPr>
          <w:sz w:val="20"/>
        </w:rPr>
      </w:pPr>
      <w:r>
        <w:rPr>
          <w:sz w:val="20"/>
        </w:rPr>
        <w:t>Entregar</w:t>
      </w:r>
      <w:r>
        <w:rPr>
          <w:spacing w:val="-1"/>
          <w:sz w:val="20"/>
        </w:rPr>
        <w:t> </w:t>
      </w:r>
      <w:r>
        <w:rPr>
          <w:sz w:val="20"/>
        </w:rPr>
        <w:t>os</w:t>
      </w:r>
      <w:r>
        <w:rPr>
          <w:spacing w:val="-1"/>
          <w:sz w:val="20"/>
        </w:rPr>
        <w:t> </w:t>
      </w:r>
      <w:r>
        <w:rPr>
          <w:sz w:val="20"/>
        </w:rPr>
        <w:t>materiais</w:t>
      </w:r>
      <w:r>
        <w:rPr>
          <w:spacing w:val="-1"/>
          <w:sz w:val="20"/>
        </w:rPr>
        <w:t> </w:t>
      </w:r>
      <w:r>
        <w:rPr>
          <w:sz w:val="20"/>
        </w:rPr>
        <w:t>com</w:t>
      </w:r>
      <w:r>
        <w:rPr>
          <w:spacing w:val="-1"/>
          <w:sz w:val="20"/>
        </w:rPr>
        <w:t> </w:t>
      </w:r>
      <w:r>
        <w:rPr>
          <w:sz w:val="20"/>
        </w:rPr>
        <w:t>validade</w:t>
      </w:r>
      <w:r>
        <w:rPr>
          <w:spacing w:val="-1"/>
          <w:sz w:val="20"/>
        </w:rPr>
        <w:t> </w:t>
      </w:r>
      <w:r>
        <w:rPr>
          <w:sz w:val="20"/>
        </w:rPr>
        <w:t>mínima</w:t>
      </w:r>
      <w:r>
        <w:rPr>
          <w:spacing w:val="-1"/>
          <w:sz w:val="20"/>
        </w:rPr>
        <w:t> </w:t>
      </w:r>
      <w:r>
        <w:rPr>
          <w:sz w:val="20"/>
        </w:rPr>
        <w:t>de</w:t>
      </w:r>
      <w:r>
        <w:rPr>
          <w:spacing w:val="-1"/>
          <w:sz w:val="20"/>
        </w:rPr>
        <w:t> </w:t>
      </w:r>
      <w:r>
        <w:rPr>
          <w:sz w:val="20"/>
        </w:rPr>
        <w:t>85%</w:t>
      </w:r>
      <w:r>
        <w:rPr>
          <w:spacing w:val="-1"/>
          <w:sz w:val="20"/>
        </w:rPr>
        <w:t> </w:t>
      </w:r>
      <w:r>
        <w:rPr>
          <w:sz w:val="20"/>
        </w:rPr>
        <w:t>do</w:t>
      </w:r>
      <w:r>
        <w:rPr>
          <w:spacing w:val="-1"/>
          <w:sz w:val="20"/>
        </w:rPr>
        <w:t> </w:t>
      </w:r>
      <w:r>
        <w:rPr>
          <w:sz w:val="20"/>
        </w:rPr>
        <w:t>seu</w:t>
      </w:r>
      <w:r>
        <w:rPr>
          <w:spacing w:val="-1"/>
          <w:sz w:val="20"/>
        </w:rPr>
        <w:t> </w:t>
      </w:r>
      <w:r>
        <w:rPr>
          <w:sz w:val="20"/>
        </w:rPr>
        <w:t>período</w:t>
      </w:r>
      <w:r>
        <w:rPr>
          <w:spacing w:val="-1"/>
          <w:sz w:val="20"/>
        </w:rPr>
        <w:t> </w:t>
      </w:r>
      <w:r>
        <w:rPr>
          <w:sz w:val="20"/>
        </w:rPr>
        <w:t>total</w:t>
      </w:r>
      <w:r>
        <w:rPr>
          <w:spacing w:val="-1"/>
          <w:sz w:val="20"/>
        </w:rPr>
        <w:t> </w:t>
      </w:r>
      <w:r>
        <w:rPr>
          <w:sz w:val="20"/>
        </w:rPr>
        <w:t>de</w:t>
      </w:r>
      <w:r>
        <w:rPr>
          <w:spacing w:val="-1"/>
          <w:sz w:val="20"/>
        </w:rPr>
        <w:t> </w:t>
      </w:r>
      <w:r>
        <w:rPr>
          <w:sz w:val="20"/>
        </w:rPr>
        <w:t>validade,</w:t>
      </w:r>
      <w:r>
        <w:rPr>
          <w:spacing w:val="-1"/>
          <w:sz w:val="20"/>
        </w:rPr>
        <w:t> </w:t>
      </w:r>
      <w:r>
        <w:rPr>
          <w:sz w:val="20"/>
        </w:rPr>
        <w:t>conforme</w:t>
      </w:r>
      <w:r>
        <w:rPr>
          <w:spacing w:val="-1"/>
          <w:sz w:val="20"/>
        </w:rPr>
        <w:t> </w:t>
      </w:r>
      <w:r>
        <w:rPr>
          <w:sz w:val="20"/>
        </w:rPr>
        <w:t>Resolução</w:t>
      </w:r>
      <w:r>
        <w:rPr>
          <w:spacing w:val="-1"/>
          <w:sz w:val="20"/>
        </w:rPr>
        <w:t> </w:t>
      </w:r>
      <w:r>
        <w:rPr>
          <w:sz w:val="20"/>
        </w:rPr>
        <w:t>SES</w:t>
      </w:r>
      <w:r>
        <w:rPr>
          <w:spacing w:val="-1"/>
          <w:sz w:val="20"/>
        </w:rPr>
        <w:t> </w:t>
      </w:r>
      <w:r>
        <w:rPr>
          <w:sz w:val="20"/>
        </w:rPr>
        <w:t>nº</w:t>
      </w:r>
      <w:r>
        <w:rPr>
          <w:spacing w:val="-1"/>
          <w:sz w:val="20"/>
        </w:rPr>
        <w:t> </w:t>
      </w:r>
      <w:r>
        <w:rPr>
          <w:sz w:val="20"/>
        </w:rPr>
        <w:t>1342/2016.</w:t>
      </w:r>
      <w:r>
        <w:rPr>
          <w:spacing w:val="-1"/>
          <w:sz w:val="20"/>
        </w:rPr>
        <w:t> </w:t>
      </w:r>
      <w:r>
        <w:rPr>
          <w:sz w:val="20"/>
        </w:rPr>
        <w:t>Caso</w:t>
      </w:r>
      <w:r>
        <w:rPr>
          <w:spacing w:val="-1"/>
          <w:sz w:val="20"/>
        </w:rPr>
        <w:t> </w:t>
      </w:r>
      <w:r>
        <w:rPr>
          <w:sz w:val="20"/>
        </w:rPr>
        <w:t>a</w:t>
      </w:r>
      <w:r>
        <w:rPr>
          <w:spacing w:val="-1"/>
          <w:sz w:val="20"/>
        </w:rPr>
        <w:t> </w:t>
      </w:r>
      <w:r>
        <w:rPr>
          <w:sz w:val="20"/>
        </w:rPr>
        <w:t>validade</w:t>
      </w:r>
      <w:r>
        <w:rPr>
          <w:spacing w:val="-1"/>
          <w:sz w:val="20"/>
        </w:rPr>
        <w:t> </w:t>
      </w:r>
      <w:r>
        <w:rPr>
          <w:sz w:val="20"/>
        </w:rPr>
        <w:t>seja</w:t>
      </w:r>
      <w:r>
        <w:rPr>
          <w:spacing w:val="-1"/>
          <w:sz w:val="20"/>
        </w:rPr>
        <w:t> </w:t>
      </w:r>
      <w:r>
        <w:rPr>
          <w:sz w:val="20"/>
        </w:rPr>
        <w:t>inferior</w:t>
      </w:r>
      <w:r>
        <w:rPr>
          <w:spacing w:val="-1"/>
          <w:sz w:val="20"/>
        </w:rPr>
        <w:t> </w:t>
      </w:r>
      <w:r>
        <w:rPr>
          <w:sz w:val="20"/>
        </w:rPr>
        <w:t>ao</w:t>
      </w:r>
      <w:r>
        <w:rPr>
          <w:spacing w:val="-1"/>
          <w:sz w:val="20"/>
        </w:rPr>
        <w:t> </w:t>
      </w:r>
      <w:r>
        <w:rPr>
          <w:sz w:val="20"/>
        </w:rPr>
        <w:t>que</w:t>
      </w:r>
      <w:r>
        <w:rPr>
          <w:spacing w:val="-1"/>
          <w:sz w:val="20"/>
        </w:rPr>
        <w:t> </w:t>
      </w:r>
      <w:r>
        <w:rPr>
          <w:sz w:val="20"/>
        </w:rPr>
        <w:t>está</w:t>
      </w:r>
      <w:r>
        <w:rPr>
          <w:spacing w:val="-1"/>
          <w:sz w:val="20"/>
        </w:rPr>
        <w:t> </w:t>
      </w:r>
      <w:r>
        <w:rPr>
          <w:sz w:val="20"/>
        </w:rPr>
        <w:t>aqui</w:t>
      </w:r>
      <w:r>
        <w:rPr>
          <w:spacing w:val="-1"/>
          <w:sz w:val="20"/>
        </w:rPr>
        <w:t> </w:t>
      </w:r>
      <w:r>
        <w:rPr>
          <w:sz w:val="20"/>
        </w:rPr>
        <w:t>estabelecido,</w:t>
      </w:r>
      <w:r>
        <w:rPr>
          <w:spacing w:val="-47"/>
          <w:sz w:val="20"/>
        </w:rPr>
        <w:t> </w:t>
      </w:r>
      <w:r>
        <w:rPr>
          <w:sz w:val="20"/>
        </w:rPr>
        <w:t>a empresa deverá se comprometer formalmente, por meio de carta de compromisso, a efetuar a troca dos insumos que venham ter a sua validade expirada, sem qualquer ônus para a</w:t>
      </w:r>
      <w:r>
        <w:rPr>
          <w:spacing w:val="1"/>
          <w:sz w:val="20"/>
        </w:rPr>
        <w:t> </w:t>
      </w:r>
      <w:r>
        <w:rPr>
          <w:sz w:val="20"/>
        </w:rPr>
        <w:t>Administração;</w:t>
      </w:r>
    </w:p>
    <w:p>
      <w:pPr>
        <w:pStyle w:val="BodyText"/>
        <w:spacing w:before="1"/>
        <w:rPr>
          <w:sz w:val="21"/>
        </w:rPr>
      </w:pPr>
    </w:p>
    <w:p>
      <w:pPr>
        <w:pStyle w:val="ListParagraph"/>
        <w:numPr>
          <w:ilvl w:val="3"/>
          <w:numId w:val="37"/>
        </w:numPr>
        <w:tabs>
          <w:tab w:pos="870" w:val="left" w:leader="none"/>
        </w:tabs>
        <w:spacing w:line="280" w:lineRule="auto" w:before="0" w:after="0"/>
        <w:ind w:left="119" w:right="233" w:firstLine="0"/>
        <w:jc w:val="left"/>
        <w:rPr>
          <w:sz w:val="20"/>
        </w:rPr>
      </w:pPr>
      <w:r>
        <w:rPr>
          <w:sz w:val="20"/>
        </w:rPr>
        <w:t>Reparar,</w:t>
      </w:r>
      <w:r>
        <w:rPr>
          <w:spacing w:val="-3"/>
          <w:sz w:val="20"/>
        </w:rPr>
        <w:t> </w:t>
      </w:r>
      <w:r>
        <w:rPr>
          <w:sz w:val="20"/>
        </w:rPr>
        <w:t>corrigir,</w:t>
      </w:r>
      <w:r>
        <w:rPr>
          <w:spacing w:val="-2"/>
          <w:sz w:val="20"/>
        </w:rPr>
        <w:t> </w:t>
      </w:r>
      <w:r>
        <w:rPr>
          <w:sz w:val="20"/>
        </w:rPr>
        <w:t>remover,</w:t>
      </w:r>
      <w:r>
        <w:rPr>
          <w:spacing w:val="-2"/>
          <w:sz w:val="20"/>
        </w:rPr>
        <w:t> </w:t>
      </w:r>
      <w:r>
        <w:rPr>
          <w:sz w:val="20"/>
        </w:rPr>
        <w:t>reconstruir</w:t>
      </w:r>
      <w:r>
        <w:rPr>
          <w:spacing w:val="-2"/>
          <w:sz w:val="20"/>
        </w:rPr>
        <w:t> </w:t>
      </w:r>
      <w:r>
        <w:rPr>
          <w:sz w:val="20"/>
        </w:rPr>
        <w:t>ou</w:t>
      </w:r>
      <w:r>
        <w:rPr>
          <w:spacing w:val="-2"/>
          <w:sz w:val="20"/>
        </w:rPr>
        <w:t> </w:t>
      </w:r>
      <w:r>
        <w:rPr>
          <w:sz w:val="20"/>
        </w:rPr>
        <w:t>substituir,</w:t>
      </w:r>
      <w:r>
        <w:rPr>
          <w:spacing w:val="-2"/>
          <w:sz w:val="20"/>
        </w:rPr>
        <w:t> </w:t>
      </w:r>
      <w:r>
        <w:rPr>
          <w:sz w:val="20"/>
        </w:rPr>
        <w:t>no</w:t>
      </w:r>
      <w:r>
        <w:rPr>
          <w:spacing w:val="-2"/>
          <w:sz w:val="20"/>
        </w:rPr>
        <w:t> </w:t>
      </w:r>
      <w:r>
        <w:rPr>
          <w:sz w:val="20"/>
        </w:rPr>
        <w:t>todo</w:t>
      </w:r>
      <w:r>
        <w:rPr>
          <w:spacing w:val="-2"/>
          <w:sz w:val="20"/>
        </w:rPr>
        <w:t> </w:t>
      </w:r>
      <w:r>
        <w:rPr>
          <w:sz w:val="20"/>
        </w:rPr>
        <w:t>ou</w:t>
      </w:r>
      <w:r>
        <w:rPr>
          <w:spacing w:val="-3"/>
          <w:sz w:val="20"/>
        </w:rPr>
        <w:t> </w:t>
      </w:r>
      <w:r>
        <w:rPr>
          <w:sz w:val="20"/>
        </w:rPr>
        <w:t>em</w:t>
      </w:r>
      <w:r>
        <w:rPr>
          <w:spacing w:val="-2"/>
          <w:sz w:val="20"/>
        </w:rPr>
        <w:t> </w:t>
      </w:r>
      <w:r>
        <w:rPr>
          <w:sz w:val="20"/>
        </w:rPr>
        <w:t>parte</w:t>
      </w:r>
      <w:r>
        <w:rPr>
          <w:spacing w:val="-2"/>
          <w:sz w:val="20"/>
        </w:rPr>
        <w:t> </w:t>
      </w:r>
      <w:r>
        <w:rPr>
          <w:sz w:val="20"/>
        </w:rPr>
        <w:t>e</w:t>
      </w:r>
      <w:r>
        <w:rPr>
          <w:spacing w:val="-2"/>
          <w:sz w:val="20"/>
        </w:rPr>
        <w:t> </w:t>
      </w:r>
      <w:r>
        <w:rPr>
          <w:sz w:val="20"/>
        </w:rPr>
        <w:t>às</w:t>
      </w:r>
      <w:r>
        <w:rPr>
          <w:spacing w:val="-2"/>
          <w:sz w:val="20"/>
        </w:rPr>
        <w:t> </w:t>
      </w:r>
      <w:r>
        <w:rPr>
          <w:sz w:val="20"/>
        </w:rPr>
        <w:t>suas</w:t>
      </w:r>
      <w:r>
        <w:rPr>
          <w:spacing w:val="-2"/>
          <w:sz w:val="20"/>
        </w:rPr>
        <w:t> </w:t>
      </w:r>
      <w:r>
        <w:rPr>
          <w:sz w:val="20"/>
        </w:rPr>
        <w:t>expensas,</w:t>
      </w:r>
      <w:r>
        <w:rPr>
          <w:spacing w:val="-2"/>
          <w:sz w:val="20"/>
        </w:rPr>
        <w:t> </w:t>
      </w:r>
      <w:r>
        <w:rPr>
          <w:sz w:val="20"/>
        </w:rPr>
        <w:t>bens</w:t>
      </w:r>
      <w:r>
        <w:rPr>
          <w:spacing w:val="-2"/>
          <w:sz w:val="20"/>
        </w:rPr>
        <w:t> </w:t>
      </w:r>
      <w:r>
        <w:rPr>
          <w:sz w:val="20"/>
        </w:rPr>
        <w:t>objeto</w:t>
      </w:r>
      <w:r>
        <w:rPr>
          <w:spacing w:val="-3"/>
          <w:sz w:val="20"/>
        </w:rPr>
        <w:t> </w:t>
      </w:r>
      <w:r>
        <w:rPr>
          <w:sz w:val="20"/>
        </w:rPr>
        <w:t>do</w:t>
      </w:r>
      <w:r>
        <w:rPr>
          <w:spacing w:val="-2"/>
          <w:sz w:val="20"/>
        </w:rPr>
        <w:t> </w:t>
      </w:r>
      <w:r>
        <w:rPr>
          <w:sz w:val="20"/>
        </w:rPr>
        <w:t>contrato</w:t>
      </w:r>
      <w:r>
        <w:rPr>
          <w:spacing w:val="-2"/>
          <w:sz w:val="20"/>
        </w:rPr>
        <w:t> </w:t>
      </w:r>
      <w:r>
        <w:rPr>
          <w:sz w:val="20"/>
        </w:rPr>
        <w:t>em</w:t>
      </w:r>
      <w:r>
        <w:rPr>
          <w:spacing w:val="-2"/>
          <w:sz w:val="20"/>
        </w:rPr>
        <w:t> </w:t>
      </w:r>
      <w:r>
        <w:rPr>
          <w:sz w:val="20"/>
        </w:rPr>
        <w:t>que</w:t>
      </w:r>
      <w:r>
        <w:rPr>
          <w:spacing w:val="-2"/>
          <w:sz w:val="20"/>
        </w:rPr>
        <w:t> </w:t>
      </w:r>
      <w:r>
        <w:rPr>
          <w:sz w:val="20"/>
        </w:rPr>
        <w:t>se</w:t>
      </w:r>
      <w:r>
        <w:rPr>
          <w:spacing w:val="-2"/>
          <w:sz w:val="20"/>
        </w:rPr>
        <w:t> </w:t>
      </w:r>
      <w:r>
        <w:rPr>
          <w:sz w:val="20"/>
        </w:rPr>
        <w:t>verificarem</w:t>
      </w:r>
      <w:r>
        <w:rPr>
          <w:spacing w:val="-2"/>
          <w:sz w:val="20"/>
        </w:rPr>
        <w:t> </w:t>
      </w:r>
      <w:r>
        <w:rPr>
          <w:sz w:val="20"/>
        </w:rPr>
        <w:t>vícios,</w:t>
      </w:r>
      <w:r>
        <w:rPr>
          <w:spacing w:val="-2"/>
          <w:sz w:val="20"/>
        </w:rPr>
        <w:t> </w:t>
      </w:r>
      <w:r>
        <w:rPr>
          <w:sz w:val="20"/>
        </w:rPr>
        <w:t>defeitos</w:t>
      </w:r>
      <w:r>
        <w:rPr>
          <w:spacing w:val="-3"/>
          <w:sz w:val="20"/>
        </w:rPr>
        <w:t> </w:t>
      </w:r>
      <w:r>
        <w:rPr>
          <w:sz w:val="20"/>
        </w:rPr>
        <w:t>ou</w:t>
      </w:r>
      <w:r>
        <w:rPr>
          <w:spacing w:val="-2"/>
          <w:sz w:val="20"/>
        </w:rPr>
        <w:t> </w:t>
      </w:r>
      <w:r>
        <w:rPr>
          <w:sz w:val="20"/>
        </w:rPr>
        <w:t>incorreções</w:t>
      </w:r>
      <w:r>
        <w:rPr>
          <w:spacing w:val="-2"/>
          <w:sz w:val="20"/>
        </w:rPr>
        <w:t> </w:t>
      </w:r>
      <w:r>
        <w:rPr>
          <w:sz w:val="20"/>
        </w:rPr>
        <w:t>resultantes</w:t>
      </w:r>
      <w:r>
        <w:rPr>
          <w:spacing w:val="-2"/>
          <w:sz w:val="20"/>
        </w:rPr>
        <w:t> </w:t>
      </w:r>
      <w:r>
        <w:rPr>
          <w:sz w:val="20"/>
        </w:rPr>
        <w:t>de</w:t>
      </w:r>
      <w:r>
        <w:rPr>
          <w:spacing w:val="-47"/>
          <w:sz w:val="20"/>
        </w:rPr>
        <w:t> </w:t>
      </w:r>
      <w:r>
        <w:rPr>
          <w:sz w:val="20"/>
        </w:rPr>
        <w:t>execução</w:t>
      </w:r>
      <w:r>
        <w:rPr>
          <w:spacing w:val="-1"/>
          <w:sz w:val="20"/>
        </w:rPr>
        <w:t> </w:t>
      </w:r>
      <w:r>
        <w:rPr>
          <w:sz w:val="20"/>
        </w:rPr>
        <w:t>irregular</w:t>
      </w:r>
      <w:r>
        <w:rPr>
          <w:spacing w:val="-1"/>
          <w:sz w:val="20"/>
        </w:rPr>
        <w:t> </w:t>
      </w:r>
      <w:r>
        <w:rPr>
          <w:sz w:val="20"/>
        </w:rPr>
        <w:t>ou</w:t>
      </w:r>
      <w:r>
        <w:rPr>
          <w:spacing w:val="-1"/>
          <w:sz w:val="20"/>
        </w:rPr>
        <w:t> </w:t>
      </w:r>
      <w:r>
        <w:rPr>
          <w:sz w:val="20"/>
        </w:rPr>
        <w:t>do</w:t>
      </w:r>
      <w:r>
        <w:rPr>
          <w:spacing w:val="-1"/>
          <w:sz w:val="20"/>
        </w:rPr>
        <w:t> </w:t>
      </w:r>
      <w:r>
        <w:rPr>
          <w:sz w:val="20"/>
        </w:rPr>
        <w:t>fornecimento</w:t>
      </w:r>
      <w:r>
        <w:rPr>
          <w:spacing w:val="-1"/>
          <w:sz w:val="20"/>
        </w:rPr>
        <w:t> </w:t>
      </w:r>
      <w:r>
        <w:rPr>
          <w:sz w:val="20"/>
        </w:rPr>
        <w:t>de</w:t>
      </w:r>
      <w:r>
        <w:rPr>
          <w:spacing w:val="-1"/>
          <w:sz w:val="20"/>
        </w:rPr>
        <w:t> </w:t>
      </w:r>
      <w:r>
        <w:rPr>
          <w:sz w:val="20"/>
        </w:rPr>
        <w:t>materiais</w:t>
      </w:r>
      <w:r>
        <w:rPr>
          <w:spacing w:val="-1"/>
          <w:sz w:val="20"/>
        </w:rPr>
        <w:t> </w:t>
      </w:r>
      <w:r>
        <w:rPr>
          <w:sz w:val="20"/>
        </w:rPr>
        <w:t>inadequados</w:t>
      </w:r>
      <w:r>
        <w:rPr>
          <w:spacing w:val="-1"/>
          <w:sz w:val="20"/>
        </w:rPr>
        <w:t> </w:t>
      </w:r>
      <w:r>
        <w:rPr>
          <w:sz w:val="20"/>
        </w:rPr>
        <w:t>ou</w:t>
      </w:r>
      <w:r>
        <w:rPr>
          <w:spacing w:val="-1"/>
          <w:sz w:val="20"/>
        </w:rPr>
        <w:t> </w:t>
      </w:r>
      <w:r>
        <w:rPr>
          <w:sz w:val="20"/>
        </w:rPr>
        <w:t>desconformes</w:t>
      </w:r>
      <w:r>
        <w:rPr>
          <w:spacing w:val="-1"/>
          <w:sz w:val="20"/>
        </w:rPr>
        <w:t> </w:t>
      </w:r>
      <w:r>
        <w:rPr>
          <w:sz w:val="20"/>
        </w:rPr>
        <w:t>com</w:t>
      </w:r>
      <w:r>
        <w:rPr>
          <w:spacing w:val="-1"/>
          <w:sz w:val="20"/>
        </w:rPr>
        <w:t> </w:t>
      </w:r>
      <w:r>
        <w:rPr>
          <w:sz w:val="20"/>
        </w:rPr>
        <w:t>as</w:t>
      </w:r>
      <w:r>
        <w:rPr>
          <w:spacing w:val="-1"/>
          <w:sz w:val="20"/>
        </w:rPr>
        <w:t> </w:t>
      </w:r>
      <w:r>
        <w:rPr>
          <w:sz w:val="20"/>
        </w:rPr>
        <w:t>especificações;</w:t>
      </w:r>
    </w:p>
    <w:p>
      <w:pPr>
        <w:pStyle w:val="BodyText"/>
        <w:rPr>
          <w:sz w:val="21"/>
        </w:rPr>
      </w:pPr>
    </w:p>
    <w:p>
      <w:pPr>
        <w:pStyle w:val="ListParagraph"/>
        <w:numPr>
          <w:ilvl w:val="3"/>
          <w:numId w:val="37"/>
        </w:numPr>
        <w:tabs>
          <w:tab w:pos="870" w:val="left" w:leader="none"/>
        </w:tabs>
        <w:spacing w:line="280" w:lineRule="auto" w:before="0" w:after="0"/>
        <w:ind w:left="119" w:right="992" w:firstLine="0"/>
        <w:jc w:val="left"/>
        <w:rPr>
          <w:sz w:val="20"/>
        </w:rPr>
      </w:pPr>
      <w:r>
        <w:rPr>
          <w:sz w:val="20"/>
        </w:rPr>
        <w:t>Indenizar</w:t>
      </w:r>
      <w:r>
        <w:rPr>
          <w:spacing w:val="-2"/>
          <w:sz w:val="20"/>
        </w:rPr>
        <w:t> </w:t>
      </w:r>
      <w:r>
        <w:rPr>
          <w:sz w:val="20"/>
        </w:rPr>
        <w:t>todo</w:t>
      </w:r>
      <w:r>
        <w:rPr>
          <w:spacing w:val="-1"/>
          <w:sz w:val="20"/>
        </w:rPr>
        <w:t> </w:t>
      </w:r>
      <w:r>
        <w:rPr>
          <w:sz w:val="20"/>
        </w:rPr>
        <w:t>e</w:t>
      </w:r>
      <w:r>
        <w:rPr>
          <w:spacing w:val="-1"/>
          <w:sz w:val="20"/>
        </w:rPr>
        <w:t> </w:t>
      </w:r>
      <w:r>
        <w:rPr>
          <w:sz w:val="20"/>
        </w:rPr>
        <w:t>qualquer</w:t>
      </w:r>
      <w:r>
        <w:rPr>
          <w:spacing w:val="-2"/>
          <w:sz w:val="20"/>
        </w:rPr>
        <w:t> </w:t>
      </w:r>
      <w:r>
        <w:rPr>
          <w:sz w:val="20"/>
        </w:rPr>
        <w:t>dano</w:t>
      </w:r>
      <w:r>
        <w:rPr>
          <w:spacing w:val="-1"/>
          <w:sz w:val="20"/>
        </w:rPr>
        <w:t> </w:t>
      </w:r>
      <w:r>
        <w:rPr>
          <w:sz w:val="20"/>
        </w:rPr>
        <w:t>e</w:t>
      </w:r>
      <w:r>
        <w:rPr>
          <w:spacing w:val="-1"/>
          <w:sz w:val="20"/>
        </w:rPr>
        <w:t> </w:t>
      </w:r>
      <w:r>
        <w:rPr>
          <w:sz w:val="20"/>
        </w:rPr>
        <w:t>prejuízo</w:t>
      </w:r>
      <w:r>
        <w:rPr>
          <w:spacing w:val="-2"/>
          <w:sz w:val="20"/>
        </w:rPr>
        <w:t> </w:t>
      </w:r>
      <w:r>
        <w:rPr>
          <w:sz w:val="20"/>
        </w:rPr>
        <w:t>pessoal</w:t>
      </w:r>
      <w:r>
        <w:rPr>
          <w:spacing w:val="-1"/>
          <w:sz w:val="20"/>
        </w:rPr>
        <w:t> </w:t>
      </w:r>
      <w:r>
        <w:rPr>
          <w:sz w:val="20"/>
        </w:rPr>
        <w:t>ou</w:t>
      </w:r>
      <w:r>
        <w:rPr>
          <w:spacing w:val="-1"/>
          <w:sz w:val="20"/>
        </w:rPr>
        <w:t> </w:t>
      </w:r>
      <w:r>
        <w:rPr>
          <w:sz w:val="20"/>
        </w:rPr>
        <w:t>material</w:t>
      </w:r>
      <w:r>
        <w:rPr>
          <w:spacing w:val="-1"/>
          <w:sz w:val="20"/>
        </w:rPr>
        <w:t> </w:t>
      </w:r>
      <w:r>
        <w:rPr>
          <w:sz w:val="20"/>
        </w:rPr>
        <w:t>que</w:t>
      </w:r>
      <w:r>
        <w:rPr>
          <w:spacing w:val="-2"/>
          <w:sz w:val="20"/>
        </w:rPr>
        <w:t> </w:t>
      </w:r>
      <w:r>
        <w:rPr>
          <w:sz w:val="20"/>
        </w:rPr>
        <w:t>possa</w:t>
      </w:r>
      <w:r>
        <w:rPr>
          <w:spacing w:val="-1"/>
          <w:sz w:val="20"/>
        </w:rPr>
        <w:t> </w:t>
      </w:r>
      <w:r>
        <w:rPr>
          <w:sz w:val="20"/>
        </w:rPr>
        <w:t>advir,</w:t>
      </w:r>
      <w:r>
        <w:rPr>
          <w:spacing w:val="-1"/>
          <w:sz w:val="20"/>
        </w:rPr>
        <w:t> </w:t>
      </w:r>
      <w:r>
        <w:rPr>
          <w:sz w:val="20"/>
        </w:rPr>
        <w:t>direta</w:t>
      </w:r>
      <w:r>
        <w:rPr>
          <w:spacing w:val="-2"/>
          <w:sz w:val="20"/>
        </w:rPr>
        <w:t> </w:t>
      </w:r>
      <w:r>
        <w:rPr>
          <w:sz w:val="20"/>
        </w:rPr>
        <w:t>ou</w:t>
      </w:r>
      <w:r>
        <w:rPr>
          <w:spacing w:val="-1"/>
          <w:sz w:val="20"/>
        </w:rPr>
        <w:t> </w:t>
      </w:r>
      <w:r>
        <w:rPr>
          <w:sz w:val="20"/>
        </w:rPr>
        <w:t>indiretamente,</w:t>
      </w:r>
      <w:r>
        <w:rPr>
          <w:spacing w:val="-1"/>
          <w:sz w:val="20"/>
        </w:rPr>
        <w:t> </w:t>
      </w:r>
      <w:r>
        <w:rPr>
          <w:sz w:val="20"/>
        </w:rPr>
        <w:t>do</w:t>
      </w:r>
      <w:r>
        <w:rPr>
          <w:spacing w:val="-1"/>
          <w:sz w:val="20"/>
        </w:rPr>
        <w:t> </w:t>
      </w:r>
      <w:r>
        <w:rPr>
          <w:sz w:val="20"/>
        </w:rPr>
        <w:t>exercício</w:t>
      </w:r>
      <w:r>
        <w:rPr>
          <w:spacing w:val="-2"/>
          <w:sz w:val="20"/>
        </w:rPr>
        <w:t> </w:t>
      </w:r>
      <w:r>
        <w:rPr>
          <w:sz w:val="20"/>
        </w:rPr>
        <w:t>de</w:t>
      </w:r>
      <w:r>
        <w:rPr>
          <w:spacing w:val="-1"/>
          <w:sz w:val="20"/>
        </w:rPr>
        <w:t> </w:t>
      </w:r>
      <w:r>
        <w:rPr>
          <w:sz w:val="20"/>
        </w:rPr>
        <w:t>suas</w:t>
      </w:r>
      <w:r>
        <w:rPr>
          <w:spacing w:val="-1"/>
          <w:sz w:val="20"/>
        </w:rPr>
        <w:t> </w:t>
      </w:r>
      <w:r>
        <w:rPr>
          <w:sz w:val="20"/>
        </w:rPr>
        <w:t>atividades</w:t>
      </w:r>
      <w:r>
        <w:rPr>
          <w:spacing w:val="-2"/>
          <w:sz w:val="20"/>
        </w:rPr>
        <w:t> </w:t>
      </w:r>
      <w:r>
        <w:rPr>
          <w:sz w:val="20"/>
        </w:rPr>
        <w:t>ou</w:t>
      </w:r>
      <w:r>
        <w:rPr>
          <w:spacing w:val="-1"/>
          <w:sz w:val="20"/>
        </w:rPr>
        <w:t> </w:t>
      </w:r>
      <w:r>
        <w:rPr>
          <w:sz w:val="20"/>
        </w:rPr>
        <w:t>serem</w:t>
      </w:r>
      <w:r>
        <w:rPr>
          <w:spacing w:val="-1"/>
          <w:sz w:val="20"/>
        </w:rPr>
        <w:t> </w:t>
      </w:r>
      <w:r>
        <w:rPr>
          <w:sz w:val="20"/>
        </w:rPr>
        <w:t>causados</w:t>
      </w:r>
      <w:r>
        <w:rPr>
          <w:spacing w:val="-1"/>
          <w:sz w:val="20"/>
        </w:rPr>
        <w:t> </w:t>
      </w:r>
      <w:r>
        <w:rPr>
          <w:sz w:val="20"/>
        </w:rPr>
        <w:t>por</w:t>
      </w:r>
      <w:r>
        <w:rPr>
          <w:spacing w:val="-2"/>
          <w:sz w:val="20"/>
        </w:rPr>
        <w:t> </w:t>
      </w:r>
      <w:r>
        <w:rPr>
          <w:sz w:val="20"/>
        </w:rPr>
        <w:t>seus</w:t>
      </w:r>
      <w:r>
        <w:rPr>
          <w:spacing w:val="-1"/>
          <w:sz w:val="20"/>
        </w:rPr>
        <w:t> </w:t>
      </w:r>
      <w:r>
        <w:rPr>
          <w:sz w:val="20"/>
        </w:rPr>
        <w:t>prepostos</w:t>
      </w:r>
      <w:r>
        <w:rPr>
          <w:spacing w:val="-1"/>
          <w:sz w:val="20"/>
        </w:rPr>
        <w:t> </w:t>
      </w:r>
      <w:r>
        <w:rPr>
          <w:sz w:val="20"/>
        </w:rPr>
        <w:t>à</w:t>
      </w:r>
      <w:r>
        <w:rPr>
          <w:spacing w:val="-47"/>
          <w:sz w:val="20"/>
        </w:rPr>
        <w:t> </w:t>
      </w:r>
      <w:r>
        <w:rPr>
          <w:sz w:val="20"/>
        </w:rPr>
        <w:t>CONTRATANTE</w:t>
      </w:r>
      <w:r>
        <w:rPr>
          <w:spacing w:val="-2"/>
          <w:sz w:val="20"/>
        </w:rPr>
        <w:t> </w:t>
      </w:r>
      <w:r>
        <w:rPr>
          <w:sz w:val="20"/>
        </w:rPr>
        <w:t>ou</w:t>
      </w:r>
      <w:r>
        <w:rPr>
          <w:spacing w:val="-1"/>
          <w:sz w:val="20"/>
        </w:rPr>
        <w:t> </w:t>
      </w:r>
      <w:r>
        <w:rPr>
          <w:sz w:val="20"/>
        </w:rPr>
        <w:t>terceiros;</w:t>
      </w:r>
    </w:p>
    <w:p>
      <w:pPr>
        <w:pStyle w:val="BodyText"/>
        <w:spacing w:before="1"/>
        <w:rPr>
          <w:sz w:val="21"/>
        </w:rPr>
      </w:pPr>
    </w:p>
    <w:p>
      <w:pPr>
        <w:pStyle w:val="ListParagraph"/>
        <w:numPr>
          <w:ilvl w:val="3"/>
          <w:numId w:val="37"/>
        </w:numPr>
        <w:tabs>
          <w:tab w:pos="870" w:val="left" w:leader="none"/>
        </w:tabs>
        <w:spacing w:line="240" w:lineRule="auto" w:before="0" w:after="0"/>
        <w:ind w:left="869" w:right="0" w:hanging="751"/>
        <w:jc w:val="left"/>
        <w:rPr>
          <w:sz w:val="20"/>
        </w:rPr>
      </w:pPr>
      <w:r>
        <w:rPr>
          <w:sz w:val="20"/>
        </w:rPr>
        <w:t>Indicar</w:t>
      </w:r>
      <w:r>
        <w:rPr>
          <w:spacing w:val="-1"/>
          <w:sz w:val="20"/>
        </w:rPr>
        <w:t> </w:t>
      </w:r>
      <w:r>
        <w:rPr>
          <w:sz w:val="20"/>
        </w:rPr>
        <w:t>preposto</w:t>
      </w:r>
      <w:r>
        <w:rPr>
          <w:spacing w:val="-1"/>
          <w:sz w:val="20"/>
        </w:rPr>
        <w:t> </w:t>
      </w:r>
      <w:r>
        <w:rPr>
          <w:sz w:val="20"/>
        </w:rPr>
        <w:t>para</w:t>
      </w:r>
      <w:r>
        <w:rPr>
          <w:spacing w:val="-1"/>
          <w:sz w:val="20"/>
        </w:rPr>
        <w:t> </w:t>
      </w:r>
      <w:r>
        <w:rPr>
          <w:sz w:val="20"/>
        </w:rPr>
        <w:t>representá-la</w:t>
      </w:r>
      <w:r>
        <w:rPr>
          <w:spacing w:val="-1"/>
          <w:sz w:val="20"/>
        </w:rPr>
        <w:t> </w:t>
      </w:r>
      <w:r>
        <w:rPr>
          <w:sz w:val="20"/>
        </w:rPr>
        <w:t>durante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p>
    <w:p>
      <w:pPr>
        <w:pStyle w:val="BodyText"/>
        <w:rPr>
          <w:sz w:val="22"/>
        </w:rPr>
      </w:pPr>
    </w:p>
    <w:p>
      <w:pPr>
        <w:pStyle w:val="BodyText"/>
        <w:rPr>
          <w:sz w:val="22"/>
        </w:rPr>
      </w:pPr>
    </w:p>
    <w:p>
      <w:pPr>
        <w:pStyle w:val="BodyText"/>
        <w:spacing w:before="8"/>
      </w:pPr>
    </w:p>
    <w:p>
      <w:pPr>
        <w:pStyle w:val="ListParagraph"/>
        <w:numPr>
          <w:ilvl w:val="0"/>
          <w:numId w:val="37"/>
        </w:numPr>
        <w:tabs>
          <w:tab w:pos="320" w:val="left" w:leader="none"/>
        </w:tabs>
        <w:spacing w:line="240" w:lineRule="auto" w:before="0" w:after="0"/>
        <w:ind w:left="319" w:right="0" w:hanging="201"/>
        <w:jc w:val="left"/>
        <w:rPr>
          <w:sz w:val="20"/>
        </w:rPr>
      </w:pPr>
      <w:r>
        <w:rPr>
          <w:spacing w:val="-1"/>
          <w:sz w:val="20"/>
        </w:rPr>
        <w:t>REQUISITOS</w:t>
      </w:r>
      <w:r>
        <w:rPr>
          <w:sz w:val="20"/>
        </w:rPr>
        <w:t> </w:t>
      </w:r>
      <w:r>
        <w:rPr>
          <w:spacing w:val="-1"/>
          <w:sz w:val="20"/>
        </w:rPr>
        <w:t>MÍNIMOS</w:t>
      </w:r>
      <w:r>
        <w:rPr>
          <w:spacing w:val="1"/>
          <w:sz w:val="20"/>
        </w:rPr>
        <w:t> </w:t>
      </w:r>
      <w:r>
        <w:rPr>
          <w:spacing w:val="-1"/>
          <w:sz w:val="20"/>
        </w:rPr>
        <w:t>PARA</w:t>
      </w:r>
      <w:r>
        <w:rPr>
          <w:spacing w:val="-11"/>
          <w:sz w:val="20"/>
        </w:rPr>
        <w:t> </w:t>
      </w:r>
      <w:r>
        <w:rPr>
          <w:spacing w:val="-1"/>
          <w:sz w:val="20"/>
        </w:rPr>
        <w:t>EXECUÇÃO:</w:t>
      </w:r>
    </w:p>
    <w:p>
      <w:pPr>
        <w:pStyle w:val="BodyText"/>
        <w:spacing w:before="4"/>
      </w:pPr>
    </w:p>
    <w:p>
      <w:pPr>
        <w:pStyle w:val="ListParagraph"/>
        <w:numPr>
          <w:ilvl w:val="1"/>
          <w:numId w:val="37"/>
        </w:numPr>
        <w:tabs>
          <w:tab w:pos="470" w:val="left" w:leader="none"/>
        </w:tabs>
        <w:spacing w:line="240" w:lineRule="auto" w:before="0" w:after="0"/>
        <w:ind w:left="469" w:right="0" w:hanging="351"/>
        <w:jc w:val="left"/>
        <w:rPr>
          <w:sz w:val="20"/>
        </w:rPr>
      </w:pPr>
      <w:r>
        <w:rPr>
          <w:sz w:val="20"/>
        </w:rPr>
        <w:t>Qualificação</w:t>
      </w:r>
      <w:r>
        <w:rPr>
          <w:spacing w:val="-4"/>
          <w:sz w:val="20"/>
        </w:rPr>
        <w:t> </w:t>
      </w:r>
      <w:r>
        <w:rPr>
          <w:sz w:val="20"/>
        </w:rPr>
        <w:t>Técnica:</w:t>
      </w:r>
    </w:p>
    <w:p>
      <w:pPr>
        <w:pStyle w:val="BodyText"/>
        <w:spacing w:before="4"/>
      </w:pPr>
    </w:p>
    <w:p>
      <w:pPr>
        <w:pStyle w:val="ListParagraph"/>
        <w:numPr>
          <w:ilvl w:val="2"/>
          <w:numId w:val="37"/>
        </w:numPr>
        <w:tabs>
          <w:tab w:pos="620" w:val="left" w:leader="none"/>
        </w:tabs>
        <w:spacing w:line="280" w:lineRule="auto" w:before="0" w:after="0"/>
        <w:ind w:left="119" w:right="158" w:firstLine="0"/>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comprovar</w:t>
      </w:r>
      <w:r>
        <w:rPr>
          <w:spacing w:val="-1"/>
          <w:sz w:val="20"/>
        </w:rPr>
        <w:t> </w:t>
      </w:r>
      <w:r>
        <w:rPr>
          <w:sz w:val="20"/>
        </w:rPr>
        <w:t>a</w:t>
      </w:r>
      <w:r>
        <w:rPr>
          <w:spacing w:val="-1"/>
          <w:sz w:val="20"/>
        </w:rPr>
        <w:t> </w:t>
      </w:r>
      <w:r>
        <w:rPr>
          <w:sz w:val="20"/>
        </w:rPr>
        <w:t>aptidão</w:t>
      </w:r>
      <w:r>
        <w:rPr>
          <w:spacing w:val="-1"/>
          <w:sz w:val="20"/>
        </w:rPr>
        <w:t> </w:t>
      </w:r>
      <w:r>
        <w:rPr>
          <w:sz w:val="20"/>
        </w:rPr>
        <w:t>para</w:t>
      </w:r>
      <w:r>
        <w:rPr>
          <w:spacing w:val="-1"/>
          <w:sz w:val="20"/>
        </w:rPr>
        <w:t> </w:t>
      </w:r>
      <w:r>
        <w:rPr>
          <w:sz w:val="20"/>
        </w:rPr>
        <w:t>o</w:t>
      </w:r>
      <w:r>
        <w:rPr>
          <w:spacing w:val="-1"/>
          <w:sz w:val="20"/>
        </w:rPr>
        <w:t> </w:t>
      </w:r>
      <w:r>
        <w:rPr>
          <w:sz w:val="20"/>
        </w:rPr>
        <w:t>fornecimento</w:t>
      </w:r>
      <w:r>
        <w:rPr>
          <w:spacing w:val="-1"/>
          <w:sz w:val="20"/>
        </w:rPr>
        <w:t> </w:t>
      </w:r>
      <w:r>
        <w:rPr>
          <w:sz w:val="20"/>
        </w:rPr>
        <w:t>de</w:t>
      </w:r>
      <w:r>
        <w:rPr>
          <w:spacing w:val="-1"/>
          <w:sz w:val="20"/>
        </w:rPr>
        <w:t> </w:t>
      </w:r>
      <w:r>
        <w:rPr>
          <w:sz w:val="20"/>
        </w:rPr>
        <w:t>bens</w:t>
      </w:r>
      <w:r>
        <w:rPr>
          <w:spacing w:val="-1"/>
          <w:sz w:val="20"/>
        </w:rPr>
        <w:t> </w:t>
      </w:r>
      <w:r>
        <w:rPr>
          <w:sz w:val="20"/>
        </w:rPr>
        <w:t>objeto</w:t>
      </w:r>
      <w:r>
        <w:rPr>
          <w:spacing w:val="-1"/>
          <w:sz w:val="20"/>
        </w:rPr>
        <w:t> </w:t>
      </w:r>
      <w:r>
        <w:rPr>
          <w:sz w:val="20"/>
        </w:rPr>
        <w:t>deste</w:t>
      </w:r>
      <w:r>
        <w:rPr>
          <w:spacing w:val="-1"/>
          <w:sz w:val="20"/>
        </w:rPr>
        <w:t> </w:t>
      </w:r>
      <w:r>
        <w:rPr>
          <w:sz w:val="20"/>
        </w:rPr>
        <w:t>termo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z w:val="20"/>
        </w:rPr>
        <w:t>de</w:t>
      </w:r>
      <w:r>
        <w:rPr>
          <w:spacing w:val="-1"/>
          <w:sz w:val="20"/>
        </w:rPr>
        <w:t> </w:t>
      </w:r>
      <w:r>
        <w:rPr>
          <w:sz w:val="20"/>
        </w:rPr>
        <w:t>atestados</w:t>
      </w:r>
      <w:r>
        <w:rPr>
          <w:spacing w:val="-1"/>
          <w:sz w:val="20"/>
        </w:rPr>
        <w:t> </w:t>
      </w:r>
      <w:r>
        <w:rPr>
          <w:sz w:val="20"/>
        </w:rPr>
        <w:t>de</w:t>
      </w:r>
      <w:r>
        <w:rPr>
          <w:spacing w:val="-1"/>
          <w:sz w:val="20"/>
        </w:rPr>
        <w:t> </w:t>
      </w:r>
      <w:r>
        <w:rPr>
          <w:sz w:val="20"/>
        </w:rPr>
        <w:t>capacidade</w:t>
      </w:r>
      <w:r>
        <w:rPr>
          <w:spacing w:val="-1"/>
          <w:sz w:val="20"/>
        </w:rPr>
        <w:t> </w:t>
      </w:r>
      <w:r>
        <w:rPr>
          <w:sz w:val="20"/>
        </w:rPr>
        <w:t>técnica</w:t>
      </w:r>
      <w:r>
        <w:rPr>
          <w:spacing w:val="-1"/>
          <w:sz w:val="20"/>
        </w:rPr>
        <w:t> </w:t>
      </w:r>
      <w:r>
        <w:rPr>
          <w:sz w:val="20"/>
        </w:rPr>
        <w:t>fornecidos</w:t>
      </w:r>
      <w:r>
        <w:rPr>
          <w:spacing w:val="-1"/>
          <w:sz w:val="20"/>
        </w:rPr>
        <w:t> </w:t>
      </w:r>
      <w:r>
        <w:rPr>
          <w:sz w:val="20"/>
        </w:rPr>
        <w:t>por</w:t>
      </w:r>
      <w:r>
        <w:rPr>
          <w:spacing w:val="-1"/>
          <w:sz w:val="20"/>
        </w:rPr>
        <w:t> </w:t>
      </w:r>
      <w:r>
        <w:rPr>
          <w:sz w:val="20"/>
        </w:rPr>
        <w:t>pessoa</w:t>
      </w:r>
      <w:r>
        <w:rPr>
          <w:spacing w:val="-1"/>
          <w:sz w:val="20"/>
        </w:rPr>
        <w:t> </w:t>
      </w:r>
      <w:r>
        <w:rPr>
          <w:sz w:val="20"/>
        </w:rPr>
        <w:t>jurídica</w:t>
      </w:r>
      <w:r>
        <w:rPr>
          <w:spacing w:val="-1"/>
          <w:sz w:val="20"/>
        </w:rPr>
        <w:t> </w:t>
      </w:r>
      <w:r>
        <w:rPr>
          <w:sz w:val="20"/>
        </w:rPr>
        <w:t>de</w:t>
      </w:r>
      <w:r>
        <w:rPr>
          <w:spacing w:val="-1"/>
          <w:sz w:val="20"/>
        </w:rPr>
        <w:t> </w:t>
      </w:r>
      <w:r>
        <w:rPr>
          <w:sz w:val="20"/>
        </w:rPr>
        <w:t>direito</w:t>
      </w:r>
      <w:r>
        <w:rPr>
          <w:spacing w:val="-47"/>
          <w:sz w:val="20"/>
        </w:rPr>
        <w:t> </w:t>
      </w:r>
      <w:r>
        <w:rPr>
          <w:sz w:val="20"/>
        </w:rPr>
        <w:t>público</w:t>
      </w:r>
      <w:r>
        <w:rPr>
          <w:spacing w:val="-1"/>
          <w:sz w:val="20"/>
        </w:rPr>
        <w:t> </w:t>
      </w:r>
      <w:r>
        <w:rPr>
          <w:sz w:val="20"/>
        </w:rPr>
        <w:t>ou</w:t>
      </w:r>
      <w:r>
        <w:rPr>
          <w:spacing w:val="-1"/>
          <w:sz w:val="20"/>
        </w:rPr>
        <w:t> </w:t>
      </w:r>
      <w:r>
        <w:rPr>
          <w:sz w:val="20"/>
        </w:rPr>
        <w:t>privado;</w:t>
      </w:r>
    </w:p>
    <w:p>
      <w:pPr>
        <w:pStyle w:val="BodyText"/>
        <w:rPr>
          <w:sz w:val="21"/>
        </w:rPr>
      </w:pPr>
    </w:p>
    <w:p>
      <w:pPr>
        <w:pStyle w:val="ListParagraph"/>
        <w:numPr>
          <w:ilvl w:val="2"/>
          <w:numId w:val="37"/>
        </w:numPr>
        <w:tabs>
          <w:tab w:pos="609" w:val="left" w:leader="none"/>
        </w:tabs>
        <w:spacing w:line="240" w:lineRule="auto" w:before="0" w:after="0"/>
        <w:ind w:left="608" w:right="0" w:hanging="490"/>
        <w:jc w:val="left"/>
        <w:rPr>
          <w:sz w:val="20"/>
        </w:rPr>
      </w:pPr>
      <w:r>
        <w:rPr>
          <w:spacing w:val="-1"/>
          <w:sz w:val="20"/>
        </w:rPr>
        <w:t>Autorização</w:t>
      </w:r>
      <w:r>
        <w:rPr>
          <w:spacing w:val="-2"/>
          <w:sz w:val="20"/>
        </w:rPr>
        <w:t> </w:t>
      </w:r>
      <w:r>
        <w:rPr>
          <w:sz w:val="20"/>
        </w:rPr>
        <w:t>de</w:t>
      </w:r>
      <w:r>
        <w:rPr>
          <w:spacing w:val="-1"/>
          <w:sz w:val="20"/>
        </w:rPr>
        <w:t> </w:t>
      </w:r>
      <w:r>
        <w:rPr>
          <w:sz w:val="20"/>
        </w:rPr>
        <w:t>Funcionamento</w:t>
      </w:r>
      <w:r>
        <w:rPr>
          <w:spacing w:val="-1"/>
          <w:sz w:val="20"/>
        </w:rPr>
        <w:t> </w:t>
      </w:r>
      <w:r>
        <w:rPr>
          <w:sz w:val="20"/>
        </w:rPr>
        <w:t>da</w:t>
      </w:r>
      <w:r>
        <w:rPr>
          <w:spacing w:val="-1"/>
          <w:sz w:val="20"/>
        </w:rPr>
        <w:t> </w:t>
      </w:r>
      <w:r>
        <w:rPr>
          <w:sz w:val="20"/>
        </w:rPr>
        <w:t>empresa</w:t>
      </w:r>
      <w:r>
        <w:rPr>
          <w:spacing w:val="-1"/>
          <w:sz w:val="20"/>
        </w:rPr>
        <w:t> </w:t>
      </w:r>
      <w:r>
        <w:rPr>
          <w:sz w:val="20"/>
        </w:rPr>
        <w:t>licitante,</w:t>
      </w:r>
      <w:r>
        <w:rPr>
          <w:spacing w:val="-1"/>
          <w:sz w:val="20"/>
        </w:rPr>
        <w:t> </w:t>
      </w:r>
      <w:r>
        <w:rPr>
          <w:sz w:val="20"/>
        </w:rPr>
        <w:t>expedida</w:t>
      </w:r>
      <w:r>
        <w:rPr>
          <w:spacing w:val="-1"/>
          <w:sz w:val="20"/>
        </w:rPr>
        <w:t> </w:t>
      </w:r>
      <w:r>
        <w:rPr>
          <w:sz w:val="20"/>
        </w:rPr>
        <w:t>pela</w:t>
      </w:r>
      <w:r>
        <w:rPr>
          <w:spacing w:val="-12"/>
          <w:sz w:val="20"/>
        </w:rPr>
        <w:t> </w:t>
      </w:r>
      <w:r>
        <w:rPr>
          <w:sz w:val="20"/>
        </w:rPr>
        <w:t>Agência</w:t>
      </w:r>
      <w:r>
        <w:rPr>
          <w:spacing w:val="-1"/>
          <w:sz w:val="20"/>
        </w:rPr>
        <w:t> </w:t>
      </w:r>
      <w:r>
        <w:rPr>
          <w:sz w:val="20"/>
        </w:rPr>
        <w:t>Nacional</w:t>
      </w:r>
      <w:r>
        <w:rPr>
          <w:spacing w:val="-1"/>
          <w:sz w:val="20"/>
        </w:rPr>
        <w:t> </w:t>
      </w:r>
      <w:r>
        <w:rPr>
          <w:sz w:val="20"/>
        </w:rPr>
        <w:t>de</w:t>
      </w:r>
      <w:r>
        <w:rPr>
          <w:spacing w:val="-4"/>
          <w:sz w:val="20"/>
        </w:rPr>
        <w:t> </w:t>
      </w:r>
      <w:r>
        <w:rPr>
          <w:sz w:val="20"/>
        </w:rPr>
        <w:t>Vigilância</w:t>
      </w:r>
      <w:r>
        <w:rPr>
          <w:spacing w:val="-1"/>
          <w:sz w:val="20"/>
        </w:rPr>
        <w:t> </w:t>
      </w:r>
      <w:r>
        <w:rPr>
          <w:sz w:val="20"/>
        </w:rPr>
        <w:t>Sanitária/ANVISA;</w:t>
      </w:r>
    </w:p>
    <w:p>
      <w:pPr>
        <w:pStyle w:val="BodyText"/>
        <w:spacing w:before="4"/>
      </w:pPr>
    </w:p>
    <w:p>
      <w:pPr>
        <w:pStyle w:val="ListParagraph"/>
        <w:numPr>
          <w:ilvl w:val="2"/>
          <w:numId w:val="37"/>
        </w:numPr>
        <w:tabs>
          <w:tab w:pos="620" w:val="left" w:leader="none"/>
        </w:tabs>
        <w:spacing w:line="240" w:lineRule="auto" w:before="0" w:after="0"/>
        <w:ind w:left="619" w:right="0" w:hanging="501"/>
        <w:jc w:val="left"/>
        <w:rPr>
          <w:sz w:val="20"/>
        </w:rPr>
      </w:pPr>
      <w:r>
        <w:rPr>
          <w:sz w:val="20"/>
        </w:rPr>
        <w:t>Licença</w:t>
      </w:r>
      <w:r>
        <w:rPr>
          <w:spacing w:val="-2"/>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5"/>
          <w:sz w:val="20"/>
        </w:rPr>
        <w:t> </w:t>
      </w:r>
      <w:r>
        <w:rPr>
          <w:sz w:val="20"/>
        </w:rPr>
        <w:t>Vigilância</w:t>
      </w:r>
      <w:r>
        <w:rPr>
          <w:spacing w:val="-2"/>
          <w:sz w:val="20"/>
        </w:rPr>
        <w:t> </w:t>
      </w:r>
      <w:r>
        <w:rPr>
          <w:sz w:val="20"/>
        </w:rPr>
        <w:t>Sanitária</w:t>
      </w:r>
      <w:r>
        <w:rPr>
          <w:spacing w:val="-1"/>
          <w:sz w:val="20"/>
        </w:rPr>
        <w:t> </w:t>
      </w:r>
      <w:r>
        <w:rPr>
          <w:sz w:val="20"/>
        </w:rPr>
        <w:t>Estadual</w:t>
      </w:r>
      <w:r>
        <w:rPr>
          <w:spacing w:val="-2"/>
          <w:sz w:val="20"/>
        </w:rPr>
        <w:t> </w:t>
      </w:r>
      <w:r>
        <w:rPr>
          <w:sz w:val="20"/>
        </w:rPr>
        <w:t>ou</w:t>
      </w:r>
      <w:r>
        <w:rPr>
          <w:spacing w:val="-2"/>
          <w:sz w:val="20"/>
        </w:rPr>
        <w:t> </w:t>
      </w:r>
      <w:r>
        <w:rPr>
          <w:sz w:val="20"/>
        </w:rPr>
        <w:t>Municipal;</w:t>
      </w:r>
    </w:p>
    <w:p>
      <w:pPr>
        <w:pStyle w:val="BodyText"/>
        <w:spacing w:before="4"/>
      </w:pPr>
    </w:p>
    <w:p>
      <w:pPr>
        <w:pStyle w:val="ListParagraph"/>
        <w:numPr>
          <w:ilvl w:val="2"/>
          <w:numId w:val="37"/>
        </w:numPr>
        <w:tabs>
          <w:tab w:pos="620" w:val="left" w:leader="none"/>
        </w:tabs>
        <w:spacing w:line="240" w:lineRule="auto" w:before="0" w:after="0"/>
        <w:ind w:left="619" w:right="0" w:hanging="501"/>
        <w:jc w:val="left"/>
        <w:rPr>
          <w:sz w:val="20"/>
        </w:rPr>
      </w:pPr>
      <w:r>
        <w:rPr>
          <w:spacing w:val="-1"/>
          <w:sz w:val="20"/>
        </w:rPr>
        <w:t>Certificado</w:t>
      </w:r>
      <w:r>
        <w:rPr>
          <w:spacing w:val="-2"/>
          <w:sz w:val="20"/>
        </w:rPr>
        <w:t> </w:t>
      </w:r>
      <w:r>
        <w:rPr>
          <w:sz w:val="20"/>
        </w:rPr>
        <w:t>de</w:t>
      </w:r>
      <w:r>
        <w:rPr>
          <w:spacing w:val="-1"/>
          <w:sz w:val="20"/>
        </w:rPr>
        <w:t> </w:t>
      </w:r>
      <w:r>
        <w:rPr>
          <w:sz w:val="20"/>
        </w:rPr>
        <w:t>Registro</w:t>
      </w:r>
      <w:r>
        <w:rPr>
          <w:spacing w:val="-1"/>
          <w:sz w:val="20"/>
        </w:rPr>
        <w:t> </w:t>
      </w:r>
      <w:r>
        <w:rPr>
          <w:sz w:val="20"/>
        </w:rPr>
        <w:t>do</w:t>
      </w:r>
      <w:r>
        <w:rPr>
          <w:spacing w:val="-1"/>
          <w:sz w:val="20"/>
        </w:rPr>
        <w:t> </w:t>
      </w:r>
      <w:r>
        <w:rPr>
          <w:sz w:val="20"/>
        </w:rPr>
        <w:t>produto,</w:t>
      </w:r>
      <w:r>
        <w:rPr>
          <w:spacing w:val="-1"/>
          <w:sz w:val="20"/>
        </w:rPr>
        <w:t> </w:t>
      </w:r>
      <w:r>
        <w:rPr>
          <w:sz w:val="20"/>
        </w:rPr>
        <w:t>emitido</w:t>
      </w:r>
      <w:r>
        <w:rPr>
          <w:spacing w:val="-1"/>
          <w:sz w:val="20"/>
        </w:rPr>
        <w:t> </w:t>
      </w:r>
      <w:r>
        <w:rPr>
          <w:sz w:val="20"/>
        </w:rPr>
        <w:t>pela</w:t>
      </w:r>
      <w:r>
        <w:rPr>
          <w:spacing w:val="-12"/>
          <w:sz w:val="20"/>
        </w:rPr>
        <w:t> </w:t>
      </w:r>
      <w:r>
        <w:rPr>
          <w:sz w:val="20"/>
        </w:rPr>
        <w:t>Agência</w:t>
      </w:r>
      <w:r>
        <w:rPr>
          <w:spacing w:val="-1"/>
          <w:sz w:val="20"/>
        </w:rPr>
        <w:t> </w:t>
      </w:r>
      <w:r>
        <w:rPr>
          <w:sz w:val="20"/>
        </w:rPr>
        <w:t>Nacional</w:t>
      </w:r>
      <w:r>
        <w:rPr>
          <w:spacing w:val="-1"/>
          <w:sz w:val="20"/>
        </w:rPr>
        <w:t> </w:t>
      </w:r>
      <w:r>
        <w:rPr>
          <w:sz w:val="20"/>
        </w:rPr>
        <w:t>de</w:t>
      </w:r>
      <w:r>
        <w:rPr>
          <w:spacing w:val="-4"/>
          <w:sz w:val="20"/>
        </w:rPr>
        <w:t> </w:t>
      </w:r>
      <w:r>
        <w:rPr>
          <w:sz w:val="20"/>
        </w:rPr>
        <w:t>Vigilância</w:t>
      </w:r>
      <w:r>
        <w:rPr>
          <w:spacing w:val="-1"/>
          <w:sz w:val="20"/>
        </w:rPr>
        <w:t> </w:t>
      </w:r>
      <w:r>
        <w:rPr>
          <w:sz w:val="20"/>
        </w:rPr>
        <w:t>Sanitária/ANVISA;</w:t>
      </w:r>
    </w:p>
    <w:p>
      <w:pPr>
        <w:pStyle w:val="BodyText"/>
        <w:spacing w:before="4"/>
      </w:pPr>
    </w:p>
    <w:p>
      <w:pPr>
        <w:pStyle w:val="ListParagraph"/>
        <w:numPr>
          <w:ilvl w:val="2"/>
          <w:numId w:val="37"/>
        </w:numPr>
        <w:tabs>
          <w:tab w:pos="609" w:val="left" w:leader="none"/>
        </w:tabs>
        <w:spacing w:line="240" w:lineRule="auto" w:before="0" w:after="0"/>
        <w:ind w:left="608" w:right="0" w:hanging="490"/>
        <w:jc w:val="left"/>
        <w:rPr>
          <w:sz w:val="20"/>
        </w:rPr>
      </w:pPr>
      <w:r>
        <w:rPr>
          <w:sz w:val="20"/>
        </w:rPr>
        <w:t>As</w:t>
      </w:r>
      <w:r>
        <w:rPr>
          <w:spacing w:val="-2"/>
          <w:sz w:val="20"/>
        </w:rPr>
        <w:t> </w:t>
      </w:r>
      <w:r>
        <w:rPr>
          <w:sz w:val="20"/>
        </w:rPr>
        <w:t>CNDs</w:t>
      </w:r>
      <w:r>
        <w:rPr>
          <w:spacing w:val="-2"/>
          <w:sz w:val="20"/>
        </w:rPr>
        <w:t> </w:t>
      </w:r>
      <w:r>
        <w:rPr>
          <w:sz w:val="20"/>
        </w:rPr>
        <w:t>Federal,</w:t>
      </w:r>
      <w:r>
        <w:rPr>
          <w:spacing w:val="-1"/>
          <w:sz w:val="20"/>
        </w:rPr>
        <w:t> </w:t>
      </w:r>
      <w:r>
        <w:rPr>
          <w:sz w:val="20"/>
        </w:rPr>
        <w:t>Estadual,</w:t>
      </w:r>
      <w:r>
        <w:rPr>
          <w:spacing w:val="-2"/>
          <w:sz w:val="20"/>
        </w:rPr>
        <w:t> </w:t>
      </w:r>
      <w:r>
        <w:rPr>
          <w:sz w:val="20"/>
        </w:rPr>
        <w:t>Municipal,</w:t>
      </w:r>
      <w:r>
        <w:rPr>
          <w:spacing w:val="-1"/>
          <w:sz w:val="20"/>
        </w:rPr>
        <w:t> </w:t>
      </w:r>
      <w:r>
        <w:rPr>
          <w:sz w:val="20"/>
        </w:rPr>
        <w:t>FGTS</w:t>
      </w:r>
      <w:r>
        <w:rPr>
          <w:spacing w:val="-2"/>
          <w:sz w:val="20"/>
        </w:rPr>
        <w:t> </w:t>
      </w:r>
      <w:r>
        <w:rPr>
          <w:sz w:val="20"/>
        </w:rPr>
        <w:t>e</w:t>
      </w:r>
      <w:r>
        <w:rPr>
          <w:spacing w:val="-5"/>
          <w:sz w:val="20"/>
        </w:rPr>
        <w:t> </w:t>
      </w:r>
      <w:r>
        <w:rPr>
          <w:sz w:val="20"/>
        </w:rPr>
        <w:t>Trabalhista,</w:t>
      </w:r>
      <w:r>
        <w:rPr>
          <w:spacing w:val="-1"/>
          <w:sz w:val="20"/>
        </w:rPr>
        <w:t> </w:t>
      </w:r>
      <w:r>
        <w:rPr>
          <w:sz w:val="20"/>
        </w:rPr>
        <w:t>que</w:t>
      </w:r>
      <w:r>
        <w:rPr>
          <w:spacing w:val="-2"/>
          <w:sz w:val="20"/>
        </w:rPr>
        <w:t> </w:t>
      </w:r>
      <w:r>
        <w:rPr>
          <w:sz w:val="20"/>
        </w:rPr>
        <w:t>constam</w:t>
      </w:r>
      <w:r>
        <w:rPr>
          <w:spacing w:val="-1"/>
          <w:sz w:val="20"/>
        </w:rPr>
        <w:t> </w:t>
      </w:r>
      <w:r>
        <w:rPr>
          <w:sz w:val="20"/>
        </w:rPr>
        <w:t>na</w:t>
      </w:r>
      <w:r>
        <w:rPr>
          <w:spacing w:val="-2"/>
          <w:sz w:val="20"/>
        </w:rPr>
        <w:t> </w:t>
      </w:r>
      <w:r>
        <w:rPr>
          <w:sz w:val="20"/>
        </w:rPr>
        <w:t>legislação</w:t>
      </w:r>
      <w:r>
        <w:rPr>
          <w:spacing w:val="-2"/>
          <w:sz w:val="20"/>
        </w:rPr>
        <w:t> </w:t>
      </w:r>
      <w:r>
        <w:rPr>
          <w:sz w:val="20"/>
        </w:rPr>
        <w:t>vigente.</w:t>
      </w:r>
    </w:p>
    <w:p>
      <w:pPr>
        <w:pStyle w:val="BodyText"/>
        <w:rPr>
          <w:sz w:val="22"/>
        </w:rPr>
      </w:pPr>
    </w:p>
    <w:p>
      <w:pPr>
        <w:pStyle w:val="BodyText"/>
        <w:rPr>
          <w:sz w:val="22"/>
        </w:rPr>
      </w:pPr>
    </w:p>
    <w:p>
      <w:pPr>
        <w:pStyle w:val="BodyText"/>
        <w:spacing w:before="8"/>
      </w:pPr>
    </w:p>
    <w:p>
      <w:pPr>
        <w:pStyle w:val="ListParagraph"/>
        <w:numPr>
          <w:ilvl w:val="1"/>
          <w:numId w:val="37"/>
        </w:numPr>
        <w:tabs>
          <w:tab w:pos="459" w:val="left" w:leader="none"/>
        </w:tabs>
        <w:spacing w:line="240" w:lineRule="auto" w:before="1" w:after="0"/>
        <w:ind w:left="458" w:right="0" w:hanging="340"/>
        <w:jc w:val="left"/>
        <w:rPr>
          <w:sz w:val="20"/>
        </w:rPr>
      </w:pPr>
      <w:r>
        <w:rPr>
          <w:sz w:val="20"/>
        </w:rPr>
        <w:t>Amostra:</w:t>
      </w:r>
    </w:p>
    <w:p>
      <w:pPr>
        <w:pStyle w:val="BodyText"/>
        <w:spacing w:before="3"/>
      </w:pPr>
    </w:p>
    <w:p>
      <w:pPr>
        <w:spacing w:before="1"/>
        <w:ind w:left="119" w:right="0" w:firstLine="0"/>
        <w:jc w:val="left"/>
        <w:rPr>
          <w:sz w:val="20"/>
        </w:rPr>
      </w:pPr>
      <w:r>
        <w:rPr>
          <w:sz w:val="20"/>
        </w:rPr>
        <w:t>4.2.1</w:t>
      </w:r>
      <w:r>
        <w:rPr>
          <w:spacing w:val="-1"/>
          <w:sz w:val="20"/>
        </w:rPr>
        <w:t> </w:t>
      </w:r>
      <w:r>
        <w:rPr>
          <w:sz w:val="20"/>
        </w:rPr>
        <w:t>Serão</w:t>
      </w:r>
      <w:r>
        <w:rPr>
          <w:spacing w:val="-1"/>
          <w:sz w:val="20"/>
        </w:rPr>
        <w:t> </w:t>
      </w:r>
      <w:r>
        <w:rPr>
          <w:sz w:val="20"/>
        </w:rPr>
        <w:t>avaliadas</w:t>
      </w:r>
      <w:r>
        <w:rPr>
          <w:spacing w:val="-1"/>
          <w:sz w:val="20"/>
        </w:rPr>
        <w:t> </w:t>
      </w:r>
      <w:r>
        <w:rPr>
          <w:sz w:val="20"/>
        </w:rPr>
        <w:t>amostras</w:t>
      </w:r>
      <w:r>
        <w:rPr>
          <w:spacing w:val="-1"/>
          <w:sz w:val="20"/>
        </w:rPr>
        <w:t> </w:t>
      </w:r>
      <w:r>
        <w:rPr>
          <w:sz w:val="20"/>
        </w:rPr>
        <w:t>e</w:t>
      </w:r>
      <w:r>
        <w:rPr>
          <w:spacing w:val="-1"/>
          <w:sz w:val="20"/>
        </w:rPr>
        <w:t> </w:t>
      </w:r>
      <w:r>
        <w:rPr>
          <w:sz w:val="20"/>
        </w:rPr>
        <w:t>catálogo</w:t>
      </w:r>
      <w:r>
        <w:rPr>
          <w:spacing w:val="-1"/>
          <w:sz w:val="20"/>
        </w:rPr>
        <w:t> </w:t>
      </w:r>
      <w:r>
        <w:rPr>
          <w:sz w:val="20"/>
        </w:rPr>
        <w:t>nos</w:t>
      </w:r>
      <w:r>
        <w:rPr>
          <w:spacing w:val="-1"/>
          <w:sz w:val="20"/>
        </w:rPr>
        <w:t> </w:t>
      </w:r>
      <w:r>
        <w:rPr>
          <w:sz w:val="20"/>
        </w:rPr>
        <w:t>casos</w:t>
      </w:r>
      <w:r>
        <w:rPr>
          <w:spacing w:val="-1"/>
          <w:sz w:val="20"/>
        </w:rPr>
        <w:t> </w:t>
      </w:r>
      <w:r>
        <w:rPr>
          <w:sz w:val="20"/>
        </w:rPr>
        <w:t>em</w:t>
      </w:r>
      <w:r>
        <w:rPr>
          <w:spacing w:val="-1"/>
          <w:sz w:val="20"/>
        </w:rPr>
        <w:t> </w:t>
      </w:r>
      <w:r>
        <w:rPr>
          <w:sz w:val="20"/>
        </w:rPr>
        <w:t>que</w:t>
      </w:r>
      <w:r>
        <w:rPr>
          <w:spacing w:val="-1"/>
          <w:sz w:val="20"/>
        </w:rPr>
        <w:t> </w:t>
      </w:r>
      <w:r>
        <w:rPr>
          <w:sz w:val="20"/>
        </w:rPr>
        <w:t>a</w:t>
      </w:r>
      <w:r>
        <w:rPr>
          <w:spacing w:val="-1"/>
          <w:sz w:val="20"/>
        </w:rPr>
        <w:t> </w:t>
      </w:r>
      <w:r>
        <w:rPr>
          <w:sz w:val="20"/>
        </w:rPr>
        <w:t>marca</w:t>
      </w:r>
      <w:r>
        <w:rPr>
          <w:spacing w:val="-1"/>
          <w:sz w:val="20"/>
        </w:rPr>
        <w:t> </w:t>
      </w:r>
      <w:r>
        <w:rPr>
          <w:sz w:val="20"/>
        </w:rPr>
        <w:t>do</w:t>
      </w:r>
      <w:r>
        <w:rPr>
          <w:spacing w:val="-1"/>
          <w:sz w:val="20"/>
        </w:rPr>
        <w:t> </w:t>
      </w:r>
      <w:r>
        <w:rPr>
          <w:sz w:val="20"/>
        </w:rPr>
        <w:t>material</w:t>
      </w:r>
      <w:r>
        <w:rPr>
          <w:spacing w:val="-1"/>
          <w:sz w:val="20"/>
        </w:rPr>
        <w:t> </w:t>
      </w:r>
      <w:r>
        <w:rPr>
          <w:sz w:val="20"/>
        </w:rPr>
        <w:t>não</w:t>
      </w:r>
      <w:r>
        <w:rPr>
          <w:spacing w:val="-1"/>
          <w:sz w:val="20"/>
        </w:rPr>
        <w:t> </w:t>
      </w:r>
      <w:r>
        <w:rPr>
          <w:sz w:val="20"/>
        </w:rPr>
        <w:t>for</w:t>
      </w:r>
      <w:r>
        <w:rPr>
          <w:spacing w:val="-1"/>
          <w:sz w:val="20"/>
        </w:rPr>
        <w:t> </w:t>
      </w:r>
      <w:r>
        <w:rPr>
          <w:sz w:val="20"/>
        </w:rPr>
        <w:t>pré-aprovada.</w:t>
      </w:r>
    </w:p>
    <w:p>
      <w:pPr>
        <w:pStyle w:val="BodyText"/>
        <w:spacing w:before="3"/>
      </w:pPr>
    </w:p>
    <w:p>
      <w:pPr>
        <w:pStyle w:val="ListParagraph"/>
        <w:numPr>
          <w:ilvl w:val="2"/>
          <w:numId w:val="38"/>
        </w:numPr>
        <w:tabs>
          <w:tab w:pos="620" w:val="left" w:leader="none"/>
        </w:tabs>
        <w:spacing w:line="280" w:lineRule="auto" w:before="1" w:after="0"/>
        <w:ind w:left="119" w:right="145" w:firstLine="0"/>
        <w:jc w:val="left"/>
        <w:rPr>
          <w:sz w:val="20"/>
        </w:rPr>
      </w:pPr>
      <w:r>
        <w:rPr>
          <w:sz w:val="20"/>
        </w:rPr>
        <w:t>Justificativa</w:t>
      </w:r>
      <w:r>
        <w:rPr>
          <w:spacing w:val="-1"/>
          <w:sz w:val="20"/>
        </w:rPr>
        <w:t> </w:t>
      </w:r>
      <w:r>
        <w:rPr>
          <w:sz w:val="20"/>
        </w:rPr>
        <w:t>da</w:t>
      </w:r>
      <w:r>
        <w:rPr>
          <w:spacing w:val="-1"/>
          <w:sz w:val="20"/>
        </w:rPr>
        <w:t> </w:t>
      </w:r>
      <w:r>
        <w:rPr>
          <w:sz w:val="20"/>
        </w:rPr>
        <w:t>necessidade</w:t>
      </w:r>
      <w:r>
        <w:rPr>
          <w:spacing w:val="-1"/>
          <w:sz w:val="20"/>
        </w:rPr>
        <w:t> </w:t>
      </w:r>
      <w:r>
        <w:rPr>
          <w:sz w:val="20"/>
        </w:rPr>
        <w:t>de</w:t>
      </w:r>
      <w:r>
        <w:rPr>
          <w:spacing w:val="-1"/>
          <w:sz w:val="20"/>
        </w:rPr>
        <w:t> </w:t>
      </w:r>
      <w:r>
        <w:rPr>
          <w:sz w:val="20"/>
        </w:rPr>
        <w:t>avaliação</w:t>
      </w:r>
      <w:r>
        <w:rPr>
          <w:spacing w:val="-1"/>
          <w:sz w:val="20"/>
        </w:rPr>
        <w:t> </w:t>
      </w:r>
      <w:r>
        <w:rPr>
          <w:sz w:val="20"/>
        </w:rPr>
        <w:t>de</w:t>
      </w:r>
      <w:r>
        <w:rPr>
          <w:spacing w:val="-1"/>
          <w:sz w:val="20"/>
        </w:rPr>
        <w:t> </w:t>
      </w:r>
      <w:r>
        <w:rPr>
          <w:sz w:val="20"/>
        </w:rPr>
        <w:t>amostras:</w:t>
      </w:r>
      <w:r>
        <w:rPr>
          <w:spacing w:val="-12"/>
          <w:sz w:val="20"/>
        </w:rPr>
        <w:t> </w:t>
      </w:r>
      <w:r>
        <w:rPr>
          <w:sz w:val="20"/>
        </w:rPr>
        <w:t>A</w:t>
      </w:r>
      <w:r>
        <w:rPr>
          <w:spacing w:val="-12"/>
          <w:sz w:val="20"/>
        </w:rPr>
        <w:t> </w:t>
      </w:r>
      <w:r>
        <w:rPr>
          <w:sz w:val="20"/>
        </w:rPr>
        <w:t>avaliação</w:t>
      </w:r>
      <w:r>
        <w:rPr>
          <w:spacing w:val="-1"/>
          <w:sz w:val="20"/>
        </w:rPr>
        <w:t> </w:t>
      </w:r>
      <w:r>
        <w:rPr>
          <w:sz w:val="20"/>
        </w:rPr>
        <w:t>é</w:t>
      </w:r>
      <w:r>
        <w:rPr>
          <w:spacing w:val="-1"/>
          <w:sz w:val="20"/>
        </w:rPr>
        <w:t> </w:t>
      </w:r>
      <w:r>
        <w:rPr>
          <w:sz w:val="20"/>
        </w:rPr>
        <w:t>importante</w:t>
      </w:r>
      <w:r>
        <w:rPr>
          <w:spacing w:val="-1"/>
          <w:sz w:val="20"/>
        </w:rPr>
        <w:t> </w:t>
      </w:r>
      <w:r>
        <w:rPr>
          <w:sz w:val="20"/>
        </w:rPr>
        <w:t>considerando</w:t>
      </w:r>
      <w:r>
        <w:rPr>
          <w:spacing w:val="-1"/>
          <w:sz w:val="20"/>
        </w:rPr>
        <w:t> </w:t>
      </w:r>
      <w:r>
        <w:rPr>
          <w:sz w:val="20"/>
        </w:rPr>
        <w:t>que</w:t>
      </w:r>
      <w:r>
        <w:rPr>
          <w:spacing w:val="-1"/>
          <w:sz w:val="20"/>
        </w:rPr>
        <w:t> </w:t>
      </w:r>
      <w:r>
        <w:rPr>
          <w:sz w:val="20"/>
        </w:rPr>
        <w:t>os</w:t>
      </w:r>
      <w:r>
        <w:rPr>
          <w:spacing w:val="-1"/>
          <w:sz w:val="20"/>
        </w:rPr>
        <w:t> </w:t>
      </w:r>
      <w:r>
        <w:rPr>
          <w:sz w:val="20"/>
        </w:rPr>
        <w:t>insumos</w:t>
      </w:r>
      <w:r>
        <w:rPr>
          <w:spacing w:val="-1"/>
          <w:sz w:val="20"/>
        </w:rPr>
        <w:t> </w:t>
      </w:r>
      <w:r>
        <w:rPr>
          <w:sz w:val="20"/>
        </w:rPr>
        <w:t>são</w:t>
      </w:r>
      <w:r>
        <w:rPr>
          <w:spacing w:val="-1"/>
          <w:sz w:val="20"/>
        </w:rPr>
        <w:t> </w:t>
      </w:r>
      <w:r>
        <w:rPr>
          <w:sz w:val="20"/>
        </w:rPr>
        <w:t>utilizados</w:t>
      </w:r>
      <w:r>
        <w:rPr>
          <w:spacing w:val="-1"/>
          <w:sz w:val="20"/>
        </w:rPr>
        <w:t> </w:t>
      </w:r>
      <w:r>
        <w:rPr>
          <w:sz w:val="20"/>
        </w:rPr>
        <w:t>para</w:t>
      </w:r>
      <w:r>
        <w:rPr>
          <w:spacing w:val="-1"/>
          <w:sz w:val="20"/>
        </w:rPr>
        <w:t> </w:t>
      </w:r>
      <w:r>
        <w:rPr>
          <w:sz w:val="20"/>
        </w:rPr>
        <w:t>o</w:t>
      </w:r>
      <w:r>
        <w:rPr>
          <w:spacing w:val="-1"/>
          <w:sz w:val="20"/>
        </w:rPr>
        <w:t> </w:t>
      </w:r>
      <w:r>
        <w:rPr>
          <w:sz w:val="20"/>
        </w:rPr>
        <w:t>desenvolvimento</w:t>
      </w:r>
      <w:r>
        <w:rPr>
          <w:spacing w:val="-1"/>
          <w:sz w:val="20"/>
        </w:rPr>
        <w:t> </w:t>
      </w:r>
      <w:r>
        <w:rPr>
          <w:sz w:val="20"/>
        </w:rPr>
        <w:t>da</w:t>
      </w:r>
      <w:r>
        <w:rPr>
          <w:spacing w:val="-1"/>
          <w:sz w:val="20"/>
        </w:rPr>
        <w:t> </w:t>
      </w:r>
      <w:r>
        <w:rPr>
          <w:sz w:val="20"/>
        </w:rPr>
        <w:t>assistência</w:t>
      </w:r>
      <w:r>
        <w:rPr>
          <w:spacing w:val="-1"/>
          <w:sz w:val="20"/>
        </w:rPr>
        <w:t> </w:t>
      </w:r>
      <w:r>
        <w:rPr>
          <w:sz w:val="20"/>
        </w:rPr>
        <w:t>integral</w:t>
      </w:r>
      <w:r>
        <w:rPr>
          <w:spacing w:val="-1"/>
          <w:sz w:val="20"/>
        </w:rPr>
        <w:t> </w:t>
      </w:r>
      <w:r>
        <w:rPr>
          <w:sz w:val="20"/>
        </w:rPr>
        <w:t>aos</w:t>
      </w:r>
      <w:r>
        <w:rPr>
          <w:spacing w:val="-1"/>
          <w:sz w:val="20"/>
        </w:rPr>
        <w:t> </w:t>
      </w:r>
      <w:r>
        <w:rPr>
          <w:sz w:val="20"/>
        </w:rPr>
        <w:t>pacientes</w:t>
      </w:r>
      <w:r>
        <w:rPr>
          <w:spacing w:val="-1"/>
          <w:sz w:val="20"/>
        </w:rPr>
        <w:t> </w:t>
      </w:r>
      <w:r>
        <w:rPr>
          <w:sz w:val="20"/>
        </w:rPr>
        <w:t>em</w:t>
      </w:r>
      <w:r>
        <w:rPr>
          <w:spacing w:val="-47"/>
          <w:sz w:val="20"/>
        </w:rPr>
        <w:t> </w:t>
      </w:r>
      <w:r>
        <w:rPr>
          <w:sz w:val="20"/>
        </w:rPr>
        <w:t>situações de internação clínica, semi-intensiva/intensiva, cirúrgica (pré, trans e pós-operatório), em procedimentos curativos e/ou de investigação diagnóstica, nas diversas unidades assistenciais</w:t>
      </w:r>
      <w:r>
        <w:rPr>
          <w:spacing w:val="1"/>
          <w:sz w:val="20"/>
        </w:rPr>
        <w:t> </w:t>
      </w:r>
      <w:r>
        <w:rPr>
          <w:sz w:val="20"/>
        </w:rPr>
        <w:t>ou</w:t>
      </w:r>
      <w:r>
        <w:rPr>
          <w:spacing w:val="-1"/>
          <w:sz w:val="20"/>
        </w:rPr>
        <w:t> </w:t>
      </w:r>
      <w:r>
        <w:rPr>
          <w:sz w:val="20"/>
        </w:rPr>
        <w:t>ambulatoriais.</w:t>
      </w:r>
      <w:r>
        <w:rPr>
          <w:spacing w:val="-1"/>
          <w:sz w:val="20"/>
        </w:rPr>
        <w:t> </w:t>
      </w:r>
      <w:r>
        <w:rPr>
          <w:sz w:val="20"/>
        </w:rPr>
        <w:t>Um</w:t>
      </w:r>
      <w:r>
        <w:rPr>
          <w:spacing w:val="-1"/>
          <w:sz w:val="20"/>
        </w:rPr>
        <w:t> </w:t>
      </w:r>
      <w:r>
        <w:rPr>
          <w:sz w:val="20"/>
        </w:rPr>
        <w:t>defeito,</w:t>
      </w:r>
      <w:r>
        <w:rPr>
          <w:spacing w:val="-1"/>
          <w:sz w:val="20"/>
        </w:rPr>
        <w:t> </w:t>
      </w:r>
      <w:r>
        <w:rPr>
          <w:sz w:val="20"/>
        </w:rPr>
        <w:t>mau</w:t>
      </w:r>
      <w:r>
        <w:rPr>
          <w:spacing w:val="-1"/>
          <w:sz w:val="20"/>
        </w:rPr>
        <w:t> </w:t>
      </w:r>
      <w:r>
        <w:rPr>
          <w:sz w:val="20"/>
        </w:rPr>
        <w:t>funcionamento</w:t>
      </w:r>
      <w:r>
        <w:rPr>
          <w:spacing w:val="-1"/>
          <w:sz w:val="20"/>
        </w:rPr>
        <w:t> </w:t>
      </w:r>
      <w:r>
        <w:rPr>
          <w:sz w:val="20"/>
        </w:rPr>
        <w:t>no</w:t>
      </w:r>
      <w:r>
        <w:rPr>
          <w:spacing w:val="-1"/>
          <w:sz w:val="20"/>
        </w:rPr>
        <w:t> </w:t>
      </w:r>
      <w:r>
        <w:rPr>
          <w:sz w:val="20"/>
        </w:rPr>
        <w:t>produto</w:t>
      </w:r>
      <w:r>
        <w:rPr>
          <w:spacing w:val="-1"/>
          <w:sz w:val="20"/>
        </w:rPr>
        <w:t> </w:t>
      </w:r>
      <w:r>
        <w:rPr>
          <w:sz w:val="20"/>
        </w:rPr>
        <w:t>ou</w:t>
      </w:r>
      <w:r>
        <w:rPr>
          <w:spacing w:val="-1"/>
          <w:sz w:val="20"/>
        </w:rPr>
        <w:t> </w:t>
      </w:r>
      <w:r>
        <w:rPr>
          <w:sz w:val="20"/>
        </w:rPr>
        <w:t>não</w:t>
      </w:r>
      <w:r>
        <w:rPr>
          <w:spacing w:val="-1"/>
          <w:sz w:val="20"/>
        </w:rPr>
        <w:t> </w:t>
      </w:r>
      <w:r>
        <w:rPr>
          <w:sz w:val="20"/>
        </w:rPr>
        <w:t>atendimento</w:t>
      </w:r>
      <w:r>
        <w:rPr>
          <w:spacing w:val="-1"/>
          <w:sz w:val="20"/>
        </w:rPr>
        <w:t> </w:t>
      </w:r>
      <w:r>
        <w:rPr>
          <w:sz w:val="20"/>
        </w:rPr>
        <w:t>das</w:t>
      </w:r>
      <w:r>
        <w:rPr>
          <w:spacing w:val="-1"/>
          <w:sz w:val="20"/>
        </w:rPr>
        <w:t> </w:t>
      </w:r>
      <w:r>
        <w:rPr>
          <w:sz w:val="20"/>
        </w:rPr>
        <w:t>especificações</w:t>
      </w:r>
      <w:r>
        <w:rPr>
          <w:spacing w:val="-1"/>
          <w:sz w:val="20"/>
        </w:rPr>
        <w:t> </w:t>
      </w:r>
      <w:r>
        <w:rPr>
          <w:sz w:val="20"/>
        </w:rPr>
        <w:t>técnicas</w:t>
      </w:r>
      <w:r>
        <w:rPr>
          <w:spacing w:val="-1"/>
          <w:sz w:val="20"/>
        </w:rPr>
        <w:t> </w:t>
      </w:r>
      <w:r>
        <w:rPr>
          <w:sz w:val="20"/>
        </w:rPr>
        <w:t>pode</w:t>
      </w:r>
      <w:r>
        <w:rPr>
          <w:spacing w:val="-1"/>
          <w:sz w:val="20"/>
        </w:rPr>
        <w:t> </w:t>
      </w:r>
      <w:r>
        <w:rPr>
          <w:sz w:val="20"/>
        </w:rPr>
        <w:t>levar</w:t>
      </w:r>
      <w:r>
        <w:rPr>
          <w:spacing w:val="-1"/>
          <w:sz w:val="20"/>
        </w:rPr>
        <w:t> </w:t>
      </w:r>
      <w:r>
        <w:rPr>
          <w:sz w:val="20"/>
        </w:rPr>
        <w:t>a</w:t>
      </w:r>
      <w:r>
        <w:rPr>
          <w:spacing w:val="-1"/>
          <w:sz w:val="20"/>
        </w:rPr>
        <w:t> </w:t>
      </w:r>
      <w:r>
        <w:rPr>
          <w:sz w:val="20"/>
        </w:rPr>
        <w:t>danos</w:t>
      </w:r>
      <w:r>
        <w:rPr>
          <w:spacing w:val="-1"/>
          <w:sz w:val="20"/>
        </w:rPr>
        <w:t> </w:t>
      </w:r>
      <w:r>
        <w:rPr>
          <w:sz w:val="20"/>
        </w:rPr>
        <w:t>irreversíveis</w:t>
      </w:r>
      <w:r>
        <w:rPr>
          <w:spacing w:val="-1"/>
          <w:sz w:val="20"/>
        </w:rPr>
        <w:t> </w:t>
      </w:r>
      <w:r>
        <w:rPr>
          <w:sz w:val="20"/>
        </w:rPr>
        <w:t>aos</w:t>
      </w:r>
      <w:r>
        <w:rPr>
          <w:spacing w:val="-1"/>
          <w:sz w:val="20"/>
        </w:rPr>
        <w:t> </w:t>
      </w:r>
      <w:r>
        <w:rPr>
          <w:sz w:val="20"/>
        </w:rPr>
        <w:t>pacientes.</w:t>
      </w:r>
    </w:p>
    <w:p>
      <w:pPr>
        <w:pStyle w:val="BodyText"/>
        <w:spacing w:before="1"/>
        <w:rPr>
          <w:sz w:val="21"/>
        </w:rPr>
      </w:pPr>
    </w:p>
    <w:p>
      <w:pPr>
        <w:pStyle w:val="ListParagraph"/>
        <w:numPr>
          <w:ilvl w:val="2"/>
          <w:numId w:val="38"/>
        </w:numPr>
        <w:tabs>
          <w:tab w:pos="620" w:val="left" w:leader="none"/>
        </w:tabs>
        <w:spacing w:line="280" w:lineRule="auto" w:before="0" w:after="0"/>
        <w:ind w:left="119" w:right="188" w:firstLine="0"/>
        <w:jc w:val="left"/>
        <w:rPr>
          <w:sz w:val="20"/>
        </w:rPr>
      </w:pPr>
      <w:r>
        <w:rPr>
          <w:sz w:val="20"/>
        </w:rPr>
        <w:t>Será</w:t>
      </w:r>
      <w:r>
        <w:rPr>
          <w:spacing w:val="-2"/>
          <w:sz w:val="20"/>
        </w:rPr>
        <w:t> </w:t>
      </w:r>
      <w:r>
        <w:rPr>
          <w:sz w:val="20"/>
        </w:rPr>
        <w:t>exigida</w:t>
      </w:r>
      <w:r>
        <w:rPr>
          <w:spacing w:val="-1"/>
          <w:sz w:val="20"/>
        </w:rPr>
        <w:t> </w:t>
      </w:r>
      <w:r>
        <w:rPr>
          <w:sz w:val="20"/>
        </w:rPr>
        <w:t>do</w:t>
      </w:r>
      <w:r>
        <w:rPr>
          <w:spacing w:val="-1"/>
          <w:sz w:val="20"/>
        </w:rPr>
        <w:t> </w:t>
      </w:r>
      <w:r>
        <w:rPr>
          <w:sz w:val="20"/>
        </w:rPr>
        <w:t>licitante</w:t>
      </w:r>
      <w:r>
        <w:rPr>
          <w:spacing w:val="-2"/>
          <w:sz w:val="20"/>
        </w:rPr>
        <w:t> </w:t>
      </w:r>
      <w:r>
        <w:rPr>
          <w:sz w:val="20"/>
        </w:rPr>
        <w:t>provisoriamente</w:t>
      </w:r>
      <w:r>
        <w:rPr>
          <w:spacing w:val="-1"/>
          <w:sz w:val="20"/>
        </w:rPr>
        <w:t> </w:t>
      </w:r>
      <w:r>
        <w:rPr>
          <w:sz w:val="20"/>
        </w:rPr>
        <w:t>vencedor,</w:t>
      </w:r>
      <w:r>
        <w:rPr>
          <w:spacing w:val="-1"/>
          <w:sz w:val="20"/>
        </w:rPr>
        <w:t> </w:t>
      </w:r>
      <w:r>
        <w:rPr>
          <w:sz w:val="20"/>
        </w:rPr>
        <w:t>a</w:t>
      </w:r>
      <w:r>
        <w:rPr>
          <w:spacing w:val="-2"/>
          <w:sz w:val="20"/>
        </w:rPr>
        <w:t> </w:t>
      </w:r>
      <w:r>
        <w:rPr>
          <w:sz w:val="20"/>
        </w:rPr>
        <w:t>apresentação</w:t>
      </w:r>
      <w:r>
        <w:rPr>
          <w:spacing w:val="-1"/>
          <w:sz w:val="20"/>
        </w:rPr>
        <w:t> </w:t>
      </w:r>
      <w:r>
        <w:rPr>
          <w:sz w:val="20"/>
        </w:rPr>
        <w:t>de</w:t>
      </w:r>
      <w:r>
        <w:rPr>
          <w:spacing w:val="-1"/>
          <w:sz w:val="20"/>
        </w:rPr>
        <w:t> </w:t>
      </w:r>
      <w:r>
        <w:rPr>
          <w:sz w:val="20"/>
        </w:rPr>
        <w:t>amostras</w:t>
      </w:r>
      <w:r>
        <w:rPr>
          <w:spacing w:val="-2"/>
          <w:sz w:val="20"/>
        </w:rPr>
        <w:t> </w:t>
      </w:r>
      <w:r>
        <w:rPr>
          <w:sz w:val="20"/>
        </w:rPr>
        <w:t>de</w:t>
      </w:r>
      <w:r>
        <w:rPr>
          <w:spacing w:val="-1"/>
          <w:sz w:val="20"/>
        </w:rPr>
        <w:t> </w:t>
      </w:r>
      <w:r>
        <w:rPr>
          <w:sz w:val="20"/>
        </w:rPr>
        <w:t>cada</w:t>
      </w:r>
      <w:r>
        <w:rPr>
          <w:spacing w:val="-1"/>
          <w:sz w:val="20"/>
        </w:rPr>
        <w:t> </w:t>
      </w:r>
      <w:r>
        <w:rPr>
          <w:sz w:val="20"/>
        </w:rPr>
        <w:t>um</w:t>
      </w:r>
      <w:r>
        <w:rPr>
          <w:spacing w:val="-1"/>
          <w:sz w:val="20"/>
        </w:rPr>
        <w:t> </w:t>
      </w:r>
      <w:r>
        <w:rPr>
          <w:sz w:val="20"/>
        </w:rPr>
        <w:t>dos</w:t>
      </w:r>
      <w:r>
        <w:rPr>
          <w:spacing w:val="-2"/>
          <w:sz w:val="20"/>
        </w:rPr>
        <w:t> </w:t>
      </w:r>
      <w:r>
        <w:rPr>
          <w:sz w:val="20"/>
        </w:rPr>
        <w:t>itens</w:t>
      </w:r>
      <w:r>
        <w:rPr>
          <w:spacing w:val="-1"/>
          <w:sz w:val="20"/>
        </w:rPr>
        <w:t> </w:t>
      </w:r>
      <w:r>
        <w:rPr>
          <w:sz w:val="20"/>
        </w:rPr>
        <w:t>arrematados,</w:t>
      </w:r>
      <w:r>
        <w:rPr>
          <w:spacing w:val="-1"/>
          <w:sz w:val="20"/>
        </w:rPr>
        <w:t> </w:t>
      </w:r>
      <w:r>
        <w:rPr>
          <w:sz w:val="20"/>
        </w:rPr>
        <w:t>a</w:t>
      </w:r>
      <w:r>
        <w:rPr>
          <w:spacing w:val="-2"/>
          <w:sz w:val="20"/>
        </w:rPr>
        <w:t> </w:t>
      </w:r>
      <w:r>
        <w:rPr>
          <w:sz w:val="20"/>
        </w:rPr>
        <w:t>ser</w:t>
      </w:r>
      <w:r>
        <w:rPr>
          <w:spacing w:val="-1"/>
          <w:sz w:val="20"/>
        </w:rPr>
        <w:t> </w:t>
      </w:r>
      <w:r>
        <w:rPr>
          <w:sz w:val="20"/>
        </w:rPr>
        <w:t>encaminhada</w:t>
      </w:r>
      <w:r>
        <w:rPr>
          <w:spacing w:val="-1"/>
          <w:sz w:val="20"/>
        </w:rPr>
        <w:t> </w:t>
      </w:r>
      <w:r>
        <w:rPr>
          <w:sz w:val="20"/>
        </w:rPr>
        <w:t>ao</w:t>
      </w:r>
      <w:r>
        <w:rPr>
          <w:spacing w:val="-2"/>
          <w:sz w:val="20"/>
        </w:rPr>
        <w:t> </w:t>
      </w:r>
      <w:r>
        <w:rPr>
          <w:sz w:val="20"/>
        </w:rPr>
        <w:t>pregoeiro,</w:t>
      </w:r>
      <w:r>
        <w:rPr>
          <w:spacing w:val="-1"/>
          <w:sz w:val="20"/>
        </w:rPr>
        <w:t> </w:t>
      </w:r>
      <w:r>
        <w:rPr>
          <w:sz w:val="20"/>
        </w:rPr>
        <w:t>localizado</w:t>
      </w:r>
      <w:r>
        <w:rPr>
          <w:spacing w:val="-1"/>
          <w:sz w:val="20"/>
        </w:rPr>
        <w:t> </w:t>
      </w:r>
      <w:r>
        <w:rPr>
          <w:sz w:val="20"/>
        </w:rPr>
        <w:t>na</w:t>
      </w:r>
      <w:r>
        <w:rPr>
          <w:spacing w:val="-1"/>
          <w:sz w:val="20"/>
        </w:rPr>
        <w:t> </w:t>
      </w:r>
      <w:r>
        <w:rPr>
          <w:sz w:val="20"/>
        </w:rPr>
        <w:t>Rua</w:t>
      </w:r>
      <w:r>
        <w:rPr>
          <w:spacing w:val="-2"/>
          <w:sz w:val="20"/>
        </w:rPr>
        <w:t> </w:t>
      </w:r>
      <w:r>
        <w:rPr>
          <w:sz w:val="20"/>
        </w:rPr>
        <w:t>São</w:t>
      </w:r>
      <w:r>
        <w:rPr>
          <w:spacing w:val="-1"/>
          <w:sz w:val="20"/>
        </w:rPr>
        <w:t> </w:t>
      </w:r>
      <w:r>
        <w:rPr>
          <w:sz w:val="20"/>
        </w:rPr>
        <w:t>Francisco</w:t>
      </w:r>
      <w:r>
        <w:rPr>
          <w:spacing w:val="-1"/>
          <w:sz w:val="20"/>
        </w:rPr>
        <w:t> </w:t>
      </w:r>
      <w:r>
        <w:rPr>
          <w:sz w:val="20"/>
        </w:rPr>
        <w:t>Xavier</w:t>
      </w:r>
      <w:r>
        <w:rPr>
          <w:spacing w:val="-47"/>
          <w:sz w:val="20"/>
        </w:rPr>
        <w:t> </w:t>
      </w:r>
      <w:r>
        <w:rPr>
          <w:sz w:val="20"/>
        </w:rPr>
        <w:t>nº. 524 – Sala 2.105 – 2° andar – Bloco F – Coordenadoria Técnica de Licitações e Contratos da UERJ. Os materiais apresentados para análise deverão estar corretamente identificados com o</w:t>
      </w:r>
      <w:r>
        <w:rPr>
          <w:spacing w:val="1"/>
          <w:sz w:val="20"/>
        </w:rPr>
        <w:t> </w:t>
      </w:r>
      <w:r>
        <w:rPr>
          <w:sz w:val="20"/>
        </w:rPr>
        <w:t>nome</w:t>
      </w:r>
      <w:r>
        <w:rPr>
          <w:spacing w:val="-1"/>
          <w:sz w:val="20"/>
        </w:rPr>
        <w:t> </w:t>
      </w:r>
      <w:r>
        <w:rPr>
          <w:sz w:val="20"/>
        </w:rPr>
        <w:t>do</w:t>
      </w:r>
      <w:r>
        <w:rPr>
          <w:spacing w:val="-1"/>
          <w:sz w:val="20"/>
        </w:rPr>
        <w:t> </w:t>
      </w:r>
      <w:r>
        <w:rPr>
          <w:sz w:val="20"/>
        </w:rPr>
        <w:t>licitante</w:t>
      </w:r>
      <w:r>
        <w:rPr>
          <w:spacing w:val="-1"/>
          <w:sz w:val="20"/>
        </w:rPr>
        <w:t> </w:t>
      </w:r>
      <w:r>
        <w:rPr>
          <w:sz w:val="20"/>
        </w:rPr>
        <w:t>responsável</w:t>
      </w:r>
      <w:r>
        <w:rPr>
          <w:spacing w:val="-1"/>
          <w:sz w:val="20"/>
        </w:rPr>
        <w:t> </w:t>
      </w:r>
      <w:r>
        <w:rPr>
          <w:sz w:val="20"/>
        </w:rPr>
        <w:t>pelo</w:t>
      </w:r>
      <w:r>
        <w:rPr>
          <w:spacing w:val="-1"/>
          <w:sz w:val="20"/>
        </w:rPr>
        <w:t> </w:t>
      </w:r>
      <w:r>
        <w:rPr>
          <w:sz w:val="20"/>
        </w:rPr>
        <w:t>envio:</w:t>
      </w:r>
    </w:p>
    <w:p>
      <w:pPr>
        <w:pStyle w:val="BodyText"/>
        <w:spacing w:before="1"/>
        <w:rPr>
          <w:sz w:val="21"/>
        </w:rPr>
      </w:pPr>
    </w:p>
    <w:p>
      <w:pPr>
        <w:pStyle w:val="ListParagraph"/>
        <w:numPr>
          <w:ilvl w:val="3"/>
          <w:numId w:val="38"/>
        </w:numPr>
        <w:tabs>
          <w:tab w:pos="770" w:val="left" w:leader="none"/>
        </w:tabs>
        <w:spacing w:line="240" w:lineRule="auto" w:before="0" w:after="0"/>
        <w:ind w:left="769" w:right="0" w:hanging="651"/>
        <w:jc w:val="left"/>
        <w:rPr>
          <w:sz w:val="20"/>
        </w:rPr>
      </w:pPr>
      <w:r>
        <w:rPr>
          <w:sz w:val="20"/>
        </w:rPr>
        <w:t>O</w:t>
      </w:r>
      <w:r>
        <w:rPr>
          <w:spacing w:val="-1"/>
          <w:sz w:val="20"/>
        </w:rPr>
        <w:t> </w:t>
      </w:r>
      <w:r>
        <w:rPr>
          <w:sz w:val="20"/>
        </w:rPr>
        <w:t>quantitativo</w:t>
      </w:r>
      <w:r>
        <w:rPr>
          <w:spacing w:val="-1"/>
          <w:sz w:val="20"/>
        </w:rPr>
        <w:t> </w:t>
      </w:r>
      <w:r>
        <w:rPr>
          <w:sz w:val="20"/>
        </w:rPr>
        <w:t>de</w:t>
      </w:r>
      <w:r>
        <w:rPr>
          <w:spacing w:val="-1"/>
          <w:sz w:val="20"/>
        </w:rPr>
        <w:t> </w:t>
      </w:r>
      <w:r>
        <w:rPr>
          <w:sz w:val="20"/>
        </w:rPr>
        <w:t>amostras não será</w:t>
      </w:r>
      <w:r>
        <w:rPr>
          <w:spacing w:val="-1"/>
          <w:sz w:val="20"/>
        </w:rPr>
        <w:t> </w:t>
      </w:r>
      <w:r>
        <w:rPr>
          <w:sz w:val="20"/>
        </w:rPr>
        <w:t>contabilizado</w:t>
      </w:r>
      <w:r>
        <w:rPr>
          <w:spacing w:val="-1"/>
          <w:sz w:val="20"/>
        </w:rPr>
        <w:t> </w:t>
      </w:r>
      <w:r>
        <w:rPr>
          <w:sz w:val="20"/>
        </w:rPr>
        <w:t>como</w:t>
      </w:r>
      <w:r>
        <w:rPr>
          <w:spacing w:val="-1"/>
          <w:sz w:val="20"/>
        </w:rPr>
        <w:t> </w:t>
      </w:r>
      <w:r>
        <w:rPr>
          <w:sz w:val="20"/>
        </w:rPr>
        <w:t>item</w:t>
      </w:r>
      <w:r>
        <w:rPr>
          <w:spacing w:val="-1"/>
          <w:sz w:val="20"/>
        </w:rPr>
        <w:t> </w:t>
      </w:r>
      <w:r>
        <w:rPr>
          <w:sz w:val="20"/>
        </w:rPr>
        <w:t>de</w:t>
      </w:r>
      <w:r>
        <w:rPr>
          <w:spacing w:val="-1"/>
          <w:sz w:val="20"/>
        </w:rPr>
        <w:t> </w:t>
      </w:r>
      <w:r>
        <w:rPr>
          <w:sz w:val="20"/>
        </w:rPr>
        <w:t>entrega,</w:t>
      </w:r>
      <w:r>
        <w:rPr>
          <w:spacing w:val="-1"/>
          <w:sz w:val="20"/>
        </w:rPr>
        <w:t> </w:t>
      </w:r>
      <w:r>
        <w:rPr>
          <w:sz w:val="20"/>
        </w:rPr>
        <w:t>a</w:t>
      </w:r>
      <w:r>
        <w:rPr>
          <w:spacing w:val="-1"/>
          <w:sz w:val="20"/>
        </w:rPr>
        <w:t> </w:t>
      </w:r>
      <w:r>
        <w:rPr>
          <w:sz w:val="20"/>
        </w:rPr>
        <w:t>ser</w:t>
      </w:r>
      <w:r>
        <w:rPr>
          <w:spacing w:val="-1"/>
          <w:sz w:val="20"/>
        </w:rPr>
        <w:t> </w:t>
      </w:r>
      <w:r>
        <w:rPr>
          <w:sz w:val="20"/>
        </w:rPr>
        <w:t>descontado</w:t>
      </w:r>
      <w:r>
        <w:rPr>
          <w:spacing w:val="-1"/>
          <w:sz w:val="20"/>
        </w:rPr>
        <w:t> </w:t>
      </w:r>
      <w:r>
        <w:rPr>
          <w:sz w:val="20"/>
        </w:rPr>
        <w:t>da</w:t>
      </w:r>
      <w:r>
        <w:rPr>
          <w:spacing w:val="-1"/>
          <w:sz w:val="20"/>
        </w:rPr>
        <w:t> </w:t>
      </w:r>
      <w:r>
        <w:rPr>
          <w:sz w:val="20"/>
        </w:rPr>
        <w:t>quantidade</w:t>
      </w:r>
      <w:r>
        <w:rPr>
          <w:spacing w:val="-1"/>
          <w:sz w:val="20"/>
        </w:rPr>
        <w:t> </w:t>
      </w:r>
      <w:r>
        <w:rPr>
          <w:sz w:val="20"/>
        </w:rPr>
        <w:t>contratada;</w:t>
      </w:r>
    </w:p>
    <w:p>
      <w:pPr>
        <w:pStyle w:val="BodyText"/>
        <w:spacing w:before="4"/>
      </w:pPr>
    </w:p>
    <w:p>
      <w:pPr>
        <w:pStyle w:val="ListParagraph"/>
        <w:numPr>
          <w:ilvl w:val="3"/>
          <w:numId w:val="38"/>
        </w:numPr>
        <w:tabs>
          <w:tab w:pos="759" w:val="left" w:leader="none"/>
        </w:tabs>
        <w:spacing w:line="240" w:lineRule="auto" w:before="0" w:after="0"/>
        <w:ind w:left="758" w:right="0" w:hanging="640"/>
        <w:jc w:val="left"/>
        <w:rPr>
          <w:sz w:val="20"/>
        </w:rPr>
      </w:pPr>
      <w:r>
        <w:rPr>
          <w:sz w:val="20"/>
        </w:rPr>
        <w:t>A</w:t>
      </w:r>
      <w:r>
        <w:rPr>
          <w:spacing w:val="-12"/>
          <w:sz w:val="20"/>
        </w:rPr>
        <w:t> </w:t>
      </w:r>
      <w:r>
        <w:rPr>
          <w:sz w:val="20"/>
        </w:rPr>
        <w:t>quantidade</w:t>
      </w:r>
      <w:r>
        <w:rPr>
          <w:spacing w:val="-1"/>
          <w:sz w:val="20"/>
        </w:rPr>
        <w:t> </w:t>
      </w:r>
      <w:r>
        <w:rPr>
          <w:sz w:val="20"/>
        </w:rPr>
        <w:t>de</w:t>
      </w:r>
      <w:r>
        <w:rPr>
          <w:spacing w:val="-1"/>
          <w:sz w:val="20"/>
        </w:rPr>
        <w:t> </w:t>
      </w:r>
      <w:r>
        <w:rPr>
          <w:sz w:val="20"/>
        </w:rPr>
        <w:t>amostras</w:t>
      </w:r>
      <w:r>
        <w:rPr>
          <w:spacing w:val="-1"/>
          <w:sz w:val="20"/>
        </w:rPr>
        <w:t> </w:t>
      </w:r>
      <w:r>
        <w:rPr>
          <w:sz w:val="20"/>
        </w:rPr>
        <w:t>para</w:t>
      </w:r>
      <w:r>
        <w:rPr>
          <w:spacing w:val="-1"/>
          <w:sz w:val="20"/>
        </w:rPr>
        <w:t> </w:t>
      </w:r>
      <w:r>
        <w:rPr>
          <w:sz w:val="20"/>
        </w:rPr>
        <w:t>análise</w:t>
      </w:r>
      <w:r>
        <w:rPr>
          <w:spacing w:val="-1"/>
          <w:sz w:val="20"/>
        </w:rPr>
        <w:t> </w:t>
      </w:r>
      <w:r>
        <w:rPr>
          <w:sz w:val="20"/>
        </w:rPr>
        <w:t>e</w:t>
      </w:r>
      <w:r>
        <w:rPr>
          <w:spacing w:val="-1"/>
          <w:sz w:val="20"/>
        </w:rPr>
        <w:t> </w:t>
      </w:r>
      <w:r>
        <w:rPr>
          <w:sz w:val="20"/>
        </w:rPr>
        <w:t>avaliação</w:t>
      </w:r>
      <w:r>
        <w:rPr>
          <w:spacing w:val="-1"/>
          <w:sz w:val="20"/>
        </w:rPr>
        <w:t> </w:t>
      </w:r>
      <w:r>
        <w:rPr>
          <w:sz w:val="20"/>
        </w:rPr>
        <w:t>técnica</w:t>
      </w:r>
      <w:r>
        <w:rPr>
          <w:spacing w:val="-1"/>
          <w:sz w:val="20"/>
        </w:rPr>
        <w:t> </w:t>
      </w:r>
      <w:r>
        <w:rPr>
          <w:sz w:val="20"/>
        </w:rPr>
        <w:t>terá</w:t>
      </w:r>
      <w:r>
        <w:rPr>
          <w:spacing w:val="-1"/>
          <w:sz w:val="20"/>
        </w:rPr>
        <w:t> </w:t>
      </w:r>
      <w:r>
        <w:rPr>
          <w:sz w:val="20"/>
        </w:rPr>
        <w:t>que</w:t>
      </w:r>
      <w:r>
        <w:rPr>
          <w:spacing w:val="-1"/>
          <w:sz w:val="20"/>
        </w:rPr>
        <w:t> </w:t>
      </w:r>
      <w:r>
        <w:rPr>
          <w:sz w:val="20"/>
        </w:rPr>
        <w:t>seguir</w:t>
      </w:r>
      <w:r>
        <w:rPr>
          <w:spacing w:val="-1"/>
          <w:sz w:val="20"/>
        </w:rPr>
        <w:t> </w:t>
      </w:r>
      <w:r>
        <w:rPr>
          <w:sz w:val="20"/>
        </w:rPr>
        <w:t>o</w:t>
      </w:r>
      <w:r>
        <w:rPr>
          <w:spacing w:val="-1"/>
          <w:sz w:val="20"/>
        </w:rPr>
        <w:t> </w:t>
      </w:r>
      <w:r>
        <w:rPr>
          <w:sz w:val="20"/>
        </w:rPr>
        <w:t>solicitado</w:t>
      </w:r>
      <w:r>
        <w:rPr>
          <w:spacing w:val="-1"/>
          <w:sz w:val="20"/>
        </w:rPr>
        <w:t> </w:t>
      </w:r>
      <w:r>
        <w:rPr>
          <w:sz w:val="20"/>
        </w:rPr>
        <w:t>no</w:t>
      </w:r>
      <w:r>
        <w:rPr>
          <w:spacing w:val="-1"/>
          <w:sz w:val="20"/>
        </w:rPr>
        <w:t> </w:t>
      </w:r>
      <w:r>
        <w:rPr>
          <w:sz w:val="20"/>
        </w:rPr>
        <w:t>quadro</w:t>
      </w:r>
      <w:r>
        <w:rPr>
          <w:spacing w:val="-1"/>
          <w:sz w:val="20"/>
        </w:rPr>
        <w:t> </w:t>
      </w:r>
      <w:r>
        <w:rPr>
          <w:sz w:val="20"/>
        </w:rPr>
        <w:t>do</w:t>
      </w:r>
      <w:r>
        <w:rPr>
          <w:spacing w:val="-1"/>
          <w:sz w:val="20"/>
        </w:rPr>
        <w:t> </w:t>
      </w:r>
      <w:r>
        <w:rPr>
          <w:sz w:val="20"/>
        </w:rPr>
        <w:t>Item 2.2.;</w:t>
      </w:r>
    </w:p>
    <w:p>
      <w:pPr>
        <w:pStyle w:val="BodyText"/>
        <w:spacing w:before="4"/>
      </w:pPr>
    </w:p>
    <w:p>
      <w:pPr>
        <w:pStyle w:val="ListParagraph"/>
        <w:numPr>
          <w:ilvl w:val="2"/>
          <w:numId w:val="38"/>
        </w:numPr>
        <w:tabs>
          <w:tab w:pos="609" w:val="left" w:leader="none"/>
        </w:tabs>
        <w:spacing w:line="240" w:lineRule="auto" w:before="0" w:after="0"/>
        <w:ind w:left="608" w:right="0" w:hanging="490"/>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amostra</w:t>
      </w:r>
      <w:r>
        <w:rPr>
          <w:spacing w:val="-1"/>
          <w:sz w:val="20"/>
        </w:rPr>
        <w:t> </w:t>
      </w:r>
      <w:r>
        <w:rPr>
          <w:sz w:val="20"/>
        </w:rPr>
        <w:t>do</w:t>
      </w:r>
      <w:r>
        <w:rPr>
          <w:spacing w:val="-1"/>
          <w:sz w:val="20"/>
        </w:rPr>
        <w:t> </w:t>
      </w:r>
      <w:r>
        <w:rPr>
          <w:sz w:val="20"/>
        </w:rPr>
        <w:t>material</w:t>
      </w:r>
      <w:r>
        <w:rPr>
          <w:spacing w:val="-1"/>
          <w:sz w:val="20"/>
        </w:rPr>
        <w:t> </w:t>
      </w:r>
      <w:r>
        <w:rPr>
          <w:sz w:val="20"/>
        </w:rPr>
        <w:t>cotado</w:t>
      </w:r>
      <w:r>
        <w:rPr>
          <w:spacing w:val="-1"/>
          <w:sz w:val="20"/>
        </w:rPr>
        <w:t> </w:t>
      </w:r>
      <w:r>
        <w:rPr>
          <w:sz w:val="20"/>
        </w:rPr>
        <w:t>tem</w:t>
      </w:r>
      <w:r>
        <w:rPr>
          <w:spacing w:val="-1"/>
          <w:sz w:val="20"/>
        </w:rPr>
        <w:t> </w:t>
      </w:r>
      <w:r>
        <w:rPr>
          <w:sz w:val="20"/>
        </w:rPr>
        <w:t>por</w:t>
      </w:r>
      <w:r>
        <w:rPr>
          <w:spacing w:val="-1"/>
          <w:sz w:val="20"/>
        </w:rPr>
        <w:t> </w:t>
      </w:r>
      <w:r>
        <w:rPr>
          <w:sz w:val="20"/>
        </w:rPr>
        <w:t>objetivo</w:t>
      </w:r>
      <w:r>
        <w:rPr>
          <w:spacing w:val="-1"/>
          <w:sz w:val="20"/>
        </w:rPr>
        <w:t> </w:t>
      </w:r>
      <w:r>
        <w:rPr>
          <w:sz w:val="20"/>
        </w:rPr>
        <w:t>a</w:t>
      </w:r>
      <w:r>
        <w:rPr>
          <w:spacing w:val="-1"/>
          <w:sz w:val="20"/>
        </w:rPr>
        <w:t> </w:t>
      </w:r>
      <w:r>
        <w:rPr>
          <w:sz w:val="20"/>
        </w:rPr>
        <w:t>verificação</w:t>
      </w:r>
      <w:r>
        <w:rPr>
          <w:spacing w:val="-1"/>
          <w:sz w:val="20"/>
        </w:rPr>
        <w:t> </w:t>
      </w:r>
      <w:r>
        <w:rPr>
          <w:sz w:val="20"/>
        </w:rPr>
        <w:t>de</w:t>
      </w:r>
      <w:r>
        <w:rPr>
          <w:spacing w:val="-1"/>
          <w:sz w:val="20"/>
        </w:rPr>
        <w:t> </w:t>
      </w:r>
      <w:r>
        <w:rPr>
          <w:sz w:val="20"/>
        </w:rPr>
        <w:t>sua</w:t>
      </w:r>
      <w:r>
        <w:rPr>
          <w:spacing w:val="-1"/>
          <w:sz w:val="20"/>
        </w:rPr>
        <w:t> </w:t>
      </w:r>
      <w:r>
        <w:rPr>
          <w:sz w:val="20"/>
        </w:rPr>
        <w:t>compatibilidade</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deste</w:t>
      </w:r>
      <w:r>
        <w:rPr>
          <w:spacing w:val="-1"/>
          <w:sz w:val="20"/>
        </w:rPr>
        <w:t> </w:t>
      </w:r>
      <w:r>
        <w:rPr>
          <w:sz w:val="20"/>
        </w:rPr>
        <w:t>termo;</w:t>
      </w:r>
    </w:p>
    <w:p>
      <w:pPr>
        <w:pStyle w:val="BodyText"/>
        <w:spacing w:before="4"/>
      </w:pPr>
    </w:p>
    <w:p>
      <w:pPr>
        <w:pStyle w:val="ListParagraph"/>
        <w:numPr>
          <w:ilvl w:val="2"/>
          <w:numId w:val="38"/>
        </w:numPr>
        <w:tabs>
          <w:tab w:pos="609" w:val="left" w:leader="none"/>
        </w:tabs>
        <w:spacing w:line="240" w:lineRule="auto" w:before="0" w:after="0"/>
        <w:ind w:left="608" w:right="0" w:hanging="490"/>
        <w:jc w:val="left"/>
        <w:rPr>
          <w:sz w:val="20"/>
        </w:rPr>
      </w:pPr>
      <w:r>
        <w:rPr>
          <w:sz w:val="20"/>
        </w:rPr>
        <w:t>A</w:t>
      </w:r>
      <w:r>
        <w:rPr>
          <w:spacing w:val="-12"/>
          <w:sz w:val="20"/>
        </w:rPr>
        <w:t> </w:t>
      </w:r>
      <w:r>
        <w:rPr>
          <w:sz w:val="20"/>
        </w:rPr>
        <w:t>validade</w:t>
      </w:r>
      <w:r>
        <w:rPr>
          <w:spacing w:val="-1"/>
          <w:sz w:val="20"/>
        </w:rPr>
        <w:t> </w:t>
      </w:r>
      <w:r>
        <w:rPr>
          <w:sz w:val="20"/>
        </w:rPr>
        <w:t>das</w:t>
      </w:r>
      <w:r>
        <w:rPr>
          <w:spacing w:val="-1"/>
          <w:sz w:val="20"/>
        </w:rPr>
        <w:t> </w:t>
      </w:r>
      <w:r>
        <w:rPr>
          <w:sz w:val="20"/>
        </w:rPr>
        <w:t>amostras</w:t>
      </w:r>
      <w:r>
        <w:rPr>
          <w:spacing w:val="-1"/>
          <w:sz w:val="20"/>
        </w:rPr>
        <w:t> </w:t>
      </w:r>
      <w:r>
        <w:rPr>
          <w:sz w:val="20"/>
        </w:rPr>
        <w:t>a</w:t>
      </w:r>
      <w:r>
        <w:rPr>
          <w:spacing w:val="-1"/>
          <w:sz w:val="20"/>
        </w:rPr>
        <w:t> </w:t>
      </w:r>
      <w:r>
        <w:rPr>
          <w:sz w:val="20"/>
        </w:rPr>
        <w:t>serem</w:t>
      </w:r>
      <w:r>
        <w:rPr>
          <w:spacing w:val="-1"/>
          <w:sz w:val="20"/>
        </w:rPr>
        <w:t> </w:t>
      </w:r>
      <w:r>
        <w:rPr>
          <w:sz w:val="20"/>
        </w:rPr>
        <w:t>entregues</w:t>
      </w:r>
      <w:r>
        <w:rPr>
          <w:spacing w:val="-1"/>
          <w:sz w:val="20"/>
        </w:rPr>
        <w:t> </w:t>
      </w:r>
      <w:r>
        <w:rPr>
          <w:sz w:val="20"/>
        </w:rPr>
        <w:t>deve</w:t>
      </w:r>
      <w:r>
        <w:rPr>
          <w:spacing w:val="-1"/>
          <w:sz w:val="20"/>
        </w:rPr>
        <w:t> </w:t>
      </w:r>
      <w:r>
        <w:rPr>
          <w:sz w:val="20"/>
        </w:rPr>
        <w:t>ser</w:t>
      </w:r>
      <w:r>
        <w:rPr>
          <w:spacing w:val="-1"/>
          <w:sz w:val="20"/>
        </w:rPr>
        <w:t> </w:t>
      </w:r>
      <w:r>
        <w:rPr>
          <w:sz w:val="20"/>
        </w:rPr>
        <w:t>de,</w:t>
      </w:r>
      <w:r>
        <w:rPr>
          <w:spacing w:val="-1"/>
          <w:sz w:val="20"/>
        </w:rPr>
        <w:t> </w:t>
      </w:r>
      <w:r>
        <w:rPr>
          <w:sz w:val="20"/>
        </w:rPr>
        <w:t>no</w:t>
      </w:r>
      <w:r>
        <w:rPr>
          <w:spacing w:val="-1"/>
          <w:sz w:val="20"/>
        </w:rPr>
        <w:t> </w:t>
      </w:r>
      <w:r>
        <w:rPr>
          <w:sz w:val="20"/>
        </w:rPr>
        <w:t>mínimo,</w:t>
      </w:r>
      <w:r>
        <w:rPr>
          <w:spacing w:val="-1"/>
          <w:sz w:val="20"/>
        </w:rPr>
        <w:t> </w:t>
      </w:r>
      <w:r>
        <w:rPr>
          <w:sz w:val="20"/>
        </w:rPr>
        <w:t>02</w:t>
      </w:r>
      <w:r>
        <w:rPr>
          <w:spacing w:val="-1"/>
          <w:sz w:val="20"/>
        </w:rPr>
        <w:t> </w:t>
      </w:r>
      <w:r>
        <w:rPr>
          <w:sz w:val="20"/>
        </w:rPr>
        <w:t>(dois)</w:t>
      </w:r>
      <w:r>
        <w:rPr>
          <w:spacing w:val="-1"/>
          <w:sz w:val="20"/>
        </w:rPr>
        <w:t> </w:t>
      </w:r>
      <w:r>
        <w:rPr>
          <w:sz w:val="20"/>
        </w:rPr>
        <w:t>meses;</w:t>
      </w:r>
    </w:p>
    <w:p>
      <w:pPr>
        <w:spacing w:after="0" w:line="240" w:lineRule="auto"/>
        <w:jc w:val="left"/>
        <w:rPr>
          <w:sz w:val="20"/>
        </w:rPr>
        <w:sectPr>
          <w:pgSz w:w="15840" w:h="24480"/>
          <w:pgMar w:top="0" w:bottom="280" w:left="0" w:right="20"/>
        </w:sectPr>
      </w:pPr>
    </w:p>
    <w:p>
      <w:pPr>
        <w:pStyle w:val="ListParagraph"/>
        <w:numPr>
          <w:ilvl w:val="2"/>
          <w:numId w:val="38"/>
        </w:numPr>
        <w:tabs>
          <w:tab w:pos="620" w:val="left" w:leader="none"/>
        </w:tabs>
        <w:spacing w:line="280" w:lineRule="auto" w:before="23" w:after="0"/>
        <w:ind w:left="119" w:right="390" w:firstLine="0"/>
        <w:jc w:val="left"/>
        <w:rPr>
          <w:sz w:val="20"/>
        </w:rPr>
      </w:pPr>
      <w:r>
        <w:rPr>
          <w:sz w:val="20"/>
        </w:rPr>
        <w:t>O material será analisado por representante ou membro da Comissão de Padronização de Materiais, que emitirá Parecer Técnico motivado acerca do mesmo, podendo, ainda, serem</w:t>
      </w:r>
      <w:r>
        <w:rPr>
          <w:spacing w:val="1"/>
          <w:sz w:val="20"/>
        </w:rPr>
        <w:t> </w:t>
      </w:r>
      <w:r>
        <w:rPr>
          <w:sz w:val="20"/>
        </w:rPr>
        <w:t>realizados</w:t>
      </w:r>
      <w:r>
        <w:rPr>
          <w:spacing w:val="-1"/>
          <w:sz w:val="20"/>
        </w:rPr>
        <w:t> </w:t>
      </w:r>
      <w:r>
        <w:rPr>
          <w:sz w:val="20"/>
        </w:rPr>
        <w:t>testes</w:t>
      </w:r>
      <w:r>
        <w:rPr>
          <w:spacing w:val="-1"/>
          <w:sz w:val="20"/>
        </w:rPr>
        <w:t> </w:t>
      </w:r>
      <w:r>
        <w:rPr>
          <w:sz w:val="20"/>
        </w:rPr>
        <w:t>em</w:t>
      </w:r>
      <w:r>
        <w:rPr>
          <w:spacing w:val="-1"/>
          <w:sz w:val="20"/>
        </w:rPr>
        <w:t> </w:t>
      </w:r>
      <w:r>
        <w:rPr>
          <w:sz w:val="20"/>
        </w:rPr>
        <w:t>laboratórios</w:t>
      </w:r>
      <w:r>
        <w:rPr>
          <w:spacing w:val="-1"/>
          <w:sz w:val="20"/>
        </w:rPr>
        <w:t> </w:t>
      </w:r>
      <w:r>
        <w:rPr>
          <w:sz w:val="20"/>
        </w:rPr>
        <w:t>especializados</w:t>
      </w:r>
      <w:r>
        <w:rPr>
          <w:spacing w:val="-1"/>
          <w:sz w:val="20"/>
        </w:rPr>
        <w:t> </w:t>
      </w:r>
      <w:r>
        <w:rPr>
          <w:sz w:val="20"/>
        </w:rPr>
        <w:t>ou</w:t>
      </w:r>
      <w:r>
        <w:rPr>
          <w:spacing w:val="-1"/>
          <w:sz w:val="20"/>
        </w:rPr>
        <w:t> </w:t>
      </w:r>
      <w:r>
        <w:rPr>
          <w:sz w:val="20"/>
        </w:rPr>
        <w:t>quaisquer</w:t>
      </w:r>
      <w:r>
        <w:rPr>
          <w:spacing w:val="-1"/>
          <w:sz w:val="20"/>
        </w:rPr>
        <w:t> </w:t>
      </w:r>
      <w:r>
        <w:rPr>
          <w:sz w:val="20"/>
        </w:rPr>
        <w:t>outros</w:t>
      </w:r>
      <w:r>
        <w:rPr>
          <w:spacing w:val="-1"/>
          <w:sz w:val="20"/>
        </w:rPr>
        <w:t> </w:t>
      </w:r>
      <w:r>
        <w:rPr>
          <w:sz w:val="20"/>
        </w:rPr>
        <w:t>procedimentos</w:t>
      </w:r>
      <w:r>
        <w:rPr>
          <w:spacing w:val="-1"/>
          <w:sz w:val="20"/>
        </w:rPr>
        <w:t> </w:t>
      </w:r>
      <w:r>
        <w:rPr>
          <w:sz w:val="20"/>
        </w:rPr>
        <w:t>necessários</w:t>
      </w:r>
      <w:r>
        <w:rPr>
          <w:spacing w:val="-1"/>
          <w:sz w:val="20"/>
        </w:rPr>
        <w:t> </w:t>
      </w:r>
      <w:r>
        <w:rPr>
          <w:sz w:val="20"/>
        </w:rPr>
        <w:t>para</w:t>
      </w:r>
      <w:r>
        <w:rPr>
          <w:spacing w:val="-1"/>
          <w:sz w:val="20"/>
        </w:rPr>
        <w:t> </w:t>
      </w:r>
      <w:r>
        <w:rPr>
          <w:sz w:val="20"/>
        </w:rPr>
        <w:t>a</w:t>
      </w:r>
      <w:r>
        <w:rPr>
          <w:spacing w:val="-1"/>
          <w:sz w:val="20"/>
        </w:rPr>
        <w:t> </w:t>
      </w:r>
      <w:r>
        <w:rPr>
          <w:sz w:val="20"/>
        </w:rPr>
        <w:t>adequada</w:t>
      </w:r>
      <w:r>
        <w:rPr>
          <w:spacing w:val="-1"/>
          <w:sz w:val="20"/>
        </w:rPr>
        <w:t> </w:t>
      </w:r>
      <w:r>
        <w:rPr>
          <w:sz w:val="20"/>
        </w:rPr>
        <w:t>verificação</w:t>
      </w:r>
      <w:r>
        <w:rPr>
          <w:spacing w:val="-1"/>
          <w:sz w:val="20"/>
        </w:rPr>
        <w:t> </w:t>
      </w:r>
      <w:r>
        <w:rPr>
          <w:sz w:val="20"/>
        </w:rPr>
        <w:t>da</w:t>
      </w:r>
      <w:r>
        <w:rPr>
          <w:spacing w:val="-1"/>
          <w:sz w:val="20"/>
        </w:rPr>
        <w:t> </w:t>
      </w:r>
      <w:r>
        <w:rPr>
          <w:sz w:val="20"/>
        </w:rPr>
        <w:t>amostra</w:t>
      </w:r>
      <w:r>
        <w:rPr>
          <w:spacing w:val="-1"/>
          <w:sz w:val="20"/>
        </w:rPr>
        <w:t> </w:t>
      </w:r>
      <w:r>
        <w:rPr>
          <w:sz w:val="20"/>
        </w:rPr>
        <w:t>apresentada,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2"/>
          <w:sz w:val="20"/>
        </w:rPr>
        <w:t> </w:t>
      </w:r>
      <w:r>
        <w:rPr>
          <w:sz w:val="20"/>
        </w:rPr>
        <w:t>Art.</w:t>
      </w:r>
      <w:r>
        <w:rPr>
          <w:spacing w:val="-1"/>
          <w:sz w:val="20"/>
        </w:rPr>
        <w:t> </w:t>
      </w:r>
      <w:r>
        <w:rPr>
          <w:sz w:val="20"/>
        </w:rPr>
        <w:t>42</w:t>
      </w:r>
      <w:r>
        <w:rPr>
          <w:spacing w:val="-1"/>
          <w:sz w:val="20"/>
        </w:rPr>
        <w:t> </w:t>
      </w:r>
      <w:r>
        <w:rPr>
          <w:sz w:val="20"/>
        </w:rPr>
        <w:t>da</w:t>
      </w:r>
      <w:r>
        <w:rPr>
          <w:spacing w:val="-1"/>
          <w:sz w:val="20"/>
        </w:rPr>
        <w:t> </w:t>
      </w:r>
      <w:r>
        <w:rPr>
          <w:sz w:val="20"/>
        </w:rPr>
        <w:t>Lei</w:t>
      </w:r>
      <w:r>
        <w:rPr>
          <w:spacing w:val="-1"/>
          <w:sz w:val="20"/>
        </w:rPr>
        <w:t> </w:t>
      </w:r>
      <w:r>
        <w:rPr>
          <w:sz w:val="20"/>
        </w:rPr>
        <w:t>14.133/2021;</w:t>
      </w:r>
    </w:p>
    <w:p>
      <w:pPr>
        <w:pStyle w:val="BodyText"/>
        <w:rPr>
          <w:sz w:val="21"/>
        </w:rPr>
      </w:pPr>
    </w:p>
    <w:p>
      <w:pPr>
        <w:pStyle w:val="ListParagraph"/>
        <w:numPr>
          <w:ilvl w:val="3"/>
          <w:numId w:val="38"/>
        </w:numPr>
        <w:tabs>
          <w:tab w:pos="770" w:val="left" w:leader="none"/>
        </w:tabs>
        <w:spacing w:line="240" w:lineRule="auto" w:before="0" w:after="0"/>
        <w:ind w:left="769" w:right="0" w:hanging="651"/>
        <w:jc w:val="left"/>
        <w:rPr>
          <w:sz w:val="20"/>
        </w:rPr>
      </w:pPr>
      <w:r>
        <w:rPr>
          <w:sz w:val="20"/>
        </w:rPr>
        <w:t>Os</w:t>
      </w:r>
      <w:r>
        <w:rPr>
          <w:spacing w:val="-1"/>
          <w:sz w:val="20"/>
        </w:rPr>
        <w:t> </w:t>
      </w:r>
      <w:r>
        <w:rPr>
          <w:sz w:val="20"/>
        </w:rPr>
        <w:t>resultados</w:t>
      </w:r>
      <w:r>
        <w:rPr>
          <w:spacing w:val="-1"/>
          <w:sz w:val="20"/>
        </w:rPr>
        <w:t> </w:t>
      </w:r>
      <w:r>
        <w:rPr>
          <w:sz w:val="20"/>
        </w:rPr>
        <w:t>das</w:t>
      </w:r>
      <w:r>
        <w:rPr>
          <w:spacing w:val="-1"/>
          <w:sz w:val="20"/>
        </w:rPr>
        <w:t> </w:t>
      </w:r>
      <w:r>
        <w:rPr>
          <w:sz w:val="20"/>
        </w:rPr>
        <w:t>avaliações</w:t>
      </w:r>
      <w:r>
        <w:rPr>
          <w:spacing w:val="-1"/>
          <w:sz w:val="20"/>
        </w:rPr>
        <w:t> </w:t>
      </w:r>
      <w:r>
        <w:rPr>
          <w:sz w:val="20"/>
        </w:rPr>
        <w:t>serão</w:t>
      </w:r>
      <w:r>
        <w:rPr>
          <w:spacing w:val="-1"/>
          <w:sz w:val="20"/>
        </w:rPr>
        <w:t> </w:t>
      </w:r>
      <w:r>
        <w:rPr>
          <w:sz w:val="20"/>
        </w:rPr>
        <w:t>divulgados</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mensagem</w:t>
      </w:r>
      <w:r>
        <w:rPr>
          <w:spacing w:val="-1"/>
          <w:sz w:val="20"/>
        </w:rPr>
        <w:t> </w:t>
      </w:r>
      <w:r>
        <w:rPr>
          <w:sz w:val="20"/>
        </w:rPr>
        <w:t>no</w:t>
      </w:r>
      <w:r>
        <w:rPr>
          <w:spacing w:val="-1"/>
          <w:sz w:val="20"/>
        </w:rPr>
        <w:t> </w:t>
      </w:r>
      <w:r>
        <w:rPr>
          <w:sz w:val="20"/>
        </w:rPr>
        <w:t>sistema.</w:t>
      </w:r>
    </w:p>
    <w:p>
      <w:pPr>
        <w:pStyle w:val="BodyText"/>
        <w:spacing w:before="4"/>
      </w:pPr>
    </w:p>
    <w:p>
      <w:pPr>
        <w:pStyle w:val="ListParagraph"/>
        <w:numPr>
          <w:ilvl w:val="2"/>
          <w:numId w:val="38"/>
        </w:numPr>
        <w:tabs>
          <w:tab w:pos="609" w:val="left" w:leader="none"/>
        </w:tabs>
        <w:spacing w:line="280" w:lineRule="auto" w:before="0" w:after="0"/>
        <w:ind w:left="119" w:right="695" w:firstLine="0"/>
        <w:jc w:val="left"/>
        <w:rPr>
          <w:sz w:val="20"/>
        </w:rPr>
      </w:pPr>
      <w:r>
        <w:rPr>
          <w:sz w:val="20"/>
        </w:rPr>
        <w:t>A</w:t>
      </w:r>
      <w:r>
        <w:rPr>
          <w:spacing w:val="-12"/>
          <w:sz w:val="20"/>
        </w:rPr>
        <w:t> </w:t>
      </w:r>
      <w:r>
        <w:rPr>
          <w:sz w:val="20"/>
        </w:rPr>
        <w:t>proposta</w:t>
      </w:r>
      <w:r>
        <w:rPr>
          <w:spacing w:val="-1"/>
          <w:sz w:val="20"/>
        </w:rPr>
        <w:t> </w:t>
      </w:r>
      <w:r>
        <w:rPr>
          <w:sz w:val="20"/>
        </w:rPr>
        <w:t>do</w:t>
      </w:r>
      <w:r>
        <w:rPr>
          <w:spacing w:val="-1"/>
          <w:sz w:val="20"/>
        </w:rPr>
        <w:t> </w:t>
      </w:r>
      <w:r>
        <w:rPr>
          <w:sz w:val="20"/>
        </w:rPr>
        <w:t>licitante</w:t>
      </w:r>
      <w:r>
        <w:rPr>
          <w:spacing w:val="-1"/>
          <w:sz w:val="20"/>
        </w:rPr>
        <w:t> </w:t>
      </w:r>
      <w:r>
        <w:rPr>
          <w:sz w:val="20"/>
        </w:rPr>
        <w:t>será</w:t>
      </w:r>
      <w:r>
        <w:rPr>
          <w:spacing w:val="-1"/>
          <w:sz w:val="20"/>
        </w:rPr>
        <w:t> </w:t>
      </w:r>
      <w:r>
        <w:rPr>
          <w:sz w:val="20"/>
        </w:rPr>
        <w:t>desclassificada</w:t>
      </w:r>
      <w:r>
        <w:rPr>
          <w:spacing w:val="-1"/>
          <w:sz w:val="20"/>
        </w:rPr>
        <w:t> </w:t>
      </w:r>
      <w:r>
        <w:rPr>
          <w:sz w:val="20"/>
        </w:rPr>
        <w:t>no</w:t>
      </w:r>
      <w:r>
        <w:rPr>
          <w:spacing w:val="-1"/>
          <w:sz w:val="20"/>
        </w:rPr>
        <w:t> </w:t>
      </w:r>
      <w:r>
        <w:rPr>
          <w:sz w:val="20"/>
        </w:rPr>
        <w:t>caso</w:t>
      </w:r>
      <w:r>
        <w:rPr>
          <w:spacing w:val="-1"/>
          <w:sz w:val="20"/>
        </w:rPr>
        <w:t> </w:t>
      </w:r>
      <w:r>
        <w:rPr>
          <w:sz w:val="20"/>
        </w:rPr>
        <w:t>de</w:t>
      </w:r>
      <w:r>
        <w:rPr>
          <w:spacing w:val="-1"/>
          <w:sz w:val="20"/>
        </w:rPr>
        <w:t> </w:t>
      </w:r>
      <w:r>
        <w:rPr>
          <w:sz w:val="20"/>
        </w:rPr>
        <w:t>o</w:t>
      </w:r>
      <w:r>
        <w:rPr>
          <w:spacing w:val="-1"/>
          <w:sz w:val="20"/>
        </w:rPr>
        <w:t> </w:t>
      </w:r>
      <w:r>
        <w:rPr>
          <w:sz w:val="20"/>
        </w:rPr>
        <w:t>material</w:t>
      </w:r>
      <w:r>
        <w:rPr>
          <w:spacing w:val="-1"/>
          <w:sz w:val="20"/>
        </w:rPr>
        <w:t> </w:t>
      </w:r>
      <w:r>
        <w:rPr>
          <w:sz w:val="20"/>
        </w:rPr>
        <w:t>ser</w:t>
      </w:r>
      <w:r>
        <w:rPr>
          <w:spacing w:val="-1"/>
          <w:sz w:val="20"/>
        </w:rPr>
        <w:t> </w:t>
      </w:r>
      <w:r>
        <w:rPr>
          <w:sz w:val="20"/>
        </w:rPr>
        <w:t>reprovado,</w:t>
      </w:r>
      <w:r>
        <w:rPr>
          <w:spacing w:val="-1"/>
          <w:sz w:val="20"/>
        </w:rPr>
        <w:t> </w:t>
      </w:r>
      <w:r>
        <w:rPr>
          <w:sz w:val="20"/>
        </w:rPr>
        <w:t>devendo</w:t>
      </w:r>
      <w:r>
        <w:rPr>
          <w:spacing w:val="-1"/>
          <w:sz w:val="20"/>
        </w:rPr>
        <w:t> </w:t>
      </w:r>
      <w:r>
        <w:rPr>
          <w:sz w:val="20"/>
        </w:rPr>
        <w:t>o</w:t>
      </w:r>
      <w:r>
        <w:rPr>
          <w:spacing w:val="-1"/>
          <w:sz w:val="20"/>
        </w:rPr>
        <w:t> </w:t>
      </w:r>
      <w:r>
        <w:rPr>
          <w:sz w:val="20"/>
        </w:rPr>
        <w:t>mesmo</w:t>
      </w:r>
      <w:r>
        <w:rPr>
          <w:spacing w:val="-1"/>
          <w:sz w:val="20"/>
        </w:rPr>
        <w:t> </w:t>
      </w:r>
      <w:r>
        <w:rPr>
          <w:sz w:val="20"/>
        </w:rPr>
        <w:t>ser</w:t>
      </w:r>
      <w:r>
        <w:rPr>
          <w:spacing w:val="-1"/>
          <w:sz w:val="20"/>
        </w:rPr>
        <w:t> </w:t>
      </w:r>
      <w:r>
        <w:rPr>
          <w:sz w:val="20"/>
        </w:rPr>
        <w:t>notificado</w:t>
      </w:r>
      <w:r>
        <w:rPr>
          <w:spacing w:val="-1"/>
          <w:sz w:val="20"/>
        </w:rPr>
        <w:t> </w:t>
      </w:r>
      <w:r>
        <w:rPr>
          <w:sz w:val="20"/>
        </w:rPr>
        <w:t>para</w:t>
      </w:r>
      <w:r>
        <w:rPr>
          <w:spacing w:val="-1"/>
          <w:sz w:val="20"/>
        </w:rPr>
        <w:t> </w:t>
      </w:r>
      <w:r>
        <w:rPr>
          <w:sz w:val="20"/>
        </w:rPr>
        <w:t>ciência</w:t>
      </w:r>
      <w:r>
        <w:rPr>
          <w:spacing w:val="-1"/>
          <w:sz w:val="20"/>
        </w:rPr>
        <w:t> </w:t>
      </w:r>
      <w:r>
        <w:rPr>
          <w:sz w:val="20"/>
        </w:rPr>
        <w:t>do</w:t>
      </w:r>
      <w:r>
        <w:rPr>
          <w:spacing w:val="-1"/>
          <w:sz w:val="20"/>
        </w:rPr>
        <w:t> </w:t>
      </w:r>
      <w:r>
        <w:rPr>
          <w:sz w:val="20"/>
        </w:rPr>
        <w:t>laudo</w:t>
      </w:r>
      <w:r>
        <w:rPr>
          <w:spacing w:val="-1"/>
          <w:sz w:val="20"/>
        </w:rPr>
        <w:t> </w:t>
      </w:r>
      <w:r>
        <w:rPr>
          <w:sz w:val="20"/>
        </w:rPr>
        <w:t>e</w:t>
      </w:r>
      <w:r>
        <w:rPr>
          <w:spacing w:val="-1"/>
          <w:sz w:val="20"/>
        </w:rPr>
        <w:t> </w:t>
      </w:r>
      <w:r>
        <w:rPr>
          <w:sz w:val="20"/>
        </w:rPr>
        <w:t>retirada</w:t>
      </w:r>
      <w:r>
        <w:rPr>
          <w:spacing w:val="-1"/>
          <w:sz w:val="20"/>
        </w:rPr>
        <w:t> </w:t>
      </w:r>
      <w:r>
        <w:rPr>
          <w:sz w:val="20"/>
        </w:rPr>
        <w:t>do</w:t>
      </w:r>
      <w:r>
        <w:rPr>
          <w:spacing w:val="-1"/>
          <w:sz w:val="20"/>
        </w:rPr>
        <w:t> </w:t>
      </w:r>
      <w:r>
        <w:rPr>
          <w:sz w:val="20"/>
        </w:rPr>
        <w:t>mesmo.</w:t>
      </w:r>
      <w:r>
        <w:rPr>
          <w:spacing w:val="-1"/>
          <w:sz w:val="20"/>
        </w:rPr>
        <w:t> </w:t>
      </w:r>
      <w:r>
        <w:rPr>
          <w:sz w:val="20"/>
        </w:rPr>
        <w:t>Caso</w:t>
      </w:r>
      <w:r>
        <w:rPr>
          <w:spacing w:val="-1"/>
          <w:sz w:val="20"/>
        </w:rPr>
        <w:t> </w:t>
      </w:r>
      <w:r>
        <w:rPr>
          <w:sz w:val="20"/>
        </w:rPr>
        <w:t>o</w:t>
      </w:r>
      <w:r>
        <w:rPr>
          <w:spacing w:val="-1"/>
          <w:sz w:val="20"/>
        </w:rPr>
        <w:t> </w:t>
      </w:r>
      <w:r>
        <w:rPr>
          <w:sz w:val="20"/>
        </w:rPr>
        <w:t>material</w:t>
      </w:r>
      <w:r>
        <w:rPr>
          <w:spacing w:val="-1"/>
          <w:sz w:val="20"/>
        </w:rPr>
        <w:t> </w:t>
      </w:r>
      <w:r>
        <w:rPr>
          <w:sz w:val="20"/>
        </w:rPr>
        <w:t>não</w:t>
      </w:r>
      <w:r>
        <w:rPr>
          <w:spacing w:val="-1"/>
          <w:sz w:val="20"/>
        </w:rPr>
        <w:t> </w:t>
      </w:r>
      <w:r>
        <w:rPr>
          <w:sz w:val="20"/>
        </w:rPr>
        <w:t>seja</w:t>
      </w:r>
      <w:r>
        <w:rPr>
          <w:spacing w:val="-47"/>
          <w:sz w:val="20"/>
        </w:rPr>
        <w:t> </w:t>
      </w:r>
      <w:r>
        <w:rPr>
          <w:sz w:val="20"/>
        </w:rPr>
        <w:t>retirado</w:t>
      </w:r>
      <w:r>
        <w:rPr>
          <w:spacing w:val="-2"/>
          <w:sz w:val="20"/>
        </w:rPr>
        <w:t> </w:t>
      </w:r>
      <w:r>
        <w:rPr>
          <w:sz w:val="20"/>
        </w:rPr>
        <w:t>pelo</w:t>
      </w:r>
      <w:r>
        <w:rPr>
          <w:spacing w:val="-1"/>
          <w:sz w:val="20"/>
        </w:rPr>
        <w:t> </w:t>
      </w:r>
      <w:r>
        <w:rPr>
          <w:sz w:val="20"/>
        </w:rPr>
        <w:t>licitante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10</w:t>
      </w:r>
      <w:r>
        <w:rPr>
          <w:spacing w:val="-1"/>
          <w:sz w:val="20"/>
        </w:rPr>
        <w:t> </w:t>
      </w:r>
      <w:r>
        <w:rPr>
          <w:sz w:val="20"/>
        </w:rPr>
        <w:t>(dez)</w:t>
      </w:r>
      <w:r>
        <w:rPr>
          <w:spacing w:val="-1"/>
          <w:sz w:val="20"/>
        </w:rPr>
        <w:t> </w:t>
      </w:r>
      <w:r>
        <w:rPr>
          <w:sz w:val="20"/>
        </w:rPr>
        <w:t>dias</w:t>
      </w:r>
      <w:r>
        <w:rPr>
          <w:spacing w:val="-1"/>
          <w:sz w:val="20"/>
        </w:rPr>
        <w:t> </w:t>
      </w:r>
      <w:r>
        <w:rPr>
          <w:sz w:val="20"/>
        </w:rPr>
        <w:t>úteis,</w:t>
      </w:r>
      <w:r>
        <w:rPr>
          <w:spacing w:val="-2"/>
          <w:sz w:val="20"/>
        </w:rPr>
        <w:t> </w:t>
      </w:r>
      <w:r>
        <w:rPr>
          <w:sz w:val="20"/>
        </w:rPr>
        <w:t>presumir-se-á</w:t>
      </w:r>
      <w:r>
        <w:rPr>
          <w:spacing w:val="-1"/>
          <w:sz w:val="20"/>
        </w:rPr>
        <w:t> </w:t>
      </w:r>
      <w:r>
        <w:rPr>
          <w:sz w:val="20"/>
        </w:rPr>
        <w:t>seu</w:t>
      </w:r>
      <w:r>
        <w:rPr>
          <w:spacing w:val="-1"/>
          <w:sz w:val="20"/>
        </w:rPr>
        <w:t> </w:t>
      </w:r>
      <w:r>
        <w:rPr>
          <w:sz w:val="20"/>
        </w:rPr>
        <w:t>desinteresse</w:t>
      </w:r>
      <w:r>
        <w:rPr>
          <w:spacing w:val="-1"/>
          <w:sz w:val="20"/>
        </w:rPr>
        <w:t> </w:t>
      </w:r>
      <w:r>
        <w:rPr>
          <w:sz w:val="20"/>
        </w:rPr>
        <w:t>em</w:t>
      </w:r>
      <w:r>
        <w:rPr>
          <w:spacing w:val="-1"/>
          <w:sz w:val="20"/>
        </w:rPr>
        <w:t> </w:t>
      </w:r>
      <w:r>
        <w:rPr>
          <w:sz w:val="20"/>
        </w:rPr>
        <w:t>relação</w:t>
      </w:r>
      <w:r>
        <w:rPr>
          <w:spacing w:val="-1"/>
          <w:sz w:val="20"/>
        </w:rPr>
        <w:t> </w:t>
      </w:r>
      <w:r>
        <w:rPr>
          <w:sz w:val="20"/>
        </w:rPr>
        <w:t>ao</w:t>
      </w:r>
      <w:r>
        <w:rPr>
          <w:spacing w:val="-1"/>
          <w:sz w:val="20"/>
        </w:rPr>
        <w:t> </w:t>
      </w:r>
      <w:r>
        <w:rPr>
          <w:sz w:val="20"/>
        </w:rPr>
        <w:t>mesmo,</w:t>
      </w:r>
      <w:r>
        <w:rPr>
          <w:spacing w:val="-1"/>
          <w:sz w:val="20"/>
        </w:rPr>
        <w:t> </w:t>
      </w:r>
      <w:r>
        <w:rPr>
          <w:sz w:val="20"/>
        </w:rPr>
        <w:t>que</w:t>
      </w:r>
      <w:r>
        <w:rPr>
          <w:spacing w:val="-1"/>
          <w:sz w:val="20"/>
        </w:rPr>
        <w:t> </w:t>
      </w:r>
      <w:r>
        <w:rPr>
          <w:sz w:val="20"/>
        </w:rPr>
        <w:t>poderá</w:t>
      </w:r>
      <w:r>
        <w:rPr>
          <w:spacing w:val="-2"/>
          <w:sz w:val="20"/>
        </w:rPr>
        <w:t> </w:t>
      </w:r>
      <w:r>
        <w:rPr>
          <w:sz w:val="20"/>
        </w:rPr>
        <w:t>ser</w:t>
      </w:r>
      <w:r>
        <w:rPr>
          <w:spacing w:val="-1"/>
          <w:sz w:val="20"/>
        </w:rPr>
        <w:t> </w:t>
      </w:r>
      <w:r>
        <w:rPr>
          <w:sz w:val="20"/>
        </w:rPr>
        <w:t>descartado</w:t>
      </w:r>
      <w:r>
        <w:rPr>
          <w:spacing w:val="-1"/>
          <w:sz w:val="20"/>
        </w:rPr>
        <w:t> </w:t>
      </w:r>
      <w:r>
        <w:rPr>
          <w:sz w:val="20"/>
        </w:rPr>
        <w:t>ou</w:t>
      </w:r>
      <w:r>
        <w:rPr>
          <w:spacing w:val="-1"/>
          <w:sz w:val="20"/>
        </w:rPr>
        <w:t> </w:t>
      </w:r>
      <w:r>
        <w:rPr>
          <w:sz w:val="20"/>
        </w:rPr>
        <w:t>incorporado</w:t>
      </w:r>
      <w:r>
        <w:rPr>
          <w:spacing w:val="-1"/>
          <w:sz w:val="20"/>
        </w:rPr>
        <w:t> </w:t>
      </w:r>
      <w:r>
        <w:rPr>
          <w:sz w:val="20"/>
        </w:rPr>
        <w:t>ao</w:t>
      </w:r>
      <w:r>
        <w:rPr>
          <w:spacing w:val="-1"/>
          <w:sz w:val="20"/>
        </w:rPr>
        <w:t> </w:t>
      </w:r>
      <w:r>
        <w:rPr>
          <w:sz w:val="20"/>
        </w:rPr>
        <w:t>patrimônio</w:t>
      </w:r>
      <w:r>
        <w:rPr>
          <w:spacing w:val="-1"/>
          <w:sz w:val="20"/>
        </w:rPr>
        <w:t> </w:t>
      </w:r>
      <w:r>
        <w:rPr>
          <w:sz w:val="20"/>
        </w:rPr>
        <w:t>da</w:t>
      </w:r>
      <w:r>
        <w:rPr>
          <w:spacing w:val="-1"/>
          <w:sz w:val="20"/>
        </w:rPr>
        <w:t> </w:t>
      </w:r>
      <w:r>
        <w:rPr>
          <w:sz w:val="20"/>
        </w:rPr>
        <w:t>UERJ/HUPE;</w:t>
      </w:r>
    </w:p>
    <w:p>
      <w:pPr>
        <w:pStyle w:val="BodyText"/>
        <w:spacing w:before="1"/>
        <w:rPr>
          <w:sz w:val="21"/>
        </w:rPr>
      </w:pPr>
    </w:p>
    <w:p>
      <w:pPr>
        <w:pStyle w:val="ListParagraph"/>
        <w:numPr>
          <w:ilvl w:val="2"/>
          <w:numId w:val="38"/>
        </w:numPr>
        <w:tabs>
          <w:tab w:pos="609" w:val="left" w:leader="none"/>
        </w:tabs>
        <w:spacing w:line="280" w:lineRule="auto" w:before="0" w:after="0"/>
        <w:ind w:left="119" w:right="818" w:firstLine="0"/>
        <w:jc w:val="left"/>
        <w:rPr>
          <w:sz w:val="20"/>
        </w:rPr>
      </w:pPr>
      <w:r>
        <w:rPr>
          <w:sz w:val="20"/>
        </w:rPr>
        <w:t>A</w:t>
      </w:r>
      <w:r>
        <w:rPr>
          <w:spacing w:val="-12"/>
          <w:sz w:val="20"/>
        </w:rPr>
        <w:t> </w:t>
      </w:r>
      <w:r>
        <w:rPr>
          <w:sz w:val="20"/>
        </w:rPr>
        <w:t>desclassificação</w:t>
      </w:r>
      <w:r>
        <w:rPr>
          <w:spacing w:val="-1"/>
          <w:sz w:val="20"/>
        </w:rPr>
        <w:t> </w:t>
      </w:r>
      <w:r>
        <w:rPr>
          <w:sz w:val="20"/>
        </w:rPr>
        <w:t>da</w:t>
      </w:r>
      <w:r>
        <w:rPr>
          <w:spacing w:val="-1"/>
          <w:sz w:val="20"/>
        </w:rPr>
        <w:t> </w:t>
      </w:r>
      <w:r>
        <w:rPr>
          <w:sz w:val="20"/>
        </w:rPr>
        <w:t>proposta</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no</w:t>
      </w:r>
      <w:r>
        <w:rPr>
          <w:spacing w:val="-1"/>
          <w:sz w:val="20"/>
        </w:rPr>
        <w:t> </w:t>
      </w:r>
      <w:r>
        <w:rPr>
          <w:sz w:val="20"/>
        </w:rPr>
        <w:t>subitem</w:t>
      </w:r>
      <w:r>
        <w:rPr>
          <w:spacing w:val="-1"/>
          <w:sz w:val="20"/>
        </w:rPr>
        <w:t> </w:t>
      </w:r>
      <w:r>
        <w:rPr>
          <w:sz w:val="20"/>
        </w:rPr>
        <w:t>anterior</w:t>
      </w:r>
      <w:r>
        <w:rPr>
          <w:spacing w:val="-1"/>
          <w:sz w:val="20"/>
        </w:rPr>
        <w:t> </w:t>
      </w:r>
      <w:r>
        <w:rPr>
          <w:sz w:val="20"/>
        </w:rPr>
        <w:t>acarretará</w:t>
      </w:r>
      <w:r>
        <w:rPr>
          <w:spacing w:val="-1"/>
          <w:sz w:val="20"/>
        </w:rPr>
        <w:t> </w:t>
      </w:r>
      <w:r>
        <w:rPr>
          <w:sz w:val="20"/>
        </w:rPr>
        <w:t>o</w:t>
      </w:r>
      <w:r>
        <w:rPr>
          <w:spacing w:val="-1"/>
          <w:sz w:val="20"/>
        </w:rPr>
        <w:t> </w:t>
      </w:r>
      <w:r>
        <w:rPr>
          <w:sz w:val="20"/>
        </w:rPr>
        <w:t>consequente</w:t>
      </w:r>
      <w:r>
        <w:rPr>
          <w:spacing w:val="-1"/>
          <w:sz w:val="20"/>
        </w:rPr>
        <w:t> </w:t>
      </w:r>
      <w:r>
        <w:rPr>
          <w:sz w:val="20"/>
        </w:rPr>
        <w:t>chamamento</w:t>
      </w:r>
      <w:r>
        <w:rPr>
          <w:spacing w:val="-1"/>
          <w:sz w:val="20"/>
        </w:rPr>
        <w:t> </w:t>
      </w:r>
      <w:r>
        <w:rPr>
          <w:sz w:val="20"/>
        </w:rPr>
        <w:t>do</w:t>
      </w:r>
      <w:r>
        <w:rPr>
          <w:spacing w:val="-1"/>
          <w:sz w:val="20"/>
        </w:rPr>
        <w:t> </w:t>
      </w:r>
      <w:r>
        <w:rPr>
          <w:sz w:val="20"/>
        </w:rPr>
        <w:t>segundo</w:t>
      </w:r>
      <w:r>
        <w:rPr>
          <w:spacing w:val="-1"/>
          <w:sz w:val="20"/>
        </w:rPr>
        <w:t> </w:t>
      </w:r>
      <w:r>
        <w:rPr>
          <w:sz w:val="20"/>
        </w:rPr>
        <w:t>colocado,</w:t>
      </w:r>
      <w:r>
        <w:rPr>
          <w:spacing w:val="-1"/>
          <w:sz w:val="20"/>
        </w:rPr>
        <w:t> </w:t>
      </w:r>
      <w:r>
        <w:rPr>
          <w:sz w:val="20"/>
        </w:rPr>
        <w:t>adotando-se</w:t>
      </w:r>
      <w:r>
        <w:rPr>
          <w:spacing w:val="-1"/>
          <w:sz w:val="20"/>
        </w:rPr>
        <w:t> </w:t>
      </w:r>
      <w:r>
        <w:rPr>
          <w:sz w:val="20"/>
        </w:rPr>
        <w:t>o</w:t>
      </w:r>
      <w:r>
        <w:rPr>
          <w:spacing w:val="-1"/>
          <w:sz w:val="20"/>
        </w:rPr>
        <w:t> </w:t>
      </w:r>
      <w:r>
        <w:rPr>
          <w:sz w:val="20"/>
        </w:rPr>
        <w:t>mesmo</w:t>
      </w:r>
      <w:r>
        <w:rPr>
          <w:spacing w:val="-1"/>
          <w:sz w:val="20"/>
        </w:rPr>
        <w:t> </w:t>
      </w:r>
      <w:r>
        <w:rPr>
          <w:sz w:val="20"/>
        </w:rPr>
        <w:t>procedimento</w:t>
      </w:r>
      <w:r>
        <w:rPr>
          <w:spacing w:val="-1"/>
          <w:sz w:val="20"/>
        </w:rPr>
        <w:t> </w:t>
      </w:r>
      <w:r>
        <w:rPr>
          <w:sz w:val="20"/>
        </w:rPr>
        <w:t>em</w:t>
      </w:r>
      <w:r>
        <w:rPr>
          <w:spacing w:val="-1"/>
          <w:sz w:val="20"/>
        </w:rPr>
        <w:t> </w:t>
      </w:r>
      <w:r>
        <w:rPr>
          <w:sz w:val="20"/>
        </w:rPr>
        <w:t>relação</w:t>
      </w:r>
      <w:r>
        <w:rPr>
          <w:spacing w:val="-1"/>
          <w:sz w:val="20"/>
        </w:rPr>
        <w:t> </w:t>
      </w:r>
      <w:r>
        <w:rPr>
          <w:sz w:val="20"/>
        </w:rPr>
        <w:t>à</w:t>
      </w:r>
      <w:r>
        <w:rPr>
          <w:spacing w:val="-47"/>
          <w:sz w:val="20"/>
        </w:rPr>
        <w:t> </w:t>
      </w:r>
      <w:r>
        <w:rPr>
          <w:sz w:val="20"/>
        </w:rPr>
        <w:t>avaliação</w:t>
      </w:r>
      <w:r>
        <w:rPr>
          <w:spacing w:val="-1"/>
          <w:sz w:val="20"/>
        </w:rPr>
        <w:t> </w:t>
      </w:r>
      <w:r>
        <w:rPr>
          <w:sz w:val="20"/>
        </w:rPr>
        <w:t>do</w:t>
      </w:r>
      <w:r>
        <w:rPr>
          <w:spacing w:val="-1"/>
          <w:sz w:val="20"/>
        </w:rPr>
        <w:t> </w:t>
      </w:r>
      <w:r>
        <w:rPr>
          <w:sz w:val="20"/>
        </w:rPr>
        <w:t>material.</w:t>
      </w:r>
    </w:p>
    <w:p>
      <w:pPr>
        <w:pStyle w:val="BodyText"/>
        <w:rPr>
          <w:sz w:val="21"/>
        </w:rPr>
      </w:pPr>
    </w:p>
    <w:p>
      <w:pPr>
        <w:pStyle w:val="ListParagraph"/>
        <w:numPr>
          <w:ilvl w:val="2"/>
          <w:numId w:val="38"/>
        </w:numPr>
        <w:tabs>
          <w:tab w:pos="609" w:val="left" w:leader="none"/>
        </w:tabs>
        <w:spacing w:line="280" w:lineRule="auto" w:before="0" w:after="0"/>
        <w:ind w:left="119" w:right="102" w:firstLine="0"/>
        <w:jc w:val="left"/>
        <w:rPr>
          <w:sz w:val="20"/>
        </w:rPr>
      </w:pPr>
      <w:r>
        <w:rPr>
          <w:sz w:val="20"/>
        </w:rPr>
        <w:t>As</w:t>
      </w:r>
      <w:r>
        <w:rPr>
          <w:spacing w:val="-1"/>
          <w:sz w:val="20"/>
        </w:rPr>
        <w:t> </w:t>
      </w:r>
      <w:r>
        <w:rPr>
          <w:sz w:val="20"/>
        </w:rPr>
        <w:t>empresas</w:t>
      </w:r>
      <w:r>
        <w:rPr>
          <w:spacing w:val="-1"/>
          <w:sz w:val="20"/>
        </w:rPr>
        <w:t> </w:t>
      </w:r>
      <w:r>
        <w:rPr>
          <w:sz w:val="20"/>
        </w:rPr>
        <w:t>que</w:t>
      </w:r>
      <w:r>
        <w:rPr>
          <w:spacing w:val="-1"/>
          <w:sz w:val="20"/>
        </w:rPr>
        <w:t> </w:t>
      </w:r>
      <w:r>
        <w:rPr>
          <w:sz w:val="20"/>
        </w:rPr>
        <w:t>oferecerem</w:t>
      </w:r>
      <w:r>
        <w:rPr>
          <w:spacing w:val="-1"/>
          <w:sz w:val="20"/>
        </w:rPr>
        <w:t> </w:t>
      </w:r>
      <w:r>
        <w:rPr>
          <w:sz w:val="20"/>
        </w:rPr>
        <w:t>produtos</w:t>
      </w:r>
      <w:r>
        <w:rPr>
          <w:spacing w:val="-1"/>
          <w:sz w:val="20"/>
        </w:rPr>
        <w:t> </w:t>
      </w:r>
      <w:r>
        <w:rPr>
          <w:sz w:val="20"/>
        </w:rPr>
        <w:t>de</w:t>
      </w:r>
      <w:r>
        <w:rPr>
          <w:spacing w:val="-1"/>
          <w:sz w:val="20"/>
        </w:rPr>
        <w:t> </w:t>
      </w:r>
      <w:r>
        <w:rPr>
          <w:sz w:val="20"/>
        </w:rPr>
        <w:t>marcas</w:t>
      </w:r>
      <w:r>
        <w:rPr>
          <w:spacing w:val="-1"/>
          <w:sz w:val="20"/>
        </w:rPr>
        <w:t> </w:t>
      </w:r>
      <w:r>
        <w:rPr>
          <w:sz w:val="20"/>
        </w:rPr>
        <w:t>pré-aprovadas,</w:t>
      </w:r>
      <w:r>
        <w:rPr>
          <w:spacing w:val="-1"/>
          <w:sz w:val="20"/>
        </w:rPr>
        <w:t> </w:t>
      </w:r>
      <w:r>
        <w:rPr>
          <w:sz w:val="20"/>
        </w:rPr>
        <w:t>conforme</w:t>
      </w:r>
      <w:r>
        <w:rPr>
          <w:spacing w:val="-1"/>
          <w:sz w:val="20"/>
        </w:rPr>
        <w:t> </w:t>
      </w:r>
      <w:r>
        <w:rPr>
          <w:sz w:val="20"/>
        </w:rPr>
        <w:t>constam</w:t>
      </w:r>
      <w:r>
        <w:rPr>
          <w:spacing w:val="-1"/>
          <w:sz w:val="20"/>
        </w:rPr>
        <w:t> </w:t>
      </w:r>
      <w:r>
        <w:rPr>
          <w:sz w:val="20"/>
        </w:rPr>
        <w:t>nas</w:t>
      </w:r>
      <w:r>
        <w:rPr>
          <w:spacing w:val="-1"/>
          <w:sz w:val="20"/>
        </w:rPr>
        <w:t> </w:t>
      </w:r>
      <w:r>
        <w:rPr>
          <w:sz w:val="20"/>
        </w:rPr>
        <w:t>especificações</w:t>
      </w:r>
      <w:r>
        <w:rPr>
          <w:spacing w:val="-1"/>
          <w:sz w:val="20"/>
        </w:rPr>
        <w:t> </w:t>
      </w:r>
      <w:r>
        <w:rPr>
          <w:sz w:val="20"/>
        </w:rPr>
        <w:t>deste</w:t>
      </w:r>
      <w:r>
        <w:rPr>
          <w:spacing w:val="-1"/>
          <w:sz w:val="20"/>
        </w:rPr>
        <w:t> </w:t>
      </w:r>
      <w:r>
        <w:rPr>
          <w:sz w:val="20"/>
        </w:rPr>
        <w:t>termo,</w:t>
      </w:r>
      <w:r>
        <w:rPr>
          <w:spacing w:val="-1"/>
          <w:sz w:val="20"/>
        </w:rPr>
        <w:t> </w:t>
      </w:r>
      <w:r>
        <w:rPr>
          <w:sz w:val="20"/>
        </w:rPr>
        <w:t>estarão</w:t>
      </w:r>
      <w:r>
        <w:rPr>
          <w:spacing w:val="-1"/>
          <w:sz w:val="20"/>
        </w:rPr>
        <w:t> </w:t>
      </w:r>
      <w:r>
        <w:rPr>
          <w:sz w:val="20"/>
        </w:rPr>
        <w:t>dispensadas</w:t>
      </w:r>
      <w:r>
        <w:rPr>
          <w:spacing w:val="-1"/>
          <w:sz w:val="20"/>
        </w:rPr>
        <w:t> </w:t>
      </w:r>
      <w:r>
        <w:rPr>
          <w:sz w:val="20"/>
        </w:rPr>
        <w:t>da</w:t>
      </w:r>
      <w:r>
        <w:rPr>
          <w:spacing w:val="-1"/>
          <w:sz w:val="20"/>
        </w:rPr>
        <w:t> </w:t>
      </w:r>
      <w:r>
        <w:rPr>
          <w:sz w:val="20"/>
        </w:rPr>
        <w:t>apresentação</w:t>
      </w:r>
      <w:r>
        <w:rPr>
          <w:spacing w:val="-1"/>
          <w:sz w:val="20"/>
        </w:rPr>
        <w:t> </w:t>
      </w:r>
      <w:r>
        <w:rPr>
          <w:sz w:val="20"/>
        </w:rPr>
        <w:t>de</w:t>
      </w:r>
      <w:r>
        <w:rPr>
          <w:spacing w:val="-1"/>
          <w:sz w:val="20"/>
        </w:rPr>
        <w:t> </w:t>
      </w:r>
      <w:r>
        <w:rPr>
          <w:sz w:val="20"/>
        </w:rPr>
        <w:t>amostras. Cabe</w:t>
      </w:r>
      <w:r>
        <w:rPr>
          <w:spacing w:val="-1"/>
          <w:sz w:val="20"/>
        </w:rPr>
        <w:t> </w:t>
      </w:r>
      <w:r>
        <w:rPr>
          <w:sz w:val="20"/>
        </w:rPr>
        <w:t>ressaltar</w:t>
      </w:r>
      <w:r>
        <w:rPr>
          <w:spacing w:val="-1"/>
          <w:sz w:val="20"/>
        </w:rPr>
        <w:t> </w:t>
      </w:r>
      <w:r>
        <w:rPr>
          <w:sz w:val="20"/>
        </w:rPr>
        <w:t>que,</w:t>
      </w:r>
      <w:r>
        <w:rPr>
          <w:spacing w:val="-1"/>
          <w:sz w:val="20"/>
        </w:rPr>
        <w:t> </w:t>
      </w:r>
      <w:r>
        <w:rPr>
          <w:sz w:val="20"/>
        </w:rPr>
        <w:t>nos</w:t>
      </w:r>
      <w:r>
        <w:rPr>
          <w:spacing w:val="-47"/>
          <w:sz w:val="20"/>
        </w:rPr>
        <w:t> </w:t>
      </w:r>
      <w:r>
        <w:rPr>
          <w:sz w:val="20"/>
        </w:rPr>
        <w:t>casos</w:t>
      </w:r>
      <w:r>
        <w:rPr>
          <w:spacing w:val="-1"/>
          <w:sz w:val="20"/>
        </w:rPr>
        <w:t> </w:t>
      </w:r>
      <w:r>
        <w:rPr>
          <w:sz w:val="20"/>
        </w:rPr>
        <w:t>de</w:t>
      </w:r>
      <w:r>
        <w:rPr>
          <w:spacing w:val="-1"/>
          <w:sz w:val="20"/>
        </w:rPr>
        <w:t> </w:t>
      </w:r>
      <w:r>
        <w:rPr>
          <w:sz w:val="20"/>
        </w:rPr>
        <w:t>marca</w:t>
      </w:r>
      <w:r>
        <w:rPr>
          <w:spacing w:val="-1"/>
          <w:sz w:val="20"/>
        </w:rPr>
        <w:t> </w:t>
      </w:r>
      <w:r>
        <w:rPr>
          <w:sz w:val="20"/>
        </w:rPr>
        <w:t>pré-aprovada,</w:t>
      </w:r>
      <w:r>
        <w:rPr>
          <w:spacing w:val="-1"/>
          <w:sz w:val="20"/>
        </w:rPr>
        <w:t> </w:t>
      </w:r>
      <w:r>
        <w:rPr>
          <w:sz w:val="20"/>
        </w:rPr>
        <w:t>dispensada,</w:t>
      </w:r>
      <w:r>
        <w:rPr>
          <w:spacing w:val="-1"/>
          <w:sz w:val="20"/>
        </w:rPr>
        <w:t> </w:t>
      </w:r>
      <w:r>
        <w:rPr>
          <w:sz w:val="20"/>
        </w:rPr>
        <w:t>portanto,</w:t>
      </w:r>
      <w:r>
        <w:rPr>
          <w:spacing w:val="-1"/>
          <w:sz w:val="20"/>
        </w:rPr>
        <w:t> </w:t>
      </w:r>
      <w:r>
        <w:rPr>
          <w:sz w:val="20"/>
        </w:rPr>
        <w:t>a</w:t>
      </w:r>
      <w:r>
        <w:rPr>
          <w:spacing w:val="-1"/>
          <w:sz w:val="20"/>
        </w:rPr>
        <w:t> </w:t>
      </w:r>
      <w:r>
        <w:rPr>
          <w:sz w:val="20"/>
        </w:rPr>
        <w:t>apresentação</w:t>
      </w:r>
      <w:r>
        <w:rPr>
          <w:spacing w:val="-1"/>
          <w:sz w:val="20"/>
        </w:rPr>
        <w:t> </w:t>
      </w:r>
      <w:r>
        <w:rPr>
          <w:sz w:val="20"/>
        </w:rPr>
        <w:t>da</w:t>
      </w:r>
      <w:r>
        <w:rPr>
          <w:spacing w:val="-1"/>
          <w:sz w:val="20"/>
        </w:rPr>
        <w:t> </w:t>
      </w:r>
      <w:r>
        <w:rPr>
          <w:sz w:val="20"/>
        </w:rPr>
        <w:t>amostra,</w:t>
      </w:r>
      <w:r>
        <w:rPr>
          <w:spacing w:val="-1"/>
          <w:sz w:val="20"/>
        </w:rPr>
        <w:t> </w:t>
      </w:r>
      <w:r>
        <w:rPr>
          <w:sz w:val="20"/>
        </w:rPr>
        <w:t>não</w:t>
      </w:r>
      <w:r>
        <w:rPr>
          <w:spacing w:val="-1"/>
          <w:sz w:val="20"/>
        </w:rPr>
        <w:t> </w:t>
      </w:r>
      <w:r>
        <w:rPr>
          <w:sz w:val="20"/>
        </w:rPr>
        <w:t>será</w:t>
      </w:r>
      <w:r>
        <w:rPr>
          <w:spacing w:val="-1"/>
          <w:sz w:val="20"/>
        </w:rPr>
        <w:t> </w:t>
      </w:r>
      <w:r>
        <w:rPr>
          <w:sz w:val="20"/>
        </w:rPr>
        <w:t>válido</w:t>
      </w:r>
      <w:r>
        <w:rPr>
          <w:spacing w:val="-1"/>
          <w:sz w:val="20"/>
        </w:rPr>
        <w:t> </w:t>
      </w:r>
      <w:r>
        <w:rPr>
          <w:sz w:val="20"/>
        </w:rPr>
        <w:t>apresentar</w:t>
      </w:r>
      <w:r>
        <w:rPr>
          <w:spacing w:val="-1"/>
          <w:sz w:val="20"/>
        </w:rPr>
        <w:t> </w:t>
      </w:r>
      <w:r>
        <w:rPr>
          <w:sz w:val="20"/>
        </w:rPr>
        <w:t>proposta</w:t>
      </w:r>
      <w:r>
        <w:rPr>
          <w:spacing w:val="-1"/>
          <w:sz w:val="20"/>
        </w:rPr>
        <w:t> </w:t>
      </w:r>
      <w:r>
        <w:rPr>
          <w:sz w:val="20"/>
        </w:rPr>
        <w:t>detalhe</w:t>
      </w:r>
      <w:r>
        <w:rPr>
          <w:spacing w:val="-1"/>
          <w:sz w:val="20"/>
        </w:rPr>
        <w:t> </w:t>
      </w:r>
      <w:r>
        <w:rPr>
          <w:sz w:val="20"/>
        </w:rPr>
        <w:t>contendo</w:t>
      </w:r>
      <w:r>
        <w:rPr>
          <w:spacing w:val="-1"/>
          <w:sz w:val="20"/>
        </w:rPr>
        <w:t> </w:t>
      </w:r>
      <w:r>
        <w:rPr>
          <w:sz w:val="20"/>
        </w:rPr>
        <w:t>item</w:t>
      </w:r>
      <w:r>
        <w:rPr>
          <w:spacing w:val="-1"/>
          <w:sz w:val="20"/>
        </w:rPr>
        <w:t> </w:t>
      </w:r>
      <w:r>
        <w:rPr>
          <w:sz w:val="20"/>
        </w:rPr>
        <w:t>diferente</w:t>
      </w:r>
      <w:r>
        <w:rPr>
          <w:spacing w:val="-1"/>
          <w:sz w:val="20"/>
        </w:rPr>
        <w:t> </w:t>
      </w:r>
      <w:r>
        <w:rPr>
          <w:sz w:val="20"/>
        </w:rPr>
        <w:t>do</w:t>
      </w:r>
      <w:r>
        <w:rPr>
          <w:spacing w:val="-1"/>
          <w:sz w:val="20"/>
        </w:rPr>
        <w:t> </w:t>
      </w:r>
      <w:r>
        <w:rPr>
          <w:sz w:val="20"/>
        </w:rPr>
        <w:t>licitado.</w:t>
      </w:r>
    </w:p>
    <w:p>
      <w:pPr>
        <w:pStyle w:val="BodyText"/>
        <w:rPr>
          <w:sz w:val="22"/>
        </w:rPr>
      </w:pPr>
    </w:p>
    <w:p>
      <w:pPr>
        <w:pStyle w:val="BodyText"/>
        <w:rPr>
          <w:sz w:val="22"/>
        </w:rPr>
      </w:pPr>
    </w:p>
    <w:p>
      <w:pPr>
        <w:pStyle w:val="BodyText"/>
        <w:spacing w:before="4"/>
        <w:rPr>
          <w:sz w:val="21"/>
        </w:rPr>
      </w:pPr>
    </w:p>
    <w:p>
      <w:pPr>
        <w:pStyle w:val="ListParagraph"/>
        <w:numPr>
          <w:ilvl w:val="1"/>
          <w:numId w:val="39"/>
        </w:numPr>
        <w:tabs>
          <w:tab w:pos="470" w:val="left" w:leader="none"/>
        </w:tabs>
        <w:spacing w:line="240" w:lineRule="auto" w:before="1" w:after="0"/>
        <w:ind w:left="469" w:right="0" w:hanging="351"/>
        <w:jc w:val="left"/>
        <w:rPr>
          <w:sz w:val="20"/>
        </w:rPr>
      </w:pPr>
      <w:r>
        <w:rPr>
          <w:spacing w:val="-1"/>
          <w:sz w:val="20"/>
        </w:rPr>
        <w:t>Entrega,</w:t>
      </w:r>
      <w:r>
        <w:rPr>
          <w:spacing w:val="-12"/>
          <w:sz w:val="20"/>
        </w:rPr>
        <w:t> </w:t>
      </w:r>
      <w:r>
        <w:rPr>
          <w:spacing w:val="-1"/>
          <w:sz w:val="20"/>
        </w:rPr>
        <w:t>Avaliação </w:t>
      </w:r>
      <w:r>
        <w:rPr>
          <w:sz w:val="20"/>
        </w:rPr>
        <w:t>da</w:t>
      </w:r>
      <w:r>
        <w:rPr>
          <w:spacing w:val="-1"/>
          <w:sz w:val="20"/>
        </w:rPr>
        <w:t> </w:t>
      </w:r>
      <w:r>
        <w:rPr>
          <w:sz w:val="20"/>
        </w:rPr>
        <w:t>Qualidade</w:t>
      </w:r>
      <w:r>
        <w:rPr>
          <w:spacing w:val="-1"/>
          <w:sz w:val="20"/>
        </w:rPr>
        <w:t> </w:t>
      </w:r>
      <w:r>
        <w:rPr>
          <w:sz w:val="20"/>
        </w:rPr>
        <w:t>e</w:t>
      </w:r>
      <w:r>
        <w:rPr>
          <w:spacing w:val="-11"/>
          <w:sz w:val="20"/>
        </w:rPr>
        <w:t> </w:t>
      </w:r>
      <w:r>
        <w:rPr>
          <w:sz w:val="20"/>
        </w:rPr>
        <w:t>Aceite</w:t>
      </w:r>
      <w:r>
        <w:rPr>
          <w:spacing w:val="-1"/>
          <w:sz w:val="20"/>
        </w:rPr>
        <w:t> </w:t>
      </w:r>
      <w:r>
        <w:rPr>
          <w:sz w:val="20"/>
        </w:rPr>
        <w:t>do</w:t>
      </w:r>
      <w:r>
        <w:rPr>
          <w:spacing w:val="-1"/>
          <w:sz w:val="20"/>
        </w:rPr>
        <w:t> </w:t>
      </w:r>
      <w:r>
        <w:rPr>
          <w:sz w:val="20"/>
        </w:rPr>
        <w:t>objeto:</w:t>
      </w:r>
    </w:p>
    <w:p>
      <w:pPr>
        <w:pStyle w:val="BodyText"/>
        <w:spacing w:before="3"/>
      </w:pPr>
    </w:p>
    <w:p>
      <w:pPr>
        <w:pStyle w:val="ListParagraph"/>
        <w:numPr>
          <w:ilvl w:val="2"/>
          <w:numId w:val="39"/>
        </w:numPr>
        <w:tabs>
          <w:tab w:pos="609" w:val="left" w:leader="none"/>
        </w:tabs>
        <w:spacing w:line="280" w:lineRule="auto" w:before="1" w:after="0"/>
        <w:ind w:left="119" w:right="317" w:firstLine="0"/>
        <w:jc w:val="left"/>
        <w:rPr>
          <w:sz w:val="20"/>
        </w:rPr>
      </w:pPr>
      <w:r>
        <w:rPr>
          <w:spacing w:val="-1"/>
          <w:sz w:val="20"/>
        </w:rPr>
        <w:t>Após</w:t>
      </w:r>
      <w:r>
        <w:rPr>
          <w:spacing w:val="-2"/>
          <w:sz w:val="20"/>
        </w:rPr>
        <w:t> </w:t>
      </w:r>
      <w:r>
        <w:rPr>
          <w:spacing w:val="-1"/>
          <w:sz w:val="20"/>
        </w:rPr>
        <w:t>a</w:t>
      </w:r>
      <w:r>
        <w:rPr>
          <w:spacing w:val="-2"/>
          <w:sz w:val="20"/>
        </w:rPr>
        <w:t> </w:t>
      </w:r>
      <w:r>
        <w:rPr>
          <w:spacing w:val="-1"/>
          <w:sz w:val="20"/>
        </w:rPr>
        <w:t>concretização da</w:t>
      </w:r>
      <w:r>
        <w:rPr>
          <w:spacing w:val="-2"/>
          <w:sz w:val="20"/>
        </w:rPr>
        <w:t> </w:t>
      </w:r>
      <w:r>
        <w:rPr>
          <w:spacing w:val="-1"/>
          <w:sz w:val="20"/>
        </w:rPr>
        <w:t>contratação, conforme</w:t>
      </w:r>
      <w:r>
        <w:rPr>
          <w:spacing w:val="-2"/>
          <w:sz w:val="20"/>
        </w:rPr>
        <w:t> </w:t>
      </w:r>
      <w:r>
        <w:rPr>
          <w:spacing w:val="-1"/>
          <w:sz w:val="20"/>
        </w:rPr>
        <w:t>necessidade da</w:t>
      </w:r>
      <w:r>
        <w:rPr>
          <w:spacing w:val="-2"/>
          <w:sz w:val="20"/>
        </w:rPr>
        <w:t> </w:t>
      </w:r>
      <w:r>
        <w:rPr>
          <w:spacing w:val="-1"/>
          <w:sz w:val="20"/>
        </w:rPr>
        <w:t>CONTRATANTE será</w:t>
      </w:r>
      <w:r>
        <w:rPr>
          <w:spacing w:val="-2"/>
          <w:sz w:val="20"/>
        </w:rPr>
        <w:t> </w:t>
      </w:r>
      <w:r>
        <w:rPr>
          <w:sz w:val="20"/>
        </w:rPr>
        <w:t>enviada</w:t>
      </w:r>
      <w:r>
        <w:rPr>
          <w:spacing w:val="-1"/>
          <w:sz w:val="20"/>
        </w:rPr>
        <w:t> </w:t>
      </w:r>
      <w:r>
        <w:rPr>
          <w:sz w:val="20"/>
        </w:rPr>
        <w:t>à</w:t>
      </w:r>
      <w:r>
        <w:rPr>
          <w:spacing w:val="-2"/>
          <w:sz w:val="20"/>
        </w:rPr>
        <w:t> </w:t>
      </w:r>
      <w:r>
        <w:rPr>
          <w:sz w:val="20"/>
        </w:rPr>
        <w:t>CONTRATADA</w:t>
      </w:r>
      <w:r>
        <w:rPr>
          <w:spacing w:val="-12"/>
          <w:sz w:val="20"/>
        </w:rPr>
        <w:t> </w:t>
      </w:r>
      <w:r>
        <w:rPr>
          <w:sz w:val="20"/>
        </w:rPr>
        <w:t>uma</w:t>
      </w:r>
      <w:r>
        <w:rPr>
          <w:spacing w:val="-2"/>
          <w:sz w:val="20"/>
        </w:rPr>
        <w:t> </w:t>
      </w:r>
      <w:r>
        <w:rPr>
          <w:sz w:val="20"/>
        </w:rPr>
        <w:t>autorização</w:t>
      </w:r>
      <w:r>
        <w:rPr>
          <w:spacing w:val="-1"/>
          <w:sz w:val="20"/>
        </w:rPr>
        <w:t> </w:t>
      </w:r>
      <w:r>
        <w:rPr>
          <w:sz w:val="20"/>
        </w:rPr>
        <w:t>de</w:t>
      </w:r>
      <w:r>
        <w:rPr>
          <w:spacing w:val="-2"/>
          <w:sz w:val="20"/>
        </w:rPr>
        <w:t> </w:t>
      </w:r>
      <w:r>
        <w:rPr>
          <w:sz w:val="20"/>
        </w:rPr>
        <w:t>entrega</w:t>
      </w:r>
      <w:r>
        <w:rPr>
          <w:spacing w:val="-2"/>
          <w:sz w:val="20"/>
        </w:rPr>
        <w:t> </w:t>
      </w:r>
      <w:r>
        <w:rPr>
          <w:sz w:val="20"/>
        </w:rPr>
        <w:t>de</w:t>
      </w:r>
      <w:r>
        <w:rPr>
          <w:spacing w:val="-1"/>
          <w:sz w:val="20"/>
        </w:rPr>
        <w:t> </w:t>
      </w:r>
      <w:r>
        <w:rPr>
          <w:sz w:val="20"/>
        </w:rPr>
        <w:t>material,</w:t>
      </w:r>
      <w:r>
        <w:rPr>
          <w:spacing w:val="-2"/>
          <w:sz w:val="20"/>
        </w:rPr>
        <w:t> </w:t>
      </w:r>
      <w:r>
        <w:rPr>
          <w:sz w:val="20"/>
        </w:rPr>
        <w:t>conforme</w:t>
      </w:r>
      <w:r>
        <w:rPr>
          <w:spacing w:val="-1"/>
          <w:sz w:val="20"/>
        </w:rPr>
        <w:t> </w:t>
      </w:r>
      <w:r>
        <w:rPr>
          <w:sz w:val="20"/>
        </w:rPr>
        <w:t>anexo</w:t>
      </w:r>
      <w:r>
        <w:rPr>
          <w:spacing w:val="-2"/>
          <w:sz w:val="20"/>
        </w:rPr>
        <w:t> </w:t>
      </w:r>
      <w:r>
        <w:rPr>
          <w:sz w:val="20"/>
        </w:rPr>
        <w:t>em</w:t>
      </w:r>
      <w:r>
        <w:rPr>
          <w:spacing w:val="-1"/>
          <w:sz w:val="20"/>
        </w:rPr>
        <w:t> </w:t>
      </w:r>
      <w:r>
        <w:rPr>
          <w:sz w:val="20"/>
        </w:rPr>
        <w:t>documento</w:t>
      </w:r>
      <w:r>
        <w:rPr>
          <w:spacing w:val="-47"/>
          <w:sz w:val="20"/>
        </w:rPr>
        <w:t> </w:t>
      </w:r>
      <w:r>
        <w:rPr>
          <w:sz w:val="20"/>
        </w:rPr>
        <w:t>SEI </w:t>
      </w:r>
      <w:r>
        <w:rPr>
          <w:sz w:val="20"/>
          <w:u w:val="single"/>
        </w:rPr>
        <w:t>30203367</w:t>
      </w:r>
      <w:r>
        <w:rPr>
          <w:sz w:val="20"/>
        </w:rPr>
        <w:t>.</w:t>
      </w:r>
    </w:p>
    <w:p>
      <w:pPr>
        <w:pStyle w:val="BodyText"/>
        <w:rPr>
          <w:sz w:val="21"/>
        </w:rPr>
      </w:pPr>
    </w:p>
    <w:p>
      <w:pPr>
        <w:pStyle w:val="ListParagraph"/>
        <w:numPr>
          <w:ilvl w:val="2"/>
          <w:numId w:val="39"/>
        </w:numPr>
        <w:tabs>
          <w:tab w:pos="620" w:val="left" w:leader="none"/>
        </w:tabs>
        <w:spacing w:line="280" w:lineRule="auto" w:before="0" w:after="0"/>
        <w:ind w:left="119" w:right="333" w:firstLine="0"/>
        <w:jc w:val="left"/>
        <w:rPr>
          <w:sz w:val="20"/>
        </w:rPr>
      </w:pPr>
      <w:r>
        <w:rPr>
          <w:spacing w:val="-1"/>
          <w:sz w:val="20"/>
        </w:rPr>
        <w:t>Havendo necessidade por parte da CONTRATANTE, a CONTRATADA fica obrigada a comunicar antecipadamente </w:t>
      </w:r>
      <w:r>
        <w:rPr>
          <w:sz w:val="20"/>
        </w:rPr>
        <w:t>quais os nomes/descrições que constarão na Nota Fiscal, para fins de</w:t>
      </w:r>
      <w:r>
        <w:rPr>
          <w:spacing w:val="-47"/>
          <w:sz w:val="20"/>
        </w:rPr>
        <w:t> </w:t>
      </w:r>
      <w:r>
        <w:rPr>
          <w:sz w:val="20"/>
        </w:rPr>
        <w:t>identificação</w:t>
      </w:r>
      <w:r>
        <w:rPr>
          <w:spacing w:val="-1"/>
          <w:sz w:val="20"/>
        </w:rPr>
        <w:t> </w:t>
      </w:r>
      <w:r>
        <w:rPr>
          <w:sz w:val="20"/>
        </w:rPr>
        <w:t>dos</w:t>
      </w:r>
      <w:r>
        <w:rPr>
          <w:spacing w:val="-1"/>
          <w:sz w:val="20"/>
        </w:rPr>
        <w:t> </w:t>
      </w:r>
      <w:r>
        <w:rPr>
          <w:sz w:val="20"/>
        </w:rPr>
        <w:t>materiais</w:t>
      </w:r>
      <w:r>
        <w:rPr>
          <w:spacing w:val="-1"/>
          <w:sz w:val="20"/>
        </w:rPr>
        <w:t> </w:t>
      </w:r>
      <w:r>
        <w:rPr>
          <w:sz w:val="20"/>
        </w:rPr>
        <w:t>recebidos</w:t>
      </w:r>
      <w:r>
        <w:rPr>
          <w:spacing w:val="-1"/>
          <w:sz w:val="20"/>
        </w:rPr>
        <w:t> </w:t>
      </w:r>
      <w:r>
        <w:rPr>
          <w:sz w:val="20"/>
        </w:rPr>
        <w:t>e</w:t>
      </w:r>
      <w:r>
        <w:rPr>
          <w:spacing w:val="-1"/>
          <w:sz w:val="20"/>
        </w:rPr>
        <w:t> </w:t>
      </w:r>
      <w:r>
        <w:rPr>
          <w:sz w:val="20"/>
        </w:rPr>
        <w:t>correspondência</w:t>
      </w:r>
      <w:r>
        <w:rPr>
          <w:spacing w:val="-1"/>
          <w:sz w:val="20"/>
        </w:rPr>
        <w:t> </w:t>
      </w:r>
      <w:r>
        <w:rPr>
          <w:sz w:val="20"/>
        </w:rPr>
        <w:t>com</w:t>
      </w:r>
      <w:r>
        <w:rPr>
          <w:spacing w:val="-1"/>
          <w:sz w:val="20"/>
        </w:rPr>
        <w:t> </w:t>
      </w:r>
      <w:r>
        <w:rPr>
          <w:sz w:val="20"/>
        </w:rPr>
        <w:t>os</w:t>
      </w:r>
      <w:r>
        <w:rPr>
          <w:spacing w:val="-1"/>
          <w:sz w:val="20"/>
        </w:rPr>
        <w:t> </w:t>
      </w:r>
      <w:r>
        <w:rPr>
          <w:sz w:val="20"/>
        </w:rPr>
        <w:t>itens</w:t>
      </w:r>
      <w:r>
        <w:rPr>
          <w:spacing w:val="-1"/>
          <w:sz w:val="20"/>
        </w:rPr>
        <w:t> </w:t>
      </w:r>
      <w:r>
        <w:rPr>
          <w:sz w:val="20"/>
        </w:rPr>
        <w:t>contratados.</w:t>
      </w:r>
    </w:p>
    <w:p>
      <w:pPr>
        <w:pStyle w:val="BodyText"/>
        <w:rPr>
          <w:sz w:val="21"/>
        </w:rPr>
      </w:pPr>
    </w:p>
    <w:p>
      <w:pPr>
        <w:pStyle w:val="ListParagraph"/>
        <w:numPr>
          <w:ilvl w:val="2"/>
          <w:numId w:val="39"/>
        </w:numPr>
        <w:tabs>
          <w:tab w:pos="609" w:val="left" w:leader="none"/>
        </w:tabs>
        <w:spacing w:line="240" w:lineRule="auto" w:before="0" w:after="0"/>
        <w:ind w:left="608" w:right="0" w:hanging="490"/>
        <w:jc w:val="left"/>
        <w:rPr>
          <w:sz w:val="20"/>
        </w:rPr>
      </w:pPr>
      <w:r>
        <w:rPr>
          <w:sz w:val="20"/>
        </w:rPr>
        <w:t>As</w:t>
      </w:r>
      <w:r>
        <w:rPr>
          <w:spacing w:val="-1"/>
          <w:sz w:val="20"/>
        </w:rPr>
        <w:t> </w:t>
      </w:r>
      <w:r>
        <w:rPr>
          <w:sz w:val="20"/>
        </w:rPr>
        <w:t>entregas</w:t>
      </w:r>
      <w:r>
        <w:rPr>
          <w:spacing w:val="-1"/>
          <w:sz w:val="20"/>
        </w:rPr>
        <w:t> </w:t>
      </w:r>
      <w:r>
        <w:rPr>
          <w:sz w:val="20"/>
        </w:rPr>
        <w:t>serão</w:t>
      </w:r>
      <w:r>
        <w:rPr>
          <w:spacing w:val="-1"/>
          <w:sz w:val="20"/>
        </w:rPr>
        <w:t> </w:t>
      </w:r>
      <w:r>
        <w:rPr>
          <w:sz w:val="20"/>
        </w:rPr>
        <w:t>parceladas,</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demanda</w:t>
      </w:r>
      <w:r>
        <w:rPr>
          <w:spacing w:val="-1"/>
          <w:sz w:val="20"/>
        </w:rPr>
        <w:t> </w:t>
      </w:r>
      <w:r>
        <w:rPr>
          <w:sz w:val="20"/>
        </w:rPr>
        <w:t>da</w:t>
      </w:r>
      <w:r>
        <w:rPr>
          <w:spacing w:val="-1"/>
          <w:sz w:val="20"/>
        </w:rPr>
        <w:t> </w:t>
      </w:r>
      <w:r>
        <w:rPr>
          <w:sz w:val="20"/>
        </w:rPr>
        <w:t>unidade;</w:t>
      </w:r>
    </w:p>
    <w:p>
      <w:pPr>
        <w:pStyle w:val="BodyText"/>
        <w:spacing w:before="4"/>
      </w:pPr>
    </w:p>
    <w:p>
      <w:pPr>
        <w:pStyle w:val="ListParagraph"/>
        <w:numPr>
          <w:ilvl w:val="2"/>
          <w:numId w:val="39"/>
        </w:numPr>
        <w:tabs>
          <w:tab w:pos="620" w:val="left" w:leader="none"/>
        </w:tabs>
        <w:spacing w:line="240" w:lineRule="auto" w:before="0" w:after="0"/>
        <w:ind w:left="619" w:right="0" w:hanging="501"/>
        <w:jc w:val="left"/>
        <w:rPr>
          <w:sz w:val="20"/>
        </w:rPr>
      </w:pPr>
      <w:r>
        <w:rPr>
          <w:sz w:val="20"/>
        </w:rPr>
        <w:t>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entrega</w:t>
      </w:r>
      <w:r>
        <w:rPr>
          <w:spacing w:val="-1"/>
          <w:sz w:val="20"/>
        </w:rPr>
        <w:t> </w:t>
      </w:r>
      <w:r>
        <w:rPr>
          <w:sz w:val="20"/>
        </w:rPr>
        <w:t>será</w:t>
      </w:r>
      <w:r>
        <w:rPr>
          <w:spacing w:val="-1"/>
          <w:sz w:val="20"/>
        </w:rPr>
        <w:t> </w:t>
      </w:r>
      <w:r>
        <w:rPr>
          <w:sz w:val="20"/>
        </w:rPr>
        <w:t>de 10</w:t>
      </w:r>
      <w:r>
        <w:rPr>
          <w:spacing w:val="-1"/>
          <w:sz w:val="20"/>
        </w:rPr>
        <w:t> </w:t>
      </w:r>
      <w:r>
        <w:rPr>
          <w:sz w:val="20"/>
        </w:rPr>
        <w:t>(dez)</w:t>
      </w:r>
      <w:r>
        <w:rPr>
          <w:spacing w:val="-1"/>
          <w:sz w:val="20"/>
        </w:rPr>
        <w:t> </w:t>
      </w:r>
      <w:r>
        <w:rPr>
          <w:sz w:val="20"/>
        </w:rPr>
        <w:t>dias</w:t>
      </w:r>
      <w:r>
        <w:rPr>
          <w:spacing w:val="-1"/>
          <w:sz w:val="20"/>
        </w:rPr>
        <w:t> </w:t>
      </w:r>
      <w:r>
        <w:rPr>
          <w:sz w:val="20"/>
        </w:rPr>
        <w:t>úteis</w:t>
      </w:r>
      <w:r>
        <w:rPr>
          <w:spacing w:val="-1"/>
          <w:sz w:val="20"/>
        </w:rPr>
        <w:t> </w:t>
      </w:r>
      <w:r>
        <w:rPr>
          <w:sz w:val="20"/>
        </w:rPr>
        <w:t>a</w:t>
      </w:r>
      <w:r>
        <w:rPr>
          <w:spacing w:val="-1"/>
          <w:sz w:val="20"/>
        </w:rPr>
        <w:t> </w:t>
      </w:r>
      <w:r>
        <w:rPr>
          <w:sz w:val="20"/>
        </w:rPr>
        <w:t>contar</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solicitação</w:t>
      </w:r>
      <w:r>
        <w:rPr>
          <w:spacing w:val="-1"/>
          <w:sz w:val="20"/>
        </w:rPr>
        <w:t> </w:t>
      </w:r>
      <w:r>
        <w:rPr>
          <w:sz w:val="20"/>
        </w:rPr>
        <w:t>de</w:t>
      </w:r>
      <w:r>
        <w:rPr>
          <w:spacing w:val="-1"/>
          <w:sz w:val="20"/>
        </w:rPr>
        <w:t> </w:t>
      </w:r>
      <w:r>
        <w:rPr>
          <w:sz w:val="20"/>
        </w:rPr>
        <w:t>entrega;</w:t>
      </w:r>
    </w:p>
    <w:p>
      <w:pPr>
        <w:pStyle w:val="BodyText"/>
        <w:spacing w:before="4"/>
      </w:pPr>
    </w:p>
    <w:p>
      <w:pPr>
        <w:pStyle w:val="ListParagraph"/>
        <w:numPr>
          <w:ilvl w:val="2"/>
          <w:numId w:val="39"/>
        </w:numPr>
        <w:tabs>
          <w:tab w:pos="620" w:val="left" w:leader="none"/>
        </w:tabs>
        <w:spacing w:line="280" w:lineRule="auto" w:before="0" w:after="0"/>
        <w:ind w:left="119" w:right="248" w:firstLine="0"/>
        <w:jc w:val="left"/>
        <w:rPr>
          <w:sz w:val="20"/>
        </w:rPr>
      </w:pPr>
      <w:r>
        <w:rPr>
          <w:spacing w:val="-1"/>
          <w:sz w:val="20"/>
        </w:rPr>
        <w:t>O</w:t>
      </w:r>
      <w:r>
        <w:rPr>
          <w:spacing w:val="-2"/>
          <w:sz w:val="20"/>
        </w:rPr>
        <w:t> </w:t>
      </w:r>
      <w:r>
        <w:rPr>
          <w:spacing w:val="-1"/>
          <w:sz w:val="20"/>
        </w:rPr>
        <w:t>local de</w:t>
      </w:r>
      <w:r>
        <w:rPr>
          <w:spacing w:val="-2"/>
          <w:sz w:val="20"/>
        </w:rPr>
        <w:t> </w:t>
      </w:r>
      <w:r>
        <w:rPr>
          <w:spacing w:val="-1"/>
          <w:sz w:val="20"/>
        </w:rPr>
        <w:t>entrega </w:t>
      </w:r>
      <w:r>
        <w:rPr>
          <w:sz w:val="20"/>
        </w:rPr>
        <w:t>será</w:t>
      </w:r>
      <w:r>
        <w:rPr>
          <w:spacing w:val="-2"/>
          <w:sz w:val="20"/>
        </w:rPr>
        <w:t> </w:t>
      </w:r>
      <w:r>
        <w:rPr>
          <w:sz w:val="20"/>
        </w:rPr>
        <w:t>no</w:t>
      </w:r>
      <w:r>
        <w:rPr>
          <w:spacing w:val="-12"/>
          <w:sz w:val="20"/>
        </w:rPr>
        <w:t> </w:t>
      </w:r>
      <w:r>
        <w:rPr>
          <w:sz w:val="20"/>
        </w:rPr>
        <w:t>Almoxarifado</w:t>
      </w:r>
      <w:r>
        <w:rPr>
          <w:spacing w:val="-1"/>
          <w:sz w:val="20"/>
        </w:rPr>
        <w:t> </w:t>
      </w:r>
      <w:r>
        <w:rPr>
          <w:sz w:val="20"/>
        </w:rPr>
        <w:t>Central</w:t>
      </w:r>
      <w:r>
        <w:rPr>
          <w:spacing w:val="-2"/>
          <w:sz w:val="20"/>
        </w:rPr>
        <w:t> </w:t>
      </w:r>
      <w:r>
        <w:rPr>
          <w:sz w:val="20"/>
        </w:rPr>
        <w:t>do</w:t>
      </w:r>
      <w:r>
        <w:rPr>
          <w:spacing w:val="-1"/>
          <w:sz w:val="20"/>
        </w:rPr>
        <w:t> </w:t>
      </w:r>
      <w:r>
        <w:rPr>
          <w:sz w:val="20"/>
        </w:rPr>
        <w:t>Hospital</w:t>
      </w:r>
      <w:r>
        <w:rPr>
          <w:spacing w:val="-2"/>
          <w:sz w:val="20"/>
        </w:rPr>
        <w:t> </w:t>
      </w:r>
      <w:r>
        <w:rPr>
          <w:sz w:val="20"/>
        </w:rPr>
        <w:t>Universitário</w:t>
      </w:r>
      <w:r>
        <w:rPr>
          <w:spacing w:val="-1"/>
          <w:sz w:val="20"/>
        </w:rPr>
        <w:t> </w:t>
      </w:r>
      <w:r>
        <w:rPr>
          <w:sz w:val="20"/>
        </w:rPr>
        <w:t>Pedro</w:t>
      </w:r>
      <w:r>
        <w:rPr>
          <w:spacing w:val="-2"/>
          <w:sz w:val="20"/>
        </w:rPr>
        <w:t> </w:t>
      </w:r>
      <w:r>
        <w:rPr>
          <w:sz w:val="20"/>
        </w:rPr>
        <w:t>Ernesto,</w:t>
      </w:r>
      <w:r>
        <w:rPr>
          <w:spacing w:val="-1"/>
          <w:sz w:val="20"/>
        </w:rPr>
        <w:t> </w:t>
      </w:r>
      <w:r>
        <w:rPr>
          <w:sz w:val="20"/>
        </w:rPr>
        <w:t>situado</w:t>
      </w:r>
      <w:r>
        <w:rPr>
          <w:spacing w:val="-1"/>
          <w:sz w:val="20"/>
        </w:rPr>
        <w:t> </w:t>
      </w:r>
      <w:r>
        <w:rPr>
          <w:sz w:val="20"/>
        </w:rPr>
        <w:t>na</w:t>
      </w:r>
      <w:r>
        <w:rPr>
          <w:spacing w:val="-13"/>
          <w:sz w:val="20"/>
        </w:rPr>
        <w:t> </w:t>
      </w:r>
      <w:r>
        <w:rPr>
          <w:sz w:val="20"/>
        </w:rPr>
        <w:t>Avenida</w:t>
      </w:r>
      <w:r>
        <w:rPr>
          <w:spacing w:val="-1"/>
          <w:sz w:val="20"/>
        </w:rPr>
        <w:t> </w:t>
      </w:r>
      <w:r>
        <w:rPr>
          <w:sz w:val="20"/>
        </w:rPr>
        <w:t>Boulevard</w:t>
      </w:r>
      <w:r>
        <w:rPr>
          <w:spacing w:val="-2"/>
          <w:sz w:val="20"/>
        </w:rPr>
        <w:t> </w:t>
      </w:r>
      <w:r>
        <w:rPr>
          <w:sz w:val="20"/>
        </w:rPr>
        <w:t>28</w:t>
      </w:r>
      <w:r>
        <w:rPr>
          <w:spacing w:val="-1"/>
          <w:sz w:val="20"/>
        </w:rPr>
        <w:t> </w:t>
      </w:r>
      <w:r>
        <w:rPr>
          <w:sz w:val="20"/>
        </w:rPr>
        <w:t>de</w:t>
      </w:r>
      <w:r>
        <w:rPr>
          <w:spacing w:val="-1"/>
          <w:sz w:val="20"/>
        </w:rPr>
        <w:t> </w:t>
      </w:r>
      <w:r>
        <w:rPr>
          <w:sz w:val="20"/>
        </w:rPr>
        <w:t>Setembro,</w:t>
      </w:r>
      <w:r>
        <w:rPr>
          <w:spacing w:val="-2"/>
          <w:sz w:val="20"/>
        </w:rPr>
        <w:t> </w:t>
      </w:r>
      <w:r>
        <w:rPr>
          <w:sz w:val="20"/>
        </w:rPr>
        <w:t>77</w:t>
      </w:r>
      <w:r>
        <w:rPr>
          <w:spacing w:val="-1"/>
          <w:sz w:val="20"/>
        </w:rPr>
        <w:t> </w:t>
      </w:r>
      <w:r>
        <w:rPr>
          <w:sz w:val="20"/>
        </w:rPr>
        <w:t>–</w:t>
      </w:r>
      <w:r>
        <w:rPr>
          <w:spacing w:val="-5"/>
          <w:sz w:val="20"/>
        </w:rPr>
        <w:t> </w:t>
      </w:r>
      <w:r>
        <w:rPr>
          <w:sz w:val="20"/>
        </w:rPr>
        <w:t>Vila</w:t>
      </w:r>
      <w:r>
        <w:rPr>
          <w:spacing w:val="-1"/>
          <w:sz w:val="20"/>
        </w:rPr>
        <w:t> </w:t>
      </w:r>
      <w:r>
        <w:rPr>
          <w:sz w:val="20"/>
        </w:rPr>
        <w:t>Isabel,</w:t>
      </w:r>
      <w:r>
        <w:rPr>
          <w:spacing w:val="-2"/>
          <w:sz w:val="20"/>
        </w:rPr>
        <w:t> </w:t>
      </w:r>
      <w:r>
        <w:rPr>
          <w:sz w:val="20"/>
        </w:rPr>
        <w:t>Rio</w:t>
      </w:r>
      <w:r>
        <w:rPr>
          <w:spacing w:val="-1"/>
          <w:sz w:val="20"/>
        </w:rPr>
        <w:t> </w:t>
      </w:r>
      <w:r>
        <w:rPr>
          <w:sz w:val="20"/>
        </w:rPr>
        <w:t>de</w:t>
      </w:r>
      <w:r>
        <w:rPr>
          <w:spacing w:val="-1"/>
          <w:sz w:val="20"/>
        </w:rPr>
        <w:t> </w:t>
      </w:r>
      <w:r>
        <w:rPr>
          <w:sz w:val="20"/>
        </w:rPr>
        <w:t>Janeiro/RJ,</w:t>
      </w:r>
      <w:r>
        <w:rPr>
          <w:spacing w:val="-2"/>
          <w:sz w:val="20"/>
        </w:rPr>
        <w:t> </w:t>
      </w:r>
      <w:r>
        <w:rPr>
          <w:sz w:val="20"/>
        </w:rPr>
        <w:t>CEP</w:t>
      </w:r>
      <w:r>
        <w:rPr>
          <w:spacing w:val="-8"/>
          <w:sz w:val="20"/>
        </w:rPr>
        <w:t> </w:t>
      </w:r>
      <w:r>
        <w:rPr>
          <w:sz w:val="20"/>
        </w:rPr>
        <w:t>20.551-</w:t>
      </w:r>
      <w:r>
        <w:rPr>
          <w:spacing w:val="-47"/>
          <w:sz w:val="20"/>
        </w:rPr>
        <w:t> </w:t>
      </w:r>
      <w:r>
        <w:rPr>
          <w:sz w:val="20"/>
        </w:rPr>
        <w:t>030</w:t>
      </w:r>
      <w:r>
        <w:rPr>
          <w:spacing w:val="-1"/>
          <w:sz w:val="20"/>
        </w:rPr>
        <w:t> </w:t>
      </w:r>
      <w:r>
        <w:rPr>
          <w:sz w:val="20"/>
        </w:rPr>
        <w:t>e</w:t>
      </w:r>
      <w:r>
        <w:rPr>
          <w:spacing w:val="-1"/>
          <w:sz w:val="20"/>
        </w:rPr>
        <w:t> </w:t>
      </w:r>
      <w:r>
        <w:rPr>
          <w:sz w:val="20"/>
        </w:rPr>
        <w:t>a</w:t>
      </w:r>
      <w:r>
        <w:rPr>
          <w:spacing w:val="-1"/>
          <w:sz w:val="20"/>
        </w:rPr>
        <w:t> </w:t>
      </w:r>
      <w:r>
        <w:rPr>
          <w:sz w:val="20"/>
        </w:rPr>
        <w:t>entrega</w:t>
      </w:r>
      <w:r>
        <w:rPr>
          <w:spacing w:val="-1"/>
          <w:sz w:val="20"/>
        </w:rPr>
        <w:t> </w:t>
      </w:r>
      <w:r>
        <w:rPr>
          <w:sz w:val="20"/>
        </w:rPr>
        <w:t>deverá</w:t>
      </w:r>
      <w:r>
        <w:rPr>
          <w:spacing w:val="-1"/>
          <w:sz w:val="20"/>
        </w:rPr>
        <w:t> </w:t>
      </w:r>
      <w:r>
        <w:rPr>
          <w:sz w:val="20"/>
        </w:rPr>
        <w:t>ocorrer</w:t>
      </w:r>
      <w:r>
        <w:rPr>
          <w:spacing w:val="-1"/>
          <w:sz w:val="20"/>
        </w:rPr>
        <w:t> </w:t>
      </w:r>
      <w:r>
        <w:rPr>
          <w:sz w:val="20"/>
        </w:rPr>
        <w:t>de</w:t>
      </w:r>
      <w:r>
        <w:rPr>
          <w:spacing w:val="-1"/>
          <w:sz w:val="20"/>
        </w:rPr>
        <w:t> </w:t>
      </w:r>
      <w:r>
        <w:rPr>
          <w:sz w:val="20"/>
        </w:rPr>
        <w:t>segunda-feira</w:t>
      </w:r>
      <w:r>
        <w:rPr>
          <w:spacing w:val="-1"/>
          <w:sz w:val="20"/>
        </w:rPr>
        <w:t> </w:t>
      </w:r>
      <w:r>
        <w:rPr>
          <w:sz w:val="20"/>
        </w:rPr>
        <w:t>a</w:t>
      </w:r>
      <w:r>
        <w:rPr>
          <w:spacing w:val="-1"/>
          <w:sz w:val="20"/>
        </w:rPr>
        <w:t> </w:t>
      </w:r>
      <w:r>
        <w:rPr>
          <w:sz w:val="20"/>
        </w:rPr>
        <w:t>sexta-feira,</w:t>
      </w:r>
      <w:r>
        <w:rPr>
          <w:spacing w:val="-1"/>
          <w:sz w:val="20"/>
        </w:rPr>
        <w:t> </w:t>
      </w:r>
      <w:r>
        <w:rPr>
          <w:sz w:val="20"/>
        </w:rPr>
        <w:t>das</w:t>
      </w:r>
      <w:r>
        <w:rPr>
          <w:spacing w:val="-1"/>
          <w:sz w:val="20"/>
        </w:rPr>
        <w:t> </w:t>
      </w:r>
      <w:r>
        <w:rPr>
          <w:sz w:val="20"/>
        </w:rPr>
        <w:t>08h</w:t>
      </w:r>
      <w:r>
        <w:rPr>
          <w:spacing w:val="-1"/>
          <w:sz w:val="20"/>
        </w:rPr>
        <w:t> </w:t>
      </w:r>
      <w:r>
        <w:rPr>
          <w:sz w:val="20"/>
        </w:rPr>
        <w:t>às</w:t>
      </w:r>
      <w:r>
        <w:rPr>
          <w:spacing w:val="-1"/>
          <w:sz w:val="20"/>
        </w:rPr>
        <w:t> </w:t>
      </w:r>
      <w:r>
        <w:rPr>
          <w:sz w:val="20"/>
        </w:rPr>
        <w:t>15h;</w:t>
      </w:r>
    </w:p>
    <w:p>
      <w:pPr>
        <w:pStyle w:val="BodyText"/>
        <w:spacing w:before="1"/>
        <w:rPr>
          <w:sz w:val="21"/>
        </w:rPr>
      </w:pPr>
    </w:p>
    <w:p>
      <w:pPr>
        <w:pStyle w:val="ListParagraph"/>
        <w:numPr>
          <w:ilvl w:val="2"/>
          <w:numId w:val="39"/>
        </w:numPr>
        <w:tabs>
          <w:tab w:pos="620" w:val="left" w:leader="none"/>
        </w:tabs>
        <w:spacing w:line="280" w:lineRule="auto" w:before="0" w:after="0"/>
        <w:ind w:left="119" w:right="391" w:firstLine="0"/>
        <w:jc w:val="left"/>
        <w:rPr>
          <w:sz w:val="20"/>
        </w:rPr>
      </w:pPr>
      <w:r>
        <w:rPr>
          <w:sz w:val="20"/>
        </w:rPr>
        <w:t>O</w:t>
      </w:r>
      <w:r>
        <w:rPr>
          <w:spacing w:val="-1"/>
          <w:sz w:val="20"/>
        </w:rPr>
        <w:t> </w:t>
      </w:r>
      <w:r>
        <w:rPr>
          <w:sz w:val="20"/>
        </w:rPr>
        <w:t>material</w:t>
      </w:r>
      <w:r>
        <w:rPr>
          <w:spacing w:val="-1"/>
          <w:sz w:val="20"/>
        </w:rPr>
        <w:t> </w:t>
      </w:r>
      <w:r>
        <w:rPr>
          <w:sz w:val="20"/>
        </w:rPr>
        <w:t>deverá</w:t>
      </w:r>
      <w:r>
        <w:rPr>
          <w:spacing w:val="-1"/>
          <w:sz w:val="20"/>
        </w:rPr>
        <w:t> </w:t>
      </w:r>
      <w:r>
        <w:rPr>
          <w:sz w:val="20"/>
        </w:rPr>
        <w:t>apresentar</w:t>
      </w:r>
      <w:r>
        <w:rPr>
          <w:spacing w:val="-1"/>
          <w:sz w:val="20"/>
        </w:rPr>
        <w:t> </w:t>
      </w:r>
      <w:r>
        <w:rPr>
          <w:sz w:val="20"/>
        </w:rPr>
        <w:t>em</w:t>
      </w:r>
      <w:r>
        <w:rPr>
          <w:spacing w:val="-1"/>
          <w:sz w:val="20"/>
        </w:rPr>
        <w:t> </w:t>
      </w:r>
      <w:r>
        <w:rPr>
          <w:sz w:val="20"/>
        </w:rPr>
        <w:t>sua</w:t>
      </w:r>
      <w:r>
        <w:rPr>
          <w:spacing w:val="-1"/>
          <w:sz w:val="20"/>
        </w:rPr>
        <w:t> </w:t>
      </w:r>
      <w:r>
        <w:rPr>
          <w:sz w:val="20"/>
        </w:rPr>
        <w:t>embalagem</w:t>
      </w:r>
      <w:r>
        <w:rPr>
          <w:spacing w:val="-1"/>
          <w:sz w:val="20"/>
        </w:rPr>
        <w:t> </w:t>
      </w:r>
      <w:r>
        <w:rPr>
          <w:sz w:val="20"/>
        </w:rPr>
        <w:t>dados</w:t>
      </w:r>
      <w:r>
        <w:rPr>
          <w:spacing w:val="-1"/>
          <w:sz w:val="20"/>
        </w:rPr>
        <w:t> </w:t>
      </w:r>
      <w:r>
        <w:rPr>
          <w:sz w:val="20"/>
        </w:rPr>
        <w:t>de</w:t>
      </w:r>
      <w:r>
        <w:rPr>
          <w:spacing w:val="-1"/>
          <w:sz w:val="20"/>
        </w:rPr>
        <w:t> </w:t>
      </w:r>
      <w:r>
        <w:rPr>
          <w:sz w:val="20"/>
        </w:rPr>
        <w:t>identificação,</w:t>
      </w:r>
      <w:r>
        <w:rPr>
          <w:spacing w:val="-1"/>
          <w:sz w:val="20"/>
        </w:rPr>
        <w:t> </w:t>
      </w:r>
      <w:r>
        <w:rPr>
          <w:sz w:val="20"/>
        </w:rPr>
        <w:t>procedência,</w:t>
      </w:r>
      <w:r>
        <w:rPr>
          <w:spacing w:val="-1"/>
          <w:sz w:val="20"/>
        </w:rPr>
        <w:t> </w:t>
      </w:r>
      <w:r>
        <w:rPr>
          <w:sz w:val="20"/>
        </w:rPr>
        <w:t>data</w:t>
      </w:r>
      <w:r>
        <w:rPr>
          <w:spacing w:val="-1"/>
          <w:sz w:val="20"/>
        </w:rPr>
        <w:t> </w:t>
      </w:r>
      <w:r>
        <w:rPr>
          <w:sz w:val="20"/>
        </w:rPr>
        <w:t>da</w:t>
      </w:r>
      <w:r>
        <w:rPr>
          <w:spacing w:val="-1"/>
          <w:sz w:val="20"/>
        </w:rPr>
        <w:t> </w:t>
      </w:r>
      <w:r>
        <w:rPr>
          <w:sz w:val="20"/>
        </w:rPr>
        <w:t>fabricação,</w:t>
      </w:r>
      <w:r>
        <w:rPr>
          <w:spacing w:val="-1"/>
          <w:sz w:val="20"/>
        </w:rPr>
        <w:t> </w:t>
      </w:r>
      <w:r>
        <w:rPr>
          <w:sz w:val="20"/>
        </w:rPr>
        <w:t>validade</w:t>
      </w:r>
      <w:r>
        <w:rPr>
          <w:spacing w:val="-1"/>
          <w:sz w:val="20"/>
        </w:rPr>
        <w:t> </w:t>
      </w:r>
      <w:r>
        <w:rPr>
          <w:sz w:val="20"/>
        </w:rPr>
        <w:t>(conforme</w:t>
      </w:r>
      <w:r>
        <w:rPr>
          <w:spacing w:val="-1"/>
          <w:sz w:val="20"/>
        </w:rPr>
        <w:t> </w:t>
      </w:r>
      <w:r>
        <w:rPr>
          <w:sz w:val="20"/>
        </w:rPr>
        <w:t>subitem</w:t>
      </w:r>
      <w:r>
        <w:rPr>
          <w:spacing w:val="-1"/>
          <w:sz w:val="20"/>
        </w:rPr>
        <w:t> </w:t>
      </w:r>
      <w:r>
        <w:rPr>
          <w:sz w:val="20"/>
        </w:rPr>
        <w:t>3.10.2.5.),</w:t>
      </w:r>
      <w:r>
        <w:rPr>
          <w:spacing w:val="-1"/>
          <w:sz w:val="20"/>
        </w:rPr>
        <w:t> </w:t>
      </w:r>
      <w:r>
        <w:rPr>
          <w:sz w:val="20"/>
        </w:rPr>
        <w:t>número</w:t>
      </w:r>
      <w:r>
        <w:rPr>
          <w:spacing w:val="-1"/>
          <w:sz w:val="20"/>
        </w:rPr>
        <w:t> </w:t>
      </w:r>
      <w:r>
        <w:rPr>
          <w:sz w:val="20"/>
        </w:rPr>
        <w:t>do</w:t>
      </w:r>
      <w:r>
        <w:rPr>
          <w:spacing w:val="-1"/>
          <w:sz w:val="20"/>
        </w:rPr>
        <w:t> </w:t>
      </w:r>
      <w:r>
        <w:rPr>
          <w:sz w:val="20"/>
        </w:rPr>
        <w:t>lote</w:t>
      </w:r>
      <w:r>
        <w:rPr>
          <w:spacing w:val="-1"/>
          <w:sz w:val="20"/>
        </w:rPr>
        <w:t> </w:t>
      </w:r>
      <w:r>
        <w:rPr>
          <w:sz w:val="20"/>
        </w:rPr>
        <w:t>e</w:t>
      </w:r>
      <w:r>
        <w:rPr>
          <w:spacing w:val="-1"/>
          <w:sz w:val="20"/>
        </w:rPr>
        <w:t> </w:t>
      </w:r>
      <w:r>
        <w:rPr>
          <w:sz w:val="20"/>
        </w:rPr>
        <w:t>registro/notificação</w:t>
      </w:r>
      <w:r>
        <w:rPr>
          <w:spacing w:val="-1"/>
          <w:sz w:val="20"/>
        </w:rPr>
        <w:t> </w:t>
      </w:r>
      <w:r>
        <w:rPr>
          <w:sz w:val="20"/>
        </w:rPr>
        <w:t>no</w:t>
      </w:r>
      <w:r>
        <w:rPr>
          <w:spacing w:val="-47"/>
          <w:sz w:val="20"/>
        </w:rPr>
        <w:t> </w:t>
      </w:r>
      <w:r>
        <w:rPr>
          <w:sz w:val="20"/>
        </w:rPr>
        <w:t>MS</w:t>
      </w:r>
      <w:r>
        <w:rPr>
          <w:spacing w:val="-1"/>
          <w:sz w:val="20"/>
        </w:rPr>
        <w:t> </w:t>
      </w:r>
      <w:r>
        <w:rPr>
          <w:sz w:val="20"/>
        </w:rPr>
        <w:t>ou</w:t>
      </w:r>
      <w:r>
        <w:rPr>
          <w:spacing w:val="-12"/>
          <w:sz w:val="20"/>
        </w:rPr>
        <w:t> </w:t>
      </w:r>
      <w:r>
        <w:rPr>
          <w:sz w:val="20"/>
        </w:rPr>
        <w:t>ANVISA</w:t>
      </w:r>
      <w:r>
        <w:rPr>
          <w:spacing w:val="-12"/>
          <w:sz w:val="20"/>
        </w:rPr>
        <w:t> </w:t>
      </w:r>
      <w:r>
        <w:rPr>
          <w:sz w:val="20"/>
        </w:rPr>
        <w:t>para</w:t>
      </w:r>
      <w:r>
        <w:rPr>
          <w:spacing w:val="-1"/>
          <w:sz w:val="20"/>
        </w:rPr>
        <w:t> </w:t>
      </w:r>
      <w:r>
        <w:rPr>
          <w:sz w:val="20"/>
        </w:rPr>
        <w:t>os</w:t>
      </w:r>
      <w:r>
        <w:rPr>
          <w:spacing w:val="-1"/>
          <w:sz w:val="20"/>
        </w:rPr>
        <w:t> </w:t>
      </w:r>
      <w:r>
        <w:rPr>
          <w:sz w:val="20"/>
        </w:rPr>
        <w:t>itens</w:t>
      </w:r>
      <w:r>
        <w:rPr>
          <w:spacing w:val="-1"/>
          <w:sz w:val="20"/>
        </w:rPr>
        <w:t> </w:t>
      </w:r>
      <w:r>
        <w:rPr>
          <w:sz w:val="20"/>
        </w:rPr>
        <w:t>que</w:t>
      </w:r>
      <w:r>
        <w:rPr>
          <w:spacing w:val="-1"/>
          <w:sz w:val="20"/>
        </w:rPr>
        <w:t> </w:t>
      </w:r>
      <w:r>
        <w:rPr>
          <w:sz w:val="20"/>
        </w:rPr>
        <w:t>forem</w:t>
      </w:r>
      <w:r>
        <w:rPr>
          <w:spacing w:val="-1"/>
          <w:sz w:val="20"/>
        </w:rPr>
        <w:t> </w:t>
      </w:r>
      <w:r>
        <w:rPr>
          <w:sz w:val="20"/>
        </w:rPr>
        <w:t>necessários;</w:t>
      </w:r>
    </w:p>
    <w:p>
      <w:pPr>
        <w:pStyle w:val="BodyText"/>
        <w:rPr>
          <w:sz w:val="21"/>
        </w:rPr>
      </w:pPr>
    </w:p>
    <w:p>
      <w:pPr>
        <w:pStyle w:val="ListParagraph"/>
        <w:numPr>
          <w:ilvl w:val="2"/>
          <w:numId w:val="39"/>
        </w:numPr>
        <w:tabs>
          <w:tab w:pos="620" w:val="left" w:leader="none"/>
        </w:tabs>
        <w:spacing w:line="280" w:lineRule="auto" w:before="0" w:after="0"/>
        <w:ind w:left="119" w:right="776" w:firstLine="0"/>
        <w:jc w:val="left"/>
        <w:rPr>
          <w:sz w:val="20"/>
        </w:rPr>
      </w:pPr>
      <w:r>
        <w:rPr>
          <w:sz w:val="20"/>
        </w:rPr>
        <w:t>Em</w:t>
      </w:r>
      <w:r>
        <w:rPr>
          <w:spacing w:val="-2"/>
          <w:sz w:val="20"/>
        </w:rPr>
        <w:t> </w:t>
      </w:r>
      <w:r>
        <w:rPr>
          <w:sz w:val="20"/>
        </w:rPr>
        <w:t>caso</w:t>
      </w:r>
      <w:r>
        <w:rPr>
          <w:spacing w:val="-1"/>
          <w:sz w:val="20"/>
        </w:rPr>
        <w:t> </w:t>
      </w:r>
      <w:r>
        <w:rPr>
          <w:sz w:val="20"/>
        </w:rPr>
        <w:t>de</w:t>
      </w:r>
      <w:r>
        <w:rPr>
          <w:spacing w:val="-2"/>
          <w:sz w:val="20"/>
        </w:rPr>
        <w:t> </w:t>
      </w:r>
      <w:r>
        <w:rPr>
          <w:sz w:val="20"/>
        </w:rPr>
        <w:t>material</w:t>
      </w:r>
      <w:r>
        <w:rPr>
          <w:spacing w:val="-1"/>
          <w:sz w:val="20"/>
        </w:rPr>
        <w:t> </w:t>
      </w:r>
      <w:r>
        <w:rPr>
          <w:sz w:val="20"/>
        </w:rPr>
        <w:t>importado,</w:t>
      </w:r>
      <w:r>
        <w:rPr>
          <w:spacing w:val="-1"/>
          <w:sz w:val="20"/>
        </w:rPr>
        <w:t> </w:t>
      </w:r>
      <w:r>
        <w:rPr>
          <w:sz w:val="20"/>
        </w:rPr>
        <w:t>deve</w:t>
      </w:r>
      <w:r>
        <w:rPr>
          <w:spacing w:val="-2"/>
          <w:sz w:val="20"/>
        </w:rPr>
        <w:t> </w:t>
      </w:r>
      <w:r>
        <w:rPr>
          <w:sz w:val="20"/>
        </w:rPr>
        <w:t>ter,</w:t>
      </w:r>
      <w:r>
        <w:rPr>
          <w:spacing w:val="-1"/>
          <w:sz w:val="20"/>
        </w:rPr>
        <w:t> </w:t>
      </w:r>
      <w:r>
        <w:rPr>
          <w:sz w:val="20"/>
        </w:rPr>
        <w:t>adicionalmente,</w:t>
      </w:r>
      <w:r>
        <w:rPr>
          <w:spacing w:val="-1"/>
          <w:sz w:val="20"/>
        </w:rPr>
        <w:t> </w:t>
      </w:r>
      <w:r>
        <w:rPr>
          <w:sz w:val="20"/>
        </w:rPr>
        <w:t>etiqueta</w:t>
      </w:r>
      <w:r>
        <w:rPr>
          <w:spacing w:val="-2"/>
          <w:sz w:val="20"/>
        </w:rPr>
        <w:t> </w:t>
      </w:r>
      <w:r>
        <w:rPr>
          <w:sz w:val="20"/>
        </w:rPr>
        <w:t>e/ou</w:t>
      </w:r>
      <w:r>
        <w:rPr>
          <w:spacing w:val="-1"/>
          <w:sz w:val="20"/>
        </w:rPr>
        <w:t> </w:t>
      </w:r>
      <w:r>
        <w:rPr>
          <w:sz w:val="20"/>
        </w:rPr>
        <w:t>manual</w:t>
      </w:r>
      <w:r>
        <w:rPr>
          <w:spacing w:val="-1"/>
          <w:sz w:val="20"/>
        </w:rPr>
        <w:t> </w:t>
      </w:r>
      <w:r>
        <w:rPr>
          <w:sz w:val="20"/>
        </w:rPr>
        <w:t>com</w:t>
      </w:r>
      <w:r>
        <w:rPr>
          <w:spacing w:val="-2"/>
          <w:sz w:val="20"/>
        </w:rPr>
        <w:t> </w:t>
      </w:r>
      <w:r>
        <w:rPr>
          <w:sz w:val="20"/>
        </w:rPr>
        <w:t>todas</w:t>
      </w:r>
      <w:r>
        <w:rPr>
          <w:spacing w:val="-1"/>
          <w:sz w:val="20"/>
        </w:rPr>
        <w:t> </w:t>
      </w:r>
      <w:r>
        <w:rPr>
          <w:sz w:val="20"/>
        </w:rPr>
        <w:t>as</w:t>
      </w:r>
      <w:r>
        <w:rPr>
          <w:spacing w:val="-1"/>
          <w:sz w:val="20"/>
        </w:rPr>
        <w:t> </w:t>
      </w:r>
      <w:r>
        <w:rPr>
          <w:sz w:val="20"/>
        </w:rPr>
        <w:t>informações</w:t>
      </w:r>
      <w:r>
        <w:rPr>
          <w:spacing w:val="-2"/>
          <w:sz w:val="20"/>
        </w:rPr>
        <w:t> </w:t>
      </w:r>
      <w:r>
        <w:rPr>
          <w:sz w:val="20"/>
        </w:rPr>
        <w:t>técnicas</w:t>
      </w:r>
      <w:r>
        <w:rPr>
          <w:spacing w:val="-1"/>
          <w:sz w:val="20"/>
        </w:rPr>
        <w:t> </w:t>
      </w:r>
      <w:r>
        <w:rPr>
          <w:sz w:val="20"/>
        </w:rPr>
        <w:t>em</w:t>
      </w:r>
      <w:r>
        <w:rPr>
          <w:spacing w:val="-1"/>
          <w:sz w:val="20"/>
        </w:rPr>
        <w:t> </w:t>
      </w:r>
      <w:r>
        <w:rPr>
          <w:sz w:val="20"/>
        </w:rPr>
        <w:t>português.</w:t>
      </w:r>
      <w:r>
        <w:rPr>
          <w:spacing w:val="-2"/>
          <w:sz w:val="20"/>
        </w:rPr>
        <w:t> </w:t>
      </w:r>
      <w:r>
        <w:rPr>
          <w:sz w:val="20"/>
        </w:rPr>
        <w:t>Informações</w:t>
      </w:r>
      <w:r>
        <w:rPr>
          <w:spacing w:val="-1"/>
          <w:sz w:val="20"/>
        </w:rPr>
        <w:t> </w:t>
      </w:r>
      <w:r>
        <w:rPr>
          <w:sz w:val="20"/>
        </w:rPr>
        <w:t>incorretas</w:t>
      </w:r>
      <w:r>
        <w:rPr>
          <w:spacing w:val="-1"/>
          <w:sz w:val="20"/>
        </w:rPr>
        <w:t> </w:t>
      </w:r>
      <w:r>
        <w:rPr>
          <w:sz w:val="20"/>
        </w:rPr>
        <w:t>ou</w:t>
      </w:r>
      <w:r>
        <w:rPr>
          <w:spacing w:val="-2"/>
          <w:sz w:val="20"/>
        </w:rPr>
        <w:t> </w:t>
      </w:r>
      <w:r>
        <w:rPr>
          <w:sz w:val="20"/>
        </w:rPr>
        <w:t>inconsistências</w:t>
      </w:r>
      <w:r>
        <w:rPr>
          <w:spacing w:val="-1"/>
          <w:sz w:val="20"/>
        </w:rPr>
        <w:t> </w:t>
      </w:r>
      <w:r>
        <w:rPr>
          <w:sz w:val="20"/>
        </w:rPr>
        <w:t>serão</w:t>
      </w:r>
      <w:r>
        <w:rPr>
          <w:spacing w:val="-1"/>
          <w:sz w:val="20"/>
        </w:rPr>
        <w:t> </w:t>
      </w:r>
      <w:r>
        <w:rPr>
          <w:sz w:val="20"/>
        </w:rPr>
        <w:t>de</w:t>
      </w:r>
      <w:r>
        <w:rPr>
          <w:spacing w:val="-47"/>
          <w:sz w:val="20"/>
        </w:rPr>
        <w:t> </w:t>
      </w:r>
      <w:r>
        <w:rPr>
          <w:sz w:val="20"/>
        </w:rPr>
        <w:t>responsabilidade</w:t>
      </w:r>
      <w:r>
        <w:rPr>
          <w:spacing w:val="-1"/>
          <w:sz w:val="20"/>
        </w:rPr>
        <w:t> </w:t>
      </w:r>
      <w:r>
        <w:rPr>
          <w:sz w:val="20"/>
        </w:rPr>
        <w:t>exclusiva</w:t>
      </w:r>
      <w:r>
        <w:rPr>
          <w:spacing w:val="-1"/>
          <w:sz w:val="20"/>
        </w:rPr>
        <w:t> </w:t>
      </w:r>
      <w:r>
        <w:rPr>
          <w:sz w:val="20"/>
        </w:rPr>
        <w:t>do</w:t>
      </w:r>
      <w:r>
        <w:rPr>
          <w:spacing w:val="-1"/>
          <w:sz w:val="20"/>
        </w:rPr>
        <w:t> </w:t>
      </w:r>
      <w:r>
        <w:rPr>
          <w:sz w:val="20"/>
        </w:rPr>
        <w:t>fornecedor;</w:t>
      </w:r>
    </w:p>
    <w:p>
      <w:pPr>
        <w:pStyle w:val="BodyText"/>
        <w:rPr>
          <w:sz w:val="22"/>
        </w:rPr>
      </w:pPr>
    </w:p>
    <w:p>
      <w:pPr>
        <w:pStyle w:val="BodyText"/>
        <w:rPr>
          <w:sz w:val="22"/>
        </w:rPr>
      </w:pPr>
    </w:p>
    <w:p>
      <w:pPr>
        <w:pStyle w:val="BodyText"/>
        <w:spacing w:before="4"/>
        <w:rPr>
          <w:sz w:val="21"/>
        </w:rPr>
      </w:pPr>
    </w:p>
    <w:p>
      <w:pPr>
        <w:pStyle w:val="ListParagraph"/>
        <w:numPr>
          <w:ilvl w:val="0"/>
          <w:numId w:val="37"/>
        </w:numPr>
        <w:tabs>
          <w:tab w:pos="320" w:val="left" w:leader="none"/>
        </w:tabs>
        <w:spacing w:line="240" w:lineRule="auto" w:before="1" w:after="0"/>
        <w:ind w:left="319" w:right="0" w:hanging="201"/>
        <w:jc w:val="left"/>
        <w:rPr>
          <w:sz w:val="20"/>
        </w:rPr>
      </w:pPr>
      <w:r>
        <w:rPr>
          <w:sz w:val="20"/>
        </w:rPr>
        <w:t>GESTÃO</w:t>
      </w:r>
      <w:r>
        <w:rPr>
          <w:spacing w:val="-7"/>
          <w:sz w:val="20"/>
        </w:rPr>
        <w:t> </w:t>
      </w:r>
      <w:r>
        <w:rPr>
          <w:sz w:val="20"/>
        </w:rPr>
        <w:t>E</w:t>
      </w:r>
      <w:r>
        <w:rPr>
          <w:spacing w:val="-6"/>
          <w:sz w:val="20"/>
        </w:rPr>
        <w:t> </w:t>
      </w:r>
      <w:r>
        <w:rPr>
          <w:sz w:val="20"/>
        </w:rPr>
        <w:t>FISCALIZAÇÃO</w:t>
      </w:r>
      <w:r>
        <w:rPr>
          <w:spacing w:val="-6"/>
          <w:sz w:val="20"/>
        </w:rPr>
        <w:t> </w:t>
      </w:r>
      <w:r>
        <w:rPr>
          <w:sz w:val="20"/>
        </w:rPr>
        <w:t>DO</w:t>
      </w:r>
      <w:r>
        <w:rPr>
          <w:spacing w:val="-6"/>
          <w:sz w:val="20"/>
        </w:rPr>
        <w:t> </w:t>
      </w:r>
      <w:r>
        <w:rPr>
          <w:sz w:val="20"/>
        </w:rPr>
        <w:t>CONTRATO:</w:t>
      </w:r>
    </w:p>
    <w:p>
      <w:pPr>
        <w:pStyle w:val="BodyText"/>
        <w:spacing w:before="3"/>
      </w:pPr>
    </w:p>
    <w:p>
      <w:pPr>
        <w:pStyle w:val="ListParagraph"/>
        <w:numPr>
          <w:ilvl w:val="1"/>
          <w:numId w:val="37"/>
        </w:numPr>
        <w:tabs>
          <w:tab w:pos="459" w:val="left" w:leader="none"/>
        </w:tabs>
        <w:spacing w:line="240" w:lineRule="auto" w:before="1" w:after="0"/>
        <w:ind w:left="458" w:right="0" w:hanging="340"/>
        <w:jc w:val="left"/>
        <w:rPr>
          <w:sz w:val="20"/>
        </w:rPr>
      </w:pPr>
      <w:r>
        <w:rPr>
          <w:sz w:val="20"/>
        </w:rPr>
        <w:t>Agentes</w:t>
      </w:r>
      <w:r>
        <w:rPr>
          <w:spacing w:val="-1"/>
          <w:sz w:val="20"/>
        </w:rPr>
        <w:t> </w:t>
      </w:r>
      <w:r>
        <w:rPr>
          <w:sz w:val="20"/>
        </w:rPr>
        <w:t>que</w:t>
      </w:r>
      <w:r>
        <w:rPr>
          <w:spacing w:val="-1"/>
          <w:sz w:val="20"/>
        </w:rPr>
        <w:t> </w:t>
      </w:r>
      <w:r>
        <w:rPr>
          <w:sz w:val="20"/>
        </w:rPr>
        <w:t>participarão</w:t>
      </w:r>
      <w:r>
        <w:rPr>
          <w:spacing w:val="-1"/>
          <w:sz w:val="20"/>
        </w:rPr>
        <w:t> </w:t>
      </w:r>
      <w:r>
        <w:rPr>
          <w:sz w:val="20"/>
        </w:rPr>
        <w:t>da</w:t>
      </w:r>
      <w:r>
        <w:rPr>
          <w:spacing w:val="-1"/>
          <w:sz w:val="20"/>
        </w:rPr>
        <w:t> </w:t>
      </w:r>
      <w:r>
        <w:rPr>
          <w:sz w:val="20"/>
        </w:rPr>
        <w:t>gestão</w:t>
      </w:r>
      <w:r>
        <w:rPr>
          <w:spacing w:val="-1"/>
          <w:sz w:val="20"/>
        </w:rPr>
        <w:t> </w:t>
      </w:r>
      <w:r>
        <w:rPr>
          <w:sz w:val="20"/>
        </w:rPr>
        <w:t>do</w:t>
      </w:r>
      <w:r>
        <w:rPr>
          <w:spacing w:val="-1"/>
          <w:sz w:val="20"/>
        </w:rPr>
        <w:t> </w:t>
      </w:r>
      <w:r>
        <w:rPr>
          <w:sz w:val="20"/>
        </w:rPr>
        <w:t>contrato:</w:t>
      </w:r>
    </w:p>
    <w:p>
      <w:pPr>
        <w:pStyle w:val="BodyText"/>
        <w:spacing w:before="3"/>
      </w:pPr>
    </w:p>
    <w:p>
      <w:pPr>
        <w:pStyle w:val="ListParagraph"/>
        <w:numPr>
          <w:ilvl w:val="2"/>
          <w:numId w:val="37"/>
        </w:numPr>
        <w:tabs>
          <w:tab w:pos="609" w:val="left" w:leader="none"/>
        </w:tabs>
        <w:spacing w:line="280" w:lineRule="auto" w:before="1" w:after="0"/>
        <w:ind w:left="119" w:right="689" w:firstLine="0"/>
        <w:jc w:val="left"/>
        <w:rPr>
          <w:sz w:val="20"/>
        </w:rPr>
      </w:pPr>
      <w:r>
        <w:rPr>
          <w:spacing w:val="-1"/>
          <w:sz w:val="20"/>
        </w:rPr>
        <w:t>A execução do contrato será acompanhada e fiscalizada </w:t>
      </w:r>
      <w:r>
        <w:rPr>
          <w:sz w:val="20"/>
        </w:rPr>
        <w:t>por comissão de fiscalização de contrato composta por membros do CONTRATANTE, designados pela unidade demandante,</w:t>
      </w:r>
      <w:r>
        <w:rPr>
          <w:spacing w:val="-47"/>
          <w:sz w:val="20"/>
        </w:rPr>
        <w:t> </w:t>
      </w:r>
      <w:r>
        <w:rPr>
          <w:sz w:val="20"/>
        </w:rPr>
        <w:t>conforme</w:t>
      </w:r>
      <w:r>
        <w:rPr>
          <w:spacing w:val="-1"/>
          <w:sz w:val="20"/>
        </w:rPr>
        <w:t> </w:t>
      </w:r>
      <w:r>
        <w:rPr>
          <w:sz w:val="20"/>
        </w:rPr>
        <w:t>ato</w:t>
      </w:r>
      <w:r>
        <w:rPr>
          <w:spacing w:val="-1"/>
          <w:sz w:val="20"/>
        </w:rPr>
        <w:t> </w:t>
      </w:r>
      <w:r>
        <w:rPr>
          <w:sz w:val="20"/>
        </w:rPr>
        <w:t>de</w:t>
      </w:r>
      <w:r>
        <w:rPr>
          <w:spacing w:val="-1"/>
          <w:sz w:val="20"/>
        </w:rPr>
        <w:t> </w:t>
      </w:r>
      <w:r>
        <w:rPr>
          <w:sz w:val="20"/>
        </w:rPr>
        <w:t>nomeação.</w:t>
      </w:r>
    </w:p>
    <w:p>
      <w:pPr>
        <w:pStyle w:val="BodyText"/>
        <w:rPr>
          <w:sz w:val="22"/>
        </w:rPr>
      </w:pPr>
    </w:p>
    <w:p>
      <w:pPr>
        <w:pStyle w:val="BodyText"/>
        <w:rPr>
          <w:sz w:val="22"/>
        </w:rPr>
      </w:pPr>
    </w:p>
    <w:p>
      <w:pPr>
        <w:pStyle w:val="BodyText"/>
        <w:spacing w:before="4"/>
        <w:rPr>
          <w:sz w:val="21"/>
        </w:rPr>
      </w:pPr>
    </w:p>
    <w:p>
      <w:pPr>
        <w:pStyle w:val="ListParagraph"/>
        <w:numPr>
          <w:ilvl w:val="1"/>
          <w:numId w:val="37"/>
        </w:numPr>
        <w:tabs>
          <w:tab w:pos="470" w:val="left" w:leader="none"/>
        </w:tabs>
        <w:spacing w:line="240" w:lineRule="auto" w:before="0" w:after="0"/>
        <w:ind w:left="469" w:right="0" w:hanging="351"/>
        <w:jc w:val="left"/>
        <w:rPr>
          <w:sz w:val="20"/>
        </w:rPr>
      </w:pPr>
      <w:r>
        <w:rPr>
          <w:sz w:val="20"/>
        </w:rPr>
        <w:t>Mecanismos</w:t>
      </w:r>
      <w:r>
        <w:rPr>
          <w:spacing w:val="-1"/>
          <w:sz w:val="20"/>
        </w:rPr>
        <w:t> </w:t>
      </w:r>
      <w:r>
        <w:rPr>
          <w:sz w:val="20"/>
        </w:rPr>
        <w:t>de</w:t>
      </w:r>
      <w:r>
        <w:rPr>
          <w:spacing w:val="-1"/>
          <w:sz w:val="20"/>
        </w:rPr>
        <w:t> </w:t>
      </w:r>
      <w:r>
        <w:rPr>
          <w:sz w:val="20"/>
        </w:rPr>
        <w:t>comunicação</w:t>
      </w:r>
      <w:r>
        <w:rPr>
          <w:spacing w:val="-1"/>
          <w:sz w:val="20"/>
        </w:rPr>
        <w:t> </w:t>
      </w:r>
      <w:r>
        <w:rPr>
          <w:sz w:val="20"/>
        </w:rPr>
        <w:t>a</w:t>
      </w:r>
      <w:r>
        <w:rPr>
          <w:spacing w:val="-1"/>
          <w:sz w:val="20"/>
        </w:rPr>
        <w:t> </w:t>
      </w:r>
      <w:r>
        <w:rPr>
          <w:sz w:val="20"/>
        </w:rPr>
        <w:t>serem</w:t>
      </w:r>
      <w:r>
        <w:rPr>
          <w:spacing w:val="-1"/>
          <w:sz w:val="20"/>
        </w:rPr>
        <w:t> </w:t>
      </w:r>
      <w:r>
        <w:rPr>
          <w:sz w:val="20"/>
        </w:rPr>
        <w:t>estabelecidos:</w:t>
      </w:r>
    </w:p>
    <w:p>
      <w:pPr>
        <w:pStyle w:val="BodyText"/>
        <w:spacing w:before="4"/>
      </w:pPr>
    </w:p>
    <w:p>
      <w:pPr>
        <w:pStyle w:val="ListParagraph"/>
        <w:numPr>
          <w:ilvl w:val="2"/>
          <w:numId w:val="37"/>
        </w:numPr>
        <w:tabs>
          <w:tab w:pos="620" w:val="left" w:leader="none"/>
        </w:tabs>
        <w:spacing w:line="240" w:lineRule="auto" w:before="0" w:after="0"/>
        <w:ind w:left="619" w:right="0" w:hanging="501"/>
        <w:jc w:val="left"/>
        <w:rPr>
          <w:sz w:val="20"/>
        </w:rPr>
      </w:pPr>
      <w:r>
        <w:rPr>
          <w:sz w:val="20"/>
        </w:rPr>
        <w:t>Os</w:t>
      </w:r>
      <w:r>
        <w:rPr>
          <w:spacing w:val="-1"/>
          <w:sz w:val="20"/>
        </w:rPr>
        <w:t> </w:t>
      </w:r>
      <w:r>
        <w:rPr>
          <w:sz w:val="20"/>
        </w:rPr>
        <w:t>procedimentos</w:t>
      </w:r>
      <w:r>
        <w:rPr>
          <w:spacing w:val="-1"/>
          <w:sz w:val="20"/>
        </w:rPr>
        <w:t> </w:t>
      </w:r>
      <w:r>
        <w:rPr>
          <w:sz w:val="20"/>
        </w:rPr>
        <w:t>de</w:t>
      </w:r>
      <w:r>
        <w:rPr>
          <w:spacing w:val="-1"/>
          <w:sz w:val="20"/>
        </w:rPr>
        <w:t> </w:t>
      </w:r>
      <w:r>
        <w:rPr>
          <w:sz w:val="20"/>
        </w:rPr>
        <w:t>gestão</w:t>
      </w:r>
      <w:r>
        <w:rPr>
          <w:spacing w:val="-1"/>
          <w:sz w:val="20"/>
        </w:rPr>
        <w:t> </w:t>
      </w:r>
      <w:r>
        <w:rPr>
          <w:sz w:val="20"/>
        </w:rPr>
        <w:t>e</w:t>
      </w:r>
      <w:r>
        <w:rPr>
          <w:spacing w:val="-1"/>
          <w:sz w:val="20"/>
        </w:rPr>
        <w:t> </w:t>
      </w:r>
      <w:r>
        <w:rPr>
          <w:sz w:val="20"/>
        </w:rPr>
        <w:t>fiscalização</w:t>
      </w:r>
      <w:r>
        <w:rPr>
          <w:spacing w:val="-1"/>
          <w:sz w:val="20"/>
        </w:rPr>
        <w:t> </w:t>
      </w:r>
      <w:r>
        <w:rPr>
          <w:sz w:val="20"/>
        </w:rPr>
        <w:t>são</w:t>
      </w:r>
      <w:r>
        <w:rPr>
          <w:spacing w:val="-1"/>
          <w:sz w:val="20"/>
        </w:rPr>
        <w:t> </w:t>
      </w:r>
      <w:r>
        <w:rPr>
          <w:sz w:val="20"/>
        </w:rPr>
        <w:t>os</w:t>
      </w:r>
      <w:r>
        <w:rPr>
          <w:spacing w:val="-1"/>
          <w:sz w:val="20"/>
        </w:rPr>
        <w:t> </w:t>
      </w:r>
      <w:r>
        <w:rPr>
          <w:sz w:val="20"/>
        </w:rPr>
        <w:t>elencados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48.817</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no</w:t>
      </w:r>
      <w:r>
        <w:rPr>
          <w:spacing w:val="-1"/>
          <w:sz w:val="20"/>
        </w:rPr>
        <w:t> </w:t>
      </w:r>
      <w:r>
        <w:rPr>
          <w:sz w:val="20"/>
        </w:rPr>
        <w:t>que</w:t>
      </w:r>
      <w:r>
        <w:rPr>
          <w:spacing w:val="-1"/>
          <w:sz w:val="20"/>
        </w:rPr>
        <w:t> </w:t>
      </w:r>
      <w:r>
        <w:rPr>
          <w:sz w:val="20"/>
        </w:rPr>
        <w:t>couber</w:t>
      </w:r>
      <w:r>
        <w:rPr>
          <w:spacing w:val="-1"/>
          <w:sz w:val="20"/>
        </w:rPr>
        <w:t> </w:t>
      </w:r>
      <w:r>
        <w:rPr>
          <w:sz w:val="20"/>
        </w:rPr>
        <w:t>a</w:t>
      </w:r>
      <w:r>
        <w:rPr>
          <w:spacing w:val="-1"/>
          <w:sz w:val="20"/>
        </w:rPr>
        <w:t> </w:t>
      </w:r>
      <w:r>
        <w:rPr>
          <w:sz w:val="20"/>
        </w:rPr>
        <w:t>contratos</w:t>
      </w:r>
      <w:r>
        <w:rPr>
          <w:spacing w:val="-1"/>
          <w:sz w:val="20"/>
        </w:rPr>
        <w:t> </w:t>
      </w:r>
      <w:r>
        <w:rPr>
          <w:sz w:val="20"/>
        </w:rPr>
        <w:t>de</w:t>
      </w:r>
      <w:r>
        <w:rPr>
          <w:spacing w:val="-1"/>
          <w:sz w:val="20"/>
        </w:rPr>
        <w:t> </w:t>
      </w:r>
      <w:r>
        <w:rPr>
          <w:sz w:val="20"/>
        </w:rPr>
        <w:t>fornecimento;</w:t>
      </w:r>
    </w:p>
    <w:p>
      <w:pPr>
        <w:pStyle w:val="BodyText"/>
        <w:spacing w:before="4"/>
      </w:pPr>
    </w:p>
    <w:p>
      <w:pPr>
        <w:pStyle w:val="ListParagraph"/>
        <w:numPr>
          <w:ilvl w:val="2"/>
          <w:numId w:val="37"/>
        </w:numPr>
        <w:tabs>
          <w:tab w:pos="620" w:val="left" w:leader="none"/>
        </w:tabs>
        <w:spacing w:line="280" w:lineRule="auto" w:before="0" w:after="0"/>
        <w:ind w:left="119" w:right="113" w:firstLine="0"/>
        <w:jc w:val="left"/>
        <w:rPr>
          <w:sz w:val="20"/>
        </w:rPr>
      </w:pPr>
      <w:r>
        <w:rPr>
          <w:sz w:val="20"/>
        </w:rPr>
        <w:t>Os</w:t>
      </w:r>
      <w:r>
        <w:rPr>
          <w:spacing w:val="-1"/>
          <w:sz w:val="20"/>
        </w:rPr>
        <w:t> </w:t>
      </w:r>
      <w:r>
        <w:rPr>
          <w:sz w:val="20"/>
        </w:rPr>
        <w:t>bens</w:t>
      </w:r>
      <w:r>
        <w:rPr>
          <w:spacing w:val="-1"/>
          <w:sz w:val="20"/>
        </w:rPr>
        <w:t> </w:t>
      </w:r>
      <w:r>
        <w:rPr>
          <w:sz w:val="20"/>
        </w:rPr>
        <w:t>ou</w:t>
      </w:r>
      <w:r>
        <w:rPr>
          <w:spacing w:val="-1"/>
          <w:sz w:val="20"/>
        </w:rPr>
        <w:t> </w:t>
      </w:r>
      <w:r>
        <w:rPr>
          <w:sz w:val="20"/>
        </w:rPr>
        <w:t>os</w:t>
      </w:r>
      <w:r>
        <w:rPr>
          <w:spacing w:val="-1"/>
          <w:sz w:val="20"/>
        </w:rPr>
        <w:t> </w:t>
      </w:r>
      <w:r>
        <w:rPr>
          <w:sz w:val="20"/>
        </w:rPr>
        <w:t>materiais</w:t>
      </w:r>
      <w:r>
        <w:rPr>
          <w:spacing w:val="-1"/>
          <w:sz w:val="20"/>
        </w:rPr>
        <w:t> </w:t>
      </w:r>
      <w:r>
        <w:rPr>
          <w:sz w:val="20"/>
        </w:rPr>
        <w:t>cujos</w:t>
      </w:r>
      <w:r>
        <w:rPr>
          <w:spacing w:val="-1"/>
          <w:sz w:val="20"/>
        </w:rPr>
        <w:t> </w:t>
      </w:r>
      <w:r>
        <w:rPr>
          <w:sz w:val="20"/>
        </w:rPr>
        <w:t>padrões</w:t>
      </w:r>
      <w:r>
        <w:rPr>
          <w:spacing w:val="-1"/>
          <w:sz w:val="20"/>
        </w:rPr>
        <w:t> </w:t>
      </w:r>
      <w:r>
        <w:rPr>
          <w:sz w:val="20"/>
        </w:rPr>
        <w:t>de</w:t>
      </w:r>
      <w:r>
        <w:rPr>
          <w:spacing w:val="-1"/>
          <w:sz w:val="20"/>
        </w:rPr>
        <w:t> </w:t>
      </w:r>
      <w:r>
        <w:rPr>
          <w:sz w:val="20"/>
        </w:rPr>
        <w:t>qualidade</w:t>
      </w:r>
      <w:r>
        <w:rPr>
          <w:spacing w:val="-1"/>
          <w:sz w:val="20"/>
        </w:rPr>
        <w:t> </w:t>
      </w:r>
      <w:r>
        <w:rPr>
          <w:sz w:val="20"/>
        </w:rPr>
        <w:t>e</w:t>
      </w:r>
      <w:r>
        <w:rPr>
          <w:spacing w:val="-1"/>
          <w:sz w:val="20"/>
        </w:rPr>
        <w:t> </w:t>
      </w:r>
      <w:r>
        <w:rPr>
          <w:sz w:val="20"/>
        </w:rPr>
        <w:t>desempenho</w:t>
      </w:r>
      <w:r>
        <w:rPr>
          <w:spacing w:val="-1"/>
          <w:sz w:val="20"/>
        </w:rPr>
        <w:t> </w:t>
      </w:r>
      <w:r>
        <w:rPr>
          <w:sz w:val="20"/>
        </w:rPr>
        <w:t>estejam</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w:t>
      </w:r>
      <w:r>
        <w:rPr>
          <w:spacing w:val="-1"/>
          <w:sz w:val="20"/>
        </w:rPr>
        <w:t> </w:t>
      </w:r>
      <w:r>
        <w:rPr>
          <w:sz w:val="20"/>
        </w:rPr>
        <w:t>especificação</w:t>
      </w:r>
      <w:r>
        <w:rPr>
          <w:spacing w:val="-1"/>
          <w:sz w:val="20"/>
        </w:rPr>
        <w:t> </w:t>
      </w:r>
      <w:r>
        <w:rPr>
          <w:sz w:val="20"/>
        </w:rPr>
        <w:t>do</w:t>
      </w:r>
      <w:r>
        <w:rPr>
          <w:spacing w:val="-1"/>
          <w:sz w:val="20"/>
        </w:rPr>
        <w:t> </w:t>
      </w:r>
      <w:r>
        <w:rPr>
          <w:sz w:val="20"/>
        </w:rPr>
        <w:t>edital</w:t>
      </w:r>
      <w:r>
        <w:rPr>
          <w:spacing w:val="-1"/>
          <w:sz w:val="20"/>
        </w:rPr>
        <w:t> </w:t>
      </w:r>
      <w:r>
        <w:rPr>
          <w:sz w:val="20"/>
        </w:rPr>
        <w:t>e</w:t>
      </w:r>
      <w:r>
        <w:rPr>
          <w:spacing w:val="-1"/>
          <w:sz w:val="20"/>
        </w:rPr>
        <w:t> </w:t>
      </w:r>
      <w:r>
        <w:rPr>
          <w:sz w:val="20"/>
        </w:rPr>
        <w:t>do</w:t>
      </w:r>
      <w:r>
        <w:rPr>
          <w:spacing w:val="-1"/>
          <w:sz w:val="20"/>
        </w:rPr>
        <w:t> </w:t>
      </w:r>
      <w:r>
        <w:rPr>
          <w:sz w:val="20"/>
        </w:rPr>
        <w:t>termo</w:t>
      </w:r>
      <w:r>
        <w:rPr>
          <w:spacing w:val="-1"/>
          <w:sz w:val="20"/>
        </w:rPr>
        <w:t> </w:t>
      </w:r>
      <w:r>
        <w:rPr>
          <w:sz w:val="20"/>
        </w:rPr>
        <w:t>de</w:t>
      </w:r>
      <w:r>
        <w:rPr>
          <w:spacing w:val="-1"/>
          <w:sz w:val="20"/>
        </w:rPr>
        <w:t> </w:t>
      </w:r>
      <w:r>
        <w:rPr>
          <w:sz w:val="20"/>
        </w:rPr>
        <w:t>referência</w:t>
      </w:r>
      <w:r>
        <w:rPr>
          <w:spacing w:val="-1"/>
          <w:sz w:val="20"/>
        </w:rPr>
        <w:t> </w:t>
      </w:r>
      <w:r>
        <w:rPr>
          <w:sz w:val="20"/>
        </w:rPr>
        <w:t>deverão</w:t>
      </w:r>
      <w:r>
        <w:rPr>
          <w:spacing w:val="-1"/>
          <w:sz w:val="20"/>
        </w:rPr>
        <w:t> </w:t>
      </w:r>
      <w:r>
        <w:rPr>
          <w:sz w:val="20"/>
        </w:rPr>
        <w:t>ser</w:t>
      </w:r>
      <w:r>
        <w:rPr>
          <w:spacing w:val="-1"/>
          <w:sz w:val="20"/>
        </w:rPr>
        <w:t> </w:t>
      </w:r>
      <w:r>
        <w:rPr>
          <w:sz w:val="20"/>
        </w:rPr>
        <w:t>recusados</w:t>
      </w:r>
      <w:r>
        <w:rPr>
          <w:spacing w:val="-1"/>
          <w:sz w:val="20"/>
        </w:rPr>
        <w:t> </w:t>
      </w:r>
      <w:r>
        <w:rPr>
          <w:sz w:val="20"/>
        </w:rPr>
        <w:t>pelo</w:t>
      </w:r>
      <w:r>
        <w:rPr>
          <w:spacing w:val="-1"/>
          <w:sz w:val="20"/>
        </w:rPr>
        <w:t> </w:t>
      </w:r>
      <w:r>
        <w:rPr>
          <w:sz w:val="20"/>
        </w:rPr>
        <w:t>responsável</w:t>
      </w:r>
      <w:r>
        <w:rPr>
          <w:spacing w:val="-1"/>
          <w:sz w:val="20"/>
        </w:rPr>
        <w:t> </w:t>
      </w:r>
      <w:r>
        <w:rPr>
          <w:sz w:val="20"/>
        </w:rPr>
        <w:t>pela</w:t>
      </w:r>
      <w:r>
        <w:rPr>
          <w:spacing w:val="-47"/>
          <w:sz w:val="20"/>
        </w:rPr>
        <w:t> </w:t>
      </w:r>
      <w:r>
        <w:rPr>
          <w:sz w:val="20"/>
        </w:rPr>
        <w:t>execução e fiscalização do contrato, que anotará em registro próprio as ocorrências e determinará o que for necessário à regularização das faltas ou defeitos observados. No que exceder à sua</w:t>
      </w:r>
      <w:r>
        <w:rPr>
          <w:spacing w:val="1"/>
          <w:sz w:val="20"/>
        </w:rPr>
        <w:t> </w:t>
      </w:r>
      <w:r>
        <w:rPr>
          <w:sz w:val="20"/>
        </w:rPr>
        <w:t>competência,</w:t>
      </w:r>
      <w:r>
        <w:rPr>
          <w:spacing w:val="-2"/>
          <w:sz w:val="20"/>
        </w:rPr>
        <w:t> </w:t>
      </w:r>
      <w:r>
        <w:rPr>
          <w:sz w:val="20"/>
        </w:rPr>
        <w:t>comunicará</w:t>
      </w:r>
      <w:r>
        <w:rPr>
          <w:spacing w:val="-1"/>
          <w:sz w:val="20"/>
        </w:rPr>
        <w:t> </w:t>
      </w:r>
      <w:r>
        <w:rPr>
          <w:sz w:val="20"/>
        </w:rPr>
        <w:t>o</w:t>
      </w:r>
      <w:r>
        <w:rPr>
          <w:spacing w:val="-1"/>
          <w:sz w:val="20"/>
        </w:rPr>
        <w:t> </w:t>
      </w:r>
      <w:r>
        <w:rPr>
          <w:sz w:val="20"/>
        </w:rPr>
        <w:t>fato</w:t>
      </w:r>
      <w:r>
        <w:rPr>
          <w:spacing w:val="-1"/>
          <w:sz w:val="20"/>
        </w:rPr>
        <w:t> </w:t>
      </w:r>
      <w:r>
        <w:rPr>
          <w:sz w:val="20"/>
        </w:rPr>
        <w:t>à</w:t>
      </w:r>
      <w:r>
        <w:rPr>
          <w:spacing w:val="-1"/>
          <w:sz w:val="20"/>
        </w:rPr>
        <w:t> </w:t>
      </w:r>
      <w:r>
        <w:rPr>
          <w:sz w:val="20"/>
        </w:rPr>
        <w:t>autoridade</w:t>
      </w:r>
      <w:r>
        <w:rPr>
          <w:spacing w:val="-1"/>
          <w:sz w:val="20"/>
        </w:rPr>
        <w:t> </w:t>
      </w:r>
      <w:r>
        <w:rPr>
          <w:sz w:val="20"/>
        </w:rPr>
        <w:t>superior,</w:t>
      </w:r>
      <w:r>
        <w:rPr>
          <w:spacing w:val="-1"/>
          <w:sz w:val="20"/>
        </w:rPr>
        <w:t> </w:t>
      </w:r>
      <w:r>
        <w:rPr>
          <w:sz w:val="20"/>
        </w:rPr>
        <w:t>em</w:t>
      </w:r>
      <w:r>
        <w:rPr>
          <w:spacing w:val="-1"/>
          <w:sz w:val="20"/>
        </w:rPr>
        <w:t> </w:t>
      </w:r>
      <w:r>
        <w:rPr>
          <w:sz w:val="20"/>
        </w:rPr>
        <w:t>5</w:t>
      </w:r>
      <w:r>
        <w:rPr>
          <w:spacing w:val="-1"/>
          <w:sz w:val="20"/>
        </w:rPr>
        <w:t> </w:t>
      </w:r>
      <w:r>
        <w:rPr>
          <w:sz w:val="20"/>
        </w:rPr>
        <w:t>(cinco)</w:t>
      </w:r>
      <w:r>
        <w:rPr>
          <w:spacing w:val="-1"/>
          <w:sz w:val="20"/>
        </w:rPr>
        <w:t> </w:t>
      </w:r>
      <w:r>
        <w:rPr>
          <w:sz w:val="20"/>
        </w:rPr>
        <w:t>dias,</w:t>
      </w:r>
      <w:r>
        <w:rPr>
          <w:spacing w:val="-1"/>
          <w:sz w:val="20"/>
        </w:rPr>
        <w:t> </w:t>
      </w:r>
      <w:r>
        <w:rPr>
          <w:sz w:val="20"/>
        </w:rPr>
        <w:t>para</w:t>
      </w:r>
      <w:r>
        <w:rPr>
          <w:spacing w:val="-1"/>
          <w:sz w:val="20"/>
        </w:rPr>
        <w:t> </w:t>
      </w:r>
      <w:r>
        <w:rPr>
          <w:sz w:val="20"/>
        </w:rPr>
        <w:t>ratificação.</w:t>
      </w:r>
    </w:p>
    <w:p>
      <w:pPr>
        <w:pStyle w:val="BodyText"/>
        <w:spacing w:before="1"/>
        <w:rPr>
          <w:sz w:val="21"/>
        </w:rPr>
      </w:pPr>
    </w:p>
    <w:p>
      <w:pPr>
        <w:pStyle w:val="ListParagraph"/>
        <w:numPr>
          <w:ilvl w:val="2"/>
          <w:numId w:val="37"/>
        </w:numPr>
        <w:tabs>
          <w:tab w:pos="609" w:val="left" w:leader="none"/>
        </w:tabs>
        <w:spacing w:line="240" w:lineRule="auto" w:before="0" w:after="0"/>
        <w:ind w:left="608" w:right="0" w:hanging="490"/>
        <w:jc w:val="left"/>
        <w:rPr>
          <w:sz w:val="20"/>
        </w:rPr>
      </w:pPr>
      <w:r>
        <w:rPr>
          <w:spacing w:val="-1"/>
          <w:sz w:val="20"/>
        </w:rPr>
        <w:t>A</w:t>
      </w:r>
      <w:r>
        <w:rPr>
          <w:spacing w:val="-12"/>
          <w:sz w:val="20"/>
        </w:rPr>
        <w:t> </w:t>
      </w:r>
      <w:r>
        <w:rPr>
          <w:spacing w:val="-1"/>
          <w:sz w:val="20"/>
        </w:rPr>
        <w:t>instituição e a atuação</w:t>
      </w:r>
      <w:r>
        <w:rPr>
          <w:sz w:val="20"/>
        </w:rPr>
        <w:t> </w:t>
      </w:r>
      <w:r>
        <w:rPr>
          <w:spacing w:val="-1"/>
          <w:sz w:val="20"/>
        </w:rPr>
        <w:t>da fiscalização não excluem </w:t>
      </w:r>
      <w:r>
        <w:rPr>
          <w:sz w:val="20"/>
        </w:rPr>
        <w:t>ou atenuam</w:t>
      </w:r>
      <w:r>
        <w:rPr>
          <w:spacing w:val="-1"/>
          <w:sz w:val="20"/>
        </w:rPr>
        <w:t> </w:t>
      </w:r>
      <w:r>
        <w:rPr>
          <w:sz w:val="20"/>
        </w:rPr>
        <w:t>a</w:t>
      </w:r>
      <w:r>
        <w:rPr>
          <w:spacing w:val="-1"/>
          <w:sz w:val="20"/>
        </w:rPr>
        <w:t> </w:t>
      </w:r>
      <w:r>
        <w:rPr>
          <w:sz w:val="20"/>
        </w:rPr>
        <w:t>responsabilidade</w:t>
      </w:r>
      <w:r>
        <w:rPr>
          <w:spacing w:val="-1"/>
          <w:sz w:val="20"/>
        </w:rPr>
        <w:t> </w:t>
      </w:r>
      <w:r>
        <w:rPr>
          <w:sz w:val="20"/>
        </w:rPr>
        <w:t>da CONTRATADA,</w:t>
      </w:r>
      <w:r>
        <w:rPr>
          <w:spacing w:val="-1"/>
          <w:sz w:val="20"/>
        </w:rPr>
        <w:t> </w:t>
      </w:r>
      <w:r>
        <w:rPr>
          <w:sz w:val="20"/>
        </w:rPr>
        <w:t>nem</w:t>
      </w:r>
      <w:r>
        <w:rPr>
          <w:spacing w:val="-1"/>
          <w:sz w:val="20"/>
        </w:rPr>
        <w:t> </w:t>
      </w:r>
      <w:r>
        <w:rPr>
          <w:sz w:val="20"/>
        </w:rPr>
        <w:t>a</w:t>
      </w:r>
      <w:r>
        <w:rPr>
          <w:spacing w:val="-1"/>
          <w:sz w:val="20"/>
        </w:rPr>
        <w:t> </w:t>
      </w:r>
      <w:r>
        <w:rPr>
          <w:sz w:val="20"/>
        </w:rPr>
        <w:t>exime de</w:t>
      </w:r>
      <w:r>
        <w:rPr>
          <w:spacing w:val="-1"/>
          <w:sz w:val="20"/>
        </w:rPr>
        <w:t> </w:t>
      </w:r>
      <w:r>
        <w:rPr>
          <w:sz w:val="20"/>
        </w:rPr>
        <w:t>manter</w:t>
      </w:r>
      <w:r>
        <w:rPr>
          <w:spacing w:val="-1"/>
          <w:sz w:val="20"/>
        </w:rPr>
        <w:t> </w:t>
      </w:r>
      <w:r>
        <w:rPr>
          <w:sz w:val="20"/>
        </w:rPr>
        <w:t>fiscalização</w:t>
      </w:r>
      <w:r>
        <w:rPr>
          <w:spacing w:val="-1"/>
          <w:sz w:val="20"/>
        </w:rPr>
        <w:t> </w:t>
      </w:r>
      <w:r>
        <w:rPr>
          <w:sz w:val="20"/>
        </w:rPr>
        <w:t>própria.</w:t>
      </w:r>
    </w:p>
    <w:p>
      <w:pPr>
        <w:pStyle w:val="BodyText"/>
        <w:rPr>
          <w:sz w:val="22"/>
        </w:rPr>
      </w:pPr>
    </w:p>
    <w:p>
      <w:pPr>
        <w:pStyle w:val="BodyText"/>
        <w:rPr>
          <w:sz w:val="22"/>
        </w:rPr>
      </w:pPr>
    </w:p>
    <w:p>
      <w:pPr>
        <w:pStyle w:val="BodyText"/>
        <w:spacing w:before="8"/>
      </w:pPr>
    </w:p>
    <w:p>
      <w:pPr>
        <w:pStyle w:val="ListParagraph"/>
        <w:numPr>
          <w:ilvl w:val="1"/>
          <w:numId w:val="37"/>
        </w:numPr>
        <w:tabs>
          <w:tab w:pos="470" w:val="left" w:leader="none"/>
        </w:tabs>
        <w:spacing w:line="240" w:lineRule="auto" w:before="0" w:after="0"/>
        <w:ind w:left="469" w:right="0" w:hanging="351"/>
        <w:jc w:val="left"/>
        <w:rPr>
          <w:sz w:val="20"/>
        </w:rPr>
      </w:pPr>
      <w:r>
        <w:rPr>
          <w:sz w:val="20"/>
        </w:rPr>
        <w:t>Recebimento</w:t>
      </w:r>
      <w:r>
        <w:rPr>
          <w:spacing w:val="-1"/>
          <w:sz w:val="20"/>
        </w:rPr>
        <w:t> </w:t>
      </w:r>
      <w:r>
        <w:rPr>
          <w:sz w:val="20"/>
        </w:rPr>
        <w:t>provisório</w:t>
      </w:r>
      <w:r>
        <w:rPr>
          <w:spacing w:val="-1"/>
          <w:sz w:val="20"/>
        </w:rPr>
        <w:t> </w:t>
      </w:r>
      <w:r>
        <w:rPr>
          <w:sz w:val="20"/>
        </w:rPr>
        <w:t>e</w:t>
      </w:r>
      <w:r>
        <w:rPr>
          <w:spacing w:val="-1"/>
          <w:sz w:val="20"/>
        </w:rPr>
        <w:t> </w:t>
      </w:r>
      <w:r>
        <w:rPr>
          <w:sz w:val="20"/>
        </w:rPr>
        <w:t>definitivo</w:t>
      </w:r>
      <w:r>
        <w:rPr>
          <w:spacing w:val="-1"/>
          <w:sz w:val="20"/>
        </w:rPr>
        <w:t> </w:t>
      </w:r>
      <w:r>
        <w:rPr>
          <w:sz w:val="20"/>
        </w:rPr>
        <w:t>do</w:t>
      </w:r>
      <w:r>
        <w:rPr>
          <w:spacing w:val="-1"/>
          <w:sz w:val="20"/>
        </w:rPr>
        <w:t> </w:t>
      </w:r>
      <w:r>
        <w:rPr>
          <w:sz w:val="20"/>
        </w:rPr>
        <w:t>objeto:</w:t>
      </w:r>
    </w:p>
    <w:p>
      <w:pPr>
        <w:pStyle w:val="BodyText"/>
        <w:spacing w:before="4"/>
      </w:pPr>
    </w:p>
    <w:p>
      <w:pPr>
        <w:pStyle w:val="ListParagraph"/>
        <w:numPr>
          <w:ilvl w:val="2"/>
          <w:numId w:val="37"/>
        </w:numPr>
        <w:tabs>
          <w:tab w:pos="620" w:val="left" w:leader="none"/>
        </w:tabs>
        <w:spacing w:line="280" w:lineRule="auto" w:before="1" w:after="0"/>
        <w:ind w:left="119" w:right="181" w:firstLine="0"/>
        <w:jc w:val="left"/>
        <w:rPr>
          <w:sz w:val="20"/>
        </w:rPr>
      </w:pPr>
      <w:r>
        <w:rPr>
          <w:sz w:val="20"/>
        </w:rPr>
        <w:t>Os</w:t>
      </w:r>
      <w:r>
        <w:rPr>
          <w:spacing w:val="-2"/>
          <w:sz w:val="20"/>
        </w:rPr>
        <w:t> </w:t>
      </w:r>
      <w:r>
        <w:rPr>
          <w:sz w:val="20"/>
        </w:rPr>
        <w:t>bens</w:t>
      </w:r>
      <w:r>
        <w:rPr>
          <w:spacing w:val="-2"/>
          <w:sz w:val="20"/>
        </w:rPr>
        <w:t> </w:t>
      </w:r>
      <w:r>
        <w:rPr>
          <w:sz w:val="20"/>
        </w:rPr>
        <w:t>serão</w:t>
      </w:r>
      <w:r>
        <w:rPr>
          <w:spacing w:val="-1"/>
          <w:sz w:val="20"/>
        </w:rPr>
        <w:t> </w:t>
      </w:r>
      <w:r>
        <w:rPr>
          <w:sz w:val="20"/>
        </w:rPr>
        <w:t>recebidos</w:t>
      </w:r>
      <w:r>
        <w:rPr>
          <w:spacing w:val="-2"/>
          <w:sz w:val="20"/>
        </w:rPr>
        <w:t> </w:t>
      </w:r>
      <w:r>
        <w:rPr>
          <w:sz w:val="20"/>
        </w:rPr>
        <w:t>provisoriamente</w:t>
      </w:r>
      <w:r>
        <w:rPr>
          <w:spacing w:val="-1"/>
          <w:sz w:val="20"/>
        </w:rPr>
        <w:t> </w:t>
      </w:r>
      <w:r>
        <w:rPr>
          <w:sz w:val="20"/>
        </w:rPr>
        <w:t>no</w:t>
      </w:r>
      <w:r>
        <w:rPr>
          <w:spacing w:val="-2"/>
          <w:sz w:val="20"/>
        </w:rPr>
        <w:t> </w:t>
      </w:r>
      <w:r>
        <w:rPr>
          <w:sz w:val="20"/>
        </w:rPr>
        <w:t>prazo</w:t>
      </w:r>
      <w:r>
        <w:rPr>
          <w:spacing w:val="-1"/>
          <w:sz w:val="20"/>
        </w:rPr>
        <w:t> </w:t>
      </w:r>
      <w:r>
        <w:rPr>
          <w:sz w:val="20"/>
        </w:rPr>
        <w:t>de</w:t>
      </w:r>
      <w:r>
        <w:rPr>
          <w:spacing w:val="-2"/>
          <w:sz w:val="20"/>
        </w:rPr>
        <w:t> </w:t>
      </w:r>
      <w:r>
        <w:rPr>
          <w:sz w:val="20"/>
        </w:rPr>
        <w:t>02</w:t>
      </w:r>
      <w:r>
        <w:rPr>
          <w:spacing w:val="-1"/>
          <w:sz w:val="20"/>
        </w:rPr>
        <w:t> </w:t>
      </w:r>
      <w:r>
        <w:rPr>
          <w:sz w:val="20"/>
        </w:rPr>
        <w:t>(dois)</w:t>
      </w:r>
      <w:r>
        <w:rPr>
          <w:spacing w:val="-2"/>
          <w:sz w:val="20"/>
        </w:rPr>
        <w:t> </w:t>
      </w:r>
      <w:r>
        <w:rPr>
          <w:sz w:val="20"/>
        </w:rPr>
        <w:t>dias,</w:t>
      </w:r>
      <w:r>
        <w:rPr>
          <w:spacing w:val="-1"/>
          <w:sz w:val="20"/>
        </w:rPr>
        <w:t> </w:t>
      </w:r>
      <w:r>
        <w:rPr>
          <w:sz w:val="20"/>
        </w:rPr>
        <w:t>para</w:t>
      </w:r>
      <w:r>
        <w:rPr>
          <w:spacing w:val="-2"/>
          <w:sz w:val="20"/>
        </w:rPr>
        <w:t> </w:t>
      </w:r>
      <w:r>
        <w:rPr>
          <w:sz w:val="20"/>
        </w:rPr>
        <w:t>efeito</w:t>
      </w:r>
      <w:r>
        <w:rPr>
          <w:spacing w:val="-1"/>
          <w:sz w:val="20"/>
        </w:rPr>
        <w:t> </w:t>
      </w:r>
      <w:r>
        <w:rPr>
          <w:sz w:val="20"/>
        </w:rPr>
        <w:t>de</w:t>
      </w:r>
      <w:r>
        <w:rPr>
          <w:spacing w:val="-2"/>
          <w:sz w:val="20"/>
        </w:rPr>
        <w:t> </w:t>
      </w:r>
      <w:r>
        <w:rPr>
          <w:sz w:val="20"/>
        </w:rPr>
        <w:t>posterior</w:t>
      </w:r>
      <w:r>
        <w:rPr>
          <w:spacing w:val="-1"/>
          <w:sz w:val="20"/>
        </w:rPr>
        <w:t> </w:t>
      </w:r>
      <w:r>
        <w:rPr>
          <w:sz w:val="20"/>
        </w:rPr>
        <w:t>verificação</w:t>
      </w:r>
      <w:r>
        <w:rPr>
          <w:spacing w:val="-2"/>
          <w:sz w:val="20"/>
        </w:rPr>
        <w:t> </w:t>
      </w:r>
      <w:r>
        <w:rPr>
          <w:sz w:val="20"/>
        </w:rPr>
        <w:t>de</w:t>
      </w:r>
      <w:r>
        <w:rPr>
          <w:spacing w:val="-1"/>
          <w:sz w:val="20"/>
        </w:rPr>
        <w:t> </w:t>
      </w:r>
      <w:r>
        <w:rPr>
          <w:sz w:val="20"/>
        </w:rPr>
        <w:t>sua</w:t>
      </w:r>
      <w:r>
        <w:rPr>
          <w:spacing w:val="-2"/>
          <w:sz w:val="20"/>
        </w:rPr>
        <w:t> </w:t>
      </w:r>
      <w:r>
        <w:rPr>
          <w:sz w:val="20"/>
        </w:rPr>
        <w:t>conformidade</w:t>
      </w:r>
      <w:r>
        <w:rPr>
          <w:spacing w:val="-1"/>
          <w:sz w:val="20"/>
        </w:rPr>
        <w:t> </w:t>
      </w:r>
      <w:r>
        <w:rPr>
          <w:sz w:val="20"/>
        </w:rPr>
        <w:t>com</w:t>
      </w:r>
      <w:r>
        <w:rPr>
          <w:spacing w:val="-2"/>
          <w:sz w:val="20"/>
        </w:rPr>
        <w:t> </w:t>
      </w:r>
      <w:r>
        <w:rPr>
          <w:sz w:val="20"/>
        </w:rPr>
        <w:t>as</w:t>
      </w:r>
      <w:r>
        <w:rPr>
          <w:spacing w:val="-1"/>
          <w:sz w:val="20"/>
        </w:rPr>
        <w:t> </w:t>
      </w:r>
      <w:r>
        <w:rPr>
          <w:sz w:val="20"/>
        </w:rPr>
        <w:t>especificações</w:t>
      </w:r>
      <w:r>
        <w:rPr>
          <w:spacing w:val="-2"/>
          <w:sz w:val="20"/>
        </w:rPr>
        <w:t> </w:t>
      </w:r>
      <w:r>
        <w:rPr>
          <w:sz w:val="20"/>
        </w:rPr>
        <w:t>constantes</w:t>
      </w:r>
      <w:r>
        <w:rPr>
          <w:spacing w:val="-1"/>
          <w:sz w:val="20"/>
        </w:rPr>
        <w:t> </w:t>
      </w:r>
      <w:r>
        <w:rPr>
          <w:sz w:val="20"/>
        </w:rPr>
        <w:t>neste</w:t>
      </w:r>
      <w:r>
        <w:rPr>
          <w:spacing w:val="-5"/>
          <w:sz w:val="20"/>
        </w:rPr>
        <w:t> </w:t>
      </w:r>
      <w:r>
        <w:rPr>
          <w:sz w:val="20"/>
        </w:rPr>
        <w:t>Termo</w:t>
      </w:r>
      <w:r>
        <w:rPr>
          <w:spacing w:val="-1"/>
          <w:sz w:val="20"/>
        </w:rPr>
        <w:t> </w:t>
      </w:r>
      <w:r>
        <w:rPr>
          <w:sz w:val="20"/>
        </w:rPr>
        <w:t>de</w:t>
      </w:r>
      <w:r>
        <w:rPr>
          <w:spacing w:val="-2"/>
          <w:sz w:val="20"/>
        </w:rPr>
        <w:t> </w:t>
      </w:r>
      <w:r>
        <w:rPr>
          <w:sz w:val="20"/>
        </w:rPr>
        <w:t>Referência</w:t>
      </w:r>
      <w:r>
        <w:rPr>
          <w:spacing w:val="-1"/>
          <w:sz w:val="20"/>
        </w:rPr>
        <w:t> </w:t>
      </w:r>
      <w:r>
        <w:rPr>
          <w:sz w:val="20"/>
        </w:rPr>
        <w:t>e</w:t>
      </w:r>
      <w:r>
        <w:rPr>
          <w:spacing w:val="-47"/>
          <w:sz w:val="20"/>
        </w:rPr>
        <w:t> </w:t>
      </w:r>
      <w:r>
        <w:rPr>
          <w:sz w:val="20"/>
        </w:rPr>
        <w:t>na</w:t>
      </w:r>
      <w:r>
        <w:rPr>
          <w:spacing w:val="-1"/>
          <w:sz w:val="20"/>
        </w:rPr>
        <w:t> </w:t>
      </w:r>
      <w:r>
        <w:rPr>
          <w:sz w:val="20"/>
        </w:rPr>
        <w:t>proposta;</w:t>
      </w:r>
    </w:p>
    <w:p>
      <w:pPr>
        <w:pStyle w:val="BodyText"/>
        <w:rPr>
          <w:sz w:val="21"/>
        </w:rPr>
      </w:pPr>
    </w:p>
    <w:p>
      <w:pPr>
        <w:pStyle w:val="ListParagraph"/>
        <w:numPr>
          <w:ilvl w:val="2"/>
          <w:numId w:val="37"/>
        </w:numPr>
        <w:tabs>
          <w:tab w:pos="620" w:val="left" w:leader="none"/>
        </w:tabs>
        <w:spacing w:line="280" w:lineRule="auto" w:before="0" w:after="0"/>
        <w:ind w:left="119" w:right="170" w:firstLine="0"/>
        <w:jc w:val="left"/>
        <w:rPr>
          <w:sz w:val="20"/>
        </w:rPr>
      </w:pPr>
      <w:r>
        <w:rPr>
          <w:sz w:val="20"/>
        </w:rPr>
        <w:t>Os</w:t>
      </w:r>
      <w:r>
        <w:rPr>
          <w:spacing w:val="-2"/>
          <w:sz w:val="20"/>
        </w:rPr>
        <w:t> </w:t>
      </w:r>
      <w:r>
        <w:rPr>
          <w:sz w:val="20"/>
        </w:rPr>
        <w:t>bens</w:t>
      </w:r>
      <w:r>
        <w:rPr>
          <w:spacing w:val="-1"/>
          <w:sz w:val="20"/>
        </w:rPr>
        <w:t> </w:t>
      </w:r>
      <w:r>
        <w:rPr>
          <w:sz w:val="20"/>
        </w:rPr>
        <w:t>poderão</w:t>
      </w:r>
      <w:r>
        <w:rPr>
          <w:spacing w:val="-2"/>
          <w:sz w:val="20"/>
        </w:rPr>
        <w:t> </w:t>
      </w:r>
      <w:r>
        <w:rPr>
          <w:sz w:val="20"/>
        </w:rPr>
        <w:t>ser</w:t>
      </w:r>
      <w:r>
        <w:rPr>
          <w:spacing w:val="-1"/>
          <w:sz w:val="20"/>
        </w:rPr>
        <w:t> </w:t>
      </w:r>
      <w:r>
        <w:rPr>
          <w:sz w:val="20"/>
        </w:rPr>
        <w:t>rejeitados,</w:t>
      </w:r>
      <w:r>
        <w:rPr>
          <w:spacing w:val="-2"/>
          <w:sz w:val="20"/>
        </w:rPr>
        <w:t> </w:t>
      </w:r>
      <w:r>
        <w:rPr>
          <w:sz w:val="20"/>
        </w:rPr>
        <w:t>no</w:t>
      </w:r>
      <w:r>
        <w:rPr>
          <w:spacing w:val="-1"/>
          <w:sz w:val="20"/>
        </w:rPr>
        <w:t> </w:t>
      </w:r>
      <w:r>
        <w:rPr>
          <w:sz w:val="20"/>
        </w:rPr>
        <w:t>todo</w:t>
      </w:r>
      <w:r>
        <w:rPr>
          <w:spacing w:val="-2"/>
          <w:sz w:val="20"/>
        </w:rPr>
        <w:t> </w:t>
      </w:r>
      <w:r>
        <w:rPr>
          <w:sz w:val="20"/>
        </w:rPr>
        <w:t>ou</w:t>
      </w:r>
      <w:r>
        <w:rPr>
          <w:spacing w:val="-1"/>
          <w:sz w:val="20"/>
        </w:rPr>
        <w:t> </w:t>
      </w:r>
      <w:r>
        <w:rPr>
          <w:sz w:val="20"/>
        </w:rPr>
        <w:t>em</w:t>
      </w:r>
      <w:r>
        <w:rPr>
          <w:spacing w:val="-2"/>
          <w:sz w:val="20"/>
        </w:rPr>
        <w:t> </w:t>
      </w:r>
      <w:r>
        <w:rPr>
          <w:sz w:val="20"/>
        </w:rPr>
        <w:t>parte,</w:t>
      </w:r>
      <w:r>
        <w:rPr>
          <w:spacing w:val="-1"/>
          <w:sz w:val="20"/>
        </w:rPr>
        <w:t> </w:t>
      </w:r>
      <w:r>
        <w:rPr>
          <w:sz w:val="20"/>
        </w:rPr>
        <w:t>quando</w:t>
      </w:r>
      <w:r>
        <w:rPr>
          <w:spacing w:val="-2"/>
          <w:sz w:val="20"/>
        </w:rPr>
        <w:t> </w:t>
      </w:r>
      <w:r>
        <w:rPr>
          <w:sz w:val="20"/>
        </w:rPr>
        <w:t>em</w:t>
      </w:r>
      <w:r>
        <w:rPr>
          <w:spacing w:val="-1"/>
          <w:sz w:val="20"/>
        </w:rPr>
        <w:t> </w:t>
      </w:r>
      <w:r>
        <w:rPr>
          <w:sz w:val="20"/>
        </w:rPr>
        <w:t>desacordo</w:t>
      </w:r>
      <w:r>
        <w:rPr>
          <w:spacing w:val="-2"/>
          <w:sz w:val="20"/>
        </w:rPr>
        <w:t> </w:t>
      </w:r>
      <w:r>
        <w:rPr>
          <w:sz w:val="20"/>
        </w:rPr>
        <w:t>com</w:t>
      </w:r>
      <w:r>
        <w:rPr>
          <w:spacing w:val="-1"/>
          <w:sz w:val="20"/>
        </w:rPr>
        <w:t> </w:t>
      </w:r>
      <w:r>
        <w:rPr>
          <w:sz w:val="20"/>
        </w:rPr>
        <w:t>as</w:t>
      </w:r>
      <w:r>
        <w:rPr>
          <w:spacing w:val="-2"/>
          <w:sz w:val="20"/>
        </w:rPr>
        <w:t> </w:t>
      </w:r>
      <w:r>
        <w:rPr>
          <w:sz w:val="20"/>
        </w:rPr>
        <w:t>especificações</w:t>
      </w:r>
      <w:r>
        <w:rPr>
          <w:spacing w:val="-1"/>
          <w:sz w:val="20"/>
        </w:rPr>
        <w:t> </w:t>
      </w:r>
      <w:r>
        <w:rPr>
          <w:sz w:val="20"/>
        </w:rPr>
        <w:t>constantes</w:t>
      </w:r>
      <w:r>
        <w:rPr>
          <w:spacing w:val="-2"/>
          <w:sz w:val="20"/>
        </w:rPr>
        <w:t> </w:t>
      </w:r>
      <w:r>
        <w:rPr>
          <w:sz w:val="20"/>
        </w:rPr>
        <w:t>neste</w:t>
      </w:r>
      <w:r>
        <w:rPr>
          <w:spacing w:val="-4"/>
          <w:sz w:val="20"/>
        </w:rPr>
        <w:t> </w:t>
      </w:r>
      <w:r>
        <w:rPr>
          <w:sz w:val="20"/>
        </w:rPr>
        <w:t>Termo</w:t>
      </w:r>
      <w:r>
        <w:rPr>
          <w:spacing w:val="-1"/>
          <w:sz w:val="20"/>
        </w:rPr>
        <w:t> </w:t>
      </w:r>
      <w:r>
        <w:rPr>
          <w:sz w:val="20"/>
        </w:rPr>
        <w:t>de</w:t>
      </w:r>
      <w:r>
        <w:rPr>
          <w:spacing w:val="-2"/>
          <w:sz w:val="20"/>
        </w:rPr>
        <w:t> </w:t>
      </w:r>
      <w:r>
        <w:rPr>
          <w:sz w:val="20"/>
        </w:rPr>
        <w:t>Referência</w:t>
      </w:r>
      <w:r>
        <w:rPr>
          <w:spacing w:val="-1"/>
          <w:sz w:val="20"/>
        </w:rPr>
        <w:t> </w:t>
      </w:r>
      <w:r>
        <w:rPr>
          <w:sz w:val="20"/>
        </w:rPr>
        <w:t>e</w:t>
      </w:r>
      <w:r>
        <w:rPr>
          <w:spacing w:val="-2"/>
          <w:sz w:val="20"/>
        </w:rPr>
        <w:t> </w:t>
      </w:r>
      <w:r>
        <w:rPr>
          <w:sz w:val="20"/>
        </w:rPr>
        <w:t>na</w:t>
      </w:r>
      <w:r>
        <w:rPr>
          <w:spacing w:val="-1"/>
          <w:sz w:val="20"/>
        </w:rPr>
        <w:t> </w:t>
      </w:r>
      <w:r>
        <w:rPr>
          <w:sz w:val="20"/>
        </w:rPr>
        <w:t>proposta,</w:t>
      </w:r>
      <w:r>
        <w:rPr>
          <w:spacing w:val="-2"/>
          <w:sz w:val="20"/>
        </w:rPr>
        <w:t> </w:t>
      </w:r>
      <w:r>
        <w:rPr>
          <w:sz w:val="20"/>
        </w:rPr>
        <w:t>devendo</w:t>
      </w:r>
      <w:r>
        <w:rPr>
          <w:spacing w:val="-1"/>
          <w:sz w:val="20"/>
        </w:rPr>
        <w:t> </w:t>
      </w:r>
      <w:r>
        <w:rPr>
          <w:sz w:val="20"/>
        </w:rPr>
        <w:t>ser</w:t>
      </w:r>
      <w:r>
        <w:rPr>
          <w:spacing w:val="-2"/>
          <w:sz w:val="20"/>
        </w:rPr>
        <w:t> </w:t>
      </w:r>
      <w:r>
        <w:rPr>
          <w:sz w:val="20"/>
        </w:rPr>
        <w:t>substituídos</w:t>
      </w:r>
      <w:r>
        <w:rPr>
          <w:spacing w:val="-1"/>
          <w:sz w:val="20"/>
        </w:rPr>
        <w:t> </w:t>
      </w:r>
      <w:r>
        <w:rPr>
          <w:sz w:val="20"/>
        </w:rPr>
        <w:t>no</w:t>
      </w:r>
      <w:r>
        <w:rPr>
          <w:spacing w:val="-2"/>
          <w:sz w:val="20"/>
        </w:rPr>
        <w:t> </w:t>
      </w:r>
      <w:r>
        <w:rPr>
          <w:sz w:val="20"/>
        </w:rPr>
        <w:t>prazo</w:t>
      </w:r>
      <w:r>
        <w:rPr>
          <w:spacing w:val="-1"/>
          <w:sz w:val="20"/>
        </w:rPr>
        <w:t> </w:t>
      </w:r>
      <w:r>
        <w:rPr>
          <w:sz w:val="20"/>
        </w:rPr>
        <w:t>de</w:t>
      </w:r>
      <w:r>
        <w:rPr>
          <w:spacing w:val="-47"/>
          <w:sz w:val="20"/>
        </w:rPr>
        <w:t> </w:t>
      </w:r>
      <w:r>
        <w:rPr>
          <w:sz w:val="20"/>
        </w:rPr>
        <w:t>02</w:t>
      </w:r>
      <w:r>
        <w:rPr>
          <w:spacing w:val="-1"/>
          <w:sz w:val="20"/>
        </w:rPr>
        <w:t> </w:t>
      </w:r>
      <w:r>
        <w:rPr>
          <w:sz w:val="20"/>
        </w:rPr>
        <w:t>(dois)</w:t>
      </w:r>
      <w:r>
        <w:rPr>
          <w:spacing w:val="-1"/>
          <w:sz w:val="20"/>
        </w:rPr>
        <w:t> </w:t>
      </w:r>
      <w:r>
        <w:rPr>
          <w:sz w:val="20"/>
        </w:rPr>
        <w:t>dias,</w:t>
      </w:r>
      <w:r>
        <w:rPr>
          <w:spacing w:val="-1"/>
          <w:sz w:val="20"/>
        </w:rPr>
        <w:t> </w:t>
      </w:r>
      <w:r>
        <w:rPr>
          <w:sz w:val="20"/>
        </w:rPr>
        <w:t>a</w:t>
      </w:r>
      <w:r>
        <w:rPr>
          <w:spacing w:val="-1"/>
          <w:sz w:val="20"/>
        </w:rPr>
        <w:t> </w:t>
      </w:r>
      <w:r>
        <w:rPr>
          <w:sz w:val="20"/>
        </w:rPr>
        <w:t>contar</w:t>
      </w:r>
      <w:r>
        <w:rPr>
          <w:spacing w:val="-1"/>
          <w:sz w:val="20"/>
        </w:rPr>
        <w:t> </w:t>
      </w:r>
      <w:r>
        <w:rPr>
          <w:sz w:val="20"/>
        </w:rPr>
        <w:t>da</w:t>
      </w:r>
      <w:r>
        <w:rPr>
          <w:spacing w:val="-1"/>
          <w:sz w:val="20"/>
        </w:rPr>
        <w:t> </w:t>
      </w:r>
      <w:r>
        <w:rPr>
          <w:sz w:val="20"/>
        </w:rPr>
        <w:t>notificação</w:t>
      </w:r>
      <w:r>
        <w:rPr>
          <w:spacing w:val="-1"/>
          <w:sz w:val="20"/>
        </w:rPr>
        <w:t> </w:t>
      </w:r>
      <w:r>
        <w:rPr>
          <w:sz w:val="20"/>
        </w:rPr>
        <w:t>da</w:t>
      </w:r>
      <w:r>
        <w:rPr>
          <w:spacing w:val="-1"/>
          <w:sz w:val="20"/>
        </w:rPr>
        <w:t> </w:t>
      </w:r>
      <w:r>
        <w:rPr>
          <w:sz w:val="20"/>
        </w:rPr>
        <w:t>contratada,</w:t>
      </w:r>
      <w:r>
        <w:rPr>
          <w:spacing w:val="-1"/>
          <w:sz w:val="20"/>
        </w:rPr>
        <w:t> </w:t>
      </w:r>
      <w:r>
        <w:rPr>
          <w:sz w:val="20"/>
        </w:rPr>
        <w:t>às</w:t>
      </w:r>
      <w:r>
        <w:rPr>
          <w:spacing w:val="-1"/>
          <w:sz w:val="20"/>
        </w:rPr>
        <w:t> </w:t>
      </w:r>
      <w:r>
        <w:rPr>
          <w:sz w:val="20"/>
        </w:rPr>
        <w:t>suas</w:t>
      </w:r>
      <w:r>
        <w:rPr>
          <w:spacing w:val="-1"/>
          <w:sz w:val="20"/>
        </w:rPr>
        <w:t> </w:t>
      </w:r>
      <w:r>
        <w:rPr>
          <w:sz w:val="20"/>
        </w:rPr>
        <w:t>custas,</w:t>
      </w:r>
      <w:r>
        <w:rPr>
          <w:spacing w:val="-1"/>
          <w:sz w:val="20"/>
        </w:rPr>
        <w:t> </w:t>
      </w:r>
      <w:r>
        <w:rPr>
          <w:sz w:val="20"/>
        </w:rPr>
        <w:t>sem</w:t>
      </w:r>
      <w:r>
        <w:rPr>
          <w:spacing w:val="-1"/>
          <w:sz w:val="20"/>
        </w:rPr>
        <w:t> </w:t>
      </w:r>
      <w:r>
        <w:rPr>
          <w:sz w:val="20"/>
        </w:rPr>
        <w:t>prejuízo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penalidades;</w:t>
      </w:r>
    </w:p>
    <w:p>
      <w:pPr>
        <w:pStyle w:val="BodyText"/>
        <w:rPr>
          <w:sz w:val="21"/>
        </w:rPr>
      </w:pPr>
    </w:p>
    <w:p>
      <w:pPr>
        <w:pStyle w:val="ListParagraph"/>
        <w:numPr>
          <w:ilvl w:val="2"/>
          <w:numId w:val="37"/>
        </w:numPr>
        <w:tabs>
          <w:tab w:pos="620" w:val="left" w:leader="none"/>
        </w:tabs>
        <w:spacing w:line="240" w:lineRule="auto" w:before="0" w:after="0"/>
        <w:ind w:left="619" w:right="0" w:hanging="501"/>
        <w:jc w:val="left"/>
        <w:rPr>
          <w:sz w:val="20"/>
        </w:rPr>
      </w:pPr>
      <w:r>
        <w:rPr>
          <w:sz w:val="20"/>
        </w:rPr>
        <w:t>Os</w:t>
      </w:r>
      <w:r>
        <w:rPr>
          <w:spacing w:val="-1"/>
          <w:sz w:val="20"/>
        </w:rPr>
        <w:t> </w:t>
      </w:r>
      <w:r>
        <w:rPr>
          <w:sz w:val="20"/>
        </w:rPr>
        <w:t>bens</w:t>
      </w:r>
      <w:r>
        <w:rPr>
          <w:spacing w:val="-1"/>
          <w:sz w:val="20"/>
        </w:rPr>
        <w:t> </w:t>
      </w:r>
      <w:r>
        <w:rPr>
          <w:sz w:val="20"/>
        </w:rPr>
        <w:t>serão</w:t>
      </w:r>
      <w:r>
        <w:rPr>
          <w:spacing w:val="-1"/>
          <w:sz w:val="20"/>
        </w:rPr>
        <w:t> </w:t>
      </w:r>
      <w:r>
        <w:rPr>
          <w:sz w:val="20"/>
        </w:rPr>
        <w:t>recebidos</w:t>
      </w:r>
      <w:r>
        <w:rPr>
          <w:spacing w:val="-1"/>
          <w:sz w:val="20"/>
        </w:rPr>
        <w:t> </w:t>
      </w:r>
      <w:r>
        <w:rPr>
          <w:sz w:val="20"/>
        </w:rPr>
        <w:t>definitivamente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05</w:t>
      </w:r>
      <w:r>
        <w:rPr>
          <w:spacing w:val="-1"/>
          <w:sz w:val="20"/>
        </w:rPr>
        <w:t> </w:t>
      </w:r>
      <w:r>
        <w:rPr>
          <w:sz w:val="20"/>
        </w:rPr>
        <w:t>(cinco)</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provisório,</w:t>
      </w:r>
      <w:r>
        <w:rPr>
          <w:spacing w:val="-1"/>
          <w:sz w:val="20"/>
        </w:rPr>
        <w:t> </w:t>
      </w:r>
      <w:r>
        <w:rPr>
          <w:sz w:val="20"/>
        </w:rPr>
        <w:t>após</w:t>
      </w:r>
      <w:r>
        <w:rPr>
          <w:spacing w:val="-1"/>
          <w:sz w:val="20"/>
        </w:rPr>
        <w:t> </w:t>
      </w:r>
      <w:r>
        <w:rPr>
          <w:sz w:val="20"/>
        </w:rPr>
        <w:t>a</w:t>
      </w:r>
      <w:r>
        <w:rPr>
          <w:spacing w:val="-1"/>
          <w:sz w:val="20"/>
        </w:rPr>
        <w:t> </w:t>
      </w:r>
      <w:r>
        <w:rPr>
          <w:sz w:val="20"/>
        </w:rPr>
        <w:t>verificação</w:t>
      </w:r>
      <w:r>
        <w:rPr>
          <w:spacing w:val="-1"/>
          <w:sz w:val="20"/>
        </w:rPr>
        <w:t> </w:t>
      </w:r>
      <w:r>
        <w:rPr>
          <w:sz w:val="20"/>
        </w:rPr>
        <w:t>da</w:t>
      </w:r>
      <w:r>
        <w:rPr>
          <w:spacing w:val="-1"/>
          <w:sz w:val="20"/>
        </w:rPr>
        <w:t> </w:t>
      </w:r>
      <w:r>
        <w:rPr>
          <w:sz w:val="20"/>
        </w:rPr>
        <w:t>qualidade</w:t>
      </w:r>
      <w:r>
        <w:rPr>
          <w:spacing w:val="-1"/>
          <w:sz w:val="20"/>
        </w:rPr>
        <w:t> </w:t>
      </w:r>
      <w:r>
        <w:rPr>
          <w:sz w:val="20"/>
        </w:rPr>
        <w:t>e</w:t>
      </w:r>
      <w:r>
        <w:rPr>
          <w:spacing w:val="-1"/>
          <w:sz w:val="20"/>
        </w:rPr>
        <w:t> </w:t>
      </w:r>
      <w:r>
        <w:rPr>
          <w:sz w:val="20"/>
        </w:rPr>
        <w:t>quantidade</w:t>
      </w:r>
      <w:r>
        <w:rPr>
          <w:spacing w:val="-1"/>
          <w:sz w:val="20"/>
        </w:rPr>
        <w:t> </w:t>
      </w:r>
      <w:r>
        <w:rPr>
          <w:sz w:val="20"/>
        </w:rPr>
        <w:t>do</w:t>
      </w:r>
      <w:r>
        <w:rPr>
          <w:spacing w:val="-1"/>
          <w:sz w:val="20"/>
        </w:rPr>
        <w:t> </w:t>
      </w:r>
      <w:r>
        <w:rPr>
          <w:sz w:val="20"/>
        </w:rPr>
        <w:t>material.</w:t>
      </w:r>
    </w:p>
    <w:p>
      <w:pPr>
        <w:pStyle w:val="BodyText"/>
        <w:rPr>
          <w:sz w:val="22"/>
        </w:rPr>
      </w:pPr>
    </w:p>
    <w:p>
      <w:pPr>
        <w:pStyle w:val="BodyText"/>
        <w:rPr>
          <w:sz w:val="22"/>
        </w:rPr>
      </w:pPr>
    </w:p>
    <w:p>
      <w:pPr>
        <w:pStyle w:val="BodyText"/>
        <w:spacing w:before="8"/>
      </w:pPr>
    </w:p>
    <w:p>
      <w:pPr>
        <w:pStyle w:val="ListParagraph"/>
        <w:numPr>
          <w:ilvl w:val="1"/>
          <w:numId w:val="37"/>
        </w:numPr>
        <w:tabs>
          <w:tab w:pos="470" w:val="left" w:leader="none"/>
        </w:tabs>
        <w:spacing w:line="240" w:lineRule="auto" w:before="0" w:after="0"/>
        <w:ind w:left="469" w:right="0" w:hanging="351"/>
        <w:jc w:val="left"/>
        <w:rPr>
          <w:sz w:val="20"/>
        </w:rPr>
      </w:pPr>
      <w:r>
        <w:rPr>
          <w:sz w:val="20"/>
        </w:rPr>
        <w:t>Pagamento:</w:t>
      </w:r>
    </w:p>
    <w:p>
      <w:pPr>
        <w:pStyle w:val="BodyText"/>
        <w:spacing w:before="4"/>
      </w:pPr>
    </w:p>
    <w:p>
      <w:pPr>
        <w:pStyle w:val="ListParagraph"/>
        <w:numPr>
          <w:ilvl w:val="2"/>
          <w:numId w:val="37"/>
        </w:numPr>
        <w:tabs>
          <w:tab w:pos="620" w:val="left" w:leader="none"/>
        </w:tabs>
        <w:spacing w:line="240" w:lineRule="auto" w:before="0" w:after="0"/>
        <w:ind w:left="619" w:right="0" w:hanging="501"/>
        <w:jc w:val="left"/>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realizado</w:t>
      </w:r>
      <w:r>
        <w:rPr>
          <w:spacing w:val="-1"/>
          <w:sz w:val="20"/>
        </w:rPr>
        <w:t> </w:t>
      </w:r>
      <w:r>
        <w:rPr>
          <w:sz w:val="20"/>
        </w:rPr>
        <w:t>até</w:t>
      </w:r>
      <w:r>
        <w:rPr>
          <w:spacing w:val="-1"/>
          <w:sz w:val="20"/>
        </w:rPr>
        <w:t> </w:t>
      </w:r>
      <w:r>
        <w:rPr>
          <w:sz w:val="20"/>
        </w:rPr>
        <w:t>30</w:t>
      </w:r>
      <w:r>
        <w:rPr>
          <w:spacing w:val="-1"/>
          <w:sz w:val="20"/>
        </w:rPr>
        <w:t> </w:t>
      </w:r>
      <w:r>
        <w:rPr>
          <w:sz w:val="20"/>
        </w:rPr>
        <w:t>dias</w:t>
      </w:r>
      <w:r>
        <w:rPr>
          <w:spacing w:val="-1"/>
          <w:sz w:val="20"/>
        </w:rPr>
        <w:t> </w:t>
      </w:r>
      <w:r>
        <w:rPr>
          <w:sz w:val="20"/>
        </w:rPr>
        <w:t>após</w:t>
      </w:r>
      <w:r>
        <w:rPr>
          <w:spacing w:val="-1"/>
          <w:sz w:val="20"/>
        </w:rPr>
        <w:t> </w:t>
      </w:r>
      <w:r>
        <w:rPr>
          <w:sz w:val="20"/>
        </w:rPr>
        <w:t>o</w:t>
      </w:r>
      <w:r>
        <w:rPr>
          <w:spacing w:val="-1"/>
          <w:sz w:val="20"/>
        </w:rPr>
        <w:t> </w:t>
      </w:r>
      <w:r>
        <w:rPr>
          <w:sz w:val="20"/>
        </w:rPr>
        <w:t>adimplemento</w:t>
      </w:r>
      <w:r>
        <w:rPr>
          <w:spacing w:val="-1"/>
          <w:sz w:val="20"/>
        </w:rPr>
        <w:t> </w:t>
      </w:r>
      <w:r>
        <w:rPr>
          <w:sz w:val="20"/>
        </w:rPr>
        <w:t>de</w:t>
      </w:r>
      <w:r>
        <w:rPr>
          <w:spacing w:val="-1"/>
          <w:sz w:val="20"/>
        </w:rPr>
        <w:t> </w:t>
      </w:r>
      <w:r>
        <w:rPr>
          <w:sz w:val="20"/>
        </w:rPr>
        <w:t>cada</w:t>
      </w:r>
      <w:r>
        <w:rPr>
          <w:spacing w:val="-1"/>
          <w:sz w:val="20"/>
        </w:rPr>
        <w:t> </w:t>
      </w:r>
      <w:r>
        <w:rPr>
          <w:sz w:val="20"/>
        </w:rPr>
        <w:t>parcela,</w:t>
      </w:r>
      <w:r>
        <w:rPr>
          <w:spacing w:val="-1"/>
          <w:sz w:val="20"/>
        </w:rPr>
        <w:t> </w:t>
      </w:r>
      <w:r>
        <w:rPr>
          <w:sz w:val="20"/>
        </w:rPr>
        <w:t>que</w:t>
      </w:r>
      <w:r>
        <w:rPr>
          <w:spacing w:val="-1"/>
          <w:sz w:val="20"/>
        </w:rPr>
        <w:t> </w:t>
      </w:r>
      <w:r>
        <w:rPr>
          <w:sz w:val="20"/>
        </w:rPr>
        <w:t>será</w:t>
      </w:r>
      <w:r>
        <w:rPr>
          <w:spacing w:val="-1"/>
          <w:sz w:val="20"/>
        </w:rPr>
        <w:t> </w:t>
      </w:r>
      <w:r>
        <w:rPr>
          <w:sz w:val="20"/>
        </w:rPr>
        <w:t>solicitada</w:t>
      </w:r>
      <w:r>
        <w:rPr>
          <w:spacing w:val="-1"/>
          <w:sz w:val="20"/>
        </w:rPr>
        <w:t> </w:t>
      </w:r>
      <w:r>
        <w:rPr>
          <w:sz w:val="20"/>
        </w:rPr>
        <w:t>pelo</w:t>
      </w:r>
      <w:r>
        <w:rPr>
          <w:spacing w:val="-1"/>
          <w:sz w:val="20"/>
        </w:rPr>
        <w:t> </w:t>
      </w:r>
      <w:r>
        <w:rPr>
          <w:sz w:val="20"/>
        </w:rPr>
        <w:t>Serviço</w:t>
      </w:r>
      <w:r>
        <w:rPr>
          <w:spacing w:val="-1"/>
          <w:sz w:val="20"/>
        </w:rPr>
        <w:t> </w:t>
      </w:r>
      <w:r>
        <w:rPr>
          <w:sz w:val="20"/>
        </w:rPr>
        <w:t>de</w:t>
      </w:r>
      <w:r>
        <w:rPr>
          <w:spacing w:val="-1"/>
          <w:sz w:val="20"/>
        </w:rPr>
        <w:t> </w:t>
      </w:r>
      <w:r>
        <w:rPr>
          <w:sz w:val="20"/>
        </w:rPr>
        <w:t>Controle</w:t>
      </w:r>
      <w:r>
        <w:rPr>
          <w:spacing w:val="-1"/>
          <w:sz w:val="20"/>
        </w:rPr>
        <w:t> </w:t>
      </w:r>
      <w:r>
        <w:rPr>
          <w:sz w:val="20"/>
        </w:rPr>
        <w:t>de</w:t>
      </w:r>
      <w:r>
        <w:rPr>
          <w:spacing w:val="-1"/>
          <w:sz w:val="20"/>
        </w:rPr>
        <w:t> </w:t>
      </w:r>
      <w:r>
        <w:rPr>
          <w:sz w:val="20"/>
        </w:rPr>
        <w:t>Materiais</w:t>
      </w:r>
      <w:r>
        <w:rPr>
          <w:spacing w:val="-1"/>
          <w:sz w:val="20"/>
        </w:rPr>
        <w:t> </w:t>
      </w:r>
      <w:r>
        <w:rPr>
          <w:sz w:val="20"/>
        </w:rPr>
        <w:t>Hospitalares;</w:t>
      </w:r>
    </w:p>
    <w:p>
      <w:pPr>
        <w:pStyle w:val="BodyText"/>
        <w:spacing w:before="4"/>
      </w:pPr>
    </w:p>
    <w:p>
      <w:pPr>
        <w:pStyle w:val="ListParagraph"/>
        <w:numPr>
          <w:ilvl w:val="3"/>
          <w:numId w:val="37"/>
        </w:numPr>
        <w:tabs>
          <w:tab w:pos="770" w:val="left" w:leader="none"/>
        </w:tabs>
        <w:spacing w:line="240" w:lineRule="auto" w:before="0" w:after="0"/>
        <w:ind w:left="769" w:right="0" w:hanging="651"/>
        <w:jc w:val="left"/>
        <w:rPr>
          <w:sz w:val="20"/>
        </w:rPr>
      </w:pPr>
      <w:r>
        <w:rPr>
          <w:sz w:val="20"/>
        </w:rPr>
        <w:t>Considera-se</w:t>
      </w:r>
      <w:r>
        <w:rPr>
          <w:spacing w:val="-1"/>
          <w:sz w:val="20"/>
        </w:rPr>
        <w:t> </w:t>
      </w:r>
      <w:r>
        <w:rPr>
          <w:sz w:val="20"/>
        </w:rPr>
        <w:t>adimplemento</w:t>
      </w:r>
      <w:r>
        <w:rPr>
          <w:spacing w:val="-1"/>
          <w:sz w:val="20"/>
        </w:rPr>
        <w:t> </w:t>
      </w:r>
      <w:r>
        <w:rPr>
          <w:sz w:val="20"/>
        </w:rPr>
        <w:t>o</w:t>
      </w:r>
      <w:r>
        <w:rPr>
          <w:spacing w:val="-1"/>
          <w:sz w:val="20"/>
        </w:rPr>
        <w:t> </w:t>
      </w:r>
      <w:r>
        <w:rPr>
          <w:sz w:val="20"/>
        </w:rPr>
        <w:t>cumprimento</w:t>
      </w:r>
      <w:r>
        <w:rPr>
          <w:spacing w:val="-1"/>
          <w:sz w:val="20"/>
        </w:rPr>
        <w:t> </w:t>
      </w:r>
      <w:r>
        <w:rPr>
          <w:sz w:val="20"/>
        </w:rPr>
        <w:t>da</w:t>
      </w:r>
      <w:r>
        <w:rPr>
          <w:spacing w:val="-1"/>
          <w:sz w:val="20"/>
        </w:rPr>
        <w:t> </w:t>
      </w:r>
      <w:r>
        <w:rPr>
          <w:sz w:val="20"/>
        </w:rPr>
        <w:t>prestação</w:t>
      </w:r>
      <w:r>
        <w:rPr>
          <w:spacing w:val="-1"/>
          <w:sz w:val="20"/>
        </w:rPr>
        <w:t> </w:t>
      </w:r>
      <w:r>
        <w:rPr>
          <w:sz w:val="20"/>
        </w:rPr>
        <w:t>com</w:t>
      </w:r>
      <w:r>
        <w:rPr>
          <w:spacing w:val="-1"/>
          <w:sz w:val="20"/>
        </w:rPr>
        <w:t> </w:t>
      </w:r>
      <w:r>
        <w:rPr>
          <w:sz w:val="20"/>
        </w:rPr>
        <w:t>a</w:t>
      </w:r>
      <w:r>
        <w:rPr>
          <w:spacing w:val="-1"/>
          <w:sz w:val="20"/>
        </w:rPr>
        <w:t> </w:t>
      </w:r>
      <w:r>
        <w:rPr>
          <w:sz w:val="20"/>
        </w:rPr>
        <w:t>entrega</w:t>
      </w:r>
      <w:r>
        <w:rPr>
          <w:spacing w:val="-1"/>
          <w:sz w:val="20"/>
        </w:rPr>
        <w:t> </w:t>
      </w:r>
      <w:r>
        <w:rPr>
          <w:sz w:val="20"/>
        </w:rPr>
        <w:t>devidamente</w:t>
      </w:r>
      <w:r>
        <w:rPr>
          <w:spacing w:val="-1"/>
          <w:sz w:val="20"/>
        </w:rPr>
        <w:t> </w:t>
      </w:r>
      <w:r>
        <w:rPr>
          <w:sz w:val="20"/>
        </w:rPr>
        <w:t>atestada</w:t>
      </w:r>
      <w:r>
        <w:rPr>
          <w:spacing w:val="-1"/>
          <w:sz w:val="20"/>
        </w:rPr>
        <w:t> </w:t>
      </w:r>
      <w:r>
        <w:rPr>
          <w:sz w:val="20"/>
        </w:rPr>
        <w:t>por</w:t>
      </w:r>
      <w:r>
        <w:rPr>
          <w:spacing w:val="-1"/>
          <w:sz w:val="20"/>
        </w:rPr>
        <w:t> </w:t>
      </w:r>
      <w:r>
        <w:rPr>
          <w:sz w:val="20"/>
        </w:rPr>
        <w:t>agente</w:t>
      </w:r>
      <w:r>
        <w:rPr>
          <w:spacing w:val="-1"/>
          <w:sz w:val="20"/>
        </w:rPr>
        <w:t> </w:t>
      </w:r>
      <w:r>
        <w:rPr>
          <w:sz w:val="20"/>
        </w:rPr>
        <w:t>competente</w:t>
      </w:r>
      <w:r>
        <w:rPr>
          <w:spacing w:val="-1"/>
          <w:sz w:val="20"/>
        </w:rPr>
        <w:t> </w:t>
      </w:r>
      <w:r>
        <w:rPr>
          <w:sz w:val="20"/>
        </w:rPr>
        <w:t>e</w:t>
      </w:r>
      <w:r>
        <w:rPr>
          <w:spacing w:val="-1"/>
          <w:sz w:val="20"/>
        </w:rPr>
        <w:t> </w:t>
      </w:r>
      <w:r>
        <w:rPr>
          <w:sz w:val="20"/>
        </w:rPr>
        <w:t>da</w:t>
      </w:r>
      <w:r>
        <w:rPr>
          <w:spacing w:val="-1"/>
          <w:sz w:val="20"/>
        </w:rPr>
        <w:t> </w:t>
      </w:r>
      <w:r>
        <w:rPr>
          <w:sz w:val="20"/>
        </w:rPr>
        <w:t>instalação</w:t>
      </w:r>
      <w:r>
        <w:rPr>
          <w:spacing w:val="-1"/>
          <w:sz w:val="20"/>
        </w:rPr>
        <w:t> </w:t>
      </w:r>
      <w:r>
        <w:rPr>
          <w:sz w:val="20"/>
        </w:rPr>
        <w:t>(quando</w:t>
      </w:r>
      <w:r>
        <w:rPr>
          <w:spacing w:val="-1"/>
          <w:sz w:val="20"/>
        </w:rPr>
        <w:t> </w:t>
      </w:r>
      <w:r>
        <w:rPr>
          <w:sz w:val="20"/>
        </w:rPr>
        <w:t>houver)</w:t>
      </w:r>
      <w:r>
        <w:rPr>
          <w:spacing w:val="-1"/>
          <w:sz w:val="20"/>
        </w:rPr>
        <w:t> </w:t>
      </w:r>
      <w:r>
        <w:rPr>
          <w:sz w:val="20"/>
        </w:rPr>
        <w:t>do</w:t>
      </w:r>
      <w:r>
        <w:rPr>
          <w:spacing w:val="-1"/>
          <w:sz w:val="20"/>
        </w:rPr>
        <w:t> </w:t>
      </w:r>
      <w:r>
        <w:rPr>
          <w:sz w:val="20"/>
        </w:rPr>
        <w:t>objeto;</w:t>
      </w:r>
    </w:p>
    <w:p>
      <w:pPr>
        <w:pStyle w:val="BodyText"/>
        <w:spacing w:before="4"/>
      </w:pPr>
    </w:p>
    <w:p>
      <w:pPr>
        <w:pStyle w:val="ListParagraph"/>
        <w:numPr>
          <w:ilvl w:val="2"/>
          <w:numId w:val="37"/>
        </w:numPr>
        <w:tabs>
          <w:tab w:pos="620" w:val="left" w:leader="none"/>
        </w:tabs>
        <w:spacing w:line="280" w:lineRule="auto" w:before="0" w:after="0"/>
        <w:ind w:left="119" w:right="828" w:firstLine="0"/>
        <w:jc w:val="left"/>
        <w:rPr>
          <w:sz w:val="20"/>
        </w:rPr>
      </w:pPr>
      <w:r>
        <w:rPr>
          <w:sz w:val="20"/>
        </w:rPr>
        <w:t>Caso</w:t>
      </w:r>
      <w:r>
        <w:rPr>
          <w:spacing w:val="-4"/>
          <w:sz w:val="20"/>
        </w:rPr>
        <w:t> </w:t>
      </w:r>
      <w:r>
        <w:rPr>
          <w:sz w:val="20"/>
        </w:rPr>
        <w:t>se</w:t>
      </w:r>
      <w:r>
        <w:rPr>
          <w:spacing w:val="-3"/>
          <w:sz w:val="20"/>
        </w:rPr>
        <w:t> </w:t>
      </w:r>
      <w:r>
        <w:rPr>
          <w:sz w:val="20"/>
        </w:rPr>
        <w:t>faça</w:t>
      </w:r>
      <w:r>
        <w:rPr>
          <w:spacing w:val="-3"/>
          <w:sz w:val="20"/>
        </w:rPr>
        <w:t> </w:t>
      </w:r>
      <w:r>
        <w:rPr>
          <w:sz w:val="20"/>
        </w:rPr>
        <w:t>necessária,</w:t>
      </w:r>
      <w:r>
        <w:rPr>
          <w:spacing w:val="-3"/>
          <w:sz w:val="20"/>
        </w:rPr>
        <w:t> </w:t>
      </w:r>
      <w:r>
        <w:rPr>
          <w:sz w:val="20"/>
        </w:rPr>
        <w:t>a</w:t>
      </w:r>
      <w:r>
        <w:rPr>
          <w:spacing w:val="-4"/>
          <w:sz w:val="20"/>
        </w:rPr>
        <w:t> </w:t>
      </w:r>
      <w:r>
        <w:rPr>
          <w:sz w:val="20"/>
        </w:rPr>
        <w:t>reapresentação</w:t>
      </w:r>
      <w:r>
        <w:rPr>
          <w:spacing w:val="-3"/>
          <w:sz w:val="20"/>
        </w:rPr>
        <w:t> </w:t>
      </w:r>
      <w:r>
        <w:rPr>
          <w:sz w:val="20"/>
        </w:rPr>
        <w:t>da</w:t>
      </w:r>
      <w:r>
        <w:rPr>
          <w:spacing w:val="-3"/>
          <w:sz w:val="20"/>
        </w:rPr>
        <w:t> </w:t>
      </w:r>
      <w:r>
        <w:rPr>
          <w:sz w:val="20"/>
        </w:rPr>
        <w:t>Nota</w:t>
      </w:r>
      <w:r>
        <w:rPr>
          <w:spacing w:val="-3"/>
          <w:sz w:val="20"/>
        </w:rPr>
        <w:t> </w:t>
      </w:r>
      <w:r>
        <w:rPr>
          <w:sz w:val="20"/>
        </w:rPr>
        <w:t>Fiscal</w:t>
      </w:r>
      <w:r>
        <w:rPr>
          <w:spacing w:val="-3"/>
          <w:sz w:val="20"/>
        </w:rPr>
        <w:t> </w:t>
      </w:r>
      <w:r>
        <w:rPr>
          <w:sz w:val="20"/>
        </w:rPr>
        <w:t>Eletrônica</w:t>
      </w:r>
      <w:r>
        <w:rPr>
          <w:spacing w:val="-4"/>
          <w:sz w:val="20"/>
        </w:rPr>
        <w:t> </w:t>
      </w:r>
      <w:r>
        <w:rPr>
          <w:sz w:val="20"/>
        </w:rPr>
        <w:t>de</w:t>
      </w:r>
      <w:r>
        <w:rPr>
          <w:spacing w:val="-6"/>
          <w:sz w:val="20"/>
        </w:rPr>
        <w:t> </w:t>
      </w:r>
      <w:r>
        <w:rPr>
          <w:sz w:val="20"/>
        </w:rPr>
        <w:t>Venda</w:t>
      </w:r>
      <w:r>
        <w:rPr>
          <w:spacing w:val="-3"/>
          <w:sz w:val="20"/>
        </w:rPr>
        <w:t> </w:t>
      </w:r>
      <w:r>
        <w:rPr>
          <w:sz w:val="20"/>
        </w:rPr>
        <w:t>(ou</w:t>
      </w:r>
      <w:r>
        <w:rPr>
          <w:spacing w:val="-3"/>
          <w:sz w:val="20"/>
        </w:rPr>
        <w:t> </w:t>
      </w:r>
      <w:r>
        <w:rPr>
          <w:sz w:val="20"/>
        </w:rPr>
        <w:t>apresentação</w:t>
      </w:r>
      <w:r>
        <w:rPr>
          <w:spacing w:val="-3"/>
          <w:sz w:val="20"/>
        </w:rPr>
        <w:t> </w:t>
      </w:r>
      <w:r>
        <w:rPr>
          <w:sz w:val="20"/>
        </w:rPr>
        <w:t>da</w:t>
      </w:r>
      <w:r>
        <w:rPr>
          <w:spacing w:val="-3"/>
          <w:sz w:val="20"/>
        </w:rPr>
        <w:t> </w:t>
      </w:r>
      <w:r>
        <w:rPr>
          <w:sz w:val="20"/>
        </w:rPr>
        <w:t>carta</w:t>
      </w:r>
      <w:r>
        <w:rPr>
          <w:spacing w:val="-4"/>
          <w:sz w:val="20"/>
        </w:rPr>
        <w:t> </w:t>
      </w:r>
      <w:r>
        <w:rPr>
          <w:sz w:val="20"/>
        </w:rPr>
        <w:t>de</w:t>
      </w:r>
      <w:r>
        <w:rPr>
          <w:spacing w:val="-3"/>
          <w:sz w:val="20"/>
        </w:rPr>
        <w:t> </w:t>
      </w:r>
      <w:r>
        <w:rPr>
          <w:sz w:val="20"/>
        </w:rPr>
        <w:t>correção)</w:t>
      </w:r>
      <w:r>
        <w:rPr>
          <w:spacing w:val="-3"/>
          <w:sz w:val="20"/>
        </w:rPr>
        <w:t> </w:t>
      </w:r>
      <w:r>
        <w:rPr>
          <w:sz w:val="20"/>
        </w:rPr>
        <w:t>por</w:t>
      </w:r>
      <w:r>
        <w:rPr>
          <w:spacing w:val="-3"/>
          <w:sz w:val="20"/>
        </w:rPr>
        <w:t> </w:t>
      </w:r>
      <w:r>
        <w:rPr>
          <w:sz w:val="20"/>
        </w:rPr>
        <w:t>culpa</w:t>
      </w:r>
      <w:r>
        <w:rPr>
          <w:spacing w:val="-4"/>
          <w:sz w:val="20"/>
        </w:rPr>
        <w:t> </w:t>
      </w:r>
      <w:r>
        <w:rPr>
          <w:sz w:val="20"/>
        </w:rPr>
        <w:t>da</w:t>
      </w:r>
      <w:r>
        <w:rPr>
          <w:spacing w:val="-3"/>
          <w:sz w:val="20"/>
        </w:rPr>
        <w:t> </w:t>
      </w:r>
      <w:r>
        <w:rPr>
          <w:sz w:val="20"/>
        </w:rPr>
        <w:t>CONTRATADA,</w:t>
      </w:r>
      <w:r>
        <w:rPr>
          <w:spacing w:val="-3"/>
          <w:sz w:val="20"/>
        </w:rPr>
        <w:t> </w:t>
      </w:r>
      <w:r>
        <w:rPr>
          <w:sz w:val="20"/>
        </w:rPr>
        <w:t>o</w:t>
      </w:r>
      <w:r>
        <w:rPr>
          <w:spacing w:val="-3"/>
          <w:sz w:val="20"/>
        </w:rPr>
        <w:t> </w:t>
      </w:r>
      <w:r>
        <w:rPr>
          <w:sz w:val="20"/>
        </w:rPr>
        <w:t>prazo</w:t>
      </w:r>
      <w:r>
        <w:rPr>
          <w:spacing w:val="-3"/>
          <w:sz w:val="20"/>
        </w:rPr>
        <w:t> </w:t>
      </w:r>
      <w:r>
        <w:rPr>
          <w:sz w:val="20"/>
        </w:rPr>
        <w:t>de</w:t>
      </w:r>
      <w:r>
        <w:rPr>
          <w:spacing w:val="-4"/>
          <w:sz w:val="20"/>
        </w:rPr>
        <w:t> </w:t>
      </w:r>
      <w:r>
        <w:rPr>
          <w:sz w:val="20"/>
        </w:rPr>
        <w:t>30</w:t>
      </w:r>
      <w:r>
        <w:rPr>
          <w:spacing w:val="-3"/>
          <w:sz w:val="20"/>
        </w:rPr>
        <w:t> </w:t>
      </w:r>
      <w:r>
        <w:rPr>
          <w:sz w:val="20"/>
        </w:rPr>
        <w:t>(trinta)</w:t>
      </w:r>
      <w:r>
        <w:rPr>
          <w:spacing w:val="-3"/>
          <w:sz w:val="20"/>
        </w:rPr>
        <w:t> </w:t>
      </w:r>
      <w:r>
        <w:rPr>
          <w:sz w:val="20"/>
        </w:rPr>
        <w:t>dias</w:t>
      </w:r>
      <w:r>
        <w:rPr>
          <w:spacing w:val="-3"/>
          <w:sz w:val="20"/>
        </w:rPr>
        <w:t> </w:t>
      </w:r>
      <w:r>
        <w:rPr>
          <w:sz w:val="20"/>
        </w:rPr>
        <w:t>ficará</w:t>
      </w:r>
      <w:r>
        <w:rPr>
          <w:spacing w:val="-47"/>
          <w:sz w:val="20"/>
        </w:rPr>
        <w:t> </w:t>
      </w:r>
      <w:r>
        <w:rPr>
          <w:sz w:val="20"/>
        </w:rPr>
        <w:t>suspenso,</w:t>
      </w:r>
      <w:r>
        <w:rPr>
          <w:spacing w:val="-1"/>
          <w:sz w:val="20"/>
        </w:rPr>
        <w:t> </w:t>
      </w:r>
      <w:r>
        <w:rPr>
          <w:sz w:val="20"/>
        </w:rPr>
        <w:t>prosseguindo</w:t>
      </w:r>
      <w:r>
        <w:rPr>
          <w:spacing w:val="-1"/>
          <w:sz w:val="20"/>
        </w:rPr>
        <w:t> </w:t>
      </w:r>
      <w:r>
        <w:rPr>
          <w:sz w:val="20"/>
        </w:rPr>
        <w:t>a</w:t>
      </w:r>
      <w:r>
        <w:rPr>
          <w:spacing w:val="-1"/>
          <w:sz w:val="20"/>
        </w:rPr>
        <w:t> </w:t>
      </w:r>
      <w:r>
        <w:rPr>
          <w:sz w:val="20"/>
        </w:rPr>
        <w:t>sua</w:t>
      </w:r>
      <w:r>
        <w:rPr>
          <w:spacing w:val="-1"/>
          <w:sz w:val="20"/>
        </w:rPr>
        <w:t> </w:t>
      </w:r>
      <w:r>
        <w:rPr>
          <w:sz w:val="20"/>
        </w:rPr>
        <w:t>contagem</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respectiva</w:t>
      </w:r>
      <w:r>
        <w:rPr>
          <w:spacing w:val="-1"/>
          <w:sz w:val="20"/>
        </w:rPr>
        <w:t> </w:t>
      </w:r>
      <w:r>
        <w:rPr>
          <w:sz w:val="20"/>
        </w:rPr>
        <w:t>reapresentação.</w:t>
      </w:r>
    </w:p>
    <w:p>
      <w:pPr>
        <w:pStyle w:val="BodyText"/>
        <w:spacing w:before="1"/>
        <w:rPr>
          <w:sz w:val="21"/>
        </w:rPr>
      </w:pPr>
    </w:p>
    <w:p>
      <w:pPr>
        <w:pStyle w:val="ListParagraph"/>
        <w:numPr>
          <w:ilvl w:val="2"/>
          <w:numId w:val="37"/>
        </w:numPr>
        <w:tabs>
          <w:tab w:pos="620" w:val="left" w:leader="none"/>
        </w:tabs>
        <w:spacing w:line="240" w:lineRule="auto" w:before="0" w:after="0"/>
        <w:ind w:left="619" w:right="0" w:hanging="501"/>
        <w:jc w:val="left"/>
        <w:rPr>
          <w:sz w:val="20"/>
        </w:rPr>
      </w:pPr>
      <w:r>
        <w:rPr>
          <w:w w:val="95"/>
          <w:sz w:val="20"/>
        </w:rPr>
        <w:t>Os</w:t>
      </w:r>
      <w:r>
        <w:rPr>
          <w:spacing w:val="27"/>
          <w:w w:val="95"/>
          <w:sz w:val="20"/>
        </w:rPr>
        <w:t> </w:t>
      </w:r>
      <w:r>
        <w:rPr>
          <w:w w:val="95"/>
          <w:sz w:val="20"/>
        </w:rPr>
        <w:t>pagamentos</w:t>
      </w:r>
      <w:r>
        <w:rPr>
          <w:spacing w:val="28"/>
          <w:w w:val="95"/>
          <w:sz w:val="20"/>
        </w:rPr>
        <w:t> </w:t>
      </w:r>
      <w:r>
        <w:rPr>
          <w:w w:val="95"/>
          <w:sz w:val="20"/>
        </w:rPr>
        <w:t>devidos</w:t>
      </w:r>
      <w:r>
        <w:rPr>
          <w:spacing w:val="27"/>
          <w:w w:val="95"/>
          <w:sz w:val="20"/>
        </w:rPr>
        <w:t> </w:t>
      </w:r>
      <w:r>
        <w:rPr>
          <w:w w:val="95"/>
          <w:sz w:val="20"/>
        </w:rPr>
        <w:t>à</w:t>
      </w:r>
      <w:r>
        <w:rPr>
          <w:spacing w:val="28"/>
          <w:w w:val="95"/>
          <w:sz w:val="20"/>
        </w:rPr>
        <w:t> </w:t>
      </w:r>
      <w:r>
        <w:rPr>
          <w:w w:val="95"/>
          <w:sz w:val="20"/>
        </w:rPr>
        <w:t>CONTRATADA</w:t>
      </w:r>
      <w:r>
        <w:rPr>
          <w:spacing w:val="11"/>
          <w:w w:val="95"/>
          <w:sz w:val="20"/>
        </w:rPr>
        <w:t> </w:t>
      </w:r>
      <w:r>
        <w:rPr>
          <w:w w:val="95"/>
          <w:sz w:val="20"/>
        </w:rPr>
        <w:t>não</w:t>
      </w:r>
      <w:r>
        <w:rPr>
          <w:spacing w:val="28"/>
          <w:w w:val="95"/>
          <w:sz w:val="20"/>
        </w:rPr>
        <w:t> </w:t>
      </w:r>
      <w:r>
        <w:rPr>
          <w:w w:val="95"/>
          <w:sz w:val="20"/>
        </w:rPr>
        <w:t>excederão</w:t>
      </w:r>
      <w:r>
        <w:rPr>
          <w:spacing w:val="27"/>
          <w:w w:val="95"/>
          <w:sz w:val="20"/>
        </w:rPr>
        <w:t> </w:t>
      </w:r>
      <w:r>
        <w:rPr>
          <w:w w:val="95"/>
          <w:sz w:val="20"/>
        </w:rPr>
        <w:t>os</w:t>
      </w:r>
      <w:r>
        <w:rPr>
          <w:spacing w:val="28"/>
          <w:w w:val="95"/>
          <w:sz w:val="20"/>
        </w:rPr>
        <w:t> </w:t>
      </w:r>
      <w:r>
        <w:rPr>
          <w:w w:val="95"/>
          <w:sz w:val="20"/>
        </w:rPr>
        <w:t>valores</w:t>
      </w:r>
      <w:r>
        <w:rPr>
          <w:spacing w:val="27"/>
          <w:w w:val="95"/>
          <w:sz w:val="20"/>
        </w:rPr>
        <w:t> </w:t>
      </w:r>
      <w:r>
        <w:rPr>
          <w:w w:val="95"/>
          <w:sz w:val="20"/>
        </w:rPr>
        <w:t>apresentados</w:t>
      </w:r>
      <w:r>
        <w:rPr>
          <w:spacing w:val="28"/>
          <w:w w:val="95"/>
          <w:sz w:val="20"/>
        </w:rPr>
        <w:t> </w:t>
      </w:r>
      <w:r>
        <w:rPr>
          <w:w w:val="95"/>
          <w:sz w:val="20"/>
        </w:rPr>
        <w:t>em</w:t>
      </w:r>
      <w:r>
        <w:rPr>
          <w:spacing w:val="28"/>
          <w:w w:val="95"/>
          <w:sz w:val="20"/>
        </w:rPr>
        <w:t> </w:t>
      </w:r>
      <w:r>
        <w:rPr>
          <w:w w:val="95"/>
          <w:sz w:val="20"/>
        </w:rPr>
        <w:t>sua</w:t>
      </w:r>
      <w:r>
        <w:rPr>
          <w:spacing w:val="27"/>
          <w:w w:val="95"/>
          <w:sz w:val="20"/>
        </w:rPr>
        <w:t> </w:t>
      </w:r>
      <w:r>
        <w:rPr>
          <w:w w:val="95"/>
          <w:sz w:val="20"/>
        </w:rPr>
        <w:t>proposta</w:t>
      </w:r>
      <w:r>
        <w:rPr>
          <w:spacing w:val="28"/>
          <w:w w:val="95"/>
          <w:sz w:val="20"/>
        </w:rPr>
        <w:t> </w:t>
      </w:r>
      <w:r>
        <w:rPr>
          <w:w w:val="95"/>
          <w:sz w:val="20"/>
        </w:rPr>
        <w:t>comercial.</w:t>
      </w:r>
    </w:p>
    <w:p>
      <w:pPr>
        <w:pStyle w:val="BodyText"/>
        <w:rPr>
          <w:sz w:val="22"/>
        </w:rPr>
      </w:pPr>
    </w:p>
    <w:p>
      <w:pPr>
        <w:pStyle w:val="BodyText"/>
        <w:rPr>
          <w:sz w:val="22"/>
        </w:rPr>
      </w:pPr>
    </w:p>
    <w:p>
      <w:pPr>
        <w:pStyle w:val="BodyText"/>
        <w:spacing w:before="8"/>
      </w:pPr>
    </w:p>
    <w:p>
      <w:pPr>
        <w:pStyle w:val="ListParagraph"/>
        <w:numPr>
          <w:ilvl w:val="0"/>
          <w:numId w:val="37"/>
        </w:numPr>
        <w:tabs>
          <w:tab w:pos="320" w:val="left" w:leader="none"/>
        </w:tabs>
        <w:spacing w:line="240" w:lineRule="auto" w:before="0" w:after="0"/>
        <w:ind w:left="319" w:right="0" w:hanging="201"/>
        <w:jc w:val="left"/>
        <w:rPr>
          <w:sz w:val="20"/>
        </w:rPr>
      </w:pPr>
      <w:r>
        <w:rPr>
          <w:sz w:val="20"/>
        </w:rPr>
        <w:t>JULGAMENTO</w:t>
      </w:r>
      <w:r>
        <w:rPr>
          <w:spacing w:val="-4"/>
          <w:sz w:val="20"/>
        </w:rPr>
        <w:t> </w:t>
      </w:r>
      <w:r>
        <w:rPr>
          <w:sz w:val="20"/>
        </w:rPr>
        <w:t>DAS</w:t>
      </w:r>
      <w:r>
        <w:rPr>
          <w:spacing w:val="-4"/>
          <w:sz w:val="20"/>
        </w:rPr>
        <w:t> </w:t>
      </w:r>
      <w:r>
        <w:rPr>
          <w:sz w:val="20"/>
        </w:rPr>
        <w:t>PROPOSTAS</w:t>
      </w:r>
      <w:r>
        <w:rPr>
          <w:spacing w:val="-4"/>
          <w:sz w:val="20"/>
        </w:rPr>
        <w:t> </w:t>
      </w:r>
      <w:r>
        <w:rPr>
          <w:sz w:val="20"/>
        </w:rPr>
        <w:t>E</w:t>
      </w:r>
      <w:r>
        <w:rPr>
          <w:spacing w:val="-4"/>
          <w:sz w:val="20"/>
        </w:rPr>
        <w:t> </w:t>
      </w:r>
      <w:r>
        <w:rPr>
          <w:sz w:val="20"/>
        </w:rPr>
        <w:t>CRITÉRIOS</w:t>
      </w:r>
      <w:r>
        <w:rPr>
          <w:spacing w:val="-4"/>
          <w:sz w:val="20"/>
        </w:rPr>
        <w:t> </w:t>
      </w:r>
      <w:r>
        <w:rPr>
          <w:sz w:val="20"/>
        </w:rPr>
        <w:t>DE</w:t>
      </w:r>
      <w:r>
        <w:rPr>
          <w:spacing w:val="-4"/>
          <w:sz w:val="20"/>
        </w:rPr>
        <w:t> </w:t>
      </w:r>
      <w:r>
        <w:rPr>
          <w:sz w:val="20"/>
        </w:rPr>
        <w:t>PREÇOS:</w:t>
      </w:r>
    </w:p>
    <w:p>
      <w:pPr>
        <w:pStyle w:val="BodyText"/>
        <w:spacing w:before="4"/>
      </w:pPr>
    </w:p>
    <w:p>
      <w:pPr>
        <w:pStyle w:val="ListParagraph"/>
        <w:numPr>
          <w:ilvl w:val="1"/>
          <w:numId w:val="37"/>
        </w:numPr>
        <w:tabs>
          <w:tab w:pos="470" w:val="left" w:leader="none"/>
        </w:tabs>
        <w:spacing w:line="240" w:lineRule="auto" w:before="0" w:after="0"/>
        <w:ind w:left="469" w:right="0" w:hanging="351"/>
        <w:jc w:val="left"/>
        <w:rPr>
          <w:sz w:val="20"/>
        </w:rPr>
      </w:pPr>
      <w:r>
        <w:rPr>
          <w:sz w:val="20"/>
        </w:rPr>
        <w:t>Será</w:t>
      </w:r>
      <w:r>
        <w:rPr>
          <w:spacing w:val="-1"/>
          <w:sz w:val="20"/>
        </w:rPr>
        <w:t> </w:t>
      </w:r>
      <w:r>
        <w:rPr>
          <w:sz w:val="20"/>
        </w:rPr>
        <w:t>contratada</w:t>
      </w:r>
      <w:r>
        <w:rPr>
          <w:spacing w:val="-1"/>
          <w:sz w:val="20"/>
        </w:rPr>
        <w:t> </w:t>
      </w:r>
      <w:r>
        <w:rPr>
          <w:sz w:val="20"/>
        </w:rPr>
        <w:t>a</w:t>
      </w:r>
      <w:r>
        <w:rPr>
          <w:spacing w:val="-1"/>
          <w:sz w:val="20"/>
        </w:rPr>
        <w:t> </w:t>
      </w:r>
      <w:r>
        <w:rPr>
          <w:sz w:val="20"/>
        </w:rPr>
        <w:t>empresa</w:t>
      </w:r>
      <w:r>
        <w:rPr>
          <w:spacing w:val="-1"/>
          <w:sz w:val="20"/>
        </w:rPr>
        <w:t> </w:t>
      </w:r>
      <w:r>
        <w:rPr>
          <w:sz w:val="20"/>
        </w:rPr>
        <w:t>que</w:t>
      </w:r>
      <w:r>
        <w:rPr>
          <w:spacing w:val="-1"/>
          <w:sz w:val="20"/>
        </w:rPr>
        <w:t> </w:t>
      </w:r>
      <w:r>
        <w:rPr>
          <w:sz w:val="20"/>
        </w:rPr>
        <w:t>ofertar</w:t>
      </w:r>
      <w:r>
        <w:rPr>
          <w:spacing w:val="-1"/>
          <w:sz w:val="20"/>
        </w:rPr>
        <w:t> </w:t>
      </w:r>
      <w:r>
        <w:rPr>
          <w:sz w:val="20"/>
        </w:rPr>
        <w:t>o MENOR</w:t>
      </w:r>
      <w:r>
        <w:rPr>
          <w:spacing w:val="-1"/>
          <w:sz w:val="20"/>
        </w:rPr>
        <w:t> </w:t>
      </w:r>
      <w:r>
        <w:rPr>
          <w:sz w:val="20"/>
        </w:rPr>
        <w:t>PREÇO</w:t>
      </w:r>
      <w:r>
        <w:rPr>
          <w:spacing w:val="-1"/>
          <w:sz w:val="20"/>
        </w:rPr>
        <w:t> </w:t>
      </w:r>
      <w:r>
        <w:rPr>
          <w:sz w:val="20"/>
        </w:rPr>
        <w:t>UNITÁRIO</w:t>
      </w:r>
      <w:r>
        <w:rPr>
          <w:spacing w:val="-1"/>
          <w:sz w:val="20"/>
        </w:rPr>
        <w:t> </w:t>
      </w:r>
      <w:r>
        <w:rPr>
          <w:sz w:val="20"/>
        </w:rPr>
        <w:t>POR</w:t>
      </w:r>
      <w:r>
        <w:rPr>
          <w:spacing w:val="-1"/>
          <w:sz w:val="20"/>
        </w:rPr>
        <w:t> </w:t>
      </w:r>
      <w:r>
        <w:rPr>
          <w:sz w:val="20"/>
        </w:rPr>
        <w:t>ITEM e</w:t>
      </w:r>
      <w:r>
        <w:rPr>
          <w:spacing w:val="-1"/>
          <w:sz w:val="20"/>
        </w:rPr>
        <w:t> </w:t>
      </w:r>
      <w:r>
        <w:rPr>
          <w:sz w:val="20"/>
        </w:rPr>
        <w:t>atender</w:t>
      </w:r>
      <w:r>
        <w:rPr>
          <w:spacing w:val="-1"/>
          <w:sz w:val="20"/>
        </w:rPr>
        <w:t> </w:t>
      </w:r>
      <w:r>
        <w:rPr>
          <w:sz w:val="20"/>
        </w:rPr>
        <w:t>a</w:t>
      </w:r>
      <w:r>
        <w:rPr>
          <w:spacing w:val="-1"/>
          <w:sz w:val="20"/>
        </w:rPr>
        <w:t> </w:t>
      </w:r>
      <w:r>
        <w:rPr>
          <w:sz w:val="20"/>
        </w:rPr>
        <w:t>todas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habilitação</w:t>
      </w:r>
      <w:r>
        <w:rPr>
          <w:spacing w:val="-1"/>
          <w:sz w:val="20"/>
        </w:rPr>
        <w:t> </w:t>
      </w:r>
      <w:r>
        <w:rPr>
          <w:sz w:val="20"/>
        </w:rPr>
        <w:t>do</w:t>
      </w:r>
      <w:r>
        <w:rPr>
          <w:spacing w:val="-1"/>
          <w:sz w:val="20"/>
        </w:rPr>
        <w:t> </w:t>
      </w:r>
      <w:r>
        <w:rPr>
          <w:sz w:val="20"/>
        </w:rPr>
        <w:t>certame,</w:t>
      </w:r>
      <w:r>
        <w:rPr>
          <w:spacing w:val="-1"/>
          <w:sz w:val="20"/>
        </w:rPr>
        <w:t> </w:t>
      </w:r>
      <w:r>
        <w:rPr>
          <w:sz w:val="20"/>
        </w:rPr>
        <w:t>que</w:t>
      </w:r>
      <w:r>
        <w:rPr>
          <w:spacing w:val="-1"/>
          <w:sz w:val="20"/>
        </w:rPr>
        <w:t> </w:t>
      </w:r>
      <w:r>
        <w:rPr>
          <w:sz w:val="20"/>
        </w:rPr>
        <w:t>constarão</w:t>
      </w:r>
      <w:r>
        <w:rPr>
          <w:spacing w:val="-1"/>
          <w:sz w:val="20"/>
        </w:rPr>
        <w:t> </w:t>
      </w:r>
      <w:r>
        <w:rPr>
          <w:sz w:val="20"/>
        </w:rPr>
        <w:t>em</w:t>
      </w:r>
      <w:r>
        <w:rPr>
          <w:spacing w:val="-1"/>
          <w:sz w:val="20"/>
        </w:rPr>
        <w:t> </w:t>
      </w:r>
      <w:r>
        <w:rPr>
          <w:sz w:val="20"/>
        </w:rPr>
        <w:t>futuro</w:t>
      </w:r>
      <w:r>
        <w:rPr>
          <w:spacing w:val="-1"/>
          <w:sz w:val="20"/>
        </w:rPr>
        <w:t> </w:t>
      </w:r>
      <w:r>
        <w:rPr>
          <w:sz w:val="20"/>
        </w:rPr>
        <w:t>edital;</w:t>
      </w:r>
    </w:p>
    <w:p>
      <w:pPr>
        <w:pStyle w:val="BodyText"/>
        <w:spacing w:before="4"/>
      </w:pPr>
    </w:p>
    <w:p>
      <w:pPr>
        <w:pStyle w:val="ListParagraph"/>
        <w:numPr>
          <w:ilvl w:val="1"/>
          <w:numId w:val="37"/>
        </w:numPr>
        <w:tabs>
          <w:tab w:pos="470" w:val="left" w:leader="none"/>
        </w:tabs>
        <w:spacing w:line="280" w:lineRule="auto" w:before="0" w:after="0"/>
        <w:ind w:left="119" w:right="185" w:firstLine="0"/>
        <w:jc w:val="left"/>
        <w:rPr>
          <w:sz w:val="20"/>
        </w:rPr>
      </w:pPr>
      <w:r>
        <w:rPr>
          <w:sz w:val="20"/>
        </w:rPr>
        <w:t>Se</w:t>
      </w:r>
      <w:r>
        <w:rPr>
          <w:spacing w:val="-1"/>
          <w:sz w:val="20"/>
        </w:rPr>
        <w:t> </w:t>
      </w:r>
      <w:r>
        <w:rPr>
          <w:sz w:val="20"/>
        </w:rPr>
        <w:t>a</w:t>
      </w:r>
      <w:r>
        <w:rPr>
          <w:spacing w:val="-1"/>
          <w:sz w:val="20"/>
        </w:rPr>
        <w:t> </w:t>
      </w:r>
      <w:r>
        <w:rPr>
          <w:sz w:val="20"/>
        </w:rPr>
        <w:t>proposta</w:t>
      </w:r>
      <w:r>
        <w:rPr>
          <w:spacing w:val="-1"/>
          <w:sz w:val="20"/>
        </w:rPr>
        <w:t> </w:t>
      </w:r>
      <w:r>
        <w:rPr>
          <w:sz w:val="20"/>
        </w:rPr>
        <w:t>de</w:t>
      </w:r>
      <w:r>
        <w:rPr>
          <w:spacing w:val="-1"/>
          <w:sz w:val="20"/>
        </w:rPr>
        <w:t> </w:t>
      </w:r>
      <w:r>
        <w:rPr>
          <w:sz w:val="20"/>
        </w:rPr>
        <w:t>preços</w:t>
      </w:r>
      <w:r>
        <w:rPr>
          <w:spacing w:val="-1"/>
          <w:sz w:val="20"/>
        </w:rPr>
        <w:t> </w:t>
      </w:r>
      <w:r>
        <w:rPr>
          <w:sz w:val="20"/>
        </w:rPr>
        <w:t>ou</w:t>
      </w:r>
      <w:r>
        <w:rPr>
          <w:spacing w:val="-1"/>
          <w:sz w:val="20"/>
        </w:rPr>
        <w:t> </w:t>
      </w:r>
      <w:r>
        <w:rPr>
          <w:sz w:val="20"/>
        </w:rPr>
        <w:t>o</w:t>
      </w:r>
      <w:r>
        <w:rPr>
          <w:spacing w:val="-1"/>
          <w:sz w:val="20"/>
        </w:rPr>
        <w:t> </w:t>
      </w:r>
      <w:r>
        <w:rPr>
          <w:sz w:val="20"/>
        </w:rPr>
        <w:t>lance</w:t>
      </w:r>
      <w:r>
        <w:rPr>
          <w:spacing w:val="-1"/>
          <w:sz w:val="20"/>
        </w:rPr>
        <w:t> </w:t>
      </w:r>
      <w:r>
        <w:rPr>
          <w:sz w:val="20"/>
        </w:rPr>
        <w:t>de</w:t>
      </w:r>
      <w:r>
        <w:rPr>
          <w:spacing w:val="-1"/>
          <w:sz w:val="20"/>
        </w:rPr>
        <w:t> </w:t>
      </w:r>
      <w:r>
        <w:rPr>
          <w:sz w:val="20"/>
        </w:rPr>
        <w:t>menor</w:t>
      </w:r>
      <w:r>
        <w:rPr>
          <w:spacing w:val="-1"/>
          <w:sz w:val="20"/>
        </w:rPr>
        <w:t> </w:t>
      </w:r>
      <w:r>
        <w:rPr>
          <w:sz w:val="20"/>
        </w:rPr>
        <w:t>valor</w:t>
      </w:r>
      <w:r>
        <w:rPr>
          <w:spacing w:val="-1"/>
          <w:sz w:val="20"/>
        </w:rPr>
        <w:t> </w:t>
      </w:r>
      <w:r>
        <w:rPr>
          <w:sz w:val="20"/>
        </w:rPr>
        <w:t>não</w:t>
      </w:r>
      <w:r>
        <w:rPr>
          <w:spacing w:val="-1"/>
          <w:sz w:val="20"/>
        </w:rPr>
        <w:t> </w:t>
      </w:r>
      <w:r>
        <w:rPr>
          <w:sz w:val="20"/>
        </w:rPr>
        <w:t>for</w:t>
      </w:r>
      <w:r>
        <w:rPr>
          <w:spacing w:val="-1"/>
          <w:sz w:val="20"/>
        </w:rPr>
        <w:t> </w:t>
      </w:r>
      <w:r>
        <w:rPr>
          <w:sz w:val="20"/>
        </w:rPr>
        <w:t>aceitável,</w:t>
      </w:r>
      <w:r>
        <w:rPr>
          <w:spacing w:val="-1"/>
          <w:sz w:val="20"/>
        </w:rPr>
        <w:t> </w:t>
      </w:r>
      <w:r>
        <w:rPr>
          <w:sz w:val="20"/>
        </w:rPr>
        <w:t>o</w:t>
      </w:r>
      <w:r>
        <w:rPr>
          <w:spacing w:val="-1"/>
          <w:sz w:val="20"/>
        </w:rPr>
        <w:t> </w:t>
      </w:r>
      <w:r>
        <w:rPr>
          <w:sz w:val="20"/>
        </w:rPr>
        <w:t>pregoeiro</w:t>
      </w:r>
      <w:r>
        <w:rPr>
          <w:spacing w:val="-1"/>
          <w:sz w:val="20"/>
        </w:rPr>
        <w:t> </w:t>
      </w:r>
      <w:r>
        <w:rPr>
          <w:sz w:val="20"/>
        </w:rPr>
        <w:t>examinará</w:t>
      </w:r>
      <w:r>
        <w:rPr>
          <w:spacing w:val="-1"/>
          <w:sz w:val="20"/>
        </w:rPr>
        <w:t> </w:t>
      </w:r>
      <w:r>
        <w:rPr>
          <w:sz w:val="20"/>
        </w:rPr>
        <w:t>a</w:t>
      </w:r>
      <w:r>
        <w:rPr>
          <w:spacing w:val="-1"/>
          <w:sz w:val="20"/>
        </w:rPr>
        <w:t> </w:t>
      </w:r>
      <w:r>
        <w:rPr>
          <w:sz w:val="20"/>
        </w:rPr>
        <w:t>proposta</w:t>
      </w:r>
      <w:r>
        <w:rPr>
          <w:spacing w:val="-1"/>
          <w:sz w:val="20"/>
        </w:rPr>
        <w:t> </w:t>
      </w:r>
      <w:r>
        <w:rPr>
          <w:sz w:val="20"/>
        </w:rPr>
        <w:t>ou</w:t>
      </w:r>
      <w:r>
        <w:rPr>
          <w:spacing w:val="-1"/>
          <w:sz w:val="20"/>
        </w:rPr>
        <w:t> </w:t>
      </w:r>
      <w:r>
        <w:rPr>
          <w:sz w:val="20"/>
        </w:rPr>
        <w:t>o</w:t>
      </w:r>
      <w:r>
        <w:rPr>
          <w:spacing w:val="-1"/>
          <w:sz w:val="20"/>
        </w:rPr>
        <w:t> </w:t>
      </w:r>
      <w:r>
        <w:rPr>
          <w:sz w:val="20"/>
        </w:rPr>
        <w:t>lance</w:t>
      </w:r>
      <w:r>
        <w:rPr>
          <w:spacing w:val="-1"/>
          <w:sz w:val="20"/>
        </w:rPr>
        <w:t> </w:t>
      </w:r>
      <w:r>
        <w:rPr>
          <w:sz w:val="20"/>
        </w:rPr>
        <w:t>subsequente,</w:t>
      </w:r>
      <w:r>
        <w:rPr>
          <w:spacing w:val="-1"/>
          <w:sz w:val="20"/>
        </w:rPr>
        <w:t> </w:t>
      </w:r>
      <w:r>
        <w:rPr>
          <w:sz w:val="20"/>
        </w:rPr>
        <w:t>na</w:t>
      </w:r>
      <w:r>
        <w:rPr>
          <w:spacing w:val="-1"/>
          <w:sz w:val="20"/>
        </w:rPr>
        <w:t> </w:t>
      </w:r>
      <w:r>
        <w:rPr>
          <w:sz w:val="20"/>
        </w:rPr>
        <w:t>ordem</w:t>
      </w:r>
      <w:r>
        <w:rPr>
          <w:spacing w:val="-1"/>
          <w:sz w:val="20"/>
        </w:rPr>
        <w:t> </w:t>
      </w:r>
      <w:r>
        <w:rPr>
          <w:sz w:val="20"/>
        </w:rPr>
        <w:t>de</w:t>
      </w:r>
      <w:r>
        <w:rPr>
          <w:spacing w:val="-1"/>
          <w:sz w:val="20"/>
        </w:rPr>
        <w:t> </w:t>
      </w:r>
      <w:r>
        <w:rPr>
          <w:sz w:val="20"/>
        </w:rPr>
        <w:t>classificação,</w:t>
      </w:r>
      <w:r>
        <w:rPr>
          <w:spacing w:val="-1"/>
          <w:sz w:val="20"/>
        </w:rPr>
        <w:t> </w:t>
      </w:r>
      <w:r>
        <w:rPr>
          <w:sz w:val="20"/>
        </w:rPr>
        <w:t>verificando</w:t>
      </w:r>
      <w:r>
        <w:rPr>
          <w:spacing w:val="-1"/>
          <w:sz w:val="20"/>
        </w:rPr>
        <w:t> </w:t>
      </w:r>
      <w:r>
        <w:rPr>
          <w:sz w:val="20"/>
        </w:rPr>
        <w:t>a</w:t>
      </w:r>
      <w:r>
        <w:rPr>
          <w:spacing w:val="-1"/>
          <w:sz w:val="20"/>
        </w:rPr>
        <w:t> </w:t>
      </w:r>
      <w:r>
        <w:rPr>
          <w:sz w:val="20"/>
        </w:rPr>
        <w:t>sua</w:t>
      </w:r>
      <w:r>
        <w:rPr>
          <w:spacing w:val="-1"/>
          <w:sz w:val="20"/>
        </w:rPr>
        <w:t> </w:t>
      </w:r>
      <w:r>
        <w:rPr>
          <w:sz w:val="20"/>
        </w:rPr>
        <w:t>aceitabilidade.</w:t>
      </w:r>
      <w:r>
        <w:rPr>
          <w:spacing w:val="-1"/>
          <w:sz w:val="20"/>
        </w:rPr>
        <w:t> </w:t>
      </w:r>
      <w:r>
        <w:rPr>
          <w:sz w:val="20"/>
        </w:rPr>
        <w:t>Se</w:t>
      </w:r>
      <w:r>
        <w:rPr>
          <w:spacing w:val="-47"/>
          <w:sz w:val="20"/>
        </w:rPr>
        <w:t> </w:t>
      </w:r>
      <w:r>
        <w:rPr>
          <w:sz w:val="20"/>
        </w:rPr>
        <w:t>for</w:t>
      </w:r>
      <w:r>
        <w:rPr>
          <w:spacing w:val="-1"/>
          <w:sz w:val="20"/>
        </w:rPr>
        <w:t> </w:t>
      </w:r>
      <w:r>
        <w:rPr>
          <w:sz w:val="20"/>
        </w:rPr>
        <w:t>necessário,</w:t>
      </w:r>
      <w:r>
        <w:rPr>
          <w:spacing w:val="-1"/>
          <w:sz w:val="20"/>
        </w:rPr>
        <w:t> </w:t>
      </w:r>
      <w:r>
        <w:rPr>
          <w:sz w:val="20"/>
        </w:rPr>
        <w:t>repetirá</w:t>
      </w:r>
      <w:r>
        <w:rPr>
          <w:spacing w:val="-1"/>
          <w:sz w:val="20"/>
        </w:rPr>
        <w:t> </w:t>
      </w:r>
      <w:r>
        <w:rPr>
          <w:sz w:val="20"/>
        </w:rPr>
        <w:t>esse</w:t>
      </w:r>
      <w:r>
        <w:rPr>
          <w:spacing w:val="-1"/>
          <w:sz w:val="20"/>
        </w:rPr>
        <w:t> </w:t>
      </w:r>
      <w:r>
        <w:rPr>
          <w:sz w:val="20"/>
        </w:rPr>
        <w:t>procedimento,</w:t>
      </w:r>
      <w:r>
        <w:rPr>
          <w:spacing w:val="-1"/>
          <w:sz w:val="20"/>
        </w:rPr>
        <w:t> </w:t>
      </w:r>
      <w:r>
        <w:rPr>
          <w:sz w:val="20"/>
        </w:rPr>
        <w:t>sucessivamente,</w:t>
      </w:r>
      <w:r>
        <w:rPr>
          <w:spacing w:val="-1"/>
          <w:sz w:val="20"/>
        </w:rPr>
        <w:t> </w:t>
      </w:r>
      <w:r>
        <w:rPr>
          <w:sz w:val="20"/>
        </w:rPr>
        <w:t>até</w:t>
      </w:r>
      <w:r>
        <w:rPr>
          <w:spacing w:val="-1"/>
          <w:sz w:val="20"/>
        </w:rPr>
        <w:t> </w:t>
      </w:r>
      <w:r>
        <w:rPr>
          <w:sz w:val="20"/>
        </w:rPr>
        <w:t>a</w:t>
      </w:r>
      <w:r>
        <w:rPr>
          <w:spacing w:val="-1"/>
          <w:sz w:val="20"/>
        </w:rPr>
        <w:t> </w:t>
      </w:r>
      <w:r>
        <w:rPr>
          <w:sz w:val="20"/>
        </w:rPr>
        <w:t>apuração</w:t>
      </w:r>
      <w:r>
        <w:rPr>
          <w:spacing w:val="-1"/>
          <w:sz w:val="20"/>
        </w:rPr>
        <w:t> </w:t>
      </w:r>
      <w:r>
        <w:rPr>
          <w:sz w:val="20"/>
        </w:rPr>
        <w:t>de</w:t>
      </w:r>
      <w:r>
        <w:rPr>
          <w:spacing w:val="-1"/>
          <w:sz w:val="20"/>
        </w:rPr>
        <w:t> </w:t>
      </w:r>
      <w:r>
        <w:rPr>
          <w:sz w:val="20"/>
        </w:rPr>
        <w:t>uma</w:t>
      </w:r>
      <w:r>
        <w:rPr>
          <w:spacing w:val="-1"/>
          <w:sz w:val="20"/>
        </w:rPr>
        <w:t> </w:t>
      </w:r>
      <w:r>
        <w:rPr>
          <w:sz w:val="20"/>
        </w:rPr>
        <w:t>proposta</w:t>
      </w:r>
      <w:r>
        <w:rPr>
          <w:spacing w:val="-1"/>
          <w:sz w:val="20"/>
        </w:rPr>
        <w:t> </w:t>
      </w:r>
      <w:r>
        <w:rPr>
          <w:sz w:val="20"/>
        </w:rPr>
        <w:t>ou</w:t>
      </w:r>
      <w:r>
        <w:rPr>
          <w:spacing w:val="-1"/>
          <w:sz w:val="20"/>
        </w:rPr>
        <w:t> </w:t>
      </w:r>
      <w:r>
        <w:rPr>
          <w:sz w:val="20"/>
        </w:rPr>
        <w:t>lance</w:t>
      </w:r>
      <w:r>
        <w:rPr>
          <w:spacing w:val="-1"/>
          <w:sz w:val="20"/>
        </w:rPr>
        <w:t> </w:t>
      </w:r>
      <w:r>
        <w:rPr>
          <w:sz w:val="20"/>
        </w:rPr>
        <w:t>que</w:t>
      </w:r>
      <w:r>
        <w:rPr>
          <w:spacing w:val="-1"/>
          <w:sz w:val="20"/>
        </w:rPr>
        <w:t> </w:t>
      </w:r>
      <w:r>
        <w:rPr>
          <w:sz w:val="20"/>
        </w:rPr>
        <w:t>atenda</w:t>
      </w:r>
      <w:r>
        <w:rPr>
          <w:spacing w:val="-1"/>
          <w:sz w:val="20"/>
        </w:rPr>
        <w:t> </w:t>
      </w:r>
      <w:r>
        <w:rPr>
          <w:sz w:val="20"/>
        </w:rPr>
        <w:t>ao</w:t>
      </w:r>
      <w:r>
        <w:rPr>
          <w:spacing w:val="-1"/>
          <w:sz w:val="20"/>
        </w:rPr>
        <w:t> </w:t>
      </w:r>
      <w:r>
        <w:rPr>
          <w:sz w:val="20"/>
        </w:rPr>
        <w:t>edital.</w:t>
      </w:r>
    </w:p>
    <w:p>
      <w:pPr>
        <w:pStyle w:val="BodyText"/>
        <w:rPr>
          <w:sz w:val="22"/>
        </w:rPr>
      </w:pPr>
    </w:p>
    <w:p>
      <w:pPr>
        <w:pStyle w:val="BodyText"/>
        <w:rPr>
          <w:sz w:val="22"/>
        </w:rPr>
      </w:pPr>
    </w:p>
    <w:p>
      <w:pPr>
        <w:pStyle w:val="BodyText"/>
        <w:spacing w:before="4"/>
        <w:rPr>
          <w:sz w:val="21"/>
        </w:rPr>
      </w:pPr>
    </w:p>
    <w:p>
      <w:pPr>
        <w:pStyle w:val="ListParagraph"/>
        <w:numPr>
          <w:ilvl w:val="0"/>
          <w:numId w:val="37"/>
        </w:numPr>
        <w:tabs>
          <w:tab w:pos="320" w:val="left" w:leader="none"/>
        </w:tabs>
        <w:spacing w:line="240" w:lineRule="auto" w:before="0" w:after="0"/>
        <w:ind w:left="319" w:right="0" w:hanging="201"/>
        <w:jc w:val="left"/>
        <w:rPr>
          <w:sz w:val="20"/>
        </w:rPr>
      </w:pPr>
      <w:r>
        <w:rPr>
          <w:spacing w:val="-3"/>
          <w:sz w:val="20"/>
        </w:rPr>
        <w:t>SANÇÕES</w:t>
      </w:r>
      <w:r>
        <w:rPr>
          <w:spacing w:val="-11"/>
          <w:sz w:val="20"/>
        </w:rPr>
        <w:t> </w:t>
      </w:r>
      <w:r>
        <w:rPr>
          <w:spacing w:val="-2"/>
          <w:sz w:val="20"/>
        </w:rPr>
        <w:t>ADMINISTRATIVAS:</w:t>
      </w:r>
    </w:p>
    <w:p>
      <w:pPr>
        <w:spacing w:after="0" w:line="240" w:lineRule="auto"/>
        <w:jc w:val="left"/>
        <w:rPr>
          <w:sz w:val="20"/>
        </w:rPr>
        <w:sectPr>
          <w:pgSz w:w="15840" w:h="24480"/>
          <w:pgMar w:top="0" w:bottom="0" w:left="0" w:right="20"/>
        </w:sectPr>
      </w:pPr>
    </w:p>
    <w:p>
      <w:pPr>
        <w:spacing w:line="280" w:lineRule="auto" w:before="23"/>
        <w:ind w:left="119" w:right="909" w:firstLine="0"/>
        <w:jc w:val="left"/>
        <w:rPr>
          <w:sz w:val="20"/>
        </w:rPr>
      </w:pPr>
      <w:r>
        <w:rPr>
          <w:spacing w:val="-1"/>
          <w:sz w:val="20"/>
        </w:rPr>
        <w:t>A inexecução dos serviços, total ou parcial, a execução </w:t>
      </w:r>
      <w:r>
        <w:rPr>
          <w:sz w:val="20"/>
        </w:rPr>
        <w:t>imperfeita, a mora na execução ou qualquer inadimplemento ou infração contratual, sujeitará a CONTRATADA, sem prejuízo da</w:t>
      </w:r>
      <w:r>
        <w:rPr>
          <w:spacing w:val="-47"/>
          <w:sz w:val="20"/>
        </w:rPr>
        <w:t> </w:t>
      </w:r>
      <w:r>
        <w:rPr>
          <w:sz w:val="20"/>
        </w:rPr>
        <w:t>responsabilidade</w:t>
      </w:r>
      <w:r>
        <w:rPr>
          <w:spacing w:val="-2"/>
          <w:sz w:val="20"/>
        </w:rPr>
        <w:t> </w:t>
      </w:r>
      <w:r>
        <w:rPr>
          <w:sz w:val="20"/>
        </w:rPr>
        <w:t>civil</w:t>
      </w:r>
      <w:r>
        <w:rPr>
          <w:spacing w:val="-1"/>
          <w:sz w:val="20"/>
        </w:rPr>
        <w:t> </w:t>
      </w:r>
      <w:r>
        <w:rPr>
          <w:sz w:val="20"/>
        </w:rPr>
        <w:t>ou</w:t>
      </w:r>
      <w:r>
        <w:rPr>
          <w:spacing w:val="-1"/>
          <w:sz w:val="20"/>
        </w:rPr>
        <w:t> </w:t>
      </w:r>
      <w:r>
        <w:rPr>
          <w:sz w:val="20"/>
        </w:rPr>
        <w:t>criminal</w:t>
      </w:r>
      <w:r>
        <w:rPr>
          <w:spacing w:val="-1"/>
          <w:sz w:val="20"/>
        </w:rPr>
        <w:t> </w:t>
      </w:r>
      <w:r>
        <w:rPr>
          <w:sz w:val="20"/>
        </w:rPr>
        <w:t>que</w:t>
      </w:r>
      <w:r>
        <w:rPr>
          <w:spacing w:val="-2"/>
          <w:sz w:val="20"/>
        </w:rPr>
        <w:t> </w:t>
      </w:r>
      <w:r>
        <w:rPr>
          <w:sz w:val="20"/>
        </w:rPr>
        <w:t>couber,</w:t>
      </w:r>
      <w:r>
        <w:rPr>
          <w:spacing w:val="-1"/>
          <w:sz w:val="20"/>
        </w:rPr>
        <w:t> </w:t>
      </w:r>
      <w:r>
        <w:rPr>
          <w:sz w:val="20"/>
        </w:rPr>
        <w:t>às</w:t>
      </w:r>
      <w:r>
        <w:rPr>
          <w:spacing w:val="-1"/>
          <w:sz w:val="20"/>
        </w:rPr>
        <w:t> </w:t>
      </w:r>
      <w:r>
        <w:rPr>
          <w:sz w:val="20"/>
        </w:rPr>
        <w:t>sanções</w:t>
      </w:r>
      <w:r>
        <w:rPr>
          <w:spacing w:val="-2"/>
          <w:sz w:val="20"/>
        </w:rPr>
        <w:t> </w:t>
      </w:r>
      <w:r>
        <w:rPr>
          <w:sz w:val="20"/>
        </w:rPr>
        <w:t>previstas</w:t>
      </w:r>
      <w:r>
        <w:rPr>
          <w:spacing w:val="-1"/>
          <w:sz w:val="20"/>
        </w:rPr>
        <w:t> </w:t>
      </w:r>
      <w:r>
        <w:rPr>
          <w:sz w:val="20"/>
        </w:rPr>
        <w:t>na</w:t>
      </w:r>
      <w:r>
        <w:rPr>
          <w:spacing w:val="-1"/>
          <w:sz w:val="20"/>
        </w:rPr>
        <w:t> </w:t>
      </w:r>
      <w:r>
        <w:rPr>
          <w:sz w:val="20"/>
        </w:rPr>
        <w:t>Lei</w:t>
      </w:r>
      <w:r>
        <w:rPr>
          <w:spacing w:val="-1"/>
          <w:sz w:val="20"/>
        </w:rPr>
        <w:t> </w:t>
      </w:r>
      <w:r>
        <w:rPr>
          <w:sz w:val="20"/>
        </w:rPr>
        <w:t>n.º</w:t>
      </w:r>
      <w:r>
        <w:rPr>
          <w:spacing w:val="-2"/>
          <w:sz w:val="20"/>
        </w:rPr>
        <w:t> </w:t>
      </w:r>
      <w:r>
        <w:rPr>
          <w:sz w:val="20"/>
        </w:rPr>
        <w:t>14.133/21</w:t>
      </w:r>
      <w:r>
        <w:rPr>
          <w:spacing w:val="-1"/>
          <w:sz w:val="20"/>
        </w:rPr>
        <w:t> </w:t>
      </w:r>
      <w:r>
        <w:rPr>
          <w:sz w:val="20"/>
        </w:rPr>
        <w:t>e</w:t>
      </w:r>
      <w:r>
        <w:rPr>
          <w:spacing w:val="-1"/>
          <w:sz w:val="20"/>
        </w:rPr>
        <w:t> </w:t>
      </w:r>
      <w:r>
        <w:rPr>
          <w:sz w:val="20"/>
        </w:rPr>
        <w:t>demais</w:t>
      </w:r>
      <w:r>
        <w:rPr>
          <w:spacing w:val="-1"/>
          <w:sz w:val="20"/>
        </w:rPr>
        <w:t> </w:t>
      </w:r>
      <w:r>
        <w:rPr>
          <w:sz w:val="20"/>
        </w:rPr>
        <w:t>normas</w:t>
      </w:r>
      <w:r>
        <w:rPr>
          <w:spacing w:val="-2"/>
          <w:sz w:val="20"/>
        </w:rPr>
        <w:t> </w:t>
      </w:r>
      <w:r>
        <w:rPr>
          <w:sz w:val="20"/>
        </w:rPr>
        <w:t>pertinentes,</w:t>
      </w:r>
      <w:r>
        <w:rPr>
          <w:spacing w:val="-1"/>
          <w:sz w:val="20"/>
        </w:rPr>
        <w:t> </w:t>
      </w:r>
      <w:r>
        <w:rPr>
          <w:sz w:val="20"/>
        </w:rPr>
        <w:t>assegurados,</w:t>
      </w:r>
      <w:r>
        <w:rPr>
          <w:spacing w:val="-1"/>
          <w:sz w:val="20"/>
        </w:rPr>
        <w:t> </w:t>
      </w:r>
      <w:r>
        <w:rPr>
          <w:sz w:val="20"/>
        </w:rPr>
        <w:t>nos</w:t>
      </w:r>
      <w:r>
        <w:rPr>
          <w:spacing w:val="-1"/>
          <w:sz w:val="20"/>
        </w:rPr>
        <w:t> </w:t>
      </w:r>
      <w:r>
        <w:rPr>
          <w:sz w:val="20"/>
        </w:rPr>
        <w:t>termos</w:t>
      </w:r>
      <w:r>
        <w:rPr>
          <w:spacing w:val="-2"/>
          <w:sz w:val="20"/>
        </w:rPr>
        <w:t> </w:t>
      </w:r>
      <w:r>
        <w:rPr>
          <w:sz w:val="20"/>
        </w:rPr>
        <w:t>da</w:t>
      </w:r>
      <w:r>
        <w:rPr>
          <w:spacing w:val="-1"/>
          <w:sz w:val="20"/>
        </w:rPr>
        <w:t> </w:t>
      </w:r>
      <w:r>
        <w:rPr>
          <w:sz w:val="20"/>
        </w:rPr>
        <w:t>lei,</w:t>
      </w:r>
      <w:r>
        <w:rPr>
          <w:spacing w:val="-1"/>
          <w:sz w:val="20"/>
        </w:rPr>
        <w:t> </w:t>
      </w:r>
      <w:r>
        <w:rPr>
          <w:sz w:val="20"/>
        </w:rPr>
        <w:t>a</w:t>
      </w:r>
      <w:r>
        <w:rPr>
          <w:spacing w:val="-1"/>
          <w:sz w:val="20"/>
        </w:rPr>
        <w:t> </w:t>
      </w:r>
      <w:r>
        <w:rPr>
          <w:sz w:val="20"/>
        </w:rPr>
        <w:t>ampla</w:t>
      </w:r>
      <w:r>
        <w:rPr>
          <w:spacing w:val="-2"/>
          <w:sz w:val="20"/>
        </w:rPr>
        <w:t> </w:t>
      </w:r>
      <w:r>
        <w:rPr>
          <w:sz w:val="20"/>
        </w:rPr>
        <w:t>defesa</w:t>
      </w:r>
      <w:r>
        <w:rPr>
          <w:spacing w:val="-1"/>
          <w:sz w:val="20"/>
        </w:rPr>
        <w:t> </w:t>
      </w:r>
      <w:r>
        <w:rPr>
          <w:sz w:val="20"/>
        </w:rPr>
        <w:t>e</w:t>
      </w:r>
      <w:r>
        <w:rPr>
          <w:spacing w:val="-1"/>
          <w:sz w:val="20"/>
        </w:rPr>
        <w:t> </w:t>
      </w:r>
      <w:r>
        <w:rPr>
          <w:sz w:val="20"/>
        </w:rPr>
        <w:t>o</w:t>
      </w:r>
      <w:r>
        <w:rPr>
          <w:spacing w:val="-1"/>
          <w:sz w:val="20"/>
        </w:rPr>
        <w:t> </w:t>
      </w:r>
      <w:r>
        <w:rPr>
          <w:sz w:val="20"/>
        </w:rPr>
        <w:t>contraditório.</w:t>
      </w:r>
    </w:p>
    <w:p>
      <w:pPr>
        <w:pStyle w:val="BodyText"/>
        <w:rPr>
          <w:sz w:val="22"/>
        </w:rPr>
      </w:pPr>
    </w:p>
    <w:p>
      <w:pPr>
        <w:pStyle w:val="BodyText"/>
        <w:rPr>
          <w:sz w:val="22"/>
        </w:rPr>
      </w:pPr>
    </w:p>
    <w:p>
      <w:pPr>
        <w:pStyle w:val="BodyText"/>
        <w:spacing w:before="4"/>
        <w:rPr>
          <w:sz w:val="21"/>
        </w:rPr>
      </w:pPr>
    </w:p>
    <w:p>
      <w:pPr>
        <w:pStyle w:val="ListParagraph"/>
        <w:numPr>
          <w:ilvl w:val="0"/>
          <w:numId w:val="37"/>
        </w:numPr>
        <w:tabs>
          <w:tab w:pos="320" w:val="left" w:leader="none"/>
        </w:tabs>
        <w:spacing w:line="240" w:lineRule="auto" w:before="0" w:after="0"/>
        <w:ind w:left="319" w:right="0" w:hanging="201"/>
        <w:jc w:val="left"/>
        <w:rPr>
          <w:sz w:val="20"/>
        </w:rPr>
      </w:pPr>
      <w:r>
        <w:rPr>
          <w:sz w:val="20"/>
        </w:rPr>
        <w:t>DAS</w:t>
      </w:r>
      <w:r>
        <w:rPr>
          <w:spacing w:val="-1"/>
          <w:sz w:val="20"/>
        </w:rPr>
        <w:t> </w:t>
      </w:r>
      <w:r>
        <w:rPr>
          <w:sz w:val="20"/>
        </w:rPr>
        <w:t>DISPOSIÇÕES</w:t>
      </w:r>
      <w:r>
        <w:rPr>
          <w:spacing w:val="-1"/>
          <w:sz w:val="20"/>
        </w:rPr>
        <w:t> </w:t>
      </w:r>
      <w:r>
        <w:rPr>
          <w:sz w:val="20"/>
        </w:rPr>
        <w:t>FINAIS:</w:t>
      </w:r>
    </w:p>
    <w:p>
      <w:pPr>
        <w:pStyle w:val="BodyText"/>
        <w:spacing w:before="4"/>
      </w:pPr>
    </w:p>
    <w:p>
      <w:pPr>
        <w:pStyle w:val="ListParagraph"/>
        <w:numPr>
          <w:ilvl w:val="1"/>
          <w:numId w:val="37"/>
        </w:numPr>
        <w:tabs>
          <w:tab w:pos="470" w:val="left" w:leader="none"/>
        </w:tabs>
        <w:spacing w:line="240" w:lineRule="auto" w:before="0" w:after="0"/>
        <w:ind w:left="469" w:right="0" w:hanging="351"/>
        <w:jc w:val="left"/>
        <w:rPr>
          <w:sz w:val="20"/>
        </w:rPr>
      </w:pPr>
      <w:r>
        <w:rPr>
          <w:sz w:val="20"/>
        </w:rPr>
        <w:t>Somente</w:t>
      </w:r>
      <w:r>
        <w:rPr>
          <w:spacing w:val="-2"/>
          <w:sz w:val="20"/>
        </w:rPr>
        <w:t> </w:t>
      </w:r>
      <w:r>
        <w:rPr>
          <w:sz w:val="20"/>
        </w:rPr>
        <w:t>o</w:t>
      </w:r>
      <w:r>
        <w:rPr>
          <w:spacing w:val="-2"/>
          <w:sz w:val="20"/>
        </w:rPr>
        <w:t> </w:t>
      </w:r>
      <w:r>
        <w:rPr>
          <w:sz w:val="20"/>
        </w:rPr>
        <w:t>Serviço</w:t>
      </w:r>
      <w:r>
        <w:rPr>
          <w:spacing w:val="-1"/>
          <w:sz w:val="20"/>
        </w:rPr>
        <w:t> </w:t>
      </w:r>
      <w:r>
        <w:rPr>
          <w:sz w:val="20"/>
        </w:rPr>
        <w:t>de</w:t>
      </w:r>
      <w:r>
        <w:rPr>
          <w:spacing w:val="-2"/>
          <w:sz w:val="20"/>
        </w:rPr>
        <w:t> </w:t>
      </w:r>
      <w:r>
        <w:rPr>
          <w:sz w:val="20"/>
        </w:rPr>
        <w:t>Controle</w:t>
      </w:r>
      <w:r>
        <w:rPr>
          <w:spacing w:val="-2"/>
          <w:sz w:val="20"/>
        </w:rPr>
        <w:t> </w:t>
      </w:r>
      <w:r>
        <w:rPr>
          <w:sz w:val="20"/>
        </w:rPr>
        <w:t>de</w:t>
      </w:r>
      <w:r>
        <w:rPr>
          <w:spacing w:val="-1"/>
          <w:sz w:val="20"/>
        </w:rPr>
        <w:t> </w:t>
      </w:r>
      <w:r>
        <w:rPr>
          <w:sz w:val="20"/>
        </w:rPr>
        <w:t>Materiais</w:t>
      </w:r>
      <w:r>
        <w:rPr>
          <w:spacing w:val="-2"/>
          <w:sz w:val="20"/>
        </w:rPr>
        <w:t> </w:t>
      </w:r>
      <w:r>
        <w:rPr>
          <w:sz w:val="20"/>
        </w:rPr>
        <w:t>Hospitalares</w:t>
      </w:r>
      <w:r>
        <w:rPr>
          <w:spacing w:val="-1"/>
          <w:sz w:val="20"/>
        </w:rPr>
        <w:t> </w:t>
      </w:r>
      <w:r>
        <w:rPr>
          <w:sz w:val="20"/>
        </w:rPr>
        <w:t>poderá</w:t>
      </w:r>
      <w:r>
        <w:rPr>
          <w:spacing w:val="-2"/>
          <w:sz w:val="20"/>
        </w:rPr>
        <w:t> </w:t>
      </w:r>
      <w:r>
        <w:rPr>
          <w:sz w:val="20"/>
        </w:rPr>
        <w:t>solicitar/autorizar</w:t>
      </w:r>
      <w:r>
        <w:rPr>
          <w:spacing w:val="-2"/>
          <w:sz w:val="20"/>
        </w:rPr>
        <w:t> </w:t>
      </w:r>
      <w:r>
        <w:rPr>
          <w:sz w:val="20"/>
        </w:rPr>
        <w:t>a</w:t>
      </w:r>
      <w:r>
        <w:rPr>
          <w:spacing w:val="-1"/>
          <w:sz w:val="20"/>
        </w:rPr>
        <w:t> </w:t>
      </w:r>
      <w:r>
        <w:rPr>
          <w:sz w:val="20"/>
        </w:rPr>
        <w:t>entrega</w:t>
      </w:r>
      <w:r>
        <w:rPr>
          <w:spacing w:val="-2"/>
          <w:sz w:val="20"/>
        </w:rPr>
        <w:t> </w:t>
      </w:r>
      <w:r>
        <w:rPr>
          <w:sz w:val="20"/>
        </w:rPr>
        <w:t>de</w:t>
      </w:r>
      <w:r>
        <w:rPr>
          <w:spacing w:val="-2"/>
          <w:sz w:val="20"/>
        </w:rPr>
        <w:t> </w:t>
      </w:r>
      <w:r>
        <w:rPr>
          <w:sz w:val="20"/>
        </w:rPr>
        <w:t>material,</w:t>
      </w:r>
      <w:r>
        <w:rPr>
          <w:spacing w:val="-1"/>
          <w:sz w:val="20"/>
        </w:rPr>
        <w:t> </w:t>
      </w:r>
      <w:r>
        <w:rPr>
          <w:sz w:val="20"/>
        </w:rPr>
        <w:t>salvo</w:t>
      </w:r>
      <w:r>
        <w:rPr>
          <w:spacing w:val="-2"/>
          <w:sz w:val="20"/>
        </w:rPr>
        <w:t> </w:t>
      </w:r>
      <w:r>
        <w:rPr>
          <w:sz w:val="20"/>
        </w:rPr>
        <w:t>comando</w:t>
      </w:r>
      <w:r>
        <w:rPr>
          <w:spacing w:val="-1"/>
          <w:sz w:val="20"/>
        </w:rPr>
        <w:t> </w:t>
      </w:r>
      <w:r>
        <w:rPr>
          <w:sz w:val="20"/>
        </w:rPr>
        <w:t>de</w:t>
      </w:r>
      <w:r>
        <w:rPr>
          <w:spacing w:val="-2"/>
          <w:sz w:val="20"/>
        </w:rPr>
        <w:t> </w:t>
      </w:r>
      <w:r>
        <w:rPr>
          <w:sz w:val="20"/>
        </w:rPr>
        <w:t>departamento</w:t>
      </w:r>
      <w:r>
        <w:rPr>
          <w:spacing w:val="-2"/>
          <w:sz w:val="20"/>
        </w:rPr>
        <w:t> </w:t>
      </w:r>
      <w:r>
        <w:rPr>
          <w:sz w:val="20"/>
        </w:rPr>
        <w:t>superior.</w:t>
      </w:r>
    </w:p>
    <w:p>
      <w:pPr>
        <w:pStyle w:val="BodyText"/>
        <w:spacing w:before="4"/>
      </w:pPr>
    </w:p>
    <w:p>
      <w:pPr>
        <w:pStyle w:val="ListParagraph"/>
        <w:numPr>
          <w:ilvl w:val="2"/>
          <w:numId w:val="37"/>
        </w:numPr>
        <w:tabs>
          <w:tab w:pos="620" w:val="left" w:leader="none"/>
        </w:tabs>
        <w:spacing w:line="280" w:lineRule="auto" w:before="0" w:after="0"/>
        <w:ind w:left="119" w:right="610" w:firstLine="0"/>
        <w:jc w:val="left"/>
        <w:rPr>
          <w:sz w:val="20"/>
        </w:rPr>
      </w:pPr>
      <w:r>
        <w:rPr>
          <w:spacing w:val="-1"/>
          <w:sz w:val="20"/>
        </w:rPr>
        <w:t>Os</w:t>
      </w:r>
      <w:r>
        <w:rPr>
          <w:spacing w:val="-2"/>
          <w:sz w:val="20"/>
        </w:rPr>
        <w:t> </w:t>
      </w:r>
      <w:r>
        <w:rPr>
          <w:spacing w:val="-1"/>
          <w:sz w:val="20"/>
        </w:rPr>
        <w:t>setores/clínicas</w:t>
      </w:r>
      <w:r>
        <w:rPr>
          <w:spacing w:val="-2"/>
          <w:sz w:val="20"/>
        </w:rPr>
        <w:t> </w:t>
      </w:r>
      <w:r>
        <w:rPr>
          <w:spacing w:val="-1"/>
          <w:sz w:val="20"/>
        </w:rPr>
        <w:t>de destino</w:t>
      </w:r>
      <w:r>
        <w:rPr>
          <w:spacing w:val="-2"/>
          <w:sz w:val="20"/>
        </w:rPr>
        <w:t> </w:t>
      </w:r>
      <w:r>
        <w:rPr>
          <w:sz w:val="20"/>
        </w:rPr>
        <w:t>do</w:t>
      </w:r>
      <w:r>
        <w:rPr>
          <w:spacing w:val="-1"/>
          <w:sz w:val="20"/>
        </w:rPr>
        <w:t> </w:t>
      </w:r>
      <w:r>
        <w:rPr>
          <w:sz w:val="20"/>
        </w:rPr>
        <w:t>material</w:t>
      </w:r>
      <w:r>
        <w:rPr>
          <w:spacing w:val="-1"/>
          <w:sz w:val="20"/>
        </w:rPr>
        <w:t> </w:t>
      </w:r>
      <w:r>
        <w:rPr>
          <w:sz w:val="20"/>
          <w:u w:val="single"/>
        </w:rPr>
        <w:t>NÃO</w:t>
      </w:r>
      <w:r>
        <w:rPr>
          <w:sz w:val="20"/>
        </w:rPr>
        <w:t> estão</w:t>
      </w:r>
      <w:r>
        <w:rPr>
          <w:spacing w:val="-2"/>
          <w:sz w:val="20"/>
        </w:rPr>
        <w:t> </w:t>
      </w:r>
      <w:r>
        <w:rPr>
          <w:sz w:val="20"/>
        </w:rPr>
        <w:t>autorizados</w:t>
      </w:r>
      <w:r>
        <w:rPr>
          <w:spacing w:val="-1"/>
          <w:sz w:val="20"/>
        </w:rPr>
        <w:t> </w:t>
      </w:r>
      <w:r>
        <w:rPr>
          <w:sz w:val="20"/>
        </w:rPr>
        <w:t>a</w:t>
      </w:r>
      <w:r>
        <w:rPr>
          <w:spacing w:val="-2"/>
          <w:sz w:val="20"/>
        </w:rPr>
        <w:t> </w:t>
      </w:r>
      <w:r>
        <w:rPr>
          <w:sz w:val="20"/>
        </w:rPr>
        <w:t>solicitar</w:t>
      </w:r>
      <w:r>
        <w:rPr>
          <w:spacing w:val="-1"/>
          <w:sz w:val="20"/>
        </w:rPr>
        <w:t> </w:t>
      </w:r>
      <w:r>
        <w:rPr>
          <w:sz w:val="20"/>
        </w:rPr>
        <w:t>diretamente</w:t>
      </w:r>
      <w:r>
        <w:rPr>
          <w:spacing w:val="-2"/>
          <w:sz w:val="20"/>
        </w:rPr>
        <w:t> </w:t>
      </w:r>
      <w:r>
        <w:rPr>
          <w:sz w:val="20"/>
        </w:rPr>
        <w:t>junto</w:t>
      </w:r>
      <w:r>
        <w:rPr>
          <w:spacing w:val="-1"/>
          <w:sz w:val="20"/>
        </w:rPr>
        <w:t> </w:t>
      </w:r>
      <w:r>
        <w:rPr>
          <w:sz w:val="20"/>
        </w:rPr>
        <w:t>à</w:t>
      </w:r>
      <w:r>
        <w:rPr>
          <w:spacing w:val="-2"/>
          <w:sz w:val="20"/>
        </w:rPr>
        <w:t> </w:t>
      </w:r>
      <w:r>
        <w:rPr>
          <w:sz w:val="20"/>
        </w:rPr>
        <w:t>CONTRATADA</w:t>
      </w:r>
      <w:r>
        <w:rPr>
          <w:spacing w:val="-12"/>
          <w:sz w:val="20"/>
        </w:rPr>
        <w:t> </w:t>
      </w:r>
      <w:r>
        <w:rPr>
          <w:sz w:val="20"/>
        </w:rPr>
        <w:t>a</w:t>
      </w:r>
      <w:r>
        <w:rPr>
          <w:spacing w:val="-2"/>
          <w:sz w:val="20"/>
        </w:rPr>
        <w:t> </w:t>
      </w:r>
      <w:r>
        <w:rPr>
          <w:sz w:val="20"/>
        </w:rPr>
        <w:t>entrega</w:t>
      </w:r>
      <w:r>
        <w:rPr>
          <w:spacing w:val="-1"/>
          <w:sz w:val="20"/>
        </w:rPr>
        <w:t> </w:t>
      </w:r>
      <w:r>
        <w:rPr>
          <w:sz w:val="20"/>
        </w:rPr>
        <w:t>do</w:t>
      </w:r>
      <w:r>
        <w:rPr>
          <w:spacing w:val="-2"/>
          <w:sz w:val="20"/>
        </w:rPr>
        <w:t> </w:t>
      </w:r>
      <w:r>
        <w:rPr>
          <w:sz w:val="20"/>
        </w:rPr>
        <w:t>material,</w:t>
      </w:r>
      <w:r>
        <w:rPr>
          <w:spacing w:val="-1"/>
          <w:sz w:val="20"/>
        </w:rPr>
        <w:t> </w:t>
      </w:r>
      <w:r>
        <w:rPr>
          <w:sz w:val="20"/>
        </w:rPr>
        <w:t>salvo</w:t>
      </w:r>
      <w:r>
        <w:rPr>
          <w:spacing w:val="-2"/>
          <w:sz w:val="20"/>
        </w:rPr>
        <w:t> </w:t>
      </w:r>
      <w:r>
        <w:rPr>
          <w:sz w:val="20"/>
        </w:rPr>
        <w:t>permitido</w:t>
      </w:r>
      <w:r>
        <w:rPr>
          <w:spacing w:val="-1"/>
          <w:sz w:val="20"/>
        </w:rPr>
        <w:t> </w:t>
      </w:r>
      <w:r>
        <w:rPr>
          <w:sz w:val="20"/>
        </w:rPr>
        <w:t>e</w:t>
      </w:r>
      <w:r>
        <w:rPr>
          <w:spacing w:val="-2"/>
          <w:sz w:val="20"/>
        </w:rPr>
        <w:t> </w:t>
      </w:r>
      <w:r>
        <w:rPr>
          <w:sz w:val="20"/>
        </w:rPr>
        <w:t>chancelado</w:t>
      </w:r>
      <w:r>
        <w:rPr>
          <w:spacing w:val="-1"/>
          <w:sz w:val="20"/>
        </w:rPr>
        <w:t> </w:t>
      </w:r>
      <w:r>
        <w:rPr>
          <w:sz w:val="20"/>
        </w:rPr>
        <w:t>pelo</w:t>
      </w:r>
      <w:r>
        <w:rPr>
          <w:spacing w:val="-2"/>
          <w:sz w:val="20"/>
        </w:rPr>
        <w:t> </w:t>
      </w:r>
      <w:r>
        <w:rPr>
          <w:sz w:val="20"/>
        </w:rPr>
        <w:t>Controle</w:t>
      </w:r>
      <w:r>
        <w:rPr>
          <w:spacing w:val="-1"/>
          <w:sz w:val="20"/>
        </w:rPr>
        <w:t> </w:t>
      </w:r>
      <w:r>
        <w:rPr>
          <w:sz w:val="20"/>
        </w:rPr>
        <w:t>de</w:t>
      </w:r>
      <w:r>
        <w:rPr>
          <w:spacing w:val="-47"/>
          <w:sz w:val="20"/>
        </w:rPr>
        <w:t> </w:t>
      </w:r>
      <w:r>
        <w:rPr>
          <w:sz w:val="20"/>
        </w:rPr>
        <w:t>Materiais</w:t>
      </w:r>
      <w:r>
        <w:rPr>
          <w:spacing w:val="-2"/>
          <w:sz w:val="20"/>
        </w:rPr>
        <w:t> </w:t>
      </w:r>
      <w:r>
        <w:rPr>
          <w:sz w:val="20"/>
        </w:rPr>
        <w:t>ou</w:t>
      </w:r>
      <w:r>
        <w:rPr>
          <w:spacing w:val="-1"/>
          <w:sz w:val="20"/>
        </w:rPr>
        <w:t> </w:t>
      </w:r>
      <w:r>
        <w:rPr>
          <w:sz w:val="20"/>
        </w:rPr>
        <w:t>departamento</w:t>
      </w:r>
      <w:r>
        <w:rPr>
          <w:spacing w:val="-1"/>
          <w:sz w:val="20"/>
        </w:rPr>
        <w:t> </w:t>
      </w:r>
      <w:r>
        <w:rPr>
          <w:sz w:val="20"/>
        </w:rPr>
        <w:t>superior.</w:t>
      </w:r>
    </w:p>
    <w:p>
      <w:pPr>
        <w:pStyle w:val="BodyText"/>
        <w:spacing w:before="1"/>
        <w:rPr>
          <w:sz w:val="21"/>
        </w:rPr>
      </w:pPr>
    </w:p>
    <w:p>
      <w:pPr>
        <w:pStyle w:val="ListParagraph"/>
        <w:numPr>
          <w:ilvl w:val="1"/>
          <w:numId w:val="37"/>
        </w:numPr>
        <w:tabs>
          <w:tab w:pos="459" w:val="left" w:leader="none"/>
        </w:tabs>
        <w:spacing w:line="280" w:lineRule="auto" w:before="0" w:after="0"/>
        <w:ind w:left="119" w:right="328" w:firstLine="0"/>
        <w:jc w:val="left"/>
        <w:rPr>
          <w:sz w:val="20"/>
        </w:rPr>
      </w:pPr>
      <w:r>
        <w:rPr>
          <w:spacing w:val="-1"/>
          <w:sz w:val="20"/>
        </w:rPr>
        <w:t>Antes</w:t>
      </w:r>
      <w:r>
        <w:rPr>
          <w:spacing w:val="-2"/>
          <w:sz w:val="20"/>
        </w:rPr>
        <w:t> </w:t>
      </w:r>
      <w:r>
        <w:rPr>
          <w:spacing w:val="-1"/>
          <w:sz w:val="20"/>
        </w:rPr>
        <w:t>de apresentar</w:t>
      </w:r>
      <w:r>
        <w:rPr>
          <w:spacing w:val="-2"/>
          <w:sz w:val="20"/>
        </w:rPr>
        <w:t> </w:t>
      </w:r>
      <w:r>
        <w:rPr>
          <w:spacing w:val="-1"/>
          <w:sz w:val="20"/>
        </w:rPr>
        <w:t>a proposta,</w:t>
      </w:r>
      <w:r>
        <w:rPr>
          <w:spacing w:val="-2"/>
          <w:sz w:val="20"/>
        </w:rPr>
        <w:t> </w:t>
      </w:r>
      <w:r>
        <w:rPr>
          <w:sz w:val="20"/>
        </w:rPr>
        <w:t>a</w:t>
      </w:r>
      <w:r>
        <w:rPr>
          <w:spacing w:val="-1"/>
          <w:sz w:val="20"/>
        </w:rPr>
        <w:t> </w:t>
      </w:r>
      <w:r>
        <w:rPr>
          <w:sz w:val="20"/>
        </w:rPr>
        <w:t>CONTRATADA</w:t>
      </w:r>
      <w:r>
        <w:rPr>
          <w:spacing w:val="-13"/>
          <w:sz w:val="20"/>
        </w:rPr>
        <w:t> </w:t>
      </w:r>
      <w:r>
        <w:rPr>
          <w:sz w:val="20"/>
        </w:rPr>
        <w:t>deverá</w:t>
      </w:r>
      <w:r>
        <w:rPr>
          <w:spacing w:val="-1"/>
          <w:sz w:val="20"/>
        </w:rPr>
        <w:t> </w:t>
      </w:r>
      <w:r>
        <w:rPr>
          <w:sz w:val="20"/>
        </w:rPr>
        <w:t>realizar</w:t>
      </w:r>
      <w:r>
        <w:rPr>
          <w:spacing w:val="-2"/>
          <w:sz w:val="20"/>
        </w:rPr>
        <w:t> </w:t>
      </w:r>
      <w:r>
        <w:rPr>
          <w:sz w:val="20"/>
        </w:rPr>
        <w:t>todos</w:t>
      </w:r>
      <w:r>
        <w:rPr>
          <w:spacing w:val="-1"/>
          <w:sz w:val="20"/>
        </w:rPr>
        <w:t> </w:t>
      </w:r>
      <w:r>
        <w:rPr>
          <w:sz w:val="20"/>
        </w:rPr>
        <w:t>os</w:t>
      </w:r>
      <w:r>
        <w:rPr>
          <w:spacing w:val="-2"/>
          <w:sz w:val="20"/>
        </w:rPr>
        <w:t> </w:t>
      </w:r>
      <w:r>
        <w:rPr>
          <w:sz w:val="20"/>
        </w:rPr>
        <w:t>levantamentos</w:t>
      </w:r>
      <w:r>
        <w:rPr>
          <w:spacing w:val="-1"/>
          <w:sz w:val="20"/>
        </w:rPr>
        <w:t> </w:t>
      </w:r>
      <w:r>
        <w:rPr>
          <w:sz w:val="20"/>
        </w:rPr>
        <w:t>essenciais,</w:t>
      </w:r>
      <w:r>
        <w:rPr>
          <w:spacing w:val="-2"/>
          <w:sz w:val="20"/>
        </w:rPr>
        <w:t> </w:t>
      </w:r>
      <w:r>
        <w:rPr>
          <w:sz w:val="20"/>
        </w:rPr>
        <w:t>de</w:t>
      </w:r>
      <w:r>
        <w:rPr>
          <w:spacing w:val="-1"/>
          <w:sz w:val="20"/>
        </w:rPr>
        <w:t> </w:t>
      </w:r>
      <w:r>
        <w:rPr>
          <w:sz w:val="20"/>
        </w:rPr>
        <w:t>modo</w:t>
      </w:r>
      <w:r>
        <w:rPr>
          <w:spacing w:val="-2"/>
          <w:sz w:val="20"/>
        </w:rPr>
        <w:t> </w:t>
      </w:r>
      <w:r>
        <w:rPr>
          <w:sz w:val="20"/>
        </w:rPr>
        <w:t>a</w:t>
      </w:r>
      <w:r>
        <w:rPr>
          <w:spacing w:val="-1"/>
          <w:sz w:val="20"/>
        </w:rPr>
        <w:t> </w:t>
      </w:r>
      <w:r>
        <w:rPr>
          <w:sz w:val="20"/>
        </w:rPr>
        <w:t>não</w:t>
      </w:r>
      <w:r>
        <w:rPr>
          <w:spacing w:val="-2"/>
          <w:sz w:val="20"/>
        </w:rPr>
        <w:t> </w:t>
      </w:r>
      <w:r>
        <w:rPr>
          <w:sz w:val="20"/>
        </w:rPr>
        <w:t>incorrer</w:t>
      </w:r>
      <w:r>
        <w:rPr>
          <w:spacing w:val="-1"/>
          <w:sz w:val="20"/>
        </w:rPr>
        <w:t> </w:t>
      </w:r>
      <w:r>
        <w:rPr>
          <w:sz w:val="20"/>
        </w:rPr>
        <w:t>em</w:t>
      </w:r>
      <w:r>
        <w:rPr>
          <w:spacing w:val="-2"/>
          <w:sz w:val="20"/>
        </w:rPr>
        <w:t> </w:t>
      </w:r>
      <w:r>
        <w:rPr>
          <w:sz w:val="20"/>
        </w:rPr>
        <w:t>omissões</w:t>
      </w:r>
      <w:r>
        <w:rPr>
          <w:spacing w:val="-1"/>
          <w:sz w:val="20"/>
        </w:rPr>
        <w:t> </w:t>
      </w:r>
      <w:r>
        <w:rPr>
          <w:sz w:val="20"/>
        </w:rPr>
        <w:t>que</w:t>
      </w:r>
      <w:r>
        <w:rPr>
          <w:spacing w:val="-2"/>
          <w:sz w:val="20"/>
        </w:rPr>
        <w:t> </w:t>
      </w:r>
      <w:r>
        <w:rPr>
          <w:sz w:val="20"/>
        </w:rPr>
        <w:t>jamais</w:t>
      </w:r>
      <w:r>
        <w:rPr>
          <w:spacing w:val="-1"/>
          <w:sz w:val="20"/>
        </w:rPr>
        <w:t> </w:t>
      </w:r>
      <w:r>
        <w:rPr>
          <w:sz w:val="20"/>
        </w:rPr>
        <w:t>poderão</w:t>
      </w:r>
      <w:r>
        <w:rPr>
          <w:spacing w:val="-2"/>
          <w:sz w:val="20"/>
        </w:rPr>
        <w:t> </w:t>
      </w:r>
      <w:r>
        <w:rPr>
          <w:sz w:val="20"/>
        </w:rPr>
        <w:t>ser</w:t>
      </w:r>
      <w:r>
        <w:rPr>
          <w:spacing w:val="-1"/>
          <w:sz w:val="20"/>
        </w:rPr>
        <w:t> </w:t>
      </w:r>
      <w:r>
        <w:rPr>
          <w:sz w:val="20"/>
        </w:rPr>
        <w:t>alegadas</w:t>
      </w:r>
      <w:r>
        <w:rPr>
          <w:spacing w:val="-2"/>
          <w:sz w:val="20"/>
        </w:rPr>
        <w:t> </w:t>
      </w:r>
      <w:r>
        <w:rPr>
          <w:sz w:val="20"/>
        </w:rPr>
        <w:t>ao</w:t>
      </w:r>
      <w:r>
        <w:rPr>
          <w:spacing w:val="-1"/>
          <w:sz w:val="20"/>
        </w:rPr>
        <w:t> </w:t>
      </w:r>
      <w:r>
        <w:rPr>
          <w:sz w:val="20"/>
        </w:rPr>
        <w:t>fornecimento</w:t>
      </w:r>
      <w:r>
        <w:rPr>
          <w:spacing w:val="-47"/>
          <w:sz w:val="20"/>
        </w:rPr>
        <w:t> </w:t>
      </w:r>
      <w:r>
        <w:rPr>
          <w:sz w:val="20"/>
        </w:rPr>
        <w:t>em</w:t>
      </w:r>
      <w:r>
        <w:rPr>
          <w:spacing w:val="-1"/>
          <w:sz w:val="20"/>
        </w:rPr>
        <w:t> </w:t>
      </w:r>
      <w:r>
        <w:rPr>
          <w:sz w:val="20"/>
        </w:rPr>
        <w:t>favor</w:t>
      </w:r>
      <w:r>
        <w:rPr>
          <w:spacing w:val="-1"/>
          <w:sz w:val="20"/>
        </w:rPr>
        <w:t> </w:t>
      </w:r>
      <w:r>
        <w:rPr>
          <w:sz w:val="20"/>
        </w:rPr>
        <w:t>de</w:t>
      </w:r>
      <w:r>
        <w:rPr>
          <w:spacing w:val="-1"/>
          <w:sz w:val="20"/>
        </w:rPr>
        <w:t> </w:t>
      </w:r>
      <w:r>
        <w:rPr>
          <w:sz w:val="20"/>
        </w:rPr>
        <w:t>eventuais</w:t>
      </w:r>
      <w:r>
        <w:rPr>
          <w:spacing w:val="-1"/>
          <w:sz w:val="20"/>
        </w:rPr>
        <w:t> </w:t>
      </w:r>
      <w:r>
        <w:rPr>
          <w:sz w:val="20"/>
        </w:rPr>
        <w:t>pretensões</w:t>
      </w:r>
      <w:r>
        <w:rPr>
          <w:spacing w:val="-1"/>
          <w:sz w:val="20"/>
        </w:rPr>
        <w:t> </w:t>
      </w:r>
      <w:r>
        <w:rPr>
          <w:sz w:val="20"/>
        </w:rPr>
        <w:t>de</w:t>
      </w:r>
      <w:r>
        <w:rPr>
          <w:spacing w:val="-1"/>
          <w:sz w:val="20"/>
        </w:rPr>
        <w:t> </w:t>
      </w:r>
      <w:r>
        <w:rPr>
          <w:sz w:val="20"/>
        </w:rPr>
        <w:t>acréscimos</w:t>
      </w:r>
      <w:r>
        <w:rPr>
          <w:spacing w:val="-1"/>
          <w:sz w:val="20"/>
        </w:rPr>
        <w:t> </w:t>
      </w:r>
      <w:r>
        <w:rPr>
          <w:sz w:val="20"/>
        </w:rPr>
        <w:t>de</w:t>
      </w:r>
      <w:r>
        <w:rPr>
          <w:spacing w:val="-1"/>
          <w:sz w:val="20"/>
        </w:rPr>
        <w:t> </w:t>
      </w:r>
      <w:r>
        <w:rPr>
          <w:sz w:val="20"/>
        </w:rPr>
        <w:t>preços,</w:t>
      </w:r>
      <w:r>
        <w:rPr>
          <w:spacing w:val="-1"/>
          <w:sz w:val="20"/>
        </w:rPr>
        <w:t> </w:t>
      </w:r>
      <w:r>
        <w:rPr>
          <w:sz w:val="20"/>
        </w:rPr>
        <w:t>alteração</w:t>
      </w:r>
      <w:r>
        <w:rPr>
          <w:spacing w:val="-1"/>
          <w:sz w:val="20"/>
        </w:rPr>
        <w:t> </w:t>
      </w:r>
      <w:r>
        <w:rPr>
          <w:sz w:val="20"/>
        </w:rPr>
        <w:t>de</w:t>
      </w:r>
      <w:r>
        <w:rPr>
          <w:spacing w:val="-1"/>
          <w:sz w:val="20"/>
        </w:rPr>
        <w:t> </w:t>
      </w:r>
      <w:r>
        <w:rPr>
          <w:sz w:val="20"/>
        </w:rPr>
        <w:t>data</w:t>
      </w:r>
      <w:r>
        <w:rPr>
          <w:spacing w:val="-1"/>
          <w:sz w:val="20"/>
        </w:rPr>
        <w:t> </w:t>
      </w:r>
      <w:r>
        <w:rPr>
          <w:sz w:val="20"/>
        </w:rPr>
        <w:t>de</w:t>
      </w:r>
      <w:r>
        <w:rPr>
          <w:spacing w:val="-1"/>
          <w:sz w:val="20"/>
        </w:rPr>
        <w:t> </w:t>
      </w:r>
      <w:r>
        <w:rPr>
          <w:sz w:val="20"/>
        </w:rPr>
        <w:t>entrega</w:t>
      </w:r>
      <w:r>
        <w:rPr>
          <w:spacing w:val="-1"/>
          <w:sz w:val="20"/>
        </w:rPr>
        <w:t> </w:t>
      </w:r>
      <w:r>
        <w:rPr>
          <w:sz w:val="20"/>
        </w:rPr>
        <w:t>ou</w:t>
      </w:r>
      <w:r>
        <w:rPr>
          <w:spacing w:val="-1"/>
          <w:sz w:val="20"/>
        </w:rPr>
        <w:t> </w:t>
      </w:r>
      <w:r>
        <w:rPr>
          <w:sz w:val="20"/>
        </w:rPr>
        <w:t>alteração</w:t>
      </w:r>
      <w:r>
        <w:rPr>
          <w:spacing w:val="-1"/>
          <w:sz w:val="20"/>
        </w:rPr>
        <w:t> </w:t>
      </w:r>
      <w:r>
        <w:rPr>
          <w:sz w:val="20"/>
        </w:rPr>
        <w:t>de</w:t>
      </w:r>
      <w:r>
        <w:rPr>
          <w:spacing w:val="-1"/>
          <w:sz w:val="20"/>
        </w:rPr>
        <w:t> </w:t>
      </w:r>
      <w:r>
        <w:rPr>
          <w:sz w:val="20"/>
        </w:rPr>
        <w:t>qualidade.</w:t>
      </w:r>
    </w:p>
    <w:p>
      <w:pPr>
        <w:pStyle w:val="BodyText"/>
        <w:rPr>
          <w:sz w:val="21"/>
        </w:rPr>
      </w:pPr>
    </w:p>
    <w:p>
      <w:pPr>
        <w:pStyle w:val="ListParagraph"/>
        <w:numPr>
          <w:ilvl w:val="1"/>
          <w:numId w:val="37"/>
        </w:numPr>
        <w:tabs>
          <w:tab w:pos="459" w:val="left" w:leader="none"/>
        </w:tabs>
        <w:spacing w:line="240" w:lineRule="auto" w:before="0" w:after="0"/>
        <w:ind w:left="458" w:right="0" w:hanging="340"/>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proposta</w:t>
      </w:r>
      <w:r>
        <w:rPr>
          <w:spacing w:val="-1"/>
          <w:sz w:val="20"/>
        </w:rPr>
        <w:t> </w:t>
      </w:r>
      <w:r>
        <w:rPr>
          <w:sz w:val="20"/>
        </w:rPr>
        <w:t>implica</w:t>
      </w:r>
      <w:r>
        <w:rPr>
          <w:spacing w:val="-1"/>
          <w:sz w:val="20"/>
        </w:rPr>
        <w:t> </w:t>
      </w:r>
      <w:r>
        <w:rPr>
          <w:sz w:val="20"/>
        </w:rPr>
        <w:t>na</w:t>
      </w:r>
      <w:r>
        <w:rPr>
          <w:spacing w:val="-1"/>
          <w:sz w:val="20"/>
        </w:rPr>
        <w:t> </w:t>
      </w:r>
      <w:r>
        <w:rPr>
          <w:sz w:val="20"/>
        </w:rPr>
        <w:t>obrigatoriedade</w:t>
      </w:r>
      <w:r>
        <w:rPr>
          <w:spacing w:val="-1"/>
          <w:sz w:val="20"/>
        </w:rPr>
        <w:t> </w:t>
      </w:r>
      <w:r>
        <w:rPr>
          <w:sz w:val="20"/>
        </w:rPr>
        <w:t>do</w:t>
      </w:r>
      <w:r>
        <w:rPr>
          <w:spacing w:val="-1"/>
          <w:sz w:val="20"/>
        </w:rPr>
        <w:t> </w:t>
      </w:r>
      <w:r>
        <w:rPr>
          <w:sz w:val="20"/>
        </w:rPr>
        <w:t>cumprimento</w:t>
      </w:r>
      <w:r>
        <w:rPr>
          <w:spacing w:val="-1"/>
          <w:sz w:val="20"/>
        </w:rPr>
        <w:t> </w:t>
      </w:r>
      <w:r>
        <w:rPr>
          <w:sz w:val="20"/>
        </w:rPr>
        <w:t>das</w:t>
      </w:r>
      <w:r>
        <w:rPr>
          <w:spacing w:val="-1"/>
          <w:sz w:val="20"/>
        </w:rPr>
        <w:t> </w:t>
      </w:r>
      <w:r>
        <w:rPr>
          <w:sz w:val="20"/>
        </w:rPr>
        <w:t>disposições</w:t>
      </w:r>
      <w:r>
        <w:rPr>
          <w:spacing w:val="-1"/>
          <w:sz w:val="20"/>
        </w:rPr>
        <w:t> </w:t>
      </w:r>
      <w:r>
        <w:rPr>
          <w:sz w:val="20"/>
        </w:rPr>
        <w:t>nelas</w:t>
      </w:r>
      <w:r>
        <w:rPr>
          <w:spacing w:val="-1"/>
          <w:sz w:val="20"/>
        </w:rPr>
        <w:t> </w:t>
      </w:r>
      <w:r>
        <w:rPr>
          <w:sz w:val="20"/>
        </w:rPr>
        <w:t>contidas,</w:t>
      </w:r>
      <w:r>
        <w:rPr>
          <w:spacing w:val="-1"/>
          <w:sz w:val="20"/>
        </w:rPr>
        <w:t> </w:t>
      </w:r>
      <w:r>
        <w:rPr>
          <w:sz w:val="20"/>
        </w:rPr>
        <w:t>assumindo</w:t>
      </w:r>
      <w:r>
        <w:rPr>
          <w:spacing w:val="-1"/>
          <w:sz w:val="20"/>
        </w:rPr>
        <w:t> </w:t>
      </w:r>
      <w:r>
        <w:rPr>
          <w:sz w:val="20"/>
        </w:rPr>
        <w:t>o</w:t>
      </w:r>
      <w:r>
        <w:rPr>
          <w:spacing w:val="-1"/>
          <w:sz w:val="20"/>
        </w:rPr>
        <w:t> </w:t>
      </w:r>
      <w:r>
        <w:rPr>
          <w:sz w:val="20"/>
        </w:rPr>
        <w:t>proponente</w:t>
      </w:r>
      <w:r>
        <w:rPr>
          <w:spacing w:val="-1"/>
          <w:sz w:val="20"/>
        </w:rPr>
        <w:t> </w:t>
      </w:r>
      <w:r>
        <w:rPr>
          <w:sz w:val="20"/>
        </w:rPr>
        <w:t>o</w:t>
      </w:r>
      <w:r>
        <w:rPr>
          <w:spacing w:val="-1"/>
          <w:sz w:val="20"/>
        </w:rPr>
        <w:t> </w:t>
      </w:r>
      <w:r>
        <w:rPr>
          <w:sz w:val="20"/>
        </w:rPr>
        <w:t>compromisso</w:t>
      </w:r>
      <w:r>
        <w:rPr>
          <w:spacing w:val="-1"/>
          <w:sz w:val="20"/>
        </w:rPr>
        <w:t> </w:t>
      </w:r>
      <w:r>
        <w:rPr>
          <w:sz w:val="20"/>
        </w:rPr>
        <w:t>de</w:t>
      </w:r>
      <w:r>
        <w:rPr>
          <w:spacing w:val="-1"/>
          <w:sz w:val="20"/>
        </w:rPr>
        <w:t> </w:t>
      </w:r>
      <w:r>
        <w:rPr>
          <w:sz w:val="20"/>
        </w:rPr>
        <w:t>executar</w:t>
      </w:r>
      <w:r>
        <w:rPr>
          <w:spacing w:val="-1"/>
          <w:sz w:val="20"/>
        </w:rPr>
        <w:t> </w:t>
      </w:r>
      <w:r>
        <w:rPr>
          <w:sz w:val="20"/>
        </w:rPr>
        <w:t>os</w:t>
      </w:r>
      <w:r>
        <w:rPr>
          <w:spacing w:val="-1"/>
          <w:sz w:val="20"/>
        </w:rPr>
        <w:t> </w:t>
      </w:r>
      <w:r>
        <w:rPr>
          <w:sz w:val="20"/>
        </w:rPr>
        <w:t>serviços</w:t>
      </w:r>
      <w:r>
        <w:rPr>
          <w:spacing w:val="-1"/>
          <w:sz w:val="20"/>
        </w:rPr>
        <w:t> </w:t>
      </w:r>
      <w:r>
        <w:rPr>
          <w:sz w:val="20"/>
        </w:rPr>
        <w:t>nos</w:t>
      </w:r>
      <w:r>
        <w:rPr>
          <w:spacing w:val="-1"/>
          <w:sz w:val="20"/>
        </w:rPr>
        <w:t> </w:t>
      </w:r>
      <w:r>
        <w:rPr>
          <w:sz w:val="20"/>
        </w:rPr>
        <w:t>seus</w:t>
      </w:r>
      <w:r>
        <w:rPr>
          <w:spacing w:val="-1"/>
          <w:sz w:val="20"/>
        </w:rPr>
        <w:t> </w:t>
      </w:r>
      <w:r>
        <w:rPr>
          <w:sz w:val="20"/>
        </w:rPr>
        <w:t>termos.</w:t>
      </w:r>
    </w:p>
    <w:p>
      <w:pPr>
        <w:pStyle w:val="BodyText"/>
        <w:spacing w:before="4"/>
      </w:pPr>
    </w:p>
    <w:p>
      <w:pPr>
        <w:pStyle w:val="ListParagraph"/>
        <w:numPr>
          <w:ilvl w:val="1"/>
          <w:numId w:val="37"/>
        </w:numPr>
        <w:tabs>
          <w:tab w:pos="470" w:val="left" w:leader="none"/>
        </w:tabs>
        <w:spacing w:line="280" w:lineRule="auto" w:before="0" w:after="0"/>
        <w:ind w:left="119" w:right="1068" w:firstLine="0"/>
        <w:jc w:val="left"/>
        <w:rPr>
          <w:sz w:val="20"/>
        </w:rPr>
      </w:pPr>
      <w:r>
        <w:rPr>
          <w:sz w:val="20"/>
        </w:rPr>
        <w:t>O</w:t>
      </w:r>
      <w:r>
        <w:rPr>
          <w:spacing w:val="-1"/>
          <w:sz w:val="20"/>
        </w:rPr>
        <w:t> </w:t>
      </w:r>
      <w:r>
        <w:rPr>
          <w:sz w:val="20"/>
        </w:rPr>
        <w:t>preço</w:t>
      </w:r>
      <w:r>
        <w:rPr>
          <w:spacing w:val="-1"/>
          <w:sz w:val="20"/>
        </w:rPr>
        <w:t> </w:t>
      </w:r>
      <w:r>
        <w:rPr>
          <w:sz w:val="20"/>
        </w:rPr>
        <w:t>total</w:t>
      </w:r>
      <w:r>
        <w:rPr>
          <w:spacing w:val="-1"/>
          <w:sz w:val="20"/>
        </w:rPr>
        <w:t> </w:t>
      </w:r>
      <w:r>
        <w:rPr>
          <w:sz w:val="20"/>
        </w:rPr>
        <w:t>proposto</w:t>
      </w:r>
      <w:r>
        <w:rPr>
          <w:spacing w:val="-1"/>
          <w:sz w:val="20"/>
        </w:rPr>
        <w:t> </w:t>
      </w:r>
      <w:r>
        <w:rPr>
          <w:sz w:val="20"/>
        </w:rPr>
        <w:t>deverá</w:t>
      </w:r>
      <w:r>
        <w:rPr>
          <w:spacing w:val="-1"/>
          <w:sz w:val="20"/>
        </w:rPr>
        <w:t> </w:t>
      </w:r>
      <w:r>
        <w:rPr>
          <w:sz w:val="20"/>
        </w:rPr>
        <w:t>considerar</w:t>
      </w:r>
      <w:r>
        <w:rPr>
          <w:spacing w:val="-1"/>
          <w:sz w:val="20"/>
        </w:rPr>
        <w:t> </w:t>
      </w:r>
      <w:r>
        <w:rPr>
          <w:sz w:val="20"/>
        </w:rPr>
        <w:t>a</w:t>
      </w:r>
      <w:r>
        <w:rPr>
          <w:spacing w:val="-1"/>
          <w:sz w:val="20"/>
        </w:rPr>
        <w:t> </w:t>
      </w:r>
      <w:r>
        <w:rPr>
          <w:sz w:val="20"/>
        </w:rPr>
        <w:t>consecução</w:t>
      </w:r>
      <w:r>
        <w:rPr>
          <w:spacing w:val="-1"/>
          <w:sz w:val="20"/>
        </w:rPr>
        <w:t> </w:t>
      </w:r>
      <w:r>
        <w:rPr>
          <w:sz w:val="20"/>
        </w:rPr>
        <w:t>do</w:t>
      </w:r>
      <w:r>
        <w:rPr>
          <w:spacing w:val="-1"/>
          <w:sz w:val="20"/>
        </w:rPr>
        <w:t> </w:t>
      </w:r>
      <w:r>
        <w:rPr>
          <w:sz w:val="20"/>
        </w:rPr>
        <w:t>objeto</w:t>
      </w:r>
      <w:r>
        <w:rPr>
          <w:spacing w:val="-1"/>
          <w:sz w:val="20"/>
        </w:rPr>
        <w:t> </w:t>
      </w:r>
      <w:r>
        <w:rPr>
          <w:sz w:val="20"/>
        </w:rPr>
        <w:t>referente</w:t>
      </w:r>
      <w:r>
        <w:rPr>
          <w:spacing w:val="-1"/>
          <w:sz w:val="20"/>
        </w:rPr>
        <w:t> </w:t>
      </w:r>
      <w:r>
        <w:rPr>
          <w:sz w:val="20"/>
        </w:rPr>
        <w:t>a</w:t>
      </w:r>
      <w:r>
        <w:rPr>
          <w:spacing w:val="-1"/>
          <w:sz w:val="20"/>
        </w:rPr>
        <w:t> </w:t>
      </w:r>
      <w:r>
        <w:rPr>
          <w:sz w:val="20"/>
        </w:rPr>
        <w:t>presente</w:t>
      </w:r>
      <w:r>
        <w:rPr>
          <w:spacing w:val="-1"/>
          <w:sz w:val="20"/>
        </w:rPr>
        <w:t> </w:t>
      </w:r>
      <w:r>
        <w:rPr>
          <w:sz w:val="20"/>
        </w:rPr>
        <w:t>contratação,</w:t>
      </w:r>
      <w:r>
        <w:rPr>
          <w:spacing w:val="-1"/>
          <w:sz w:val="20"/>
        </w:rPr>
        <w:t> </w:t>
      </w:r>
      <w:r>
        <w:rPr>
          <w:sz w:val="20"/>
        </w:rPr>
        <w:t>englobando</w:t>
      </w:r>
      <w:r>
        <w:rPr>
          <w:spacing w:val="-1"/>
          <w:sz w:val="20"/>
        </w:rPr>
        <w:t> </w:t>
      </w:r>
      <w:r>
        <w:rPr>
          <w:sz w:val="20"/>
        </w:rPr>
        <w:t>todos</w:t>
      </w:r>
      <w:r>
        <w:rPr>
          <w:spacing w:val="-1"/>
          <w:sz w:val="20"/>
        </w:rPr>
        <w:t> </w:t>
      </w:r>
      <w:r>
        <w:rPr>
          <w:sz w:val="20"/>
        </w:rPr>
        <w:t>os</w:t>
      </w:r>
      <w:r>
        <w:rPr>
          <w:spacing w:val="-1"/>
          <w:sz w:val="20"/>
        </w:rPr>
        <w:t> </w:t>
      </w:r>
      <w:r>
        <w:rPr>
          <w:sz w:val="20"/>
        </w:rPr>
        <w:t>custos</w:t>
      </w:r>
      <w:r>
        <w:rPr>
          <w:spacing w:val="-1"/>
          <w:sz w:val="20"/>
        </w:rPr>
        <w:t> </w:t>
      </w:r>
      <w:r>
        <w:rPr>
          <w:sz w:val="20"/>
        </w:rPr>
        <w:t>diretos</w:t>
      </w:r>
      <w:r>
        <w:rPr>
          <w:spacing w:val="-1"/>
          <w:sz w:val="20"/>
        </w:rPr>
        <w:t> </w:t>
      </w:r>
      <w:r>
        <w:rPr>
          <w:sz w:val="20"/>
        </w:rPr>
        <w:t>e</w:t>
      </w:r>
      <w:r>
        <w:rPr>
          <w:spacing w:val="-1"/>
          <w:sz w:val="20"/>
        </w:rPr>
        <w:t> </w:t>
      </w:r>
      <w:r>
        <w:rPr>
          <w:sz w:val="20"/>
        </w:rPr>
        <w:t>indiretos</w:t>
      </w:r>
      <w:r>
        <w:rPr>
          <w:spacing w:val="-1"/>
          <w:sz w:val="20"/>
        </w:rPr>
        <w:t> </w:t>
      </w:r>
      <w:r>
        <w:rPr>
          <w:sz w:val="20"/>
        </w:rPr>
        <w:t>incidentes,</w:t>
      </w:r>
      <w:r>
        <w:rPr>
          <w:spacing w:val="-1"/>
          <w:sz w:val="20"/>
        </w:rPr>
        <w:t> </w:t>
      </w:r>
      <w:r>
        <w:rPr>
          <w:sz w:val="20"/>
        </w:rPr>
        <w:t>inclusive</w:t>
      </w:r>
      <w:r>
        <w:rPr>
          <w:spacing w:val="-1"/>
          <w:sz w:val="20"/>
        </w:rPr>
        <w:t> </w:t>
      </w:r>
      <w:r>
        <w:rPr>
          <w:sz w:val="20"/>
        </w:rPr>
        <w:t>a</w:t>
      </w:r>
      <w:r>
        <w:rPr>
          <w:spacing w:val="-1"/>
          <w:sz w:val="20"/>
        </w:rPr>
        <w:t> </w:t>
      </w:r>
      <w:r>
        <w:rPr>
          <w:sz w:val="20"/>
        </w:rPr>
        <w:t>entrega</w:t>
      </w:r>
      <w:r>
        <w:rPr>
          <w:spacing w:val="-1"/>
          <w:sz w:val="20"/>
        </w:rPr>
        <w:t> </w:t>
      </w:r>
      <w:r>
        <w:rPr>
          <w:sz w:val="20"/>
        </w:rPr>
        <w:t>e</w:t>
      </w:r>
      <w:r>
        <w:rPr>
          <w:spacing w:val="-1"/>
          <w:sz w:val="20"/>
        </w:rPr>
        <w:t> </w:t>
      </w:r>
      <w:r>
        <w:rPr>
          <w:sz w:val="20"/>
        </w:rPr>
        <w:t>o</w:t>
      </w:r>
      <w:r>
        <w:rPr>
          <w:spacing w:val="-47"/>
          <w:sz w:val="20"/>
        </w:rPr>
        <w:t> </w:t>
      </w:r>
      <w:r>
        <w:rPr>
          <w:sz w:val="20"/>
        </w:rPr>
        <w:t>descarregamento.</w:t>
      </w:r>
    </w:p>
    <w:p>
      <w:pPr>
        <w:pStyle w:val="BodyText"/>
        <w:rPr>
          <w:sz w:val="22"/>
        </w:rPr>
      </w:pPr>
    </w:p>
    <w:p>
      <w:pPr>
        <w:pStyle w:val="BodyText"/>
        <w:rPr>
          <w:sz w:val="22"/>
        </w:rPr>
      </w:pPr>
    </w:p>
    <w:p>
      <w:pPr>
        <w:pStyle w:val="BodyText"/>
        <w:spacing w:before="4"/>
        <w:rPr>
          <w:sz w:val="21"/>
        </w:rPr>
      </w:pPr>
    </w:p>
    <w:p>
      <w:pPr>
        <w:pStyle w:val="ListParagraph"/>
        <w:numPr>
          <w:ilvl w:val="0"/>
          <w:numId w:val="37"/>
        </w:numPr>
        <w:tabs>
          <w:tab w:pos="320" w:val="left" w:leader="none"/>
        </w:tabs>
        <w:spacing w:line="240" w:lineRule="auto" w:before="1" w:after="0"/>
        <w:ind w:left="319" w:right="0" w:hanging="201"/>
        <w:jc w:val="left"/>
        <w:rPr>
          <w:sz w:val="20"/>
        </w:rPr>
      </w:pPr>
      <w:r>
        <w:rPr>
          <w:sz w:val="20"/>
        </w:rPr>
        <w:t>RESPONSÁVEIS</w:t>
      </w:r>
      <w:r>
        <w:rPr>
          <w:spacing w:val="-1"/>
          <w:sz w:val="20"/>
        </w:rPr>
        <w:t> </w:t>
      </w:r>
      <w:r>
        <w:rPr>
          <w:sz w:val="20"/>
        </w:rPr>
        <w:t>PELA</w:t>
      </w:r>
      <w:r>
        <w:rPr>
          <w:spacing w:val="-12"/>
          <w:sz w:val="20"/>
        </w:rPr>
        <w:t> </w:t>
      </w:r>
      <w:r>
        <w:rPr>
          <w:sz w:val="20"/>
        </w:rPr>
        <w:t>ELABORAÇÃO</w:t>
      </w:r>
      <w:r>
        <w:rPr>
          <w:spacing w:val="-1"/>
          <w:sz w:val="20"/>
        </w:rPr>
        <w:t> </w:t>
      </w:r>
      <w:r>
        <w:rPr>
          <w:sz w:val="20"/>
        </w:rPr>
        <w:t>DO</w:t>
      </w:r>
      <w:r>
        <w:rPr>
          <w:spacing w:val="-4"/>
          <w:sz w:val="20"/>
        </w:rPr>
        <w:t> </w:t>
      </w:r>
      <w:r>
        <w:rPr>
          <w:sz w:val="20"/>
        </w:rPr>
        <w:t>TERMO</w:t>
      </w:r>
      <w:r>
        <w:rPr>
          <w:spacing w:val="-1"/>
          <w:sz w:val="20"/>
        </w:rPr>
        <w:t> </w:t>
      </w:r>
      <w:r>
        <w:rPr>
          <w:sz w:val="20"/>
        </w:rPr>
        <w:t>DE</w:t>
      </w:r>
      <w:r>
        <w:rPr>
          <w:spacing w:val="-1"/>
          <w:sz w:val="20"/>
        </w:rPr>
        <w:t> </w:t>
      </w:r>
      <w:r>
        <w:rPr>
          <w:sz w:val="20"/>
        </w:rPr>
        <w:t>REFERÊNCIA:</w:t>
      </w:r>
    </w:p>
    <w:p>
      <w:pPr>
        <w:pStyle w:val="BodyText"/>
        <w:rPr>
          <w:sz w:val="22"/>
        </w:rPr>
      </w:pPr>
    </w:p>
    <w:p>
      <w:pPr>
        <w:pStyle w:val="BodyText"/>
        <w:rPr>
          <w:sz w:val="22"/>
        </w:rPr>
      </w:pPr>
    </w:p>
    <w:p>
      <w:pPr>
        <w:pStyle w:val="BodyText"/>
        <w:spacing w:before="8"/>
      </w:pPr>
    </w:p>
    <w:p>
      <w:pPr>
        <w:spacing w:line="532" w:lineRule="auto" w:before="0"/>
        <w:ind w:left="119" w:right="12164" w:firstLine="0"/>
        <w:jc w:val="left"/>
        <w:rPr>
          <w:sz w:val="20"/>
        </w:rPr>
      </w:pPr>
      <w:r>
        <w:rPr>
          <w:sz w:val="20"/>
        </w:rPr>
        <w:t>Responsável: Mauro Frickmann Mundstock</w:t>
      </w:r>
      <w:r>
        <w:rPr>
          <w:spacing w:val="-48"/>
          <w:sz w:val="20"/>
        </w:rPr>
        <w:t> </w:t>
      </w:r>
      <w:r>
        <w:rPr>
          <w:sz w:val="20"/>
        </w:rPr>
        <w:t>Matrícula:</w:t>
      </w:r>
      <w:r>
        <w:rPr>
          <w:spacing w:val="-1"/>
          <w:sz w:val="20"/>
        </w:rPr>
        <w:t> </w:t>
      </w:r>
      <w:r>
        <w:rPr>
          <w:sz w:val="20"/>
        </w:rPr>
        <w:t>36.459-6</w:t>
      </w:r>
    </w:p>
    <w:p>
      <w:pPr>
        <w:spacing w:line="229" w:lineRule="exact" w:before="0"/>
        <w:ind w:left="119" w:right="0" w:firstLine="0"/>
        <w:jc w:val="left"/>
        <w:rPr>
          <w:sz w:val="20"/>
        </w:rPr>
      </w:pPr>
      <w:r>
        <w:rPr>
          <w:sz w:val="20"/>
        </w:rPr>
        <w:t>ID</w:t>
      </w:r>
      <w:r>
        <w:rPr>
          <w:spacing w:val="-1"/>
          <w:sz w:val="20"/>
        </w:rPr>
        <w:t> </w:t>
      </w:r>
      <w:r>
        <w:rPr>
          <w:sz w:val="20"/>
        </w:rPr>
        <w:t>Funcional:</w:t>
      </w:r>
      <w:r>
        <w:rPr>
          <w:spacing w:val="-1"/>
          <w:sz w:val="20"/>
        </w:rPr>
        <w:t> </w:t>
      </w:r>
      <w:r>
        <w:rPr>
          <w:sz w:val="20"/>
        </w:rPr>
        <w:t>4176662</w:t>
      </w:r>
    </w:p>
    <w:p>
      <w:pPr>
        <w:pStyle w:val="BodyText"/>
        <w:spacing w:before="4"/>
      </w:pPr>
    </w:p>
    <w:p>
      <w:pPr>
        <w:spacing w:before="0"/>
        <w:ind w:left="119" w:right="0" w:firstLine="0"/>
        <w:jc w:val="left"/>
        <w:rPr>
          <w:sz w:val="20"/>
        </w:rPr>
      </w:pPr>
      <w:r>
        <w:rPr>
          <w:sz w:val="20"/>
        </w:rPr>
        <w:t>Telefone:</w:t>
      </w:r>
      <w:r>
        <w:rPr>
          <w:spacing w:val="-6"/>
          <w:sz w:val="20"/>
        </w:rPr>
        <w:t> </w:t>
      </w:r>
      <w:r>
        <w:rPr>
          <w:sz w:val="20"/>
        </w:rPr>
        <w:t>(21)</w:t>
      </w:r>
      <w:r>
        <w:rPr>
          <w:spacing w:val="-5"/>
          <w:sz w:val="20"/>
        </w:rPr>
        <w:t> </w:t>
      </w:r>
      <w:r>
        <w:rPr>
          <w:sz w:val="20"/>
        </w:rPr>
        <w:t>2868-8770</w:t>
      </w:r>
    </w:p>
    <w:p>
      <w:pPr>
        <w:pStyle w:val="BodyText"/>
        <w:spacing w:before="4"/>
      </w:pPr>
    </w:p>
    <w:p>
      <w:pPr>
        <w:spacing w:before="0"/>
        <w:ind w:left="119" w:right="0" w:firstLine="0"/>
        <w:jc w:val="left"/>
        <w:rPr>
          <w:sz w:val="20"/>
        </w:rPr>
      </w:pPr>
      <w:r>
        <w:rPr>
          <w:sz w:val="20"/>
        </w:rPr>
        <w:t>E-mail</w:t>
      </w:r>
      <w:r>
        <w:rPr>
          <w:spacing w:val="-1"/>
          <w:sz w:val="20"/>
        </w:rPr>
        <w:t> </w:t>
      </w:r>
      <w:r>
        <w:rPr>
          <w:sz w:val="20"/>
        </w:rPr>
        <w:t>institucional:</w:t>
      </w:r>
      <w:r>
        <w:rPr>
          <w:spacing w:val="-1"/>
          <w:sz w:val="20"/>
        </w:rPr>
        <w:t> </w:t>
      </w:r>
      <w:hyperlink r:id="rId32">
        <w:r>
          <w:rPr>
            <w:sz w:val="20"/>
          </w:rPr>
          <w:t>mauro.mundstock@hupe.uerj.br</w:t>
        </w:r>
      </w:hyperlink>
    </w:p>
    <w:p>
      <w:pPr>
        <w:pStyle w:val="BodyText"/>
        <w:rPr>
          <w:sz w:val="22"/>
        </w:rPr>
      </w:pPr>
    </w:p>
    <w:p>
      <w:pPr>
        <w:pStyle w:val="BodyText"/>
        <w:rPr>
          <w:sz w:val="22"/>
        </w:rPr>
      </w:pPr>
    </w:p>
    <w:p>
      <w:pPr>
        <w:pStyle w:val="BodyText"/>
        <w:spacing w:before="8"/>
      </w:pPr>
    </w:p>
    <w:p>
      <w:pPr>
        <w:spacing w:line="532" w:lineRule="auto" w:before="0"/>
        <w:ind w:left="119" w:right="12392" w:firstLine="0"/>
        <w:jc w:val="left"/>
        <w:rPr>
          <w:sz w:val="20"/>
        </w:rPr>
      </w:pPr>
      <w:r>
        <w:rPr>
          <w:sz w:val="20"/>
        </w:rPr>
        <w:t>Responsável: Rogério Marques de Souza</w:t>
      </w:r>
      <w:r>
        <w:rPr>
          <w:spacing w:val="-48"/>
          <w:sz w:val="20"/>
        </w:rPr>
        <w:t> </w:t>
      </w:r>
      <w:r>
        <w:rPr>
          <w:sz w:val="20"/>
        </w:rPr>
        <w:t>Matrícula:</w:t>
      </w:r>
      <w:r>
        <w:rPr>
          <w:spacing w:val="-1"/>
          <w:sz w:val="20"/>
        </w:rPr>
        <w:t> </w:t>
      </w:r>
      <w:r>
        <w:rPr>
          <w:sz w:val="20"/>
        </w:rPr>
        <w:t>31.026-6</w:t>
      </w:r>
    </w:p>
    <w:p>
      <w:pPr>
        <w:spacing w:line="229" w:lineRule="exact" w:before="0"/>
        <w:ind w:left="119" w:right="0" w:firstLine="0"/>
        <w:jc w:val="left"/>
        <w:rPr>
          <w:sz w:val="20"/>
        </w:rPr>
      </w:pPr>
      <w:r>
        <w:rPr>
          <w:sz w:val="20"/>
        </w:rPr>
        <w:t>ID</w:t>
      </w:r>
      <w:r>
        <w:rPr>
          <w:spacing w:val="-1"/>
          <w:sz w:val="20"/>
        </w:rPr>
        <w:t> </w:t>
      </w:r>
      <w:r>
        <w:rPr>
          <w:sz w:val="20"/>
        </w:rPr>
        <w:t>Funcional:</w:t>
      </w:r>
      <w:r>
        <w:rPr>
          <w:spacing w:val="-1"/>
          <w:sz w:val="20"/>
        </w:rPr>
        <w:t> </w:t>
      </w:r>
      <w:r>
        <w:rPr>
          <w:sz w:val="20"/>
        </w:rPr>
        <w:t>2568352-0</w:t>
      </w:r>
    </w:p>
    <w:p>
      <w:pPr>
        <w:pStyle w:val="BodyText"/>
        <w:spacing w:before="4"/>
      </w:pPr>
    </w:p>
    <w:p>
      <w:pPr>
        <w:spacing w:before="0"/>
        <w:ind w:left="119" w:right="0" w:firstLine="0"/>
        <w:jc w:val="left"/>
        <w:rPr>
          <w:sz w:val="20"/>
        </w:rPr>
      </w:pPr>
      <w:r>
        <w:rPr>
          <w:sz w:val="20"/>
        </w:rPr>
        <w:t>Telefone:</w:t>
      </w:r>
      <w:r>
        <w:rPr>
          <w:spacing w:val="-8"/>
          <w:sz w:val="20"/>
        </w:rPr>
        <w:t> </w:t>
      </w:r>
      <w:r>
        <w:rPr>
          <w:sz w:val="20"/>
        </w:rPr>
        <w:t>(21)</w:t>
      </w:r>
      <w:r>
        <w:rPr>
          <w:spacing w:val="-8"/>
          <w:sz w:val="20"/>
        </w:rPr>
        <w:t> </w:t>
      </w:r>
      <w:r>
        <w:rPr>
          <w:sz w:val="20"/>
        </w:rPr>
        <w:t>2868-8655</w:t>
      </w:r>
    </w:p>
    <w:p>
      <w:pPr>
        <w:pStyle w:val="BodyText"/>
        <w:spacing w:before="4"/>
      </w:pPr>
    </w:p>
    <w:p>
      <w:pPr>
        <w:spacing w:before="0"/>
        <w:ind w:left="119" w:right="0" w:firstLine="0"/>
        <w:jc w:val="left"/>
        <w:rPr>
          <w:sz w:val="20"/>
        </w:rPr>
      </w:pPr>
      <w:r>
        <w:rPr>
          <w:sz w:val="20"/>
        </w:rPr>
        <w:t>E-mail</w:t>
      </w:r>
      <w:r>
        <w:rPr>
          <w:spacing w:val="-1"/>
          <w:sz w:val="20"/>
        </w:rPr>
        <w:t> </w:t>
      </w:r>
      <w:r>
        <w:rPr>
          <w:sz w:val="20"/>
        </w:rPr>
        <w:t>institucional:</w:t>
      </w:r>
      <w:r>
        <w:rPr>
          <w:spacing w:val="-1"/>
          <w:sz w:val="20"/>
        </w:rPr>
        <w:t> </w:t>
      </w:r>
      <w:hyperlink r:id="rId33">
        <w:r>
          <w:rPr>
            <w:sz w:val="20"/>
          </w:rPr>
          <w:t>rogerio.souza@hupe.uerj.br</w:t>
        </w:r>
      </w:hyperlink>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3"/>
        <w:rPr>
          <w:sz w:val="17"/>
        </w:rPr>
      </w:pPr>
    </w:p>
    <w:p>
      <w:pPr>
        <w:spacing w:before="92"/>
        <w:ind w:left="119" w:right="0" w:firstLine="0"/>
        <w:jc w:val="left"/>
        <w:rPr>
          <w:b/>
          <w:sz w:val="20"/>
        </w:rPr>
      </w:pPr>
      <w:r>
        <w:rPr>
          <w:b/>
          <w:sz w:val="20"/>
          <w:u w:val="single"/>
        </w:rPr>
        <w:t>ANEXO</w:t>
      </w:r>
      <w:r>
        <w:rPr>
          <w:b/>
          <w:spacing w:val="-13"/>
          <w:sz w:val="20"/>
          <w:u w:val="single"/>
        </w:rPr>
        <w:t> </w:t>
      </w:r>
      <w:r>
        <w:rPr>
          <w:b/>
          <w:sz w:val="20"/>
          <w:u w:val="single"/>
        </w:rPr>
        <w:t>II-</w:t>
      </w:r>
      <w:r>
        <w:rPr>
          <w:b/>
          <w:spacing w:val="-10"/>
          <w:sz w:val="20"/>
          <w:u w:val="single"/>
        </w:rPr>
        <w:t> </w:t>
      </w:r>
      <w:r>
        <w:rPr>
          <w:b/>
          <w:sz w:val="20"/>
          <w:u w:val="single"/>
        </w:rPr>
        <w:t>MINUTA</w:t>
      </w:r>
      <w:r>
        <w:rPr>
          <w:b/>
          <w:spacing w:val="-11"/>
          <w:sz w:val="20"/>
          <w:u w:val="single"/>
        </w:rPr>
        <w:t> </w:t>
      </w:r>
      <w:r>
        <w:rPr>
          <w:b/>
          <w:sz w:val="20"/>
          <w:u w:val="single"/>
        </w:rPr>
        <w:t>DE</w:t>
      </w:r>
      <w:r>
        <w:rPr>
          <w:b/>
          <w:spacing w:val="-10"/>
          <w:sz w:val="20"/>
          <w:u w:val="single"/>
        </w:rPr>
        <w:t> </w:t>
      </w:r>
      <w:r>
        <w:rPr>
          <w:b/>
          <w:sz w:val="20"/>
          <w:u w:val="single"/>
        </w:rPr>
        <w:t>TERMO</w:t>
      </w:r>
      <w:r>
        <w:rPr>
          <w:b/>
          <w:spacing w:val="-11"/>
          <w:sz w:val="20"/>
          <w:u w:val="single"/>
        </w:rPr>
        <w:t> </w:t>
      </w:r>
      <w:r>
        <w:rPr>
          <w:b/>
          <w:sz w:val="20"/>
          <w:u w:val="single"/>
        </w:rPr>
        <w:t>DE</w:t>
      </w:r>
      <w:r>
        <w:rPr>
          <w:b/>
          <w:spacing w:val="-11"/>
          <w:sz w:val="20"/>
          <w:u w:val="single"/>
        </w:rPr>
        <w:t> </w:t>
      </w:r>
      <w:r>
        <w:rPr>
          <w:b/>
          <w:sz w:val="20"/>
          <w:u w:val="single"/>
        </w:rPr>
        <w:t>CONTRATO</w:t>
      </w:r>
    </w:p>
    <w:p>
      <w:pPr>
        <w:pStyle w:val="BodyText"/>
        <w:rPr>
          <w:b/>
          <w:sz w:val="22"/>
        </w:rPr>
      </w:pPr>
    </w:p>
    <w:p>
      <w:pPr>
        <w:pStyle w:val="BodyText"/>
        <w:rPr>
          <w:b/>
          <w:sz w:val="22"/>
        </w:rPr>
      </w:pPr>
    </w:p>
    <w:p>
      <w:pPr>
        <w:pStyle w:val="BodyText"/>
        <w:rPr>
          <w:b/>
          <w:sz w:val="22"/>
        </w:rPr>
      </w:pPr>
    </w:p>
    <w:p>
      <w:pPr>
        <w:pStyle w:val="BodyText"/>
        <w:spacing w:before="2"/>
        <w:rPr>
          <w:b/>
          <w:sz w:val="26"/>
        </w:rPr>
      </w:pPr>
    </w:p>
    <w:p>
      <w:pPr>
        <w:tabs>
          <w:tab w:pos="2416" w:val="left" w:leader="dot"/>
        </w:tabs>
        <w:spacing w:before="0"/>
        <w:ind w:left="119" w:right="0" w:firstLine="0"/>
        <w:jc w:val="left"/>
        <w:rPr>
          <w:b/>
          <w:sz w:val="20"/>
        </w:rPr>
      </w:pPr>
      <w:r>
        <w:rPr>
          <w:b/>
          <w:sz w:val="20"/>
        </w:rPr>
        <w:t>CONTRATO</w:t>
      </w:r>
      <w:r>
        <w:rPr>
          <w:b/>
          <w:spacing w:val="-7"/>
          <w:sz w:val="20"/>
        </w:rPr>
        <w:t> </w:t>
      </w:r>
      <w:r>
        <w:rPr>
          <w:b/>
          <w:sz w:val="20"/>
        </w:rPr>
        <w:t>Nº</w:t>
      </w:r>
      <w:r>
        <w:rPr>
          <w:b/>
          <w:sz w:val="20"/>
        </w:rPr>
        <w:tab/>
      </w:r>
      <w:r>
        <w:rPr>
          <w:b/>
          <w:spacing w:val="-1"/>
          <w:sz w:val="20"/>
        </w:rPr>
        <w:t>/2024/HUPE, DE</w:t>
      </w:r>
      <w:r>
        <w:rPr>
          <w:b/>
          <w:spacing w:val="-11"/>
          <w:sz w:val="20"/>
        </w:rPr>
        <w:t> </w:t>
      </w:r>
      <w:r>
        <w:rPr>
          <w:b/>
          <w:spacing w:val="-1"/>
          <w:sz w:val="20"/>
        </w:rPr>
        <w:t>AQUISIÇÃO</w:t>
      </w:r>
      <w:r>
        <w:rPr>
          <w:b/>
          <w:spacing w:val="1"/>
          <w:sz w:val="20"/>
        </w:rPr>
        <w:t> </w:t>
      </w:r>
      <w:r>
        <w:rPr>
          <w:b/>
          <w:spacing w:val="-1"/>
          <w:sz w:val="20"/>
        </w:rPr>
        <w:t>DE MATERIAL</w:t>
      </w:r>
      <w:r>
        <w:rPr>
          <w:b/>
          <w:spacing w:val="-11"/>
          <w:sz w:val="20"/>
        </w:rPr>
        <w:t> </w:t>
      </w:r>
      <w:r>
        <w:rPr>
          <w:b/>
          <w:spacing w:val="-1"/>
          <w:sz w:val="20"/>
        </w:rPr>
        <w:t>HOSPITALAR, QUE</w:t>
      </w:r>
      <w:r>
        <w:rPr>
          <w:b/>
          <w:sz w:val="20"/>
        </w:rPr>
        <w:t> </w:t>
      </w:r>
      <w:r>
        <w:rPr>
          <w:b/>
          <w:spacing w:val="-1"/>
          <w:sz w:val="20"/>
        </w:rPr>
        <w:t>FAZEM ENTRE</w:t>
      </w:r>
      <w:r>
        <w:rPr>
          <w:b/>
          <w:sz w:val="20"/>
        </w:rPr>
        <w:t> </w:t>
      </w:r>
      <w:r>
        <w:rPr>
          <w:b/>
          <w:spacing w:val="-1"/>
          <w:sz w:val="20"/>
        </w:rPr>
        <w:t>SI</w:t>
      </w:r>
      <w:r>
        <w:rPr>
          <w:b/>
          <w:spacing w:val="-12"/>
          <w:sz w:val="20"/>
        </w:rPr>
        <w:t> </w:t>
      </w:r>
      <w:r>
        <w:rPr>
          <w:b/>
          <w:spacing w:val="-1"/>
          <w:sz w:val="20"/>
        </w:rPr>
        <w:t>A</w:t>
      </w:r>
      <w:r>
        <w:rPr>
          <w:b/>
          <w:spacing w:val="-10"/>
          <w:sz w:val="20"/>
        </w:rPr>
        <w:t> </w:t>
      </w:r>
      <w:r>
        <w:rPr>
          <w:b/>
          <w:spacing w:val="-1"/>
          <w:sz w:val="20"/>
        </w:rPr>
        <w:t>UNIVERSIDADE </w:t>
      </w:r>
      <w:r>
        <w:rPr>
          <w:b/>
          <w:sz w:val="20"/>
        </w:rPr>
        <w:t>DO ESTADO DO</w:t>
      </w:r>
      <w:r>
        <w:rPr>
          <w:b/>
          <w:spacing w:val="-1"/>
          <w:sz w:val="20"/>
        </w:rPr>
        <w:t> </w:t>
      </w:r>
      <w:r>
        <w:rPr>
          <w:b/>
          <w:sz w:val="20"/>
        </w:rPr>
        <w:t>RIO DE</w:t>
      </w:r>
      <w:r>
        <w:rPr>
          <w:b/>
          <w:spacing w:val="-1"/>
          <w:sz w:val="20"/>
        </w:rPr>
        <w:t> </w:t>
      </w:r>
      <w:r>
        <w:rPr>
          <w:b/>
          <w:sz w:val="20"/>
        </w:rPr>
        <w:t>JANEIRO</w:t>
      </w:r>
      <w:r>
        <w:rPr>
          <w:b/>
          <w:spacing w:val="3"/>
          <w:sz w:val="20"/>
        </w:rPr>
        <w:t> </w:t>
      </w:r>
      <w:r>
        <w:rPr>
          <w:b/>
          <w:sz w:val="20"/>
        </w:rPr>
        <w:t>E</w:t>
      </w:r>
    </w:p>
    <w:p>
      <w:pPr>
        <w:spacing w:before="40"/>
        <w:ind w:left="119" w:right="0" w:firstLine="0"/>
        <w:jc w:val="both"/>
        <w:rPr>
          <w:b/>
          <w:sz w:val="20"/>
        </w:rPr>
      </w:pPr>
      <w:r>
        <w:rPr>
          <w:b/>
          <w:sz w:val="20"/>
        </w:rPr>
        <w:t>A</w:t>
      </w:r>
      <w:r>
        <w:rPr>
          <w:b/>
          <w:spacing w:val="-12"/>
          <w:sz w:val="20"/>
        </w:rPr>
        <w:t> </w:t>
      </w:r>
      <w:r>
        <w:rPr>
          <w:b/>
          <w:sz w:val="20"/>
        </w:rPr>
        <w:t>EMPRESA</w:t>
      </w:r>
      <w:r>
        <w:rPr>
          <w:b/>
          <w:spacing w:val="-12"/>
          <w:sz w:val="20"/>
        </w:rPr>
        <w:t> </w:t>
      </w:r>
      <w:r>
        <w:rPr>
          <w:b/>
          <w:sz w:val="20"/>
        </w:rPr>
        <w:t>..................................................</w:t>
      </w:r>
    </w:p>
    <w:p>
      <w:pPr>
        <w:pStyle w:val="BodyText"/>
        <w:rPr>
          <w:b/>
          <w:sz w:val="22"/>
        </w:rPr>
      </w:pPr>
    </w:p>
    <w:p>
      <w:pPr>
        <w:pStyle w:val="BodyText"/>
        <w:rPr>
          <w:b/>
          <w:sz w:val="22"/>
        </w:rPr>
      </w:pPr>
    </w:p>
    <w:p>
      <w:pPr>
        <w:pStyle w:val="BodyText"/>
        <w:spacing w:before="8"/>
        <w:rPr>
          <w:b/>
        </w:rPr>
      </w:pPr>
    </w:p>
    <w:p>
      <w:pPr>
        <w:tabs>
          <w:tab w:pos="14138" w:val="left" w:leader="dot"/>
        </w:tabs>
        <w:spacing w:line="280" w:lineRule="auto" w:before="0"/>
        <w:ind w:left="119" w:right="493" w:firstLine="0"/>
        <w:jc w:val="both"/>
        <w:rPr>
          <w:sz w:val="20"/>
        </w:rPr>
      </w:pPr>
      <w:r>
        <w:rPr>
          <w:b/>
          <w:spacing w:val="-1"/>
          <w:sz w:val="20"/>
        </w:rPr>
        <w:t>A</w:t>
      </w:r>
      <w:r>
        <w:rPr>
          <w:b/>
          <w:spacing w:val="-12"/>
          <w:sz w:val="20"/>
        </w:rPr>
        <w:t> </w:t>
      </w:r>
      <w:r>
        <w:rPr>
          <w:b/>
          <w:spacing w:val="-1"/>
          <w:sz w:val="20"/>
        </w:rPr>
        <w:t>UNIVERSIDADE DO ESTADO DO </w:t>
      </w:r>
      <w:r>
        <w:rPr>
          <w:b/>
          <w:sz w:val="20"/>
        </w:rPr>
        <w:t>RIO</w:t>
      </w:r>
      <w:r>
        <w:rPr>
          <w:b/>
          <w:spacing w:val="-1"/>
          <w:sz w:val="20"/>
        </w:rPr>
        <w:t> </w:t>
      </w:r>
      <w:r>
        <w:rPr>
          <w:b/>
          <w:sz w:val="20"/>
        </w:rPr>
        <w:t>DE</w:t>
      </w:r>
      <w:r>
        <w:rPr>
          <w:b/>
          <w:spacing w:val="-1"/>
          <w:sz w:val="20"/>
        </w:rPr>
        <w:t> </w:t>
      </w:r>
      <w:r>
        <w:rPr>
          <w:b/>
          <w:sz w:val="20"/>
        </w:rPr>
        <w:t>JANEIRO</w:t>
      </w:r>
      <w:r>
        <w:rPr>
          <w:i/>
          <w:sz w:val="20"/>
        </w:rPr>
        <w:t>, </w:t>
      </w:r>
      <w:r>
        <w:rPr>
          <w:sz w:val="20"/>
        </w:rPr>
        <w:t>com</w:t>
      </w:r>
      <w:r>
        <w:rPr>
          <w:spacing w:val="-1"/>
          <w:sz w:val="20"/>
        </w:rPr>
        <w:t> </w:t>
      </w:r>
      <w:r>
        <w:rPr>
          <w:sz w:val="20"/>
        </w:rPr>
        <w:t>sede</w:t>
      </w:r>
      <w:r>
        <w:rPr>
          <w:spacing w:val="-1"/>
          <w:sz w:val="20"/>
        </w:rPr>
        <w:t> </w:t>
      </w:r>
      <w:r>
        <w:rPr>
          <w:sz w:val="20"/>
        </w:rPr>
        <w:t>na</w:t>
      </w:r>
      <w:r>
        <w:rPr>
          <w:spacing w:val="-1"/>
          <w:sz w:val="20"/>
        </w:rPr>
        <w:t> </w:t>
      </w:r>
      <w:r>
        <w:rPr>
          <w:sz w:val="20"/>
        </w:rPr>
        <w:t>Rua</w:t>
      </w:r>
      <w:r>
        <w:rPr>
          <w:spacing w:val="-1"/>
          <w:sz w:val="20"/>
        </w:rPr>
        <w:t> </w:t>
      </w:r>
      <w:r>
        <w:rPr>
          <w:sz w:val="20"/>
        </w:rPr>
        <w:t>São</w:t>
      </w:r>
      <w:r>
        <w:rPr>
          <w:spacing w:val="-1"/>
          <w:sz w:val="20"/>
        </w:rPr>
        <w:t> </w:t>
      </w:r>
      <w:r>
        <w:rPr>
          <w:sz w:val="20"/>
        </w:rPr>
        <w:t>Francisco</w:t>
      </w:r>
      <w:r>
        <w:rPr>
          <w:spacing w:val="-1"/>
          <w:sz w:val="20"/>
        </w:rPr>
        <w:t> </w:t>
      </w:r>
      <w:r>
        <w:rPr>
          <w:sz w:val="20"/>
        </w:rPr>
        <w:t>Xavier,</w:t>
      </w:r>
      <w:r>
        <w:rPr>
          <w:spacing w:val="-1"/>
          <w:sz w:val="20"/>
        </w:rPr>
        <w:t> </w:t>
      </w:r>
      <w:r>
        <w:rPr>
          <w:sz w:val="20"/>
        </w:rPr>
        <w:t>524</w:t>
      </w:r>
      <w:r>
        <w:rPr>
          <w:spacing w:val="-1"/>
          <w:sz w:val="20"/>
        </w:rPr>
        <w:t> </w:t>
      </w:r>
      <w:r>
        <w:rPr>
          <w:sz w:val="20"/>
        </w:rPr>
        <w:t>–</w:t>
      </w:r>
      <w:r>
        <w:rPr>
          <w:spacing w:val="-1"/>
          <w:sz w:val="20"/>
        </w:rPr>
        <w:t> </w:t>
      </w:r>
      <w:r>
        <w:rPr>
          <w:sz w:val="20"/>
        </w:rPr>
        <w:t>Maracanã</w:t>
      </w:r>
      <w:r>
        <w:rPr>
          <w:spacing w:val="-1"/>
          <w:sz w:val="20"/>
        </w:rPr>
        <w:t> </w:t>
      </w:r>
      <w:r>
        <w:rPr>
          <w:sz w:val="20"/>
        </w:rPr>
        <w:t>,</w:t>
      </w:r>
      <w:r>
        <w:rPr>
          <w:spacing w:val="-1"/>
          <w:sz w:val="20"/>
        </w:rPr>
        <w:t> </w:t>
      </w:r>
      <w:r>
        <w:rPr>
          <w:sz w:val="20"/>
        </w:rPr>
        <w:t>na</w:t>
      </w:r>
      <w:r>
        <w:rPr>
          <w:spacing w:val="-1"/>
          <w:sz w:val="20"/>
        </w:rPr>
        <w:t> </w:t>
      </w:r>
      <w:r>
        <w:rPr>
          <w:sz w:val="20"/>
        </w:rPr>
        <w:t>cidade</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no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inscrita</w:t>
      </w:r>
      <w:r>
        <w:rPr>
          <w:spacing w:val="-1"/>
          <w:sz w:val="20"/>
        </w:rPr>
        <w:t> </w:t>
      </w:r>
      <w:r>
        <w:rPr>
          <w:sz w:val="20"/>
        </w:rPr>
        <w:t>no</w:t>
      </w:r>
      <w:r>
        <w:rPr>
          <w:spacing w:val="-48"/>
          <w:sz w:val="20"/>
        </w:rPr>
        <w:t> </w:t>
      </w:r>
      <w:r>
        <w:rPr>
          <w:sz w:val="20"/>
        </w:rPr>
        <w:t>CNPJ</w:t>
      </w:r>
      <w:r>
        <w:rPr>
          <w:spacing w:val="-2"/>
          <w:sz w:val="20"/>
        </w:rPr>
        <w:t> </w:t>
      </w:r>
      <w:r>
        <w:rPr>
          <w:sz w:val="20"/>
        </w:rPr>
        <w:t>sob</w:t>
      </w:r>
      <w:r>
        <w:rPr>
          <w:spacing w:val="-1"/>
          <w:sz w:val="20"/>
        </w:rPr>
        <w:t> </w:t>
      </w:r>
      <w:r>
        <w:rPr>
          <w:sz w:val="20"/>
        </w:rPr>
        <w:t>o</w:t>
      </w:r>
      <w:r>
        <w:rPr>
          <w:spacing w:val="-2"/>
          <w:sz w:val="20"/>
        </w:rPr>
        <w:t> </w:t>
      </w:r>
      <w:r>
        <w:rPr>
          <w:sz w:val="20"/>
        </w:rPr>
        <w:t>nº</w:t>
      </w:r>
      <w:r>
        <w:rPr>
          <w:spacing w:val="-1"/>
          <w:sz w:val="20"/>
        </w:rPr>
        <w:t> </w:t>
      </w:r>
      <w:r>
        <w:rPr>
          <w:sz w:val="20"/>
        </w:rPr>
        <w:t>33.540.014/0001-57,</w:t>
      </w:r>
      <w:r>
        <w:rPr>
          <w:spacing w:val="-2"/>
          <w:sz w:val="20"/>
        </w:rPr>
        <w:t> </w:t>
      </w:r>
      <w:r>
        <w:rPr>
          <w:sz w:val="20"/>
        </w:rPr>
        <w:t>neste</w:t>
      </w:r>
      <w:r>
        <w:rPr>
          <w:spacing w:val="-1"/>
          <w:sz w:val="20"/>
        </w:rPr>
        <w:t> </w:t>
      </w:r>
      <w:r>
        <w:rPr>
          <w:sz w:val="20"/>
        </w:rPr>
        <w:t>ato</w:t>
      </w:r>
      <w:r>
        <w:rPr>
          <w:spacing w:val="-2"/>
          <w:sz w:val="20"/>
        </w:rPr>
        <w:t> </w:t>
      </w:r>
      <w:r>
        <w:rPr>
          <w:sz w:val="20"/>
        </w:rPr>
        <w:t>representada</w:t>
      </w:r>
      <w:r>
        <w:rPr>
          <w:spacing w:val="-1"/>
          <w:sz w:val="20"/>
        </w:rPr>
        <w:t> </w:t>
      </w:r>
      <w:r>
        <w:rPr>
          <w:sz w:val="20"/>
        </w:rPr>
        <w:t>pelo</w:t>
      </w:r>
      <w:r>
        <w:rPr>
          <w:spacing w:val="-2"/>
          <w:sz w:val="20"/>
        </w:rPr>
        <w:t> </w:t>
      </w:r>
      <w:r>
        <w:rPr>
          <w:sz w:val="20"/>
        </w:rPr>
        <w:t>Ordenador</w:t>
      </w:r>
      <w:r>
        <w:rPr>
          <w:spacing w:val="-1"/>
          <w:sz w:val="20"/>
        </w:rPr>
        <w:t> </w:t>
      </w:r>
      <w:r>
        <w:rPr>
          <w:sz w:val="20"/>
        </w:rPr>
        <w:t>de</w:t>
      </w:r>
      <w:r>
        <w:rPr>
          <w:spacing w:val="-2"/>
          <w:sz w:val="20"/>
        </w:rPr>
        <w:t> </w:t>
      </w:r>
      <w:r>
        <w:rPr>
          <w:sz w:val="20"/>
        </w:rPr>
        <w:t>Despesas,</w:t>
      </w:r>
      <w:r>
        <w:rPr>
          <w:spacing w:val="-1"/>
          <w:sz w:val="20"/>
        </w:rPr>
        <w:t> </w:t>
      </w:r>
      <w:r>
        <w:rPr>
          <w:sz w:val="20"/>
        </w:rPr>
        <w:t>o</w:t>
      </w:r>
      <w:r>
        <w:rPr>
          <w:spacing w:val="-5"/>
          <w:sz w:val="20"/>
        </w:rPr>
        <w:t> </w:t>
      </w:r>
      <w:r>
        <w:rPr>
          <w:sz w:val="20"/>
        </w:rPr>
        <w:t>Vice-Diretor </w:t>
      </w:r>
      <w:r>
        <w:rPr>
          <w:b/>
          <w:sz w:val="20"/>
        </w:rPr>
        <w:t>José</w:t>
      </w:r>
      <w:r>
        <w:rPr>
          <w:b/>
          <w:spacing w:val="-2"/>
          <w:sz w:val="20"/>
        </w:rPr>
        <w:t> </w:t>
      </w:r>
      <w:r>
        <w:rPr>
          <w:b/>
          <w:sz w:val="20"/>
        </w:rPr>
        <w:t>Luiz</w:t>
      </w:r>
      <w:r>
        <w:rPr>
          <w:b/>
          <w:spacing w:val="-1"/>
          <w:sz w:val="20"/>
        </w:rPr>
        <w:t> </w:t>
      </w:r>
      <w:r>
        <w:rPr>
          <w:b/>
          <w:sz w:val="20"/>
        </w:rPr>
        <w:t>Muniz</w:t>
      </w:r>
      <w:r>
        <w:rPr>
          <w:b/>
          <w:spacing w:val="-1"/>
          <w:sz w:val="20"/>
        </w:rPr>
        <w:t> </w:t>
      </w:r>
      <w:r>
        <w:rPr>
          <w:b/>
          <w:sz w:val="20"/>
        </w:rPr>
        <w:t>Bandeira</w:t>
      </w:r>
      <w:r>
        <w:rPr>
          <w:b/>
          <w:spacing w:val="-2"/>
          <w:sz w:val="20"/>
        </w:rPr>
        <w:t> </w:t>
      </w:r>
      <w:r>
        <w:rPr>
          <w:b/>
          <w:sz w:val="20"/>
        </w:rPr>
        <w:t>Duarte</w:t>
      </w:r>
      <w:r>
        <w:rPr>
          <w:sz w:val="20"/>
        </w:rPr>
        <w:t>,</w:t>
      </w:r>
      <w:r>
        <w:rPr>
          <w:spacing w:val="-1"/>
          <w:sz w:val="20"/>
        </w:rPr>
        <w:t> </w:t>
      </w:r>
      <w:r>
        <w:rPr>
          <w:sz w:val="20"/>
        </w:rPr>
        <w:t>portador</w:t>
      </w:r>
      <w:r>
        <w:rPr>
          <w:spacing w:val="-2"/>
          <w:sz w:val="20"/>
        </w:rPr>
        <w:t> </w:t>
      </w:r>
      <w:r>
        <w:rPr>
          <w:sz w:val="20"/>
        </w:rPr>
        <w:t>da</w:t>
      </w:r>
      <w:r>
        <w:rPr>
          <w:spacing w:val="-1"/>
          <w:sz w:val="20"/>
        </w:rPr>
        <w:t> </w:t>
      </w:r>
      <w:r>
        <w:rPr>
          <w:sz w:val="20"/>
        </w:rPr>
        <w:t>Carteira</w:t>
      </w:r>
      <w:r>
        <w:rPr>
          <w:spacing w:val="-2"/>
          <w:sz w:val="20"/>
        </w:rPr>
        <w:t> </w:t>
      </w:r>
      <w:r>
        <w:rPr>
          <w:sz w:val="20"/>
        </w:rPr>
        <w:t>de</w:t>
      </w:r>
      <w:r>
        <w:rPr>
          <w:spacing w:val="-1"/>
          <w:sz w:val="20"/>
        </w:rPr>
        <w:t> </w:t>
      </w:r>
      <w:r>
        <w:rPr>
          <w:sz w:val="20"/>
        </w:rPr>
        <w:t>Identidade</w:t>
      </w:r>
      <w:r>
        <w:rPr>
          <w:spacing w:val="-2"/>
          <w:sz w:val="20"/>
        </w:rPr>
        <w:t> </w:t>
      </w:r>
      <w:r>
        <w:rPr>
          <w:sz w:val="20"/>
        </w:rPr>
        <w:t>n.º</w:t>
      </w:r>
      <w:r>
        <w:rPr>
          <w:spacing w:val="-1"/>
          <w:sz w:val="20"/>
        </w:rPr>
        <w:t> </w:t>
      </w:r>
      <w:r>
        <w:rPr>
          <w:sz w:val="20"/>
        </w:rPr>
        <w:t>52.22513-</w:t>
      </w:r>
      <w:r>
        <w:rPr>
          <w:spacing w:val="-48"/>
          <w:sz w:val="20"/>
        </w:rPr>
        <w:t> </w:t>
      </w:r>
      <w:r>
        <w:rPr>
          <w:sz w:val="20"/>
        </w:rPr>
        <w:t>9</w:t>
      </w:r>
      <w:r>
        <w:rPr>
          <w:spacing w:val="3"/>
          <w:sz w:val="20"/>
        </w:rPr>
        <w:t> </w:t>
      </w:r>
      <w:r>
        <w:rPr>
          <w:sz w:val="20"/>
        </w:rPr>
        <w:t>CRM/RJ,</w:t>
      </w:r>
      <w:r>
        <w:rPr>
          <w:spacing w:val="4"/>
          <w:sz w:val="20"/>
        </w:rPr>
        <w:t> </w:t>
      </w:r>
      <w:r>
        <w:rPr>
          <w:sz w:val="20"/>
        </w:rPr>
        <w:t>CPF</w:t>
      </w:r>
      <w:r>
        <w:rPr>
          <w:spacing w:val="3"/>
          <w:sz w:val="20"/>
        </w:rPr>
        <w:t> </w:t>
      </w:r>
      <w:r>
        <w:rPr>
          <w:sz w:val="20"/>
        </w:rPr>
        <w:t>nº</w:t>
      </w:r>
      <w:r>
        <w:rPr>
          <w:spacing w:val="4"/>
          <w:sz w:val="20"/>
        </w:rPr>
        <w:t> </w:t>
      </w:r>
      <w:r>
        <w:rPr>
          <w:sz w:val="20"/>
        </w:rPr>
        <w:t>332.272.257-00,</w:t>
      </w:r>
      <w:r>
        <w:rPr>
          <w:spacing w:val="4"/>
          <w:sz w:val="20"/>
        </w:rPr>
        <w:t> </w:t>
      </w:r>
      <w:r>
        <w:rPr>
          <w:sz w:val="20"/>
        </w:rPr>
        <w:t>doravante</w:t>
      </w:r>
      <w:r>
        <w:rPr>
          <w:spacing w:val="3"/>
          <w:sz w:val="20"/>
        </w:rPr>
        <w:t> </w:t>
      </w:r>
      <w:r>
        <w:rPr>
          <w:sz w:val="20"/>
        </w:rPr>
        <w:t>denominado</w:t>
      </w:r>
      <w:r>
        <w:rPr>
          <w:spacing w:val="5"/>
          <w:sz w:val="20"/>
        </w:rPr>
        <w:t> </w:t>
      </w:r>
      <w:r>
        <w:rPr>
          <w:b/>
          <w:sz w:val="20"/>
        </w:rPr>
        <w:t>CONTRATANTE</w:t>
      </w:r>
      <w:r>
        <w:rPr>
          <w:sz w:val="20"/>
        </w:rPr>
        <w:t>,</w:t>
      </w:r>
      <w:r>
        <w:rPr>
          <w:spacing w:val="4"/>
          <w:sz w:val="20"/>
        </w:rPr>
        <w:t> </w:t>
      </w:r>
      <w:r>
        <w:rPr>
          <w:sz w:val="20"/>
        </w:rPr>
        <w:t>e</w:t>
      </w:r>
      <w:r>
        <w:rPr>
          <w:spacing w:val="26"/>
          <w:sz w:val="20"/>
        </w:rPr>
        <w:t> </w:t>
      </w:r>
      <w:r>
        <w:rPr>
          <w:sz w:val="20"/>
        </w:rPr>
        <w:t>a</w:t>
      </w:r>
      <w:r>
        <w:rPr>
          <w:spacing w:val="48"/>
          <w:sz w:val="20"/>
        </w:rPr>
        <w:t> </w:t>
      </w:r>
      <w:r>
        <w:rPr>
          <w:sz w:val="20"/>
        </w:rPr>
        <w:t>empresa..............................,</w:t>
      </w:r>
      <w:r>
        <w:rPr>
          <w:spacing w:val="4"/>
          <w:sz w:val="20"/>
        </w:rPr>
        <w:t> </w:t>
      </w:r>
      <w:r>
        <w:rPr>
          <w:sz w:val="20"/>
        </w:rPr>
        <w:t>com</w:t>
      </w:r>
      <w:r>
        <w:rPr>
          <w:spacing w:val="3"/>
          <w:sz w:val="20"/>
        </w:rPr>
        <w:t> </w:t>
      </w:r>
      <w:r>
        <w:rPr>
          <w:sz w:val="20"/>
        </w:rPr>
        <w:t>sede</w:t>
      </w:r>
      <w:r>
        <w:rPr>
          <w:spacing w:val="4"/>
          <w:sz w:val="20"/>
        </w:rPr>
        <w:t> </w:t>
      </w:r>
      <w:r>
        <w:rPr>
          <w:sz w:val="20"/>
        </w:rPr>
        <w:t>na</w:t>
      </w:r>
      <w:r>
        <w:rPr>
          <w:spacing w:val="4"/>
          <w:sz w:val="20"/>
        </w:rPr>
        <w:t> </w:t>
      </w:r>
      <w:r>
        <w:rPr>
          <w:sz w:val="20"/>
        </w:rPr>
        <w:t>............,</w:t>
      </w:r>
      <w:r>
        <w:rPr>
          <w:spacing w:val="3"/>
          <w:sz w:val="20"/>
        </w:rPr>
        <w:t> </w:t>
      </w:r>
      <w:r>
        <w:rPr>
          <w:sz w:val="20"/>
        </w:rPr>
        <w:t>inscrita</w:t>
      </w:r>
      <w:r>
        <w:rPr>
          <w:spacing w:val="4"/>
          <w:sz w:val="20"/>
        </w:rPr>
        <w:t> </w:t>
      </w:r>
      <w:r>
        <w:rPr>
          <w:sz w:val="20"/>
        </w:rPr>
        <w:t>no</w:t>
      </w:r>
      <w:r>
        <w:rPr>
          <w:spacing w:val="4"/>
          <w:sz w:val="20"/>
        </w:rPr>
        <w:t> </w:t>
      </w:r>
      <w:r>
        <w:rPr>
          <w:sz w:val="20"/>
        </w:rPr>
        <w:t>CNPJ/MF</w:t>
      </w:r>
      <w:r>
        <w:rPr>
          <w:spacing w:val="3"/>
          <w:sz w:val="20"/>
        </w:rPr>
        <w:t> </w:t>
      </w:r>
      <w:r>
        <w:rPr>
          <w:sz w:val="20"/>
        </w:rPr>
        <w:t>sob</w:t>
      </w:r>
      <w:r>
        <w:rPr>
          <w:spacing w:val="4"/>
          <w:sz w:val="20"/>
        </w:rPr>
        <w:t> </w:t>
      </w:r>
      <w:r>
        <w:rPr>
          <w:sz w:val="20"/>
        </w:rPr>
        <w:t>o</w:t>
      </w:r>
      <w:r>
        <w:rPr>
          <w:spacing w:val="3"/>
          <w:sz w:val="20"/>
        </w:rPr>
        <w:t> </w:t>
      </w:r>
      <w:r>
        <w:rPr>
          <w:sz w:val="20"/>
        </w:rPr>
        <w:t>nº</w:t>
        <w:tab/>
        <w:t>,</w:t>
      </w:r>
      <w:r>
        <w:rPr>
          <w:spacing w:val="-1"/>
          <w:sz w:val="20"/>
        </w:rPr>
        <w:t> </w:t>
      </w:r>
      <w:r>
        <w:rPr>
          <w:sz w:val="20"/>
        </w:rPr>
        <w:t>neste</w:t>
      </w:r>
      <w:r>
        <w:rPr>
          <w:spacing w:val="-1"/>
          <w:sz w:val="20"/>
        </w:rPr>
        <w:t> </w:t>
      </w:r>
      <w:r>
        <w:rPr>
          <w:sz w:val="20"/>
        </w:rPr>
        <w:t>ato</w:t>
      </w:r>
    </w:p>
    <w:p>
      <w:pPr>
        <w:tabs>
          <w:tab w:pos="8817" w:val="left" w:leader="dot"/>
        </w:tabs>
        <w:spacing w:before="3"/>
        <w:ind w:left="119" w:right="0" w:firstLine="0"/>
        <w:jc w:val="both"/>
        <w:rPr>
          <w:b/>
          <w:sz w:val="20"/>
        </w:rPr>
      </w:pPr>
      <w:r>
        <w:rPr>
          <w:sz w:val="20"/>
        </w:rPr>
        <w:t>representada</w:t>
      </w:r>
      <w:r>
        <w:rPr>
          <w:spacing w:val="-1"/>
          <w:sz w:val="20"/>
        </w:rPr>
        <w:t> </w:t>
      </w:r>
      <w:r>
        <w:rPr>
          <w:sz w:val="20"/>
        </w:rPr>
        <w:t>por</w:t>
      </w:r>
      <w:r>
        <w:rPr>
          <w:spacing w:val="-1"/>
          <w:sz w:val="20"/>
        </w:rPr>
        <w:t> </w:t>
      </w:r>
      <w:r>
        <w:rPr>
          <w:sz w:val="20"/>
        </w:rPr>
        <w:t>..................................,</w:t>
      </w:r>
      <w:r>
        <w:rPr>
          <w:spacing w:val="-1"/>
          <w:sz w:val="20"/>
        </w:rPr>
        <w:t> </w:t>
      </w:r>
      <w:r>
        <w:rPr>
          <w:sz w:val="20"/>
        </w:rPr>
        <w:t>portador</w:t>
      </w:r>
      <w:r>
        <w:rPr>
          <w:spacing w:val="-1"/>
          <w:sz w:val="20"/>
        </w:rPr>
        <w:t> </w:t>
      </w:r>
      <w:r>
        <w:rPr>
          <w:sz w:val="20"/>
        </w:rPr>
        <w:t>da</w:t>
      </w:r>
      <w:r>
        <w:rPr>
          <w:spacing w:val="-1"/>
          <w:sz w:val="20"/>
        </w:rPr>
        <w:t> </w:t>
      </w:r>
      <w:r>
        <w:rPr>
          <w:sz w:val="20"/>
        </w:rPr>
        <w:t>Carteira</w:t>
      </w:r>
      <w:r>
        <w:rPr>
          <w:spacing w:val="-1"/>
          <w:sz w:val="20"/>
        </w:rPr>
        <w:t> </w:t>
      </w:r>
      <w:r>
        <w:rPr>
          <w:sz w:val="20"/>
        </w:rPr>
        <w:t>de</w:t>
      </w:r>
      <w:r>
        <w:rPr>
          <w:spacing w:val="-1"/>
          <w:sz w:val="20"/>
        </w:rPr>
        <w:t> </w:t>
      </w:r>
      <w:r>
        <w:rPr>
          <w:sz w:val="20"/>
        </w:rPr>
        <w:t>Identidade</w:t>
      </w:r>
      <w:r>
        <w:rPr>
          <w:spacing w:val="-1"/>
          <w:sz w:val="20"/>
        </w:rPr>
        <w:t> </w:t>
      </w:r>
      <w:r>
        <w:rPr>
          <w:sz w:val="20"/>
        </w:rPr>
        <w:t>nº</w:t>
      </w:r>
      <w:r>
        <w:rPr>
          <w:spacing w:val="-1"/>
          <w:sz w:val="20"/>
        </w:rPr>
        <w:t> </w:t>
      </w:r>
      <w:r>
        <w:rPr>
          <w:sz w:val="20"/>
        </w:rPr>
        <w:t>.................,</w:t>
      </w:r>
      <w:r>
        <w:rPr>
          <w:spacing w:val="-1"/>
          <w:sz w:val="20"/>
        </w:rPr>
        <w:t> </w:t>
      </w:r>
      <w:r>
        <w:rPr>
          <w:sz w:val="20"/>
        </w:rPr>
        <w:t>CPF</w:t>
      </w:r>
      <w:r>
        <w:rPr>
          <w:spacing w:val="-1"/>
          <w:sz w:val="20"/>
        </w:rPr>
        <w:t> </w:t>
      </w:r>
      <w:r>
        <w:rPr>
          <w:sz w:val="20"/>
        </w:rPr>
        <w:t>nº</w:t>
        <w:tab/>
        <w:t>,</w:t>
      </w:r>
      <w:r>
        <w:rPr>
          <w:spacing w:val="-4"/>
          <w:sz w:val="20"/>
        </w:rPr>
        <w:t> </w:t>
      </w:r>
      <w:r>
        <w:rPr>
          <w:sz w:val="20"/>
        </w:rPr>
        <w:t>doravante</w:t>
      </w:r>
      <w:r>
        <w:rPr>
          <w:spacing w:val="-4"/>
          <w:sz w:val="20"/>
        </w:rPr>
        <w:t> </w:t>
      </w:r>
      <w:r>
        <w:rPr>
          <w:sz w:val="20"/>
        </w:rPr>
        <w:t>denominado</w:t>
      </w:r>
      <w:r>
        <w:rPr>
          <w:spacing w:val="-3"/>
          <w:sz w:val="20"/>
        </w:rPr>
        <w:t> </w:t>
      </w:r>
      <w:r>
        <w:rPr>
          <w:b/>
          <w:sz w:val="20"/>
        </w:rPr>
        <w:t>CONTRATADO</w:t>
      </w:r>
      <w:r>
        <w:rPr>
          <w:sz w:val="20"/>
        </w:rPr>
        <w:t>,</w:t>
      </w:r>
      <w:r>
        <w:rPr>
          <w:spacing w:val="-4"/>
          <w:sz w:val="20"/>
        </w:rPr>
        <w:t> </w:t>
      </w:r>
      <w:r>
        <w:rPr>
          <w:sz w:val="20"/>
        </w:rPr>
        <w:t>com</w:t>
      </w:r>
      <w:r>
        <w:rPr>
          <w:spacing w:val="-4"/>
          <w:sz w:val="20"/>
        </w:rPr>
        <w:t> </w:t>
      </w:r>
      <w:r>
        <w:rPr>
          <w:sz w:val="20"/>
        </w:rPr>
        <w:t>fundamento</w:t>
      </w:r>
      <w:r>
        <w:rPr>
          <w:spacing w:val="-4"/>
          <w:sz w:val="20"/>
        </w:rPr>
        <w:t> </w:t>
      </w:r>
      <w:r>
        <w:rPr>
          <w:sz w:val="20"/>
        </w:rPr>
        <w:t>no</w:t>
      </w:r>
      <w:r>
        <w:rPr>
          <w:spacing w:val="-4"/>
          <w:sz w:val="20"/>
        </w:rPr>
        <w:t> </w:t>
      </w:r>
      <w:r>
        <w:rPr>
          <w:sz w:val="20"/>
        </w:rPr>
        <w:t>Processo</w:t>
      </w:r>
      <w:r>
        <w:rPr>
          <w:spacing w:val="-4"/>
          <w:sz w:val="20"/>
        </w:rPr>
        <w:t> </w:t>
      </w:r>
      <w:r>
        <w:rPr>
          <w:sz w:val="20"/>
        </w:rPr>
        <w:t>nº</w:t>
      </w:r>
      <w:r>
        <w:rPr>
          <w:spacing w:val="-3"/>
          <w:sz w:val="20"/>
        </w:rPr>
        <w:t> </w:t>
      </w:r>
      <w:r>
        <w:rPr>
          <w:b/>
          <w:sz w:val="20"/>
        </w:rPr>
        <w:t>SEI-</w:t>
      </w:r>
    </w:p>
    <w:p>
      <w:pPr>
        <w:spacing w:line="280" w:lineRule="auto" w:before="40"/>
        <w:ind w:left="119" w:right="403" w:firstLine="0"/>
        <w:jc w:val="left"/>
        <w:rPr>
          <w:sz w:val="20"/>
        </w:rPr>
      </w:pPr>
      <w:r>
        <w:rPr>
          <w:b/>
          <w:sz w:val="20"/>
        </w:rPr>
        <w:t>260007/007512/2024</w:t>
      </w:r>
      <w:r>
        <w:rPr>
          <w:sz w:val="20"/>
        </w:rPr>
        <w:t>, que se regerá pelas disposições da Lei nº 14.133, de 1º de abril de 2021, e pelos normativos estaduais aplicáveis, todos disponíveis no endereço eletrônico</w:t>
      </w:r>
      <w:r>
        <w:rPr>
          <w:spacing w:val="1"/>
          <w:sz w:val="20"/>
        </w:rPr>
        <w:t> </w:t>
      </w:r>
      <w:r>
        <w:rPr>
          <w:sz w:val="20"/>
        </w:rPr>
        <w:t>redelog.rj.gov.br/redelog/legislação-licitacoes/,</w:t>
      </w:r>
      <w:r>
        <w:rPr>
          <w:spacing w:val="-2"/>
          <w:sz w:val="20"/>
        </w:rPr>
        <w:t> </w:t>
      </w:r>
      <w:r>
        <w:rPr>
          <w:sz w:val="20"/>
        </w:rPr>
        <w:t>resolvem</w:t>
      </w:r>
      <w:r>
        <w:rPr>
          <w:spacing w:val="-2"/>
          <w:sz w:val="20"/>
        </w:rPr>
        <w:t> </w:t>
      </w:r>
      <w:r>
        <w:rPr>
          <w:sz w:val="20"/>
        </w:rPr>
        <w:t>celebrar</w:t>
      </w:r>
      <w:r>
        <w:rPr>
          <w:spacing w:val="-2"/>
          <w:sz w:val="20"/>
        </w:rPr>
        <w:t> </w:t>
      </w:r>
      <w:r>
        <w:rPr>
          <w:sz w:val="20"/>
        </w:rPr>
        <w:t>o</w:t>
      </w:r>
      <w:r>
        <w:rPr>
          <w:spacing w:val="-2"/>
          <w:sz w:val="20"/>
        </w:rPr>
        <w:t> </w:t>
      </w:r>
      <w:r>
        <w:rPr>
          <w:sz w:val="20"/>
        </w:rPr>
        <w:t>presente</w:t>
      </w:r>
      <w:r>
        <w:rPr>
          <w:spacing w:val="-2"/>
          <w:sz w:val="20"/>
        </w:rPr>
        <w:t> </w:t>
      </w:r>
      <w:r>
        <w:rPr>
          <w:sz w:val="20"/>
        </w:rPr>
        <w:t>instrumento</w:t>
      </w:r>
      <w:r>
        <w:rPr>
          <w:spacing w:val="-2"/>
          <w:sz w:val="20"/>
        </w:rPr>
        <w:t> </w:t>
      </w:r>
      <w:r>
        <w:rPr>
          <w:sz w:val="20"/>
        </w:rPr>
        <w:t>de</w:t>
      </w:r>
      <w:r>
        <w:rPr>
          <w:spacing w:val="-2"/>
          <w:sz w:val="20"/>
        </w:rPr>
        <w:t> </w:t>
      </w:r>
      <w:r>
        <w:rPr>
          <w:sz w:val="20"/>
        </w:rPr>
        <w:t>Contrato,</w:t>
      </w:r>
      <w:r>
        <w:rPr>
          <w:spacing w:val="-2"/>
          <w:sz w:val="20"/>
        </w:rPr>
        <w:t> </w:t>
      </w:r>
      <w:r>
        <w:rPr>
          <w:sz w:val="20"/>
        </w:rPr>
        <w:t>decorrente</w:t>
      </w:r>
      <w:r>
        <w:rPr>
          <w:spacing w:val="-1"/>
          <w:sz w:val="20"/>
        </w:rPr>
        <w:t> </w:t>
      </w:r>
      <w:r>
        <w:rPr>
          <w:sz w:val="20"/>
        </w:rPr>
        <w:t>Edital</w:t>
      </w:r>
      <w:r>
        <w:rPr>
          <w:spacing w:val="-2"/>
          <w:sz w:val="20"/>
        </w:rPr>
        <w:t> </w:t>
      </w:r>
      <w:r>
        <w:rPr>
          <w:sz w:val="20"/>
        </w:rPr>
        <w:t>de</w:t>
      </w:r>
      <w:r>
        <w:rPr>
          <w:spacing w:val="-2"/>
          <w:sz w:val="20"/>
        </w:rPr>
        <w:t> </w:t>
      </w:r>
      <w:r>
        <w:rPr>
          <w:sz w:val="20"/>
        </w:rPr>
        <w:t>licitação</w:t>
      </w:r>
      <w:r>
        <w:rPr>
          <w:spacing w:val="-2"/>
          <w:sz w:val="20"/>
        </w:rPr>
        <w:t> </w:t>
      </w:r>
      <w:r>
        <w:rPr>
          <w:sz w:val="20"/>
        </w:rPr>
        <w:t>por</w:t>
      </w:r>
      <w:r>
        <w:rPr>
          <w:spacing w:val="-1"/>
          <w:sz w:val="20"/>
        </w:rPr>
        <w:t> </w:t>
      </w:r>
      <w:r>
        <w:rPr>
          <w:b/>
          <w:sz w:val="20"/>
        </w:rPr>
        <w:t>Pregão</w:t>
      </w:r>
      <w:r>
        <w:rPr>
          <w:b/>
          <w:spacing w:val="-5"/>
          <w:sz w:val="20"/>
        </w:rPr>
        <w:t> </w:t>
      </w:r>
      <w:r>
        <w:rPr>
          <w:b/>
          <w:sz w:val="20"/>
        </w:rPr>
        <w:t>Eletrônico</w:t>
      </w:r>
      <w:r>
        <w:rPr>
          <w:b/>
          <w:spacing w:val="-5"/>
          <w:sz w:val="20"/>
        </w:rPr>
        <w:t> </w:t>
      </w:r>
      <w:r>
        <w:rPr>
          <w:b/>
          <w:sz w:val="20"/>
        </w:rPr>
        <w:t>nº</w:t>
      </w:r>
      <w:r>
        <w:rPr>
          <w:b/>
          <w:spacing w:val="-2"/>
          <w:sz w:val="20"/>
        </w:rPr>
        <w:t> </w:t>
      </w:r>
      <w:r>
        <w:rPr>
          <w:b/>
          <w:sz w:val="20"/>
        </w:rPr>
        <w:t>278/2024</w:t>
      </w:r>
      <w:r>
        <w:rPr>
          <w:sz w:val="20"/>
        </w:rPr>
        <w:t>,</w:t>
      </w:r>
      <w:r>
        <w:rPr>
          <w:spacing w:val="-1"/>
          <w:sz w:val="20"/>
        </w:rPr>
        <w:t> </w:t>
      </w:r>
      <w:r>
        <w:rPr>
          <w:sz w:val="20"/>
        </w:rPr>
        <w:t>mediante</w:t>
      </w:r>
      <w:r>
        <w:rPr>
          <w:spacing w:val="-2"/>
          <w:sz w:val="20"/>
        </w:rPr>
        <w:t> </w:t>
      </w:r>
      <w:r>
        <w:rPr>
          <w:sz w:val="20"/>
        </w:rPr>
        <w:t>as</w:t>
      </w:r>
      <w:r>
        <w:rPr>
          <w:spacing w:val="-2"/>
          <w:sz w:val="20"/>
        </w:rPr>
        <w:t> </w:t>
      </w:r>
      <w:r>
        <w:rPr>
          <w:sz w:val="20"/>
        </w:rPr>
        <w:t>cláusulas</w:t>
      </w:r>
      <w:r>
        <w:rPr>
          <w:spacing w:val="-47"/>
          <w:sz w:val="20"/>
        </w:rPr>
        <w:t> </w:t>
      </w:r>
      <w:r>
        <w:rPr>
          <w:sz w:val="20"/>
        </w:rPr>
        <w:t>e</w:t>
      </w:r>
      <w:r>
        <w:rPr>
          <w:spacing w:val="-1"/>
          <w:sz w:val="20"/>
        </w:rPr>
        <w:t> </w:t>
      </w:r>
      <w:r>
        <w:rPr>
          <w:sz w:val="20"/>
        </w:rPr>
        <w:t>condições</w:t>
      </w:r>
      <w:r>
        <w:rPr>
          <w:spacing w:val="-1"/>
          <w:sz w:val="20"/>
        </w:rPr>
        <w:t> </w:t>
      </w:r>
      <w:r>
        <w:rPr>
          <w:sz w:val="20"/>
        </w:rPr>
        <w:t>a</w:t>
      </w:r>
      <w:r>
        <w:rPr>
          <w:spacing w:val="-1"/>
          <w:sz w:val="20"/>
        </w:rPr>
        <w:t> </w:t>
      </w:r>
      <w:r>
        <w:rPr>
          <w:sz w:val="20"/>
        </w:rPr>
        <w:t>seguir</w:t>
      </w:r>
      <w:r>
        <w:rPr>
          <w:spacing w:val="-1"/>
          <w:sz w:val="20"/>
        </w:rPr>
        <w:t> </w:t>
      </w:r>
      <w:r>
        <w:rPr>
          <w:sz w:val="20"/>
        </w:rPr>
        <w:t>enunciadas.</w:t>
      </w:r>
    </w:p>
    <w:p>
      <w:pPr>
        <w:pStyle w:val="BodyText"/>
        <w:rPr>
          <w:sz w:val="22"/>
        </w:rPr>
      </w:pPr>
    </w:p>
    <w:p>
      <w:pPr>
        <w:pStyle w:val="BodyText"/>
        <w:spacing w:before="5"/>
        <w:rPr>
          <w:sz w:val="26"/>
        </w:rPr>
      </w:pPr>
    </w:p>
    <w:p>
      <w:pPr>
        <w:spacing w:before="1"/>
        <w:ind w:left="119" w:right="0" w:firstLine="0"/>
        <w:jc w:val="left"/>
        <w:rPr>
          <w:b/>
          <w:sz w:val="20"/>
        </w:rPr>
      </w:pPr>
      <w:r>
        <w:rPr>
          <w:b/>
          <w:spacing w:val="-1"/>
          <w:sz w:val="20"/>
        </w:rPr>
        <w:t>CLÁUSULA</w:t>
      </w:r>
      <w:r>
        <w:rPr>
          <w:b/>
          <w:spacing w:val="-12"/>
          <w:sz w:val="20"/>
        </w:rPr>
        <w:t> </w:t>
      </w:r>
      <w:r>
        <w:rPr>
          <w:b/>
          <w:sz w:val="20"/>
        </w:rPr>
        <w:t>PRIMEIRA</w:t>
      </w:r>
      <w:r>
        <w:rPr>
          <w:b/>
          <w:spacing w:val="-11"/>
          <w:sz w:val="20"/>
        </w:rPr>
        <w:t> </w:t>
      </w:r>
      <w:r>
        <w:rPr>
          <w:b/>
          <w:sz w:val="20"/>
        </w:rPr>
        <w:t>– OBJETO</w:t>
      </w:r>
    </w:p>
    <w:p>
      <w:pPr>
        <w:pStyle w:val="BodyText"/>
        <w:spacing w:before="4"/>
        <w:rPr>
          <w:b/>
          <w:sz w:val="22"/>
        </w:rPr>
      </w:pPr>
    </w:p>
    <w:p>
      <w:pPr>
        <w:tabs>
          <w:tab w:pos="929" w:val="left" w:leader="none"/>
        </w:tabs>
        <w:spacing w:line="273" w:lineRule="exact" w:before="0"/>
        <w:ind w:left="479" w:right="0" w:firstLine="0"/>
        <w:jc w:val="left"/>
        <w:rPr>
          <w:b/>
          <w:sz w:val="24"/>
        </w:rPr>
      </w:pPr>
      <w:r>
        <w:rPr>
          <w:sz w:val="24"/>
        </w:rPr>
        <w:t>1.</w:t>
        <w:tab/>
      </w:r>
      <w:r>
        <w:rPr>
          <w:spacing w:val="-1"/>
          <w:sz w:val="24"/>
        </w:rPr>
        <w:t>O</w:t>
      </w:r>
      <w:r>
        <w:rPr>
          <w:sz w:val="24"/>
        </w:rPr>
        <w:t> </w:t>
      </w:r>
      <w:r>
        <w:rPr>
          <w:spacing w:val="-1"/>
          <w:sz w:val="24"/>
        </w:rPr>
        <w:t>objeto</w:t>
      </w:r>
      <w:r>
        <w:rPr>
          <w:sz w:val="24"/>
        </w:rPr>
        <w:t> </w:t>
      </w:r>
      <w:r>
        <w:rPr>
          <w:spacing w:val="-1"/>
          <w:sz w:val="24"/>
        </w:rPr>
        <w:t>do</w:t>
      </w:r>
      <w:r>
        <w:rPr>
          <w:sz w:val="24"/>
        </w:rPr>
        <w:t> </w:t>
      </w:r>
      <w:r>
        <w:rPr>
          <w:spacing w:val="-1"/>
          <w:sz w:val="24"/>
        </w:rPr>
        <w:t>presente</w:t>
      </w:r>
      <w:r>
        <w:rPr>
          <w:sz w:val="24"/>
        </w:rPr>
        <w:t> </w:t>
      </w:r>
      <w:r>
        <w:rPr>
          <w:spacing w:val="-1"/>
          <w:sz w:val="24"/>
        </w:rPr>
        <w:t>Contrato</w:t>
      </w:r>
      <w:r>
        <w:rPr>
          <w:sz w:val="24"/>
        </w:rPr>
        <w:t> </w:t>
      </w:r>
      <w:r>
        <w:rPr>
          <w:spacing w:val="-1"/>
          <w:sz w:val="24"/>
        </w:rPr>
        <w:t>é</w:t>
      </w:r>
      <w:r>
        <w:rPr>
          <w:sz w:val="24"/>
        </w:rPr>
        <w:t> </w:t>
      </w:r>
      <w:r>
        <w:rPr>
          <w:spacing w:val="-1"/>
          <w:sz w:val="24"/>
        </w:rPr>
        <w:t>a</w:t>
      </w:r>
      <w:r>
        <w:rPr>
          <w:sz w:val="24"/>
        </w:rPr>
        <w:t> </w:t>
      </w:r>
      <w:r>
        <w:rPr>
          <w:b/>
          <w:spacing w:val="-1"/>
          <w:sz w:val="24"/>
        </w:rPr>
        <w:t>AQUISIÇÃO</w:t>
      </w:r>
      <w:r>
        <w:rPr>
          <w:b/>
          <w:sz w:val="24"/>
        </w:rPr>
        <w:t> </w:t>
      </w:r>
      <w:r>
        <w:rPr>
          <w:b/>
          <w:spacing w:val="-1"/>
          <w:sz w:val="24"/>
        </w:rPr>
        <w:t>DE</w:t>
      </w:r>
      <w:r>
        <w:rPr>
          <w:b/>
          <w:spacing w:val="1"/>
          <w:sz w:val="24"/>
        </w:rPr>
        <w:t> </w:t>
      </w:r>
      <w:r>
        <w:rPr>
          <w:b/>
          <w:spacing w:val="-1"/>
          <w:sz w:val="24"/>
        </w:rPr>
        <w:t>MATERIAL</w:t>
      </w:r>
      <w:r>
        <w:rPr>
          <w:b/>
          <w:spacing w:val="-14"/>
          <w:sz w:val="24"/>
        </w:rPr>
        <w:t> </w:t>
      </w:r>
      <w:r>
        <w:rPr>
          <w:b/>
          <w:spacing w:val="-1"/>
          <w:sz w:val="24"/>
        </w:rPr>
        <w:t>HOSPITALAR</w:t>
      </w:r>
      <w:r>
        <w:rPr>
          <w:b/>
          <w:sz w:val="24"/>
        </w:rPr>
        <w:t> </w:t>
      </w:r>
      <w:r>
        <w:rPr>
          <w:b/>
          <w:spacing w:val="-1"/>
          <w:sz w:val="24"/>
        </w:rPr>
        <w:t>(MALHA</w:t>
      </w:r>
      <w:r>
        <w:rPr>
          <w:b/>
          <w:spacing w:val="-18"/>
          <w:sz w:val="24"/>
        </w:rPr>
        <w:t> </w:t>
      </w:r>
      <w:r>
        <w:rPr>
          <w:b/>
          <w:spacing w:val="-1"/>
          <w:sz w:val="24"/>
        </w:rPr>
        <w:t>TUBULAR,</w:t>
      </w:r>
      <w:r>
        <w:rPr>
          <w:b/>
          <w:sz w:val="24"/>
        </w:rPr>
        <w:t> </w:t>
      </w:r>
      <w:r>
        <w:rPr>
          <w:b/>
          <w:spacing w:val="-1"/>
          <w:sz w:val="24"/>
        </w:rPr>
        <w:t>ETC)</w:t>
      </w:r>
      <w:r>
        <w:rPr>
          <w:b/>
          <w:sz w:val="24"/>
        </w:rPr>
        <w:t> PARA</w:t>
      </w:r>
      <w:r>
        <w:rPr>
          <w:b/>
          <w:spacing w:val="-14"/>
          <w:sz w:val="24"/>
        </w:rPr>
        <w:t> </w:t>
      </w:r>
      <w:r>
        <w:rPr>
          <w:b/>
          <w:sz w:val="24"/>
        </w:rPr>
        <w:t>O HOSPITAL</w:t>
      </w:r>
    </w:p>
    <w:p>
      <w:pPr>
        <w:spacing w:line="273" w:lineRule="exact" w:before="0"/>
        <w:ind w:left="929" w:right="0" w:firstLine="0"/>
        <w:jc w:val="left"/>
        <w:rPr>
          <w:sz w:val="24"/>
        </w:rPr>
      </w:pPr>
      <w:r>
        <w:rPr>
          <w:b/>
          <w:sz w:val="24"/>
        </w:rPr>
        <w:t>UNIVERSITÁRIO</w:t>
      </w:r>
      <w:r>
        <w:rPr>
          <w:b/>
          <w:spacing w:val="-2"/>
          <w:sz w:val="24"/>
        </w:rPr>
        <w:t> </w:t>
      </w:r>
      <w:r>
        <w:rPr>
          <w:b/>
          <w:sz w:val="24"/>
        </w:rPr>
        <w:t>PEDRO</w:t>
      </w:r>
      <w:r>
        <w:rPr>
          <w:b/>
          <w:spacing w:val="-1"/>
          <w:sz w:val="24"/>
        </w:rPr>
        <w:t> </w:t>
      </w:r>
      <w:r>
        <w:rPr>
          <w:b/>
          <w:sz w:val="24"/>
        </w:rPr>
        <w:t>ERNESTO</w:t>
      </w:r>
      <w:r>
        <w:rPr>
          <w:b/>
          <w:spacing w:val="-1"/>
          <w:sz w:val="24"/>
        </w:rPr>
        <w:t> </w:t>
      </w:r>
      <w:r>
        <w:rPr>
          <w:sz w:val="24"/>
        </w:rPr>
        <w:t>a</w:t>
      </w:r>
      <w:r>
        <w:rPr>
          <w:spacing w:val="-1"/>
          <w:sz w:val="24"/>
        </w:rPr>
        <w:t> </w:t>
      </w:r>
      <w:r>
        <w:rPr>
          <w:sz w:val="24"/>
        </w:rPr>
        <w:t>serem</w:t>
      </w:r>
      <w:r>
        <w:rPr>
          <w:spacing w:val="-2"/>
          <w:sz w:val="24"/>
        </w:rPr>
        <w:t> </w:t>
      </w:r>
      <w:r>
        <w:rPr>
          <w:sz w:val="24"/>
        </w:rPr>
        <w:t>executados</w:t>
      </w:r>
      <w:r>
        <w:rPr>
          <w:spacing w:val="-1"/>
          <w:sz w:val="24"/>
        </w:rPr>
        <w:t> </w:t>
      </w:r>
      <w:r>
        <w:rPr>
          <w:sz w:val="24"/>
        </w:rPr>
        <w:t>nas</w:t>
      </w:r>
      <w:r>
        <w:rPr>
          <w:spacing w:val="-1"/>
          <w:sz w:val="24"/>
        </w:rPr>
        <w:t> </w:t>
      </w:r>
      <w:r>
        <w:rPr>
          <w:sz w:val="24"/>
        </w:rPr>
        <w:t>condições</w:t>
      </w:r>
      <w:r>
        <w:rPr>
          <w:spacing w:val="-1"/>
          <w:sz w:val="24"/>
        </w:rPr>
        <w:t> </w:t>
      </w:r>
      <w:r>
        <w:rPr>
          <w:sz w:val="24"/>
        </w:rPr>
        <w:t>estabelecidas</w:t>
      </w:r>
      <w:r>
        <w:rPr>
          <w:spacing w:val="-1"/>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z w:val="24"/>
        </w:rPr>
        <w:t>Referência</w:t>
      </w:r>
      <w:r>
        <w:rPr>
          <w:spacing w:val="-1"/>
          <w:sz w:val="24"/>
        </w:rPr>
        <w:t> </w:t>
      </w:r>
      <w:r>
        <w:rPr>
          <w:sz w:val="24"/>
        </w:rPr>
        <w:t>e</w:t>
      </w:r>
      <w:r>
        <w:rPr>
          <w:spacing w:val="-1"/>
          <w:sz w:val="24"/>
        </w:rPr>
        <w:t> </w:t>
      </w:r>
      <w:r>
        <w:rPr>
          <w:sz w:val="24"/>
        </w:rPr>
        <w:t>nos</w:t>
      </w:r>
      <w:r>
        <w:rPr>
          <w:spacing w:val="-1"/>
          <w:sz w:val="24"/>
        </w:rPr>
        <w:t> </w:t>
      </w:r>
      <w:r>
        <w:rPr>
          <w:sz w:val="24"/>
        </w:rPr>
        <w:t>anexos</w:t>
      </w:r>
      <w:r>
        <w:rPr>
          <w:spacing w:val="-2"/>
          <w:sz w:val="24"/>
        </w:rPr>
        <w:t> </w:t>
      </w:r>
      <w:r>
        <w:rPr>
          <w:sz w:val="24"/>
        </w:rPr>
        <w:t>deste</w:t>
      </w:r>
      <w:r>
        <w:rPr>
          <w:spacing w:val="-1"/>
          <w:sz w:val="24"/>
        </w:rPr>
        <w:t> </w:t>
      </w:r>
      <w:r>
        <w:rPr>
          <w:sz w:val="24"/>
        </w:rPr>
        <w:t>Contrato.</w:t>
      </w:r>
    </w:p>
    <w:p>
      <w:pPr>
        <w:pStyle w:val="BodyText"/>
        <w:rPr>
          <w:sz w:val="26"/>
        </w:rPr>
      </w:pPr>
    </w:p>
    <w:p>
      <w:pPr>
        <w:pStyle w:val="BodyText"/>
        <w:spacing w:before="8"/>
        <w:rPr>
          <w:sz w:val="38"/>
        </w:rPr>
      </w:pPr>
    </w:p>
    <w:p>
      <w:pPr>
        <w:pStyle w:val="BodyText"/>
        <w:tabs>
          <w:tab w:pos="929" w:val="left" w:leader="none"/>
        </w:tabs>
        <w:ind w:left="479"/>
      </w:pPr>
      <w:r>
        <w:rPr/>
        <w:t>1.</w:t>
        <w:tab/>
        <w:t>Objeto da contratação:</w:t>
      </w:r>
    </w:p>
    <w:p>
      <w:pPr>
        <w:pStyle w:val="BodyText"/>
        <w:rPr>
          <w:sz w:val="20"/>
        </w:rPr>
      </w:pPr>
    </w:p>
    <w:p>
      <w:pPr>
        <w:pStyle w:val="BodyText"/>
        <w:spacing w:before="8"/>
        <w:rPr>
          <w:sz w:val="27"/>
        </w:rPr>
      </w:pPr>
    </w:p>
    <w:tbl>
      <w:tblPr>
        <w:tblW w:w="0" w:type="auto"/>
        <w:jc w:val="left"/>
        <w:tblInd w:w="25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87"/>
        <w:gridCol w:w="3899"/>
        <w:gridCol w:w="929"/>
        <w:gridCol w:w="1199"/>
        <w:gridCol w:w="1409"/>
        <w:gridCol w:w="1319"/>
        <w:gridCol w:w="1297"/>
      </w:tblGrid>
      <w:tr>
        <w:trPr>
          <w:trHeight w:val="1057" w:hRule="atLeast"/>
        </w:trPr>
        <w:tc>
          <w:tcPr>
            <w:tcW w:w="787" w:type="dxa"/>
            <w:tcBorders>
              <w:bottom w:val="double" w:sz="2" w:space="0" w:color="000000"/>
              <w:right w:val="double" w:sz="2" w:space="0" w:color="000000"/>
            </w:tcBorders>
          </w:tcPr>
          <w:p>
            <w:pPr>
              <w:pStyle w:val="TableParagraph"/>
              <w:spacing w:before="2"/>
              <w:rPr>
                <w:sz w:val="24"/>
              </w:rPr>
            </w:pPr>
          </w:p>
          <w:p>
            <w:pPr>
              <w:pStyle w:val="TableParagraph"/>
              <w:ind w:left="111"/>
              <w:rPr>
                <w:b/>
                <w:sz w:val="20"/>
              </w:rPr>
            </w:pPr>
            <w:r>
              <w:rPr>
                <w:b/>
                <w:sz w:val="20"/>
              </w:rPr>
              <w:t>ITEM</w:t>
            </w:r>
          </w:p>
        </w:tc>
        <w:tc>
          <w:tcPr>
            <w:tcW w:w="3899" w:type="dxa"/>
            <w:tcBorders>
              <w:left w:val="double" w:sz="2" w:space="0" w:color="000000"/>
              <w:bottom w:val="double" w:sz="2" w:space="0" w:color="000000"/>
              <w:right w:val="double" w:sz="2" w:space="0" w:color="000000"/>
            </w:tcBorders>
          </w:tcPr>
          <w:p>
            <w:pPr>
              <w:pStyle w:val="TableParagraph"/>
              <w:rPr>
                <w:sz w:val="22"/>
              </w:rPr>
            </w:pPr>
          </w:p>
          <w:p>
            <w:pPr>
              <w:pStyle w:val="TableParagraph"/>
              <w:spacing w:before="4"/>
              <w:rPr>
                <w:sz w:val="24"/>
              </w:rPr>
            </w:pPr>
          </w:p>
          <w:p>
            <w:pPr>
              <w:pStyle w:val="TableParagraph"/>
              <w:ind w:left="124"/>
              <w:rPr>
                <w:b/>
                <w:sz w:val="20"/>
              </w:rPr>
            </w:pPr>
            <w:r>
              <w:rPr>
                <w:b/>
                <w:sz w:val="20"/>
              </w:rPr>
              <w:t>ESPECIFICAÇÃO</w:t>
            </w:r>
          </w:p>
        </w:tc>
        <w:tc>
          <w:tcPr>
            <w:tcW w:w="929" w:type="dxa"/>
            <w:tcBorders>
              <w:left w:val="double" w:sz="2" w:space="0" w:color="000000"/>
              <w:bottom w:val="double" w:sz="2" w:space="0" w:color="000000"/>
              <w:right w:val="double" w:sz="2" w:space="0" w:color="000000"/>
            </w:tcBorders>
          </w:tcPr>
          <w:p>
            <w:pPr>
              <w:pStyle w:val="TableParagraph"/>
              <w:rPr>
                <w:sz w:val="22"/>
              </w:rPr>
            </w:pPr>
          </w:p>
          <w:p>
            <w:pPr>
              <w:pStyle w:val="TableParagraph"/>
              <w:spacing w:line="280" w:lineRule="auto" w:before="145"/>
              <w:ind w:left="-5" w:right="107"/>
              <w:rPr>
                <w:b/>
                <w:sz w:val="20"/>
              </w:rPr>
            </w:pPr>
            <w:r>
              <w:rPr>
                <w:b/>
                <w:spacing w:val="-1"/>
                <w:sz w:val="20"/>
              </w:rPr>
              <w:t>CÓD. </w:t>
            </w:r>
            <w:r>
              <w:rPr>
                <w:b/>
                <w:sz w:val="20"/>
              </w:rPr>
              <w:t>ID</w:t>
            </w:r>
            <w:r>
              <w:rPr>
                <w:b/>
                <w:spacing w:val="-47"/>
                <w:sz w:val="20"/>
              </w:rPr>
              <w:t> </w:t>
            </w:r>
            <w:r>
              <w:rPr>
                <w:b/>
                <w:sz w:val="20"/>
              </w:rPr>
              <w:t>SIGA</w:t>
            </w:r>
          </w:p>
        </w:tc>
        <w:tc>
          <w:tcPr>
            <w:tcW w:w="1199" w:type="dxa"/>
            <w:tcBorders>
              <w:left w:val="double" w:sz="2" w:space="0" w:color="000000"/>
              <w:bottom w:val="double" w:sz="2" w:space="0" w:color="000000"/>
              <w:right w:val="double" w:sz="2" w:space="0" w:color="000000"/>
            </w:tcBorders>
          </w:tcPr>
          <w:p>
            <w:pPr>
              <w:pStyle w:val="TableParagraph"/>
              <w:spacing w:before="4"/>
              <w:rPr>
                <w:sz w:val="19"/>
              </w:rPr>
            </w:pPr>
          </w:p>
          <w:p>
            <w:pPr>
              <w:pStyle w:val="TableParagraph"/>
              <w:spacing w:line="270" w:lineRule="atLeast"/>
              <w:ind w:left="121" w:right="79"/>
              <w:rPr>
                <w:b/>
                <w:sz w:val="20"/>
              </w:rPr>
            </w:pPr>
            <w:r>
              <w:rPr>
                <w:b/>
                <w:sz w:val="20"/>
              </w:rPr>
              <w:t>UNIDADE</w:t>
            </w:r>
            <w:r>
              <w:rPr>
                <w:b/>
                <w:spacing w:val="-48"/>
                <w:sz w:val="20"/>
              </w:rPr>
              <w:t> </w:t>
            </w:r>
            <w:r>
              <w:rPr>
                <w:b/>
                <w:sz w:val="20"/>
              </w:rPr>
              <w:t>DE</w:t>
            </w:r>
            <w:r>
              <w:rPr>
                <w:b/>
                <w:spacing w:val="1"/>
                <w:sz w:val="20"/>
              </w:rPr>
              <w:t> </w:t>
            </w:r>
            <w:r>
              <w:rPr>
                <w:b/>
                <w:sz w:val="20"/>
              </w:rPr>
              <w:t>MEDIDA</w:t>
            </w:r>
          </w:p>
        </w:tc>
        <w:tc>
          <w:tcPr>
            <w:tcW w:w="1409" w:type="dxa"/>
            <w:tcBorders>
              <w:left w:val="double" w:sz="2" w:space="0" w:color="000000"/>
              <w:bottom w:val="double" w:sz="2" w:space="0" w:color="000000"/>
              <w:right w:val="double" w:sz="2" w:space="0" w:color="000000"/>
            </w:tcBorders>
          </w:tcPr>
          <w:p>
            <w:pPr>
              <w:pStyle w:val="TableParagraph"/>
              <w:rPr>
                <w:sz w:val="22"/>
              </w:rPr>
            </w:pPr>
          </w:p>
          <w:p>
            <w:pPr>
              <w:pStyle w:val="TableParagraph"/>
              <w:spacing w:before="4"/>
              <w:rPr>
                <w:sz w:val="24"/>
              </w:rPr>
            </w:pPr>
          </w:p>
          <w:p>
            <w:pPr>
              <w:pStyle w:val="TableParagraph"/>
              <w:ind w:left="-8"/>
              <w:rPr>
                <w:b/>
                <w:sz w:val="20"/>
              </w:rPr>
            </w:pPr>
            <w:r>
              <w:rPr>
                <w:b/>
                <w:sz w:val="20"/>
              </w:rPr>
              <w:t>QUANTIDADE</w:t>
            </w:r>
          </w:p>
        </w:tc>
        <w:tc>
          <w:tcPr>
            <w:tcW w:w="1319" w:type="dxa"/>
            <w:tcBorders>
              <w:left w:val="double" w:sz="2" w:space="0" w:color="000000"/>
              <w:bottom w:val="double" w:sz="2" w:space="0" w:color="000000"/>
              <w:right w:val="double" w:sz="2" w:space="0" w:color="000000"/>
            </w:tcBorders>
          </w:tcPr>
          <w:p>
            <w:pPr>
              <w:pStyle w:val="TableParagraph"/>
              <w:spacing w:before="4"/>
              <w:rPr>
                <w:sz w:val="19"/>
              </w:rPr>
            </w:pPr>
          </w:p>
          <w:p>
            <w:pPr>
              <w:pStyle w:val="TableParagraph"/>
              <w:spacing w:line="270" w:lineRule="atLeast"/>
              <w:ind w:left="75" w:right="156"/>
              <w:rPr>
                <w:b/>
                <w:sz w:val="20"/>
              </w:rPr>
            </w:pPr>
            <w:r>
              <w:rPr>
                <w:b/>
                <w:sz w:val="20"/>
              </w:rPr>
              <w:t>VALOR</w:t>
            </w:r>
            <w:r>
              <w:rPr>
                <w:b/>
                <w:spacing w:val="1"/>
                <w:sz w:val="20"/>
              </w:rPr>
              <w:t> </w:t>
            </w:r>
            <w:r>
              <w:rPr>
                <w:b/>
                <w:sz w:val="20"/>
              </w:rPr>
              <w:t>UNITÁRIO</w:t>
            </w:r>
            <w:r>
              <w:rPr>
                <w:b/>
                <w:spacing w:val="-48"/>
                <w:sz w:val="20"/>
              </w:rPr>
              <w:t> </w:t>
            </w:r>
            <w:r>
              <w:rPr>
                <w:b/>
                <w:sz w:val="20"/>
              </w:rPr>
              <w:t>(R$)</w:t>
            </w:r>
          </w:p>
        </w:tc>
        <w:tc>
          <w:tcPr>
            <w:tcW w:w="1297" w:type="dxa"/>
            <w:tcBorders>
              <w:left w:val="double" w:sz="2" w:space="0" w:color="000000"/>
              <w:bottom w:val="double" w:sz="2" w:space="0" w:color="000000"/>
            </w:tcBorders>
          </w:tcPr>
          <w:p>
            <w:pPr>
              <w:pStyle w:val="TableParagraph"/>
              <w:spacing w:before="4"/>
              <w:rPr>
                <w:sz w:val="19"/>
              </w:rPr>
            </w:pPr>
          </w:p>
          <w:p>
            <w:pPr>
              <w:pStyle w:val="TableParagraph"/>
              <w:spacing w:line="270" w:lineRule="atLeast"/>
              <w:ind w:left="126" w:right="442"/>
              <w:jc w:val="both"/>
              <w:rPr>
                <w:b/>
                <w:sz w:val="20"/>
              </w:rPr>
            </w:pPr>
            <w:r>
              <w:rPr>
                <w:b/>
                <w:spacing w:val="-5"/>
                <w:sz w:val="20"/>
              </w:rPr>
              <w:t>VALOR</w:t>
            </w:r>
            <w:r>
              <w:rPr>
                <w:b/>
                <w:sz w:val="20"/>
              </w:rPr>
              <w:t> </w:t>
            </w:r>
            <w:r>
              <w:rPr>
                <w:b/>
                <w:spacing w:val="-2"/>
                <w:sz w:val="20"/>
              </w:rPr>
              <w:t>TOTAL</w:t>
            </w:r>
            <w:r>
              <w:rPr>
                <w:b/>
                <w:spacing w:val="-48"/>
                <w:sz w:val="20"/>
              </w:rPr>
              <w:t> </w:t>
            </w:r>
            <w:r>
              <w:rPr>
                <w:b/>
                <w:sz w:val="20"/>
              </w:rPr>
              <w:t>(R$)</w:t>
            </w:r>
          </w:p>
        </w:tc>
      </w:tr>
      <w:tr>
        <w:trPr>
          <w:trHeight w:val="524" w:hRule="atLeast"/>
        </w:trPr>
        <w:tc>
          <w:tcPr>
            <w:tcW w:w="787" w:type="dxa"/>
            <w:tcBorders>
              <w:top w:val="double" w:sz="2" w:space="0" w:color="000000"/>
              <w:bottom w:val="double" w:sz="2" w:space="0" w:color="000000"/>
              <w:right w:val="double" w:sz="2" w:space="0" w:color="000000"/>
            </w:tcBorders>
          </w:tcPr>
          <w:p>
            <w:pPr>
              <w:pStyle w:val="TableParagraph"/>
              <w:spacing w:before="6"/>
              <w:rPr>
                <w:sz w:val="23"/>
              </w:rPr>
            </w:pPr>
          </w:p>
          <w:p>
            <w:pPr>
              <w:pStyle w:val="TableParagraph"/>
              <w:ind w:left="111"/>
              <w:rPr>
                <w:b/>
                <w:sz w:val="20"/>
              </w:rPr>
            </w:pPr>
            <w:r>
              <w:rPr>
                <w:b/>
                <w:sz w:val="20"/>
              </w:rPr>
              <w:t>1</w:t>
            </w:r>
          </w:p>
        </w:tc>
        <w:tc>
          <w:tcPr>
            <w:tcW w:w="3899" w:type="dxa"/>
            <w:tcBorders>
              <w:top w:val="double" w:sz="2" w:space="0" w:color="000000"/>
              <w:left w:val="double" w:sz="2" w:space="0" w:color="000000"/>
              <w:bottom w:val="double" w:sz="2" w:space="0" w:color="000000"/>
              <w:right w:val="double" w:sz="2" w:space="0" w:color="000000"/>
            </w:tcBorders>
          </w:tcPr>
          <w:p>
            <w:pPr>
              <w:pStyle w:val="TableParagraph"/>
              <w:rPr>
                <w:sz w:val="20"/>
              </w:rPr>
            </w:pPr>
          </w:p>
        </w:tc>
        <w:tc>
          <w:tcPr>
            <w:tcW w:w="929" w:type="dxa"/>
            <w:tcBorders>
              <w:top w:val="double" w:sz="2" w:space="0" w:color="000000"/>
              <w:left w:val="double" w:sz="2" w:space="0" w:color="000000"/>
              <w:bottom w:val="double" w:sz="2" w:space="0" w:color="000000"/>
              <w:right w:val="double" w:sz="2" w:space="0" w:color="000000"/>
            </w:tcBorders>
          </w:tcPr>
          <w:p>
            <w:pPr>
              <w:pStyle w:val="TableParagraph"/>
              <w:rPr>
                <w:sz w:val="20"/>
              </w:rPr>
            </w:pPr>
          </w:p>
        </w:tc>
        <w:tc>
          <w:tcPr>
            <w:tcW w:w="1199" w:type="dxa"/>
            <w:tcBorders>
              <w:top w:val="double" w:sz="2" w:space="0" w:color="000000"/>
              <w:left w:val="double" w:sz="2" w:space="0" w:color="000000"/>
              <w:bottom w:val="double" w:sz="2" w:space="0" w:color="000000"/>
              <w:right w:val="double" w:sz="2" w:space="0" w:color="000000"/>
            </w:tcBorders>
          </w:tcPr>
          <w:p>
            <w:pPr>
              <w:pStyle w:val="TableParagraph"/>
              <w:rPr>
                <w:sz w:val="20"/>
              </w:rPr>
            </w:pPr>
          </w:p>
        </w:tc>
        <w:tc>
          <w:tcPr>
            <w:tcW w:w="1409" w:type="dxa"/>
            <w:tcBorders>
              <w:top w:val="double" w:sz="2" w:space="0" w:color="000000"/>
              <w:left w:val="double" w:sz="2" w:space="0" w:color="000000"/>
              <w:bottom w:val="double" w:sz="2" w:space="0" w:color="000000"/>
              <w:right w:val="double" w:sz="2" w:space="0" w:color="000000"/>
            </w:tcBorders>
          </w:tcPr>
          <w:p>
            <w:pPr>
              <w:pStyle w:val="TableParagraph"/>
              <w:rPr>
                <w:sz w:val="20"/>
              </w:rPr>
            </w:pPr>
          </w:p>
        </w:tc>
        <w:tc>
          <w:tcPr>
            <w:tcW w:w="1319" w:type="dxa"/>
            <w:tcBorders>
              <w:top w:val="double" w:sz="2" w:space="0" w:color="000000"/>
              <w:left w:val="double" w:sz="2" w:space="0" w:color="000000"/>
              <w:bottom w:val="double" w:sz="2" w:space="0" w:color="000000"/>
              <w:right w:val="double" w:sz="2" w:space="0" w:color="000000"/>
            </w:tcBorders>
          </w:tcPr>
          <w:p>
            <w:pPr>
              <w:pStyle w:val="TableParagraph"/>
              <w:rPr>
                <w:sz w:val="20"/>
              </w:rPr>
            </w:pPr>
          </w:p>
        </w:tc>
        <w:tc>
          <w:tcPr>
            <w:tcW w:w="1297" w:type="dxa"/>
            <w:tcBorders>
              <w:top w:val="double" w:sz="2" w:space="0" w:color="000000"/>
              <w:left w:val="double" w:sz="2" w:space="0" w:color="000000"/>
              <w:bottom w:val="double" w:sz="2" w:space="0" w:color="000000"/>
            </w:tcBorders>
          </w:tcPr>
          <w:p>
            <w:pPr>
              <w:pStyle w:val="TableParagraph"/>
              <w:rPr>
                <w:sz w:val="20"/>
              </w:rPr>
            </w:pPr>
          </w:p>
        </w:tc>
      </w:tr>
      <w:tr>
        <w:trPr>
          <w:trHeight w:val="517" w:hRule="atLeast"/>
        </w:trPr>
        <w:tc>
          <w:tcPr>
            <w:tcW w:w="787" w:type="dxa"/>
            <w:tcBorders>
              <w:top w:val="double" w:sz="2" w:space="0" w:color="000000"/>
              <w:right w:val="double" w:sz="2" w:space="0" w:color="000000"/>
            </w:tcBorders>
          </w:tcPr>
          <w:p>
            <w:pPr>
              <w:pStyle w:val="TableParagraph"/>
              <w:spacing w:before="6"/>
              <w:rPr>
                <w:sz w:val="23"/>
              </w:rPr>
            </w:pPr>
          </w:p>
          <w:p>
            <w:pPr>
              <w:pStyle w:val="TableParagraph"/>
              <w:spacing w:line="227" w:lineRule="exact"/>
              <w:ind w:left="111"/>
              <w:rPr>
                <w:b/>
                <w:sz w:val="20"/>
              </w:rPr>
            </w:pPr>
            <w:r>
              <w:rPr>
                <w:b/>
                <w:sz w:val="20"/>
              </w:rPr>
              <w:t>2</w:t>
            </w:r>
          </w:p>
        </w:tc>
        <w:tc>
          <w:tcPr>
            <w:tcW w:w="3899" w:type="dxa"/>
            <w:tcBorders>
              <w:top w:val="double" w:sz="2" w:space="0" w:color="000000"/>
              <w:left w:val="double" w:sz="2" w:space="0" w:color="000000"/>
              <w:right w:val="double" w:sz="2" w:space="0" w:color="000000"/>
            </w:tcBorders>
          </w:tcPr>
          <w:p>
            <w:pPr>
              <w:pStyle w:val="TableParagraph"/>
              <w:rPr>
                <w:sz w:val="20"/>
              </w:rPr>
            </w:pPr>
          </w:p>
        </w:tc>
        <w:tc>
          <w:tcPr>
            <w:tcW w:w="929" w:type="dxa"/>
            <w:tcBorders>
              <w:top w:val="double" w:sz="2" w:space="0" w:color="000000"/>
              <w:left w:val="double" w:sz="2" w:space="0" w:color="000000"/>
              <w:right w:val="double" w:sz="2" w:space="0" w:color="000000"/>
            </w:tcBorders>
          </w:tcPr>
          <w:p>
            <w:pPr>
              <w:pStyle w:val="TableParagraph"/>
              <w:rPr>
                <w:sz w:val="20"/>
              </w:rPr>
            </w:pPr>
          </w:p>
        </w:tc>
        <w:tc>
          <w:tcPr>
            <w:tcW w:w="1199" w:type="dxa"/>
            <w:tcBorders>
              <w:top w:val="double" w:sz="2" w:space="0" w:color="000000"/>
              <w:left w:val="double" w:sz="2" w:space="0" w:color="000000"/>
              <w:right w:val="double" w:sz="2" w:space="0" w:color="000000"/>
            </w:tcBorders>
          </w:tcPr>
          <w:p>
            <w:pPr>
              <w:pStyle w:val="TableParagraph"/>
              <w:rPr>
                <w:sz w:val="20"/>
              </w:rPr>
            </w:pPr>
          </w:p>
        </w:tc>
        <w:tc>
          <w:tcPr>
            <w:tcW w:w="1409" w:type="dxa"/>
            <w:tcBorders>
              <w:top w:val="double" w:sz="2" w:space="0" w:color="000000"/>
              <w:left w:val="double" w:sz="2" w:space="0" w:color="000000"/>
              <w:right w:val="double" w:sz="2" w:space="0" w:color="000000"/>
            </w:tcBorders>
          </w:tcPr>
          <w:p>
            <w:pPr>
              <w:pStyle w:val="TableParagraph"/>
              <w:rPr>
                <w:sz w:val="20"/>
              </w:rPr>
            </w:pPr>
          </w:p>
        </w:tc>
        <w:tc>
          <w:tcPr>
            <w:tcW w:w="1319" w:type="dxa"/>
            <w:tcBorders>
              <w:top w:val="double" w:sz="2" w:space="0" w:color="000000"/>
              <w:left w:val="double" w:sz="2" w:space="0" w:color="000000"/>
              <w:right w:val="double" w:sz="2" w:space="0" w:color="000000"/>
            </w:tcBorders>
          </w:tcPr>
          <w:p>
            <w:pPr>
              <w:pStyle w:val="TableParagraph"/>
              <w:rPr>
                <w:sz w:val="20"/>
              </w:rPr>
            </w:pPr>
          </w:p>
        </w:tc>
        <w:tc>
          <w:tcPr>
            <w:tcW w:w="1297" w:type="dxa"/>
            <w:tcBorders>
              <w:top w:val="double" w:sz="2" w:space="0" w:color="000000"/>
              <w:left w:val="double" w:sz="2" w:space="0" w:color="000000"/>
            </w:tcBorders>
          </w:tcPr>
          <w:p>
            <w:pPr>
              <w:pStyle w:val="TableParagraph"/>
              <w:rPr>
                <w:sz w:val="20"/>
              </w:rPr>
            </w:pPr>
          </w:p>
        </w:tc>
      </w:tr>
    </w:tbl>
    <w:p>
      <w:pPr>
        <w:spacing w:after="0"/>
        <w:rPr>
          <w:sz w:val="20"/>
        </w:rPr>
        <w:sectPr>
          <w:pgSz w:w="15840" w:h="24480"/>
          <w:pgMar w:top="0" w:bottom="0" w:left="0" w:right="20"/>
        </w:sectPr>
      </w:pPr>
    </w:p>
    <w:tbl>
      <w:tblPr>
        <w:tblW w:w="0" w:type="auto"/>
        <w:jc w:val="left"/>
        <w:tblInd w:w="25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87"/>
        <w:gridCol w:w="3899"/>
        <w:gridCol w:w="929"/>
        <w:gridCol w:w="1199"/>
        <w:gridCol w:w="1409"/>
        <w:gridCol w:w="1319"/>
        <w:gridCol w:w="1297"/>
      </w:tblGrid>
      <w:tr>
        <w:trPr>
          <w:trHeight w:val="517" w:hRule="atLeast"/>
        </w:trPr>
        <w:tc>
          <w:tcPr>
            <w:tcW w:w="787" w:type="dxa"/>
            <w:tcBorders>
              <w:bottom w:val="double" w:sz="2" w:space="0" w:color="000000"/>
              <w:right w:val="double" w:sz="2" w:space="0" w:color="000000"/>
            </w:tcBorders>
          </w:tcPr>
          <w:p>
            <w:pPr>
              <w:pStyle w:val="TableParagraph"/>
              <w:spacing w:before="10"/>
              <w:rPr>
                <w:sz w:val="22"/>
              </w:rPr>
            </w:pPr>
          </w:p>
          <w:p>
            <w:pPr>
              <w:pStyle w:val="TableParagraph"/>
              <w:ind w:left="111"/>
              <w:rPr>
                <w:b/>
                <w:sz w:val="20"/>
              </w:rPr>
            </w:pPr>
            <w:r>
              <w:rPr>
                <w:b/>
                <w:sz w:val="20"/>
              </w:rPr>
              <w:t>3</w:t>
            </w:r>
          </w:p>
        </w:tc>
        <w:tc>
          <w:tcPr>
            <w:tcW w:w="3899" w:type="dxa"/>
            <w:tcBorders>
              <w:left w:val="double" w:sz="2" w:space="0" w:color="000000"/>
              <w:bottom w:val="double" w:sz="2" w:space="0" w:color="000000"/>
              <w:right w:val="double" w:sz="2" w:space="0" w:color="000000"/>
            </w:tcBorders>
          </w:tcPr>
          <w:p>
            <w:pPr>
              <w:pStyle w:val="TableParagraph"/>
              <w:rPr>
                <w:sz w:val="22"/>
              </w:rPr>
            </w:pPr>
          </w:p>
        </w:tc>
        <w:tc>
          <w:tcPr>
            <w:tcW w:w="929" w:type="dxa"/>
            <w:tcBorders>
              <w:left w:val="double" w:sz="2" w:space="0" w:color="000000"/>
              <w:bottom w:val="double" w:sz="2" w:space="0" w:color="000000"/>
              <w:right w:val="double" w:sz="2" w:space="0" w:color="000000"/>
            </w:tcBorders>
          </w:tcPr>
          <w:p>
            <w:pPr>
              <w:pStyle w:val="TableParagraph"/>
              <w:rPr>
                <w:sz w:val="22"/>
              </w:rPr>
            </w:pPr>
          </w:p>
        </w:tc>
        <w:tc>
          <w:tcPr>
            <w:tcW w:w="1199" w:type="dxa"/>
            <w:tcBorders>
              <w:left w:val="double" w:sz="2" w:space="0" w:color="000000"/>
              <w:bottom w:val="double" w:sz="2" w:space="0" w:color="000000"/>
              <w:right w:val="double" w:sz="2" w:space="0" w:color="000000"/>
            </w:tcBorders>
          </w:tcPr>
          <w:p>
            <w:pPr>
              <w:pStyle w:val="TableParagraph"/>
              <w:rPr>
                <w:sz w:val="22"/>
              </w:rPr>
            </w:pPr>
          </w:p>
        </w:tc>
        <w:tc>
          <w:tcPr>
            <w:tcW w:w="1409" w:type="dxa"/>
            <w:tcBorders>
              <w:left w:val="double" w:sz="2" w:space="0" w:color="000000"/>
              <w:bottom w:val="double" w:sz="2" w:space="0" w:color="000000"/>
              <w:right w:val="double" w:sz="2" w:space="0" w:color="000000"/>
            </w:tcBorders>
          </w:tcPr>
          <w:p>
            <w:pPr>
              <w:pStyle w:val="TableParagraph"/>
              <w:rPr>
                <w:sz w:val="22"/>
              </w:rPr>
            </w:pPr>
          </w:p>
        </w:tc>
        <w:tc>
          <w:tcPr>
            <w:tcW w:w="1319" w:type="dxa"/>
            <w:tcBorders>
              <w:left w:val="double" w:sz="2" w:space="0" w:color="000000"/>
              <w:bottom w:val="double" w:sz="2" w:space="0" w:color="000000"/>
              <w:right w:val="double" w:sz="2" w:space="0" w:color="000000"/>
            </w:tcBorders>
          </w:tcPr>
          <w:p>
            <w:pPr>
              <w:pStyle w:val="TableParagraph"/>
              <w:rPr>
                <w:sz w:val="22"/>
              </w:rPr>
            </w:pPr>
          </w:p>
        </w:tc>
        <w:tc>
          <w:tcPr>
            <w:tcW w:w="1297" w:type="dxa"/>
            <w:tcBorders>
              <w:left w:val="double" w:sz="2" w:space="0" w:color="000000"/>
              <w:bottom w:val="double" w:sz="2" w:space="0" w:color="000000"/>
            </w:tcBorders>
          </w:tcPr>
          <w:p>
            <w:pPr>
              <w:pStyle w:val="TableParagraph"/>
              <w:rPr>
                <w:sz w:val="22"/>
              </w:rPr>
            </w:pPr>
          </w:p>
        </w:tc>
      </w:tr>
      <w:tr>
        <w:trPr>
          <w:trHeight w:val="517" w:hRule="atLeast"/>
        </w:trPr>
        <w:tc>
          <w:tcPr>
            <w:tcW w:w="787" w:type="dxa"/>
            <w:tcBorders>
              <w:top w:val="double" w:sz="2" w:space="0" w:color="000000"/>
              <w:right w:val="double" w:sz="2" w:space="0" w:color="000000"/>
            </w:tcBorders>
          </w:tcPr>
          <w:p>
            <w:pPr>
              <w:pStyle w:val="TableParagraph"/>
              <w:spacing w:before="6"/>
              <w:rPr>
                <w:sz w:val="23"/>
              </w:rPr>
            </w:pPr>
          </w:p>
          <w:p>
            <w:pPr>
              <w:pStyle w:val="TableParagraph"/>
              <w:spacing w:line="227" w:lineRule="exact"/>
              <w:ind w:left="111"/>
              <w:rPr>
                <w:b/>
                <w:sz w:val="20"/>
              </w:rPr>
            </w:pPr>
            <w:r>
              <w:rPr>
                <w:b/>
                <w:sz w:val="20"/>
              </w:rPr>
              <w:t>...</w:t>
            </w:r>
          </w:p>
        </w:tc>
        <w:tc>
          <w:tcPr>
            <w:tcW w:w="3899" w:type="dxa"/>
            <w:tcBorders>
              <w:top w:val="double" w:sz="2" w:space="0" w:color="000000"/>
              <w:left w:val="double" w:sz="2" w:space="0" w:color="000000"/>
              <w:right w:val="double" w:sz="2" w:space="0" w:color="000000"/>
            </w:tcBorders>
          </w:tcPr>
          <w:p>
            <w:pPr>
              <w:pStyle w:val="TableParagraph"/>
              <w:rPr>
                <w:sz w:val="22"/>
              </w:rPr>
            </w:pPr>
          </w:p>
        </w:tc>
        <w:tc>
          <w:tcPr>
            <w:tcW w:w="929" w:type="dxa"/>
            <w:tcBorders>
              <w:top w:val="double" w:sz="2" w:space="0" w:color="000000"/>
              <w:left w:val="double" w:sz="2" w:space="0" w:color="000000"/>
              <w:right w:val="double" w:sz="2" w:space="0" w:color="000000"/>
            </w:tcBorders>
          </w:tcPr>
          <w:p>
            <w:pPr>
              <w:pStyle w:val="TableParagraph"/>
              <w:rPr>
                <w:sz w:val="22"/>
              </w:rPr>
            </w:pPr>
          </w:p>
        </w:tc>
        <w:tc>
          <w:tcPr>
            <w:tcW w:w="1199" w:type="dxa"/>
            <w:tcBorders>
              <w:top w:val="double" w:sz="2" w:space="0" w:color="000000"/>
              <w:left w:val="double" w:sz="2" w:space="0" w:color="000000"/>
              <w:right w:val="double" w:sz="2" w:space="0" w:color="000000"/>
            </w:tcBorders>
          </w:tcPr>
          <w:p>
            <w:pPr>
              <w:pStyle w:val="TableParagraph"/>
              <w:rPr>
                <w:sz w:val="22"/>
              </w:rPr>
            </w:pPr>
          </w:p>
        </w:tc>
        <w:tc>
          <w:tcPr>
            <w:tcW w:w="1409" w:type="dxa"/>
            <w:tcBorders>
              <w:top w:val="double" w:sz="2" w:space="0" w:color="000000"/>
              <w:left w:val="double" w:sz="2" w:space="0" w:color="000000"/>
              <w:right w:val="double" w:sz="2" w:space="0" w:color="000000"/>
            </w:tcBorders>
          </w:tcPr>
          <w:p>
            <w:pPr>
              <w:pStyle w:val="TableParagraph"/>
              <w:rPr>
                <w:sz w:val="22"/>
              </w:rPr>
            </w:pPr>
          </w:p>
        </w:tc>
        <w:tc>
          <w:tcPr>
            <w:tcW w:w="1319" w:type="dxa"/>
            <w:tcBorders>
              <w:top w:val="double" w:sz="2" w:space="0" w:color="000000"/>
              <w:left w:val="double" w:sz="2" w:space="0" w:color="000000"/>
              <w:right w:val="double" w:sz="2" w:space="0" w:color="000000"/>
            </w:tcBorders>
          </w:tcPr>
          <w:p>
            <w:pPr>
              <w:pStyle w:val="TableParagraph"/>
              <w:rPr>
                <w:sz w:val="22"/>
              </w:rPr>
            </w:pPr>
          </w:p>
        </w:tc>
        <w:tc>
          <w:tcPr>
            <w:tcW w:w="1297" w:type="dxa"/>
            <w:tcBorders>
              <w:top w:val="double" w:sz="2" w:space="0" w:color="000000"/>
              <w:left w:val="double" w:sz="2" w:space="0" w:color="000000"/>
            </w:tcBorders>
          </w:tcPr>
          <w:p>
            <w:pPr>
              <w:pStyle w:val="TableParagraph"/>
              <w:rPr>
                <w:sz w:val="22"/>
              </w:rPr>
            </w:pPr>
          </w:p>
        </w:tc>
      </w:tr>
    </w:tbl>
    <w:p>
      <w:pPr>
        <w:pStyle w:val="BodyText"/>
        <w:rPr>
          <w:sz w:val="20"/>
        </w:rPr>
      </w:pPr>
    </w:p>
    <w:p>
      <w:pPr>
        <w:pStyle w:val="BodyText"/>
        <w:rPr>
          <w:sz w:val="20"/>
        </w:rPr>
      </w:pPr>
    </w:p>
    <w:p>
      <w:pPr>
        <w:pStyle w:val="BodyText"/>
        <w:spacing w:before="9"/>
        <w:rPr>
          <w:sz w:val="18"/>
        </w:rPr>
      </w:pPr>
    </w:p>
    <w:p>
      <w:pPr>
        <w:pStyle w:val="ListParagraph"/>
        <w:numPr>
          <w:ilvl w:val="0"/>
          <w:numId w:val="40"/>
        </w:numPr>
        <w:tabs>
          <w:tab w:pos="929" w:val="left" w:leader="none"/>
          <w:tab w:pos="930" w:val="left" w:leader="none"/>
        </w:tabs>
        <w:spacing w:line="240" w:lineRule="auto" w:before="90" w:after="0"/>
        <w:ind w:left="930" w:right="0" w:hanging="451"/>
        <w:jc w:val="left"/>
        <w:rPr>
          <w:sz w:val="24"/>
        </w:rPr>
      </w:pPr>
      <w:r>
        <w:rPr>
          <w:sz w:val="24"/>
        </w:rPr>
        <w:t>São anexos a este instrumento e vinculam esta contratação, independentemente de transcrição:</w:t>
      </w:r>
    </w:p>
    <w:p>
      <w:pPr>
        <w:pStyle w:val="BodyText"/>
        <w:spacing w:before="4"/>
        <w:rPr>
          <w:sz w:val="20"/>
        </w:rPr>
      </w:pPr>
    </w:p>
    <w:p>
      <w:pPr>
        <w:pStyle w:val="ListParagraph"/>
        <w:numPr>
          <w:ilvl w:val="1"/>
          <w:numId w:val="40"/>
        </w:numPr>
        <w:tabs>
          <w:tab w:pos="1529" w:val="left" w:leader="none"/>
          <w:tab w:pos="1530" w:val="left" w:leader="none"/>
        </w:tabs>
        <w:spacing w:line="240" w:lineRule="auto" w:before="0" w:after="0"/>
        <w:ind w:left="1530" w:right="0" w:hanging="451"/>
        <w:jc w:val="left"/>
        <w:rPr>
          <w:sz w:val="24"/>
        </w:rPr>
      </w:pPr>
      <w:r>
        <w:rPr>
          <w:sz w:val="24"/>
        </w:rPr>
        <w:t>O</w:t>
      </w:r>
      <w:r>
        <w:rPr>
          <w:spacing w:val="-7"/>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2"/>
          <w:sz w:val="24"/>
        </w:rPr>
        <w:t> </w:t>
      </w:r>
      <w:r>
        <w:rPr>
          <w:sz w:val="24"/>
        </w:rPr>
        <w:t>embasou</w:t>
      </w:r>
      <w:r>
        <w:rPr>
          <w:spacing w:val="-2"/>
          <w:sz w:val="24"/>
        </w:rPr>
        <w:t> </w:t>
      </w:r>
      <w:r>
        <w:rPr>
          <w:sz w:val="24"/>
        </w:rPr>
        <w:t>a</w:t>
      </w:r>
      <w:r>
        <w:rPr>
          <w:spacing w:val="-2"/>
          <w:sz w:val="24"/>
        </w:rPr>
        <w:t> </w:t>
      </w:r>
      <w:r>
        <w:rPr>
          <w:sz w:val="24"/>
        </w:rPr>
        <w:t>contratação;</w:t>
      </w:r>
    </w:p>
    <w:p>
      <w:pPr>
        <w:pStyle w:val="BodyText"/>
        <w:spacing w:before="4"/>
        <w:rPr>
          <w:sz w:val="20"/>
        </w:rPr>
      </w:pPr>
    </w:p>
    <w:p>
      <w:pPr>
        <w:pStyle w:val="ListParagraph"/>
        <w:numPr>
          <w:ilvl w:val="1"/>
          <w:numId w:val="40"/>
        </w:numPr>
        <w:tabs>
          <w:tab w:pos="1529" w:val="left" w:leader="none"/>
          <w:tab w:pos="1530" w:val="left" w:leader="none"/>
        </w:tabs>
        <w:spacing w:line="240" w:lineRule="auto" w:before="0" w:after="0"/>
        <w:ind w:left="1530" w:right="0" w:hanging="451"/>
        <w:jc w:val="left"/>
        <w:rPr>
          <w:sz w:val="24"/>
        </w:rPr>
      </w:pPr>
      <w:r>
        <w:rPr>
          <w:sz w:val="24"/>
        </w:rPr>
        <w:t>O</w:t>
      </w:r>
      <w:r>
        <w:rPr>
          <w:spacing w:val="-1"/>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z w:val="24"/>
        </w:rPr>
        <w:t>caso;</w:t>
      </w:r>
    </w:p>
    <w:p>
      <w:pPr>
        <w:pStyle w:val="BodyText"/>
        <w:spacing w:before="8"/>
        <w:rPr>
          <w:sz w:val="20"/>
        </w:rPr>
      </w:pPr>
    </w:p>
    <w:p>
      <w:pPr>
        <w:pStyle w:val="ListParagraph"/>
        <w:numPr>
          <w:ilvl w:val="1"/>
          <w:numId w:val="40"/>
        </w:numPr>
        <w:tabs>
          <w:tab w:pos="1529" w:val="left" w:leader="none"/>
          <w:tab w:pos="1530" w:val="left" w:leader="none"/>
        </w:tabs>
        <w:spacing w:line="235" w:lineRule="auto" w:before="0" w:after="0"/>
        <w:ind w:left="1529" w:right="424" w:hanging="450"/>
        <w:jc w:val="left"/>
        <w:rPr>
          <w:sz w:val="24"/>
        </w:rPr>
      </w:pPr>
      <w:r>
        <w:rPr>
          <w:spacing w:val="-1"/>
          <w:sz w:val="24"/>
        </w:rPr>
        <w:t>A</w:t>
      </w:r>
      <w:r>
        <w:rPr>
          <w:spacing w:val="-14"/>
          <w:sz w:val="24"/>
        </w:rPr>
        <w:t> </w:t>
      </w:r>
      <w:r>
        <w:rPr>
          <w:spacing w:val="-1"/>
          <w:sz w:val="24"/>
        </w:rPr>
        <w:t>Proposta</w:t>
      </w:r>
      <w:r>
        <w:rPr>
          <w:sz w:val="24"/>
        </w:rPr>
        <w:t> </w:t>
      </w:r>
      <w:r>
        <w:rPr>
          <w:spacing w:val="-1"/>
          <w:sz w:val="24"/>
        </w:rPr>
        <w:t>do</w:t>
      </w:r>
      <w:r>
        <w:rPr>
          <w:sz w:val="24"/>
        </w:rPr>
        <w:t> </w:t>
      </w:r>
      <w:r>
        <w:rPr>
          <w:b/>
          <w:spacing w:val="-1"/>
          <w:sz w:val="24"/>
        </w:rPr>
        <w:t>CONTRATADO</w:t>
      </w:r>
      <w:r>
        <w:rPr>
          <w:spacing w:val="-1"/>
          <w:sz w:val="24"/>
        </w:rPr>
        <w:t>,</w:t>
      </w:r>
      <w:r>
        <w:rPr>
          <w:sz w:val="24"/>
        </w:rPr>
        <w:t> </w:t>
      </w:r>
      <w:r>
        <w:rPr>
          <w:spacing w:val="-1"/>
          <w:sz w:val="24"/>
        </w:rPr>
        <w:t>que,</w:t>
      </w:r>
      <w:r>
        <w:rPr>
          <w:sz w:val="24"/>
        </w:rPr>
        <w:t> </w:t>
      </w:r>
      <w:r>
        <w:rPr>
          <w:spacing w:val="-1"/>
          <w:sz w:val="24"/>
        </w:rPr>
        <w:t>em</w:t>
      </w:r>
      <w:r>
        <w:rPr>
          <w:spacing w:val="1"/>
          <w:sz w:val="24"/>
        </w:rPr>
        <w:t> </w:t>
      </w:r>
      <w:r>
        <w:rPr>
          <w:spacing w:val="-1"/>
          <w:sz w:val="24"/>
        </w:rPr>
        <w:t>caso</w:t>
      </w:r>
      <w:r>
        <w:rPr>
          <w:sz w:val="24"/>
        </w:rPr>
        <w:t> </w:t>
      </w:r>
      <w:r>
        <w:rPr>
          <w:spacing w:val="-1"/>
          <w:sz w:val="24"/>
        </w:rPr>
        <w:t>de</w:t>
      </w:r>
      <w:r>
        <w:rPr>
          <w:sz w:val="24"/>
        </w:rPr>
        <w:t> </w:t>
      </w:r>
      <w:r>
        <w:rPr>
          <w:spacing w:val="-1"/>
          <w:sz w:val="24"/>
        </w:rPr>
        <w:t>divergência</w:t>
      </w:r>
      <w:r>
        <w:rPr>
          <w:sz w:val="24"/>
        </w:rPr>
        <w:t> </w:t>
      </w:r>
      <w:r>
        <w:rPr>
          <w:spacing w:val="-1"/>
          <w:sz w:val="24"/>
        </w:rPr>
        <w:t>com</w:t>
      </w:r>
      <w:r>
        <w:rPr>
          <w:sz w:val="24"/>
        </w:rPr>
        <w:t> </w:t>
      </w:r>
      <w:r>
        <w:rPr>
          <w:spacing w:val="-1"/>
          <w:sz w:val="24"/>
        </w:rPr>
        <w:t>as</w:t>
      </w:r>
      <w:r>
        <w:rPr>
          <w:sz w:val="24"/>
        </w:rPr>
        <w:t> </w:t>
      </w:r>
      <w:r>
        <w:rPr>
          <w:spacing w:val="-1"/>
          <w:sz w:val="24"/>
        </w:rPr>
        <w:t>condições</w:t>
      </w:r>
      <w:r>
        <w:rPr>
          <w:spacing w:val="1"/>
          <w:sz w:val="24"/>
        </w:rPr>
        <w:t> </w:t>
      </w:r>
      <w:r>
        <w:rPr>
          <w:sz w:val="24"/>
        </w:rPr>
        <w:t>estabelecidas neste Contrato e nos demais</w:t>
      </w:r>
      <w:r>
        <w:rPr>
          <w:spacing w:val="1"/>
          <w:sz w:val="24"/>
        </w:rPr>
        <w:t> </w:t>
      </w:r>
      <w:r>
        <w:rPr>
          <w:sz w:val="24"/>
        </w:rPr>
        <w:t>instrumentos anexos,</w:t>
      </w:r>
      <w:r>
        <w:rPr>
          <w:spacing w:val="-57"/>
          <w:sz w:val="24"/>
        </w:rPr>
        <w:t> </w:t>
      </w:r>
      <w:r>
        <w:rPr>
          <w:sz w:val="24"/>
        </w:rPr>
        <w:t>cederá àquelas; e</w:t>
      </w:r>
    </w:p>
    <w:p>
      <w:pPr>
        <w:pStyle w:val="BodyText"/>
        <w:spacing w:before="5"/>
        <w:rPr>
          <w:sz w:val="20"/>
        </w:rPr>
      </w:pPr>
    </w:p>
    <w:p>
      <w:pPr>
        <w:pStyle w:val="ListParagraph"/>
        <w:numPr>
          <w:ilvl w:val="1"/>
          <w:numId w:val="40"/>
        </w:numPr>
        <w:tabs>
          <w:tab w:pos="1529" w:val="left" w:leader="none"/>
          <w:tab w:pos="1530" w:val="left" w:leader="none"/>
        </w:tabs>
        <w:spacing w:line="240" w:lineRule="auto" w:before="0" w:after="0"/>
        <w:ind w:left="1530" w:right="0" w:hanging="451"/>
        <w:jc w:val="left"/>
        <w:rPr>
          <w:sz w:val="24"/>
        </w:rPr>
      </w:pPr>
      <w:r>
        <w:rPr>
          <w:sz w:val="24"/>
        </w:rPr>
        <w:t>Eventuais anexos dos documentos supracitados.</w:t>
      </w:r>
    </w:p>
    <w:p>
      <w:pPr>
        <w:pStyle w:val="BodyText"/>
        <w:spacing w:before="8"/>
        <w:rPr>
          <w:sz w:val="20"/>
        </w:rPr>
      </w:pPr>
    </w:p>
    <w:p>
      <w:pPr>
        <w:pStyle w:val="ListParagraph"/>
        <w:numPr>
          <w:ilvl w:val="0"/>
          <w:numId w:val="40"/>
        </w:numPr>
        <w:tabs>
          <w:tab w:pos="929" w:val="left" w:leader="none"/>
          <w:tab w:pos="930" w:val="left" w:leader="none"/>
        </w:tabs>
        <w:spacing w:line="235" w:lineRule="auto" w:before="0" w:after="0"/>
        <w:ind w:left="929" w:right="944" w:hanging="450"/>
        <w:jc w:val="left"/>
        <w:rPr>
          <w:sz w:val="24"/>
        </w:rPr>
      </w:pPr>
      <w:r>
        <w:rPr>
          <w:spacing w:val="-1"/>
          <w:sz w:val="24"/>
        </w:rPr>
        <w:t>Havendo</w:t>
      </w:r>
      <w:r>
        <w:rPr>
          <w:spacing w:val="-2"/>
          <w:sz w:val="24"/>
        </w:rPr>
        <w:t> </w:t>
      </w:r>
      <w:r>
        <w:rPr>
          <w:spacing w:val="-1"/>
          <w:sz w:val="24"/>
        </w:rPr>
        <w:t>qualquer </w:t>
      </w:r>
      <w:r>
        <w:rPr>
          <w:sz w:val="24"/>
        </w:rPr>
        <w:t>divergência</w:t>
      </w:r>
      <w:r>
        <w:rPr>
          <w:spacing w:val="-1"/>
          <w:sz w:val="24"/>
        </w:rPr>
        <w:t> </w:t>
      </w:r>
      <w:r>
        <w:rPr>
          <w:sz w:val="24"/>
        </w:rPr>
        <w:t>entre</w:t>
      </w:r>
      <w:r>
        <w:rPr>
          <w:spacing w:val="-1"/>
          <w:sz w:val="24"/>
        </w:rPr>
        <w:t> </w:t>
      </w:r>
      <w:r>
        <w:rPr>
          <w:sz w:val="24"/>
        </w:rPr>
        <w:t>as</w:t>
      </w:r>
      <w:r>
        <w:rPr>
          <w:spacing w:val="-1"/>
          <w:sz w:val="24"/>
        </w:rPr>
        <w:t> </w:t>
      </w:r>
      <w:r>
        <w:rPr>
          <w:sz w:val="24"/>
        </w:rPr>
        <w:t>disposições</w:t>
      </w:r>
      <w:r>
        <w:rPr>
          <w:spacing w:val="-1"/>
          <w:sz w:val="24"/>
        </w:rPr>
        <w:t> </w:t>
      </w:r>
      <w:r>
        <w:rPr>
          <w:sz w:val="24"/>
        </w:rPr>
        <w:t>deste</w:t>
      </w:r>
      <w:r>
        <w:rPr>
          <w:spacing w:val="-1"/>
          <w:sz w:val="24"/>
        </w:rPr>
        <w:t> </w:t>
      </w:r>
      <w:r>
        <w:rPr>
          <w:sz w:val="24"/>
        </w:rPr>
        <w:t>instrumento</w:t>
      </w:r>
      <w:r>
        <w:rPr>
          <w:spacing w:val="-1"/>
          <w:sz w:val="24"/>
        </w:rPr>
        <w:t> </w:t>
      </w:r>
      <w:r>
        <w:rPr>
          <w:sz w:val="24"/>
        </w:rPr>
        <w:t>e</w:t>
      </w:r>
      <w:r>
        <w:rPr>
          <w:spacing w:val="-1"/>
          <w:sz w:val="24"/>
        </w:rPr>
        <w:t> </w:t>
      </w:r>
      <w:r>
        <w:rPr>
          <w:sz w:val="24"/>
        </w:rPr>
        <w:t>dos</w:t>
      </w:r>
      <w:r>
        <w:rPr>
          <w:spacing w:val="-1"/>
          <w:sz w:val="24"/>
        </w:rPr>
        <w:t> </w:t>
      </w:r>
      <w:r>
        <w:rPr>
          <w:sz w:val="24"/>
        </w:rPr>
        <w:t>seus</w:t>
      </w:r>
      <w:r>
        <w:rPr>
          <w:spacing w:val="-15"/>
          <w:sz w:val="24"/>
        </w:rPr>
        <w:t> </w:t>
      </w:r>
      <w:r>
        <w:rPr>
          <w:sz w:val="24"/>
        </w:rPr>
        <w:t>Anexos,</w:t>
      </w:r>
      <w:r>
        <w:rPr>
          <w:spacing w:val="-1"/>
          <w:sz w:val="24"/>
        </w:rPr>
        <w:t> </w:t>
      </w:r>
      <w:r>
        <w:rPr>
          <w:sz w:val="24"/>
        </w:rPr>
        <w:t>como</w:t>
      </w:r>
      <w:r>
        <w:rPr>
          <w:spacing w:val="-1"/>
          <w:sz w:val="24"/>
        </w:rPr>
        <w:t> </w:t>
      </w:r>
      <w:r>
        <w:rPr>
          <w:sz w:val="24"/>
        </w:rPr>
        <w:t>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prevalecerá</w:t>
      </w:r>
      <w:r>
        <w:rPr>
          <w:spacing w:val="-1"/>
          <w:sz w:val="24"/>
        </w:rPr>
        <w:t> </w:t>
      </w:r>
      <w:r>
        <w:rPr>
          <w:sz w:val="24"/>
        </w:rPr>
        <w:t>o</w:t>
      </w:r>
      <w:r>
        <w:rPr>
          <w:spacing w:val="-1"/>
          <w:sz w:val="24"/>
        </w:rPr>
        <w:t> </w:t>
      </w:r>
      <w:r>
        <w:rPr>
          <w:sz w:val="24"/>
        </w:rPr>
        <w:t>disposto</w:t>
      </w:r>
      <w:r>
        <w:rPr>
          <w:spacing w:val="-1"/>
          <w:sz w:val="24"/>
        </w:rPr>
        <w:t> </w:t>
      </w:r>
      <w:r>
        <w:rPr>
          <w:sz w:val="24"/>
        </w:rPr>
        <w:t>no</w:t>
      </w:r>
      <w:r>
        <w:rPr>
          <w:spacing w:val="-57"/>
          <w:sz w:val="24"/>
        </w:rPr>
        <w:t> </w:t>
      </w:r>
      <w:r>
        <w:rPr>
          <w:sz w:val="24"/>
        </w:rPr>
        <w:t>presente Contrato.</w:t>
      </w:r>
    </w:p>
    <w:p>
      <w:pPr>
        <w:pStyle w:val="BodyText"/>
        <w:rPr>
          <w:sz w:val="26"/>
        </w:rPr>
      </w:pPr>
    </w:p>
    <w:p>
      <w:pPr>
        <w:pStyle w:val="BodyText"/>
        <w:spacing w:before="1"/>
        <w:rPr>
          <w:sz w:val="25"/>
        </w:rPr>
      </w:pPr>
    </w:p>
    <w:p>
      <w:pPr>
        <w:spacing w:before="0"/>
        <w:ind w:left="119" w:right="0" w:firstLine="0"/>
        <w:jc w:val="left"/>
        <w:rPr>
          <w:b/>
          <w:sz w:val="20"/>
        </w:rPr>
      </w:pPr>
      <w:r>
        <w:rPr>
          <w:b/>
          <w:sz w:val="20"/>
        </w:rPr>
        <w:t>CLÁUSULA</w:t>
      </w:r>
      <w:r>
        <w:rPr>
          <w:b/>
          <w:spacing w:val="-12"/>
          <w:sz w:val="20"/>
        </w:rPr>
        <w:t> </w:t>
      </w:r>
      <w:r>
        <w:rPr>
          <w:b/>
          <w:sz w:val="20"/>
        </w:rPr>
        <w:t>SEGUNDA</w:t>
      </w:r>
      <w:r>
        <w:rPr>
          <w:b/>
          <w:spacing w:val="-12"/>
          <w:sz w:val="20"/>
        </w:rPr>
        <w:t> </w:t>
      </w:r>
      <w:r>
        <w:rPr>
          <w:b/>
          <w:sz w:val="20"/>
        </w:rPr>
        <w:t>–</w:t>
      </w:r>
      <w:r>
        <w:rPr>
          <w:b/>
          <w:spacing w:val="-4"/>
          <w:sz w:val="20"/>
        </w:rPr>
        <w:t> </w:t>
      </w:r>
      <w:r>
        <w:rPr>
          <w:b/>
          <w:sz w:val="20"/>
        </w:rPr>
        <w:t>VIGÊNCIA</w:t>
      </w:r>
      <w:r>
        <w:rPr>
          <w:b/>
          <w:spacing w:val="-12"/>
          <w:sz w:val="20"/>
        </w:rPr>
        <w:t> </w:t>
      </w:r>
      <w:r>
        <w:rPr>
          <w:b/>
          <w:sz w:val="20"/>
        </w:rPr>
        <w:t>E</w:t>
      </w:r>
      <w:r>
        <w:rPr>
          <w:b/>
          <w:spacing w:val="-1"/>
          <w:sz w:val="20"/>
        </w:rPr>
        <w:t> </w:t>
      </w:r>
      <w:r>
        <w:rPr>
          <w:b/>
          <w:sz w:val="20"/>
        </w:rPr>
        <w:t>PRORROGAÇÃO.</w:t>
      </w:r>
    </w:p>
    <w:p>
      <w:pPr>
        <w:pStyle w:val="BodyText"/>
        <w:spacing w:before="4"/>
        <w:rPr>
          <w:b/>
          <w:sz w:val="22"/>
        </w:rPr>
      </w:pPr>
    </w:p>
    <w:p>
      <w:pPr>
        <w:pStyle w:val="ListParagraph"/>
        <w:numPr>
          <w:ilvl w:val="0"/>
          <w:numId w:val="41"/>
        </w:numPr>
        <w:tabs>
          <w:tab w:pos="929" w:val="left" w:leader="none"/>
          <w:tab w:pos="930" w:val="left" w:leader="none"/>
        </w:tabs>
        <w:spacing w:line="240" w:lineRule="auto" w:before="1" w:after="0"/>
        <w:ind w:left="930" w:right="0" w:hanging="451"/>
        <w:jc w:val="left"/>
        <w:rPr>
          <w:sz w:val="24"/>
        </w:rPr>
      </w:pPr>
      <w:r>
        <w:rPr>
          <w:sz w:val="24"/>
        </w:rPr>
        <w:t>O prazo de vigência do Contrato é de 12 (doze) meses, contado da data da divulgação no Portal Nacional de Contratações Públicas.</w:t>
      </w:r>
    </w:p>
    <w:p>
      <w:pPr>
        <w:pStyle w:val="BodyText"/>
        <w:spacing w:before="8"/>
        <w:rPr>
          <w:sz w:val="20"/>
        </w:rPr>
      </w:pPr>
    </w:p>
    <w:p>
      <w:pPr>
        <w:pStyle w:val="ListParagraph"/>
        <w:numPr>
          <w:ilvl w:val="0"/>
          <w:numId w:val="41"/>
        </w:numPr>
        <w:tabs>
          <w:tab w:pos="929" w:val="left" w:leader="none"/>
          <w:tab w:pos="930" w:val="left" w:leader="none"/>
        </w:tabs>
        <w:spacing w:line="235" w:lineRule="auto" w:before="0" w:after="0"/>
        <w:ind w:left="929" w:right="824" w:hanging="450"/>
        <w:jc w:val="left"/>
        <w:rPr>
          <w:sz w:val="24"/>
        </w:rPr>
      </w:pPr>
      <w:r>
        <w:rPr>
          <w:sz w:val="24"/>
        </w:rPr>
        <w:t>O prazo de vigência do Contrato poderá ser prorrogado, sucessivamente, até o máximo de 5 (cinco) anos, na forma dos artigos 106 e 107 da</w:t>
      </w:r>
      <w:r>
        <w:rPr>
          <w:color w:val="000080"/>
          <w:sz w:val="24"/>
        </w:rPr>
        <w:t> </w:t>
      </w:r>
      <w:hyperlink r:id="rId9">
        <w:r>
          <w:rPr>
            <w:color w:val="000080"/>
            <w:sz w:val="24"/>
            <w:u w:val="single" w:color="000000"/>
          </w:rPr>
          <w:t>Lei nº</w:t>
        </w:r>
      </w:hyperlink>
      <w:r>
        <w:rPr>
          <w:color w:val="000080"/>
          <w:spacing w:val="-58"/>
          <w:sz w:val="24"/>
        </w:rPr>
        <w:t> </w:t>
      </w:r>
      <w:hyperlink r:id="rId9">
        <w:r>
          <w:rPr>
            <w:color w:val="000080"/>
            <w:sz w:val="24"/>
            <w:u w:val="single" w:color="000000"/>
          </w:rPr>
          <w:t>14.133/2021</w:t>
        </w:r>
      </w:hyperlink>
      <w:r>
        <w:rPr>
          <w:sz w:val="24"/>
        </w:rPr>
        <w:t>.</w:t>
      </w:r>
    </w:p>
    <w:p>
      <w:pPr>
        <w:pStyle w:val="BodyText"/>
        <w:spacing w:before="9"/>
        <w:rPr>
          <w:sz w:val="20"/>
        </w:rPr>
      </w:pPr>
    </w:p>
    <w:p>
      <w:pPr>
        <w:pStyle w:val="ListParagraph"/>
        <w:numPr>
          <w:ilvl w:val="1"/>
          <w:numId w:val="41"/>
        </w:numPr>
        <w:tabs>
          <w:tab w:pos="1529" w:val="left" w:leader="none"/>
          <w:tab w:pos="1530" w:val="left" w:leader="none"/>
        </w:tabs>
        <w:spacing w:line="235" w:lineRule="auto" w:before="0" w:after="0"/>
        <w:ind w:left="1529" w:right="940" w:hanging="450"/>
        <w:jc w:val="left"/>
        <w:rPr>
          <w:sz w:val="24"/>
        </w:rPr>
      </w:pPr>
      <w:r>
        <w:rPr>
          <w:sz w:val="24"/>
        </w:rPr>
        <w:t>A</w:t>
      </w:r>
      <w:r>
        <w:rPr>
          <w:spacing w:val="-15"/>
          <w:sz w:val="24"/>
        </w:rPr>
        <w:t> </w:t>
      </w:r>
      <w:r>
        <w:rPr>
          <w:sz w:val="24"/>
        </w:rPr>
        <w:t>prorrogação</w:t>
      </w:r>
      <w:r>
        <w:rPr>
          <w:spacing w:val="-1"/>
          <w:sz w:val="24"/>
        </w:rPr>
        <w:t> </w:t>
      </w:r>
      <w:r>
        <w:rPr>
          <w:sz w:val="24"/>
        </w:rPr>
        <w:t>de</w:t>
      </w:r>
      <w:r>
        <w:rPr>
          <w:spacing w:val="-1"/>
          <w:sz w:val="24"/>
        </w:rPr>
        <w:t> </w:t>
      </w:r>
      <w:r>
        <w:rPr>
          <w:sz w:val="24"/>
        </w:rPr>
        <w:t>que trata</w:t>
      </w:r>
      <w:r>
        <w:rPr>
          <w:spacing w:val="-1"/>
          <w:sz w:val="24"/>
        </w:rPr>
        <w:t> </w:t>
      </w:r>
      <w:r>
        <w:rPr>
          <w:sz w:val="24"/>
        </w:rPr>
        <w:t>este</w:t>
      </w:r>
      <w:r>
        <w:rPr>
          <w:spacing w:val="-1"/>
          <w:sz w:val="24"/>
        </w:rPr>
        <w:t> </w:t>
      </w:r>
      <w:r>
        <w:rPr>
          <w:sz w:val="24"/>
        </w:rPr>
        <w:t>item está</w:t>
      </w:r>
      <w:r>
        <w:rPr>
          <w:spacing w:val="-1"/>
          <w:sz w:val="24"/>
        </w:rPr>
        <w:t> </w:t>
      </w:r>
      <w:r>
        <w:rPr>
          <w:sz w:val="24"/>
        </w:rPr>
        <w:t>condicionada</w:t>
      </w:r>
      <w:r>
        <w:rPr>
          <w:spacing w:val="-1"/>
          <w:sz w:val="24"/>
        </w:rPr>
        <w:t> </w:t>
      </w:r>
      <w:r>
        <w:rPr>
          <w:sz w:val="24"/>
        </w:rPr>
        <w:t>ao</w:t>
      </w:r>
      <w:r>
        <w:rPr>
          <w:spacing w:val="-1"/>
          <w:sz w:val="24"/>
        </w:rPr>
        <w:t> </w:t>
      </w:r>
      <w:r>
        <w:rPr>
          <w:sz w:val="24"/>
        </w:rPr>
        <w:t>ateste, pela</w:t>
      </w:r>
      <w:r>
        <w:rPr>
          <w:spacing w:val="-1"/>
          <w:sz w:val="24"/>
        </w:rPr>
        <w:t> </w:t>
      </w:r>
      <w:r>
        <w:rPr>
          <w:sz w:val="24"/>
        </w:rPr>
        <w:t>autoridade</w:t>
      </w:r>
      <w:r>
        <w:rPr>
          <w:spacing w:val="-1"/>
          <w:sz w:val="24"/>
        </w:rPr>
        <w:t> </w:t>
      </w:r>
      <w:r>
        <w:rPr>
          <w:sz w:val="24"/>
        </w:rPr>
        <w:t>competente,</w:t>
      </w:r>
      <w:r>
        <w:rPr>
          <w:spacing w:val="-1"/>
          <w:sz w:val="24"/>
        </w:rPr>
        <w:t> </w:t>
      </w:r>
      <w:r>
        <w:rPr>
          <w:sz w:val="24"/>
        </w:rPr>
        <w:t>de que</w:t>
      </w:r>
      <w:r>
        <w:rPr>
          <w:spacing w:val="-1"/>
          <w:sz w:val="24"/>
        </w:rPr>
        <w:t> </w:t>
      </w:r>
      <w:r>
        <w:rPr>
          <w:sz w:val="24"/>
        </w:rPr>
        <w:t>as</w:t>
      </w:r>
      <w:r>
        <w:rPr>
          <w:spacing w:val="-1"/>
          <w:sz w:val="24"/>
        </w:rPr>
        <w:t> </w:t>
      </w:r>
      <w:r>
        <w:rPr>
          <w:sz w:val="24"/>
        </w:rPr>
        <w:t>condições</w:t>
      </w:r>
      <w:r>
        <w:rPr>
          <w:spacing w:val="-1"/>
          <w:sz w:val="24"/>
        </w:rPr>
        <w:t> </w:t>
      </w:r>
      <w:r>
        <w:rPr>
          <w:sz w:val="24"/>
        </w:rPr>
        <w:t>e os</w:t>
      </w:r>
      <w:r>
        <w:rPr>
          <w:spacing w:val="-1"/>
          <w:sz w:val="24"/>
        </w:rPr>
        <w:t> </w:t>
      </w:r>
      <w:r>
        <w:rPr>
          <w:sz w:val="24"/>
        </w:rPr>
        <w:t>preços</w:t>
      </w:r>
      <w:r>
        <w:rPr>
          <w:spacing w:val="-1"/>
          <w:sz w:val="24"/>
        </w:rPr>
        <w:t> </w:t>
      </w:r>
      <w:r>
        <w:rPr>
          <w:sz w:val="24"/>
        </w:rPr>
        <w:t>permanecem</w:t>
      </w:r>
      <w:r>
        <w:rPr>
          <w:spacing w:val="-57"/>
          <w:sz w:val="24"/>
        </w:rPr>
        <w:t> </w:t>
      </w:r>
      <w:r>
        <w:rPr>
          <w:spacing w:val="-1"/>
          <w:sz w:val="24"/>
        </w:rPr>
        <w:t>vantajosos</w:t>
      </w:r>
      <w:r>
        <w:rPr>
          <w:spacing w:val="-2"/>
          <w:sz w:val="24"/>
        </w:rPr>
        <w:t> </w:t>
      </w:r>
      <w:r>
        <w:rPr>
          <w:sz w:val="24"/>
        </w:rPr>
        <w:t>para</w:t>
      </w:r>
      <w:r>
        <w:rPr>
          <w:spacing w:val="-1"/>
          <w:sz w:val="24"/>
        </w:rPr>
        <w:t> </w:t>
      </w:r>
      <w:r>
        <w:rPr>
          <w:sz w:val="24"/>
        </w:rPr>
        <w:t>a</w:t>
      </w:r>
      <w:r>
        <w:rPr>
          <w:spacing w:val="-15"/>
          <w:sz w:val="24"/>
        </w:rPr>
        <w:t> </w:t>
      </w:r>
      <w:r>
        <w:rPr>
          <w:sz w:val="24"/>
        </w:rPr>
        <w:t>Administração,</w:t>
      </w:r>
      <w:r>
        <w:rPr>
          <w:spacing w:val="-1"/>
          <w:sz w:val="24"/>
        </w:rPr>
        <w:t> </w:t>
      </w:r>
      <w:r>
        <w:rPr>
          <w:sz w:val="24"/>
        </w:rPr>
        <w:t>permitida</w:t>
      </w:r>
      <w:r>
        <w:rPr>
          <w:spacing w:val="-2"/>
          <w:sz w:val="24"/>
        </w:rPr>
        <w:t> </w:t>
      </w:r>
      <w:r>
        <w:rPr>
          <w:sz w:val="24"/>
        </w:rPr>
        <w:t>a</w:t>
      </w:r>
      <w:r>
        <w:rPr>
          <w:spacing w:val="-1"/>
          <w:sz w:val="24"/>
        </w:rPr>
        <w:t> </w:t>
      </w:r>
      <w:r>
        <w:rPr>
          <w:sz w:val="24"/>
        </w:rPr>
        <w:t>negociação</w:t>
      </w:r>
      <w:r>
        <w:rPr>
          <w:spacing w:val="-1"/>
          <w:sz w:val="24"/>
        </w:rPr>
        <w:t> </w:t>
      </w:r>
      <w:r>
        <w:rPr>
          <w:sz w:val="24"/>
        </w:rPr>
        <w:t>com</w:t>
      </w:r>
      <w:r>
        <w:rPr>
          <w:spacing w:val="-1"/>
          <w:sz w:val="24"/>
        </w:rPr>
        <w:t> </w:t>
      </w:r>
      <w:r>
        <w:rPr>
          <w:sz w:val="24"/>
        </w:rPr>
        <w:t>o</w:t>
      </w:r>
      <w:r>
        <w:rPr>
          <w:spacing w:val="-2"/>
          <w:sz w:val="24"/>
        </w:rPr>
        <w:t> </w:t>
      </w:r>
      <w:r>
        <w:rPr>
          <w:b/>
          <w:sz w:val="24"/>
        </w:rPr>
        <w:t>CONTRATADO</w:t>
      </w:r>
      <w:r>
        <w:rPr>
          <w:sz w:val="24"/>
        </w:rPr>
        <w:t>,</w:t>
      </w:r>
      <w:r>
        <w:rPr>
          <w:spacing w:val="-1"/>
          <w:sz w:val="24"/>
        </w:rPr>
        <w:t> </w:t>
      </w:r>
      <w:r>
        <w:rPr>
          <w:sz w:val="24"/>
        </w:rPr>
        <w:t>desde</w:t>
      </w:r>
      <w:r>
        <w:rPr>
          <w:spacing w:val="-1"/>
          <w:sz w:val="24"/>
        </w:rPr>
        <w:t> </w:t>
      </w:r>
      <w:r>
        <w:rPr>
          <w:sz w:val="24"/>
        </w:rPr>
        <w:t>que</w:t>
      </w:r>
      <w:r>
        <w:rPr>
          <w:spacing w:val="-1"/>
          <w:sz w:val="24"/>
        </w:rPr>
        <w:t> </w:t>
      </w:r>
      <w:r>
        <w:rPr>
          <w:sz w:val="24"/>
        </w:rPr>
        <w:t>observados,</w:t>
      </w:r>
      <w:r>
        <w:rPr>
          <w:spacing w:val="-2"/>
          <w:sz w:val="24"/>
        </w:rPr>
        <w:t> </w:t>
      </w:r>
      <w:r>
        <w:rPr>
          <w:sz w:val="24"/>
        </w:rPr>
        <w:t>ainda,</w:t>
      </w:r>
      <w:r>
        <w:rPr>
          <w:spacing w:val="-1"/>
          <w:sz w:val="24"/>
        </w:rPr>
        <w:t> </w:t>
      </w:r>
      <w:r>
        <w:rPr>
          <w:sz w:val="24"/>
        </w:rPr>
        <w:t>os</w:t>
      </w:r>
      <w:r>
        <w:rPr>
          <w:spacing w:val="-1"/>
          <w:sz w:val="24"/>
        </w:rPr>
        <w:t> </w:t>
      </w:r>
      <w:r>
        <w:rPr>
          <w:sz w:val="24"/>
        </w:rPr>
        <w:t>seguintes</w:t>
      </w:r>
      <w:r>
        <w:rPr>
          <w:spacing w:val="-1"/>
          <w:sz w:val="24"/>
        </w:rPr>
        <w:t> </w:t>
      </w:r>
      <w:r>
        <w:rPr>
          <w:sz w:val="24"/>
        </w:rPr>
        <w:t>requisitos:</w:t>
      </w:r>
    </w:p>
    <w:p>
      <w:pPr>
        <w:pStyle w:val="BodyText"/>
        <w:spacing w:before="5"/>
        <w:rPr>
          <w:sz w:val="20"/>
        </w:rPr>
      </w:pPr>
    </w:p>
    <w:p>
      <w:pPr>
        <w:pStyle w:val="ListParagraph"/>
        <w:numPr>
          <w:ilvl w:val="0"/>
          <w:numId w:val="42"/>
        </w:numPr>
        <w:tabs>
          <w:tab w:pos="367" w:val="left" w:leader="none"/>
        </w:tabs>
        <w:spacing w:line="240" w:lineRule="auto" w:before="0" w:after="0"/>
        <w:ind w:left="366" w:right="0" w:hanging="248"/>
        <w:jc w:val="left"/>
        <w:rPr>
          <w:sz w:val="24"/>
        </w:rPr>
      </w:pPr>
      <w:r>
        <w:rPr>
          <w:sz w:val="24"/>
        </w:rPr>
        <w:t>demonstração formal, no processo, de que a forma dos fornecimentos tem natureza continuada;</w:t>
      </w:r>
    </w:p>
    <w:p>
      <w:pPr>
        <w:pStyle w:val="ListParagraph"/>
        <w:numPr>
          <w:ilvl w:val="0"/>
          <w:numId w:val="42"/>
        </w:numPr>
        <w:tabs>
          <w:tab w:pos="380" w:val="left" w:leader="none"/>
        </w:tabs>
        <w:spacing w:line="240" w:lineRule="auto" w:before="84" w:after="0"/>
        <w:ind w:left="379" w:right="0" w:hanging="261"/>
        <w:jc w:val="left"/>
        <w:rPr>
          <w:sz w:val="24"/>
        </w:rPr>
      </w:pPr>
      <w:r>
        <w:rPr>
          <w:sz w:val="24"/>
        </w:rPr>
        <w:t>juntada de relatório sobre a execução do Contrato, com informações de que os fornecimentos tenham sido realizados regularmente;</w:t>
      </w:r>
    </w:p>
    <w:p>
      <w:pPr>
        <w:pStyle w:val="ListParagraph"/>
        <w:numPr>
          <w:ilvl w:val="0"/>
          <w:numId w:val="42"/>
        </w:numPr>
        <w:tabs>
          <w:tab w:pos="367" w:val="left" w:leader="none"/>
        </w:tabs>
        <w:spacing w:line="240" w:lineRule="auto" w:before="84" w:after="0"/>
        <w:ind w:left="366" w:right="0" w:hanging="248"/>
        <w:jc w:val="left"/>
        <w:rPr>
          <w:sz w:val="24"/>
        </w:rPr>
      </w:pPr>
      <w:r>
        <w:rPr>
          <w:sz w:val="24"/>
        </w:rPr>
        <w:t>juntada de justificativa de que a</w:t>
      </w:r>
      <w:r>
        <w:rPr>
          <w:spacing w:val="-14"/>
          <w:sz w:val="24"/>
        </w:rPr>
        <w:t> </w:t>
      </w:r>
      <w:r>
        <w:rPr>
          <w:sz w:val="24"/>
        </w:rPr>
        <w:t>Administração mantém interesse na continuidade dos fornecimentos;</w:t>
      </w:r>
    </w:p>
    <w:p>
      <w:pPr>
        <w:pStyle w:val="ListParagraph"/>
        <w:numPr>
          <w:ilvl w:val="0"/>
          <w:numId w:val="42"/>
        </w:numPr>
        <w:tabs>
          <w:tab w:pos="380" w:val="left" w:leader="none"/>
        </w:tabs>
        <w:spacing w:line="240" w:lineRule="auto" w:before="84" w:after="0"/>
        <w:ind w:left="379" w:right="0" w:hanging="261"/>
        <w:jc w:val="left"/>
        <w:rPr>
          <w:sz w:val="24"/>
        </w:rPr>
      </w:pPr>
      <w:r>
        <w:rPr>
          <w:sz w:val="24"/>
        </w:rPr>
        <w:t>manifestação</w:t>
      </w:r>
      <w:r>
        <w:rPr>
          <w:spacing w:val="-4"/>
          <w:sz w:val="24"/>
        </w:rPr>
        <w:t> </w:t>
      </w:r>
      <w:r>
        <w:rPr>
          <w:sz w:val="24"/>
        </w:rPr>
        <w:t>expressa</w:t>
      </w:r>
      <w:r>
        <w:rPr>
          <w:spacing w:val="-4"/>
          <w:sz w:val="24"/>
        </w:rPr>
        <w:t> </w:t>
      </w:r>
      <w:r>
        <w:rPr>
          <w:sz w:val="24"/>
        </w:rPr>
        <w:t>do</w:t>
      </w:r>
      <w:r>
        <w:rPr>
          <w:spacing w:val="-4"/>
          <w:sz w:val="24"/>
        </w:rPr>
        <w:t> </w:t>
      </w:r>
      <w:r>
        <w:rPr>
          <w:b/>
          <w:sz w:val="24"/>
        </w:rPr>
        <w:t>CONTRATADO</w:t>
      </w:r>
      <w:r>
        <w:rPr>
          <w:b/>
          <w:spacing w:val="-4"/>
          <w:sz w:val="24"/>
        </w:rPr>
        <w:t> </w:t>
      </w:r>
      <w:r>
        <w:rPr>
          <w:sz w:val="24"/>
        </w:rPr>
        <w:t>informando</w:t>
      </w:r>
      <w:r>
        <w:rPr>
          <w:spacing w:val="-4"/>
          <w:sz w:val="24"/>
        </w:rPr>
        <w:t> </w:t>
      </w:r>
      <w:r>
        <w:rPr>
          <w:sz w:val="24"/>
        </w:rPr>
        <w:t>o</w:t>
      </w:r>
      <w:r>
        <w:rPr>
          <w:spacing w:val="-4"/>
          <w:sz w:val="24"/>
        </w:rPr>
        <w:t> </w:t>
      </w:r>
      <w:r>
        <w:rPr>
          <w:sz w:val="24"/>
        </w:rPr>
        <w:t>interesse</w:t>
      </w:r>
      <w:r>
        <w:rPr>
          <w:spacing w:val="-3"/>
          <w:sz w:val="24"/>
        </w:rPr>
        <w:t> </w:t>
      </w:r>
      <w:r>
        <w:rPr>
          <w:sz w:val="24"/>
        </w:rPr>
        <w:t>na</w:t>
      </w:r>
      <w:r>
        <w:rPr>
          <w:spacing w:val="-4"/>
          <w:sz w:val="24"/>
        </w:rPr>
        <w:t> </w:t>
      </w:r>
      <w:r>
        <w:rPr>
          <w:sz w:val="24"/>
        </w:rPr>
        <w:t>prorrogação;</w:t>
      </w:r>
    </w:p>
    <w:p>
      <w:pPr>
        <w:pStyle w:val="ListParagraph"/>
        <w:numPr>
          <w:ilvl w:val="0"/>
          <w:numId w:val="42"/>
        </w:numPr>
        <w:tabs>
          <w:tab w:pos="367" w:val="left" w:leader="none"/>
        </w:tabs>
        <w:spacing w:line="240" w:lineRule="auto" w:before="84" w:after="0"/>
        <w:ind w:left="366" w:right="0" w:hanging="248"/>
        <w:jc w:val="left"/>
        <w:rPr>
          <w:sz w:val="24"/>
        </w:rPr>
      </w:pPr>
      <w:r>
        <w:rPr>
          <w:sz w:val="24"/>
        </w:rPr>
        <w:t>comprovação</w:t>
      </w:r>
      <w:r>
        <w:rPr>
          <w:spacing w:val="-4"/>
          <w:sz w:val="24"/>
        </w:rPr>
        <w:t> </w:t>
      </w:r>
      <w:r>
        <w:rPr>
          <w:sz w:val="24"/>
        </w:rPr>
        <w:t>de</w:t>
      </w:r>
      <w:r>
        <w:rPr>
          <w:spacing w:val="-3"/>
          <w:sz w:val="24"/>
        </w:rPr>
        <w:t> </w:t>
      </w:r>
      <w:r>
        <w:rPr>
          <w:sz w:val="24"/>
        </w:rPr>
        <w:t>que</w:t>
      </w:r>
      <w:r>
        <w:rPr>
          <w:spacing w:val="-3"/>
          <w:sz w:val="24"/>
        </w:rPr>
        <w:t> </w:t>
      </w:r>
      <w:r>
        <w:rPr>
          <w:sz w:val="24"/>
        </w:rPr>
        <w:t>o</w:t>
      </w:r>
      <w:r>
        <w:rPr>
          <w:spacing w:val="-3"/>
          <w:sz w:val="24"/>
        </w:rPr>
        <w:t> </w:t>
      </w:r>
      <w:r>
        <w:rPr>
          <w:b/>
          <w:sz w:val="24"/>
        </w:rPr>
        <w:t>CONTRATADO</w:t>
      </w:r>
      <w:r>
        <w:rPr>
          <w:b/>
          <w:spacing w:val="-3"/>
          <w:sz w:val="24"/>
        </w:rPr>
        <w:t> </w:t>
      </w:r>
      <w:r>
        <w:rPr>
          <w:sz w:val="24"/>
        </w:rPr>
        <w:t>mantém</w:t>
      </w:r>
      <w:r>
        <w:rPr>
          <w:spacing w:val="-4"/>
          <w:sz w:val="24"/>
        </w:rPr>
        <w:t> </w:t>
      </w:r>
      <w:r>
        <w:rPr>
          <w:sz w:val="24"/>
        </w:rPr>
        <w:t>as</w:t>
      </w:r>
      <w:r>
        <w:rPr>
          <w:spacing w:val="-3"/>
          <w:sz w:val="24"/>
        </w:rPr>
        <w:t> </w:t>
      </w:r>
      <w:r>
        <w:rPr>
          <w:sz w:val="24"/>
        </w:rPr>
        <w:t>condições</w:t>
      </w:r>
      <w:r>
        <w:rPr>
          <w:spacing w:val="-3"/>
          <w:sz w:val="24"/>
        </w:rPr>
        <w:t> </w:t>
      </w:r>
      <w:r>
        <w:rPr>
          <w:sz w:val="24"/>
        </w:rPr>
        <w:t>de</w:t>
      </w:r>
      <w:r>
        <w:rPr>
          <w:spacing w:val="-3"/>
          <w:sz w:val="24"/>
        </w:rPr>
        <w:t> </w:t>
      </w:r>
      <w:r>
        <w:rPr>
          <w:sz w:val="24"/>
        </w:rPr>
        <w:t>habilitação;</w:t>
      </w:r>
      <w:r>
        <w:rPr>
          <w:spacing w:val="-3"/>
          <w:sz w:val="24"/>
        </w:rPr>
        <w:t> </w:t>
      </w:r>
      <w:r>
        <w:rPr>
          <w:sz w:val="24"/>
        </w:rPr>
        <w:t>e</w:t>
      </w:r>
    </w:p>
    <w:p>
      <w:pPr>
        <w:pStyle w:val="ListParagraph"/>
        <w:numPr>
          <w:ilvl w:val="0"/>
          <w:numId w:val="42"/>
        </w:numPr>
        <w:tabs>
          <w:tab w:pos="340" w:val="left" w:leader="none"/>
        </w:tabs>
        <w:spacing w:line="240" w:lineRule="auto" w:before="84" w:after="0"/>
        <w:ind w:left="339" w:right="0" w:hanging="221"/>
        <w:jc w:val="left"/>
        <w:rPr>
          <w:sz w:val="24"/>
        </w:rPr>
      </w:pPr>
      <w:r>
        <w:rPr>
          <w:sz w:val="24"/>
        </w:rPr>
        <w:t>informação quanto à existência de disponibilidade orçamentário-financeira para as despesas vindouras.</w:t>
      </w:r>
    </w:p>
    <w:p>
      <w:pPr>
        <w:pStyle w:val="BodyText"/>
        <w:rPr>
          <w:sz w:val="26"/>
        </w:rPr>
      </w:pPr>
    </w:p>
    <w:p>
      <w:pPr>
        <w:pStyle w:val="BodyText"/>
        <w:spacing w:before="8"/>
        <w:rPr>
          <w:sz w:val="38"/>
        </w:rPr>
      </w:pPr>
    </w:p>
    <w:p>
      <w:pPr>
        <w:pStyle w:val="ListParagraph"/>
        <w:numPr>
          <w:ilvl w:val="1"/>
          <w:numId w:val="41"/>
        </w:numPr>
        <w:tabs>
          <w:tab w:pos="929" w:val="left" w:leader="none"/>
          <w:tab w:pos="930" w:val="left" w:leader="none"/>
        </w:tabs>
        <w:spacing w:line="240" w:lineRule="auto" w:before="0" w:after="0"/>
        <w:ind w:left="930" w:right="0" w:hanging="451"/>
        <w:jc w:val="left"/>
        <w:rPr>
          <w:sz w:val="24"/>
        </w:rPr>
      </w:pPr>
      <w:r>
        <w:rPr>
          <w:sz w:val="24"/>
        </w:rPr>
        <w:t>O</w:t>
      </w:r>
      <w:r>
        <w:rPr>
          <w:spacing w:val="-4"/>
          <w:sz w:val="24"/>
        </w:rPr>
        <w:t> </w:t>
      </w:r>
      <w:r>
        <w:rPr>
          <w:b/>
          <w:sz w:val="24"/>
        </w:rPr>
        <w:t>CONTRATADO</w:t>
      </w:r>
      <w:r>
        <w:rPr>
          <w:b/>
          <w:spacing w:val="-14"/>
          <w:sz w:val="24"/>
        </w:rPr>
        <w:t> </w:t>
      </w:r>
      <w:r>
        <w:rPr>
          <w:sz w:val="24"/>
        </w:rPr>
        <w:t>não</w:t>
      </w:r>
      <w:r>
        <w:rPr>
          <w:spacing w:val="-4"/>
          <w:sz w:val="24"/>
        </w:rPr>
        <w:t> </w:t>
      </w:r>
      <w:r>
        <w:rPr>
          <w:sz w:val="24"/>
        </w:rPr>
        <w:t>tem</w:t>
      </w:r>
      <w:r>
        <w:rPr>
          <w:spacing w:val="-4"/>
          <w:sz w:val="24"/>
        </w:rPr>
        <w:t> </w:t>
      </w:r>
      <w:r>
        <w:rPr>
          <w:sz w:val="24"/>
        </w:rPr>
        <w:t>direito</w:t>
      </w:r>
      <w:r>
        <w:rPr>
          <w:spacing w:val="-3"/>
          <w:sz w:val="24"/>
        </w:rPr>
        <w:t> </w:t>
      </w:r>
      <w:r>
        <w:rPr>
          <w:sz w:val="24"/>
        </w:rPr>
        <w:t>subjetivo</w:t>
      </w:r>
      <w:r>
        <w:rPr>
          <w:spacing w:val="-4"/>
          <w:sz w:val="24"/>
        </w:rPr>
        <w:t> </w:t>
      </w:r>
      <w:r>
        <w:rPr>
          <w:sz w:val="24"/>
        </w:rPr>
        <w:t>à</w:t>
      </w:r>
      <w:r>
        <w:rPr>
          <w:spacing w:val="-4"/>
          <w:sz w:val="24"/>
        </w:rPr>
        <w:t> </w:t>
      </w:r>
      <w:r>
        <w:rPr>
          <w:sz w:val="24"/>
        </w:rPr>
        <w:t>prorrogação</w:t>
      </w:r>
      <w:r>
        <w:rPr>
          <w:spacing w:val="-4"/>
          <w:sz w:val="24"/>
        </w:rPr>
        <w:t> </w:t>
      </w:r>
      <w:r>
        <w:rPr>
          <w:sz w:val="24"/>
        </w:rPr>
        <w:t>contratual.</w:t>
      </w:r>
    </w:p>
    <w:p>
      <w:pPr>
        <w:pStyle w:val="BodyText"/>
        <w:spacing w:before="4"/>
        <w:rPr>
          <w:sz w:val="20"/>
        </w:rPr>
      </w:pPr>
    </w:p>
    <w:p>
      <w:pPr>
        <w:pStyle w:val="ListParagraph"/>
        <w:numPr>
          <w:ilvl w:val="1"/>
          <w:numId w:val="41"/>
        </w:numPr>
        <w:tabs>
          <w:tab w:pos="929" w:val="left" w:leader="none"/>
          <w:tab w:pos="930" w:val="left" w:leader="none"/>
        </w:tabs>
        <w:spacing w:line="240" w:lineRule="auto" w:before="0" w:after="0"/>
        <w:ind w:left="930" w:right="0" w:hanging="451"/>
        <w:jc w:val="left"/>
        <w:rPr>
          <w:sz w:val="24"/>
        </w:rPr>
      </w:pPr>
      <w:r>
        <w:rPr>
          <w:sz w:val="24"/>
        </w:rPr>
        <w:t>A</w:t>
      </w:r>
      <w:r>
        <w:rPr>
          <w:spacing w:val="-14"/>
          <w:sz w:val="24"/>
        </w:rPr>
        <w:t> </w:t>
      </w:r>
      <w:r>
        <w:rPr>
          <w:sz w:val="24"/>
        </w:rPr>
        <w:t>prorrogação do Contrato deverá ser promovida mediante a celebração de termo aditivo.</w:t>
      </w:r>
    </w:p>
    <w:p>
      <w:pPr>
        <w:pStyle w:val="BodyText"/>
        <w:spacing w:before="8"/>
        <w:rPr>
          <w:sz w:val="20"/>
        </w:rPr>
      </w:pPr>
    </w:p>
    <w:p>
      <w:pPr>
        <w:pStyle w:val="ListParagraph"/>
        <w:numPr>
          <w:ilvl w:val="1"/>
          <w:numId w:val="41"/>
        </w:numPr>
        <w:tabs>
          <w:tab w:pos="929" w:val="left" w:leader="none"/>
          <w:tab w:pos="930" w:val="left" w:leader="none"/>
        </w:tabs>
        <w:spacing w:line="235" w:lineRule="auto" w:before="1" w:after="0"/>
        <w:ind w:left="929" w:right="341" w:hanging="450"/>
        <w:jc w:val="left"/>
        <w:rPr>
          <w:sz w:val="24"/>
        </w:rPr>
      </w:pPr>
      <w:r>
        <w:rPr>
          <w:sz w:val="24"/>
        </w:rPr>
        <w:t>O</w:t>
      </w:r>
      <w:r>
        <w:rPr>
          <w:spacing w:val="-3"/>
          <w:sz w:val="24"/>
        </w:rPr>
        <w:t> </w:t>
      </w:r>
      <w:r>
        <w:rPr>
          <w:sz w:val="24"/>
        </w:rPr>
        <w:t>Contrato</w:t>
      </w:r>
      <w:r>
        <w:rPr>
          <w:spacing w:val="-3"/>
          <w:sz w:val="24"/>
        </w:rPr>
        <w:t> </w:t>
      </w:r>
      <w:r>
        <w:rPr>
          <w:sz w:val="24"/>
        </w:rPr>
        <w:t>não</w:t>
      </w:r>
      <w:r>
        <w:rPr>
          <w:spacing w:val="-2"/>
          <w:sz w:val="24"/>
        </w:rPr>
        <w:t> </w:t>
      </w:r>
      <w:r>
        <w:rPr>
          <w:sz w:val="24"/>
        </w:rPr>
        <w:t>poderá</w:t>
      </w:r>
      <w:r>
        <w:rPr>
          <w:spacing w:val="-3"/>
          <w:sz w:val="24"/>
        </w:rPr>
        <w:t> </w:t>
      </w:r>
      <w:r>
        <w:rPr>
          <w:sz w:val="24"/>
        </w:rPr>
        <w:t>ser</w:t>
      </w:r>
      <w:r>
        <w:rPr>
          <w:spacing w:val="-2"/>
          <w:sz w:val="24"/>
        </w:rPr>
        <w:t> </w:t>
      </w:r>
      <w:r>
        <w:rPr>
          <w:sz w:val="24"/>
        </w:rPr>
        <w:t>prorrogado</w:t>
      </w:r>
      <w:r>
        <w:rPr>
          <w:spacing w:val="-3"/>
          <w:sz w:val="24"/>
        </w:rPr>
        <w:t> </w:t>
      </w:r>
      <w:r>
        <w:rPr>
          <w:sz w:val="24"/>
        </w:rPr>
        <w:t>quando</w:t>
      </w:r>
      <w:r>
        <w:rPr>
          <w:spacing w:val="-3"/>
          <w:sz w:val="24"/>
        </w:rPr>
        <w:t> </w:t>
      </w:r>
      <w:r>
        <w:rPr>
          <w:sz w:val="24"/>
        </w:rPr>
        <w:t>o</w:t>
      </w:r>
      <w:r>
        <w:rPr>
          <w:spacing w:val="-2"/>
          <w:sz w:val="24"/>
        </w:rPr>
        <w:t> </w:t>
      </w:r>
      <w:r>
        <w:rPr>
          <w:b/>
          <w:sz w:val="24"/>
        </w:rPr>
        <w:t>CONTRATADO</w:t>
      </w:r>
      <w:r>
        <w:rPr>
          <w:b/>
          <w:spacing w:val="-3"/>
          <w:sz w:val="24"/>
        </w:rPr>
        <w:t> </w:t>
      </w:r>
      <w:r>
        <w:rPr>
          <w:sz w:val="24"/>
        </w:rPr>
        <w:t>tiver</w:t>
      </w:r>
      <w:r>
        <w:rPr>
          <w:spacing w:val="-2"/>
          <w:sz w:val="24"/>
        </w:rPr>
        <w:t> </w:t>
      </w:r>
      <w:r>
        <w:rPr>
          <w:sz w:val="24"/>
        </w:rPr>
        <w:t>sido</w:t>
      </w:r>
      <w:r>
        <w:rPr>
          <w:spacing w:val="-3"/>
          <w:sz w:val="24"/>
        </w:rPr>
        <w:t> </w:t>
      </w:r>
      <w:r>
        <w:rPr>
          <w:sz w:val="24"/>
        </w:rPr>
        <w:t>penalizado</w:t>
      </w:r>
      <w:r>
        <w:rPr>
          <w:spacing w:val="-2"/>
          <w:sz w:val="24"/>
        </w:rPr>
        <w:t> </w:t>
      </w:r>
      <w:r>
        <w:rPr>
          <w:sz w:val="24"/>
        </w:rPr>
        <w:t>com</w:t>
      </w:r>
      <w:r>
        <w:rPr>
          <w:spacing w:val="-3"/>
          <w:sz w:val="24"/>
        </w:rPr>
        <w:t> </w:t>
      </w:r>
      <w:r>
        <w:rPr>
          <w:sz w:val="24"/>
        </w:rPr>
        <w:t>as</w:t>
      </w:r>
      <w:r>
        <w:rPr>
          <w:spacing w:val="-3"/>
          <w:sz w:val="24"/>
        </w:rPr>
        <w:t> </w:t>
      </w:r>
      <w:r>
        <w:rPr>
          <w:sz w:val="24"/>
        </w:rPr>
        <w:t>sanções</w:t>
      </w:r>
      <w:r>
        <w:rPr>
          <w:spacing w:val="-2"/>
          <w:sz w:val="24"/>
        </w:rPr>
        <w:t> </w:t>
      </w:r>
      <w:r>
        <w:rPr>
          <w:sz w:val="24"/>
        </w:rPr>
        <w:t>de</w:t>
      </w:r>
      <w:r>
        <w:rPr>
          <w:spacing w:val="-3"/>
          <w:sz w:val="24"/>
        </w:rPr>
        <w:t> </w:t>
      </w:r>
      <w:r>
        <w:rPr>
          <w:sz w:val="24"/>
        </w:rPr>
        <w:t>declaração</w:t>
      </w:r>
      <w:r>
        <w:rPr>
          <w:spacing w:val="-2"/>
          <w:sz w:val="24"/>
        </w:rPr>
        <w:t> </w:t>
      </w:r>
      <w:r>
        <w:rPr>
          <w:sz w:val="24"/>
        </w:rPr>
        <w:t>de</w:t>
      </w:r>
      <w:r>
        <w:rPr>
          <w:spacing w:val="-3"/>
          <w:sz w:val="24"/>
        </w:rPr>
        <w:t> </w:t>
      </w:r>
      <w:r>
        <w:rPr>
          <w:sz w:val="24"/>
        </w:rPr>
        <w:t>inidoneidade</w:t>
      </w:r>
      <w:r>
        <w:rPr>
          <w:spacing w:val="-3"/>
          <w:sz w:val="24"/>
        </w:rPr>
        <w:t> </w:t>
      </w:r>
      <w:r>
        <w:rPr>
          <w:sz w:val="24"/>
        </w:rPr>
        <w:t>ou</w:t>
      </w:r>
      <w:r>
        <w:rPr>
          <w:spacing w:val="-2"/>
          <w:sz w:val="24"/>
        </w:rPr>
        <w:t> </w:t>
      </w:r>
      <w:r>
        <w:rPr>
          <w:sz w:val="24"/>
        </w:rPr>
        <w:t>impedimento</w:t>
      </w:r>
      <w:r>
        <w:rPr>
          <w:spacing w:val="-57"/>
          <w:sz w:val="24"/>
        </w:rPr>
        <w:t> </w:t>
      </w:r>
      <w:r>
        <w:rPr>
          <w:sz w:val="24"/>
        </w:rPr>
        <w:t>de licitar e contratar com o poder público, observadas as abrangências de aplicação.</w:t>
      </w:r>
    </w:p>
    <w:p>
      <w:pPr>
        <w:pStyle w:val="BodyText"/>
        <w:rPr>
          <w:sz w:val="26"/>
        </w:rPr>
      </w:pPr>
    </w:p>
    <w:p>
      <w:pPr>
        <w:pStyle w:val="BodyText"/>
        <w:rPr>
          <w:sz w:val="25"/>
        </w:rPr>
      </w:pPr>
    </w:p>
    <w:p>
      <w:pPr>
        <w:spacing w:before="0"/>
        <w:ind w:left="119" w:right="0" w:firstLine="0"/>
        <w:jc w:val="left"/>
        <w:rPr>
          <w:b/>
          <w:sz w:val="20"/>
        </w:rPr>
      </w:pPr>
      <w:r>
        <w:rPr>
          <w:b/>
          <w:spacing w:val="-1"/>
          <w:sz w:val="20"/>
        </w:rPr>
        <w:t>CLÁUSULA</w:t>
      </w:r>
      <w:r>
        <w:rPr>
          <w:b/>
          <w:spacing w:val="-15"/>
          <w:sz w:val="20"/>
        </w:rPr>
        <w:t> </w:t>
      </w:r>
      <w:r>
        <w:rPr>
          <w:b/>
          <w:spacing w:val="-1"/>
          <w:sz w:val="20"/>
        </w:rPr>
        <w:t>TERCEIRA</w:t>
      </w:r>
      <w:r>
        <w:rPr>
          <w:b/>
          <w:spacing w:val="-12"/>
          <w:sz w:val="20"/>
        </w:rPr>
        <w:t> </w:t>
      </w:r>
      <w:r>
        <w:rPr>
          <w:b/>
          <w:sz w:val="20"/>
        </w:rPr>
        <w:t>–</w:t>
      </w:r>
      <w:r>
        <w:rPr>
          <w:b/>
          <w:spacing w:val="-1"/>
          <w:sz w:val="20"/>
        </w:rPr>
        <w:t> </w:t>
      </w:r>
      <w:r>
        <w:rPr>
          <w:b/>
          <w:sz w:val="20"/>
        </w:rPr>
        <w:t>EXECUÇÃO,</w:t>
      </w:r>
      <w:r>
        <w:rPr>
          <w:b/>
          <w:spacing w:val="-1"/>
          <w:sz w:val="20"/>
        </w:rPr>
        <w:t> </w:t>
      </w:r>
      <w:r>
        <w:rPr>
          <w:b/>
          <w:sz w:val="20"/>
        </w:rPr>
        <w:t>GESTÃO</w:t>
      </w:r>
      <w:r>
        <w:rPr>
          <w:b/>
          <w:spacing w:val="-1"/>
          <w:sz w:val="20"/>
        </w:rPr>
        <w:t> </w:t>
      </w:r>
      <w:r>
        <w:rPr>
          <w:b/>
          <w:sz w:val="20"/>
        </w:rPr>
        <w:t>E</w:t>
      </w:r>
      <w:r>
        <w:rPr>
          <w:b/>
          <w:spacing w:val="-1"/>
          <w:sz w:val="20"/>
        </w:rPr>
        <w:t> </w:t>
      </w:r>
      <w:r>
        <w:rPr>
          <w:b/>
          <w:sz w:val="20"/>
        </w:rPr>
        <w:t>FISCALIZAÇÃO</w:t>
      </w:r>
      <w:r>
        <w:rPr>
          <w:b/>
          <w:spacing w:val="-1"/>
          <w:sz w:val="20"/>
        </w:rPr>
        <w:t> </w:t>
      </w:r>
      <w:r>
        <w:rPr>
          <w:b/>
          <w:sz w:val="20"/>
        </w:rPr>
        <w:t>CONTRATUAIS</w:t>
      </w:r>
    </w:p>
    <w:p>
      <w:pPr>
        <w:pStyle w:val="BodyText"/>
        <w:spacing w:before="8"/>
        <w:rPr>
          <w:b/>
          <w:sz w:val="25"/>
        </w:rPr>
      </w:pPr>
    </w:p>
    <w:p>
      <w:pPr>
        <w:spacing w:line="280" w:lineRule="auto" w:before="0"/>
        <w:ind w:left="119" w:right="103" w:firstLine="0"/>
        <w:jc w:val="left"/>
        <w:rPr>
          <w:sz w:val="20"/>
        </w:rPr>
      </w:pPr>
      <w:r>
        <w:rPr>
          <w:sz w:val="20"/>
        </w:rPr>
        <w:t>3.1</w:t>
      </w:r>
      <w:r>
        <w:rPr>
          <w:spacing w:val="-2"/>
          <w:sz w:val="20"/>
        </w:rPr>
        <w:t> </w:t>
      </w:r>
      <w:r>
        <w:rPr>
          <w:sz w:val="20"/>
        </w:rPr>
        <w:t>O</w:t>
      </w:r>
      <w:r>
        <w:rPr>
          <w:spacing w:val="-1"/>
          <w:sz w:val="20"/>
        </w:rPr>
        <w:t> </w:t>
      </w:r>
      <w:r>
        <w:rPr>
          <w:sz w:val="20"/>
        </w:rPr>
        <w:t>regime</w:t>
      </w:r>
      <w:r>
        <w:rPr>
          <w:spacing w:val="-2"/>
          <w:sz w:val="20"/>
        </w:rPr>
        <w:t> </w:t>
      </w:r>
      <w:r>
        <w:rPr>
          <w:sz w:val="20"/>
        </w:rPr>
        <w:t>de</w:t>
      </w:r>
      <w:r>
        <w:rPr>
          <w:spacing w:val="-1"/>
          <w:sz w:val="20"/>
        </w:rPr>
        <w:t> </w:t>
      </w:r>
      <w:r>
        <w:rPr>
          <w:sz w:val="20"/>
        </w:rPr>
        <w:t>execução</w:t>
      </w:r>
      <w:r>
        <w:rPr>
          <w:spacing w:val="-2"/>
          <w:sz w:val="20"/>
        </w:rPr>
        <w:t> </w:t>
      </w:r>
      <w:r>
        <w:rPr>
          <w:sz w:val="20"/>
        </w:rPr>
        <w:t>contratual,</w:t>
      </w:r>
      <w:r>
        <w:rPr>
          <w:spacing w:val="-1"/>
          <w:sz w:val="20"/>
        </w:rPr>
        <w:t> </w:t>
      </w:r>
      <w:r>
        <w:rPr>
          <w:sz w:val="20"/>
        </w:rPr>
        <w:t>o</w:t>
      </w:r>
      <w:r>
        <w:rPr>
          <w:spacing w:val="-2"/>
          <w:sz w:val="20"/>
        </w:rPr>
        <w:t> </w:t>
      </w:r>
      <w:r>
        <w:rPr>
          <w:sz w:val="20"/>
        </w:rPr>
        <w:t>modelo</w:t>
      </w:r>
      <w:r>
        <w:rPr>
          <w:spacing w:val="-1"/>
          <w:sz w:val="20"/>
        </w:rPr>
        <w:t> </w:t>
      </w:r>
      <w:r>
        <w:rPr>
          <w:sz w:val="20"/>
        </w:rPr>
        <w:t>de</w:t>
      </w:r>
      <w:r>
        <w:rPr>
          <w:spacing w:val="-2"/>
          <w:sz w:val="20"/>
        </w:rPr>
        <w:t> </w:t>
      </w:r>
      <w:r>
        <w:rPr>
          <w:sz w:val="20"/>
        </w:rPr>
        <w:t>gestão</w:t>
      </w:r>
      <w:r>
        <w:rPr>
          <w:spacing w:val="-1"/>
          <w:sz w:val="20"/>
        </w:rPr>
        <w:t> </w:t>
      </w:r>
      <w:r>
        <w:rPr>
          <w:sz w:val="20"/>
        </w:rPr>
        <w:t>e</w:t>
      </w:r>
      <w:r>
        <w:rPr>
          <w:spacing w:val="-2"/>
          <w:sz w:val="20"/>
        </w:rPr>
        <w:t> </w:t>
      </w:r>
      <w:r>
        <w:rPr>
          <w:sz w:val="20"/>
        </w:rPr>
        <w:t>a</w:t>
      </w:r>
      <w:r>
        <w:rPr>
          <w:spacing w:val="-1"/>
          <w:sz w:val="20"/>
        </w:rPr>
        <w:t> </w:t>
      </w:r>
      <w:r>
        <w:rPr>
          <w:sz w:val="20"/>
        </w:rPr>
        <w:t>fiscalização,</w:t>
      </w:r>
      <w:r>
        <w:rPr>
          <w:spacing w:val="-1"/>
          <w:sz w:val="20"/>
        </w:rPr>
        <w:t> </w:t>
      </w:r>
      <w:r>
        <w:rPr>
          <w:sz w:val="20"/>
        </w:rPr>
        <w:t>assim</w:t>
      </w:r>
      <w:r>
        <w:rPr>
          <w:spacing w:val="-2"/>
          <w:sz w:val="20"/>
        </w:rPr>
        <w:t> </w:t>
      </w:r>
      <w:r>
        <w:rPr>
          <w:sz w:val="20"/>
        </w:rPr>
        <w:t>como</w:t>
      </w:r>
      <w:r>
        <w:rPr>
          <w:spacing w:val="-1"/>
          <w:sz w:val="20"/>
        </w:rPr>
        <w:t> </w:t>
      </w:r>
      <w:r>
        <w:rPr>
          <w:sz w:val="20"/>
        </w:rPr>
        <w:t>os</w:t>
      </w:r>
      <w:r>
        <w:rPr>
          <w:spacing w:val="-2"/>
          <w:sz w:val="20"/>
        </w:rPr>
        <w:t> </w:t>
      </w:r>
      <w:r>
        <w:rPr>
          <w:sz w:val="20"/>
        </w:rPr>
        <w:t>prazos</w:t>
      </w:r>
      <w:r>
        <w:rPr>
          <w:spacing w:val="-1"/>
          <w:sz w:val="20"/>
        </w:rPr>
        <w:t> </w:t>
      </w:r>
      <w:r>
        <w:rPr>
          <w:sz w:val="20"/>
        </w:rPr>
        <w:t>e</w:t>
      </w:r>
      <w:r>
        <w:rPr>
          <w:spacing w:val="-2"/>
          <w:sz w:val="20"/>
        </w:rPr>
        <w:t> </w:t>
      </w:r>
      <w:r>
        <w:rPr>
          <w:sz w:val="20"/>
        </w:rPr>
        <w:t>condições</w:t>
      </w:r>
      <w:r>
        <w:rPr>
          <w:spacing w:val="-1"/>
          <w:sz w:val="20"/>
        </w:rPr>
        <w:t> </w:t>
      </w:r>
      <w:r>
        <w:rPr>
          <w:sz w:val="20"/>
        </w:rPr>
        <w:t>de</w:t>
      </w:r>
      <w:r>
        <w:rPr>
          <w:spacing w:val="-2"/>
          <w:sz w:val="20"/>
        </w:rPr>
        <w:t> </w:t>
      </w:r>
      <w:r>
        <w:rPr>
          <w:sz w:val="20"/>
        </w:rPr>
        <w:t>conclusão,</w:t>
      </w:r>
      <w:r>
        <w:rPr>
          <w:spacing w:val="-1"/>
          <w:sz w:val="20"/>
        </w:rPr>
        <w:t> </w:t>
      </w:r>
      <w:r>
        <w:rPr>
          <w:sz w:val="20"/>
        </w:rPr>
        <w:t>entrega,</w:t>
      </w:r>
      <w:r>
        <w:rPr>
          <w:spacing w:val="-2"/>
          <w:sz w:val="20"/>
        </w:rPr>
        <w:t> </w:t>
      </w:r>
      <w:r>
        <w:rPr>
          <w:sz w:val="20"/>
        </w:rPr>
        <w:t>observação</w:t>
      </w:r>
      <w:r>
        <w:rPr>
          <w:spacing w:val="-1"/>
          <w:sz w:val="20"/>
        </w:rPr>
        <w:t> </w:t>
      </w:r>
      <w:r>
        <w:rPr>
          <w:sz w:val="20"/>
        </w:rPr>
        <w:t>e</w:t>
      </w:r>
      <w:r>
        <w:rPr>
          <w:spacing w:val="-1"/>
          <w:sz w:val="20"/>
        </w:rPr>
        <w:t> </w:t>
      </w:r>
      <w:r>
        <w:rPr>
          <w:sz w:val="20"/>
        </w:rPr>
        <w:t>recebimento</w:t>
      </w:r>
      <w:r>
        <w:rPr>
          <w:spacing w:val="-2"/>
          <w:sz w:val="20"/>
        </w:rPr>
        <w:t> </w:t>
      </w:r>
      <w:r>
        <w:rPr>
          <w:sz w:val="20"/>
        </w:rPr>
        <w:t>se</w:t>
      </w:r>
      <w:r>
        <w:rPr>
          <w:spacing w:val="-1"/>
          <w:sz w:val="20"/>
        </w:rPr>
        <w:t> </w:t>
      </w:r>
      <w:r>
        <w:rPr>
          <w:sz w:val="20"/>
        </w:rPr>
        <w:t>submetem</w:t>
      </w:r>
      <w:r>
        <w:rPr>
          <w:spacing w:val="-2"/>
          <w:sz w:val="20"/>
        </w:rPr>
        <w:t> </w:t>
      </w:r>
      <w:r>
        <w:rPr>
          <w:sz w:val="20"/>
        </w:rPr>
        <w:t>ao</w:t>
      </w:r>
      <w:r>
        <w:rPr>
          <w:spacing w:val="-1"/>
          <w:sz w:val="20"/>
        </w:rPr>
        <w:t> </w:t>
      </w:r>
      <w:r>
        <w:rPr>
          <w:sz w:val="20"/>
        </w:rPr>
        <w:t>disposto</w:t>
      </w:r>
      <w:r>
        <w:rPr>
          <w:spacing w:val="-2"/>
          <w:sz w:val="20"/>
        </w:rPr>
        <w:t> </w:t>
      </w:r>
      <w:r>
        <w:rPr>
          <w:sz w:val="20"/>
        </w:rPr>
        <w:t>no</w:t>
      </w:r>
      <w:r>
        <w:rPr>
          <w:spacing w:val="-4"/>
          <w:sz w:val="20"/>
        </w:rPr>
        <w:t> </w:t>
      </w:r>
      <w:r>
        <w:rPr>
          <w:sz w:val="20"/>
        </w:rPr>
        <w:t>Termo</w:t>
      </w:r>
      <w:r>
        <w:rPr>
          <w:spacing w:val="-47"/>
          <w:sz w:val="20"/>
        </w:rPr>
        <w:t> </w:t>
      </w:r>
      <w:r>
        <w:rPr>
          <w:sz w:val="20"/>
        </w:rPr>
        <w:t>de</w:t>
      </w:r>
      <w:r>
        <w:rPr>
          <w:spacing w:val="-1"/>
          <w:sz w:val="20"/>
        </w:rPr>
        <w:t> </w:t>
      </w:r>
      <w:r>
        <w:rPr>
          <w:sz w:val="20"/>
        </w:rPr>
        <w:t>Referência</w:t>
      </w:r>
      <w:r>
        <w:rPr>
          <w:spacing w:val="-1"/>
          <w:sz w:val="20"/>
        </w:rPr>
        <w:t> </w:t>
      </w:r>
      <w:r>
        <w:rPr>
          <w:sz w:val="20"/>
        </w:rPr>
        <w:t>anexo</w:t>
      </w:r>
      <w:r>
        <w:rPr>
          <w:spacing w:val="-1"/>
          <w:sz w:val="20"/>
        </w:rPr>
        <w:t> </w:t>
      </w:r>
      <w:r>
        <w:rPr>
          <w:sz w:val="20"/>
        </w:rPr>
        <w:t>a</w:t>
      </w:r>
      <w:r>
        <w:rPr>
          <w:spacing w:val="-1"/>
          <w:sz w:val="20"/>
        </w:rPr>
        <w:t> </w:t>
      </w:r>
      <w:r>
        <w:rPr>
          <w:sz w:val="20"/>
        </w:rPr>
        <w:t>este</w:t>
      </w:r>
      <w:r>
        <w:rPr>
          <w:spacing w:val="-1"/>
          <w:sz w:val="20"/>
        </w:rPr>
        <w:t> </w:t>
      </w:r>
      <w:r>
        <w:rPr>
          <w:sz w:val="20"/>
        </w:rPr>
        <w:t>Contrato</w:t>
      </w:r>
      <w:r>
        <w:rPr>
          <w:spacing w:val="-1"/>
          <w:sz w:val="20"/>
        </w:rPr>
        <w:t> </w:t>
      </w:r>
      <w:r>
        <w:rPr>
          <w:sz w:val="20"/>
        </w:rPr>
        <w:t>e</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48.817,</w:t>
      </w:r>
      <w:r>
        <w:rPr>
          <w:spacing w:val="-1"/>
          <w:sz w:val="20"/>
        </w:rPr>
        <w:t> </w:t>
      </w:r>
      <w:r>
        <w:rPr>
          <w:sz w:val="20"/>
        </w:rPr>
        <w:t>24</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p>
    <w:p>
      <w:pPr>
        <w:spacing w:before="47"/>
        <w:ind w:left="119" w:right="0" w:firstLine="0"/>
        <w:jc w:val="left"/>
        <w:rPr>
          <w:b/>
          <w:sz w:val="20"/>
        </w:rPr>
      </w:pPr>
      <w:r>
        <w:rPr>
          <w:b/>
          <w:spacing w:val="-2"/>
          <w:sz w:val="20"/>
        </w:rPr>
        <w:t>CLÁUSULA</w:t>
      </w:r>
      <w:r>
        <w:rPr>
          <w:b/>
          <w:spacing w:val="-11"/>
          <w:sz w:val="20"/>
        </w:rPr>
        <w:t> </w:t>
      </w:r>
      <w:r>
        <w:rPr>
          <w:b/>
          <w:spacing w:val="-2"/>
          <w:sz w:val="20"/>
        </w:rPr>
        <w:t>QUARTA</w:t>
      </w:r>
      <w:r>
        <w:rPr>
          <w:b/>
          <w:spacing w:val="-12"/>
          <w:sz w:val="20"/>
        </w:rPr>
        <w:t> </w:t>
      </w:r>
      <w:r>
        <w:rPr>
          <w:b/>
          <w:spacing w:val="-2"/>
          <w:sz w:val="20"/>
        </w:rPr>
        <w:t>–</w:t>
      </w:r>
      <w:r>
        <w:rPr>
          <w:b/>
          <w:spacing w:val="1"/>
          <w:sz w:val="20"/>
        </w:rPr>
        <w:t> </w:t>
      </w:r>
      <w:r>
        <w:rPr>
          <w:b/>
          <w:spacing w:val="-2"/>
          <w:sz w:val="20"/>
        </w:rPr>
        <w:t>SUBCONTRATAÇÃO</w:t>
      </w:r>
    </w:p>
    <w:p>
      <w:pPr>
        <w:pStyle w:val="BodyText"/>
        <w:spacing w:before="7"/>
        <w:rPr>
          <w:b/>
          <w:sz w:val="25"/>
        </w:rPr>
      </w:pPr>
    </w:p>
    <w:p>
      <w:pPr>
        <w:spacing w:before="0"/>
        <w:ind w:left="119" w:right="0" w:firstLine="0"/>
        <w:jc w:val="left"/>
        <w:rPr>
          <w:sz w:val="20"/>
        </w:rPr>
      </w:pPr>
      <w:r>
        <w:rPr>
          <w:sz w:val="20"/>
        </w:rPr>
        <w:t>4.1</w:t>
      </w:r>
      <w:r>
        <w:rPr>
          <w:spacing w:val="-1"/>
          <w:sz w:val="20"/>
        </w:rPr>
        <w:t> </w:t>
      </w: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z w:val="20"/>
        </w:rPr>
        <w:t>contratual.</w:t>
      </w:r>
    </w:p>
    <w:p>
      <w:pPr>
        <w:pStyle w:val="BodyText"/>
        <w:rPr>
          <w:sz w:val="22"/>
        </w:rPr>
      </w:pPr>
    </w:p>
    <w:p>
      <w:pPr>
        <w:pStyle w:val="BodyText"/>
        <w:rPr>
          <w:sz w:val="22"/>
        </w:rPr>
      </w:pPr>
    </w:p>
    <w:p>
      <w:pPr>
        <w:pStyle w:val="BodyText"/>
        <w:spacing w:before="8"/>
      </w:pPr>
    </w:p>
    <w:p>
      <w:pPr>
        <w:spacing w:before="0"/>
        <w:ind w:left="119" w:right="0" w:firstLine="0"/>
        <w:jc w:val="left"/>
        <w:rPr>
          <w:b/>
          <w:sz w:val="20"/>
        </w:rPr>
      </w:pPr>
      <w:r>
        <w:rPr>
          <w:b/>
          <w:sz w:val="20"/>
        </w:rPr>
        <w:t>CLÁUSULA</w:t>
      </w:r>
      <w:r>
        <w:rPr>
          <w:b/>
          <w:spacing w:val="-12"/>
          <w:sz w:val="20"/>
        </w:rPr>
        <w:t> </w:t>
      </w:r>
      <w:r>
        <w:rPr>
          <w:b/>
          <w:sz w:val="20"/>
        </w:rPr>
        <w:t>QUINTA</w:t>
      </w:r>
      <w:r>
        <w:rPr>
          <w:b/>
          <w:spacing w:val="-11"/>
          <w:sz w:val="20"/>
        </w:rPr>
        <w:t> </w:t>
      </w:r>
      <w:r>
        <w:rPr>
          <w:b/>
          <w:sz w:val="20"/>
        </w:rPr>
        <w:t>–</w:t>
      </w:r>
      <w:r>
        <w:rPr>
          <w:b/>
          <w:spacing w:val="-11"/>
          <w:sz w:val="20"/>
        </w:rPr>
        <w:t> </w:t>
      </w:r>
      <w:r>
        <w:rPr>
          <w:b/>
          <w:sz w:val="20"/>
        </w:rPr>
        <w:t>PREÇO</w:t>
      </w:r>
    </w:p>
    <w:p>
      <w:pPr>
        <w:pStyle w:val="BodyText"/>
        <w:spacing w:before="1"/>
        <w:rPr>
          <w:b/>
          <w:sz w:val="21"/>
        </w:rPr>
      </w:pPr>
    </w:p>
    <w:p>
      <w:pPr>
        <w:pStyle w:val="ListParagraph"/>
        <w:numPr>
          <w:ilvl w:val="1"/>
          <w:numId w:val="43"/>
        </w:numPr>
        <w:tabs>
          <w:tab w:pos="480" w:val="left" w:leader="none"/>
          <w:tab w:pos="5585" w:val="left" w:leader="dot"/>
        </w:tabs>
        <w:spacing w:line="240" w:lineRule="auto" w:before="0" w:after="0"/>
        <w:ind w:left="480" w:right="0" w:hanging="361"/>
        <w:jc w:val="left"/>
        <w:rPr>
          <w:b/>
          <w:sz w:val="24"/>
        </w:rPr>
      </w:pPr>
      <w:r>
        <w:rPr>
          <w:sz w:val="24"/>
        </w:rPr>
        <w:t>O valor total máximo do Contrato é de </w:t>
      </w:r>
      <w:r>
        <w:rPr>
          <w:b/>
          <w:sz w:val="24"/>
        </w:rPr>
        <w:t>R$ ......... (</w:t>
      </w:r>
      <w:r>
        <w:rPr>
          <w:b/>
          <w:sz w:val="24"/>
        </w:rPr>
        <w:tab/>
      </w:r>
      <w:r>
        <w:rPr>
          <w:b/>
          <w:sz w:val="24"/>
        </w:rPr>
        <w:t>).</w:t>
      </w:r>
    </w:p>
    <w:p>
      <w:pPr>
        <w:pStyle w:val="BodyText"/>
        <w:spacing w:before="9"/>
        <w:rPr>
          <w:b/>
          <w:sz w:val="20"/>
        </w:rPr>
      </w:pPr>
    </w:p>
    <w:p>
      <w:pPr>
        <w:pStyle w:val="ListParagraph"/>
        <w:numPr>
          <w:ilvl w:val="1"/>
          <w:numId w:val="43"/>
        </w:numPr>
        <w:tabs>
          <w:tab w:pos="480" w:val="left" w:leader="none"/>
        </w:tabs>
        <w:spacing w:line="235" w:lineRule="auto" w:before="0" w:after="0"/>
        <w:ind w:left="119" w:right="796" w:firstLine="0"/>
        <w:jc w:val="left"/>
        <w:rPr>
          <w:sz w:val="24"/>
        </w:rPr>
      </w:pPr>
      <w:r>
        <w:rPr>
          <w:sz w:val="24"/>
        </w:rPr>
        <w:t>No valor acima estão incluídas todas as despesas ordinárias diretas e indiretas decorrentes da execução do objeto, inclusive tributos, encargos sociais,</w:t>
      </w:r>
      <w:r>
        <w:rPr>
          <w:spacing w:val="1"/>
          <w:sz w:val="24"/>
        </w:rPr>
        <w:t> </w:t>
      </w:r>
      <w:r>
        <w:rPr>
          <w:sz w:val="24"/>
        </w:rPr>
        <w:t>trabalhistas, previdenciários, fiscais e comerciais incidentes, taxa de administração, frete, seguro e outros necessários ao cumprimento integral do objeto da</w:t>
      </w:r>
      <w:r>
        <w:rPr>
          <w:spacing w:val="-57"/>
          <w:sz w:val="24"/>
        </w:rPr>
        <w:t> </w:t>
      </w:r>
      <w:r>
        <w:rPr>
          <w:sz w:val="24"/>
        </w:rPr>
        <w:t>contratação.</w:t>
      </w:r>
    </w:p>
    <w:p>
      <w:pPr>
        <w:pStyle w:val="BodyText"/>
        <w:spacing w:before="4"/>
        <w:rPr>
          <w:sz w:val="20"/>
        </w:rPr>
      </w:pPr>
    </w:p>
    <w:p>
      <w:pPr>
        <w:pStyle w:val="ListParagraph"/>
        <w:numPr>
          <w:ilvl w:val="1"/>
          <w:numId w:val="43"/>
        </w:numPr>
        <w:tabs>
          <w:tab w:pos="480" w:val="left" w:leader="none"/>
        </w:tabs>
        <w:spacing w:line="240" w:lineRule="auto" w:before="0" w:after="0"/>
        <w:ind w:left="480" w:right="0" w:hanging="361"/>
        <w:jc w:val="left"/>
        <w:rPr>
          <w:sz w:val="24"/>
        </w:rPr>
      </w:pP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ao</w:t>
      </w:r>
      <w:r>
        <w:rPr>
          <w:spacing w:val="-3"/>
          <w:sz w:val="24"/>
        </w:rPr>
        <w:t> </w:t>
      </w:r>
      <w:r>
        <w:rPr>
          <w:b/>
          <w:sz w:val="24"/>
        </w:rPr>
        <w:t>CONTRATADO</w:t>
      </w:r>
      <w:r>
        <w:rPr>
          <w:b/>
          <w:spacing w:val="-4"/>
          <w:sz w:val="24"/>
        </w:rPr>
        <w:t> </w:t>
      </w:r>
      <w:r>
        <w:rPr>
          <w:sz w:val="24"/>
        </w:rPr>
        <w:t>dependerão</w:t>
      </w:r>
      <w:r>
        <w:rPr>
          <w:spacing w:val="-3"/>
          <w:sz w:val="24"/>
        </w:rPr>
        <w:t> </w:t>
      </w:r>
      <w:r>
        <w:rPr>
          <w:sz w:val="24"/>
        </w:rPr>
        <w:t>dos</w:t>
      </w:r>
      <w:r>
        <w:rPr>
          <w:spacing w:val="-4"/>
          <w:sz w:val="24"/>
        </w:rPr>
        <w:t> </w:t>
      </w:r>
      <w:r>
        <w:rPr>
          <w:sz w:val="24"/>
        </w:rPr>
        <w:t>quantitativos</w:t>
      </w:r>
      <w:r>
        <w:rPr>
          <w:spacing w:val="-3"/>
          <w:sz w:val="24"/>
        </w:rPr>
        <w:t> </w:t>
      </w:r>
      <w:r>
        <w:rPr>
          <w:sz w:val="24"/>
        </w:rPr>
        <w:t>efetivamente</w:t>
      </w:r>
      <w:r>
        <w:rPr>
          <w:spacing w:val="-4"/>
          <w:sz w:val="24"/>
        </w:rPr>
        <w:t> </w:t>
      </w:r>
      <w:r>
        <w:rPr>
          <w:sz w:val="24"/>
        </w:rPr>
        <w:t>fornecidos.</w:t>
      </w:r>
    </w:p>
    <w:p>
      <w:pPr>
        <w:pStyle w:val="BodyText"/>
        <w:rPr>
          <w:sz w:val="26"/>
        </w:rPr>
      </w:pPr>
    </w:p>
    <w:p>
      <w:pPr>
        <w:pStyle w:val="BodyText"/>
        <w:rPr>
          <w:sz w:val="25"/>
        </w:rPr>
      </w:pPr>
    </w:p>
    <w:p>
      <w:pPr>
        <w:spacing w:before="0"/>
        <w:ind w:left="119" w:right="0" w:firstLine="0"/>
        <w:jc w:val="left"/>
        <w:rPr>
          <w:b/>
          <w:sz w:val="20"/>
        </w:rPr>
      </w:pPr>
      <w:r>
        <w:rPr>
          <w:b/>
          <w:spacing w:val="-2"/>
          <w:sz w:val="20"/>
        </w:rPr>
        <w:t>CLÁUSULA</w:t>
      </w:r>
      <w:r>
        <w:rPr>
          <w:b/>
          <w:spacing w:val="-12"/>
          <w:sz w:val="20"/>
        </w:rPr>
        <w:t> </w:t>
      </w:r>
      <w:r>
        <w:rPr>
          <w:b/>
          <w:spacing w:val="-2"/>
          <w:sz w:val="20"/>
        </w:rPr>
        <w:t>SEXTA</w:t>
      </w:r>
      <w:r>
        <w:rPr>
          <w:b/>
          <w:spacing w:val="-12"/>
          <w:sz w:val="20"/>
        </w:rPr>
        <w:t> </w:t>
      </w:r>
      <w:r>
        <w:rPr>
          <w:b/>
          <w:spacing w:val="-1"/>
          <w:sz w:val="20"/>
        </w:rPr>
        <w:t>–</w:t>
      </w:r>
      <w:r>
        <w:rPr>
          <w:b/>
          <w:sz w:val="20"/>
        </w:rPr>
        <w:t> </w:t>
      </w:r>
      <w:r>
        <w:rPr>
          <w:b/>
          <w:spacing w:val="-1"/>
          <w:sz w:val="20"/>
        </w:rPr>
        <w:t>PAGAMENTO</w:t>
      </w:r>
    </w:p>
    <w:p>
      <w:pPr>
        <w:pStyle w:val="BodyText"/>
        <w:spacing w:before="5"/>
        <w:rPr>
          <w:b/>
          <w:sz w:val="22"/>
        </w:rPr>
      </w:pPr>
    </w:p>
    <w:p>
      <w:pPr>
        <w:pStyle w:val="ListParagraph"/>
        <w:numPr>
          <w:ilvl w:val="0"/>
          <w:numId w:val="44"/>
        </w:numPr>
        <w:tabs>
          <w:tab w:pos="929" w:val="left" w:leader="none"/>
          <w:tab w:pos="930" w:val="left" w:leader="none"/>
        </w:tabs>
        <w:spacing w:line="273" w:lineRule="exact" w:before="0" w:after="0"/>
        <w:ind w:left="930" w:right="0" w:hanging="451"/>
        <w:jc w:val="left"/>
        <w:rPr>
          <w:sz w:val="24"/>
        </w:rPr>
      </w:pPr>
      <w:r>
        <w:rPr>
          <w:spacing w:val="-1"/>
          <w:sz w:val="24"/>
        </w:rPr>
        <w:t>O</w:t>
      </w:r>
      <w:r>
        <w:rPr>
          <w:sz w:val="24"/>
        </w:rPr>
        <w:t> </w:t>
      </w:r>
      <w:r>
        <w:rPr>
          <w:b/>
          <w:spacing w:val="-1"/>
          <w:sz w:val="24"/>
        </w:rPr>
        <w:t>CONTRATANTE</w:t>
      </w:r>
      <w:r>
        <w:rPr>
          <w:b/>
          <w:sz w:val="24"/>
        </w:rPr>
        <w:t> </w:t>
      </w:r>
      <w:r>
        <w:rPr>
          <w:spacing w:val="-1"/>
          <w:sz w:val="24"/>
        </w:rPr>
        <w:t>deverá</w:t>
      </w:r>
      <w:r>
        <w:rPr>
          <w:sz w:val="24"/>
        </w:rPr>
        <w:t> </w:t>
      </w:r>
      <w:r>
        <w:rPr>
          <w:spacing w:val="-1"/>
          <w:sz w:val="24"/>
        </w:rPr>
        <w:t>pagar</w:t>
      </w:r>
      <w:r>
        <w:rPr>
          <w:spacing w:val="1"/>
          <w:sz w:val="24"/>
        </w:rPr>
        <w:t> </w:t>
      </w:r>
      <w:r>
        <w:rPr>
          <w:spacing w:val="-1"/>
          <w:sz w:val="24"/>
        </w:rPr>
        <w:t>ao</w:t>
      </w:r>
      <w:r>
        <w:rPr>
          <w:sz w:val="24"/>
        </w:rPr>
        <w:t> </w:t>
      </w:r>
      <w:r>
        <w:rPr>
          <w:b/>
          <w:spacing w:val="-1"/>
          <w:sz w:val="24"/>
        </w:rPr>
        <w:t>CONTRATADO</w:t>
      </w:r>
      <w:r>
        <w:rPr>
          <w:b/>
          <w:sz w:val="24"/>
        </w:rPr>
        <w:t> </w:t>
      </w:r>
      <w:r>
        <w:rPr>
          <w:spacing w:val="-1"/>
          <w:sz w:val="24"/>
        </w:rPr>
        <w:t>o</w:t>
      </w:r>
      <w:r>
        <w:rPr>
          <w:sz w:val="24"/>
        </w:rPr>
        <w:t> </w:t>
      </w:r>
      <w:r>
        <w:rPr>
          <w:spacing w:val="-1"/>
          <w:sz w:val="24"/>
        </w:rPr>
        <w:t>valor</w:t>
      </w:r>
      <w:r>
        <w:rPr>
          <w:spacing w:val="1"/>
          <w:sz w:val="24"/>
        </w:rPr>
        <w:t> </w:t>
      </w:r>
      <w:r>
        <w:rPr>
          <w:spacing w:val="-1"/>
          <w:sz w:val="24"/>
        </w:rPr>
        <w:t>total</w:t>
      </w:r>
      <w:r>
        <w:rPr>
          <w:sz w:val="24"/>
        </w:rPr>
        <w:t> </w:t>
      </w:r>
      <w:r>
        <w:rPr>
          <w:spacing w:val="-1"/>
          <w:sz w:val="24"/>
        </w:rPr>
        <w:t>referente</w:t>
      </w:r>
      <w:r>
        <w:rPr>
          <w:sz w:val="24"/>
        </w:rPr>
        <w:t> </w:t>
      </w:r>
      <w:r>
        <w:rPr>
          <w:spacing w:val="-1"/>
          <w:sz w:val="24"/>
        </w:rPr>
        <w:t>à</w:t>
      </w:r>
      <w:r>
        <w:rPr>
          <w:sz w:val="24"/>
        </w:rPr>
        <w:t> </w:t>
      </w:r>
      <w:r>
        <w:rPr>
          <w:b/>
          <w:spacing w:val="-1"/>
          <w:sz w:val="24"/>
        </w:rPr>
        <w:t>CLÁUSULA</w:t>
      </w:r>
      <w:r>
        <w:rPr>
          <w:b/>
          <w:spacing w:val="-13"/>
          <w:sz w:val="24"/>
        </w:rPr>
        <w:t> </w:t>
      </w:r>
      <w:r>
        <w:rPr>
          <w:b/>
          <w:spacing w:val="-1"/>
          <w:sz w:val="24"/>
        </w:rPr>
        <w:t>QUINTA</w:t>
      </w:r>
      <w:r>
        <w:rPr>
          <w:spacing w:val="-1"/>
          <w:sz w:val="24"/>
        </w:rPr>
        <w:t>,</w:t>
      </w:r>
      <w:r>
        <w:rPr>
          <w:sz w:val="24"/>
        </w:rPr>
        <w:t> </w:t>
      </w:r>
      <w:r>
        <w:rPr>
          <w:spacing w:val="-1"/>
          <w:sz w:val="24"/>
        </w:rPr>
        <w:t>a</w:t>
      </w:r>
      <w:r>
        <w:rPr>
          <w:sz w:val="24"/>
        </w:rPr>
        <w:t> </w:t>
      </w:r>
      <w:r>
        <w:rPr>
          <w:spacing w:val="-1"/>
          <w:sz w:val="24"/>
        </w:rPr>
        <w:t>ser</w:t>
      </w:r>
      <w:r>
        <w:rPr>
          <w:sz w:val="24"/>
        </w:rPr>
        <w:t> </w:t>
      </w:r>
      <w:r>
        <w:rPr>
          <w:spacing w:val="-1"/>
          <w:sz w:val="24"/>
        </w:rPr>
        <w:t>realizado</w:t>
      </w:r>
      <w:r>
        <w:rPr>
          <w:spacing w:val="1"/>
          <w:sz w:val="24"/>
        </w:rPr>
        <w:t> </w:t>
      </w:r>
      <w:r>
        <w:rPr>
          <w:spacing w:val="-1"/>
          <w:sz w:val="24"/>
        </w:rPr>
        <w:t>em</w:t>
      </w:r>
      <w:r>
        <w:rPr>
          <w:sz w:val="24"/>
        </w:rPr>
        <w:t> </w:t>
      </w:r>
      <w:r>
        <w:rPr>
          <w:spacing w:val="-1"/>
          <w:sz w:val="24"/>
        </w:rPr>
        <w:t>parcelas,</w:t>
      </w:r>
      <w:r>
        <w:rPr>
          <w:sz w:val="24"/>
        </w:rPr>
        <w:t> conforme</w:t>
      </w:r>
    </w:p>
    <w:p>
      <w:pPr>
        <w:pStyle w:val="BodyText"/>
        <w:spacing w:line="235" w:lineRule="auto" w:before="1"/>
        <w:ind w:left="929" w:right="501"/>
      </w:pPr>
      <w:r>
        <w:rPr/>
        <w:t>cronograma</w:t>
      </w:r>
      <w:r>
        <w:rPr>
          <w:spacing w:val="-3"/>
        </w:rPr>
        <w:t> </w:t>
      </w:r>
      <w:r>
        <w:rPr/>
        <w:t>de</w:t>
      </w:r>
      <w:r>
        <w:rPr>
          <w:spacing w:val="-3"/>
        </w:rPr>
        <w:t> </w:t>
      </w:r>
      <w:r>
        <w:rPr/>
        <w:t>execução</w:t>
      </w:r>
      <w:r>
        <w:rPr>
          <w:spacing w:val="-3"/>
        </w:rPr>
        <w:t> </w:t>
      </w:r>
      <w:r>
        <w:rPr/>
        <w:t>do</w:t>
      </w:r>
      <w:r>
        <w:rPr>
          <w:spacing w:val="-3"/>
        </w:rPr>
        <w:t> </w:t>
      </w:r>
      <w:r>
        <w:rPr/>
        <w:t>contrato,</w:t>
      </w:r>
      <w:r>
        <w:rPr>
          <w:spacing w:val="-3"/>
        </w:rPr>
        <w:t> </w:t>
      </w:r>
      <w:r>
        <w:rPr/>
        <w:t>diretamente</w:t>
      </w:r>
      <w:r>
        <w:rPr>
          <w:spacing w:val="-3"/>
        </w:rPr>
        <w:t> </w:t>
      </w:r>
      <w:r>
        <w:rPr/>
        <w:t>na</w:t>
      </w:r>
      <w:r>
        <w:rPr>
          <w:spacing w:val="-2"/>
        </w:rPr>
        <w:t> </w:t>
      </w:r>
      <w:r>
        <w:rPr/>
        <w:t>conta</w:t>
      </w:r>
      <w:r>
        <w:rPr>
          <w:spacing w:val="-3"/>
        </w:rPr>
        <w:t> </w:t>
      </w:r>
      <w:r>
        <w:rPr/>
        <w:t>corrente</w:t>
      </w:r>
      <w:r>
        <w:rPr>
          <w:spacing w:val="-3"/>
        </w:rPr>
        <w:t> </w:t>
      </w:r>
      <w:r>
        <w:rPr/>
        <w:t>de</w:t>
      </w:r>
      <w:r>
        <w:rPr>
          <w:spacing w:val="-3"/>
        </w:rPr>
        <w:t> </w:t>
      </w:r>
      <w:r>
        <w:rPr/>
        <w:t>titularidade</w:t>
      </w:r>
      <w:r>
        <w:rPr>
          <w:spacing w:val="-3"/>
        </w:rPr>
        <w:t> </w:t>
      </w:r>
      <w:r>
        <w:rPr/>
        <w:t>do</w:t>
      </w:r>
      <w:r>
        <w:rPr>
          <w:spacing w:val="-3"/>
        </w:rPr>
        <w:t> </w:t>
      </w:r>
      <w:r>
        <w:rPr>
          <w:b/>
        </w:rPr>
        <w:t>CONTRATADO</w:t>
      </w:r>
      <w:r>
        <w:rPr/>
        <w:t>,</w:t>
      </w:r>
      <w:r>
        <w:rPr>
          <w:spacing w:val="-2"/>
        </w:rPr>
        <w:t> </w:t>
      </w:r>
      <w:r>
        <w:rPr/>
        <w:t>junto</w:t>
      </w:r>
      <w:r>
        <w:rPr>
          <w:spacing w:val="-3"/>
        </w:rPr>
        <w:t> </w:t>
      </w:r>
      <w:r>
        <w:rPr/>
        <w:t>à</w:t>
      </w:r>
      <w:r>
        <w:rPr>
          <w:spacing w:val="-3"/>
        </w:rPr>
        <w:t> </w:t>
      </w:r>
      <w:r>
        <w:rPr/>
        <w:t>instituição</w:t>
      </w:r>
      <w:r>
        <w:rPr>
          <w:spacing w:val="-3"/>
        </w:rPr>
        <w:t> </w:t>
      </w:r>
      <w:r>
        <w:rPr/>
        <w:t>financeira</w:t>
      </w:r>
      <w:r>
        <w:rPr>
          <w:spacing w:val="-3"/>
        </w:rPr>
        <w:t> </w:t>
      </w:r>
      <w:r>
        <w:rPr/>
        <w:t>contratada</w:t>
      </w:r>
      <w:r>
        <w:rPr>
          <w:spacing w:val="-3"/>
        </w:rPr>
        <w:t> </w:t>
      </w:r>
      <w:r>
        <w:rPr/>
        <w:t>pelo</w:t>
      </w:r>
      <w:r>
        <w:rPr>
          <w:spacing w:val="-57"/>
        </w:rPr>
        <w:t> </w:t>
      </w:r>
      <w:r>
        <w:rPr/>
        <w:t>Estado do Rio de Janeiro, observando-se o disposto no item 5.3. deste Contrato.</w:t>
      </w:r>
    </w:p>
    <w:p>
      <w:pPr>
        <w:pStyle w:val="BodyText"/>
        <w:spacing w:before="5"/>
        <w:rPr>
          <w:sz w:val="20"/>
        </w:rPr>
      </w:pPr>
    </w:p>
    <w:p>
      <w:pPr>
        <w:pStyle w:val="ListParagraph"/>
        <w:numPr>
          <w:ilvl w:val="0"/>
          <w:numId w:val="44"/>
        </w:numPr>
        <w:tabs>
          <w:tab w:pos="929" w:val="left" w:leader="none"/>
          <w:tab w:pos="930" w:val="left" w:leader="none"/>
        </w:tabs>
        <w:spacing w:line="273" w:lineRule="exact" w:before="0" w:after="0"/>
        <w:ind w:left="930" w:right="0" w:hanging="451"/>
        <w:jc w:val="left"/>
        <w:rPr>
          <w:sz w:val="24"/>
        </w:rPr>
      </w:pPr>
      <w:r>
        <w:rPr>
          <w:sz w:val="24"/>
        </w:rPr>
        <w:t>No</w:t>
      </w:r>
      <w:r>
        <w:rPr>
          <w:spacing w:val="-2"/>
          <w:sz w:val="24"/>
        </w:rPr>
        <w:t> </w:t>
      </w:r>
      <w:r>
        <w:rPr>
          <w:sz w:val="24"/>
        </w:rPr>
        <w:t>caso</w:t>
      </w:r>
      <w:r>
        <w:rPr>
          <w:spacing w:val="-2"/>
          <w:sz w:val="24"/>
        </w:rPr>
        <w:t> </w:t>
      </w:r>
      <w:r>
        <w:rPr>
          <w:sz w:val="24"/>
        </w:rPr>
        <w:t>de</w:t>
      </w:r>
      <w:r>
        <w:rPr>
          <w:spacing w:val="-1"/>
          <w:sz w:val="24"/>
        </w:rPr>
        <w:t> </w:t>
      </w:r>
      <w:r>
        <w:rPr>
          <w:sz w:val="24"/>
        </w:rPr>
        <w:t>o</w:t>
      </w:r>
      <w:r>
        <w:rPr>
          <w:spacing w:val="-2"/>
          <w:sz w:val="24"/>
        </w:rPr>
        <w:t> </w:t>
      </w:r>
      <w:r>
        <w:rPr>
          <w:b/>
          <w:sz w:val="24"/>
        </w:rPr>
        <w:t>CONTRATADO</w:t>
      </w:r>
      <w:r>
        <w:rPr>
          <w:b/>
          <w:spacing w:val="-2"/>
          <w:sz w:val="24"/>
        </w:rPr>
        <w:t> </w:t>
      </w:r>
      <w:r>
        <w:rPr>
          <w:sz w:val="24"/>
        </w:rPr>
        <w:t>estar</w:t>
      </w:r>
      <w:r>
        <w:rPr>
          <w:spacing w:val="-1"/>
          <w:sz w:val="24"/>
        </w:rPr>
        <w:t> </w:t>
      </w:r>
      <w:r>
        <w:rPr>
          <w:sz w:val="24"/>
        </w:rPr>
        <w:t>estabelecido</w:t>
      </w:r>
      <w:r>
        <w:rPr>
          <w:spacing w:val="-2"/>
          <w:sz w:val="24"/>
        </w:rPr>
        <w:t> </w:t>
      </w:r>
      <w:r>
        <w:rPr>
          <w:sz w:val="24"/>
        </w:rPr>
        <w:t>em</w:t>
      </w:r>
      <w:r>
        <w:rPr>
          <w:spacing w:val="-1"/>
          <w:sz w:val="24"/>
        </w:rPr>
        <w:t> </w:t>
      </w:r>
      <w:r>
        <w:rPr>
          <w:sz w:val="24"/>
        </w:rPr>
        <w:t>localidade</w:t>
      </w:r>
      <w:r>
        <w:rPr>
          <w:spacing w:val="-2"/>
          <w:sz w:val="24"/>
        </w:rPr>
        <w:t> </w:t>
      </w:r>
      <w:r>
        <w:rPr>
          <w:sz w:val="24"/>
        </w:rPr>
        <w:t>que</w:t>
      </w:r>
      <w:r>
        <w:rPr>
          <w:spacing w:val="-2"/>
          <w:sz w:val="24"/>
        </w:rPr>
        <w:t> </w:t>
      </w:r>
      <w:r>
        <w:rPr>
          <w:sz w:val="24"/>
        </w:rPr>
        <w:t>não</w:t>
      </w:r>
      <w:r>
        <w:rPr>
          <w:spacing w:val="-1"/>
          <w:sz w:val="24"/>
        </w:rPr>
        <w:t> </w:t>
      </w:r>
      <w:r>
        <w:rPr>
          <w:sz w:val="24"/>
        </w:rPr>
        <w:t>possua</w:t>
      </w:r>
      <w:r>
        <w:rPr>
          <w:spacing w:val="-2"/>
          <w:sz w:val="24"/>
        </w:rPr>
        <w:t> </w:t>
      </w:r>
      <w:r>
        <w:rPr>
          <w:sz w:val="24"/>
        </w:rPr>
        <w:t>agência</w:t>
      </w:r>
      <w:r>
        <w:rPr>
          <w:spacing w:val="-1"/>
          <w:sz w:val="24"/>
        </w:rPr>
        <w:t> </w:t>
      </w:r>
      <w:r>
        <w:rPr>
          <w:sz w:val="24"/>
        </w:rPr>
        <w:t>da</w:t>
      </w:r>
      <w:r>
        <w:rPr>
          <w:spacing w:val="-2"/>
          <w:sz w:val="24"/>
        </w:rPr>
        <w:t> </w:t>
      </w:r>
      <w:r>
        <w:rPr>
          <w:sz w:val="24"/>
        </w:rPr>
        <w:t>instituição</w:t>
      </w:r>
      <w:r>
        <w:rPr>
          <w:spacing w:val="-2"/>
          <w:sz w:val="24"/>
        </w:rPr>
        <w:t> </w:t>
      </w:r>
      <w:r>
        <w:rPr>
          <w:sz w:val="24"/>
        </w:rPr>
        <w:t>financeira</w:t>
      </w:r>
      <w:r>
        <w:rPr>
          <w:spacing w:val="-1"/>
          <w:sz w:val="24"/>
        </w:rPr>
        <w:t> </w:t>
      </w:r>
      <w:r>
        <w:rPr>
          <w:sz w:val="24"/>
        </w:rPr>
        <w:t>contratada</w:t>
      </w:r>
      <w:r>
        <w:rPr>
          <w:spacing w:val="-2"/>
          <w:sz w:val="24"/>
        </w:rPr>
        <w:t> </w:t>
      </w:r>
      <w:r>
        <w:rPr>
          <w:sz w:val="24"/>
        </w:rPr>
        <w:t>pelo</w:t>
      </w:r>
      <w:r>
        <w:rPr>
          <w:spacing w:val="-2"/>
          <w:sz w:val="24"/>
        </w:rPr>
        <w:t> </w:t>
      </w:r>
      <w:r>
        <w:rPr>
          <w:sz w:val="24"/>
        </w:rPr>
        <w:t>Estado</w:t>
      </w:r>
      <w:r>
        <w:rPr>
          <w:spacing w:val="-1"/>
          <w:sz w:val="24"/>
        </w:rPr>
        <w:t> </w:t>
      </w:r>
      <w:r>
        <w:rPr>
          <w:sz w:val="24"/>
        </w:rPr>
        <w:t>do</w:t>
      </w:r>
      <w:r>
        <w:rPr>
          <w:spacing w:val="-2"/>
          <w:sz w:val="24"/>
        </w:rPr>
        <w:t> </w:t>
      </w:r>
      <w:r>
        <w:rPr>
          <w:sz w:val="24"/>
        </w:rPr>
        <w:t>Rio</w:t>
      </w:r>
      <w:r>
        <w:rPr>
          <w:spacing w:val="-1"/>
          <w:sz w:val="24"/>
        </w:rPr>
        <w:t> </w:t>
      </w:r>
      <w:r>
        <w:rPr>
          <w:sz w:val="24"/>
        </w:rPr>
        <w:t>de</w:t>
      </w:r>
    </w:p>
    <w:p>
      <w:pPr>
        <w:pStyle w:val="BodyText"/>
        <w:spacing w:line="270" w:lineRule="exact"/>
        <w:ind w:left="929"/>
      </w:pPr>
      <w:r>
        <w:rPr/>
        <w:t>Janeiro</w:t>
      </w:r>
      <w:r>
        <w:rPr>
          <w:spacing w:val="-4"/>
        </w:rPr>
        <w:t> </w:t>
      </w:r>
      <w:r>
        <w:rPr/>
        <w:t>ou,</w:t>
      </w:r>
      <w:r>
        <w:rPr>
          <w:spacing w:val="-4"/>
        </w:rPr>
        <w:t> </w:t>
      </w:r>
      <w:r>
        <w:rPr/>
        <w:t>caso</w:t>
      </w:r>
      <w:r>
        <w:rPr>
          <w:spacing w:val="-4"/>
        </w:rPr>
        <w:t> </w:t>
      </w:r>
      <w:r>
        <w:rPr/>
        <w:t>verificada</w:t>
      </w:r>
      <w:r>
        <w:rPr>
          <w:spacing w:val="-3"/>
        </w:rPr>
        <w:t> </w:t>
      </w:r>
      <w:r>
        <w:rPr/>
        <w:t>pelo</w:t>
      </w:r>
      <w:r>
        <w:rPr>
          <w:spacing w:val="-4"/>
        </w:rPr>
        <w:t> </w:t>
      </w:r>
      <w:r>
        <w:rPr>
          <w:b/>
        </w:rPr>
        <w:t>CONTRATANTE</w:t>
      </w:r>
      <w:r>
        <w:rPr>
          <w:b/>
          <w:spacing w:val="-4"/>
        </w:rPr>
        <w:t> </w:t>
      </w:r>
      <w:r>
        <w:rPr/>
        <w:t>a</w:t>
      </w:r>
      <w:r>
        <w:rPr>
          <w:spacing w:val="-4"/>
        </w:rPr>
        <w:t> </w:t>
      </w:r>
      <w:r>
        <w:rPr/>
        <w:t>impossibilidade</w:t>
      </w:r>
      <w:r>
        <w:rPr>
          <w:spacing w:val="-3"/>
        </w:rPr>
        <w:t> </w:t>
      </w:r>
      <w:r>
        <w:rPr/>
        <w:t>de</w:t>
      </w:r>
      <w:r>
        <w:rPr>
          <w:spacing w:val="-4"/>
        </w:rPr>
        <w:t> </w:t>
      </w:r>
      <w:r>
        <w:rPr/>
        <w:t>o</w:t>
      </w:r>
      <w:r>
        <w:rPr>
          <w:spacing w:val="-4"/>
        </w:rPr>
        <w:t> </w:t>
      </w:r>
      <w:r>
        <w:rPr>
          <w:b/>
        </w:rPr>
        <w:t>CONTRATADO</w:t>
      </w:r>
      <w:r>
        <w:rPr/>
        <w:t>,</w:t>
      </w:r>
      <w:r>
        <w:rPr>
          <w:spacing w:val="-3"/>
        </w:rPr>
        <w:t> </w:t>
      </w:r>
      <w:r>
        <w:rPr/>
        <w:t>em</w:t>
      </w:r>
      <w:r>
        <w:rPr>
          <w:spacing w:val="-4"/>
        </w:rPr>
        <w:t> </w:t>
      </w:r>
      <w:r>
        <w:rPr/>
        <w:t>razão</w:t>
      </w:r>
      <w:r>
        <w:rPr>
          <w:spacing w:val="-4"/>
        </w:rPr>
        <w:t> </w:t>
      </w:r>
      <w:r>
        <w:rPr/>
        <w:t>de</w:t>
      </w:r>
      <w:r>
        <w:rPr>
          <w:spacing w:val="-4"/>
        </w:rPr>
        <w:t> </w:t>
      </w:r>
      <w:r>
        <w:rPr/>
        <w:t>negativa</w:t>
      </w:r>
      <w:r>
        <w:rPr>
          <w:spacing w:val="-3"/>
        </w:rPr>
        <w:t> </w:t>
      </w:r>
      <w:r>
        <w:rPr/>
        <w:t>expressa</w:t>
      </w:r>
      <w:r>
        <w:rPr>
          <w:spacing w:val="-4"/>
        </w:rPr>
        <w:t> </w:t>
      </w:r>
      <w:r>
        <w:rPr/>
        <w:t>da</w:t>
      </w:r>
      <w:r>
        <w:rPr>
          <w:spacing w:val="-4"/>
        </w:rPr>
        <w:t> </w:t>
      </w:r>
      <w:r>
        <w:rPr/>
        <w:t>instituição</w:t>
      </w:r>
      <w:r>
        <w:rPr>
          <w:spacing w:val="-4"/>
        </w:rPr>
        <w:t> </w:t>
      </w:r>
      <w:r>
        <w:rPr/>
        <w:t>financeira</w:t>
      </w:r>
    </w:p>
    <w:p>
      <w:pPr>
        <w:pStyle w:val="BodyText"/>
        <w:spacing w:line="235" w:lineRule="auto" w:before="1"/>
        <w:ind w:left="929" w:right="103"/>
      </w:pPr>
      <w:r>
        <w:rPr/>
        <w:t>contratada pelo Estado do Rio de Janeiro, abrir ou manter conta corrente naquela instituição financeira, o pagamento poderá ser feito mediante crédito em</w:t>
      </w:r>
      <w:r>
        <w:rPr>
          <w:spacing w:val="-57"/>
        </w:rPr>
        <w:t> </w:t>
      </w:r>
      <w:r>
        <w:rPr/>
        <w:t>conta corrente de outra instituição financeira. Nesse caso, eventuais ônus financeiros e/ou contratuais adicionais serão suportados exclusivamente pelo</w:t>
      </w:r>
    </w:p>
    <w:p>
      <w:pPr>
        <w:pStyle w:val="Heading3"/>
        <w:spacing w:line="271" w:lineRule="exact"/>
        <w:ind w:left="929"/>
        <w:rPr>
          <w:b w:val="0"/>
        </w:rPr>
      </w:pPr>
      <w:r>
        <w:rPr/>
        <w:t>CONTRATADO</w:t>
      </w:r>
      <w:r>
        <w:rPr>
          <w:b w:val="0"/>
        </w:rPr>
        <w:t>.</w:t>
      </w:r>
    </w:p>
    <w:p>
      <w:pPr>
        <w:pStyle w:val="BodyText"/>
        <w:spacing w:before="9"/>
        <w:rPr>
          <w:sz w:val="20"/>
        </w:rPr>
      </w:pPr>
    </w:p>
    <w:p>
      <w:pPr>
        <w:pStyle w:val="ListParagraph"/>
        <w:numPr>
          <w:ilvl w:val="0"/>
          <w:numId w:val="44"/>
        </w:numPr>
        <w:tabs>
          <w:tab w:pos="929" w:val="left" w:leader="none"/>
          <w:tab w:pos="930" w:val="left" w:leader="none"/>
        </w:tabs>
        <w:spacing w:line="235" w:lineRule="auto" w:before="0" w:after="0"/>
        <w:ind w:left="929" w:right="287" w:hanging="450"/>
        <w:jc w:val="left"/>
        <w:rPr>
          <w:sz w:val="24"/>
        </w:rPr>
      </w:pPr>
      <w:r>
        <w:rPr>
          <w:sz w:val="24"/>
        </w:rPr>
        <w:t>A emissão da Nota Fiscal ou Fatura será precedida do recebimento definitivo do objeto ou de cada parcela, mediante atestação, que não poderá ser</w:t>
      </w:r>
      <w:r>
        <w:rPr>
          <w:spacing w:val="1"/>
          <w:sz w:val="24"/>
        </w:rPr>
        <w:t> </w:t>
      </w:r>
      <w:r>
        <w:rPr>
          <w:sz w:val="24"/>
        </w:rPr>
        <w:t>realizada</w:t>
      </w:r>
      <w:r>
        <w:rPr>
          <w:spacing w:val="-2"/>
          <w:sz w:val="24"/>
        </w:rPr>
        <w:t> </w:t>
      </w:r>
      <w:r>
        <w:rPr>
          <w:sz w:val="24"/>
        </w:rPr>
        <w:t>pelo</w:t>
      </w:r>
      <w:r>
        <w:rPr>
          <w:spacing w:val="-1"/>
          <w:sz w:val="24"/>
        </w:rPr>
        <w:t> </w:t>
      </w:r>
      <w:r>
        <w:rPr>
          <w:sz w:val="24"/>
        </w:rPr>
        <w:t>ordenador</w:t>
      </w:r>
      <w:r>
        <w:rPr>
          <w:spacing w:val="-2"/>
          <w:sz w:val="24"/>
        </w:rPr>
        <w:t> </w:t>
      </w:r>
      <w:r>
        <w:rPr>
          <w:sz w:val="24"/>
        </w:rPr>
        <w:t>de</w:t>
      </w:r>
      <w:r>
        <w:rPr>
          <w:spacing w:val="-1"/>
          <w:sz w:val="24"/>
        </w:rPr>
        <w:t> </w:t>
      </w:r>
      <w:r>
        <w:rPr>
          <w:sz w:val="24"/>
        </w:rPr>
        <w:t>despesas,</w:t>
      </w:r>
      <w:r>
        <w:rPr>
          <w:spacing w:val="-1"/>
          <w:sz w:val="24"/>
        </w:rPr>
        <w:t> </w:t>
      </w:r>
      <w:r>
        <w:rPr>
          <w:sz w:val="24"/>
        </w:rPr>
        <w:t>conforme</w:t>
      </w:r>
      <w:r>
        <w:rPr>
          <w:spacing w:val="-2"/>
          <w:sz w:val="24"/>
        </w:rPr>
        <w:t> </w:t>
      </w:r>
      <w:r>
        <w:rPr>
          <w:sz w:val="24"/>
        </w:rPr>
        <w:t>disposto</w:t>
      </w:r>
      <w:r>
        <w:rPr>
          <w:spacing w:val="-1"/>
          <w:sz w:val="24"/>
        </w:rPr>
        <w:t> </w:t>
      </w:r>
      <w:r>
        <w:rPr>
          <w:sz w:val="24"/>
        </w:rPr>
        <w:t>neste</w:t>
      </w:r>
      <w:r>
        <w:rPr>
          <w:spacing w:val="-2"/>
          <w:sz w:val="24"/>
        </w:rPr>
        <w:t> </w:t>
      </w:r>
      <w:r>
        <w:rPr>
          <w:sz w:val="24"/>
        </w:rPr>
        <w:t>instrumento</w:t>
      </w:r>
      <w:r>
        <w:rPr>
          <w:spacing w:val="-1"/>
          <w:sz w:val="24"/>
        </w:rPr>
        <w:t> </w:t>
      </w:r>
      <w:r>
        <w:rPr>
          <w:sz w:val="24"/>
        </w:rPr>
        <w:t>e/ou</w:t>
      </w:r>
      <w:r>
        <w:rPr>
          <w:spacing w:val="-1"/>
          <w:sz w:val="24"/>
        </w:rPr>
        <w:t> </w:t>
      </w:r>
      <w:r>
        <w:rPr>
          <w:sz w:val="24"/>
        </w:rPr>
        <w:t>no</w:t>
      </w:r>
      <w:r>
        <w:rPr>
          <w:spacing w:val="-7"/>
          <w:sz w:val="24"/>
        </w:rPr>
        <w:t> </w:t>
      </w:r>
      <w:r>
        <w:rPr>
          <w:sz w:val="24"/>
        </w:rPr>
        <w:t>Termo</w:t>
      </w:r>
      <w:r>
        <w:rPr>
          <w:spacing w:val="-1"/>
          <w:sz w:val="24"/>
        </w:rPr>
        <w:t> </w:t>
      </w:r>
      <w:r>
        <w:rPr>
          <w:sz w:val="24"/>
        </w:rPr>
        <w:t>de</w:t>
      </w:r>
      <w:r>
        <w:rPr>
          <w:spacing w:val="-1"/>
          <w:sz w:val="24"/>
        </w:rPr>
        <w:t> </w:t>
      </w:r>
      <w:r>
        <w:rPr>
          <w:sz w:val="24"/>
        </w:rPr>
        <w:t>Referência,</w:t>
      </w:r>
      <w:r>
        <w:rPr>
          <w:spacing w:val="-2"/>
          <w:sz w:val="24"/>
        </w:rPr>
        <w:t> </w:t>
      </w:r>
      <w:r>
        <w:rPr>
          <w:sz w:val="24"/>
        </w:rPr>
        <w:t>bem</w:t>
      </w:r>
      <w:r>
        <w:rPr>
          <w:spacing w:val="-1"/>
          <w:sz w:val="24"/>
        </w:rPr>
        <w:t> </w:t>
      </w:r>
      <w:r>
        <w:rPr>
          <w:sz w:val="24"/>
        </w:rPr>
        <w:t>ainda</w:t>
      </w:r>
      <w:r>
        <w:rPr>
          <w:spacing w:val="-2"/>
          <w:sz w:val="24"/>
        </w:rPr>
        <w:t> </w:t>
      </w:r>
      <w:r>
        <w:rPr>
          <w:sz w:val="24"/>
        </w:rPr>
        <w:t>no</w:t>
      </w:r>
      <w:r>
        <w:rPr>
          <w:spacing w:val="-1"/>
          <w:sz w:val="24"/>
        </w:rPr>
        <w:t> </w:t>
      </w:r>
      <w:r>
        <w:rPr>
          <w:sz w:val="24"/>
        </w:rPr>
        <w:t>artigo</w:t>
      </w:r>
      <w:r>
        <w:rPr>
          <w:spacing w:val="-1"/>
          <w:sz w:val="24"/>
        </w:rPr>
        <w:t> </w:t>
      </w:r>
      <w:r>
        <w:rPr>
          <w:sz w:val="24"/>
        </w:rPr>
        <w:t>140,</w:t>
      </w:r>
      <w:r>
        <w:rPr>
          <w:spacing w:val="-2"/>
          <w:sz w:val="24"/>
        </w:rPr>
        <w:t> </w:t>
      </w:r>
      <w:r>
        <w:rPr>
          <w:sz w:val="24"/>
        </w:rPr>
        <w:t>II,</w:t>
      </w:r>
      <w:r>
        <w:rPr>
          <w:spacing w:val="-1"/>
          <w:sz w:val="24"/>
        </w:rPr>
        <w:t> </w:t>
      </w:r>
      <w:r>
        <w:rPr>
          <w:sz w:val="24"/>
        </w:rPr>
        <w:t>alínea</w:t>
      </w:r>
      <w:r>
        <w:rPr>
          <w:spacing w:val="-1"/>
          <w:sz w:val="24"/>
        </w:rPr>
        <w:t> </w:t>
      </w:r>
      <w:r>
        <w:rPr>
          <w:sz w:val="24"/>
        </w:rPr>
        <w:t>“b”,</w:t>
      </w:r>
      <w:r>
        <w:rPr>
          <w:spacing w:val="-2"/>
          <w:sz w:val="24"/>
        </w:rPr>
        <w:t> </w:t>
      </w:r>
      <w:r>
        <w:rPr>
          <w:sz w:val="24"/>
        </w:rPr>
        <w:t>da</w:t>
      </w:r>
      <w:r>
        <w:rPr>
          <w:spacing w:val="-1"/>
          <w:sz w:val="24"/>
        </w:rPr>
        <w:t> </w:t>
      </w:r>
      <w:r>
        <w:rPr>
          <w:sz w:val="24"/>
        </w:rPr>
        <w:t>Lei</w:t>
      </w:r>
      <w:r>
        <w:rPr>
          <w:spacing w:val="-57"/>
          <w:sz w:val="24"/>
        </w:rPr>
        <w:t> </w:t>
      </w:r>
      <w:r>
        <w:rPr>
          <w:sz w:val="24"/>
        </w:rPr>
        <w:t>nº 14.133/2021 e nos arts. 20 e 22, XXIII, do Decreto nº 48.817/2023.</w:t>
      </w:r>
    </w:p>
    <w:p>
      <w:pPr>
        <w:pStyle w:val="BodyText"/>
        <w:spacing w:before="8"/>
        <w:rPr>
          <w:sz w:val="20"/>
        </w:rPr>
      </w:pPr>
    </w:p>
    <w:p>
      <w:pPr>
        <w:pStyle w:val="ListParagraph"/>
        <w:numPr>
          <w:ilvl w:val="1"/>
          <w:numId w:val="44"/>
        </w:numPr>
        <w:tabs>
          <w:tab w:pos="1529" w:val="left" w:leader="none"/>
          <w:tab w:pos="1530" w:val="left" w:leader="none"/>
        </w:tabs>
        <w:spacing w:line="235" w:lineRule="auto" w:before="0" w:after="0"/>
        <w:ind w:left="1529" w:right="355" w:hanging="450"/>
        <w:jc w:val="left"/>
        <w:rPr>
          <w:sz w:val="24"/>
        </w:rPr>
      </w:pPr>
      <w:r>
        <w:rPr>
          <w:sz w:val="24"/>
        </w:rPr>
        <w:t>Quando</w:t>
      </w:r>
      <w:r>
        <w:rPr>
          <w:spacing w:val="-5"/>
          <w:sz w:val="24"/>
        </w:rPr>
        <w:t> </w:t>
      </w:r>
      <w:r>
        <w:rPr>
          <w:sz w:val="24"/>
        </w:rPr>
        <w:t>houver</w:t>
      </w:r>
      <w:r>
        <w:rPr>
          <w:spacing w:val="-4"/>
          <w:sz w:val="24"/>
        </w:rPr>
        <w:t> </w:t>
      </w:r>
      <w:r>
        <w:rPr>
          <w:sz w:val="24"/>
        </w:rPr>
        <w:t>glosa</w:t>
      </w:r>
      <w:r>
        <w:rPr>
          <w:spacing w:val="-4"/>
          <w:sz w:val="24"/>
        </w:rPr>
        <w:t> </w:t>
      </w:r>
      <w:r>
        <w:rPr>
          <w:sz w:val="24"/>
        </w:rPr>
        <w:t>parcial</w:t>
      </w:r>
      <w:r>
        <w:rPr>
          <w:spacing w:val="-5"/>
          <w:sz w:val="24"/>
        </w:rPr>
        <w:t> </w:t>
      </w:r>
      <w:r>
        <w:rPr>
          <w:sz w:val="24"/>
        </w:rPr>
        <w:t>do</w:t>
      </w:r>
      <w:r>
        <w:rPr>
          <w:spacing w:val="-4"/>
          <w:sz w:val="24"/>
        </w:rPr>
        <w:t> </w:t>
      </w:r>
      <w:r>
        <w:rPr>
          <w:sz w:val="24"/>
        </w:rPr>
        <w:t>objeto,</w:t>
      </w:r>
      <w:r>
        <w:rPr>
          <w:spacing w:val="-4"/>
          <w:sz w:val="24"/>
        </w:rPr>
        <w:t> </w:t>
      </w:r>
      <w:r>
        <w:rPr>
          <w:sz w:val="24"/>
        </w:rPr>
        <w:t>o</w:t>
      </w:r>
      <w:r>
        <w:rPr>
          <w:spacing w:val="-5"/>
          <w:sz w:val="24"/>
        </w:rPr>
        <w:t> </w:t>
      </w:r>
      <w:r>
        <w:rPr>
          <w:b/>
          <w:sz w:val="24"/>
        </w:rPr>
        <w:t>CONTRATANTE</w:t>
      </w:r>
      <w:r>
        <w:rPr>
          <w:b/>
          <w:spacing w:val="-4"/>
          <w:sz w:val="24"/>
        </w:rPr>
        <w:t> </w:t>
      </w:r>
      <w:r>
        <w:rPr>
          <w:sz w:val="24"/>
        </w:rPr>
        <w:t>deverá</w:t>
      </w:r>
      <w:r>
        <w:rPr>
          <w:spacing w:val="-4"/>
          <w:sz w:val="24"/>
        </w:rPr>
        <w:t> </w:t>
      </w:r>
      <w:r>
        <w:rPr>
          <w:sz w:val="24"/>
        </w:rPr>
        <w:t>comunicar</w:t>
      </w:r>
      <w:r>
        <w:rPr>
          <w:spacing w:val="-5"/>
          <w:sz w:val="24"/>
        </w:rPr>
        <w:t> </w:t>
      </w:r>
      <w:r>
        <w:rPr>
          <w:sz w:val="24"/>
        </w:rPr>
        <w:t>ao</w:t>
      </w:r>
      <w:r>
        <w:rPr>
          <w:spacing w:val="-4"/>
          <w:sz w:val="24"/>
        </w:rPr>
        <w:t> </w:t>
      </w:r>
      <w:r>
        <w:rPr>
          <w:b/>
          <w:sz w:val="24"/>
        </w:rPr>
        <w:t>CONTRATADO</w:t>
      </w:r>
      <w:r>
        <w:rPr>
          <w:b/>
          <w:spacing w:val="-4"/>
          <w:sz w:val="24"/>
        </w:rPr>
        <w:t> </w:t>
      </w:r>
      <w:r>
        <w:rPr>
          <w:sz w:val="24"/>
        </w:rPr>
        <w:t>para</w:t>
      </w:r>
      <w:r>
        <w:rPr>
          <w:spacing w:val="-5"/>
          <w:sz w:val="24"/>
        </w:rPr>
        <w:t> </w:t>
      </w:r>
      <w:r>
        <w:rPr>
          <w:sz w:val="24"/>
        </w:rPr>
        <w:t>que</w:t>
      </w:r>
      <w:r>
        <w:rPr>
          <w:spacing w:val="-4"/>
          <w:sz w:val="24"/>
        </w:rPr>
        <w:t> </w:t>
      </w:r>
      <w:r>
        <w:rPr>
          <w:sz w:val="24"/>
        </w:rPr>
        <w:t>emita</w:t>
      </w:r>
      <w:r>
        <w:rPr>
          <w:spacing w:val="-4"/>
          <w:sz w:val="24"/>
        </w:rPr>
        <w:t> </w:t>
      </w:r>
      <w:r>
        <w:rPr>
          <w:sz w:val="24"/>
        </w:rPr>
        <w:t>Nota</w:t>
      </w:r>
      <w:r>
        <w:rPr>
          <w:spacing w:val="-4"/>
          <w:sz w:val="24"/>
        </w:rPr>
        <w:t> </w:t>
      </w:r>
      <w:r>
        <w:rPr>
          <w:sz w:val="24"/>
        </w:rPr>
        <w:t>Fiscal</w:t>
      </w:r>
      <w:r>
        <w:rPr>
          <w:spacing w:val="-5"/>
          <w:sz w:val="24"/>
        </w:rPr>
        <w:t> </w:t>
      </w:r>
      <w:r>
        <w:rPr>
          <w:sz w:val="24"/>
        </w:rPr>
        <w:t>ou</w:t>
      </w:r>
      <w:r>
        <w:rPr>
          <w:spacing w:val="-4"/>
          <w:sz w:val="24"/>
        </w:rPr>
        <w:t> </w:t>
      </w:r>
      <w:r>
        <w:rPr>
          <w:sz w:val="24"/>
        </w:rPr>
        <w:t>Fatura</w:t>
      </w:r>
      <w:r>
        <w:rPr>
          <w:spacing w:val="-4"/>
          <w:sz w:val="24"/>
        </w:rPr>
        <w:t> </w:t>
      </w:r>
      <w:r>
        <w:rPr>
          <w:sz w:val="24"/>
        </w:rPr>
        <w:t>com</w:t>
      </w:r>
      <w:r>
        <w:rPr>
          <w:spacing w:val="-5"/>
          <w:sz w:val="24"/>
        </w:rPr>
        <w:t> </w:t>
      </w:r>
      <w:r>
        <w:rPr>
          <w:sz w:val="24"/>
        </w:rPr>
        <w:t>o</w:t>
      </w:r>
      <w:r>
        <w:rPr>
          <w:spacing w:val="-57"/>
          <w:sz w:val="24"/>
        </w:rPr>
        <w:t> </w:t>
      </w:r>
      <w:r>
        <w:rPr>
          <w:sz w:val="24"/>
        </w:rPr>
        <w:t>valor exato dimensionado.</w:t>
      </w:r>
    </w:p>
    <w:p>
      <w:pPr>
        <w:pStyle w:val="BodyText"/>
        <w:spacing w:before="9"/>
        <w:rPr>
          <w:sz w:val="20"/>
        </w:rPr>
      </w:pPr>
    </w:p>
    <w:p>
      <w:pPr>
        <w:pStyle w:val="ListParagraph"/>
        <w:numPr>
          <w:ilvl w:val="0"/>
          <w:numId w:val="44"/>
        </w:numPr>
        <w:tabs>
          <w:tab w:pos="929" w:val="left" w:leader="none"/>
          <w:tab w:pos="930" w:val="left" w:leader="none"/>
        </w:tabs>
        <w:spacing w:line="235" w:lineRule="auto" w:before="1" w:after="0"/>
        <w:ind w:left="929" w:right="180" w:hanging="450"/>
        <w:jc w:val="left"/>
        <w:rPr>
          <w:sz w:val="24"/>
        </w:rPr>
      </w:pPr>
      <w:r>
        <w:rPr>
          <w:spacing w:val="-1"/>
          <w:sz w:val="24"/>
        </w:rPr>
        <w:t>O</w:t>
      </w:r>
      <w:r>
        <w:rPr>
          <w:spacing w:val="-2"/>
          <w:sz w:val="24"/>
        </w:rPr>
        <w:t> </w:t>
      </w:r>
      <w:r>
        <w:rPr>
          <w:spacing w:val="-1"/>
          <w:sz w:val="24"/>
        </w:rPr>
        <w:t>CONTRATADO deverá encaminhar a Nota Fiscal ou Fatura para pagamento ao Hospital</w:t>
      </w:r>
      <w:r>
        <w:rPr>
          <w:spacing w:val="-2"/>
          <w:sz w:val="24"/>
        </w:rPr>
        <w:t> </w:t>
      </w:r>
      <w:r>
        <w:rPr>
          <w:sz w:val="24"/>
        </w:rPr>
        <w:t>Universitário</w:t>
      </w:r>
      <w:r>
        <w:rPr>
          <w:spacing w:val="-1"/>
          <w:sz w:val="24"/>
        </w:rPr>
        <w:t> </w:t>
      </w:r>
      <w:r>
        <w:rPr>
          <w:sz w:val="24"/>
        </w:rPr>
        <w:t>Pedro</w:t>
      </w:r>
      <w:r>
        <w:rPr>
          <w:spacing w:val="-1"/>
          <w:sz w:val="24"/>
        </w:rPr>
        <w:t> </w:t>
      </w:r>
      <w:r>
        <w:rPr>
          <w:sz w:val="24"/>
        </w:rPr>
        <w:t>Ernesto</w:t>
      </w:r>
      <w:r>
        <w:rPr>
          <w:spacing w:val="-1"/>
          <w:sz w:val="24"/>
        </w:rPr>
        <w:t> </w:t>
      </w:r>
      <w:r>
        <w:rPr>
          <w:sz w:val="24"/>
        </w:rPr>
        <w:t>—</w:t>
      </w:r>
      <w:r>
        <w:rPr>
          <w:spacing w:val="-1"/>
          <w:sz w:val="24"/>
        </w:rPr>
        <w:t> </w:t>
      </w:r>
      <w:r>
        <w:rPr>
          <w:sz w:val="24"/>
        </w:rPr>
        <w:t>HUPE,</w:t>
      </w:r>
      <w:r>
        <w:rPr>
          <w:spacing w:val="-1"/>
          <w:sz w:val="24"/>
        </w:rPr>
        <w:t> </w:t>
      </w:r>
      <w:r>
        <w:rPr>
          <w:sz w:val="24"/>
        </w:rPr>
        <w:t>sito</w:t>
      </w:r>
      <w:r>
        <w:rPr>
          <w:spacing w:val="-1"/>
          <w:sz w:val="24"/>
        </w:rPr>
        <w:t> </w:t>
      </w:r>
      <w:r>
        <w:rPr>
          <w:sz w:val="24"/>
        </w:rPr>
        <w:t>à</w:t>
      </w:r>
      <w:r>
        <w:rPr>
          <w:spacing w:val="-15"/>
          <w:sz w:val="24"/>
        </w:rPr>
        <w:t> </w:t>
      </w:r>
      <w:r>
        <w:rPr>
          <w:sz w:val="24"/>
        </w:rPr>
        <w:t>Avenida</w:t>
      </w:r>
      <w:r>
        <w:rPr>
          <w:spacing w:val="-6"/>
          <w:sz w:val="24"/>
        </w:rPr>
        <w:t> </w:t>
      </w:r>
      <w:r>
        <w:rPr>
          <w:sz w:val="24"/>
        </w:rPr>
        <w:t>Vinte</w:t>
      </w:r>
      <w:r>
        <w:rPr>
          <w:spacing w:val="-1"/>
          <w:sz w:val="24"/>
        </w:rPr>
        <w:t> </w:t>
      </w:r>
      <w:r>
        <w:rPr>
          <w:sz w:val="24"/>
        </w:rPr>
        <w:t>e</w:t>
      </w:r>
      <w:r>
        <w:rPr>
          <w:spacing w:val="-57"/>
          <w:sz w:val="24"/>
        </w:rPr>
        <w:t> </w:t>
      </w:r>
      <w:r>
        <w:rPr>
          <w:sz w:val="24"/>
        </w:rPr>
        <w:t>Oito</w:t>
      </w:r>
      <w:r>
        <w:rPr>
          <w:spacing w:val="-1"/>
          <w:sz w:val="24"/>
        </w:rPr>
        <w:t> </w:t>
      </w:r>
      <w:r>
        <w:rPr>
          <w:sz w:val="24"/>
        </w:rPr>
        <w:t>de Setembro, 77 —</w:t>
      </w:r>
      <w:r>
        <w:rPr>
          <w:spacing w:val="-5"/>
          <w:sz w:val="24"/>
        </w:rPr>
        <w:t> </w:t>
      </w:r>
      <w:r>
        <w:rPr>
          <w:sz w:val="24"/>
        </w:rPr>
        <w:t>Vila Isabel — CEP: 20.551-030.</w:t>
      </w:r>
    </w:p>
    <w:p>
      <w:pPr>
        <w:spacing w:after="0" w:line="235" w:lineRule="auto"/>
        <w:jc w:val="left"/>
        <w:rPr>
          <w:sz w:val="24"/>
        </w:rPr>
        <w:sectPr>
          <w:pgSz w:w="15840" w:h="24480"/>
          <w:pgMar w:top="0" w:bottom="0" w:left="0" w:right="20"/>
        </w:sectPr>
      </w:pPr>
    </w:p>
    <w:p>
      <w:pPr>
        <w:pStyle w:val="ListParagraph"/>
        <w:numPr>
          <w:ilvl w:val="0"/>
          <w:numId w:val="45"/>
        </w:numPr>
        <w:tabs>
          <w:tab w:pos="929" w:val="left" w:leader="none"/>
          <w:tab w:pos="930" w:val="left" w:leader="none"/>
        </w:tabs>
        <w:spacing w:line="240" w:lineRule="auto" w:before="76" w:after="0"/>
        <w:ind w:left="930" w:right="0" w:hanging="451"/>
        <w:jc w:val="left"/>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 SICAF</w:t>
      </w:r>
      <w:r>
        <w:rPr>
          <w:spacing w:val="-1"/>
          <w:sz w:val="24"/>
        </w:rPr>
        <w:t> </w:t>
      </w:r>
      <w:r>
        <w:rPr>
          <w:sz w:val="24"/>
        </w:rPr>
        <w:t>para verificar:</w:t>
      </w:r>
    </w:p>
    <w:p>
      <w:pPr>
        <w:pStyle w:val="ListParagraph"/>
        <w:numPr>
          <w:ilvl w:val="1"/>
          <w:numId w:val="45"/>
        </w:numPr>
        <w:tabs>
          <w:tab w:pos="929" w:val="left" w:leader="none"/>
          <w:tab w:pos="930" w:val="left" w:leader="none"/>
        </w:tabs>
        <w:spacing w:line="240" w:lineRule="auto" w:before="234" w:after="0"/>
        <w:ind w:left="930" w:right="0" w:hanging="437"/>
        <w:jc w:val="left"/>
        <w:rPr>
          <w:sz w:val="24"/>
        </w:rPr>
      </w:pPr>
      <w:r>
        <w:rPr>
          <w:sz w:val="24"/>
        </w:rPr>
        <w:t>a manutenção das condições de habilitação exigidas pelo instrumento convocatório;</w:t>
      </w:r>
    </w:p>
    <w:p>
      <w:pPr>
        <w:pStyle w:val="BodyText"/>
        <w:spacing w:before="8"/>
        <w:rPr>
          <w:sz w:val="20"/>
        </w:rPr>
      </w:pPr>
    </w:p>
    <w:p>
      <w:pPr>
        <w:pStyle w:val="ListParagraph"/>
        <w:numPr>
          <w:ilvl w:val="1"/>
          <w:numId w:val="45"/>
        </w:numPr>
        <w:tabs>
          <w:tab w:pos="929" w:val="left" w:leader="none"/>
          <w:tab w:pos="930" w:val="left" w:leader="none"/>
        </w:tabs>
        <w:spacing w:line="235" w:lineRule="auto" w:before="0" w:after="0"/>
        <w:ind w:left="929" w:right="1122" w:hanging="450"/>
        <w:jc w:val="left"/>
        <w:rPr>
          <w:sz w:val="24"/>
        </w:rPr>
      </w:pPr>
      <w:r>
        <w:rPr>
          <w:sz w:val="24"/>
        </w:rPr>
        <w:t>se</w:t>
      </w:r>
      <w:r>
        <w:rPr>
          <w:spacing w:val="-3"/>
          <w:sz w:val="24"/>
        </w:rPr>
        <w:t> </w:t>
      </w:r>
      <w:r>
        <w:rPr>
          <w:sz w:val="24"/>
        </w:rPr>
        <w:t>o</w:t>
      </w:r>
      <w:r>
        <w:rPr>
          <w:spacing w:val="-2"/>
          <w:sz w:val="24"/>
        </w:rPr>
        <w:t> </w:t>
      </w:r>
      <w:r>
        <w:rPr>
          <w:b/>
          <w:sz w:val="24"/>
        </w:rPr>
        <w:t>CONTRATADO</w:t>
      </w:r>
      <w:r>
        <w:rPr>
          <w:b/>
          <w:spacing w:val="-11"/>
          <w:sz w:val="24"/>
        </w:rPr>
        <w:t> </w:t>
      </w:r>
      <w:r>
        <w:rPr>
          <w:sz w:val="24"/>
        </w:rPr>
        <w:t>foi</w:t>
      </w:r>
      <w:r>
        <w:rPr>
          <w:spacing w:val="-2"/>
          <w:sz w:val="24"/>
        </w:rPr>
        <w:t> </w:t>
      </w:r>
      <w:r>
        <w:rPr>
          <w:sz w:val="24"/>
        </w:rPr>
        <w:t>penalizado</w:t>
      </w:r>
      <w:r>
        <w:rPr>
          <w:spacing w:val="-2"/>
          <w:sz w:val="24"/>
        </w:rPr>
        <w:t> </w:t>
      </w:r>
      <w:r>
        <w:rPr>
          <w:sz w:val="24"/>
        </w:rPr>
        <w:t>com</w:t>
      </w:r>
      <w:r>
        <w:rPr>
          <w:spacing w:val="-3"/>
          <w:sz w:val="24"/>
        </w:rPr>
        <w:t> </w:t>
      </w:r>
      <w:r>
        <w:rPr>
          <w:sz w:val="24"/>
        </w:rPr>
        <w:t>as</w:t>
      </w:r>
      <w:r>
        <w:rPr>
          <w:spacing w:val="-2"/>
          <w:sz w:val="24"/>
        </w:rPr>
        <w:t> </w:t>
      </w:r>
      <w:r>
        <w:rPr>
          <w:sz w:val="24"/>
        </w:rPr>
        <w:t>sanções</w:t>
      </w:r>
      <w:r>
        <w:rPr>
          <w:spacing w:val="-3"/>
          <w:sz w:val="24"/>
        </w:rPr>
        <w:t> </w:t>
      </w:r>
      <w:r>
        <w:rPr>
          <w:sz w:val="24"/>
        </w:rPr>
        <w:t>de</w:t>
      </w:r>
      <w:r>
        <w:rPr>
          <w:spacing w:val="-2"/>
          <w:sz w:val="24"/>
        </w:rPr>
        <w:t> </w:t>
      </w:r>
      <w:r>
        <w:rPr>
          <w:sz w:val="24"/>
        </w:rPr>
        <w:t>declaração</w:t>
      </w:r>
      <w:r>
        <w:rPr>
          <w:spacing w:val="-3"/>
          <w:sz w:val="24"/>
        </w:rPr>
        <w:t> </w:t>
      </w:r>
      <w:r>
        <w:rPr>
          <w:sz w:val="24"/>
        </w:rPr>
        <w:t>de</w:t>
      </w:r>
      <w:r>
        <w:rPr>
          <w:spacing w:val="-2"/>
          <w:sz w:val="24"/>
        </w:rPr>
        <w:t> </w:t>
      </w:r>
      <w:r>
        <w:rPr>
          <w:sz w:val="24"/>
        </w:rPr>
        <w:t>inidoneidade</w:t>
      </w:r>
      <w:r>
        <w:rPr>
          <w:spacing w:val="-3"/>
          <w:sz w:val="24"/>
        </w:rPr>
        <w:t> </w:t>
      </w:r>
      <w:r>
        <w:rPr>
          <w:sz w:val="24"/>
        </w:rPr>
        <w:t>ou</w:t>
      </w:r>
      <w:r>
        <w:rPr>
          <w:spacing w:val="-2"/>
          <w:sz w:val="24"/>
        </w:rPr>
        <w:t> </w:t>
      </w:r>
      <w:r>
        <w:rPr>
          <w:sz w:val="24"/>
        </w:rPr>
        <w:t>impedimento</w:t>
      </w:r>
      <w:r>
        <w:rPr>
          <w:spacing w:val="-2"/>
          <w:sz w:val="24"/>
        </w:rPr>
        <w:t> </w:t>
      </w:r>
      <w:r>
        <w:rPr>
          <w:sz w:val="24"/>
        </w:rPr>
        <w:t>de</w:t>
      </w:r>
      <w:r>
        <w:rPr>
          <w:spacing w:val="-3"/>
          <w:sz w:val="24"/>
        </w:rPr>
        <w:t> </w:t>
      </w:r>
      <w:r>
        <w:rPr>
          <w:sz w:val="24"/>
        </w:rPr>
        <w:t>licitar</w:t>
      </w:r>
      <w:r>
        <w:rPr>
          <w:spacing w:val="-2"/>
          <w:sz w:val="24"/>
        </w:rPr>
        <w:t> </w:t>
      </w:r>
      <w:r>
        <w:rPr>
          <w:sz w:val="24"/>
        </w:rPr>
        <w:t>e</w:t>
      </w:r>
      <w:r>
        <w:rPr>
          <w:spacing w:val="-3"/>
          <w:sz w:val="24"/>
        </w:rPr>
        <w:t> </w:t>
      </w:r>
      <w:r>
        <w:rPr>
          <w:sz w:val="24"/>
        </w:rPr>
        <w:t>contratar</w:t>
      </w:r>
      <w:r>
        <w:rPr>
          <w:spacing w:val="-2"/>
          <w:sz w:val="24"/>
        </w:rPr>
        <w:t> </w:t>
      </w:r>
      <w:r>
        <w:rPr>
          <w:sz w:val="24"/>
        </w:rPr>
        <w:t>com</w:t>
      </w:r>
      <w:r>
        <w:rPr>
          <w:spacing w:val="-3"/>
          <w:sz w:val="24"/>
        </w:rPr>
        <w:t> </w:t>
      </w:r>
      <w:r>
        <w:rPr>
          <w:sz w:val="24"/>
        </w:rPr>
        <w:t>o</w:t>
      </w:r>
      <w:r>
        <w:rPr>
          <w:spacing w:val="-2"/>
          <w:sz w:val="24"/>
        </w:rPr>
        <w:t> </w:t>
      </w:r>
      <w:r>
        <w:rPr>
          <w:sz w:val="24"/>
        </w:rPr>
        <w:t>poder</w:t>
      </w:r>
      <w:r>
        <w:rPr>
          <w:spacing w:val="-3"/>
          <w:sz w:val="24"/>
        </w:rPr>
        <w:t> </w:t>
      </w:r>
      <w:r>
        <w:rPr>
          <w:sz w:val="24"/>
        </w:rPr>
        <w:t>público,</w:t>
      </w:r>
      <w:r>
        <w:rPr>
          <w:spacing w:val="-57"/>
          <w:sz w:val="24"/>
        </w:rPr>
        <w:t> </w:t>
      </w:r>
      <w:r>
        <w:rPr>
          <w:sz w:val="24"/>
        </w:rPr>
        <w:t>observadas as abrangências de aplicação; e</w:t>
      </w:r>
    </w:p>
    <w:p>
      <w:pPr>
        <w:pStyle w:val="BodyText"/>
        <w:spacing w:before="9"/>
        <w:rPr>
          <w:sz w:val="20"/>
        </w:rPr>
      </w:pPr>
    </w:p>
    <w:p>
      <w:pPr>
        <w:pStyle w:val="ListParagraph"/>
        <w:numPr>
          <w:ilvl w:val="1"/>
          <w:numId w:val="45"/>
        </w:numPr>
        <w:tabs>
          <w:tab w:pos="929" w:val="left" w:leader="none"/>
          <w:tab w:pos="930" w:val="left" w:leader="none"/>
        </w:tabs>
        <w:spacing w:line="235" w:lineRule="auto" w:before="0" w:after="0"/>
        <w:ind w:left="929" w:right="280" w:hanging="437"/>
        <w:jc w:val="left"/>
        <w:rPr>
          <w:sz w:val="24"/>
        </w:rPr>
      </w:pPr>
      <w:r>
        <w:rPr>
          <w:sz w:val="24"/>
        </w:rPr>
        <w:t>eventuais ocorrências impeditivas indiretas, hipótese na qual o gestor deverá verificar se houve fraude por parte das empresas apontadas no Relatório de</w:t>
      </w:r>
      <w:r>
        <w:rPr>
          <w:spacing w:val="-58"/>
          <w:sz w:val="24"/>
        </w:rPr>
        <w:t> </w:t>
      </w:r>
      <w:r>
        <w:rPr>
          <w:sz w:val="24"/>
        </w:rPr>
        <w:t>Ocorrências Impeditivas Indiretas.</w:t>
      </w:r>
    </w:p>
    <w:p>
      <w:pPr>
        <w:pStyle w:val="BodyText"/>
        <w:rPr>
          <w:sz w:val="26"/>
        </w:rPr>
      </w:pPr>
    </w:p>
    <w:p>
      <w:pPr>
        <w:pStyle w:val="BodyText"/>
        <w:rPr>
          <w:sz w:val="26"/>
        </w:rPr>
      </w:pPr>
    </w:p>
    <w:p>
      <w:pPr>
        <w:pStyle w:val="ListParagraph"/>
        <w:numPr>
          <w:ilvl w:val="0"/>
          <w:numId w:val="46"/>
        </w:numPr>
        <w:tabs>
          <w:tab w:pos="929" w:val="left" w:leader="none"/>
          <w:tab w:pos="930" w:val="left" w:leader="none"/>
        </w:tabs>
        <w:spacing w:line="235" w:lineRule="auto" w:before="151" w:after="0"/>
        <w:ind w:left="929" w:right="288" w:hanging="450"/>
        <w:jc w:val="left"/>
        <w:rPr>
          <w:sz w:val="24"/>
        </w:rPr>
      </w:pPr>
      <w:r>
        <w:rPr>
          <w:sz w:val="24"/>
        </w:rPr>
        <w:t>Constatando-se</w:t>
      </w:r>
      <w:r>
        <w:rPr>
          <w:spacing w:val="-3"/>
          <w:sz w:val="24"/>
        </w:rPr>
        <w:t> </w:t>
      </w:r>
      <w:r>
        <w:rPr>
          <w:sz w:val="24"/>
        </w:rPr>
        <w:t>a</w:t>
      </w:r>
      <w:r>
        <w:rPr>
          <w:spacing w:val="-3"/>
          <w:sz w:val="24"/>
        </w:rPr>
        <w:t> </w:t>
      </w:r>
      <w:r>
        <w:rPr>
          <w:sz w:val="24"/>
        </w:rPr>
        <w:t>situação</w:t>
      </w:r>
      <w:r>
        <w:rPr>
          <w:spacing w:val="-2"/>
          <w:sz w:val="24"/>
        </w:rPr>
        <w:t> </w:t>
      </w:r>
      <w:r>
        <w:rPr>
          <w:sz w:val="24"/>
        </w:rPr>
        <w:t>de</w:t>
      </w:r>
      <w:r>
        <w:rPr>
          <w:spacing w:val="-3"/>
          <w:sz w:val="24"/>
        </w:rPr>
        <w:t> </w:t>
      </w:r>
      <w:r>
        <w:rPr>
          <w:sz w:val="24"/>
        </w:rPr>
        <w:t>irregularidade</w:t>
      </w:r>
      <w:r>
        <w:rPr>
          <w:spacing w:val="-2"/>
          <w:sz w:val="24"/>
        </w:rPr>
        <w:t> </w:t>
      </w:r>
      <w:r>
        <w:rPr>
          <w:sz w:val="24"/>
        </w:rPr>
        <w:t>do</w:t>
      </w:r>
      <w:r>
        <w:rPr>
          <w:spacing w:val="-3"/>
          <w:sz w:val="24"/>
        </w:rPr>
        <w:t> </w:t>
      </w:r>
      <w:r>
        <w:rPr>
          <w:b/>
          <w:sz w:val="24"/>
        </w:rPr>
        <w:t>CONTRATADO</w:t>
      </w:r>
      <w:r>
        <w:rPr>
          <w:sz w:val="24"/>
        </w:rPr>
        <w:t>,</w:t>
      </w:r>
      <w:r>
        <w:rPr>
          <w:spacing w:val="-2"/>
          <w:sz w:val="24"/>
        </w:rPr>
        <w:t> </w:t>
      </w:r>
      <w:r>
        <w:rPr>
          <w:sz w:val="24"/>
        </w:rPr>
        <w:t>será</w:t>
      </w:r>
      <w:r>
        <w:rPr>
          <w:spacing w:val="-3"/>
          <w:sz w:val="24"/>
        </w:rPr>
        <w:t> </w:t>
      </w:r>
      <w:r>
        <w:rPr>
          <w:sz w:val="24"/>
        </w:rPr>
        <w:t>providenciada</w:t>
      </w:r>
      <w:r>
        <w:rPr>
          <w:spacing w:val="-3"/>
          <w:sz w:val="24"/>
        </w:rPr>
        <w:t> </w:t>
      </w:r>
      <w:r>
        <w:rPr>
          <w:sz w:val="24"/>
        </w:rPr>
        <w:t>sua</w:t>
      </w:r>
      <w:r>
        <w:rPr>
          <w:spacing w:val="-2"/>
          <w:sz w:val="24"/>
        </w:rPr>
        <w:t> </w:t>
      </w:r>
      <w:r>
        <w:rPr>
          <w:sz w:val="24"/>
        </w:rPr>
        <w:t>notificação,</w:t>
      </w:r>
      <w:r>
        <w:rPr>
          <w:spacing w:val="-3"/>
          <w:sz w:val="24"/>
        </w:rPr>
        <w:t> </w:t>
      </w:r>
      <w:r>
        <w:rPr>
          <w:sz w:val="24"/>
        </w:rPr>
        <w:t>por</w:t>
      </w:r>
      <w:r>
        <w:rPr>
          <w:spacing w:val="-2"/>
          <w:sz w:val="24"/>
        </w:rPr>
        <w:t> </w:t>
      </w:r>
      <w:r>
        <w:rPr>
          <w:sz w:val="24"/>
        </w:rPr>
        <w:t>escrito,</w:t>
      </w:r>
      <w:r>
        <w:rPr>
          <w:spacing w:val="-3"/>
          <w:sz w:val="24"/>
        </w:rPr>
        <w:t> </w:t>
      </w:r>
      <w:r>
        <w:rPr>
          <w:sz w:val="24"/>
        </w:rPr>
        <w:t>para</w:t>
      </w:r>
      <w:r>
        <w:rPr>
          <w:spacing w:val="-2"/>
          <w:sz w:val="24"/>
        </w:rPr>
        <w:t> </w:t>
      </w:r>
      <w:r>
        <w:rPr>
          <w:sz w:val="24"/>
        </w:rPr>
        <w:t>que,</w:t>
      </w:r>
      <w:r>
        <w:rPr>
          <w:spacing w:val="-3"/>
          <w:sz w:val="24"/>
        </w:rPr>
        <w:t> </w:t>
      </w:r>
      <w:r>
        <w:rPr>
          <w:sz w:val="24"/>
        </w:rPr>
        <w:t>no</w:t>
      </w:r>
      <w:r>
        <w:rPr>
          <w:spacing w:val="-2"/>
          <w:sz w:val="24"/>
        </w:rPr>
        <w:t> </w:t>
      </w:r>
      <w:r>
        <w:rPr>
          <w:sz w:val="24"/>
        </w:rPr>
        <w:t>prazo</w:t>
      </w:r>
      <w:r>
        <w:rPr>
          <w:spacing w:val="-3"/>
          <w:sz w:val="24"/>
        </w:rPr>
        <w:t> </w:t>
      </w:r>
      <w:r>
        <w:rPr>
          <w:sz w:val="24"/>
        </w:rPr>
        <w:t>de</w:t>
      </w:r>
      <w:r>
        <w:rPr>
          <w:spacing w:val="-3"/>
          <w:sz w:val="24"/>
        </w:rPr>
        <w:t> </w:t>
      </w:r>
      <w:r>
        <w:rPr>
          <w:sz w:val="24"/>
        </w:rPr>
        <w:t>15</w:t>
      </w:r>
      <w:r>
        <w:rPr>
          <w:spacing w:val="-2"/>
          <w:sz w:val="24"/>
        </w:rPr>
        <w:t> </w:t>
      </w:r>
      <w:r>
        <w:rPr>
          <w:sz w:val="24"/>
        </w:rPr>
        <w:t>(quinze)</w:t>
      </w:r>
      <w:r>
        <w:rPr>
          <w:spacing w:val="-3"/>
          <w:sz w:val="24"/>
        </w:rPr>
        <w:t> </w:t>
      </w:r>
      <w:r>
        <w:rPr>
          <w:sz w:val="24"/>
        </w:rPr>
        <w:t>dias</w:t>
      </w:r>
      <w:r>
        <w:rPr>
          <w:spacing w:val="-57"/>
          <w:sz w:val="24"/>
        </w:rPr>
        <w:t> </w:t>
      </w:r>
      <w:r>
        <w:rPr>
          <w:sz w:val="24"/>
        </w:rPr>
        <w:t>úteis, regularize sua situação ou, no mesmo prazo, apresente sua defesa e especifique as provas que pretende produzir. O prazo poderá ser prorrogado</w:t>
      </w:r>
      <w:r>
        <w:rPr>
          <w:spacing w:val="1"/>
          <w:sz w:val="24"/>
        </w:rPr>
        <w:t> </w:t>
      </w:r>
      <w:r>
        <w:rPr>
          <w:sz w:val="24"/>
        </w:rPr>
        <w:t>uma</w:t>
      </w:r>
      <w:r>
        <w:rPr>
          <w:spacing w:val="-1"/>
          <w:sz w:val="24"/>
        </w:rPr>
        <w:t> </w:t>
      </w:r>
      <w:r>
        <w:rPr>
          <w:sz w:val="24"/>
        </w:rPr>
        <w:t>vez, por igual período,</w:t>
      </w:r>
      <w:r>
        <w:rPr>
          <w:spacing w:val="-1"/>
          <w:sz w:val="24"/>
        </w:rPr>
        <w:t> </w:t>
      </w:r>
      <w:r>
        <w:rPr>
          <w:sz w:val="24"/>
        </w:rPr>
        <w:t>a critério do </w:t>
      </w:r>
      <w:r>
        <w:rPr>
          <w:b/>
          <w:sz w:val="24"/>
        </w:rPr>
        <w:t>CONTRATANTE</w:t>
      </w:r>
      <w:r>
        <w:rPr>
          <w:sz w:val="24"/>
        </w:rPr>
        <w:t>.</w:t>
      </w:r>
    </w:p>
    <w:p>
      <w:pPr>
        <w:pStyle w:val="BodyText"/>
        <w:spacing w:before="9"/>
        <w:rPr>
          <w:sz w:val="20"/>
        </w:rPr>
      </w:pPr>
    </w:p>
    <w:p>
      <w:pPr>
        <w:pStyle w:val="ListParagraph"/>
        <w:numPr>
          <w:ilvl w:val="0"/>
          <w:numId w:val="46"/>
        </w:numPr>
        <w:tabs>
          <w:tab w:pos="929" w:val="left" w:leader="none"/>
          <w:tab w:pos="930" w:val="left" w:leader="none"/>
        </w:tabs>
        <w:spacing w:line="235" w:lineRule="auto" w:before="0" w:after="0"/>
        <w:ind w:left="929" w:right="515" w:hanging="450"/>
        <w:jc w:val="left"/>
        <w:rPr>
          <w:sz w:val="24"/>
        </w:rPr>
      </w:pPr>
      <w:r>
        <w:rPr>
          <w:sz w:val="24"/>
        </w:rPr>
        <w:t>Não havendo regularização ou sendo a defesa considerada improcedente, o </w:t>
      </w:r>
      <w:r>
        <w:rPr>
          <w:b/>
          <w:sz w:val="24"/>
        </w:rPr>
        <w:t>CONTRATANTE </w:t>
      </w:r>
      <w:r>
        <w:rPr>
          <w:sz w:val="24"/>
        </w:rPr>
        <w:t>deverá comunicar aos órgãos responsáveis pela</w:t>
      </w:r>
      <w:r>
        <w:rPr>
          <w:spacing w:val="1"/>
          <w:sz w:val="24"/>
        </w:rPr>
        <w:t> </w:t>
      </w:r>
      <w:r>
        <w:rPr>
          <w:sz w:val="24"/>
        </w:rPr>
        <w:t>fiscalização</w:t>
      </w:r>
      <w:r>
        <w:rPr>
          <w:spacing w:val="-3"/>
          <w:sz w:val="24"/>
        </w:rPr>
        <w:t> </w:t>
      </w:r>
      <w:r>
        <w:rPr>
          <w:sz w:val="24"/>
        </w:rPr>
        <w:t>da</w:t>
      </w:r>
      <w:r>
        <w:rPr>
          <w:spacing w:val="-3"/>
          <w:sz w:val="24"/>
        </w:rPr>
        <w:t> </w:t>
      </w:r>
      <w:r>
        <w:rPr>
          <w:sz w:val="24"/>
        </w:rPr>
        <w:t>regularidade</w:t>
      </w:r>
      <w:r>
        <w:rPr>
          <w:spacing w:val="-2"/>
          <w:sz w:val="24"/>
        </w:rPr>
        <w:t> </w:t>
      </w:r>
      <w:r>
        <w:rPr>
          <w:sz w:val="24"/>
        </w:rPr>
        <w:t>fiscal</w:t>
      </w:r>
      <w:r>
        <w:rPr>
          <w:spacing w:val="-3"/>
          <w:sz w:val="24"/>
        </w:rPr>
        <w:t> </w:t>
      </w:r>
      <w:r>
        <w:rPr>
          <w:sz w:val="24"/>
        </w:rPr>
        <w:t>quanto</w:t>
      </w:r>
      <w:r>
        <w:rPr>
          <w:spacing w:val="-2"/>
          <w:sz w:val="24"/>
        </w:rPr>
        <w:t> </w:t>
      </w:r>
      <w:r>
        <w:rPr>
          <w:sz w:val="24"/>
        </w:rPr>
        <w:t>à</w:t>
      </w:r>
      <w:r>
        <w:rPr>
          <w:spacing w:val="-3"/>
          <w:sz w:val="24"/>
        </w:rPr>
        <w:t> </w:t>
      </w:r>
      <w:r>
        <w:rPr>
          <w:sz w:val="24"/>
        </w:rPr>
        <w:t>inadimplência</w:t>
      </w:r>
      <w:r>
        <w:rPr>
          <w:spacing w:val="-2"/>
          <w:sz w:val="24"/>
        </w:rPr>
        <w:t> </w:t>
      </w:r>
      <w:r>
        <w:rPr>
          <w:sz w:val="24"/>
        </w:rPr>
        <w:t>do</w:t>
      </w:r>
      <w:r>
        <w:rPr>
          <w:spacing w:val="-3"/>
          <w:sz w:val="24"/>
        </w:rPr>
        <w:t> </w:t>
      </w:r>
      <w:r>
        <w:rPr>
          <w:b/>
          <w:sz w:val="24"/>
        </w:rPr>
        <w:t>CONTRATADO</w:t>
      </w:r>
      <w:r>
        <w:rPr>
          <w:sz w:val="24"/>
        </w:rPr>
        <w:t>,</w:t>
      </w:r>
      <w:r>
        <w:rPr>
          <w:spacing w:val="-2"/>
          <w:sz w:val="24"/>
        </w:rPr>
        <w:t> </w:t>
      </w:r>
      <w:r>
        <w:rPr>
          <w:sz w:val="24"/>
        </w:rPr>
        <w:t>bem</w:t>
      </w:r>
      <w:r>
        <w:rPr>
          <w:spacing w:val="-3"/>
          <w:sz w:val="24"/>
        </w:rPr>
        <w:t> </w:t>
      </w:r>
      <w:r>
        <w:rPr>
          <w:sz w:val="24"/>
        </w:rPr>
        <w:t>como</w:t>
      </w:r>
      <w:r>
        <w:rPr>
          <w:spacing w:val="-3"/>
          <w:sz w:val="24"/>
        </w:rPr>
        <w:t> </w:t>
      </w:r>
      <w:r>
        <w:rPr>
          <w:sz w:val="24"/>
        </w:rPr>
        <w:t>quanto</w:t>
      </w:r>
      <w:r>
        <w:rPr>
          <w:spacing w:val="-2"/>
          <w:sz w:val="24"/>
        </w:rPr>
        <w:t> </w:t>
      </w:r>
      <w:r>
        <w:rPr>
          <w:sz w:val="24"/>
        </w:rPr>
        <w:t>à</w:t>
      </w:r>
      <w:r>
        <w:rPr>
          <w:spacing w:val="-3"/>
          <w:sz w:val="24"/>
        </w:rPr>
        <w:t> </w:t>
      </w:r>
      <w:r>
        <w:rPr>
          <w:sz w:val="24"/>
        </w:rPr>
        <w:t>existência</w:t>
      </w:r>
      <w:r>
        <w:rPr>
          <w:spacing w:val="-2"/>
          <w:sz w:val="24"/>
        </w:rPr>
        <w:t> </w:t>
      </w:r>
      <w:r>
        <w:rPr>
          <w:sz w:val="24"/>
        </w:rPr>
        <w:t>de</w:t>
      </w:r>
      <w:r>
        <w:rPr>
          <w:spacing w:val="-3"/>
          <w:sz w:val="24"/>
        </w:rPr>
        <w:t> </w:t>
      </w:r>
      <w:r>
        <w:rPr>
          <w:sz w:val="24"/>
        </w:rPr>
        <w:t>pagamento</w:t>
      </w:r>
      <w:r>
        <w:rPr>
          <w:spacing w:val="-2"/>
          <w:sz w:val="24"/>
        </w:rPr>
        <w:t> </w:t>
      </w:r>
      <w:r>
        <w:rPr>
          <w:sz w:val="24"/>
        </w:rPr>
        <w:t>a</w:t>
      </w:r>
      <w:r>
        <w:rPr>
          <w:spacing w:val="-3"/>
          <w:sz w:val="24"/>
        </w:rPr>
        <w:t> </w:t>
      </w:r>
      <w:r>
        <w:rPr>
          <w:sz w:val="24"/>
        </w:rPr>
        <w:t>ser</w:t>
      </w:r>
      <w:r>
        <w:rPr>
          <w:spacing w:val="-2"/>
          <w:sz w:val="24"/>
        </w:rPr>
        <w:t> </w:t>
      </w:r>
      <w:r>
        <w:rPr>
          <w:sz w:val="24"/>
        </w:rPr>
        <w:t>efetuado,</w:t>
      </w:r>
      <w:r>
        <w:rPr>
          <w:spacing w:val="-3"/>
          <w:sz w:val="24"/>
        </w:rPr>
        <w:t> </w:t>
      </w:r>
      <w:r>
        <w:rPr>
          <w:sz w:val="24"/>
        </w:rPr>
        <w:t>para</w:t>
      </w:r>
      <w:r>
        <w:rPr>
          <w:spacing w:val="-2"/>
          <w:sz w:val="24"/>
        </w:rPr>
        <w:t> </w:t>
      </w:r>
      <w:r>
        <w:rPr>
          <w:sz w:val="24"/>
        </w:rPr>
        <w:t>que</w:t>
      </w:r>
      <w:r>
        <w:rPr>
          <w:spacing w:val="-57"/>
          <w:sz w:val="24"/>
        </w:rPr>
        <w:t> </w:t>
      </w:r>
      <w:r>
        <w:rPr>
          <w:sz w:val="24"/>
        </w:rPr>
        <w:t>sejam acionados os meios pertinentes e necessários para garantir o recebimento de seus créditos.</w:t>
      </w:r>
    </w:p>
    <w:p>
      <w:pPr>
        <w:pStyle w:val="BodyText"/>
        <w:spacing w:before="9"/>
        <w:rPr>
          <w:sz w:val="20"/>
        </w:rPr>
      </w:pPr>
    </w:p>
    <w:p>
      <w:pPr>
        <w:pStyle w:val="ListParagraph"/>
        <w:numPr>
          <w:ilvl w:val="0"/>
          <w:numId w:val="46"/>
        </w:numPr>
        <w:tabs>
          <w:tab w:pos="929" w:val="left" w:leader="none"/>
          <w:tab w:pos="930" w:val="left" w:leader="none"/>
        </w:tabs>
        <w:spacing w:line="235" w:lineRule="auto" w:before="0" w:after="0"/>
        <w:ind w:left="929" w:right="701" w:hanging="450"/>
        <w:jc w:val="left"/>
        <w:rPr>
          <w:sz w:val="24"/>
        </w:rPr>
      </w:pPr>
      <w:r>
        <w:rPr>
          <w:sz w:val="24"/>
        </w:rPr>
        <w:t>Persistindo</w:t>
      </w:r>
      <w:r>
        <w:rPr>
          <w:spacing w:val="-3"/>
          <w:sz w:val="24"/>
        </w:rPr>
        <w:t> </w:t>
      </w:r>
      <w:r>
        <w:rPr>
          <w:sz w:val="24"/>
        </w:rPr>
        <w:t>a</w:t>
      </w:r>
      <w:r>
        <w:rPr>
          <w:spacing w:val="-3"/>
          <w:sz w:val="24"/>
        </w:rPr>
        <w:t> </w:t>
      </w:r>
      <w:r>
        <w:rPr>
          <w:sz w:val="24"/>
        </w:rPr>
        <w:t>irregularidade,</w:t>
      </w:r>
      <w:r>
        <w:rPr>
          <w:spacing w:val="-3"/>
          <w:sz w:val="24"/>
        </w:rPr>
        <w:t> </w:t>
      </w:r>
      <w:r>
        <w:rPr>
          <w:sz w:val="24"/>
        </w:rPr>
        <w:t>o</w:t>
      </w:r>
      <w:r>
        <w:rPr>
          <w:spacing w:val="-3"/>
          <w:sz w:val="24"/>
        </w:rPr>
        <w:t> </w:t>
      </w:r>
      <w:r>
        <w:rPr>
          <w:b/>
          <w:sz w:val="24"/>
        </w:rPr>
        <w:t>CONTRATANTE</w:t>
      </w:r>
      <w:r>
        <w:rPr>
          <w:b/>
          <w:spacing w:val="-10"/>
          <w:sz w:val="24"/>
        </w:rPr>
        <w:t> </w:t>
      </w:r>
      <w:r>
        <w:rPr>
          <w:sz w:val="24"/>
        </w:rPr>
        <w:t>deverá</w:t>
      </w:r>
      <w:r>
        <w:rPr>
          <w:spacing w:val="-3"/>
          <w:sz w:val="24"/>
        </w:rPr>
        <w:t> </w:t>
      </w:r>
      <w:r>
        <w:rPr>
          <w:sz w:val="24"/>
        </w:rPr>
        <w:t>adotar</w:t>
      </w:r>
      <w:r>
        <w:rPr>
          <w:spacing w:val="-3"/>
          <w:sz w:val="24"/>
        </w:rPr>
        <w:t> </w:t>
      </w:r>
      <w:r>
        <w:rPr>
          <w:sz w:val="24"/>
        </w:rPr>
        <w:t>as</w:t>
      </w:r>
      <w:r>
        <w:rPr>
          <w:spacing w:val="-3"/>
          <w:sz w:val="24"/>
        </w:rPr>
        <w:t> </w:t>
      </w:r>
      <w:r>
        <w:rPr>
          <w:sz w:val="24"/>
        </w:rPr>
        <w:t>medidas</w:t>
      </w:r>
      <w:r>
        <w:rPr>
          <w:spacing w:val="-3"/>
          <w:sz w:val="24"/>
        </w:rPr>
        <w:t> </w:t>
      </w:r>
      <w:r>
        <w:rPr>
          <w:sz w:val="24"/>
        </w:rPr>
        <w:t>necessárias</w:t>
      </w:r>
      <w:r>
        <w:rPr>
          <w:spacing w:val="-3"/>
          <w:sz w:val="24"/>
        </w:rPr>
        <w:t> </w:t>
      </w:r>
      <w:r>
        <w:rPr>
          <w:sz w:val="24"/>
        </w:rPr>
        <w:t>à</w:t>
      </w:r>
      <w:r>
        <w:rPr>
          <w:spacing w:val="-3"/>
          <w:sz w:val="24"/>
        </w:rPr>
        <w:t> </w:t>
      </w:r>
      <w:r>
        <w:rPr>
          <w:sz w:val="24"/>
        </w:rPr>
        <w:t>rescisão</w:t>
      </w:r>
      <w:r>
        <w:rPr>
          <w:spacing w:val="-2"/>
          <w:sz w:val="24"/>
        </w:rPr>
        <w:t> </w:t>
      </w:r>
      <w:r>
        <w:rPr>
          <w:sz w:val="24"/>
        </w:rPr>
        <w:t>do</w:t>
      </w:r>
      <w:r>
        <w:rPr>
          <w:spacing w:val="-3"/>
          <w:sz w:val="24"/>
        </w:rPr>
        <w:t> </w:t>
      </w:r>
      <w:r>
        <w:rPr>
          <w:sz w:val="24"/>
        </w:rPr>
        <w:t>Contrato</w:t>
      </w:r>
      <w:r>
        <w:rPr>
          <w:spacing w:val="-3"/>
          <w:sz w:val="24"/>
        </w:rPr>
        <w:t> </w:t>
      </w:r>
      <w:r>
        <w:rPr>
          <w:sz w:val="24"/>
        </w:rPr>
        <w:t>nos</w:t>
      </w:r>
      <w:r>
        <w:rPr>
          <w:spacing w:val="-3"/>
          <w:sz w:val="24"/>
        </w:rPr>
        <w:t> </w:t>
      </w:r>
      <w:r>
        <w:rPr>
          <w:sz w:val="24"/>
        </w:rPr>
        <w:t>autos</w:t>
      </w:r>
      <w:r>
        <w:rPr>
          <w:spacing w:val="-3"/>
          <w:sz w:val="24"/>
        </w:rPr>
        <w:t> </w:t>
      </w:r>
      <w:r>
        <w:rPr>
          <w:sz w:val="24"/>
        </w:rPr>
        <w:t>do</w:t>
      </w:r>
      <w:r>
        <w:rPr>
          <w:spacing w:val="-3"/>
          <w:sz w:val="24"/>
        </w:rPr>
        <w:t> </w:t>
      </w:r>
      <w:r>
        <w:rPr>
          <w:sz w:val="24"/>
        </w:rPr>
        <w:t>processo</w:t>
      </w:r>
      <w:r>
        <w:rPr>
          <w:spacing w:val="-3"/>
          <w:sz w:val="24"/>
        </w:rPr>
        <w:t> </w:t>
      </w:r>
      <w:r>
        <w:rPr>
          <w:sz w:val="24"/>
        </w:rPr>
        <w:t>administrativo</w:t>
      </w:r>
      <w:r>
        <w:rPr>
          <w:spacing w:val="-57"/>
          <w:sz w:val="24"/>
        </w:rPr>
        <w:t> </w:t>
      </w:r>
      <w:r>
        <w:rPr>
          <w:sz w:val="24"/>
        </w:rPr>
        <w:t>correspondente,</w:t>
      </w:r>
      <w:r>
        <w:rPr>
          <w:spacing w:val="-1"/>
          <w:sz w:val="24"/>
        </w:rPr>
        <w:t> </w:t>
      </w:r>
      <w:r>
        <w:rPr>
          <w:sz w:val="24"/>
        </w:rPr>
        <w:t>assegurada ao </w:t>
      </w:r>
      <w:r>
        <w:rPr>
          <w:b/>
          <w:sz w:val="24"/>
        </w:rPr>
        <w:t>CONTRATADO</w:t>
      </w:r>
      <w:r>
        <w:rPr>
          <w:b/>
          <w:spacing w:val="-7"/>
          <w:sz w:val="24"/>
        </w:rPr>
        <w:t> </w:t>
      </w:r>
      <w:r>
        <w:rPr>
          <w:sz w:val="24"/>
        </w:rPr>
        <w:t>a ampla defesa.</w:t>
      </w:r>
    </w:p>
    <w:p>
      <w:pPr>
        <w:pStyle w:val="BodyText"/>
        <w:spacing w:before="4"/>
        <w:rPr>
          <w:sz w:val="20"/>
        </w:rPr>
      </w:pPr>
    </w:p>
    <w:p>
      <w:pPr>
        <w:pStyle w:val="ListParagraph"/>
        <w:numPr>
          <w:ilvl w:val="0"/>
          <w:numId w:val="46"/>
        </w:numPr>
        <w:tabs>
          <w:tab w:pos="929" w:val="left" w:leader="none"/>
          <w:tab w:pos="930" w:val="left" w:leader="none"/>
        </w:tabs>
        <w:spacing w:line="273" w:lineRule="exact" w:before="0" w:after="0"/>
        <w:ind w:left="930" w:right="0" w:hanging="451"/>
        <w:jc w:val="left"/>
        <w:rPr>
          <w:sz w:val="24"/>
        </w:rPr>
      </w:pPr>
      <w:r>
        <w:rPr>
          <w:sz w:val="24"/>
        </w:rPr>
        <w:t>Havendo a efetiva execução do objeto, os pagamentos serão realizados normalmente, até que se decida pela rescisão do Contrato, caso o</w:t>
      </w:r>
    </w:p>
    <w:p>
      <w:pPr>
        <w:spacing w:line="273" w:lineRule="exact" w:before="0"/>
        <w:ind w:left="929" w:right="0" w:firstLine="0"/>
        <w:jc w:val="left"/>
        <w:rPr>
          <w:sz w:val="24"/>
        </w:rPr>
      </w:pPr>
      <w:r>
        <w:rPr>
          <w:b/>
          <w:sz w:val="24"/>
        </w:rPr>
        <w:t>CONTRATADO</w:t>
      </w:r>
      <w:r>
        <w:rPr>
          <w:b/>
          <w:spacing w:val="-11"/>
          <w:sz w:val="24"/>
        </w:rPr>
        <w:t> </w:t>
      </w:r>
      <w:r>
        <w:rPr>
          <w:sz w:val="24"/>
        </w:rPr>
        <w:t>não</w:t>
      </w:r>
      <w:r>
        <w:rPr>
          <w:spacing w:val="-7"/>
          <w:sz w:val="24"/>
        </w:rPr>
        <w:t> </w:t>
      </w:r>
      <w:r>
        <w:rPr>
          <w:sz w:val="24"/>
        </w:rPr>
        <w:t>regularize</w:t>
      </w:r>
      <w:r>
        <w:rPr>
          <w:spacing w:val="-7"/>
          <w:sz w:val="24"/>
        </w:rPr>
        <w:t> </w:t>
      </w:r>
      <w:r>
        <w:rPr>
          <w:sz w:val="24"/>
        </w:rPr>
        <w:t>sua</w:t>
      </w:r>
      <w:r>
        <w:rPr>
          <w:spacing w:val="-6"/>
          <w:sz w:val="24"/>
        </w:rPr>
        <w:t> </w:t>
      </w:r>
      <w:r>
        <w:rPr>
          <w:sz w:val="24"/>
        </w:rPr>
        <w:t>situação.</w:t>
      </w:r>
    </w:p>
    <w:p>
      <w:pPr>
        <w:pStyle w:val="BodyText"/>
        <w:spacing w:before="4"/>
        <w:rPr>
          <w:sz w:val="20"/>
        </w:rPr>
      </w:pPr>
    </w:p>
    <w:p>
      <w:pPr>
        <w:pStyle w:val="ListParagraph"/>
        <w:numPr>
          <w:ilvl w:val="0"/>
          <w:numId w:val="46"/>
        </w:numPr>
        <w:tabs>
          <w:tab w:pos="929" w:val="left" w:leader="none"/>
          <w:tab w:pos="930" w:val="left" w:leader="none"/>
        </w:tabs>
        <w:spacing w:line="240" w:lineRule="auto" w:before="0" w:after="0"/>
        <w:ind w:left="930" w:right="0" w:hanging="571"/>
        <w:jc w:val="left"/>
        <w:rPr>
          <w:sz w:val="24"/>
        </w:rPr>
      </w:pPr>
      <w:r>
        <w:rPr>
          <w:sz w:val="24"/>
        </w:rPr>
        <w:t>O pagamento será efetuado no prazo máximo de até 30 (trinta) dias, contado do recebimento da Nota Fiscal ou Fatura.</w:t>
      </w:r>
    </w:p>
    <w:p>
      <w:pPr>
        <w:pStyle w:val="BodyText"/>
        <w:spacing w:before="9"/>
        <w:rPr>
          <w:sz w:val="20"/>
        </w:rPr>
      </w:pPr>
    </w:p>
    <w:p>
      <w:pPr>
        <w:pStyle w:val="ListParagraph"/>
        <w:numPr>
          <w:ilvl w:val="1"/>
          <w:numId w:val="46"/>
        </w:numPr>
        <w:tabs>
          <w:tab w:pos="1529" w:val="left" w:leader="none"/>
          <w:tab w:pos="1530" w:val="left" w:leader="none"/>
        </w:tabs>
        <w:spacing w:line="235" w:lineRule="auto" w:before="0" w:after="0"/>
        <w:ind w:left="1529" w:right="420" w:hanging="450"/>
        <w:jc w:val="left"/>
        <w:rPr>
          <w:sz w:val="24"/>
        </w:rPr>
      </w:pPr>
      <w:r>
        <w:rPr>
          <w:sz w:val="24"/>
        </w:rPr>
        <w:t>Havendo erro na apresentação da Nota Fiscal ou Fatura, ou circunstância que impeça a liquidação da despesa, o pagamento ficará sobrestado até</w:t>
      </w:r>
      <w:r>
        <w:rPr>
          <w:spacing w:val="-58"/>
          <w:sz w:val="24"/>
        </w:rPr>
        <w:t> </w:t>
      </w:r>
      <w:r>
        <w:rPr>
          <w:sz w:val="24"/>
        </w:rPr>
        <w:t>que o </w:t>
      </w:r>
      <w:r>
        <w:rPr>
          <w:b/>
          <w:sz w:val="24"/>
        </w:rPr>
        <w:t>CONTRATADO</w:t>
      </w:r>
      <w:r>
        <w:rPr>
          <w:b/>
          <w:spacing w:val="1"/>
          <w:sz w:val="24"/>
        </w:rPr>
        <w:t> </w:t>
      </w:r>
      <w:r>
        <w:rPr>
          <w:sz w:val="24"/>
        </w:rPr>
        <w:t>providencie as medidas saneadoras. Nessa hipótese, o prazo para pagamento iniciar-se-á após a comprovação da</w:t>
      </w:r>
      <w:r>
        <w:rPr>
          <w:spacing w:val="1"/>
          <w:sz w:val="24"/>
        </w:rPr>
        <w:t> </w:t>
      </w:r>
      <w:r>
        <w:rPr>
          <w:sz w:val="24"/>
        </w:rPr>
        <w:t>regularização</w:t>
      </w:r>
      <w:r>
        <w:rPr>
          <w:spacing w:val="-1"/>
          <w:sz w:val="24"/>
        </w:rPr>
        <w:t> </w:t>
      </w:r>
      <w:r>
        <w:rPr>
          <w:sz w:val="24"/>
        </w:rPr>
        <w:t>da situação,</w:t>
      </w:r>
      <w:r>
        <w:rPr>
          <w:spacing w:val="-1"/>
          <w:sz w:val="24"/>
        </w:rPr>
        <w:t> </w:t>
      </w:r>
      <w:r>
        <w:rPr>
          <w:sz w:val="24"/>
        </w:rPr>
        <w:t>não acarretando qualquer</w:t>
      </w:r>
      <w:r>
        <w:rPr>
          <w:spacing w:val="-1"/>
          <w:sz w:val="24"/>
        </w:rPr>
        <w:t> </w:t>
      </w:r>
      <w:r>
        <w:rPr>
          <w:sz w:val="24"/>
        </w:rPr>
        <w:t>ônus para o</w:t>
      </w:r>
      <w:r>
        <w:rPr>
          <w:spacing w:val="-1"/>
          <w:sz w:val="24"/>
        </w:rPr>
        <w:t> </w:t>
      </w:r>
      <w:r>
        <w:rPr>
          <w:b/>
          <w:sz w:val="24"/>
        </w:rPr>
        <w:t>CONTRATANTE</w:t>
      </w:r>
      <w:r>
        <w:rPr>
          <w:sz w:val="24"/>
        </w:rPr>
        <w:t>.</w:t>
      </w:r>
    </w:p>
    <w:p>
      <w:pPr>
        <w:pStyle w:val="BodyText"/>
        <w:spacing w:before="4"/>
        <w:rPr>
          <w:sz w:val="20"/>
        </w:rPr>
      </w:pPr>
    </w:p>
    <w:p>
      <w:pPr>
        <w:pStyle w:val="ListParagraph"/>
        <w:numPr>
          <w:ilvl w:val="0"/>
          <w:numId w:val="46"/>
        </w:numPr>
        <w:tabs>
          <w:tab w:pos="929" w:val="left" w:leader="none"/>
          <w:tab w:pos="930" w:val="left" w:leader="none"/>
        </w:tabs>
        <w:spacing w:line="240" w:lineRule="auto" w:before="0" w:after="0"/>
        <w:ind w:left="930" w:right="0" w:hanging="562"/>
        <w:jc w:val="left"/>
        <w:rPr>
          <w:sz w:val="24"/>
        </w:rPr>
      </w:pPr>
      <w:r>
        <w:rPr>
          <w:sz w:val="24"/>
        </w:rPr>
        <w:t>Quando do pagamento, será efetuada a retenção tributária prevista na legislação aplicável.</w:t>
      </w:r>
    </w:p>
    <w:p>
      <w:pPr>
        <w:pStyle w:val="BodyText"/>
        <w:spacing w:before="8"/>
        <w:rPr>
          <w:sz w:val="20"/>
        </w:rPr>
      </w:pPr>
    </w:p>
    <w:p>
      <w:pPr>
        <w:pStyle w:val="ListParagraph"/>
        <w:numPr>
          <w:ilvl w:val="1"/>
          <w:numId w:val="46"/>
        </w:numPr>
        <w:tabs>
          <w:tab w:pos="1529" w:val="left" w:leader="none"/>
          <w:tab w:pos="1530" w:val="left" w:leader="none"/>
        </w:tabs>
        <w:spacing w:line="235" w:lineRule="auto" w:before="1" w:after="0"/>
        <w:ind w:left="1529" w:right="446" w:hanging="450"/>
        <w:jc w:val="left"/>
        <w:rPr>
          <w:sz w:val="24"/>
        </w:rPr>
      </w:pPr>
      <w:r>
        <w:rPr>
          <w:sz w:val="24"/>
        </w:rPr>
        <w:t>Independentemente do percentual de tributo inserido na planilha, no pagamento serão retidos na fonte os percentuais estabelecidos na legislação</w:t>
      </w:r>
      <w:r>
        <w:rPr>
          <w:spacing w:val="-58"/>
          <w:sz w:val="24"/>
        </w:rPr>
        <w:t> </w:t>
      </w:r>
      <w:r>
        <w:rPr>
          <w:sz w:val="24"/>
        </w:rPr>
        <w:t>vigente.</w:t>
      </w:r>
    </w:p>
    <w:p>
      <w:pPr>
        <w:pStyle w:val="BodyText"/>
        <w:spacing w:before="9"/>
        <w:rPr>
          <w:sz w:val="20"/>
        </w:rPr>
      </w:pPr>
    </w:p>
    <w:p>
      <w:pPr>
        <w:pStyle w:val="ListParagraph"/>
        <w:numPr>
          <w:ilvl w:val="1"/>
          <w:numId w:val="46"/>
        </w:numPr>
        <w:tabs>
          <w:tab w:pos="1529" w:val="left" w:leader="none"/>
          <w:tab w:pos="1530" w:val="left" w:leader="none"/>
        </w:tabs>
        <w:spacing w:line="235" w:lineRule="auto" w:before="0" w:after="0"/>
        <w:ind w:left="1529" w:right="166" w:hanging="450"/>
        <w:jc w:val="left"/>
        <w:rPr>
          <w:sz w:val="24"/>
        </w:rPr>
      </w:pPr>
      <w:r>
        <w:rPr>
          <w:sz w:val="24"/>
        </w:rPr>
        <w:t>O </w:t>
      </w:r>
      <w:r>
        <w:rPr>
          <w:b/>
          <w:sz w:val="24"/>
        </w:rPr>
        <w:t>CONTRATADO </w:t>
      </w:r>
      <w:r>
        <w:rPr>
          <w:sz w:val="24"/>
        </w:rPr>
        <w:t>regularmente optante pelo Simples Nacional, nos termos da Lei Complementar nº 123/2006, não sofrerá a retenção tributária</w:t>
      </w:r>
      <w:r>
        <w:rPr>
          <w:spacing w:val="1"/>
          <w:sz w:val="24"/>
        </w:rPr>
        <w:t> </w:t>
      </w:r>
      <w:r>
        <w:rPr>
          <w:sz w:val="24"/>
        </w:rPr>
        <w:t>quanto aos impostos e contribuições abrangidos por aquele Regime. No entanto, o pagamento ficará condicionado à apresentação de comprovação,</w:t>
      </w:r>
      <w:r>
        <w:rPr>
          <w:spacing w:val="-57"/>
          <w:sz w:val="24"/>
        </w:rPr>
        <w:t> </w:t>
      </w:r>
      <w:r>
        <w:rPr>
          <w:sz w:val="24"/>
        </w:rPr>
        <w:t>por meio de documento oficial, de que faz jus ao tratamento tributário favorecido previsto na referida Lei Complementar nº 123/2006.</w:t>
      </w:r>
    </w:p>
    <w:p>
      <w:pPr>
        <w:pStyle w:val="BodyText"/>
        <w:spacing w:before="4"/>
        <w:rPr>
          <w:sz w:val="20"/>
        </w:rPr>
      </w:pPr>
    </w:p>
    <w:p>
      <w:pPr>
        <w:pStyle w:val="ListParagraph"/>
        <w:numPr>
          <w:ilvl w:val="0"/>
          <w:numId w:val="46"/>
        </w:numPr>
        <w:tabs>
          <w:tab w:pos="929" w:val="left" w:leader="none"/>
          <w:tab w:pos="930" w:val="left" w:leader="none"/>
        </w:tabs>
        <w:spacing w:line="273" w:lineRule="exact" w:before="0" w:after="0"/>
        <w:ind w:left="930" w:right="0" w:hanging="571"/>
        <w:jc w:val="left"/>
        <w:rPr>
          <w:sz w:val="24"/>
        </w:rPr>
      </w:pPr>
      <w:r>
        <w:rPr>
          <w:sz w:val="24"/>
        </w:rPr>
        <w:t>Os</w:t>
      </w:r>
      <w:r>
        <w:rPr>
          <w:spacing w:val="-2"/>
          <w:sz w:val="24"/>
        </w:rPr>
        <w:t> </w:t>
      </w:r>
      <w:r>
        <w:rPr>
          <w:sz w:val="24"/>
        </w:rPr>
        <w:t>pagamentos</w:t>
      </w:r>
      <w:r>
        <w:rPr>
          <w:spacing w:val="-2"/>
          <w:sz w:val="24"/>
        </w:rPr>
        <w:t> </w:t>
      </w:r>
      <w:r>
        <w:rPr>
          <w:sz w:val="24"/>
        </w:rPr>
        <w:t>eventualmente</w:t>
      </w:r>
      <w:r>
        <w:rPr>
          <w:spacing w:val="-2"/>
          <w:sz w:val="24"/>
        </w:rPr>
        <w:t> </w:t>
      </w:r>
      <w:r>
        <w:rPr>
          <w:sz w:val="24"/>
        </w:rPr>
        <w:t>realizados</w:t>
      </w:r>
      <w:r>
        <w:rPr>
          <w:spacing w:val="-1"/>
          <w:sz w:val="24"/>
        </w:rPr>
        <w:t> </w:t>
      </w:r>
      <w:r>
        <w:rPr>
          <w:sz w:val="24"/>
        </w:rPr>
        <w:t>com</w:t>
      </w:r>
      <w:r>
        <w:rPr>
          <w:spacing w:val="-2"/>
          <w:sz w:val="24"/>
        </w:rPr>
        <w:t> </w:t>
      </w:r>
      <w:r>
        <w:rPr>
          <w:sz w:val="24"/>
        </w:rPr>
        <w:t>atraso,</w:t>
      </w:r>
      <w:r>
        <w:rPr>
          <w:spacing w:val="-2"/>
          <w:sz w:val="24"/>
        </w:rPr>
        <w:t> </w:t>
      </w:r>
      <w:r>
        <w:rPr>
          <w:sz w:val="24"/>
        </w:rPr>
        <w:t>desde</w:t>
      </w:r>
      <w:r>
        <w:rPr>
          <w:spacing w:val="-1"/>
          <w:sz w:val="24"/>
        </w:rPr>
        <w:t> </w:t>
      </w:r>
      <w:r>
        <w:rPr>
          <w:sz w:val="24"/>
        </w:rPr>
        <w:t>que</w:t>
      </w:r>
      <w:r>
        <w:rPr>
          <w:spacing w:val="-2"/>
          <w:sz w:val="24"/>
        </w:rPr>
        <w:t> </w:t>
      </w:r>
      <w:r>
        <w:rPr>
          <w:sz w:val="24"/>
        </w:rPr>
        <w:t>não</w:t>
      </w:r>
      <w:r>
        <w:rPr>
          <w:spacing w:val="-2"/>
          <w:sz w:val="24"/>
        </w:rPr>
        <w:t> </w:t>
      </w:r>
      <w:r>
        <w:rPr>
          <w:sz w:val="24"/>
        </w:rPr>
        <w:t>decorram</w:t>
      </w:r>
      <w:r>
        <w:rPr>
          <w:spacing w:val="-1"/>
          <w:sz w:val="24"/>
        </w:rPr>
        <w:t> </w:t>
      </w:r>
      <w:r>
        <w:rPr>
          <w:sz w:val="24"/>
        </w:rPr>
        <w:t>de</w:t>
      </w:r>
      <w:r>
        <w:rPr>
          <w:spacing w:val="-2"/>
          <w:sz w:val="24"/>
        </w:rPr>
        <w:t> </w:t>
      </w:r>
      <w:r>
        <w:rPr>
          <w:sz w:val="24"/>
        </w:rPr>
        <w:t>ato</w:t>
      </w:r>
      <w:r>
        <w:rPr>
          <w:spacing w:val="-2"/>
          <w:sz w:val="24"/>
        </w:rPr>
        <w:t> </w:t>
      </w:r>
      <w:r>
        <w:rPr>
          <w:sz w:val="24"/>
        </w:rPr>
        <w:t>ou</w:t>
      </w:r>
      <w:r>
        <w:rPr>
          <w:spacing w:val="-1"/>
          <w:sz w:val="24"/>
        </w:rPr>
        <w:t> </w:t>
      </w:r>
      <w:r>
        <w:rPr>
          <w:sz w:val="24"/>
        </w:rPr>
        <w:t>fato</w:t>
      </w:r>
      <w:r>
        <w:rPr>
          <w:spacing w:val="-2"/>
          <w:sz w:val="24"/>
        </w:rPr>
        <w:t> </w:t>
      </w:r>
      <w:r>
        <w:rPr>
          <w:sz w:val="24"/>
        </w:rPr>
        <w:t>atribuível</w:t>
      </w:r>
      <w:r>
        <w:rPr>
          <w:spacing w:val="-2"/>
          <w:sz w:val="24"/>
        </w:rPr>
        <w:t> </w:t>
      </w:r>
      <w:r>
        <w:rPr>
          <w:sz w:val="24"/>
        </w:rPr>
        <w:t>ao</w:t>
      </w:r>
      <w:r>
        <w:rPr>
          <w:spacing w:val="-1"/>
          <w:sz w:val="24"/>
        </w:rPr>
        <w:t> </w:t>
      </w:r>
      <w:r>
        <w:rPr>
          <w:b/>
          <w:sz w:val="24"/>
        </w:rPr>
        <w:t>CONTRATADO</w:t>
      </w:r>
      <w:r>
        <w:rPr>
          <w:sz w:val="24"/>
        </w:rPr>
        <w:t>,</w:t>
      </w:r>
      <w:r>
        <w:rPr>
          <w:spacing w:val="-2"/>
          <w:sz w:val="24"/>
        </w:rPr>
        <w:t> </w:t>
      </w:r>
      <w:r>
        <w:rPr>
          <w:sz w:val="24"/>
        </w:rPr>
        <w:t>sofrerão</w:t>
      </w:r>
      <w:r>
        <w:rPr>
          <w:spacing w:val="-2"/>
          <w:sz w:val="24"/>
        </w:rPr>
        <w:t> </w:t>
      </w:r>
      <w:r>
        <w:rPr>
          <w:sz w:val="24"/>
        </w:rPr>
        <w:t>a</w:t>
      </w:r>
      <w:r>
        <w:rPr>
          <w:spacing w:val="-2"/>
          <w:sz w:val="24"/>
        </w:rPr>
        <w:t> </w:t>
      </w:r>
      <w:r>
        <w:rPr>
          <w:sz w:val="24"/>
        </w:rPr>
        <w:t>incidência</w:t>
      </w:r>
      <w:r>
        <w:rPr>
          <w:spacing w:val="-1"/>
          <w:sz w:val="24"/>
        </w:rPr>
        <w:t> </w:t>
      </w:r>
      <w:r>
        <w:rPr>
          <w:sz w:val="24"/>
        </w:rPr>
        <w:t>de</w:t>
      </w:r>
    </w:p>
    <w:p>
      <w:pPr>
        <w:pStyle w:val="BodyText"/>
        <w:spacing w:line="235" w:lineRule="auto" w:before="1"/>
        <w:ind w:left="929"/>
        <w:rPr>
          <w:i/>
        </w:rPr>
      </w:pPr>
      <w:r>
        <w:rPr/>
        <w:t>atualização</w:t>
      </w:r>
      <w:r>
        <w:rPr>
          <w:spacing w:val="-2"/>
        </w:rPr>
        <w:t> </w:t>
      </w:r>
      <w:r>
        <w:rPr/>
        <w:t>monetária</w:t>
      </w:r>
      <w:r>
        <w:rPr>
          <w:spacing w:val="-1"/>
        </w:rPr>
        <w:t> </w:t>
      </w:r>
      <w:r>
        <w:rPr/>
        <w:t>e</w:t>
      </w:r>
      <w:r>
        <w:rPr>
          <w:spacing w:val="-1"/>
        </w:rPr>
        <w:t> </w:t>
      </w:r>
      <w:r>
        <w:rPr/>
        <w:t>juros</w:t>
      </w:r>
      <w:r>
        <w:rPr>
          <w:spacing w:val="-1"/>
        </w:rPr>
        <w:t> </w:t>
      </w:r>
      <w:r>
        <w:rPr/>
        <w:t>de</w:t>
      </w:r>
      <w:r>
        <w:rPr>
          <w:spacing w:val="-1"/>
        </w:rPr>
        <w:t> </w:t>
      </w:r>
      <w:r>
        <w:rPr/>
        <w:t>mora</w:t>
      </w:r>
      <w:r>
        <w:rPr>
          <w:spacing w:val="-1"/>
        </w:rPr>
        <w:t> </w:t>
      </w:r>
      <w:r>
        <w:rPr/>
        <w:t>pelo</w:t>
      </w:r>
      <w:r>
        <w:rPr>
          <w:spacing w:val="-1"/>
        </w:rPr>
        <w:t> </w:t>
      </w:r>
      <w:r>
        <w:rPr>
          <w:b/>
        </w:rPr>
        <w:t>IPCA</w:t>
      </w:r>
      <w:r>
        <w:rPr/>
        <w:t>,</w:t>
      </w:r>
      <w:r>
        <w:rPr>
          <w:spacing w:val="-1"/>
        </w:rPr>
        <w:t> </w:t>
      </w:r>
      <w:r>
        <w:rPr/>
        <w:t>calculado</w:t>
      </w:r>
      <w:r>
        <w:rPr>
          <w:spacing w:val="-1"/>
        </w:rPr>
        <w:t> </w:t>
      </w:r>
      <w:r>
        <w:rPr>
          <w:i/>
        </w:rPr>
        <w:t>pro</w:t>
      </w:r>
      <w:r>
        <w:rPr>
          <w:i/>
          <w:spacing w:val="-2"/>
        </w:rPr>
        <w:t> </w:t>
      </w:r>
      <w:r>
        <w:rPr>
          <w:i/>
        </w:rPr>
        <w:t>rata</w:t>
      </w:r>
      <w:r>
        <w:rPr>
          <w:i/>
          <w:spacing w:val="-1"/>
        </w:rPr>
        <w:t> </w:t>
      </w:r>
      <w:r>
        <w:rPr>
          <w:i/>
        </w:rPr>
        <w:t>die</w:t>
      </w:r>
      <w:r>
        <w:rPr/>
        <w:t>,</w:t>
      </w:r>
      <w:r>
        <w:rPr>
          <w:spacing w:val="-1"/>
        </w:rPr>
        <w:t> </w:t>
      </w:r>
      <w:r>
        <w:rPr/>
        <w:t>e</w:t>
      </w:r>
      <w:r>
        <w:rPr>
          <w:spacing w:val="-1"/>
        </w:rPr>
        <w:t> </w:t>
      </w:r>
      <w:r>
        <w:rPr/>
        <w:t>aqueles</w:t>
      </w:r>
      <w:r>
        <w:rPr>
          <w:spacing w:val="-1"/>
        </w:rPr>
        <w:t> </w:t>
      </w:r>
      <w:r>
        <w:rPr/>
        <w:t>pagos</w:t>
      </w:r>
      <w:r>
        <w:rPr>
          <w:spacing w:val="-1"/>
        </w:rPr>
        <w:t> </w:t>
      </w:r>
      <w:r>
        <w:rPr/>
        <w:t>em</w:t>
      </w:r>
      <w:r>
        <w:rPr>
          <w:spacing w:val="-1"/>
        </w:rPr>
        <w:t> </w:t>
      </w:r>
      <w:r>
        <w:rPr/>
        <w:t>prazo</w:t>
      </w:r>
      <w:r>
        <w:rPr>
          <w:spacing w:val="-1"/>
        </w:rPr>
        <w:t> </w:t>
      </w:r>
      <w:r>
        <w:rPr/>
        <w:t>inferior</w:t>
      </w:r>
      <w:r>
        <w:rPr>
          <w:spacing w:val="-2"/>
        </w:rPr>
        <w:t> </w:t>
      </w:r>
      <w:r>
        <w:rPr/>
        <w:t>ao</w:t>
      </w:r>
      <w:r>
        <w:rPr>
          <w:spacing w:val="-1"/>
        </w:rPr>
        <w:t> </w:t>
      </w:r>
      <w:r>
        <w:rPr/>
        <w:t>estabelecido</w:t>
      </w:r>
      <w:r>
        <w:rPr>
          <w:spacing w:val="-1"/>
        </w:rPr>
        <w:t> </w:t>
      </w:r>
      <w:r>
        <w:rPr/>
        <w:t>no</w:t>
      </w:r>
      <w:r>
        <w:rPr>
          <w:spacing w:val="-1"/>
        </w:rPr>
        <w:t> </w:t>
      </w:r>
      <w:r>
        <w:rPr/>
        <w:t>instrumento</w:t>
      </w:r>
      <w:r>
        <w:rPr>
          <w:spacing w:val="-1"/>
        </w:rPr>
        <w:t> </w:t>
      </w:r>
      <w:r>
        <w:rPr/>
        <w:t>convocatório</w:t>
      </w:r>
      <w:r>
        <w:rPr>
          <w:spacing w:val="-57"/>
        </w:rPr>
        <w:t> </w:t>
      </w:r>
      <w:r>
        <w:rPr/>
        <w:t>serão</w:t>
      </w:r>
      <w:r>
        <w:rPr>
          <w:spacing w:val="-1"/>
        </w:rPr>
        <w:t> </w:t>
      </w:r>
      <w:r>
        <w:rPr/>
        <w:t>feitos mediante desconto de 0,5% (um meio por cento) ao mês, calculado</w:t>
      </w:r>
      <w:r>
        <w:rPr>
          <w:spacing w:val="-1"/>
        </w:rPr>
        <w:t> </w:t>
      </w:r>
      <w:r>
        <w:rPr>
          <w:i/>
        </w:rPr>
        <w:t>pro</w:t>
      </w:r>
      <w:r>
        <w:rPr>
          <w:i/>
          <w:spacing w:val="-2"/>
        </w:rPr>
        <w:t> </w:t>
      </w:r>
      <w:r>
        <w:rPr>
          <w:i/>
        </w:rPr>
        <w:t>rata</w:t>
      </w:r>
      <w:r>
        <w:rPr>
          <w:i/>
          <w:spacing w:val="-2"/>
        </w:rPr>
        <w:t> </w:t>
      </w:r>
      <w:r>
        <w:rPr>
          <w:i/>
        </w:rPr>
        <w:t>die.</w:t>
      </w:r>
    </w:p>
    <w:p>
      <w:pPr>
        <w:pStyle w:val="BodyText"/>
        <w:spacing w:before="9"/>
        <w:rPr>
          <w:i/>
          <w:sz w:val="20"/>
        </w:rPr>
      </w:pPr>
    </w:p>
    <w:p>
      <w:pPr>
        <w:pStyle w:val="ListParagraph"/>
        <w:numPr>
          <w:ilvl w:val="0"/>
          <w:numId w:val="46"/>
        </w:numPr>
        <w:tabs>
          <w:tab w:pos="929" w:val="left" w:leader="none"/>
          <w:tab w:pos="930" w:val="left" w:leader="none"/>
        </w:tabs>
        <w:spacing w:line="235" w:lineRule="auto" w:before="0" w:after="0"/>
        <w:ind w:left="929" w:right="377" w:hanging="570"/>
        <w:jc w:val="left"/>
        <w:rPr>
          <w:sz w:val="24"/>
        </w:rPr>
      </w:pPr>
      <w:r>
        <w:rPr>
          <w:sz w:val="24"/>
        </w:rPr>
        <w:t>O </w:t>
      </w:r>
      <w:r>
        <w:rPr>
          <w:b/>
          <w:sz w:val="24"/>
        </w:rPr>
        <w:t>CONTRATADO </w:t>
      </w:r>
      <w:r>
        <w:rPr>
          <w:sz w:val="24"/>
        </w:rPr>
        <w:t>deverá emitir a Nota Fiscal Eletrônica – NF-e, consoante o Protocolo ICMS nº 42/2009, com a redação conferida pelo Protocolo</w:t>
      </w:r>
      <w:r>
        <w:rPr>
          <w:spacing w:val="1"/>
          <w:sz w:val="24"/>
        </w:rPr>
        <w:t> </w:t>
      </w:r>
      <w:r>
        <w:rPr>
          <w:sz w:val="24"/>
        </w:rPr>
        <w:t>ICMS</w:t>
      </w:r>
      <w:r>
        <w:rPr>
          <w:spacing w:val="-1"/>
          <w:sz w:val="24"/>
        </w:rPr>
        <w:t> </w:t>
      </w:r>
      <w:r>
        <w:rPr>
          <w:sz w:val="24"/>
        </w:rPr>
        <w:t>nº</w:t>
      </w:r>
      <w:r>
        <w:rPr>
          <w:spacing w:val="-1"/>
          <w:sz w:val="24"/>
        </w:rPr>
        <w:t> </w:t>
      </w:r>
      <w:r>
        <w:rPr>
          <w:sz w:val="24"/>
        </w:rPr>
        <w:t>85/2010, e</w:t>
      </w:r>
      <w:r>
        <w:rPr>
          <w:spacing w:val="-1"/>
          <w:sz w:val="24"/>
        </w:rPr>
        <w:t> </w:t>
      </w:r>
      <w:r>
        <w:rPr>
          <w:sz w:val="24"/>
        </w:rPr>
        <w:t>caso seu</w:t>
      </w:r>
      <w:r>
        <w:rPr>
          <w:spacing w:val="-1"/>
          <w:sz w:val="24"/>
        </w:rPr>
        <w:t> </w:t>
      </w:r>
      <w:r>
        <w:rPr>
          <w:sz w:val="24"/>
        </w:rPr>
        <w:t>estabelecimento</w:t>
      </w:r>
      <w:r>
        <w:rPr>
          <w:spacing w:val="-1"/>
          <w:sz w:val="24"/>
        </w:rPr>
        <w:t> </w:t>
      </w:r>
      <w:r>
        <w:rPr>
          <w:sz w:val="24"/>
        </w:rPr>
        <w:t>esteja localizado</w:t>
      </w:r>
      <w:r>
        <w:rPr>
          <w:spacing w:val="-1"/>
          <w:sz w:val="24"/>
        </w:rPr>
        <w:t> </w:t>
      </w:r>
      <w:r>
        <w:rPr>
          <w:sz w:val="24"/>
        </w:rPr>
        <w:t>no Estado</w:t>
      </w:r>
      <w:r>
        <w:rPr>
          <w:spacing w:val="-1"/>
          <w:sz w:val="24"/>
        </w:rPr>
        <w:t> </w:t>
      </w:r>
      <w:r>
        <w:rPr>
          <w:sz w:val="24"/>
        </w:rPr>
        <w:t>do</w:t>
      </w:r>
      <w:r>
        <w:rPr>
          <w:spacing w:val="-1"/>
          <w:sz w:val="24"/>
        </w:rPr>
        <w:t> </w:t>
      </w:r>
      <w:r>
        <w:rPr>
          <w:sz w:val="24"/>
        </w:rPr>
        <w:t>Rio de</w:t>
      </w:r>
      <w:r>
        <w:rPr>
          <w:spacing w:val="-1"/>
          <w:sz w:val="24"/>
        </w:rPr>
        <w:t> </w:t>
      </w:r>
      <w:r>
        <w:rPr>
          <w:sz w:val="24"/>
        </w:rPr>
        <w:t>Janeiro, deverá</w:t>
      </w:r>
      <w:r>
        <w:rPr>
          <w:spacing w:val="-1"/>
          <w:sz w:val="24"/>
        </w:rPr>
        <w:t> </w:t>
      </w:r>
      <w:r>
        <w:rPr>
          <w:sz w:val="24"/>
        </w:rPr>
        <w:t>observar</w:t>
      </w:r>
      <w:r>
        <w:rPr>
          <w:spacing w:val="-1"/>
          <w:sz w:val="24"/>
        </w:rPr>
        <w:t> </w:t>
      </w:r>
      <w:r>
        <w:rPr>
          <w:sz w:val="24"/>
        </w:rPr>
        <w:t>a forma</w:t>
      </w:r>
      <w:r>
        <w:rPr>
          <w:spacing w:val="-1"/>
          <w:sz w:val="24"/>
        </w:rPr>
        <w:t> </w:t>
      </w:r>
      <w:r>
        <w:rPr>
          <w:sz w:val="24"/>
        </w:rPr>
        <w:t>prescrita nas</w:t>
      </w:r>
      <w:r>
        <w:rPr>
          <w:spacing w:val="-1"/>
          <w:sz w:val="24"/>
        </w:rPr>
        <w:t> </w:t>
      </w:r>
      <w:r>
        <w:rPr>
          <w:sz w:val="24"/>
        </w:rPr>
        <w:t>alíneas</w:t>
      </w:r>
      <w:r>
        <w:rPr>
          <w:spacing w:val="-1"/>
          <w:sz w:val="24"/>
        </w:rPr>
        <w:t> </w:t>
      </w:r>
      <w:r>
        <w:rPr>
          <w:i/>
          <w:sz w:val="24"/>
        </w:rPr>
        <w:t>a,</w:t>
      </w:r>
      <w:r>
        <w:rPr>
          <w:i/>
          <w:spacing w:val="-2"/>
          <w:sz w:val="24"/>
        </w:rPr>
        <w:t> </w:t>
      </w:r>
      <w:r>
        <w:rPr>
          <w:i/>
          <w:sz w:val="24"/>
        </w:rPr>
        <w:t>b,</w:t>
      </w:r>
      <w:r>
        <w:rPr>
          <w:i/>
          <w:spacing w:val="-3"/>
          <w:sz w:val="24"/>
        </w:rPr>
        <w:t> </w:t>
      </w:r>
      <w:r>
        <w:rPr>
          <w:i/>
          <w:sz w:val="24"/>
        </w:rPr>
        <w:t>c,</w:t>
      </w:r>
      <w:r>
        <w:rPr>
          <w:i/>
          <w:spacing w:val="-2"/>
          <w:sz w:val="24"/>
        </w:rPr>
        <w:t> </w:t>
      </w:r>
      <w:r>
        <w:rPr>
          <w:i/>
          <w:sz w:val="24"/>
        </w:rPr>
        <w:t>d</w:t>
      </w:r>
      <w:r>
        <w:rPr>
          <w:i/>
          <w:spacing w:val="-1"/>
          <w:sz w:val="24"/>
        </w:rPr>
        <w:t> </w:t>
      </w:r>
      <w:r>
        <w:rPr>
          <w:sz w:val="24"/>
        </w:rPr>
        <w:t>e </w:t>
      </w:r>
      <w:r>
        <w:rPr>
          <w:i/>
          <w:sz w:val="24"/>
        </w:rPr>
        <w:t>e,</w:t>
      </w:r>
      <w:r>
        <w:rPr>
          <w:i/>
          <w:spacing w:val="-57"/>
          <w:sz w:val="24"/>
        </w:rPr>
        <w:t> </w:t>
      </w:r>
      <w:r>
        <w:rPr>
          <w:sz w:val="24"/>
        </w:rPr>
        <w:t>do</w:t>
      </w:r>
      <w:r>
        <w:rPr>
          <w:spacing w:val="-1"/>
          <w:sz w:val="24"/>
        </w:rPr>
        <w:t> </w:t>
      </w:r>
      <w:r>
        <w:rPr>
          <w:sz w:val="24"/>
        </w:rPr>
        <w:t>§1º, do art. 2º da Resolução SEFAZ nº 971/2016.</w:t>
      </w:r>
    </w:p>
    <w:p>
      <w:pPr>
        <w:pStyle w:val="BodyText"/>
        <w:spacing w:before="9"/>
        <w:rPr>
          <w:sz w:val="20"/>
        </w:rPr>
      </w:pPr>
    </w:p>
    <w:p>
      <w:pPr>
        <w:pStyle w:val="ListParagraph"/>
        <w:numPr>
          <w:ilvl w:val="0"/>
          <w:numId w:val="46"/>
        </w:numPr>
        <w:tabs>
          <w:tab w:pos="929" w:val="left" w:leader="none"/>
          <w:tab w:pos="930" w:val="left" w:leader="none"/>
        </w:tabs>
        <w:spacing w:line="235" w:lineRule="auto" w:before="0" w:after="0"/>
        <w:ind w:left="929" w:right="194" w:hanging="570"/>
        <w:jc w:val="left"/>
        <w:rPr>
          <w:sz w:val="24"/>
        </w:rPr>
      </w:pPr>
      <w:r>
        <w:rPr>
          <w:sz w:val="24"/>
        </w:rPr>
        <w:t>Caso</w:t>
      </w:r>
      <w:r>
        <w:rPr>
          <w:spacing w:val="-3"/>
          <w:sz w:val="24"/>
        </w:rPr>
        <w:t> </w:t>
      </w:r>
      <w:r>
        <w:rPr>
          <w:sz w:val="24"/>
        </w:rPr>
        <w:t>o</w:t>
      </w:r>
      <w:r>
        <w:rPr>
          <w:spacing w:val="-3"/>
          <w:sz w:val="24"/>
        </w:rPr>
        <w:t> </w:t>
      </w:r>
      <w:r>
        <w:rPr>
          <w:sz w:val="24"/>
        </w:rPr>
        <w:t>Edital</w:t>
      </w:r>
      <w:r>
        <w:rPr>
          <w:spacing w:val="-3"/>
          <w:sz w:val="24"/>
        </w:rPr>
        <w:t> </w:t>
      </w:r>
      <w:r>
        <w:rPr>
          <w:sz w:val="24"/>
        </w:rPr>
        <w:t>admita</w:t>
      </w:r>
      <w:r>
        <w:rPr>
          <w:spacing w:val="-3"/>
          <w:sz w:val="24"/>
        </w:rPr>
        <w:t> </w:t>
      </w:r>
      <w:r>
        <w:rPr>
          <w:sz w:val="24"/>
        </w:rPr>
        <w:t>a</w:t>
      </w:r>
      <w:r>
        <w:rPr>
          <w:spacing w:val="-3"/>
          <w:sz w:val="24"/>
        </w:rPr>
        <w:t> </w:t>
      </w:r>
      <w:r>
        <w:rPr>
          <w:sz w:val="24"/>
        </w:rPr>
        <w:t>subcontratação,</w:t>
      </w:r>
      <w:r>
        <w:rPr>
          <w:spacing w:val="-2"/>
          <w:sz w:val="24"/>
        </w:rPr>
        <w:t> </w:t>
      </w:r>
      <w:r>
        <w:rPr>
          <w:sz w:val="24"/>
        </w:rPr>
        <w:t>os</w:t>
      </w:r>
      <w:r>
        <w:rPr>
          <w:spacing w:val="-3"/>
          <w:sz w:val="24"/>
        </w:rPr>
        <w:t> </w:t>
      </w:r>
      <w:r>
        <w:rPr>
          <w:sz w:val="24"/>
        </w:rPr>
        <w:t>pagamentos</w:t>
      </w:r>
      <w:r>
        <w:rPr>
          <w:spacing w:val="-3"/>
          <w:sz w:val="24"/>
        </w:rPr>
        <w:t> </w:t>
      </w:r>
      <w:r>
        <w:rPr>
          <w:sz w:val="24"/>
        </w:rPr>
        <w:t>aos</w:t>
      </w:r>
      <w:r>
        <w:rPr>
          <w:spacing w:val="-3"/>
          <w:sz w:val="24"/>
        </w:rPr>
        <w:t> </w:t>
      </w:r>
      <w:r>
        <w:rPr>
          <w:sz w:val="24"/>
        </w:rPr>
        <w:t>subcontratados</w:t>
      </w:r>
      <w:r>
        <w:rPr>
          <w:spacing w:val="-3"/>
          <w:sz w:val="24"/>
        </w:rPr>
        <w:t> </w:t>
      </w:r>
      <w:r>
        <w:rPr>
          <w:sz w:val="24"/>
        </w:rPr>
        <w:t>serão</w:t>
      </w:r>
      <w:r>
        <w:rPr>
          <w:spacing w:val="-3"/>
          <w:sz w:val="24"/>
        </w:rPr>
        <w:t> </w:t>
      </w:r>
      <w:r>
        <w:rPr>
          <w:sz w:val="24"/>
        </w:rPr>
        <w:t>realizados</w:t>
      </w:r>
      <w:r>
        <w:rPr>
          <w:spacing w:val="-2"/>
          <w:sz w:val="24"/>
        </w:rPr>
        <w:t> </w:t>
      </w:r>
      <w:r>
        <w:rPr>
          <w:sz w:val="24"/>
        </w:rPr>
        <w:t>diretamente</w:t>
      </w:r>
      <w:r>
        <w:rPr>
          <w:spacing w:val="-3"/>
          <w:sz w:val="24"/>
        </w:rPr>
        <w:t> </w:t>
      </w:r>
      <w:r>
        <w:rPr>
          <w:sz w:val="24"/>
        </w:rPr>
        <w:t>pelo</w:t>
      </w:r>
      <w:r>
        <w:rPr>
          <w:spacing w:val="-3"/>
          <w:sz w:val="24"/>
        </w:rPr>
        <w:t> </w:t>
      </w:r>
      <w:r>
        <w:rPr>
          <w:b/>
          <w:sz w:val="24"/>
        </w:rPr>
        <w:t>CONTRATADO</w:t>
      </w:r>
      <w:r>
        <w:rPr>
          <w:sz w:val="24"/>
        </w:rPr>
        <w:t>,</w:t>
      </w:r>
      <w:r>
        <w:rPr>
          <w:spacing w:val="-3"/>
          <w:sz w:val="24"/>
        </w:rPr>
        <w:t> </w:t>
      </w:r>
      <w:r>
        <w:rPr>
          <w:sz w:val="24"/>
        </w:rPr>
        <w:t>ficando</w:t>
      </w:r>
      <w:r>
        <w:rPr>
          <w:spacing w:val="-3"/>
          <w:sz w:val="24"/>
        </w:rPr>
        <w:t> </w:t>
      </w:r>
      <w:r>
        <w:rPr>
          <w:sz w:val="24"/>
        </w:rPr>
        <w:t>vedada</w:t>
      </w:r>
      <w:r>
        <w:rPr>
          <w:spacing w:val="-3"/>
          <w:sz w:val="24"/>
        </w:rPr>
        <w:t> </w:t>
      </w:r>
      <w:r>
        <w:rPr>
          <w:sz w:val="24"/>
        </w:rPr>
        <w:t>a</w:t>
      </w:r>
      <w:r>
        <w:rPr>
          <w:spacing w:val="-2"/>
          <w:sz w:val="24"/>
        </w:rPr>
        <w:t> </w:t>
      </w:r>
      <w:r>
        <w:rPr>
          <w:sz w:val="24"/>
        </w:rPr>
        <w:t>emissão</w:t>
      </w:r>
      <w:r>
        <w:rPr>
          <w:spacing w:val="-57"/>
          <w:sz w:val="24"/>
        </w:rPr>
        <w:t> </w:t>
      </w:r>
      <w:r>
        <w:rPr>
          <w:sz w:val="24"/>
        </w:rPr>
        <w:t>de empenho do </w:t>
      </w:r>
      <w:r>
        <w:rPr>
          <w:b/>
          <w:sz w:val="24"/>
        </w:rPr>
        <w:t>CONTRATANTE </w:t>
      </w:r>
      <w:r>
        <w:rPr>
          <w:sz w:val="24"/>
        </w:rPr>
        <w:t>diretamente aos subcontratados, ressalvada a hipótese dos arts. 48 e 49 da Lei Complementar nº 123, de 14 de</w:t>
      </w:r>
      <w:r>
        <w:rPr>
          <w:spacing w:val="1"/>
          <w:sz w:val="24"/>
        </w:rPr>
        <w:t> </w:t>
      </w:r>
      <w:r>
        <w:rPr>
          <w:sz w:val="24"/>
        </w:rPr>
        <w:t>dezembro de 2006.</w:t>
      </w:r>
    </w:p>
    <w:p>
      <w:pPr>
        <w:pStyle w:val="BodyText"/>
        <w:spacing w:before="4"/>
        <w:rPr>
          <w:sz w:val="20"/>
        </w:rPr>
      </w:pPr>
    </w:p>
    <w:p>
      <w:pPr>
        <w:pStyle w:val="ListParagraph"/>
        <w:numPr>
          <w:ilvl w:val="1"/>
          <w:numId w:val="46"/>
        </w:numPr>
        <w:tabs>
          <w:tab w:pos="1529" w:val="left" w:leader="none"/>
          <w:tab w:pos="1530" w:val="left" w:leader="none"/>
        </w:tabs>
        <w:spacing w:line="240" w:lineRule="auto" w:before="0" w:after="0"/>
        <w:ind w:left="1530" w:right="0" w:hanging="451"/>
        <w:jc w:val="left"/>
        <w:rPr>
          <w:sz w:val="24"/>
        </w:rPr>
      </w:pPr>
      <w:r>
        <w:rPr>
          <w:sz w:val="24"/>
        </w:rPr>
        <w:t>A</w:t>
      </w:r>
      <w:r>
        <w:rPr>
          <w:spacing w:val="-6"/>
          <w:sz w:val="24"/>
        </w:rPr>
        <w:t> </w:t>
      </w:r>
      <w:r>
        <w:rPr>
          <w:sz w:val="24"/>
        </w:rPr>
        <w:t>subcontratação</w:t>
      </w:r>
      <w:r>
        <w:rPr>
          <w:spacing w:val="-4"/>
          <w:sz w:val="24"/>
        </w:rPr>
        <w:t> </w:t>
      </w:r>
      <w:r>
        <w:rPr>
          <w:sz w:val="24"/>
        </w:rPr>
        <w:t>porventura</w:t>
      </w:r>
      <w:r>
        <w:rPr>
          <w:spacing w:val="-4"/>
          <w:sz w:val="24"/>
        </w:rPr>
        <w:t> </w:t>
      </w:r>
      <w:r>
        <w:rPr>
          <w:sz w:val="24"/>
        </w:rPr>
        <w:t>realizada</w:t>
      </w:r>
      <w:r>
        <w:rPr>
          <w:spacing w:val="-4"/>
          <w:sz w:val="24"/>
        </w:rPr>
        <w:t> </w:t>
      </w:r>
      <w:r>
        <w:rPr>
          <w:sz w:val="24"/>
        </w:rPr>
        <w:t>será</w:t>
      </w:r>
      <w:r>
        <w:rPr>
          <w:spacing w:val="-4"/>
          <w:sz w:val="24"/>
        </w:rPr>
        <w:t> </w:t>
      </w:r>
      <w:r>
        <w:rPr>
          <w:sz w:val="24"/>
        </w:rPr>
        <w:t>integralmente</w:t>
      </w:r>
      <w:r>
        <w:rPr>
          <w:spacing w:val="-4"/>
          <w:sz w:val="24"/>
        </w:rPr>
        <w:t> </w:t>
      </w:r>
      <w:r>
        <w:rPr>
          <w:sz w:val="24"/>
        </w:rPr>
        <w:t>custeada</w:t>
      </w:r>
      <w:r>
        <w:rPr>
          <w:spacing w:val="-3"/>
          <w:sz w:val="24"/>
        </w:rPr>
        <w:t> </w:t>
      </w:r>
      <w:r>
        <w:rPr>
          <w:sz w:val="24"/>
        </w:rPr>
        <w:t>pelo</w:t>
      </w:r>
      <w:r>
        <w:rPr>
          <w:spacing w:val="-4"/>
          <w:sz w:val="24"/>
        </w:rPr>
        <w:t> </w:t>
      </w:r>
      <w:r>
        <w:rPr>
          <w:b/>
          <w:sz w:val="24"/>
        </w:rPr>
        <w:t>CONTRATADO</w:t>
      </w:r>
      <w:r>
        <w:rPr>
          <w:sz w:val="24"/>
        </w:rPr>
        <w:t>.</w:t>
      </w:r>
    </w:p>
    <w:p>
      <w:pPr>
        <w:pStyle w:val="BodyText"/>
        <w:rPr>
          <w:sz w:val="26"/>
        </w:rPr>
      </w:pPr>
    </w:p>
    <w:p>
      <w:pPr>
        <w:pStyle w:val="BodyText"/>
        <w:spacing w:before="8"/>
        <w:rPr>
          <w:sz w:val="38"/>
        </w:rPr>
      </w:pPr>
    </w:p>
    <w:p>
      <w:pPr>
        <w:pStyle w:val="Heading3"/>
      </w:pPr>
      <w:r>
        <w:rPr/>
        <w:t>CLÁUSULA</w:t>
      </w:r>
      <w:r>
        <w:rPr>
          <w:spacing w:val="-2"/>
        </w:rPr>
        <w:t> </w:t>
      </w:r>
      <w:r>
        <w:rPr/>
        <w:t>SÉTIMA</w:t>
      </w:r>
      <w:r>
        <w:rPr>
          <w:spacing w:val="-2"/>
        </w:rPr>
        <w:t> </w:t>
      </w:r>
      <w:r>
        <w:rPr/>
        <w:t>–</w:t>
      </w:r>
      <w:r>
        <w:rPr>
          <w:spacing w:val="-2"/>
        </w:rPr>
        <w:t> </w:t>
      </w:r>
      <w:r>
        <w:rPr/>
        <w:t>REAJUSTE</w:t>
      </w:r>
    </w:p>
    <w:p>
      <w:pPr>
        <w:pStyle w:val="BodyText"/>
        <w:spacing w:before="4"/>
        <w:rPr>
          <w:b/>
          <w:sz w:val="20"/>
        </w:rPr>
      </w:pPr>
    </w:p>
    <w:p>
      <w:pPr>
        <w:pStyle w:val="ListParagraph"/>
        <w:numPr>
          <w:ilvl w:val="0"/>
          <w:numId w:val="47"/>
        </w:numPr>
        <w:tabs>
          <w:tab w:pos="929" w:val="left" w:leader="none"/>
          <w:tab w:pos="930" w:val="left" w:leader="none"/>
        </w:tabs>
        <w:spacing w:line="240" w:lineRule="auto" w:before="0" w:after="0"/>
        <w:ind w:left="930" w:right="0" w:hanging="451"/>
        <w:jc w:val="left"/>
        <w:rPr>
          <w:sz w:val="24"/>
        </w:rPr>
      </w:pPr>
      <w:r>
        <w:rPr>
          <w:sz w:val="24"/>
        </w:rPr>
        <w:t>Os</w:t>
      </w:r>
      <w:r>
        <w:rPr>
          <w:spacing w:val="-3"/>
          <w:sz w:val="24"/>
        </w:rPr>
        <w:t> </w:t>
      </w:r>
      <w:r>
        <w:rPr>
          <w:sz w:val="24"/>
        </w:rPr>
        <w:t>preços</w:t>
      </w:r>
      <w:r>
        <w:rPr>
          <w:spacing w:val="-2"/>
          <w:sz w:val="24"/>
        </w:rPr>
        <w:t> </w:t>
      </w:r>
      <w:r>
        <w:rPr>
          <w:sz w:val="24"/>
        </w:rPr>
        <w:t>contratados</w:t>
      </w:r>
      <w:r>
        <w:rPr>
          <w:spacing w:val="-2"/>
          <w:sz w:val="24"/>
        </w:rPr>
        <w:t> </w:t>
      </w:r>
      <w:r>
        <w:rPr>
          <w:sz w:val="24"/>
        </w:rPr>
        <w:t>serão</w:t>
      </w:r>
      <w:r>
        <w:rPr>
          <w:spacing w:val="-2"/>
          <w:sz w:val="24"/>
        </w:rPr>
        <w:t> </w:t>
      </w:r>
      <w:r>
        <w:rPr>
          <w:sz w:val="24"/>
        </w:rPr>
        <w:t>reajustados,</w:t>
      </w:r>
      <w:r>
        <w:rPr>
          <w:spacing w:val="-3"/>
          <w:sz w:val="24"/>
        </w:rPr>
        <w:t> </w:t>
      </w:r>
      <w:r>
        <w:rPr>
          <w:sz w:val="24"/>
        </w:rPr>
        <w:t>após</w:t>
      </w:r>
      <w:r>
        <w:rPr>
          <w:spacing w:val="-2"/>
          <w:sz w:val="24"/>
        </w:rPr>
        <w:t> </w:t>
      </w:r>
      <w:r>
        <w:rPr>
          <w:sz w:val="24"/>
        </w:rPr>
        <w:t>o</w:t>
      </w:r>
      <w:r>
        <w:rPr>
          <w:spacing w:val="-2"/>
          <w:sz w:val="24"/>
        </w:rPr>
        <w:t> </w:t>
      </w:r>
      <w:r>
        <w:rPr>
          <w:sz w:val="24"/>
        </w:rPr>
        <w:t>interregno</w:t>
      </w:r>
      <w:r>
        <w:rPr>
          <w:spacing w:val="-2"/>
          <w:sz w:val="24"/>
        </w:rPr>
        <w:t> </w:t>
      </w:r>
      <w:r>
        <w:rPr>
          <w:sz w:val="24"/>
        </w:rPr>
        <w:t>de</w:t>
      </w:r>
      <w:r>
        <w:rPr>
          <w:spacing w:val="-2"/>
          <w:sz w:val="24"/>
        </w:rPr>
        <w:t> </w:t>
      </w:r>
      <w:r>
        <w:rPr>
          <w:sz w:val="24"/>
        </w:rPr>
        <w:t>1</w:t>
      </w:r>
      <w:r>
        <w:rPr>
          <w:spacing w:val="-3"/>
          <w:sz w:val="24"/>
        </w:rPr>
        <w:t> </w:t>
      </w:r>
      <w:r>
        <w:rPr>
          <w:sz w:val="24"/>
        </w:rPr>
        <w:t>(um)</w:t>
      </w:r>
      <w:r>
        <w:rPr>
          <w:spacing w:val="-2"/>
          <w:sz w:val="24"/>
        </w:rPr>
        <w:t> </w:t>
      </w:r>
      <w:r>
        <w:rPr>
          <w:sz w:val="24"/>
        </w:rPr>
        <w:t>ano,</w:t>
      </w:r>
      <w:r>
        <w:rPr>
          <w:spacing w:val="-2"/>
          <w:sz w:val="24"/>
        </w:rPr>
        <w:t> </w:t>
      </w:r>
      <w:r>
        <w:rPr>
          <w:sz w:val="24"/>
        </w:rPr>
        <w:t>mediante</w:t>
      </w:r>
      <w:r>
        <w:rPr>
          <w:spacing w:val="-2"/>
          <w:sz w:val="24"/>
        </w:rPr>
        <w:t> </w:t>
      </w:r>
      <w:r>
        <w:rPr>
          <w:sz w:val="24"/>
        </w:rPr>
        <w:t>solicitação</w:t>
      </w:r>
      <w:r>
        <w:rPr>
          <w:spacing w:val="-2"/>
          <w:sz w:val="24"/>
        </w:rPr>
        <w:t> </w:t>
      </w:r>
      <w:r>
        <w:rPr>
          <w:sz w:val="24"/>
        </w:rPr>
        <w:t>do</w:t>
      </w:r>
      <w:r>
        <w:rPr>
          <w:spacing w:val="-3"/>
          <w:sz w:val="24"/>
        </w:rPr>
        <w:t> </w:t>
      </w:r>
      <w:r>
        <w:rPr>
          <w:b/>
          <w:sz w:val="24"/>
        </w:rPr>
        <w:t>CONTRATADO</w:t>
      </w:r>
      <w:r>
        <w:rPr>
          <w:sz w:val="24"/>
        </w:rPr>
        <w:t>.</w:t>
      </w:r>
    </w:p>
    <w:p>
      <w:pPr>
        <w:pStyle w:val="BodyText"/>
        <w:spacing w:before="4"/>
        <w:rPr>
          <w:sz w:val="20"/>
        </w:rPr>
      </w:pPr>
    </w:p>
    <w:p>
      <w:pPr>
        <w:pStyle w:val="ListParagraph"/>
        <w:numPr>
          <w:ilvl w:val="0"/>
          <w:numId w:val="47"/>
        </w:numPr>
        <w:tabs>
          <w:tab w:pos="929" w:val="left" w:leader="none"/>
          <w:tab w:pos="930" w:val="left" w:leader="none"/>
        </w:tabs>
        <w:spacing w:line="240" w:lineRule="auto" w:before="0" w:after="0"/>
        <w:ind w:left="930" w:right="0" w:hanging="451"/>
        <w:jc w:val="left"/>
        <w:rPr>
          <w:sz w:val="24"/>
        </w:rPr>
      </w:pPr>
      <w:r>
        <w:rPr>
          <w:sz w:val="24"/>
        </w:rPr>
        <w:t>O interregno mínimo de 1 (um) ano para o primeiro reajuste será contado da data do orçamento estimado.</w:t>
      </w:r>
    </w:p>
    <w:p>
      <w:pPr>
        <w:pStyle w:val="BodyText"/>
        <w:spacing w:before="9"/>
        <w:rPr>
          <w:sz w:val="20"/>
        </w:rPr>
      </w:pPr>
    </w:p>
    <w:p>
      <w:pPr>
        <w:pStyle w:val="ListParagraph"/>
        <w:numPr>
          <w:ilvl w:val="0"/>
          <w:numId w:val="47"/>
        </w:numPr>
        <w:tabs>
          <w:tab w:pos="929" w:val="left" w:leader="none"/>
          <w:tab w:pos="930" w:val="left" w:leader="none"/>
        </w:tabs>
        <w:spacing w:line="235" w:lineRule="auto" w:before="0" w:after="0"/>
        <w:ind w:left="929" w:right="865" w:hanging="450"/>
        <w:jc w:val="left"/>
        <w:rPr>
          <w:sz w:val="24"/>
        </w:rPr>
      </w:pPr>
      <w:r>
        <w:rPr>
          <w:sz w:val="24"/>
        </w:rPr>
        <w:t>Nos reajustes subsequentes ao primeiro, o interregno mínimo de 1 (um) ano será contado a partir da data do fato gerador que deu ensejo ao último</w:t>
      </w:r>
      <w:r>
        <w:rPr>
          <w:spacing w:val="-58"/>
          <w:sz w:val="24"/>
        </w:rPr>
        <w:t> </w:t>
      </w:r>
      <w:r>
        <w:rPr>
          <w:sz w:val="24"/>
        </w:rPr>
        <w:t>reajuste.</w:t>
      </w:r>
    </w:p>
    <w:p>
      <w:pPr>
        <w:pStyle w:val="BodyText"/>
        <w:spacing w:before="9"/>
        <w:rPr>
          <w:sz w:val="20"/>
        </w:rPr>
      </w:pPr>
    </w:p>
    <w:p>
      <w:pPr>
        <w:pStyle w:val="ListParagraph"/>
        <w:numPr>
          <w:ilvl w:val="0"/>
          <w:numId w:val="47"/>
        </w:numPr>
        <w:tabs>
          <w:tab w:pos="929" w:val="left" w:leader="none"/>
          <w:tab w:pos="930" w:val="left" w:leader="none"/>
        </w:tabs>
        <w:spacing w:line="235" w:lineRule="auto" w:before="0" w:after="0"/>
        <w:ind w:left="929" w:right="146" w:hanging="570"/>
        <w:jc w:val="left"/>
        <w:rPr>
          <w:sz w:val="24"/>
        </w:rPr>
      </w:pPr>
      <w:r>
        <w:rPr>
          <w:sz w:val="24"/>
        </w:rPr>
        <w:t>Os</w:t>
      </w:r>
      <w:r>
        <w:rPr>
          <w:spacing w:val="-15"/>
          <w:sz w:val="24"/>
        </w:rPr>
        <w:t> </w:t>
      </w:r>
      <w:r>
        <w:rPr>
          <w:sz w:val="24"/>
        </w:rPr>
        <w:t>preços</w:t>
      </w:r>
      <w:r>
        <w:rPr>
          <w:spacing w:val="-15"/>
          <w:sz w:val="24"/>
        </w:rPr>
        <w:t> </w:t>
      </w:r>
      <w:r>
        <w:rPr>
          <w:sz w:val="24"/>
        </w:rPr>
        <w:t>iniciais</w:t>
      </w:r>
      <w:r>
        <w:rPr>
          <w:spacing w:val="-15"/>
          <w:sz w:val="24"/>
        </w:rPr>
        <w:t> </w:t>
      </w:r>
      <w:r>
        <w:rPr>
          <w:sz w:val="24"/>
        </w:rPr>
        <w:t>serão</w:t>
      </w:r>
      <w:r>
        <w:rPr>
          <w:spacing w:val="-14"/>
          <w:sz w:val="24"/>
        </w:rPr>
        <w:t> </w:t>
      </w:r>
      <w:r>
        <w:rPr>
          <w:sz w:val="24"/>
        </w:rPr>
        <w:t>reajustados,</w:t>
      </w:r>
      <w:r>
        <w:rPr>
          <w:spacing w:val="-15"/>
          <w:sz w:val="24"/>
        </w:rPr>
        <w:t> </w:t>
      </w:r>
      <w:r>
        <w:rPr>
          <w:sz w:val="24"/>
        </w:rPr>
        <w:t>mediante</w:t>
      </w:r>
      <w:r>
        <w:rPr>
          <w:spacing w:val="-15"/>
          <w:sz w:val="24"/>
        </w:rPr>
        <w:t> </w:t>
      </w:r>
      <w:r>
        <w:rPr>
          <w:sz w:val="24"/>
        </w:rPr>
        <w:t>a</w:t>
      </w:r>
      <w:r>
        <w:rPr>
          <w:spacing w:val="-15"/>
          <w:sz w:val="24"/>
        </w:rPr>
        <w:t> </w:t>
      </w:r>
      <w:r>
        <w:rPr>
          <w:sz w:val="24"/>
        </w:rPr>
        <w:t>aplicação,</w:t>
      </w:r>
      <w:r>
        <w:rPr>
          <w:spacing w:val="-14"/>
          <w:sz w:val="24"/>
        </w:rPr>
        <w:t> </w:t>
      </w:r>
      <w:r>
        <w:rPr>
          <w:sz w:val="24"/>
        </w:rPr>
        <w:t>pelo</w:t>
      </w:r>
      <w:r>
        <w:rPr>
          <w:spacing w:val="-15"/>
          <w:sz w:val="24"/>
        </w:rPr>
        <w:t> </w:t>
      </w:r>
      <w:r>
        <w:rPr>
          <w:b/>
          <w:sz w:val="24"/>
        </w:rPr>
        <w:t>CONTRATANTE</w:t>
      </w:r>
      <w:r>
        <w:rPr>
          <w:sz w:val="24"/>
        </w:rPr>
        <w:t>,</w:t>
      </w:r>
      <w:r>
        <w:rPr>
          <w:spacing w:val="-15"/>
          <w:sz w:val="24"/>
        </w:rPr>
        <w:t> </w:t>
      </w:r>
      <w:r>
        <w:rPr>
          <w:sz w:val="24"/>
        </w:rPr>
        <w:t>do</w:t>
      </w:r>
      <w:r>
        <w:rPr>
          <w:spacing w:val="-15"/>
          <w:sz w:val="24"/>
        </w:rPr>
        <w:t> </w:t>
      </w:r>
      <w:r>
        <w:rPr>
          <w:sz w:val="24"/>
        </w:rPr>
        <w:t>índice</w:t>
      </w:r>
      <w:r>
        <w:rPr>
          <w:spacing w:val="-14"/>
          <w:sz w:val="24"/>
        </w:rPr>
        <w:t> </w:t>
      </w:r>
      <w:r>
        <w:rPr>
          <w:sz w:val="24"/>
        </w:rPr>
        <w:t>IPCA,</w:t>
      </w:r>
      <w:r>
        <w:rPr>
          <w:spacing w:val="-15"/>
          <w:sz w:val="24"/>
        </w:rPr>
        <w:t> </w:t>
      </w:r>
      <w:r>
        <w:rPr>
          <w:sz w:val="24"/>
        </w:rPr>
        <w:t>exclusivamente</w:t>
      </w:r>
      <w:r>
        <w:rPr>
          <w:spacing w:val="-15"/>
          <w:sz w:val="24"/>
        </w:rPr>
        <w:t> </w:t>
      </w:r>
      <w:r>
        <w:rPr>
          <w:sz w:val="24"/>
        </w:rPr>
        <w:t>para</w:t>
      </w:r>
      <w:r>
        <w:rPr>
          <w:spacing w:val="-15"/>
          <w:sz w:val="24"/>
        </w:rPr>
        <w:t> </w:t>
      </w:r>
      <w:r>
        <w:rPr>
          <w:sz w:val="24"/>
        </w:rPr>
        <w:t>as</w:t>
      </w:r>
      <w:r>
        <w:rPr>
          <w:spacing w:val="-13"/>
          <w:sz w:val="24"/>
        </w:rPr>
        <w:t> </w:t>
      </w:r>
      <w:r>
        <w:rPr>
          <w:sz w:val="24"/>
        </w:rPr>
        <w:t>obrigações</w:t>
      </w:r>
      <w:r>
        <w:rPr>
          <w:spacing w:val="-11"/>
          <w:sz w:val="24"/>
        </w:rPr>
        <w:t> </w:t>
      </w:r>
      <w:r>
        <w:rPr>
          <w:sz w:val="24"/>
        </w:rPr>
        <w:t>que</w:t>
      </w:r>
      <w:r>
        <w:rPr>
          <w:spacing w:val="-12"/>
          <w:sz w:val="24"/>
        </w:rPr>
        <w:t> </w:t>
      </w:r>
      <w:r>
        <w:rPr>
          <w:sz w:val="24"/>
        </w:rPr>
        <w:t>se</w:t>
      </w:r>
      <w:r>
        <w:rPr>
          <w:spacing w:val="-11"/>
          <w:sz w:val="24"/>
        </w:rPr>
        <w:t> </w:t>
      </w:r>
      <w:r>
        <w:rPr>
          <w:sz w:val="24"/>
        </w:rPr>
        <w:t>iniciem</w:t>
      </w:r>
      <w:r>
        <w:rPr>
          <w:spacing w:val="-12"/>
          <w:sz w:val="24"/>
        </w:rPr>
        <w:t> </w:t>
      </w:r>
      <w:r>
        <w:rPr>
          <w:sz w:val="24"/>
        </w:rPr>
        <w:t>após</w:t>
      </w:r>
      <w:r>
        <w:rPr>
          <w:spacing w:val="-57"/>
          <w:sz w:val="24"/>
        </w:rPr>
        <w:t> </w:t>
      </w:r>
      <w:r>
        <w:rPr>
          <w:sz w:val="24"/>
        </w:rPr>
        <w:t>a anualidade.</w:t>
      </w:r>
    </w:p>
    <w:p>
      <w:pPr>
        <w:pStyle w:val="BodyText"/>
        <w:spacing w:before="9"/>
        <w:rPr>
          <w:sz w:val="20"/>
        </w:rPr>
      </w:pPr>
    </w:p>
    <w:p>
      <w:pPr>
        <w:pStyle w:val="ListParagraph"/>
        <w:numPr>
          <w:ilvl w:val="0"/>
          <w:numId w:val="47"/>
        </w:numPr>
        <w:tabs>
          <w:tab w:pos="929" w:val="left" w:leader="none"/>
          <w:tab w:pos="930" w:val="left" w:leader="none"/>
        </w:tabs>
        <w:spacing w:line="235" w:lineRule="auto" w:before="0" w:after="0"/>
        <w:ind w:left="929" w:right="549" w:hanging="562"/>
        <w:jc w:val="left"/>
        <w:rPr>
          <w:sz w:val="24"/>
        </w:rPr>
      </w:pPr>
      <w:r>
        <w:rPr>
          <w:sz w:val="24"/>
        </w:rPr>
        <w:t>No</w:t>
      </w:r>
      <w:r>
        <w:rPr>
          <w:spacing w:val="-5"/>
          <w:sz w:val="24"/>
        </w:rPr>
        <w:t> </w:t>
      </w:r>
      <w:r>
        <w:rPr>
          <w:sz w:val="24"/>
        </w:rPr>
        <w:t>caso</w:t>
      </w:r>
      <w:r>
        <w:rPr>
          <w:spacing w:val="-5"/>
          <w:sz w:val="24"/>
        </w:rPr>
        <w:t> </w:t>
      </w:r>
      <w:r>
        <w:rPr>
          <w:sz w:val="24"/>
        </w:rPr>
        <w:t>de</w:t>
      </w:r>
      <w:r>
        <w:rPr>
          <w:spacing w:val="-4"/>
          <w:sz w:val="24"/>
        </w:rPr>
        <w:t> </w:t>
      </w:r>
      <w:r>
        <w:rPr>
          <w:sz w:val="24"/>
        </w:rPr>
        <w:t>atraso</w:t>
      </w:r>
      <w:r>
        <w:rPr>
          <w:spacing w:val="-5"/>
          <w:sz w:val="24"/>
        </w:rPr>
        <w:t> </w:t>
      </w:r>
      <w:r>
        <w:rPr>
          <w:sz w:val="24"/>
        </w:rPr>
        <w:t>ou</w:t>
      </w:r>
      <w:r>
        <w:rPr>
          <w:spacing w:val="-4"/>
          <w:sz w:val="24"/>
        </w:rPr>
        <w:t> </w:t>
      </w:r>
      <w:r>
        <w:rPr>
          <w:sz w:val="24"/>
        </w:rPr>
        <w:t>não</w:t>
      </w:r>
      <w:r>
        <w:rPr>
          <w:spacing w:val="-5"/>
          <w:sz w:val="24"/>
        </w:rPr>
        <w:t> </w:t>
      </w:r>
      <w:r>
        <w:rPr>
          <w:sz w:val="24"/>
        </w:rPr>
        <w:t>divulgação</w:t>
      </w:r>
      <w:r>
        <w:rPr>
          <w:spacing w:val="-4"/>
          <w:sz w:val="24"/>
        </w:rPr>
        <w:t> </w:t>
      </w:r>
      <w:r>
        <w:rPr>
          <w:sz w:val="24"/>
        </w:rPr>
        <w:t>do(s)</w:t>
      </w:r>
      <w:r>
        <w:rPr>
          <w:spacing w:val="-5"/>
          <w:sz w:val="24"/>
        </w:rPr>
        <w:t> </w:t>
      </w:r>
      <w:r>
        <w:rPr>
          <w:sz w:val="24"/>
        </w:rPr>
        <w:t>índice(s)</w:t>
      </w:r>
      <w:r>
        <w:rPr>
          <w:spacing w:val="-4"/>
          <w:sz w:val="24"/>
        </w:rPr>
        <w:t> </w:t>
      </w:r>
      <w:r>
        <w:rPr>
          <w:sz w:val="24"/>
        </w:rPr>
        <w:t>de</w:t>
      </w:r>
      <w:r>
        <w:rPr>
          <w:spacing w:val="-5"/>
          <w:sz w:val="24"/>
        </w:rPr>
        <w:t> </w:t>
      </w:r>
      <w:r>
        <w:rPr>
          <w:sz w:val="24"/>
        </w:rPr>
        <w:t>reajustamento,</w:t>
      </w:r>
      <w:r>
        <w:rPr>
          <w:spacing w:val="-4"/>
          <w:sz w:val="24"/>
        </w:rPr>
        <w:t> </w:t>
      </w:r>
      <w:r>
        <w:rPr>
          <w:sz w:val="24"/>
        </w:rPr>
        <w:t>o</w:t>
      </w:r>
      <w:r>
        <w:rPr>
          <w:spacing w:val="-5"/>
          <w:sz w:val="24"/>
        </w:rPr>
        <w:t> </w:t>
      </w:r>
      <w:r>
        <w:rPr>
          <w:b/>
          <w:sz w:val="24"/>
        </w:rPr>
        <w:t>CONTRATANTE</w:t>
      </w:r>
      <w:r>
        <w:rPr>
          <w:b/>
          <w:spacing w:val="-4"/>
          <w:sz w:val="24"/>
        </w:rPr>
        <w:t> </w:t>
      </w:r>
      <w:r>
        <w:rPr>
          <w:sz w:val="24"/>
        </w:rPr>
        <w:t>pagará</w:t>
      </w:r>
      <w:r>
        <w:rPr>
          <w:spacing w:val="-5"/>
          <w:sz w:val="24"/>
        </w:rPr>
        <w:t> </w:t>
      </w:r>
      <w:r>
        <w:rPr>
          <w:sz w:val="24"/>
        </w:rPr>
        <w:t>ao</w:t>
      </w:r>
      <w:r>
        <w:rPr>
          <w:spacing w:val="-4"/>
          <w:sz w:val="24"/>
        </w:rPr>
        <w:t> </w:t>
      </w:r>
      <w:r>
        <w:rPr>
          <w:b/>
          <w:sz w:val="24"/>
        </w:rPr>
        <w:t>CONTRATADO</w:t>
      </w:r>
      <w:r>
        <w:rPr>
          <w:b/>
          <w:spacing w:val="-5"/>
          <w:sz w:val="24"/>
        </w:rPr>
        <w:t> </w:t>
      </w:r>
      <w:r>
        <w:rPr>
          <w:sz w:val="24"/>
        </w:rPr>
        <w:t>a</w:t>
      </w:r>
      <w:r>
        <w:rPr>
          <w:spacing w:val="-4"/>
          <w:sz w:val="24"/>
        </w:rPr>
        <w:t> </w:t>
      </w:r>
      <w:r>
        <w:rPr>
          <w:sz w:val="24"/>
        </w:rPr>
        <w:t>importância</w:t>
      </w:r>
      <w:r>
        <w:rPr>
          <w:spacing w:val="-5"/>
          <w:sz w:val="24"/>
        </w:rPr>
        <w:t> </w:t>
      </w:r>
      <w:r>
        <w:rPr>
          <w:sz w:val="24"/>
        </w:rPr>
        <w:t>calculada</w:t>
      </w:r>
      <w:r>
        <w:rPr>
          <w:spacing w:val="-4"/>
          <w:sz w:val="24"/>
        </w:rPr>
        <w:t> </w:t>
      </w:r>
      <w:r>
        <w:rPr>
          <w:sz w:val="24"/>
        </w:rPr>
        <w:t>pela</w:t>
      </w:r>
      <w:r>
        <w:rPr>
          <w:spacing w:val="-57"/>
          <w:sz w:val="24"/>
        </w:rPr>
        <w:t> </w:t>
      </w:r>
      <w:r>
        <w:rPr>
          <w:sz w:val="24"/>
        </w:rPr>
        <w:t>última variação conhecida, liquidando a diferença correspondente tão logo seja(m) divulgado(s) o(s) índice(s) definitivo(s).</w:t>
      </w:r>
    </w:p>
    <w:p>
      <w:pPr>
        <w:pStyle w:val="BodyText"/>
        <w:spacing w:before="9"/>
        <w:rPr>
          <w:sz w:val="20"/>
        </w:rPr>
      </w:pPr>
    </w:p>
    <w:p>
      <w:pPr>
        <w:pStyle w:val="ListParagraph"/>
        <w:numPr>
          <w:ilvl w:val="1"/>
          <w:numId w:val="47"/>
        </w:numPr>
        <w:tabs>
          <w:tab w:pos="1529" w:val="left" w:leader="none"/>
          <w:tab w:pos="1530" w:val="left" w:leader="none"/>
        </w:tabs>
        <w:spacing w:line="235" w:lineRule="auto" w:before="0" w:after="0"/>
        <w:ind w:left="1529" w:right="409" w:hanging="450"/>
        <w:jc w:val="left"/>
        <w:rPr>
          <w:sz w:val="24"/>
        </w:rPr>
      </w:pPr>
      <w:r>
        <w:rPr>
          <w:sz w:val="24"/>
        </w:rPr>
        <w:t>Fica</w:t>
      </w:r>
      <w:r>
        <w:rPr>
          <w:spacing w:val="-3"/>
          <w:sz w:val="24"/>
        </w:rPr>
        <w:t> </w:t>
      </w:r>
      <w:r>
        <w:rPr>
          <w:sz w:val="24"/>
        </w:rPr>
        <w:t>o</w:t>
      </w:r>
      <w:r>
        <w:rPr>
          <w:spacing w:val="-3"/>
          <w:sz w:val="24"/>
        </w:rPr>
        <w:t> </w:t>
      </w:r>
      <w:r>
        <w:rPr>
          <w:b/>
          <w:sz w:val="24"/>
        </w:rPr>
        <w:t>CONTRATADO</w:t>
      </w:r>
      <w:r>
        <w:rPr>
          <w:b/>
          <w:spacing w:val="-3"/>
          <w:sz w:val="24"/>
        </w:rPr>
        <w:t> </w:t>
      </w:r>
      <w:r>
        <w:rPr>
          <w:sz w:val="24"/>
        </w:rPr>
        <w:t>obrigado</w:t>
      </w:r>
      <w:r>
        <w:rPr>
          <w:spacing w:val="-2"/>
          <w:sz w:val="24"/>
        </w:rPr>
        <w:t> </w:t>
      </w:r>
      <w:r>
        <w:rPr>
          <w:sz w:val="24"/>
        </w:rPr>
        <w:t>a</w:t>
      </w:r>
      <w:r>
        <w:rPr>
          <w:spacing w:val="-3"/>
          <w:sz w:val="24"/>
        </w:rPr>
        <w:t> </w:t>
      </w:r>
      <w:r>
        <w:rPr>
          <w:sz w:val="24"/>
        </w:rPr>
        <w:t>apresentar</w:t>
      </w:r>
      <w:r>
        <w:rPr>
          <w:spacing w:val="-3"/>
          <w:sz w:val="24"/>
        </w:rPr>
        <w:t> </w:t>
      </w:r>
      <w:r>
        <w:rPr>
          <w:sz w:val="24"/>
        </w:rPr>
        <w:t>memória</w:t>
      </w:r>
      <w:r>
        <w:rPr>
          <w:spacing w:val="-3"/>
          <w:sz w:val="24"/>
        </w:rPr>
        <w:t> </w:t>
      </w:r>
      <w:r>
        <w:rPr>
          <w:sz w:val="24"/>
        </w:rPr>
        <w:t>de</w:t>
      </w:r>
      <w:r>
        <w:rPr>
          <w:spacing w:val="-2"/>
          <w:sz w:val="24"/>
        </w:rPr>
        <w:t> </w:t>
      </w:r>
      <w:r>
        <w:rPr>
          <w:sz w:val="24"/>
        </w:rPr>
        <w:t>cálculo</w:t>
      </w:r>
      <w:r>
        <w:rPr>
          <w:spacing w:val="-3"/>
          <w:sz w:val="24"/>
        </w:rPr>
        <w:t> </w:t>
      </w:r>
      <w:r>
        <w:rPr>
          <w:sz w:val="24"/>
        </w:rPr>
        <w:t>referente</w:t>
      </w:r>
      <w:r>
        <w:rPr>
          <w:spacing w:val="-3"/>
          <w:sz w:val="24"/>
        </w:rPr>
        <w:t> </w:t>
      </w:r>
      <w:r>
        <w:rPr>
          <w:sz w:val="24"/>
        </w:rPr>
        <w:t>ao</w:t>
      </w:r>
      <w:r>
        <w:rPr>
          <w:spacing w:val="-2"/>
          <w:sz w:val="24"/>
        </w:rPr>
        <w:t> </w:t>
      </w:r>
      <w:r>
        <w:rPr>
          <w:sz w:val="24"/>
        </w:rPr>
        <w:t>reajustamento</w:t>
      </w:r>
      <w:r>
        <w:rPr>
          <w:spacing w:val="-3"/>
          <w:sz w:val="24"/>
        </w:rPr>
        <w:t> </w:t>
      </w:r>
      <w:r>
        <w:rPr>
          <w:sz w:val="24"/>
        </w:rPr>
        <w:t>de</w:t>
      </w:r>
      <w:r>
        <w:rPr>
          <w:spacing w:val="-3"/>
          <w:sz w:val="24"/>
        </w:rPr>
        <w:t> </w:t>
      </w:r>
      <w:r>
        <w:rPr>
          <w:sz w:val="24"/>
        </w:rPr>
        <w:t>preços</w:t>
      </w:r>
      <w:r>
        <w:rPr>
          <w:spacing w:val="-3"/>
          <w:sz w:val="24"/>
        </w:rPr>
        <w:t> </w:t>
      </w:r>
      <w:r>
        <w:rPr>
          <w:sz w:val="24"/>
        </w:rPr>
        <w:t>do</w:t>
      </w:r>
      <w:r>
        <w:rPr>
          <w:spacing w:val="-2"/>
          <w:sz w:val="24"/>
        </w:rPr>
        <w:t> </w:t>
      </w:r>
      <w:r>
        <w:rPr>
          <w:sz w:val="24"/>
        </w:rPr>
        <w:t>valor</w:t>
      </w:r>
      <w:r>
        <w:rPr>
          <w:spacing w:val="-3"/>
          <w:sz w:val="24"/>
        </w:rPr>
        <w:t> </w:t>
      </w:r>
      <w:r>
        <w:rPr>
          <w:sz w:val="24"/>
        </w:rPr>
        <w:t>remanescente,</w:t>
      </w:r>
      <w:r>
        <w:rPr>
          <w:spacing w:val="-3"/>
          <w:sz w:val="24"/>
        </w:rPr>
        <w:t> </w:t>
      </w:r>
      <w:r>
        <w:rPr>
          <w:sz w:val="24"/>
        </w:rPr>
        <w:t>sempre</w:t>
      </w:r>
      <w:r>
        <w:rPr>
          <w:spacing w:val="-2"/>
          <w:sz w:val="24"/>
        </w:rPr>
        <w:t> </w:t>
      </w:r>
      <w:r>
        <w:rPr>
          <w:sz w:val="24"/>
        </w:rPr>
        <w:t>que</w:t>
      </w:r>
      <w:r>
        <w:rPr>
          <w:spacing w:val="-3"/>
          <w:sz w:val="24"/>
        </w:rPr>
        <w:t> </w:t>
      </w:r>
      <w:r>
        <w:rPr>
          <w:sz w:val="24"/>
        </w:rPr>
        <w:t>este</w:t>
      </w:r>
      <w:r>
        <w:rPr>
          <w:spacing w:val="-57"/>
          <w:sz w:val="24"/>
        </w:rPr>
        <w:t> </w:t>
      </w:r>
      <w:r>
        <w:rPr>
          <w:sz w:val="24"/>
        </w:rPr>
        <w:t>ocorrer,</w:t>
      </w:r>
      <w:r>
        <w:rPr>
          <w:spacing w:val="-1"/>
          <w:sz w:val="24"/>
        </w:rPr>
        <w:t> </w:t>
      </w:r>
      <w:r>
        <w:rPr>
          <w:sz w:val="24"/>
        </w:rPr>
        <w:t>sendo adotado na aferição final o índice definitivo.</w:t>
      </w:r>
    </w:p>
    <w:p>
      <w:pPr>
        <w:pStyle w:val="BodyText"/>
        <w:spacing w:before="9"/>
        <w:rPr>
          <w:sz w:val="20"/>
        </w:rPr>
      </w:pPr>
    </w:p>
    <w:p>
      <w:pPr>
        <w:pStyle w:val="ListParagraph"/>
        <w:numPr>
          <w:ilvl w:val="0"/>
          <w:numId w:val="47"/>
        </w:numPr>
        <w:tabs>
          <w:tab w:pos="929" w:val="left" w:leader="none"/>
          <w:tab w:pos="930" w:val="left" w:leader="none"/>
        </w:tabs>
        <w:spacing w:line="235" w:lineRule="auto" w:before="0" w:after="0"/>
        <w:ind w:left="929" w:right="866" w:hanging="570"/>
        <w:jc w:val="left"/>
        <w:rPr>
          <w:sz w:val="24"/>
        </w:rPr>
      </w:pPr>
      <w:r>
        <w:rPr>
          <w:sz w:val="24"/>
        </w:rPr>
        <w:t>Caso o(s) índice(s) estabelecido(s) para reajustamento venha(m) a ser extinto(s) ou de qualquer forma não possa(m) mais ser utilizado(s), será(ão)</w:t>
      </w:r>
      <w:r>
        <w:rPr>
          <w:spacing w:val="-58"/>
          <w:sz w:val="24"/>
        </w:rPr>
        <w:t> </w:t>
      </w:r>
      <w:r>
        <w:rPr>
          <w:sz w:val="24"/>
        </w:rPr>
        <w:t>adotado(s),</w:t>
      </w:r>
      <w:r>
        <w:rPr>
          <w:spacing w:val="-1"/>
          <w:sz w:val="24"/>
        </w:rPr>
        <w:t> </w:t>
      </w:r>
      <w:r>
        <w:rPr>
          <w:sz w:val="24"/>
        </w:rPr>
        <w:t>em substituição, o(s) que vier(em) a</w:t>
      </w:r>
      <w:r>
        <w:rPr>
          <w:spacing w:val="-1"/>
          <w:sz w:val="24"/>
        </w:rPr>
        <w:t> </w:t>
      </w:r>
      <w:r>
        <w:rPr>
          <w:sz w:val="24"/>
        </w:rPr>
        <w:t>ser determinado(s) pela legislação então em</w:t>
      </w:r>
      <w:r>
        <w:rPr>
          <w:spacing w:val="-1"/>
          <w:sz w:val="24"/>
        </w:rPr>
        <w:t> </w:t>
      </w:r>
      <w:r>
        <w:rPr>
          <w:sz w:val="24"/>
        </w:rPr>
        <w:t>vigor.</w:t>
      </w:r>
    </w:p>
    <w:p>
      <w:pPr>
        <w:pStyle w:val="BodyText"/>
        <w:spacing w:before="9"/>
        <w:rPr>
          <w:sz w:val="20"/>
        </w:rPr>
      </w:pPr>
    </w:p>
    <w:p>
      <w:pPr>
        <w:pStyle w:val="ListParagraph"/>
        <w:numPr>
          <w:ilvl w:val="0"/>
          <w:numId w:val="47"/>
        </w:numPr>
        <w:tabs>
          <w:tab w:pos="929" w:val="left" w:leader="none"/>
          <w:tab w:pos="930" w:val="left" w:leader="none"/>
        </w:tabs>
        <w:spacing w:line="235" w:lineRule="auto" w:before="1" w:after="0"/>
        <w:ind w:left="929" w:right="266" w:hanging="570"/>
        <w:jc w:val="left"/>
        <w:rPr>
          <w:sz w:val="24"/>
        </w:rPr>
      </w:pPr>
      <w:r>
        <w:rPr>
          <w:sz w:val="24"/>
        </w:rPr>
        <w:t>Na ausência de previsão legal quanto ao índice substituto, as partes elegerão novo índice oficial, para reajustamento do preço do valor remanescente dos</w:t>
      </w:r>
      <w:r>
        <w:rPr>
          <w:spacing w:val="-58"/>
          <w:sz w:val="24"/>
        </w:rPr>
        <w:t> </w:t>
      </w:r>
      <w:r>
        <w:rPr>
          <w:sz w:val="24"/>
        </w:rPr>
        <w:t>custos decorrentes do mercado, por meio de termo aditivo.</w:t>
      </w:r>
    </w:p>
    <w:p>
      <w:pPr>
        <w:pStyle w:val="BodyText"/>
        <w:spacing w:before="4"/>
        <w:rPr>
          <w:sz w:val="20"/>
        </w:rPr>
      </w:pPr>
    </w:p>
    <w:p>
      <w:pPr>
        <w:pStyle w:val="ListParagraph"/>
        <w:numPr>
          <w:ilvl w:val="0"/>
          <w:numId w:val="47"/>
        </w:numPr>
        <w:tabs>
          <w:tab w:pos="929" w:val="left" w:leader="none"/>
          <w:tab w:pos="930" w:val="left" w:leader="none"/>
        </w:tabs>
        <w:spacing w:line="240" w:lineRule="auto" w:before="0" w:after="0"/>
        <w:ind w:left="930" w:right="0" w:hanging="571"/>
        <w:jc w:val="left"/>
        <w:rPr>
          <w:sz w:val="24"/>
        </w:rPr>
      </w:pPr>
      <w:r>
        <w:rPr>
          <w:sz w:val="24"/>
        </w:rPr>
        <w:t>O pedido de reajuste deverá ser formulado durante a vigência do Contrato e antes de eventual prorrogação contratual, sob pena de preclusão.</w:t>
      </w:r>
    </w:p>
    <w:p>
      <w:pPr>
        <w:pStyle w:val="BodyText"/>
        <w:spacing w:before="4"/>
        <w:rPr>
          <w:sz w:val="20"/>
        </w:rPr>
      </w:pPr>
    </w:p>
    <w:p>
      <w:pPr>
        <w:pStyle w:val="ListParagraph"/>
        <w:numPr>
          <w:ilvl w:val="1"/>
          <w:numId w:val="47"/>
        </w:numPr>
        <w:tabs>
          <w:tab w:pos="1529" w:val="left" w:leader="none"/>
          <w:tab w:pos="1530" w:val="left" w:leader="none"/>
        </w:tabs>
        <w:spacing w:line="240" w:lineRule="auto" w:before="0" w:after="0"/>
        <w:ind w:left="1530" w:right="0" w:hanging="451"/>
        <w:jc w:val="left"/>
        <w:rPr>
          <w:sz w:val="24"/>
        </w:rPr>
      </w:pPr>
      <w:r>
        <w:rPr>
          <w:sz w:val="24"/>
        </w:rPr>
        <w:t>Os efeitos financeiros do pedido de reajuste serão contados:</w:t>
      </w:r>
    </w:p>
    <w:p>
      <w:pPr>
        <w:pStyle w:val="BodyText"/>
        <w:spacing w:before="4"/>
        <w:rPr>
          <w:sz w:val="20"/>
        </w:rPr>
      </w:pPr>
    </w:p>
    <w:p>
      <w:pPr>
        <w:pStyle w:val="ListParagraph"/>
        <w:numPr>
          <w:ilvl w:val="0"/>
          <w:numId w:val="48"/>
        </w:numPr>
        <w:tabs>
          <w:tab w:pos="929" w:val="left" w:leader="none"/>
          <w:tab w:pos="930" w:val="left" w:leader="none"/>
        </w:tabs>
        <w:spacing w:line="240" w:lineRule="auto" w:before="0" w:after="0"/>
        <w:ind w:left="930" w:right="0" w:hanging="437"/>
        <w:jc w:val="left"/>
        <w:rPr>
          <w:sz w:val="24"/>
        </w:rPr>
      </w:pPr>
      <w:r>
        <w:rPr>
          <w:sz w:val="24"/>
        </w:rPr>
        <w:t>da data-base prevista no Contrato, desde que requerido no prazo de 60 (sessenta) dias da data de publicação do índice ajustado contratualmente;</w:t>
      </w:r>
    </w:p>
    <w:p>
      <w:pPr>
        <w:pStyle w:val="BodyText"/>
        <w:spacing w:before="9"/>
        <w:rPr>
          <w:sz w:val="20"/>
        </w:rPr>
      </w:pPr>
    </w:p>
    <w:p>
      <w:pPr>
        <w:pStyle w:val="ListParagraph"/>
        <w:numPr>
          <w:ilvl w:val="0"/>
          <w:numId w:val="48"/>
        </w:numPr>
        <w:tabs>
          <w:tab w:pos="929" w:val="left" w:leader="none"/>
          <w:tab w:pos="930" w:val="left" w:leader="none"/>
        </w:tabs>
        <w:spacing w:line="235" w:lineRule="auto" w:before="0" w:after="0"/>
        <w:ind w:left="929" w:right="875" w:hanging="450"/>
        <w:jc w:val="left"/>
        <w:rPr>
          <w:sz w:val="24"/>
        </w:rPr>
      </w:pPr>
      <w:r>
        <w:rPr>
          <w:sz w:val="24"/>
        </w:rPr>
        <w:t>a</w:t>
      </w:r>
      <w:r>
        <w:rPr>
          <w:spacing w:val="-3"/>
          <w:sz w:val="24"/>
        </w:rPr>
        <w:t> </w:t>
      </w:r>
      <w:r>
        <w:rPr>
          <w:sz w:val="24"/>
        </w:rPr>
        <w:t>partir</w:t>
      </w:r>
      <w:r>
        <w:rPr>
          <w:spacing w:val="-2"/>
          <w:sz w:val="24"/>
        </w:rPr>
        <w:t> </w:t>
      </w:r>
      <w:r>
        <w:rPr>
          <w:sz w:val="24"/>
        </w:rPr>
        <w:t>da</w:t>
      </w:r>
      <w:r>
        <w:rPr>
          <w:spacing w:val="-2"/>
          <w:sz w:val="24"/>
        </w:rPr>
        <w:t> </w:t>
      </w:r>
      <w:r>
        <w:rPr>
          <w:sz w:val="24"/>
        </w:rPr>
        <w:t>data</w:t>
      </w:r>
      <w:r>
        <w:rPr>
          <w:spacing w:val="-2"/>
          <w:sz w:val="24"/>
        </w:rPr>
        <w:t> </w:t>
      </w:r>
      <w:r>
        <w:rPr>
          <w:sz w:val="24"/>
        </w:rPr>
        <w:t>do</w:t>
      </w:r>
      <w:r>
        <w:rPr>
          <w:spacing w:val="-2"/>
          <w:sz w:val="24"/>
        </w:rPr>
        <w:t> </w:t>
      </w:r>
      <w:r>
        <w:rPr>
          <w:sz w:val="24"/>
        </w:rPr>
        <w:t>requerimento</w:t>
      </w:r>
      <w:r>
        <w:rPr>
          <w:spacing w:val="-2"/>
          <w:sz w:val="24"/>
        </w:rPr>
        <w:t> </w:t>
      </w:r>
      <w:r>
        <w:rPr>
          <w:sz w:val="24"/>
        </w:rPr>
        <w:t>do</w:t>
      </w:r>
      <w:r>
        <w:rPr>
          <w:spacing w:val="-2"/>
          <w:sz w:val="24"/>
        </w:rPr>
        <w:t> </w:t>
      </w:r>
      <w:r>
        <w:rPr>
          <w:b/>
          <w:sz w:val="24"/>
        </w:rPr>
        <w:t>CONTRATADO</w:t>
      </w:r>
      <w:r>
        <w:rPr>
          <w:sz w:val="24"/>
        </w:rPr>
        <w:t>,</w:t>
      </w:r>
      <w:r>
        <w:rPr>
          <w:spacing w:val="-2"/>
          <w:sz w:val="24"/>
        </w:rPr>
        <w:t> </w:t>
      </w:r>
      <w:r>
        <w:rPr>
          <w:sz w:val="24"/>
        </w:rPr>
        <w:t>caso</w:t>
      </w:r>
      <w:r>
        <w:rPr>
          <w:spacing w:val="-2"/>
          <w:sz w:val="24"/>
        </w:rPr>
        <w:t> </w:t>
      </w:r>
      <w:r>
        <w:rPr>
          <w:sz w:val="24"/>
        </w:rPr>
        <w:t>o</w:t>
      </w:r>
      <w:r>
        <w:rPr>
          <w:spacing w:val="-2"/>
          <w:sz w:val="24"/>
        </w:rPr>
        <w:t> </w:t>
      </w:r>
      <w:r>
        <w:rPr>
          <w:sz w:val="24"/>
        </w:rPr>
        <w:t>pedido</w:t>
      </w:r>
      <w:r>
        <w:rPr>
          <w:spacing w:val="-2"/>
          <w:sz w:val="24"/>
        </w:rPr>
        <w:t> </w:t>
      </w:r>
      <w:r>
        <w:rPr>
          <w:sz w:val="24"/>
        </w:rPr>
        <w:t>seja</w:t>
      </w:r>
      <w:r>
        <w:rPr>
          <w:spacing w:val="-2"/>
          <w:sz w:val="24"/>
        </w:rPr>
        <w:t> </w:t>
      </w:r>
      <w:r>
        <w:rPr>
          <w:sz w:val="24"/>
        </w:rPr>
        <w:t>formulado</w:t>
      </w:r>
      <w:r>
        <w:rPr>
          <w:spacing w:val="-2"/>
          <w:sz w:val="24"/>
        </w:rPr>
        <w:t> </w:t>
      </w:r>
      <w:r>
        <w:rPr>
          <w:sz w:val="24"/>
        </w:rPr>
        <w:t>após</w:t>
      </w:r>
      <w:r>
        <w:rPr>
          <w:spacing w:val="-2"/>
          <w:sz w:val="24"/>
        </w:rPr>
        <w:t> </w:t>
      </w:r>
      <w:r>
        <w:rPr>
          <w:sz w:val="24"/>
        </w:rPr>
        <w:t>o</w:t>
      </w:r>
      <w:r>
        <w:rPr>
          <w:spacing w:val="-2"/>
          <w:sz w:val="24"/>
        </w:rPr>
        <w:t> </w:t>
      </w:r>
      <w:r>
        <w:rPr>
          <w:sz w:val="24"/>
        </w:rPr>
        <w:t>prazo</w:t>
      </w:r>
      <w:r>
        <w:rPr>
          <w:spacing w:val="-2"/>
          <w:sz w:val="24"/>
        </w:rPr>
        <w:t> </w:t>
      </w:r>
      <w:r>
        <w:rPr>
          <w:sz w:val="24"/>
        </w:rPr>
        <w:t>fixado</w:t>
      </w:r>
      <w:r>
        <w:rPr>
          <w:spacing w:val="-2"/>
          <w:sz w:val="24"/>
        </w:rPr>
        <w:t> </w:t>
      </w:r>
      <w:r>
        <w:rPr>
          <w:sz w:val="24"/>
        </w:rPr>
        <w:t>na</w:t>
      </w:r>
      <w:r>
        <w:rPr>
          <w:spacing w:val="-2"/>
          <w:sz w:val="24"/>
        </w:rPr>
        <w:t> </w:t>
      </w:r>
      <w:r>
        <w:rPr>
          <w:sz w:val="24"/>
        </w:rPr>
        <w:t>alínea</w:t>
      </w:r>
      <w:r>
        <w:rPr>
          <w:spacing w:val="-2"/>
          <w:sz w:val="24"/>
        </w:rPr>
        <w:t> </w:t>
      </w:r>
      <w:r>
        <w:rPr>
          <w:sz w:val="24"/>
          <w:u w:val="single"/>
        </w:rPr>
        <w:t>a</w:t>
      </w:r>
      <w:r>
        <w:rPr>
          <w:sz w:val="24"/>
        </w:rPr>
        <w:t>,</w:t>
      </w:r>
      <w:r>
        <w:rPr>
          <w:spacing w:val="-3"/>
          <w:sz w:val="24"/>
        </w:rPr>
        <w:t> </w:t>
      </w:r>
      <w:r>
        <w:rPr>
          <w:sz w:val="24"/>
        </w:rPr>
        <w:t>acima,</w:t>
      </w:r>
      <w:r>
        <w:rPr>
          <w:spacing w:val="-2"/>
          <w:sz w:val="24"/>
        </w:rPr>
        <w:t> </w:t>
      </w:r>
      <w:r>
        <w:rPr>
          <w:sz w:val="24"/>
        </w:rPr>
        <w:t>o</w:t>
      </w:r>
      <w:r>
        <w:rPr>
          <w:spacing w:val="-2"/>
          <w:sz w:val="24"/>
        </w:rPr>
        <w:t> </w:t>
      </w:r>
      <w:r>
        <w:rPr>
          <w:sz w:val="24"/>
        </w:rPr>
        <w:t>que</w:t>
      </w:r>
      <w:r>
        <w:rPr>
          <w:spacing w:val="-2"/>
          <w:sz w:val="24"/>
        </w:rPr>
        <w:t> </w:t>
      </w:r>
      <w:r>
        <w:rPr>
          <w:sz w:val="24"/>
        </w:rPr>
        <w:t>não</w:t>
      </w:r>
      <w:r>
        <w:rPr>
          <w:spacing w:val="-2"/>
          <w:sz w:val="24"/>
        </w:rPr>
        <w:t> </w:t>
      </w:r>
      <w:r>
        <w:rPr>
          <w:sz w:val="24"/>
        </w:rPr>
        <w:t>acarretará</w:t>
      </w:r>
      <w:r>
        <w:rPr>
          <w:spacing w:val="-2"/>
          <w:sz w:val="24"/>
        </w:rPr>
        <w:t> </w:t>
      </w:r>
      <w:r>
        <w:rPr>
          <w:sz w:val="24"/>
        </w:rPr>
        <w:t>a</w:t>
      </w:r>
      <w:r>
        <w:rPr>
          <w:spacing w:val="-57"/>
          <w:sz w:val="24"/>
        </w:rPr>
        <w:t> </w:t>
      </w:r>
      <w:r>
        <w:rPr>
          <w:sz w:val="24"/>
        </w:rPr>
        <w:t>alteração do marco para cômputo da anualidade do reajuste, já adotado no edital e no contrato.</w:t>
      </w:r>
    </w:p>
    <w:p>
      <w:pPr>
        <w:pStyle w:val="BodyText"/>
        <w:spacing w:before="9"/>
        <w:rPr>
          <w:sz w:val="20"/>
        </w:rPr>
      </w:pPr>
    </w:p>
    <w:p>
      <w:pPr>
        <w:pStyle w:val="ListParagraph"/>
        <w:numPr>
          <w:ilvl w:val="0"/>
          <w:numId w:val="49"/>
        </w:numPr>
        <w:tabs>
          <w:tab w:pos="929" w:val="left" w:leader="none"/>
          <w:tab w:pos="930" w:val="left" w:leader="none"/>
        </w:tabs>
        <w:spacing w:line="235" w:lineRule="auto" w:before="0" w:after="0"/>
        <w:ind w:left="929" w:right="448" w:hanging="450"/>
        <w:jc w:val="left"/>
        <w:rPr>
          <w:sz w:val="24"/>
        </w:rPr>
      </w:pPr>
      <w:r>
        <w:rPr>
          <w:sz w:val="24"/>
        </w:rPr>
        <w:t>Caso,</w:t>
      </w:r>
      <w:r>
        <w:rPr>
          <w:spacing w:val="-3"/>
          <w:sz w:val="24"/>
        </w:rPr>
        <w:t> </w:t>
      </w:r>
      <w:r>
        <w:rPr>
          <w:sz w:val="24"/>
        </w:rPr>
        <w:t>na</w:t>
      </w:r>
      <w:r>
        <w:rPr>
          <w:spacing w:val="-2"/>
          <w:sz w:val="24"/>
        </w:rPr>
        <w:t> </w:t>
      </w:r>
      <w:r>
        <w:rPr>
          <w:sz w:val="24"/>
        </w:rPr>
        <w:t>data</w:t>
      </w:r>
      <w:r>
        <w:rPr>
          <w:spacing w:val="-3"/>
          <w:sz w:val="24"/>
        </w:rPr>
        <w:t> </w:t>
      </w:r>
      <w:r>
        <w:rPr>
          <w:sz w:val="24"/>
        </w:rPr>
        <w:t>da</w:t>
      </w:r>
      <w:r>
        <w:rPr>
          <w:spacing w:val="-2"/>
          <w:sz w:val="24"/>
        </w:rPr>
        <w:t> </w:t>
      </w:r>
      <w:r>
        <w:rPr>
          <w:sz w:val="24"/>
        </w:rPr>
        <w:t>prorrogação</w:t>
      </w:r>
      <w:r>
        <w:rPr>
          <w:spacing w:val="-3"/>
          <w:sz w:val="24"/>
        </w:rPr>
        <w:t> </w:t>
      </w:r>
      <w:r>
        <w:rPr>
          <w:sz w:val="24"/>
        </w:rPr>
        <w:t>contratual,</w:t>
      </w:r>
      <w:r>
        <w:rPr>
          <w:spacing w:val="-2"/>
          <w:sz w:val="24"/>
        </w:rPr>
        <w:t> </w:t>
      </w:r>
      <w:r>
        <w:rPr>
          <w:sz w:val="24"/>
        </w:rPr>
        <w:t>ainda</w:t>
      </w:r>
      <w:r>
        <w:rPr>
          <w:spacing w:val="-3"/>
          <w:sz w:val="24"/>
        </w:rPr>
        <w:t> </w:t>
      </w:r>
      <w:r>
        <w:rPr>
          <w:sz w:val="24"/>
        </w:rPr>
        <w:t>não</w:t>
      </w:r>
      <w:r>
        <w:rPr>
          <w:spacing w:val="-2"/>
          <w:sz w:val="24"/>
        </w:rPr>
        <w:t> </w:t>
      </w:r>
      <w:r>
        <w:rPr>
          <w:sz w:val="24"/>
        </w:rPr>
        <w:t>tenha</w:t>
      </w:r>
      <w:r>
        <w:rPr>
          <w:spacing w:val="-3"/>
          <w:sz w:val="24"/>
        </w:rPr>
        <w:t> </w:t>
      </w:r>
      <w:r>
        <w:rPr>
          <w:sz w:val="24"/>
        </w:rPr>
        <w:t>sido</w:t>
      </w:r>
      <w:r>
        <w:rPr>
          <w:spacing w:val="-2"/>
          <w:sz w:val="24"/>
        </w:rPr>
        <w:t> </w:t>
      </w:r>
      <w:r>
        <w:rPr>
          <w:sz w:val="24"/>
        </w:rPr>
        <w:t>divulgado</w:t>
      </w:r>
      <w:r>
        <w:rPr>
          <w:spacing w:val="-2"/>
          <w:sz w:val="24"/>
        </w:rPr>
        <w:t> </w:t>
      </w:r>
      <w:r>
        <w:rPr>
          <w:sz w:val="24"/>
        </w:rPr>
        <w:t>o</w:t>
      </w:r>
      <w:r>
        <w:rPr>
          <w:spacing w:val="-3"/>
          <w:sz w:val="24"/>
        </w:rPr>
        <w:t> </w:t>
      </w:r>
      <w:r>
        <w:rPr>
          <w:sz w:val="24"/>
        </w:rPr>
        <w:t>índice</w:t>
      </w:r>
      <w:r>
        <w:rPr>
          <w:spacing w:val="-2"/>
          <w:sz w:val="24"/>
        </w:rPr>
        <w:t> </w:t>
      </w:r>
      <w:r>
        <w:rPr>
          <w:sz w:val="24"/>
        </w:rPr>
        <w:t>de</w:t>
      </w:r>
      <w:r>
        <w:rPr>
          <w:spacing w:val="-3"/>
          <w:sz w:val="24"/>
        </w:rPr>
        <w:t> </w:t>
      </w:r>
      <w:r>
        <w:rPr>
          <w:sz w:val="24"/>
        </w:rPr>
        <w:t>reajuste,</w:t>
      </w:r>
      <w:r>
        <w:rPr>
          <w:spacing w:val="-2"/>
          <w:sz w:val="24"/>
        </w:rPr>
        <w:t> </w:t>
      </w:r>
      <w:r>
        <w:rPr>
          <w:sz w:val="24"/>
        </w:rPr>
        <w:t>deverá,</w:t>
      </w:r>
      <w:r>
        <w:rPr>
          <w:spacing w:val="-3"/>
          <w:sz w:val="24"/>
        </w:rPr>
        <w:t> </w:t>
      </w:r>
      <w:r>
        <w:rPr>
          <w:sz w:val="24"/>
        </w:rPr>
        <w:t>a</w:t>
      </w:r>
      <w:r>
        <w:rPr>
          <w:spacing w:val="-2"/>
          <w:sz w:val="24"/>
        </w:rPr>
        <w:t> </w:t>
      </w:r>
      <w:r>
        <w:rPr>
          <w:sz w:val="24"/>
        </w:rPr>
        <w:t>requerimento</w:t>
      </w:r>
      <w:r>
        <w:rPr>
          <w:spacing w:val="-3"/>
          <w:sz w:val="24"/>
        </w:rPr>
        <w:t> </w:t>
      </w:r>
      <w:r>
        <w:rPr>
          <w:sz w:val="24"/>
        </w:rPr>
        <w:t>do</w:t>
      </w:r>
      <w:r>
        <w:rPr>
          <w:spacing w:val="-2"/>
          <w:sz w:val="24"/>
        </w:rPr>
        <w:t> </w:t>
      </w:r>
      <w:r>
        <w:rPr>
          <w:b/>
          <w:sz w:val="24"/>
        </w:rPr>
        <w:t>CONTRATADO</w:t>
      </w:r>
      <w:r>
        <w:rPr>
          <w:sz w:val="24"/>
        </w:rPr>
        <w:t>,</w:t>
      </w:r>
      <w:r>
        <w:rPr>
          <w:spacing w:val="-2"/>
          <w:sz w:val="24"/>
        </w:rPr>
        <w:t> </w:t>
      </w:r>
      <w:r>
        <w:rPr>
          <w:sz w:val="24"/>
        </w:rPr>
        <w:t>ser</w:t>
      </w:r>
      <w:r>
        <w:rPr>
          <w:spacing w:val="-3"/>
          <w:sz w:val="24"/>
        </w:rPr>
        <w:t> </w:t>
      </w:r>
      <w:r>
        <w:rPr>
          <w:sz w:val="24"/>
        </w:rPr>
        <w:t>inserida</w:t>
      </w:r>
      <w:r>
        <w:rPr>
          <w:spacing w:val="-57"/>
          <w:sz w:val="24"/>
        </w:rPr>
        <w:t> </w:t>
      </w:r>
      <w:r>
        <w:rPr>
          <w:sz w:val="24"/>
        </w:rPr>
        <w:t>cláusula</w:t>
      </w:r>
      <w:r>
        <w:rPr>
          <w:spacing w:val="-2"/>
          <w:sz w:val="24"/>
        </w:rPr>
        <w:t> </w:t>
      </w:r>
      <w:r>
        <w:rPr>
          <w:sz w:val="24"/>
        </w:rPr>
        <w:t>no</w:t>
      </w:r>
      <w:r>
        <w:rPr>
          <w:spacing w:val="-1"/>
          <w:sz w:val="24"/>
        </w:rPr>
        <w:t> </w:t>
      </w:r>
      <w:r>
        <w:rPr>
          <w:sz w:val="24"/>
        </w:rPr>
        <w:t>termo</w:t>
      </w:r>
      <w:r>
        <w:rPr>
          <w:spacing w:val="-1"/>
          <w:sz w:val="24"/>
        </w:rPr>
        <w:t> </w:t>
      </w:r>
      <w:r>
        <w:rPr>
          <w:sz w:val="24"/>
        </w:rPr>
        <w:t>aditivo</w:t>
      </w:r>
      <w:r>
        <w:rPr>
          <w:spacing w:val="-1"/>
          <w:sz w:val="24"/>
        </w:rPr>
        <w:t> </w:t>
      </w:r>
      <w:r>
        <w:rPr>
          <w:sz w:val="24"/>
        </w:rPr>
        <w:t>de</w:t>
      </w:r>
      <w:r>
        <w:rPr>
          <w:spacing w:val="-1"/>
          <w:sz w:val="24"/>
        </w:rPr>
        <w:t> </w:t>
      </w:r>
      <w:r>
        <w:rPr>
          <w:sz w:val="24"/>
        </w:rPr>
        <w:t>prorrogação</w:t>
      </w:r>
      <w:r>
        <w:rPr>
          <w:spacing w:val="-1"/>
          <w:sz w:val="24"/>
        </w:rPr>
        <w:t> </w:t>
      </w:r>
      <w:r>
        <w:rPr>
          <w:sz w:val="24"/>
        </w:rPr>
        <w:t>para</w:t>
      </w:r>
      <w:r>
        <w:rPr>
          <w:spacing w:val="-1"/>
          <w:sz w:val="24"/>
        </w:rPr>
        <w:t> </w:t>
      </w:r>
      <w:r>
        <w:rPr>
          <w:sz w:val="24"/>
        </w:rPr>
        <w:t>resguardar</w:t>
      </w:r>
      <w:r>
        <w:rPr>
          <w:spacing w:val="-1"/>
          <w:sz w:val="24"/>
        </w:rPr>
        <w:t> </w:t>
      </w:r>
      <w:r>
        <w:rPr>
          <w:sz w:val="24"/>
        </w:rPr>
        <w:t>o</w:t>
      </w:r>
      <w:r>
        <w:rPr>
          <w:spacing w:val="-1"/>
          <w:sz w:val="24"/>
        </w:rPr>
        <w:t> </w:t>
      </w:r>
      <w:r>
        <w:rPr>
          <w:sz w:val="24"/>
        </w:rPr>
        <w:t>direito</w:t>
      </w:r>
      <w:r>
        <w:rPr>
          <w:spacing w:val="-1"/>
          <w:sz w:val="24"/>
        </w:rPr>
        <w:t> </w:t>
      </w:r>
      <w:r>
        <w:rPr>
          <w:sz w:val="24"/>
        </w:rPr>
        <w:t>futuro</w:t>
      </w:r>
      <w:r>
        <w:rPr>
          <w:spacing w:val="-1"/>
          <w:sz w:val="24"/>
        </w:rPr>
        <w:t> </w:t>
      </w:r>
      <w:r>
        <w:rPr>
          <w:sz w:val="24"/>
        </w:rPr>
        <w:t>do</w:t>
      </w:r>
      <w:r>
        <w:rPr>
          <w:spacing w:val="-1"/>
          <w:sz w:val="24"/>
        </w:rPr>
        <w:t> </w:t>
      </w:r>
      <w:r>
        <w:rPr>
          <w:b/>
          <w:sz w:val="24"/>
        </w:rPr>
        <w:t>CONTRATADO</w:t>
      </w:r>
      <w:r>
        <w:rPr>
          <w:sz w:val="24"/>
        </w:rPr>
        <w:t>,</w:t>
      </w:r>
      <w:r>
        <w:rPr>
          <w:spacing w:val="-1"/>
          <w:sz w:val="24"/>
        </w:rPr>
        <w:t> </w:t>
      </w:r>
      <w:r>
        <w:rPr>
          <w:sz w:val="24"/>
        </w:rPr>
        <w:t>a</w:t>
      </w:r>
      <w:r>
        <w:rPr>
          <w:spacing w:val="-1"/>
          <w:sz w:val="24"/>
        </w:rPr>
        <w:t> </w:t>
      </w:r>
      <w:r>
        <w:rPr>
          <w:sz w:val="24"/>
        </w:rPr>
        <w:t>ser</w:t>
      </w:r>
      <w:r>
        <w:rPr>
          <w:spacing w:val="-2"/>
          <w:sz w:val="24"/>
        </w:rPr>
        <w:t> </w:t>
      </w:r>
      <w:r>
        <w:rPr>
          <w:sz w:val="24"/>
        </w:rPr>
        <w:t>exercido</w:t>
      </w:r>
      <w:r>
        <w:rPr>
          <w:spacing w:val="-1"/>
          <w:sz w:val="24"/>
        </w:rPr>
        <w:t> </w:t>
      </w:r>
      <w:r>
        <w:rPr>
          <w:sz w:val="24"/>
        </w:rPr>
        <w:t>tão</w:t>
      </w:r>
      <w:r>
        <w:rPr>
          <w:spacing w:val="-1"/>
          <w:sz w:val="24"/>
        </w:rPr>
        <w:t> </w:t>
      </w:r>
      <w:r>
        <w:rPr>
          <w:sz w:val="24"/>
        </w:rPr>
        <w:t>logo</w:t>
      </w:r>
      <w:r>
        <w:rPr>
          <w:spacing w:val="-1"/>
          <w:sz w:val="24"/>
        </w:rPr>
        <w:t> </w:t>
      </w:r>
      <w:r>
        <w:rPr>
          <w:sz w:val="24"/>
        </w:rPr>
        <w:t>se</w:t>
      </w:r>
      <w:r>
        <w:rPr>
          <w:spacing w:val="-1"/>
          <w:sz w:val="24"/>
        </w:rPr>
        <w:t> </w:t>
      </w:r>
      <w:r>
        <w:rPr>
          <w:sz w:val="24"/>
        </w:rPr>
        <w:t>disponha</w:t>
      </w:r>
      <w:r>
        <w:rPr>
          <w:spacing w:val="-1"/>
          <w:sz w:val="24"/>
        </w:rPr>
        <w:t> </w:t>
      </w:r>
      <w:r>
        <w:rPr>
          <w:sz w:val="24"/>
        </w:rPr>
        <w:t>dos</w:t>
      </w:r>
      <w:r>
        <w:rPr>
          <w:spacing w:val="-1"/>
          <w:sz w:val="24"/>
        </w:rPr>
        <w:t> </w:t>
      </w:r>
      <w:r>
        <w:rPr>
          <w:sz w:val="24"/>
        </w:rPr>
        <w:t>valores</w:t>
      </w:r>
    </w:p>
    <w:p>
      <w:pPr>
        <w:spacing w:after="0" w:line="235" w:lineRule="auto"/>
        <w:jc w:val="left"/>
        <w:rPr>
          <w:sz w:val="24"/>
        </w:rPr>
        <w:sectPr>
          <w:pgSz w:w="15840" w:h="24480"/>
          <w:pgMar w:top="420" w:bottom="0" w:left="0" w:right="20"/>
        </w:sectPr>
      </w:pPr>
    </w:p>
    <w:p>
      <w:pPr>
        <w:pStyle w:val="BodyText"/>
        <w:spacing w:line="262" w:lineRule="exact"/>
        <w:ind w:left="929"/>
      </w:pPr>
      <w:r>
        <w:rPr/>
        <w:t>reajustados, sob pena de preclusão.</w:t>
      </w:r>
    </w:p>
    <w:p>
      <w:pPr>
        <w:pStyle w:val="BodyText"/>
        <w:spacing w:before="8"/>
        <w:rPr>
          <w:sz w:val="20"/>
        </w:rPr>
      </w:pPr>
    </w:p>
    <w:p>
      <w:pPr>
        <w:pStyle w:val="ListParagraph"/>
        <w:numPr>
          <w:ilvl w:val="0"/>
          <w:numId w:val="49"/>
        </w:numPr>
        <w:tabs>
          <w:tab w:pos="929" w:val="left" w:leader="none"/>
          <w:tab w:pos="930" w:val="left" w:leader="none"/>
        </w:tabs>
        <w:spacing w:line="235" w:lineRule="auto" w:before="0" w:after="0"/>
        <w:ind w:left="929" w:right="521" w:hanging="450"/>
        <w:jc w:val="left"/>
        <w:rPr>
          <w:sz w:val="24"/>
        </w:rPr>
      </w:pPr>
      <w:r>
        <w:rPr>
          <w:sz w:val="24"/>
        </w:rPr>
        <w:t>A</w:t>
      </w:r>
      <w:r>
        <w:rPr>
          <w:spacing w:val="-15"/>
          <w:sz w:val="24"/>
        </w:rPr>
        <w:t> </w:t>
      </w:r>
      <w:r>
        <w:rPr>
          <w:sz w:val="24"/>
        </w:rPr>
        <w:t>extinção</w:t>
      </w:r>
      <w:r>
        <w:rPr>
          <w:spacing w:val="-1"/>
          <w:sz w:val="24"/>
        </w:rPr>
        <w:t> </w:t>
      </w:r>
      <w:r>
        <w:rPr>
          <w:sz w:val="24"/>
        </w:rPr>
        <w:t>do</w:t>
      </w:r>
      <w:r>
        <w:rPr>
          <w:spacing w:val="-1"/>
          <w:sz w:val="24"/>
        </w:rPr>
        <w:t> </w:t>
      </w:r>
      <w:r>
        <w:rPr>
          <w:sz w:val="24"/>
        </w:rPr>
        <w:t>contrato</w:t>
      </w:r>
      <w:r>
        <w:rPr>
          <w:spacing w:val="-1"/>
          <w:sz w:val="24"/>
        </w:rPr>
        <w:t> </w:t>
      </w:r>
      <w:r>
        <w:rPr>
          <w:sz w:val="24"/>
        </w:rPr>
        <w:t>não configurará</w:t>
      </w:r>
      <w:r>
        <w:rPr>
          <w:spacing w:val="-1"/>
          <w:sz w:val="24"/>
        </w:rPr>
        <w:t> </w:t>
      </w:r>
      <w:r>
        <w:rPr>
          <w:sz w:val="24"/>
        </w:rPr>
        <w:t>óbice</w:t>
      </w:r>
      <w:r>
        <w:rPr>
          <w:spacing w:val="-1"/>
          <w:sz w:val="24"/>
        </w:rPr>
        <w:t> </w:t>
      </w:r>
      <w:r>
        <w:rPr>
          <w:sz w:val="24"/>
        </w:rPr>
        <w:t>para</w:t>
      </w:r>
      <w:r>
        <w:rPr>
          <w:spacing w:val="-1"/>
          <w:sz w:val="24"/>
        </w:rPr>
        <w:t> </w:t>
      </w:r>
      <w:r>
        <w:rPr>
          <w:sz w:val="24"/>
        </w:rPr>
        <w:t>o</w:t>
      </w:r>
      <w:r>
        <w:rPr>
          <w:spacing w:val="-1"/>
          <w:sz w:val="24"/>
        </w:rPr>
        <w:t> </w:t>
      </w:r>
      <w:r>
        <w:rPr>
          <w:sz w:val="24"/>
        </w:rPr>
        <w:t>deferimento do</w:t>
      </w:r>
      <w:r>
        <w:rPr>
          <w:spacing w:val="-1"/>
          <w:sz w:val="24"/>
        </w:rPr>
        <w:t> </w:t>
      </w:r>
      <w:r>
        <w:rPr>
          <w:sz w:val="24"/>
        </w:rPr>
        <w:t>reajuste</w:t>
      </w:r>
      <w:r>
        <w:rPr>
          <w:spacing w:val="-1"/>
          <w:sz w:val="24"/>
        </w:rPr>
        <w:t> </w:t>
      </w:r>
      <w:r>
        <w:rPr>
          <w:sz w:val="24"/>
        </w:rPr>
        <w:t>solicitado</w:t>
      </w:r>
      <w:r>
        <w:rPr>
          <w:spacing w:val="-1"/>
          <w:sz w:val="24"/>
        </w:rPr>
        <w:t> </w:t>
      </w:r>
      <w:r>
        <w:rPr>
          <w:sz w:val="24"/>
        </w:rPr>
        <w:t>tempestivamente,</w:t>
      </w:r>
      <w:r>
        <w:rPr>
          <w:spacing w:val="-1"/>
          <w:sz w:val="24"/>
        </w:rPr>
        <w:t> </w:t>
      </w:r>
      <w:r>
        <w:rPr>
          <w:sz w:val="24"/>
        </w:rPr>
        <w:t>hipótese</w:t>
      </w:r>
      <w:r>
        <w:rPr>
          <w:spacing w:val="-1"/>
          <w:sz w:val="24"/>
        </w:rPr>
        <w:t> </w:t>
      </w:r>
      <w:r>
        <w:rPr>
          <w:sz w:val="24"/>
        </w:rPr>
        <w:t>em que</w:t>
      </w:r>
      <w:r>
        <w:rPr>
          <w:spacing w:val="-1"/>
          <w:sz w:val="24"/>
        </w:rPr>
        <w:t> </w:t>
      </w:r>
      <w:r>
        <w:rPr>
          <w:sz w:val="24"/>
        </w:rPr>
        <w:t>será</w:t>
      </w:r>
      <w:r>
        <w:rPr>
          <w:spacing w:val="-1"/>
          <w:sz w:val="24"/>
        </w:rPr>
        <w:t> </w:t>
      </w:r>
      <w:r>
        <w:rPr>
          <w:sz w:val="24"/>
        </w:rPr>
        <w:t>concedido</w:t>
      </w:r>
      <w:r>
        <w:rPr>
          <w:spacing w:val="-1"/>
          <w:sz w:val="24"/>
        </w:rPr>
        <w:t> </w:t>
      </w:r>
      <w:r>
        <w:rPr>
          <w:sz w:val="24"/>
        </w:rPr>
        <w:t>por</w:t>
      </w:r>
      <w:r>
        <w:rPr>
          <w:spacing w:val="-1"/>
          <w:sz w:val="24"/>
        </w:rPr>
        <w:t> </w:t>
      </w:r>
      <w:r>
        <w:rPr>
          <w:sz w:val="24"/>
        </w:rPr>
        <w:t>meio de</w:t>
      </w:r>
      <w:r>
        <w:rPr>
          <w:spacing w:val="-57"/>
          <w:sz w:val="24"/>
        </w:rPr>
        <w:t> </w:t>
      </w:r>
      <w:r>
        <w:rPr>
          <w:sz w:val="24"/>
        </w:rPr>
        <w:t>termo indenizatório.</w:t>
      </w:r>
    </w:p>
    <w:p>
      <w:pPr>
        <w:pStyle w:val="BodyText"/>
        <w:spacing w:before="5"/>
        <w:rPr>
          <w:sz w:val="20"/>
        </w:rPr>
      </w:pPr>
    </w:p>
    <w:p>
      <w:pPr>
        <w:pStyle w:val="ListParagraph"/>
        <w:numPr>
          <w:ilvl w:val="0"/>
          <w:numId w:val="49"/>
        </w:numPr>
        <w:tabs>
          <w:tab w:pos="929" w:val="left" w:leader="none"/>
          <w:tab w:pos="930" w:val="left" w:leader="none"/>
        </w:tabs>
        <w:spacing w:line="240" w:lineRule="auto" w:before="0" w:after="0"/>
        <w:ind w:left="930" w:right="0" w:hanging="451"/>
        <w:jc w:val="left"/>
        <w:rPr>
          <w:sz w:val="24"/>
        </w:rPr>
      </w:pPr>
      <w:r>
        <w:rPr>
          <w:sz w:val="24"/>
        </w:rPr>
        <w:t>O reajuste será realizado por apostilamento, se esta for a única alteração contratual a ser realizada.</w:t>
      </w:r>
    </w:p>
    <w:p>
      <w:pPr>
        <w:pStyle w:val="BodyText"/>
        <w:spacing w:before="8"/>
        <w:rPr>
          <w:sz w:val="20"/>
        </w:rPr>
      </w:pPr>
    </w:p>
    <w:p>
      <w:pPr>
        <w:pStyle w:val="ListParagraph"/>
        <w:numPr>
          <w:ilvl w:val="0"/>
          <w:numId w:val="49"/>
        </w:numPr>
        <w:tabs>
          <w:tab w:pos="929" w:val="left" w:leader="none"/>
          <w:tab w:pos="930" w:val="left" w:leader="none"/>
        </w:tabs>
        <w:spacing w:line="235" w:lineRule="auto" w:before="0" w:after="0"/>
        <w:ind w:left="929" w:right="202" w:hanging="570"/>
        <w:jc w:val="left"/>
        <w:rPr>
          <w:sz w:val="24"/>
        </w:rPr>
      </w:pPr>
      <w:r>
        <w:rPr>
          <w:sz w:val="24"/>
        </w:rPr>
        <w:t>O</w:t>
      </w:r>
      <w:r>
        <w:rPr>
          <w:spacing w:val="-2"/>
          <w:sz w:val="24"/>
        </w:rPr>
        <w:t> </w:t>
      </w:r>
      <w:r>
        <w:rPr>
          <w:sz w:val="24"/>
        </w:rPr>
        <w:t>reajuste</w:t>
      </w:r>
      <w:r>
        <w:rPr>
          <w:spacing w:val="-1"/>
          <w:sz w:val="24"/>
        </w:rPr>
        <w:t> </w:t>
      </w:r>
      <w:r>
        <w:rPr>
          <w:sz w:val="24"/>
        </w:rPr>
        <w:t>dos</w:t>
      </w:r>
      <w:r>
        <w:rPr>
          <w:spacing w:val="-1"/>
          <w:sz w:val="24"/>
        </w:rPr>
        <w:t> </w:t>
      </w:r>
      <w:r>
        <w:rPr>
          <w:sz w:val="24"/>
        </w:rPr>
        <w:t>preços</w:t>
      </w:r>
      <w:r>
        <w:rPr>
          <w:spacing w:val="-1"/>
          <w:sz w:val="24"/>
        </w:rPr>
        <w:t> </w:t>
      </w:r>
      <w:r>
        <w:rPr>
          <w:sz w:val="24"/>
        </w:rPr>
        <w:t>não</w:t>
      </w:r>
      <w:r>
        <w:rPr>
          <w:spacing w:val="-1"/>
          <w:sz w:val="24"/>
        </w:rPr>
        <w:t> </w:t>
      </w:r>
      <w:r>
        <w:rPr>
          <w:sz w:val="24"/>
        </w:rPr>
        <w:t>interfere</w:t>
      </w:r>
      <w:r>
        <w:rPr>
          <w:spacing w:val="-1"/>
          <w:sz w:val="24"/>
        </w:rPr>
        <w:t> </w:t>
      </w:r>
      <w:r>
        <w:rPr>
          <w:sz w:val="24"/>
        </w:rPr>
        <w:t>no</w:t>
      </w:r>
      <w:r>
        <w:rPr>
          <w:spacing w:val="-1"/>
          <w:sz w:val="24"/>
        </w:rPr>
        <w:t> </w:t>
      </w:r>
      <w:r>
        <w:rPr>
          <w:sz w:val="24"/>
        </w:rPr>
        <w:t>direito</w:t>
      </w:r>
      <w:r>
        <w:rPr>
          <w:spacing w:val="-1"/>
          <w:sz w:val="24"/>
        </w:rPr>
        <w:t> </w:t>
      </w:r>
      <w:r>
        <w:rPr>
          <w:sz w:val="24"/>
        </w:rPr>
        <w:t>das</w:t>
      </w:r>
      <w:r>
        <w:rPr>
          <w:spacing w:val="-2"/>
          <w:sz w:val="24"/>
        </w:rPr>
        <w:t> </w:t>
      </w:r>
      <w:r>
        <w:rPr>
          <w:sz w:val="24"/>
        </w:rPr>
        <w:t>partes</w:t>
      </w:r>
      <w:r>
        <w:rPr>
          <w:spacing w:val="-1"/>
          <w:sz w:val="24"/>
        </w:rPr>
        <w:t> </w:t>
      </w:r>
      <w:r>
        <w:rPr>
          <w:sz w:val="24"/>
        </w:rPr>
        <w:t>de</w:t>
      </w:r>
      <w:r>
        <w:rPr>
          <w:spacing w:val="-1"/>
          <w:sz w:val="24"/>
        </w:rPr>
        <w:t> </w:t>
      </w:r>
      <w:r>
        <w:rPr>
          <w:sz w:val="24"/>
        </w:rPr>
        <w:t>solicitar,</w:t>
      </w:r>
      <w:r>
        <w:rPr>
          <w:spacing w:val="-1"/>
          <w:sz w:val="24"/>
        </w:rPr>
        <w:t> </w:t>
      </w:r>
      <w:r>
        <w:rPr>
          <w:sz w:val="24"/>
        </w:rPr>
        <w:t>a</w:t>
      </w:r>
      <w:r>
        <w:rPr>
          <w:spacing w:val="-1"/>
          <w:sz w:val="24"/>
        </w:rPr>
        <w:t> </w:t>
      </w:r>
      <w:r>
        <w:rPr>
          <w:sz w:val="24"/>
        </w:rPr>
        <w:t>qualquer</w:t>
      </w:r>
      <w:r>
        <w:rPr>
          <w:spacing w:val="-1"/>
          <w:sz w:val="24"/>
        </w:rPr>
        <w:t> </w:t>
      </w:r>
      <w:r>
        <w:rPr>
          <w:sz w:val="24"/>
        </w:rPr>
        <w:t>momento,</w:t>
      </w:r>
      <w:r>
        <w:rPr>
          <w:spacing w:val="-1"/>
          <w:sz w:val="24"/>
        </w:rPr>
        <w:t> </w:t>
      </w:r>
      <w:r>
        <w:rPr>
          <w:sz w:val="24"/>
        </w:rPr>
        <w:t>a</w:t>
      </w:r>
      <w:r>
        <w:rPr>
          <w:spacing w:val="-1"/>
          <w:sz w:val="24"/>
        </w:rPr>
        <w:t> </w:t>
      </w:r>
      <w:r>
        <w:rPr>
          <w:sz w:val="24"/>
        </w:rPr>
        <w:t>manutenção</w:t>
      </w:r>
      <w:r>
        <w:rPr>
          <w:spacing w:val="-2"/>
          <w:sz w:val="24"/>
        </w:rPr>
        <w:t> </w:t>
      </w:r>
      <w:r>
        <w:rPr>
          <w:sz w:val="24"/>
        </w:rPr>
        <w:t>do</w:t>
      </w:r>
      <w:r>
        <w:rPr>
          <w:spacing w:val="-1"/>
          <w:sz w:val="24"/>
        </w:rPr>
        <w:t> </w:t>
      </w:r>
      <w:r>
        <w:rPr>
          <w:sz w:val="24"/>
        </w:rPr>
        <w:t>equilíbrio</w:t>
      </w:r>
      <w:r>
        <w:rPr>
          <w:spacing w:val="-1"/>
          <w:sz w:val="24"/>
        </w:rPr>
        <w:t> </w:t>
      </w:r>
      <w:r>
        <w:rPr>
          <w:sz w:val="24"/>
        </w:rPr>
        <w:t>econômico</w:t>
      </w:r>
      <w:r>
        <w:rPr>
          <w:spacing w:val="-1"/>
          <w:sz w:val="24"/>
        </w:rPr>
        <w:t> </w:t>
      </w:r>
      <w:r>
        <w:rPr>
          <w:sz w:val="24"/>
        </w:rPr>
        <w:t>dos</w:t>
      </w:r>
      <w:r>
        <w:rPr>
          <w:spacing w:val="-1"/>
          <w:sz w:val="24"/>
        </w:rPr>
        <w:t> </w:t>
      </w:r>
      <w:r>
        <w:rPr>
          <w:sz w:val="24"/>
        </w:rPr>
        <w:t>contratos</w:t>
      </w:r>
      <w:r>
        <w:rPr>
          <w:spacing w:val="-1"/>
          <w:sz w:val="24"/>
        </w:rPr>
        <w:t> </w:t>
      </w:r>
      <w:r>
        <w:rPr>
          <w:sz w:val="24"/>
        </w:rPr>
        <w:t>com</w:t>
      </w:r>
      <w:r>
        <w:rPr>
          <w:spacing w:val="-1"/>
          <w:sz w:val="24"/>
        </w:rPr>
        <w:t> </w:t>
      </w:r>
      <w:r>
        <w:rPr>
          <w:sz w:val="24"/>
        </w:rPr>
        <w:t>base</w:t>
      </w:r>
      <w:r>
        <w:rPr>
          <w:spacing w:val="-57"/>
          <w:sz w:val="24"/>
        </w:rPr>
        <w:t> </w:t>
      </w:r>
      <w:r>
        <w:rPr>
          <w:sz w:val="24"/>
        </w:rPr>
        <w:t>no disposto no art. 124, inciso II, alínea “d”, da Lei nº 14.133/2021.</w:t>
      </w:r>
    </w:p>
    <w:p>
      <w:pPr>
        <w:pStyle w:val="BodyText"/>
        <w:rPr>
          <w:sz w:val="26"/>
        </w:rPr>
      </w:pPr>
    </w:p>
    <w:p>
      <w:pPr>
        <w:pStyle w:val="BodyText"/>
        <w:spacing w:before="1"/>
        <w:rPr>
          <w:sz w:val="25"/>
        </w:rPr>
      </w:pPr>
    </w:p>
    <w:p>
      <w:pPr>
        <w:spacing w:before="0"/>
        <w:ind w:left="119" w:right="0" w:firstLine="0"/>
        <w:jc w:val="left"/>
        <w:rPr>
          <w:b/>
          <w:sz w:val="20"/>
        </w:rPr>
      </w:pPr>
      <w:r>
        <w:rPr>
          <w:b/>
          <w:spacing w:val="-3"/>
          <w:sz w:val="20"/>
        </w:rPr>
        <w:t>CLÁUSULA</w:t>
      </w:r>
      <w:r>
        <w:rPr>
          <w:b/>
          <w:spacing w:val="-12"/>
          <w:sz w:val="20"/>
        </w:rPr>
        <w:t> </w:t>
      </w:r>
      <w:r>
        <w:rPr>
          <w:b/>
          <w:spacing w:val="-3"/>
          <w:sz w:val="20"/>
        </w:rPr>
        <w:t>OITAVA</w:t>
      </w:r>
      <w:r>
        <w:rPr>
          <w:b/>
          <w:spacing w:val="-11"/>
          <w:sz w:val="20"/>
        </w:rPr>
        <w:t> </w:t>
      </w:r>
      <w:r>
        <w:rPr>
          <w:b/>
          <w:spacing w:val="-3"/>
          <w:sz w:val="20"/>
        </w:rPr>
        <w:t>-</w:t>
      </w:r>
      <w:r>
        <w:rPr>
          <w:b/>
          <w:spacing w:val="-1"/>
          <w:sz w:val="20"/>
        </w:rPr>
        <w:t> </w:t>
      </w:r>
      <w:r>
        <w:rPr>
          <w:b/>
          <w:spacing w:val="-3"/>
          <w:sz w:val="20"/>
        </w:rPr>
        <w:t>OBRIGAÇÕES</w:t>
      </w:r>
      <w:r>
        <w:rPr>
          <w:b/>
          <w:sz w:val="20"/>
        </w:rPr>
        <w:t> </w:t>
      </w:r>
      <w:r>
        <w:rPr>
          <w:b/>
          <w:spacing w:val="-2"/>
          <w:sz w:val="20"/>
        </w:rPr>
        <w:t>DO</w:t>
      </w:r>
      <w:r>
        <w:rPr>
          <w:b/>
          <w:sz w:val="20"/>
        </w:rPr>
        <w:t> </w:t>
      </w:r>
      <w:r>
        <w:rPr>
          <w:b/>
          <w:spacing w:val="-2"/>
          <w:sz w:val="20"/>
        </w:rPr>
        <w:t>CONTRATANTE</w:t>
      </w:r>
    </w:p>
    <w:p>
      <w:pPr>
        <w:pStyle w:val="BodyText"/>
        <w:spacing w:before="4"/>
        <w:rPr>
          <w:b/>
          <w:sz w:val="22"/>
        </w:rPr>
      </w:pPr>
    </w:p>
    <w:p>
      <w:pPr>
        <w:pStyle w:val="ListParagraph"/>
        <w:numPr>
          <w:ilvl w:val="0"/>
          <w:numId w:val="50"/>
        </w:numPr>
        <w:tabs>
          <w:tab w:pos="929" w:val="left" w:leader="none"/>
          <w:tab w:pos="930" w:val="left" w:leader="none"/>
        </w:tabs>
        <w:spacing w:line="240" w:lineRule="auto" w:before="1" w:after="0"/>
        <w:ind w:left="930" w:right="0" w:hanging="451"/>
        <w:jc w:val="left"/>
        <w:rPr>
          <w:sz w:val="24"/>
        </w:rPr>
      </w:pPr>
      <w:r>
        <w:rPr>
          <w:sz w:val="24"/>
        </w:rPr>
        <w:t>São</w:t>
      </w:r>
      <w:r>
        <w:rPr>
          <w:spacing w:val="-9"/>
          <w:sz w:val="24"/>
        </w:rPr>
        <w:t> </w:t>
      </w:r>
      <w:r>
        <w:rPr>
          <w:sz w:val="24"/>
        </w:rPr>
        <w:t>obrigações</w:t>
      </w:r>
      <w:r>
        <w:rPr>
          <w:spacing w:val="-8"/>
          <w:sz w:val="24"/>
        </w:rPr>
        <w:t> </w:t>
      </w:r>
      <w:r>
        <w:rPr>
          <w:sz w:val="24"/>
        </w:rPr>
        <w:t>do</w:t>
      </w:r>
      <w:r>
        <w:rPr>
          <w:spacing w:val="-8"/>
          <w:sz w:val="24"/>
        </w:rPr>
        <w:t> </w:t>
      </w:r>
      <w:r>
        <w:rPr>
          <w:b/>
          <w:sz w:val="24"/>
        </w:rPr>
        <w:t>CONTRATANTE</w:t>
      </w:r>
      <w:r>
        <w:rPr>
          <w:sz w:val="24"/>
        </w:rPr>
        <w:t>:</w:t>
      </w:r>
    </w:p>
    <w:p>
      <w:pPr>
        <w:pStyle w:val="ListParagraph"/>
        <w:numPr>
          <w:ilvl w:val="1"/>
          <w:numId w:val="50"/>
        </w:numPr>
        <w:tabs>
          <w:tab w:pos="1529" w:val="left" w:leader="none"/>
          <w:tab w:pos="1530" w:val="left" w:leader="none"/>
        </w:tabs>
        <w:spacing w:line="240" w:lineRule="auto" w:before="234" w:after="0"/>
        <w:ind w:left="1530" w:right="0" w:hanging="451"/>
        <w:jc w:val="left"/>
        <w:rPr>
          <w:sz w:val="24"/>
        </w:rPr>
      </w:pPr>
      <w:r>
        <w:rPr>
          <w:sz w:val="24"/>
        </w:rPr>
        <w:t>Exigir</w:t>
      </w:r>
      <w:r>
        <w:rPr>
          <w:spacing w:val="-2"/>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w:t>
      </w:r>
      <w:r>
        <w:rPr>
          <w:sz w:val="24"/>
        </w:rPr>
        <w:t>anexos.</w:t>
      </w:r>
    </w:p>
    <w:p>
      <w:pPr>
        <w:pStyle w:val="ListParagraph"/>
        <w:numPr>
          <w:ilvl w:val="1"/>
          <w:numId w:val="50"/>
        </w:numPr>
        <w:tabs>
          <w:tab w:pos="1529" w:val="left" w:leader="none"/>
          <w:tab w:pos="1530" w:val="left" w:leader="none"/>
        </w:tabs>
        <w:spacing w:line="240" w:lineRule="auto" w:before="234" w:after="0"/>
        <w:ind w:left="1530" w:right="0" w:hanging="451"/>
        <w:jc w:val="left"/>
        <w:rPr>
          <w:sz w:val="24"/>
        </w:rPr>
      </w:pPr>
      <w:r>
        <w:rPr>
          <w:sz w:val="24"/>
        </w:rPr>
        <w:t>Receber</w:t>
      </w:r>
      <w:r>
        <w:rPr>
          <w:spacing w:val="-2"/>
          <w:sz w:val="24"/>
        </w:rPr>
        <w:t> </w:t>
      </w:r>
      <w:r>
        <w:rPr>
          <w:sz w:val="24"/>
        </w:rPr>
        <w:t>o</w:t>
      </w:r>
      <w:r>
        <w:rPr>
          <w:spacing w:val="-1"/>
          <w:sz w:val="24"/>
        </w:rPr>
        <w:t> </w:t>
      </w:r>
      <w:r>
        <w:rPr>
          <w:sz w:val="24"/>
        </w:rPr>
        <w:t>objeto</w:t>
      </w:r>
      <w:r>
        <w:rPr>
          <w:spacing w:val="-2"/>
          <w:sz w:val="24"/>
        </w:rPr>
        <w:t> </w:t>
      </w:r>
      <w:r>
        <w:rPr>
          <w:sz w:val="24"/>
        </w:rPr>
        <w:t>no</w:t>
      </w:r>
      <w:r>
        <w:rPr>
          <w:spacing w:val="-1"/>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1"/>
          <w:sz w:val="24"/>
        </w:rPr>
        <w:t> </w:t>
      </w:r>
      <w:r>
        <w:rPr>
          <w:sz w:val="24"/>
        </w:rPr>
        <w:t>de</w:t>
      </w:r>
      <w:r>
        <w:rPr>
          <w:spacing w:val="-2"/>
          <w:sz w:val="24"/>
        </w:rPr>
        <w:t> </w:t>
      </w:r>
      <w:r>
        <w:rPr>
          <w:sz w:val="24"/>
        </w:rPr>
        <w:t>Referência.</w:t>
      </w:r>
    </w:p>
    <w:p>
      <w:pPr>
        <w:pStyle w:val="BodyText"/>
        <w:spacing w:before="8"/>
        <w:rPr>
          <w:sz w:val="20"/>
        </w:rPr>
      </w:pPr>
    </w:p>
    <w:p>
      <w:pPr>
        <w:pStyle w:val="ListParagraph"/>
        <w:numPr>
          <w:ilvl w:val="1"/>
          <w:numId w:val="50"/>
        </w:numPr>
        <w:tabs>
          <w:tab w:pos="1529" w:val="left" w:leader="none"/>
          <w:tab w:pos="1530" w:val="left" w:leader="none"/>
        </w:tabs>
        <w:spacing w:line="235" w:lineRule="auto" w:before="0" w:after="0"/>
        <w:ind w:left="1529" w:right="407" w:hanging="450"/>
        <w:jc w:val="left"/>
        <w:rPr>
          <w:sz w:val="24"/>
        </w:rPr>
      </w:pPr>
      <w:r>
        <w:rPr>
          <w:sz w:val="24"/>
        </w:rPr>
        <w:t>Notificar</w:t>
      </w:r>
      <w:r>
        <w:rPr>
          <w:spacing w:val="-3"/>
          <w:sz w:val="24"/>
        </w:rPr>
        <w:t> </w:t>
      </w:r>
      <w:r>
        <w:rPr>
          <w:sz w:val="24"/>
        </w:rPr>
        <w:t>o</w:t>
      </w:r>
      <w:r>
        <w:rPr>
          <w:spacing w:val="-3"/>
          <w:sz w:val="24"/>
        </w:rPr>
        <w:t> </w:t>
      </w:r>
      <w:r>
        <w:rPr>
          <w:b/>
          <w:sz w:val="24"/>
        </w:rPr>
        <w:t>CONTRATADO</w:t>
      </w:r>
      <w:r>
        <w:rPr>
          <w:sz w:val="24"/>
        </w:rPr>
        <w:t>,</w:t>
      </w:r>
      <w:r>
        <w:rPr>
          <w:spacing w:val="-3"/>
          <w:sz w:val="24"/>
        </w:rPr>
        <w:t> </w:t>
      </w:r>
      <w:r>
        <w:rPr>
          <w:sz w:val="24"/>
        </w:rPr>
        <w:t>por</w:t>
      </w:r>
      <w:r>
        <w:rPr>
          <w:spacing w:val="-2"/>
          <w:sz w:val="24"/>
        </w:rPr>
        <w:t> </w:t>
      </w:r>
      <w:r>
        <w:rPr>
          <w:sz w:val="24"/>
        </w:rPr>
        <w:t>escrito,</w:t>
      </w:r>
      <w:r>
        <w:rPr>
          <w:spacing w:val="-3"/>
          <w:sz w:val="24"/>
        </w:rPr>
        <w:t> </w:t>
      </w:r>
      <w:r>
        <w:rPr>
          <w:sz w:val="24"/>
        </w:rPr>
        <w:t>sobre</w:t>
      </w:r>
      <w:r>
        <w:rPr>
          <w:spacing w:val="-3"/>
          <w:sz w:val="24"/>
        </w:rPr>
        <w:t> </w:t>
      </w:r>
      <w:r>
        <w:rPr>
          <w:sz w:val="24"/>
        </w:rPr>
        <w:t>vícios,</w:t>
      </w:r>
      <w:r>
        <w:rPr>
          <w:spacing w:val="-2"/>
          <w:sz w:val="24"/>
        </w:rPr>
        <w:t> </w:t>
      </w:r>
      <w:r>
        <w:rPr>
          <w:sz w:val="24"/>
        </w:rPr>
        <w:t>defeitos</w:t>
      </w:r>
      <w:r>
        <w:rPr>
          <w:spacing w:val="-3"/>
          <w:sz w:val="24"/>
        </w:rPr>
        <w:t> </w:t>
      </w:r>
      <w:r>
        <w:rPr>
          <w:sz w:val="24"/>
        </w:rPr>
        <w:t>ou</w:t>
      </w:r>
      <w:r>
        <w:rPr>
          <w:spacing w:val="-3"/>
          <w:sz w:val="24"/>
        </w:rPr>
        <w:t> </w:t>
      </w:r>
      <w:r>
        <w:rPr>
          <w:sz w:val="24"/>
        </w:rPr>
        <w:t>incorreções</w:t>
      </w:r>
      <w:r>
        <w:rPr>
          <w:spacing w:val="-2"/>
          <w:sz w:val="24"/>
        </w:rPr>
        <w:t> </w:t>
      </w:r>
      <w:r>
        <w:rPr>
          <w:sz w:val="24"/>
        </w:rPr>
        <w:t>verificadas</w:t>
      </w:r>
      <w:r>
        <w:rPr>
          <w:spacing w:val="-3"/>
          <w:sz w:val="24"/>
        </w:rPr>
        <w:t> </w:t>
      </w:r>
      <w:r>
        <w:rPr>
          <w:sz w:val="24"/>
        </w:rPr>
        <w:t>no</w:t>
      </w:r>
      <w:r>
        <w:rPr>
          <w:spacing w:val="-3"/>
          <w:sz w:val="24"/>
        </w:rPr>
        <w:t> </w:t>
      </w:r>
      <w:r>
        <w:rPr>
          <w:sz w:val="24"/>
        </w:rPr>
        <w:t>objeto</w:t>
      </w:r>
      <w:r>
        <w:rPr>
          <w:spacing w:val="-3"/>
          <w:sz w:val="24"/>
        </w:rPr>
        <w:t> </w:t>
      </w:r>
      <w:r>
        <w:rPr>
          <w:sz w:val="24"/>
        </w:rPr>
        <w:t>fornecido,</w:t>
      </w:r>
      <w:r>
        <w:rPr>
          <w:spacing w:val="-2"/>
          <w:sz w:val="24"/>
        </w:rPr>
        <w:t> </w:t>
      </w:r>
      <w:r>
        <w:rPr>
          <w:sz w:val="24"/>
        </w:rPr>
        <w:t>para</w:t>
      </w:r>
      <w:r>
        <w:rPr>
          <w:spacing w:val="-3"/>
          <w:sz w:val="24"/>
        </w:rPr>
        <w:t> </w:t>
      </w:r>
      <w:r>
        <w:rPr>
          <w:sz w:val="24"/>
        </w:rPr>
        <w:t>que</w:t>
      </w:r>
      <w:r>
        <w:rPr>
          <w:spacing w:val="-3"/>
          <w:sz w:val="24"/>
        </w:rPr>
        <w:t> </w:t>
      </w:r>
      <w:r>
        <w:rPr>
          <w:sz w:val="24"/>
        </w:rPr>
        <w:t>seja</w:t>
      </w:r>
      <w:r>
        <w:rPr>
          <w:spacing w:val="-2"/>
          <w:sz w:val="24"/>
        </w:rPr>
        <w:t> </w:t>
      </w:r>
      <w:r>
        <w:rPr>
          <w:sz w:val="24"/>
        </w:rPr>
        <w:t>por</w:t>
      </w:r>
      <w:r>
        <w:rPr>
          <w:spacing w:val="-3"/>
          <w:sz w:val="24"/>
        </w:rPr>
        <w:t> </w:t>
      </w:r>
      <w:r>
        <w:rPr>
          <w:sz w:val="24"/>
        </w:rPr>
        <w:t>ele</w:t>
      </w:r>
      <w:r>
        <w:rPr>
          <w:spacing w:val="-3"/>
          <w:sz w:val="24"/>
        </w:rPr>
        <w:t> </w:t>
      </w:r>
      <w:r>
        <w:rPr>
          <w:sz w:val="24"/>
        </w:rPr>
        <w:t>substituído,</w:t>
      </w:r>
      <w:r>
        <w:rPr>
          <w:spacing w:val="-57"/>
          <w:sz w:val="24"/>
        </w:rPr>
        <w:t> </w:t>
      </w:r>
      <w:r>
        <w:rPr>
          <w:sz w:val="24"/>
        </w:rPr>
        <w:t>reparado ou corrigido, no todo ou em parte, às suas expensas.</w:t>
      </w:r>
    </w:p>
    <w:p>
      <w:pPr>
        <w:pStyle w:val="BodyText"/>
        <w:spacing w:before="5"/>
        <w:rPr>
          <w:sz w:val="20"/>
        </w:rPr>
      </w:pPr>
    </w:p>
    <w:p>
      <w:pPr>
        <w:pStyle w:val="ListParagraph"/>
        <w:numPr>
          <w:ilvl w:val="1"/>
          <w:numId w:val="50"/>
        </w:numPr>
        <w:tabs>
          <w:tab w:pos="1529" w:val="left" w:leader="none"/>
          <w:tab w:pos="1530" w:val="left" w:leader="none"/>
        </w:tabs>
        <w:spacing w:line="240" w:lineRule="auto" w:before="0" w:after="0"/>
        <w:ind w:left="1530" w:right="0" w:hanging="451"/>
        <w:jc w:val="left"/>
        <w:rPr>
          <w:sz w:val="24"/>
        </w:rPr>
      </w:pPr>
      <w:r>
        <w:rPr>
          <w:sz w:val="24"/>
        </w:rPr>
        <w:t>Acompanhar</w:t>
      </w:r>
      <w:r>
        <w:rPr>
          <w:spacing w:val="-3"/>
          <w:sz w:val="24"/>
        </w:rPr>
        <w:t> </w:t>
      </w:r>
      <w:r>
        <w:rPr>
          <w:sz w:val="24"/>
        </w:rPr>
        <w:t>e</w:t>
      </w:r>
      <w:r>
        <w:rPr>
          <w:spacing w:val="-3"/>
          <w:sz w:val="24"/>
        </w:rPr>
        <w:t> </w:t>
      </w:r>
      <w:r>
        <w:rPr>
          <w:sz w:val="24"/>
        </w:rPr>
        <w:t>fiscalizar</w:t>
      </w:r>
      <w:r>
        <w:rPr>
          <w:spacing w:val="-2"/>
          <w:sz w:val="24"/>
        </w:rPr>
        <w:t> </w:t>
      </w:r>
      <w:r>
        <w:rPr>
          <w:sz w:val="24"/>
        </w:rPr>
        <w:t>a</w:t>
      </w:r>
      <w:r>
        <w:rPr>
          <w:spacing w:val="-3"/>
          <w:sz w:val="24"/>
        </w:rPr>
        <w:t> </w:t>
      </w:r>
      <w:r>
        <w:rPr>
          <w:sz w:val="24"/>
        </w:rPr>
        <w:t>execução</w:t>
      </w:r>
      <w:r>
        <w:rPr>
          <w:spacing w:val="-2"/>
          <w:sz w:val="24"/>
        </w:rPr>
        <w:t> </w:t>
      </w:r>
      <w:r>
        <w:rPr>
          <w:sz w:val="24"/>
        </w:rPr>
        <w:t>do</w:t>
      </w:r>
      <w:r>
        <w:rPr>
          <w:spacing w:val="-3"/>
          <w:sz w:val="24"/>
        </w:rPr>
        <w:t> </w:t>
      </w:r>
      <w:r>
        <w:rPr>
          <w:sz w:val="24"/>
        </w:rPr>
        <w:t>Contrato</w:t>
      </w:r>
      <w:r>
        <w:rPr>
          <w:spacing w:val="-2"/>
          <w:sz w:val="24"/>
        </w:rPr>
        <w:t> </w:t>
      </w:r>
      <w:r>
        <w:rPr>
          <w:sz w:val="24"/>
        </w:rPr>
        <w:t>e</w:t>
      </w:r>
      <w:r>
        <w:rPr>
          <w:spacing w:val="-3"/>
          <w:sz w:val="24"/>
        </w:rPr>
        <w:t> </w:t>
      </w:r>
      <w:r>
        <w:rPr>
          <w:sz w:val="24"/>
        </w:rPr>
        <w:t>o</w:t>
      </w:r>
      <w:r>
        <w:rPr>
          <w:spacing w:val="-2"/>
          <w:sz w:val="24"/>
        </w:rPr>
        <w:t> </w:t>
      </w:r>
      <w:r>
        <w:rPr>
          <w:sz w:val="24"/>
        </w:rPr>
        <w:t>cumprimento</w:t>
      </w:r>
      <w:r>
        <w:rPr>
          <w:spacing w:val="-3"/>
          <w:sz w:val="24"/>
        </w:rPr>
        <w:t> </w:t>
      </w:r>
      <w:r>
        <w:rPr>
          <w:sz w:val="24"/>
        </w:rPr>
        <w:t>das</w:t>
      </w:r>
      <w:r>
        <w:rPr>
          <w:spacing w:val="-2"/>
          <w:sz w:val="24"/>
        </w:rPr>
        <w:t> </w:t>
      </w:r>
      <w:r>
        <w:rPr>
          <w:sz w:val="24"/>
        </w:rPr>
        <w:t>obrigações</w:t>
      </w:r>
      <w:r>
        <w:rPr>
          <w:spacing w:val="-3"/>
          <w:sz w:val="24"/>
        </w:rPr>
        <w:t> </w:t>
      </w:r>
      <w:r>
        <w:rPr>
          <w:sz w:val="24"/>
        </w:rPr>
        <w:t>pelo</w:t>
      </w:r>
      <w:r>
        <w:rPr>
          <w:spacing w:val="-2"/>
          <w:sz w:val="24"/>
        </w:rPr>
        <w:t> </w:t>
      </w:r>
      <w:r>
        <w:rPr>
          <w:b/>
          <w:sz w:val="24"/>
        </w:rPr>
        <w:t>CONTRATADO</w:t>
      </w:r>
      <w:r>
        <w:rPr>
          <w:sz w:val="24"/>
        </w:rPr>
        <w:t>.</w:t>
      </w:r>
    </w:p>
    <w:p>
      <w:pPr>
        <w:pStyle w:val="BodyText"/>
        <w:spacing w:before="8"/>
        <w:rPr>
          <w:sz w:val="20"/>
        </w:rPr>
      </w:pPr>
    </w:p>
    <w:p>
      <w:pPr>
        <w:pStyle w:val="ListParagraph"/>
        <w:numPr>
          <w:ilvl w:val="1"/>
          <w:numId w:val="50"/>
        </w:numPr>
        <w:tabs>
          <w:tab w:pos="1529" w:val="left" w:leader="none"/>
          <w:tab w:pos="1530" w:val="left" w:leader="none"/>
        </w:tabs>
        <w:spacing w:line="235" w:lineRule="auto" w:before="0" w:after="0"/>
        <w:ind w:left="1529" w:right="244" w:hanging="450"/>
        <w:jc w:val="left"/>
        <w:rPr>
          <w:sz w:val="24"/>
        </w:rPr>
      </w:pPr>
      <w:r>
        <w:rPr>
          <w:sz w:val="24"/>
        </w:rPr>
        <w:t>Comunicar ao </w:t>
      </w:r>
      <w:r>
        <w:rPr>
          <w:b/>
          <w:sz w:val="24"/>
        </w:rPr>
        <w:t>CONTRATADO </w:t>
      </w:r>
      <w:r>
        <w:rPr>
          <w:sz w:val="24"/>
        </w:rPr>
        <w:t>para que emita Nota Fiscal relativa à parcela incontroversa da execução do objeto, com vistas à liquidação e</w:t>
      </w:r>
      <w:r>
        <w:rPr>
          <w:spacing w:val="1"/>
          <w:sz w:val="24"/>
        </w:rPr>
        <w:t> </w:t>
      </w:r>
      <w:r>
        <w:rPr>
          <w:sz w:val="24"/>
        </w:rPr>
        <w:t>pagamento,</w:t>
      </w:r>
      <w:r>
        <w:rPr>
          <w:spacing w:val="-2"/>
          <w:sz w:val="24"/>
        </w:rPr>
        <w:t> </w:t>
      </w:r>
      <w:r>
        <w:rPr>
          <w:sz w:val="24"/>
        </w:rPr>
        <w:t>no</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acerca</w:t>
      </w:r>
      <w:r>
        <w:rPr>
          <w:spacing w:val="-1"/>
          <w:sz w:val="24"/>
        </w:rPr>
        <w:t> </w:t>
      </w:r>
      <w:r>
        <w:rPr>
          <w:sz w:val="24"/>
        </w:rPr>
        <w:t>do</w:t>
      </w:r>
      <w:r>
        <w:rPr>
          <w:spacing w:val="-1"/>
          <w:sz w:val="24"/>
        </w:rPr>
        <w:t> </w:t>
      </w:r>
      <w:r>
        <w:rPr>
          <w:sz w:val="24"/>
        </w:rPr>
        <w:t>cumprimento</w:t>
      </w:r>
      <w:r>
        <w:rPr>
          <w:spacing w:val="-1"/>
          <w:sz w:val="24"/>
        </w:rPr>
        <w:t> </w:t>
      </w:r>
      <w:r>
        <w:rPr>
          <w:sz w:val="24"/>
        </w:rPr>
        <w:t>das</w:t>
      </w:r>
      <w:r>
        <w:rPr>
          <w:spacing w:val="-1"/>
          <w:sz w:val="24"/>
        </w:rPr>
        <w:t> </w:t>
      </w:r>
      <w:r>
        <w:rPr>
          <w:sz w:val="24"/>
        </w:rPr>
        <w:t>obrigações</w:t>
      </w:r>
      <w:r>
        <w:rPr>
          <w:spacing w:val="-1"/>
          <w:sz w:val="24"/>
        </w:rPr>
        <w:t> </w:t>
      </w:r>
      <w:r>
        <w:rPr>
          <w:sz w:val="24"/>
        </w:rPr>
        <w:t>assumidas,</w:t>
      </w:r>
      <w:r>
        <w:rPr>
          <w:spacing w:val="-2"/>
          <w:sz w:val="24"/>
        </w:rPr>
        <w:t> </w:t>
      </w:r>
      <w:r>
        <w:rPr>
          <w:sz w:val="24"/>
        </w:rPr>
        <w:t>quanto</w:t>
      </w:r>
      <w:r>
        <w:rPr>
          <w:spacing w:val="-1"/>
          <w:sz w:val="24"/>
        </w:rPr>
        <w:t> </w:t>
      </w:r>
      <w:r>
        <w:rPr>
          <w:sz w:val="24"/>
        </w:rPr>
        <w:t>à</w:t>
      </w:r>
      <w:r>
        <w:rPr>
          <w:spacing w:val="-1"/>
          <w:sz w:val="24"/>
        </w:rPr>
        <w:t> </w:t>
      </w:r>
      <w:r>
        <w:rPr>
          <w:sz w:val="24"/>
        </w:rPr>
        <w:t>dimensão,</w:t>
      </w:r>
      <w:r>
        <w:rPr>
          <w:spacing w:val="-1"/>
          <w:sz w:val="24"/>
        </w:rPr>
        <w:t> </w:t>
      </w:r>
      <w:r>
        <w:rPr>
          <w:sz w:val="24"/>
        </w:rPr>
        <w:t>qualidade</w:t>
      </w:r>
      <w:r>
        <w:rPr>
          <w:spacing w:val="-1"/>
          <w:sz w:val="24"/>
        </w:rPr>
        <w:t> </w:t>
      </w:r>
      <w:r>
        <w:rPr>
          <w:sz w:val="24"/>
        </w:rPr>
        <w:t>e</w:t>
      </w:r>
      <w:r>
        <w:rPr>
          <w:spacing w:val="-1"/>
          <w:sz w:val="24"/>
        </w:rPr>
        <w:t> </w:t>
      </w:r>
      <w:r>
        <w:rPr>
          <w:sz w:val="24"/>
        </w:rPr>
        <w:t>quantidade,</w:t>
      </w:r>
      <w:r>
        <w:rPr>
          <w:spacing w:val="-1"/>
          <w:sz w:val="24"/>
        </w:rPr>
        <w:t> </w:t>
      </w:r>
      <w:r>
        <w:rPr>
          <w:sz w:val="24"/>
        </w:rPr>
        <w:t>conforme</w:t>
      </w:r>
      <w:r>
        <w:rPr>
          <w:spacing w:val="-1"/>
          <w:sz w:val="24"/>
        </w:rPr>
        <w:t> </w:t>
      </w:r>
      <w:r>
        <w:rPr>
          <w:sz w:val="24"/>
        </w:rPr>
        <w:t>o</w:t>
      </w:r>
      <w:r>
        <w:rPr>
          <w:spacing w:val="-1"/>
          <w:sz w:val="24"/>
        </w:rPr>
        <w:t> </w:t>
      </w:r>
      <w:r>
        <w:rPr>
          <w:sz w:val="24"/>
        </w:rPr>
        <w:t>art.</w:t>
      </w:r>
      <w:r>
        <w:rPr>
          <w:spacing w:val="-57"/>
          <w:sz w:val="24"/>
        </w:rPr>
        <w:t> </w:t>
      </w:r>
      <w:r>
        <w:rPr>
          <w:sz w:val="24"/>
        </w:rPr>
        <w:t>143 da Lei nº 14.133/2021.</w:t>
      </w:r>
    </w:p>
    <w:p>
      <w:pPr>
        <w:pStyle w:val="BodyText"/>
        <w:spacing w:before="9"/>
        <w:rPr>
          <w:sz w:val="20"/>
        </w:rPr>
      </w:pPr>
    </w:p>
    <w:p>
      <w:pPr>
        <w:pStyle w:val="ListParagraph"/>
        <w:numPr>
          <w:ilvl w:val="1"/>
          <w:numId w:val="50"/>
        </w:numPr>
        <w:tabs>
          <w:tab w:pos="1529" w:val="left" w:leader="none"/>
          <w:tab w:pos="1530" w:val="left" w:leader="none"/>
        </w:tabs>
        <w:spacing w:line="235" w:lineRule="auto" w:before="0" w:after="0"/>
        <w:ind w:left="1529" w:right="455" w:hanging="450"/>
        <w:jc w:val="left"/>
        <w:rPr>
          <w:sz w:val="24"/>
        </w:rPr>
      </w:pPr>
      <w:r>
        <w:rPr>
          <w:sz w:val="24"/>
        </w:rPr>
        <w:t>Efetuar</w:t>
      </w:r>
      <w:r>
        <w:rPr>
          <w:spacing w:val="-3"/>
          <w:sz w:val="24"/>
        </w:rPr>
        <w:t> </w:t>
      </w:r>
      <w:r>
        <w:rPr>
          <w:sz w:val="24"/>
        </w:rPr>
        <w:t>o</w:t>
      </w:r>
      <w:r>
        <w:rPr>
          <w:spacing w:val="-3"/>
          <w:sz w:val="24"/>
        </w:rPr>
        <w:t> </w:t>
      </w:r>
      <w:r>
        <w:rPr>
          <w:sz w:val="24"/>
        </w:rPr>
        <w:t>pagamento</w:t>
      </w:r>
      <w:r>
        <w:rPr>
          <w:spacing w:val="-3"/>
          <w:sz w:val="24"/>
        </w:rPr>
        <w:t> </w:t>
      </w:r>
      <w:r>
        <w:rPr>
          <w:sz w:val="24"/>
        </w:rPr>
        <w:t>ao</w:t>
      </w:r>
      <w:r>
        <w:rPr>
          <w:spacing w:val="-2"/>
          <w:sz w:val="24"/>
        </w:rPr>
        <w:t> </w:t>
      </w:r>
      <w:r>
        <w:rPr>
          <w:b/>
          <w:sz w:val="24"/>
        </w:rPr>
        <w:t>CONTRATADO</w:t>
      </w:r>
      <w:r>
        <w:rPr>
          <w:b/>
          <w:spacing w:val="-3"/>
          <w:sz w:val="24"/>
        </w:rPr>
        <w:t> </w:t>
      </w:r>
      <w:r>
        <w:rPr>
          <w:sz w:val="24"/>
        </w:rPr>
        <w:t>do</w:t>
      </w:r>
      <w:r>
        <w:rPr>
          <w:spacing w:val="-3"/>
          <w:sz w:val="24"/>
        </w:rPr>
        <w:t> </w:t>
      </w:r>
      <w:r>
        <w:rPr>
          <w:sz w:val="24"/>
        </w:rPr>
        <w:t>valor</w:t>
      </w:r>
      <w:r>
        <w:rPr>
          <w:spacing w:val="-3"/>
          <w:sz w:val="24"/>
        </w:rPr>
        <w:t> </w:t>
      </w:r>
      <w:r>
        <w:rPr>
          <w:sz w:val="24"/>
        </w:rPr>
        <w:t>correspondente</w:t>
      </w:r>
      <w:r>
        <w:rPr>
          <w:spacing w:val="-2"/>
          <w:sz w:val="24"/>
        </w:rPr>
        <w:t> </w:t>
      </w:r>
      <w:r>
        <w:rPr>
          <w:sz w:val="24"/>
        </w:rPr>
        <w:t>à</w:t>
      </w:r>
      <w:r>
        <w:rPr>
          <w:spacing w:val="-3"/>
          <w:sz w:val="24"/>
        </w:rPr>
        <w:t> </w:t>
      </w:r>
      <w:r>
        <w:rPr>
          <w:sz w:val="24"/>
        </w:rPr>
        <w:t>execução</w:t>
      </w:r>
      <w:r>
        <w:rPr>
          <w:spacing w:val="-3"/>
          <w:sz w:val="24"/>
        </w:rPr>
        <w:t> </w:t>
      </w:r>
      <w:r>
        <w:rPr>
          <w:sz w:val="24"/>
        </w:rPr>
        <w:t>do</w:t>
      </w:r>
      <w:r>
        <w:rPr>
          <w:spacing w:val="-2"/>
          <w:sz w:val="24"/>
        </w:rPr>
        <w:t> </w:t>
      </w:r>
      <w:r>
        <w:rPr>
          <w:sz w:val="24"/>
        </w:rPr>
        <w:t>objeto,</w:t>
      </w:r>
      <w:r>
        <w:rPr>
          <w:spacing w:val="-3"/>
          <w:sz w:val="24"/>
        </w:rPr>
        <w:t> </w:t>
      </w:r>
      <w:r>
        <w:rPr>
          <w:sz w:val="24"/>
        </w:rPr>
        <w:t>no</w:t>
      </w:r>
      <w:r>
        <w:rPr>
          <w:spacing w:val="-3"/>
          <w:sz w:val="24"/>
        </w:rPr>
        <w:t> </w:t>
      </w:r>
      <w:r>
        <w:rPr>
          <w:sz w:val="24"/>
        </w:rPr>
        <w:t>prazo,</w:t>
      </w:r>
      <w:r>
        <w:rPr>
          <w:spacing w:val="-3"/>
          <w:sz w:val="24"/>
        </w:rPr>
        <w:t> </w:t>
      </w:r>
      <w:r>
        <w:rPr>
          <w:sz w:val="24"/>
        </w:rPr>
        <w:t>forma</w:t>
      </w:r>
      <w:r>
        <w:rPr>
          <w:spacing w:val="-2"/>
          <w:sz w:val="24"/>
        </w:rPr>
        <w:t> </w:t>
      </w:r>
      <w:r>
        <w:rPr>
          <w:sz w:val="24"/>
        </w:rPr>
        <w:t>e</w:t>
      </w:r>
      <w:r>
        <w:rPr>
          <w:spacing w:val="-3"/>
          <w:sz w:val="24"/>
        </w:rPr>
        <w:t> </w:t>
      </w:r>
      <w:r>
        <w:rPr>
          <w:sz w:val="24"/>
        </w:rPr>
        <w:t>condições</w:t>
      </w:r>
      <w:r>
        <w:rPr>
          <w:spacing w:val="-3"/>
          <w:sz w:val="24"/>
        </w:rPr>
        <w:t> </w:t>
      </w:r>
      <w:r>
        <w:rPr>
          <w:sz w:val="24"/>
        </w:rPr>
        <w:t>estabelecidos</w:t>
      </w:r>
      <w:r>
        <w:rPr>
          <w:spacing w:val="-2"/>
          <w:sz w:val="24"/>
        </w:rPr>
        <w:t> </w:t>
      </w:r>
      <w:r>
        <w:rPr>
          <w:sz w:val="24"/>
        </w:rPr>
        <w:t>no</w:t>
      </w:r>
      <w:r>
        <w:rPr>
          <w:spacing w:val="-3"/>
          <w:sz w:val="24"/>
        </w:rPr>
        <w:t> </w:t>
      </w:r>
      <w:r>
        <w:rPr>
          <w:sz w:val="24"/>
        </w:rPr>
        <w:t>presente</w:t>
      </w:r>
      <w:r>
        <w:rPr>
          <w:spacing w:val="-57"/>
          <w:sz w:val="24"/>
        </w:rPr>
        <w:t> </w:t>
      </w:r>
      <w:r>
        <w:rPr>
          <w:sz w:val="24"/>
        </w:rPr>
        <w:t>Contrato.</w:t>
      </w:r>
    </w:p>
    <w:p>
      <w:pPr>
        <w:pStyle w:val="BodyText"/>
        <w:spacing w:before="9"/>
        <w:rPr>
          <w:sz w:val="20"/>
        </w:rPr>
      </w:pPr>
    </w:p>
    <w:p>
      <w:pPr>
        <w:pStyle w:val="ListParagraph"/>
        <w:numPr>
          <w:ilvl w:val="1"/>
          <w:numId w:val="50"/>
        </w:numPr>
        <w:tabs>
          <w:tab w:pos="1529" w:val="left" w:leader="none"/>
          <w:tab w:pos="1530" w:val="left" w:leader="none"/>
        </w:tabs>
        <w:spacing w:line="235" w:lineRule="auto" w:before="0" w:after="0"/>
        <w:ind w:left="1529" w:right="874" w:hanging="450"/>
        <w:jc w:val="left"/>
        <w:rPr>
          <w:sz w:val="24"/>
        </w:rPr>
      </w:pPr>
      <w:r>
        <w:rPr>
          <w:sz w:val="24"/>
        </w:rPr>
        <w:t>Aplicar</w:t>
      </w:r>
      <w:r>
        <w:rPr>
          <w:spacing w:val="-3"/>
          <w:sz w:val="24"/>
        </w:rPr>
        <w:t> </w:t>
      </w:r>
      <w:r>
        <w:rPr>
          <w:sz w:val="24"/>
        </w:rPr>
        <w:t>ao</w:t>
      </w:r>
      <w:r>
        <w:rPr>
          <w:spacing w:val="-3"/>
          <w:sz w:val="24"/>
        </w:rPr>
        <w:t> </w:t>
      </w:r>
      <w:r>
        <w:rPr>
          <w:b/>
          <w:sz w:val="24"/>
        </w:rPr>
        <w:t>CONTRATADO</w:t>
      </w:r>
      <w:r>
        <w:rPr>
          <w:b/>
          <w:spacing w:val="-3"/>
          <w:sz w:val="24"/>
        </w:rPr>
        <w:t> </w:t>
      </w:r>
      <w:r>
        <w:rPr>
          <w:sz w:val="24"/>
        </w:rPr>
        <w:t>sanções</w:t>
      </w:r>
      <w:r>
        <w:rPr>
          <w:spacing w:val="-2"/>
          <w:sz w:val="24"/>
        </w:rPr>
        <w:t> </w:t>
      </w:r>
      <w:r>
        <w:rPr>
          <w:sz w:val="24"/>
        </w:rPr>
        <w:t>motivadas</w:t>
      </w:r>
      <w:r>
        <w:rPr>
          <w:spacing w:val="-3"/>
          <w:sz w:val="24"/>
        </w:rPr>
        <w:t> </w:t>
      </w:r>
      <w:r>
        <w:rPr>
          <w:sz w:val="24"/>
        </w:rPr>
        <w:t>pela</w:t>
      </w:r>
      <w:r>
        <w:rPr>
          <w:spacing w:val="-3"/>
          <w:sz w:val="24"/>
        </w:rPr>
        <w:t> </w:t>
      </w:r>
      <w:r>
        <w:rPr>
          <w:sz w:val="24"/>
        </w:rPr>
        <w:t>inexecução</w:t>
      </w:r>
      <w:r>
        <w:rPr>
          <w:spacing w:val="-2"/>
          <w:sz w:val="24"/>
        </w:rPr>
        <w:t> </w:t>
      </w:r>
      <w:r>
        <w:rPr>
          <w:sz w:val="24"/>
        </w:rPr>
        <w:t>total</w:t>
      </w:r>
      <w:r>
        <w:rPr>
          <w:spacing w:val="-3"/>
          <w:sz w:val="24"/>
        </w:rPr>
        <w:t> </w:t>
      </w:r>
      <w:r>
        <w:rPr>
          <w:sz w:val="24"/>
        </w:rPr>
        <w:t>ou</w:t>
      </w:r>
      <w:r>
        <w:rPr>
          <w:spacing w:val="-3"/>
          <w:sz w:val="24"/>
        </w:rPr>
        <w:t> </w:t>
      </w:r>
      <w:r>
        <w:rPr>
          <w:sz w:val="24"/>
        </w:rPr>
        <w:t>parcial</w:t>
      </w:r>
      <w:r>
        <w:rPr>
          <w:spacing w:val="-2"/>
          <w:sz w:val="24"/>
        </w:rPr>
        <w:t> </w:t>
      </w:r>
      <w:r>
        <w:rPr>
          <w:sz w:val="24"/>
        </w:rPr>
        <w:t>das</w:t>
      </w:r>
      <w:r>
        <w:rPr>
          <w:spacing w:val="-3"/>
          <w:sz w:val="24"/>
        </w:rPr>
        <w:t> </w:t>
      </w:r>
      <w:r>
        <w:rPr>
          <w:sz w:val="24"/>
        </w:rPr>
        <w:t>obrigações</w:t>
      </w:r>
      <w:r>
        <w:rPr>
          <w:spacing w:val="-3"/>
          <w:sz w:val="24"/>
        </w:rPr>
        <w:t> </w:t>
      </w:r>
      <w:r>
        <w:rPr>
          <w:sz w:val="24"/>
        </w:rPr>
        <w:t>contratuais,</w:t>
      </w:r>
      <w:r>
        <w:rPr>
          <w:spacing w:val="-2"/>
          <w:sz w:val="24"/>
        </w:rPr>
        <w:t> </w:t>
      </w:r>
      <w:r>
        <w:rPr>
          <w:sz w:val="24"/>
        </w:rPr>
        <w:t>na</w:t>
      </w:r>
      <w:r>
        <w:rPr>
          <w:spacing w:val="-3"/>
          <w:sz w:val="24"/>
        </w:rPr>
        <w:t> </w:t>
      </w:r>
      <w:r>
        <w:rPr>
          <w:sz w:val="24"/>
        </w:rPr>
        <w:t>forma</w:t>
      </w:r>
      <w:r>
        <w:rPr>
          <w:spacing w:val="-3"/>
          <w:sz w:val="24"/>
        </w:rPr>
        <w:t> </w:t>
      </w:r>
      <w:r>
        <w:rPr>
          <w:sz w:val="24"/>
        </w:rPr>
        <w:t>prevista</w:t>
      </w:r>
      <w:r>
        <w:rPr>
          <w:spacing w:val="-2"/>
          <w:sz w:val="24"/>
        </w:rPr>
        <w:t> </w:t>
      </w:r>
      <w:r>
        <w:rPr>
          <w:sz w:val="24"/>
        </w:rPr>
        <w:t>na</w:t>
      </w:r>
      <w:r>
        <w:rPr>
          <w:spacing w:val="-3"/>
          <w:sz w:val="24"/>
        </w:rPr>
        <w:t> </w:t>
      </w:r>
      <w:r>
        <w:rPr>
          <w:sz w:val="24"/>
        </w:rPr>
        <w:t>lei</w:t>
      </w:r>
      <w:r>
        <w:rPr>
          <w:spacing w:val="-3"/>
          <w:sz w:val="24"/>
        </w:rPr>
        <w:t> </w:t>
      </w:r>
      <w:r>
        <w:rPr>
          <w:sz w:val="24"/>
        </w:rPr>
        <w:t>e</w:t>
      </w:r>
      <w:r>
        <w:rPr>
          <w:spacing w:val="-2"/>
          <w:sz w:val="24"/>
        </w:rPr>
        <w:t> </w:t>
      </w:r>
      <w:r>
        <w:rPr>
          <w:sz w:val="24"/>
        </w:rPr>
        <w:t>neste</w:t>
      </w:r>
      <w:r>
        <w:rPr>
          <w:spacing w:val="-57"/>
          <w:sz w:val="24"/>
        </w:rPr>
        <w:t> </w:t>
      </w:r>
      <w:r>
        <w:rPr>
          <w:sz w:val="24"/>
        </w:rPr>
        <w:t>Contrato.</w:t>
      </w:r>
    </w:p>
    <w:p>
      <w:pPr>
        <w:pStyle w:val="BodyText"/>
        <w:spacing w:before="9"/>
        <w:rPr>
          <w:sz w:val="20"/>
        </w:rPr>
      </w:pPr>
    </w:p>
    <w:p>
      <w:pPr>
        <w:pStyle w:val="ListParagraph"/>
        <w:numPr>
          <w:ilvl w:val="1"/>
          <w:numId w:val="50"/>
        </w:numPr>
        <w:tabs>
          <w:tab w:pos="1529" w:val="left" w:leader="none"/>
          <w:tab w:pos="1530" w:val="left" w:leader="none"/>
        </w:tabs>
        <w:spacing w:line="235" w:lineRule="auto" w:before="0" w:after="0"/>
        <w:ind w:left="1529" w:right="110" w:hanging="450"/>
        <w:jc w:val="left"/>
        <w:rPr>
          <w:sz w:val="24"/>
        </w:rPr>
      </w:pPr>
      <w:r>
        <w:rPr>
          <w:sz w:val="24"/>
        </w:rPr>
        <w:t>Dar</w:t>
      </w:r>
      <w:r>
        <w:rPr>
          <w:spacing w:val="-1"/>
          <w:sz w:val="24"/>
        </w:rPr>
        <w:t> </w:t>
      </w:r>
      <w:r>
        <w:rPr>
          <w:sz w:val="24"/>
        </w:rPr>
        <w:t>ciência</w:t>
      </w:r>
      <w:r>
        <w:rPr>
          <w:spacing w:val="-1"/>
          <w:sz w:val="24"/>
        </w:rPr>
        <w:t> </w:t>
      </w:r>
      <w:r>
        <w:rPr>
          <w:sz w:val="24"/>
        </w:rPr>
        <w:t>à</w:t>
      </w:r>
      <w:r>
        <w:rPr>
          <w:spacing w:val="-15"/>
          <w:sz w:val="24"/>
        </w:rPr>
        <w:t> </w:t>
      </w:r>
      <w:r>
        <w:rPr>
          <w:sz w:val="24"/>
        </w:rPr>
        <w:t>Assessoria</w:t>
      </w:r>
      <w:r>
        <w:rPr>
          <w:spacing w:val="-1"/>
          <w:sz w:val="24"/>
        </w:rPr>
        <w:t> </w:t>
      </w:r>
      <w:r>
        <w:rPr>
          <w:sz w:val="24"/>
        </w:rPr>
        <w:t>Jurídica</w:t>
      </w:r>
      <w:r>
        <w:rPr>
          <w:spacing w:val="-1"/>
          <w:sz w:val="24"/>
        </w:rPr>
        <w:t> </w:t>
      </w:r>
      <w:r>
        <w:rPr>
          <w:sz w:val="24"/>
        </w:rPr>
        <w:t>do órgão</w:t>
      </w:r>
      <w:r>
        <w:rPr>
          <w:spacing w:val="-1"/>
          <w:sz w:val="24"/>
        </w:rPr>
        <w:t> </w:t>
      </w:r>
      <w:r>
        <w:rPr>
          <w:sz w:val="24"/>
        </w:rPr>
        <w:t>ou</w:t>
      </w:r>
      <w:r>
        <w:rPr>
          <w:spacing w:val="-1"/>
          <w:sz w:val="24"/>
        </w:rPr>
        <w:t> </w:t>
      </w:r>
      <w:r>
        <w:rPr>
          <w:sz w:val="24"/>
        </w:rPr>
        <w:t>entidade</w:t>
      </w:r>
      <w:r>
        <w:rPr>
          <w:spacing w:val="-1"/>
          <w:sz w:val="24"/>
        </w:rPr>
        <w:t> </w:t>
      </w:r>
      <w:r>
        <w:rPr>
          <w:sz w:val="24"/>
        </w:rPr>
        <w:t>para</w:t>
      </w:r>
      <w:r>
        <w:rPr>
          <w:spacing w:val="-1"/>
          <w:sz w:val="24"/>
        </w:rPr>
        <w:t> </w:t>
      </w:r>
      <w:r>
        <w:rPr>
          <w:sz w:val="24"/>
        </w:rPr>
        <w:t>as</w:t>
      </w:r>
      <w:r>
        <w:rPr>
          <w:spacing w:val="-1"/>
          <w:sz w:val="24"/>
        </w:rPr>
        <w:t> </w:t>
      </w:r>
      <w:r>
        <w:rPr>
          <w:sz w:val="24"/>
        </w:rPr>
        <w:t>providências</w:t>
      </w:r>
      <w:r>
        <w:rPr>
          <w:spacing w:val="-1"/>
          <w:sz w:val="24"/>
        </w:rPr>
        <w:t> </w:t>
      </w:r>
      <w:r>
        <w:rPr>
          <w:sz w:val="24"/>
        </w:rPr>
        <w:t>junto</w:t>
      </w:r>
      <w:r>
        <w:rPr>
          <w:spacing w:val="-1"/>
          <w:sz w:val="24"/>
        </w:rPr>
        <w:t> </w:t>
      </w:r>
      <w:r>
        <w:rPr>
          <w:sz w:val="24"/>
        </w:rPr>
        <w:t>à Procuradoria</w:t>
      </w:r>
      <w:r>
        <w:rPr>
          <w:spacing w:val="-1"/>
          <w:sz w:val="24"/>
        </w:rPr>
        <w:t> </w:t>
      </w:r>
      <w:r>
        <w:rPr>
          <w:sz w:val="24"/>
        </w:rPr>
        <w:t>Geral</w:t>
      </w:r>
      <w:r>
        <w:rPr>
          <w:spacing w:val="-1"/>
          <w:sz w:val="24"/>
        </w:rPr>
        <w:t> </w:t>
      </w:r>
      <w:r>
        <w:rPr>
          <w:sz w:val="24"/>
        </w:rPr>
        <w:t>do</w:t>
      </w:r>
      <w:r>
        <w:rPr>
          <w:spacing w:val="-1"/>
          <w:sz w:val="24"/>
        </w:rPr>
        <w:t> </w:t>
      </w:r>
      <w:r>
        <w:rPr>
          <w:sz w:val="24"/>
        </w:rPr>
        <w:t>Estado,</w:t>
      </w:r>
      <w:r>
        <w:rPr>
          <w:spacing w:val="-1"/>
          <w:sz w:val="24"/>
        </w:rPr>
        <w:t> </w:t>
      </w:r>
      <w:r>
        <w:rPr>
          <w:sz w:val="24"/>
        </w:rPr>
        <w:t>com</w:t>
      </w:r>
      <w:r>
        <w:rPr>
          <w:spacing w:val="-1"/>
          <w:sz w:val="24"/>
        </w:rPr>
        <w:t> </w:t>
      </w:r>
      <w:r>
        <w:rPr>
          <w:sz w:val="24"/>
        </w:rPr>
        <w:t>vistas</w:t>
      </w:r>
      <w:r>
        <w:rPr>
          <w:spacing w:val="-1"/>
          <w:sz w:val="24"/>
        </w:rPr>
        <w:t> </w:t>
      </w:r>
      <w:r>
        <w:rPr>
          <w:sz w:val="24"/>
        </w:rPr>
        <w:t>a adoção</w:t>
      </w:r>
      <w:r>
        <w:rPr>
          <w:spacing w:val="-1"/>
          <w:sz w:val="24"/>
        </w:rPr>
        <w:t> </w:t>
      </w:r>
      <w:r>
        <w:rPr>
          <w:sz w:val="24"/>
        </w:rPr>
        <w:t>de</w:t>
      </w:r>
      <w:r>
        <w:rPr>
          <w:spacing w:val="-1"/>
          <w:sz w:val="24"/>
        </w:rPr>
        <w:t> </w:t>
      </w:r>
      <w:r>
        <w:rPr>
          <w:sz w:val="24"/>
        </w:rPr>
        <w:t>eventuais</w:t>
      </w:r>
      <w:r>
        <w:rPr>
          <w:spacing w:val="-57"/>
          <w:sz w:val="24"/>
        </w:rPr>
        <w:t> </w:t>
      </w:r>
      <w:r>
        <w:rPr>
          <w:sz w:val="24"/>
        </w:rPr>
        <w:t>medidas</w:t>
      </w:r>
      <w:r>
        <w:rPr>
          <w:spacing w:val="-1"/>
          <w:sz w:val="24"/>
        </w:rPr>
        <w:t> </w:t>
      </w:r>
      <w:r>
        <w:rPr>
          <w:sz w:val="24"/>
        </w:rPr>
        <w:t>judiciais, em caso</w:t>
      </w:r>
      <w:r>
        <w:rPr>
          <w:spacing w:val="-1"/>
          <w:sz w:val="24"/>
        </w:rPr>
        <w:t> </w:t>
      </w:r>
      <w:r>
        <w:rPr>
          <w:sz w:val="24"/>
        </w:rPr>
        <w:t>de descumprimento de</w:t>
      </w:r>
      <w:r>
        <w:rPr>
          <w:spacing w:val="-1"/>
          <w:sz w:val="24"/>
        </w:rPr>
        <w:t> </w:t>
      </w:r>
      <w:r>
        <w:rPr>
          <w:sz w:val="24"/>
        </w:rPr>
        <w:t>obrigações pelo </w:t>
      </w:r>
      <w:r>
        <w:rPr>
          <w:b/>
          <w:sz w:val="24"/>
        </w:rPr>
        <w:t>CONTRATADO</w:t>
      </w:r>
      <w:r>
        <w:rPr>
          <w:sz w:val="24"/>
        </w:rPr>
        <w:t>.</w:t>
      </w:r>
    </w:p>
    <w:p>
      <w:pPr>
        <w:pStyle w:val="BodyText"/>
        <w:spacing w:before="9"/>
        <w:rPr>
          <w:sz w:val="20"/>
        </w:rPr>
      </w:pPr>
    </w:p>
    <w:p>
      <w:pPr>
        <w:pStyle w:val="ListParagraph"/>
        <w:numPr>
          <w:ilvl w:val="1"/>
          <w:numId w:val="50"/>
        </w:numPr>
        <w:tabs>
          <w:tab w:pos="1529" w:val="left" w:leader="none"/>
          <w:tab w:pos="1530" w:val="left" w:leader="none"/>
        </w:tabs>
        <w:spacing w:line="235" w:lineRule="auto" w:before="0" w:after="0"/>
        <w:ind w:left="1529" w:right="106" w:hanging="450"/>
        <w:jc w:val="left"/>
        <w:rPr>
          <w:sz w:val="24"/>
        </w:rPr>
      </w:pPr>
      <w:r>
        <w:rPr>
          <w:sz w:val="24"/>
        </w:rPr>
        <w:t>Emitir decisão fundamentada sobre todas as solicitações e reclamações relacionadas à execução do presente Contrato, ressalvados os requerimentos</w:t>
      </w:r>
      <w:r>
        <w:rPr>
          <w:spacing w:val="-58"/>
          <w:sz w:val="24"/>
        </w:rPr>
        <w:t> </w:t>
      </w:r>
      <w:r>
        <w:rPr>
          <w:sz w:val="24"/>
        </w:rPr>
        <w:t>manifestamente impertinentes, meramente protelatórios ou de nenhum interesse para a boa execução do ajuste.</w:t>
      </w:r>
    </w:p>
    <w:p>
      <w:pPr>
        <w:pStyle w:val="BodyText"/>
        <w:spacing w:before="9"/>
        <w:rPr>
          <w:sz w:val="20"/>
        </w:rPr>
      </w:pPr>
    </w:p>
    <w:p>
      <w:pPr>
        <w:pStyle w:val="ListParagraph"/>
        <w:numPr>
          <w:ilvl w:val="2"/>
          <w:numId w:val="50"/>
        </w:numPr>
        <w:tabs>
          <w:tab w:pos="2129" w:val="left" w:leader="none"/>
          <w:tab w:pos="2130" w:val="left" w:leader="none"/>
        </w:tabs>
        <w:spacing w:line="235" w:lineRule="auto" w:before="0" w:after="0"/>
        <w:ind w:left="2129" w:right="903" w:hanging="450"/>
        <w:jc w:val="left"/>
        <w:rPr>
          <w:sz w:val="24"/>
        </w:rPr>
      </w:pPr>
      <w:r>
        <w:rPr>
          <w:sz w:val="24"/>
        </w:rPr>
        <w:t>O</w:t>
      </w:r>
      <w:r>
        <w:rPr>
          <w:spacing w:val="-3"/>
          <w:sz w:val="24"/>
        </w:rPr>
        <w:t> </w:t>
      </w:r>
      <w:r>
        <w:rPr>
          <w:b/>
          <w:sz w:val="24"/>
        </w:rPr>
        <w:t>CONTRATANTE</w:t>
      </w:r>
      <w:r>
        <w:rPr>
          <w:b/>
          <w:spacing w:val="-3"/>
          <w:sz w:val="24"/>
        </w:rPr>
        <w:t> </w:t>
      </w:r>
      <w:r>
        <w:rPr>
          <w:sz w:val="24"/>
        </w:rPr>
        <w:t>terá</w:t>
      </w:r>
      <w:r>
        <w:rPr>
          <w:spacing w:val="-3"/>
          <w:sz w:val="24"/>
        </w:rPr>
        <w:t> </w:t>
      </w:r>
      <w:r>
        <w:rPr>
          <w:sz w:val="24"/>
        </w:rPr>
        <w:t>o</w:t>
      </w:r>
      <w:r>
        <w:rPr>
          <w:spacing w:val="-3"/>
          <w:sz w:val="24"/>
        </w:rPr>
        <w:t> </w:t>
      </w:r>
      <w:r>
        <w:rPr>
          <w:sz w:val="24"/>
        </w:rPr>
        <w:t>prazo</w:t>
      </w:r>
      <w:r>
        <w:rPr>
          <w:spacing w:val="-3"/>
          <w:sz w:val="24"/>
        </w:rPr>
        <w:t> </w:t>
      </w:r>
      <w:r>
        <w:rPr>
          <w:sz w:val="24"/>
        </w:rPr>
        <w:t>de</w:t>
      </w:r>
      <w:r>
        <w:rPr>
          <w:spacing w:val="-3"/>
          <w:sz w:val="24"/>
        </w:rPr>
        <w:t> </w:t>
      </w:r>
      <w:r>
        <w:rPr>
          <w:sz w:val="24"/>
        </w:rPr>
        <w:t>1</w:t>
      </w:r>
      <w:r>
        <w:rPr>
          <w:spacing w:val="-3"/>
          <w:sz w:val="24"/>
        </w:rPr>
        <w:t> </w:t>
      </w:r>
      <w:r>
        <w:rPr>
          <w:sz w:val="24"/>
        </w:rPr>
        <w:t>(um)</w:t>
      </w:r>
      <w:r>
        <w:rPr>
          <w:spacing w:val="-2"/>
          <w:sz w:val="24"/>
        </w:rPr>
        <w:t> </w:t>
      </w:r>
      <w:r>
        <w:rPr>
          <w:sz w:val="24"/>
        </w:rPr>
        <w:t>mês,</w:t>
      </w:r>
      <w:r>
        <w:rPr>
          <w:spacing w:val="-3"/>
          <w:sz w:val="24"/>
        </w:rPr>
        <w:t> </w:t>
      </w:r>
      <w:r>
        <w:rPr>
          <w:sz w:val="24"/>
        </w:rPr>
        <w:t>a</w:t>
      </w:r>
      <w:r>
        <w:rPr>
          <w:spacing w:val="-3"/>
          <w:sz w:val="24"/>
        </w:rPr>
        <w:t> </w:t>
      </w:r>
      <w:r>
        <w:rPr>
          <w:sz w:val="24"/>
        </w:rPr>
        <w:t>contar</w:t>
      </w:r>
      <w:r>
        <w:rPr>
          <w:spacing w:val="-3"/>
          <w:sz w:val="24"/>
        </w:rPr>
        <w:t> </w:t>
      </w:r>
      <w:r>
        <w:rPr>
          <w:sz w:val="24"/>
        </w:rPr>
        <w:t>da</w:t>
      </w:r>
      <w:r>
        <w:rPr>
          <w:spacing w:val="-3"/>
          <w:sz w:val="24"/>
        </w:rPr>
        <w:t> </w:t>
      </w:r>
      <w:r>
        <w:rPr>
          <w:sz w:val="24"/>
        </w:rPr>
        <w:t>data</w:t>
      </w:r>
      <w:r>
        <w:rPr>
          <w:spacing w:val="-3"/>
          <w:sz w:val="24"/>
        </w:rPr>
        <w:t> </w:t>
      </w:r>
      <w:r>
        <w:rPr>
          <w:sz w:val="24"/>
        </w:rPr>
        <w:t>do</w:t>
      </w:r>
      <w:r>
        <w:rPr>
          <w:spacing w:val="-3"/>
          <w:sz w:val="24"/>
        </w:rPr>
        <w:t> </w:t>
      </w:r>
      <w:r>
        <w:rPr>
          <w:sz w:val="24"/>
        </w:rPr>
        <w:t>protocolo</w:t>
      </w:r>
      <w:r>
        <w:rPr>
          <w:spacing w:val="-3"/>
          <w:sz w:val="24"/>
        </w:rPr>
        <w:t> </w:t>
      </w:r>
      <w:r>
        <w:rPr>
          <w:sz w:val="24"/>
        </w:rPr>
        <w:t>do</w:t>
      </w:r>
      <w:r>
        <w:rPr>
          <w:spacing w:val="-2"/>
          <w:sz w:val="24"/>
        </w:rPr>
        <w:t> </w:t>
      </w:r>
      <w:r>
        <w:rPr>
          <w:sz w:val="24"/>
        </w:rPr>
        <w:t>requerimento</w:t>
      </w:r>
      <w:r>
        <w:rPr>
          <w:spacing w:val="-3"/>
          <w:sz w:val="24"/>
        </w:rPr>
        <w:t> </w:t>
      </w:r>
      <w:r>
        <w:rPr>
          <w:sz w:val="24"/>
        </w:rPr>
        <w:t>para</w:t>
      </w:r>
      <w:r>
        <w:rPr>
          <w:spacing w:val="-3"/>
          <w:sz w:val="24"/>
        </w:rPr>
        <w:t> </w:t>
      </w:r>
      <w:r>
        <w:rPr>
          <w:sz w:val="24"/>
        </w:rPr>
        <w:t>decidir,</w:t>
      </w:r>
      <w:r>
        <w:rPr>
          <w:spacing w:val="-3"/>
          <w:sz w:val="24"/>
        </w:rPr>
        <w:t> </w:t>
      </w:r>
      <w:r>
        <w:rPr>
          <w:sz w:val="24"/>
        </w:rPr>
        <w:t>admitida</w:t>
      </w:r>
      <w:r>
        <w:rPr>
          <w:spacing w:val="-3"/>
          <w:sz w:val="24"/>
        </w:rPr>
        <w:t> </w:t>
      </w:r>
      <w:r>
        <w:rPr>
          <w:sz w:val="24"/>
        </w:rPr>
        <w:t>a</w:t>
      </w:r>
      <w:r>
        <w:rPr>
          <w:spacing w:val="-3"/>
          <w:sz w:val="24"/>
        </w:rPr>
        <w:t> </w:t>
      </w:r>
      <w:r>
        <w:rPr>
          <w:sz w:val="24"/>
        </w:rPr>
        <w:t>prorrogação</w:t>
      </w:r>
      <w:r>
        <w:rPr>
          <w:spacing w:val="-57"/>
          <w:sz w:val="24"/>
        </w:rPr>
        <w:t> </w:t>
      </w:r>
      <w:r>
        <w:rPr>
          <w:sz w:val="24"/>
        </w:rPr>
        <w:t>motivada por igual período.</w:t>
      </w:r>
    </w:p>
    <w:p>
      <w:pPr>
        <w:pStyle w:val="BodyText"/>
        <w:spacing w:before="9"/>
        <w:rPr>
          <w:sz w:val="20"/>
        </w:rPr>
      </w:pPr>
    </w:p>
    <w:p>
      <w:pPr>
        <w:pStyle w:val="ListParagraph"/>
        <w:numPr>
          <w:ilvl w:val="1"/>
          <w:numId w:val="50"/>
        </w:numPr>
        <w:tabs>
          <w:tab w:pos="1529" w:val="left" w:leader="none"/>
          <w:tab w:pos="1530" w:val="left" w:leader="none"/>
        </w:tabs>
        <w:spacing w:line="235" w:lineRule="auto" w:before="0" w:after="0"/>
        <w:ind w:left="1529" w:right="140" w:hanging="570"/>
        <w:jc w:val="left"/>
        <w:rPr>
          <w:sz w:val="24"/>
        </w:rPr>
      </w:pPr>
      <w:r>
        <w:rPr>
          <w:sz w:val="24"/>
        </w:rPr>
        <w:t>Responder</w:t>
      </w:r>
      <w:r>
        <w:rPr>
          <w:spacing w:val="-4"/>
          <w:sz w:val="24"/>
        </w:rPr>
        <w:t> </w:t>
      </w:r>
      <w:r>
        <w:rPr>
          <w:sz w:val="24"/>
        </w:rPr>
        <w:t>aos</w:t>
      </w:r>
      <w:r>
        <w:rPr>
          <w:spacing w:val="-3"/>
          <w:sz w:val="24"/>
        </w:rPr>
        <w:t> </w:t>
      </w:r>
      <w:r>
        <w:rPr>
          <w:sz w:val="24"/>
        </w:rPr>
        <w:t>eventuais</w:t>
      </w:r>
      <w:r>
        <w:rPr>
          <w:spacing w:val="-3"/>
          <w:sz w:val="24"/>
        </w:rPr>
        <w:t> </w:t>
      </w:r>
      <w:r>
        <w:rPr>
          <w:sz w:val="24"/>
        </w:rPr>
        <w:t>pedidos</w:t>
      </w:r>
      <w:r>
        <w:rPr>
          <w:spacing w:val="-3"/>
          <w:sz w:val="24"/>
        </w:rPr>
        <w:t> </w:t>
      </w:r>
      <w:r>
        <w:rPr>
          <w:sz w:val="24"/>
        </w:rPr>
        <w:t>de</w:t>
      </w:r>
      <w:r>
        <w:rPr>
          <w:spacing w:val="-3"/>
          <w:sz w:val="24"/>
        </w:rPr>
        <w:t> </w:t>
      </w:r>
      <w:r>
        <w:rPr>
          <w:sz w:val="24"/>
        </w:rPr>
        <w:t>restabelecimento</w:t>
      </w:r>
      <w:r>
        <w:rPr>
          <w:spacing w:val="-4"/>
          <w:sz w:val="24"/>
        </w:rPr>
        <w:t> </w:t>
      </w:r>
      <w:r>
        <w:rPr>
          <w:sz w:val="24"/>
        </w:rPr>
        <w:t>do</w:t>
      </w:r>
      <w:r>
        <w:rPr>
          <w:spacing w:val="-3"/>
          <w:sz w:val="24"/>
        </w:rPr>
        <w:t> </w:t>
      </w:r>
      <w:r>
        <w:rPr>
          <w:sz w:val="24"/>
        </w:rPr>
        <w:t>equilíbrio</w:t>
      </w:r>
      <w:r>
        <w:rPr>
          <w:spacing w:val="-3"/>
          <w:sz w:val="24"/>
        </w:rPr>
        <w:t> </w:t>
      </w:r>
      <w:r>
        <w:rPr>
          <w:sz w:val="24"/>
        </w:rPr>
        <w:t>econômico-financeiro</w:t>
      </w:r>
      <w:r>
        <w:rPr>
          <w:spacing w:val="-3"/>
          <w:sz w:val="24"/>
        </w:rPr>
        <w:t> </w:t>
      </w:r>
      <w:r>
        <w:rPr>
          <w:sz w:val="24"/>
        </w:rPr>
        <w:t>efetuados</w:t>
      </w:r>
      <w:r>
        <w:rPr>
          <w:spacing w:val="-3"/>
          <w:sz w:val="24"/>
        </w:rPr>
        <w:t> </w:t>
      </w:r>
      <w:r>
        <w:rPr>
          <w:sz w:val="24"/>
        </w:rPr>
        <w:t>pelo</w:t>
      </w:r>
      <w:r>
        <w:rPr>
          <w:spacing w:val="-3"/>
          <w:sz w:val="24"/>
        </w:rPr>
        <w:t> </w:t>
      </w:r>
      <w:r>
        <w:rPr>
          <w:b/>
          <w:sz w:val="24"/>
        </w:rPr>
        <w:t>CONTRATADO</w:t>
      </w:r>
      <w:r>
        <w:rPr>
          <w:b/>
          <w:spacing w:val="-4"/>
          <w:sz w:val="24"/>
        </w:rPr>
        <w:t> </w:t>
      </w:r>
      <w:r>
        <w:rPr>
          <w:sz w:val="24"/>
        </w:rPr>
        <w:t>no</w:t>
      </w:r>
      <w:r>
        <w:rPr>
          <w:spacing w:val="-3"/>
          <w:sz w:val="24"/>
        </w:rPr>
        <w:t> </w:t>
      </w:r>
      <w:r>
        <w:rPr>
          <w:sz w:val="24"/>
        </w:rPr>
        <w:t>prazo</w:t>
      </w:r>
      <w:r>
        <w:rPr>
          <w:spacing w:val="-3"/>
          <w:sz w:val="24"/>
        </w:rPr>
        <w:t> </w:t>
      </w:r>
      <w:r>
        <w:rPr>
          <w:sz w:val="24"/>
        </w:rPr>
        <w:t>máximo</w:t>
      </w:r>
      <w:r>
        <w:rPr>
          <w:spacing w:val="-3"/>
          <w:sz w:val="24"/>
        </w:rPr>
        <w:t> </w:t>
      </w:r>
      <w:r>
        <w:rPr>
          <w:sz w:val="24"/>
        </w:rPr>
        <w:t>de</w:t>
      </w:r>
      <w:r>
        <w:rPr>
          <w:spacing w:val="-3"/>
          <w:sz w:val="24"/>
        </w:rPr>
        <w:t> </w:t>
      </w:r>
      <w:r>
        <w:rPr>
          <w:sz w:val="24"/>
        </w:rPr>
        <w:t>45</w:t>
      </w:r>
      <w:r>
        <w:rPr>
          <w:spacing w:val="-57"/>
          <w:sz w:val="24"/>
        </w:rPr>
        <w:t> </w:t>
      </w:r>
      <w:r>
        <w:rPr>
          <w:sz w:val="24"/>
        </w:rPr>
        <w:t>(quarenta e cinco) dias, admitida a prorrogação motivada, uma única vez, por igual período.</w:t>
      </w:r>
    </w:p>
    <w:p>
      <w:pPr>
        <w:pStyle w:val="BodyText"/>
        <w:spacing w:before="9"/>
        <w:rPr>
          <w:sz w:val="20"/>
        </w:rPr>
      </w:pPr>
    </w:p>
    <w:p>
      <w:pPr>
        <w:pStyle w:val="ListParagraph"/>
        <w:numPr>
          <w:ilvl w:val="1"/>
          <w:numId w:val="50"/>
        </w:numPr>
        <w:tabs>
          <w:tab w:pos="1529" w:val="left" w:leader="none"/>
          <w:tab w:pos="1530" w:val="left" w:leader="none"/>
        </w:tabs>
        <w:spacing w:line="235" w:lineRule="auto" w:before="1" w:after="0"/>
        <w:ind w:left="1529" w:right="592" w:hanging="562"/>
        <w:jc w:val="left"/>
        <w:rPr>
          <w:sz w:val="24"/>
        </w:rPr>
      </w:pPr>
      <w:r>
        <w:rPr>
          <w:sz w:val="24"/>
        </w:rPr>
        <w:t>Notificar os emitentes das garantias quanto ao início de processo administrativo para apuração de descumprimento de cláusulas contratuais, na</w:t>
      </w:r>
      <w:r>
        <w:rPr>
          <w:spacing w:val="-58"/>
          <w:sz w:val="24"/>
        </w:rPr>
        <w:t> </w:t>
      </w:r>
      <w:r>
        <w:rPr>
          <w:sz w:val="24"/>
        </w:rPr>
        <w:t>forma do art. 137, § 4º, da Lei nº 14.133/2021.</w:t>
      </w:r>
    </w:p>
    <w:p>
      <w:pPr>
        <w:pStyle w:val="BodyText"/>
        <w:spacing w:before="8"/>
        <w:rPr>
          <w:sz w:val="20"/>
        </w:rPr>
      </w:pPr>
    </w:p>
    <w:p>
      <w:pPr>
        <w:pStyle w:val="ListParagraph"/>
        <w:numPr>
          <w:ilvl w:val="1"/>
          <w:numId w:val="50"/>
        </w:numPr>
        <w:tabs>
          <w:tab w:pos="1529" w:val="left" w:leader="none"/>
          <w:tab w:pos="1530" w:val="left" w:leader="none"/>
        </w:tabs>
        <w:spacing w:line="235" w:lineRule="auto" w:before="1" w:after="0"/>
        <w:ind w:left="1529" w:right="311" w:hanging="570"/>
        <w:jc w:val="left"/>
        <w:rPr>
          <w:sz w:val="24"/>
        </w:rPr>
      </w:pPr>
      <w:r>
        <w:rPr>
          <w:spacing w:val="-2"/>
          <w:sz w:val="24"/>
        </w:rPr>
        <w:t>A</w:t>
      </w:r>
      <w:r>
        <w:rPr>
          <w:spacing w:val="-31"/>
          <w:sz w:val="24"/>
        </w:rPr>
        <w:t> </w:t>
      </w:r>
      <w:r>
        <w:rPr>
          <w:spacing w:val="-2"/>
          <w:sz w:val="24"/>
        </w:rPr>
        <w:t>Administração</w:t>
      </w:r>
      <w:r>
        <w:rPr>
          <w:spacing w:val="-4"/>
          <w:sz w:val="24"/>
        </w:rPr>
        <w:t> </w:t>
      </w:r>
      <w:r>
        <w:rPr>
          <w:spacing w:val="-2"/>
          <w:sz w:val="24"/>
        </w:rPr>
        <w:t>não</w:t>
      </w:r>
      <w:r>
        <w:rPr>
          <w:spacing w:val="-4"/>
          <w:sz w:val="24"/>
        </w:rPr>
        <w:t> </w:t>
      </w:r>
      <w:r>
        <w:rPr>
          <w:spacing w:val="-2"/>
          <w:sz w:val="24"/>
        </w:rPr>
        <w:t>responderá</w:t>
      </w:r>
      <w:r>
        <w:rPr>
          <w:spacing w:val="-4"/>
          <w:sz w:val="24"/>
        </w:rPr>
        <w:t> </w:t>
      </w:r>
      <w:r>
        <w:rPr>
          <w:spacing w:val="-2"/>
          <w:sz w:val="24"/>
        </w:rPr>
        <w:t>por</w:t>
      </w:r>
      <w:r>
        <w:rPr>
          <w:spacing w:val="-4"/>
          <w:sz w:val="24"/>
        </w:rPr>
        <w:t> </w:t>
      </w:r>
      <w:r>
        <w:rPr>
          <w:spacing w:val="-2"/>
          <w:sz w:val="24"/>
        </w:rPr>
        <w:t>quaisquer</w:t>
      </w:r>
      <w:r>
        <w:rPr>
          <w:spacing w:val="-4"/>
          <w:sz w:val="24"/>
        </w:rPr>
        <w:t> </w:t>
      </w:r>
      <w:r>
        <w:rPr>
          <w:spacing w:val="-2"/>
          <w:sz w:val="24"/>
        </w:rPr>
        <w:t>compromissos</w:t>
      </w:r>
      <w:r>
        <w:rPr>
          <w:spacing w:val="-4"/>
          <w:sz w:val="24"/>
        </w:rPr>
        <w:t> </w:t>
      </w:r>
      <w:r>
        <w:rPr>
          <w:spacing w:val="-2"/>
          <w:sz w:val="24"/>
        </w:rPr>
        <w:t>assumidos</w:t>
      </w:r>
      <w:r>
        <w:rPr>
          <w:spacing w:val="-4"/>
          <w:sz w:val="24"/>
        </w:rPr>
        <w:t> </w:t>
      </w:r>
      <w:r>
        <w:rPr>
          <w:spacing w:val="-2"/>
          <w:sz w:val="24"/>
        </w:rPr>
        <w:t>pelo</w:t>
      </w:r>
      <w:r>
        <w:rPr>
          <w:spacing w:val="-4"/>
          <w:sz w:val="24"/>
        </w:rPr>
        <w:t> </w:t>
      </w:r>
      <w:r>
        <w:rPr>
          <w:b/>
          <w:spacing w:val="-2"/>
          <w:sz w:val="24"/>
        </w:rPr>
        <w:t>CONTRATADO</w:t>
      </w:r>
      <w:r>
        <w:rPr>
          <w:b/>
          <w:spacing w:val="-4"/>
          <w:sz w:val="24"/>
        </w:rPr>
        <w:t> </w:t>
      </w:r>
      <w:r>
        <w:rPr>
          <w:spacing w:val="-2"/>
          <w:sz w:val="24"/>
        </w:rPr>
        <w:t>com</w:t>
      </w:r>
      <w:r>
        <w:rPr>
          <w:spacing w:val="-4"/>
          <w:sz w:val="24"/>
        </w:rPr>
        <w:t> </w:t>
      </w:r>
      <w:r>
        <w:rPr>
          <w:spacing w:val="-2"/>
          <w:sz w:val="24"/>
        </w:rPr>
        <w:t>terceiros,</w:t>
      </w:r>
      <w:r>
        <w:rPr>
          <w:spacing w:val="-3"/>
          <w:sz w:val="24"/>
        </w:rPr>
        <w:t> </w:t>
      </w:r>
      <w:r>
        <w:rPr>
          <w:spacing w:val="-1"/>
          <w:sz w:val="24"/>
        </w:rPr>
        <w:t>ainda</w:t>
      </w:r>
      <w:r>
        <w:rPr>
          <w:sz w:val="24"/>
        </w:rPr>
        <w:t> </w:t>
      </w:r>
      <w:r>
        <w:rPr>
          <w:spacing w:val="-1"/>
          <w:sz w:val="24"/>
        </w:rPr>
        <w:t>que</w:t>
      </w:r>
      <w:r>
        <w:rPr>
          <w:sz w:val="24"/>
        </w:rPr>
        <w:t> </w:t>
      </w:r>
      <w:r>
        <w:rPr>
          <w:spacing w:val="-1"/>
          <w:sz w:val="24"/>
        </w:rPr>
        <w:t>vinculados</w:t>
      </w:r>
      <w:r>
        <w:rPr>
          <w:sz w:val="24"/>
        </w:rPr>
        <w:t> </w:t>
      </w:r>
      <w:r>
        <w:rPr>
          <w:spacing w:val="-1"/>
          <w:sz w:val="24"/>
        </w:rPr>
        <w:t>à</w:t>
      </w:r>
      <w:r>
        <w:rPr>
          <w:sz w:val="24"/>
        </w:rPr>
        <w:t> </w:t>
      </w:r>
      <w:r>
        <w:rPr>
          <w:spacing w:val="-1"/>
          <w:sz w:val="24"/>
        </w:rPr>
        <w:t>execução</w:t>
      </w:r>
      <w:r>
        <w:rPr>
          <w:sz w:val="24"/>
        </w:rPr>
        <w:t> </w:t>
      </w:r>
      <w:r>
        <w:rPr>
          <w:spacing w:val="-1"/>
          <w:sz w:val="24"/>
        </w:rPr>
        <w:t>do</w:t>
      </w:r>
      <w:r>
        <w:rPr>
          <w:spacing w:val="-57"/>
          <w:sz w:val="24"/>
        </w:rPr>
        <w:t> </w:t>
      </w:r>
      <w:r>
        <w:rPr>
          <w:sz w:val="24"/>
        </w:rPr>
        <w:t>Contrato,</w:t>
      </w:r>
      <w:r>
        <w:rPr>
          <w:spacing w:val="-2"/>
          <w:sz w:val="24"/>
        </w:rPr>
        <w:t> </w:t>
      </w:r>
      <w:r>
        <w:rPr>
          <w:sz w:val="24"/>
        </w:rPr>
        <w:t>bem</w:t>
      </w:r>
      <w:r>
        <w:rPr>
          <w:spacing w:val="-1"/>
          <w:sz w:val="24"/>
        </w:rPr>
        <w:t> </w:t>
      </w:r>
      <w:r>
        <w:rPr>
          <w:sz w:val="24"/>
        </w:rPr>
        <w:t>como</w:t>
      </w:r>
      <w:r>
        <w:rPr>
          <w:spacing w:val="-1"/>
          <w:sz w:val="24"/>
        </w:rPr>
        <w:t> </w:t>
      </w:r>
      <w:r>
        <w:rPr>
          <w:sz w:val="24"/>
        </w:rPr>
        <w:t>por</w:t>
      </w:r>
      <w:r>
        <w:rPr>
          <w:spacing w:val="-1"/>
          <w:sz w:val="24"/>
        </w:rPr>
        <w:t> </w:t>
      </w:r>
      <w:r>
        <w:rPr>
          <w:sz w:val="24"/>
        </w:rPr>
        <w:t>qualquer</w:t>
      </w:r>
      <w:r>
        <w:rPr>
          <w:spacing w:val="-1"/>
          <w:sz w:val="24"/>
        </w:rPr>
        <w:t> </w:t>
      </w:r>
      <w:r>
        <w:rPr>
          <w:sz w:val="24"/>
        </w:rPr>
        <w:t>dano</w:t>
      </w:r>
      <w:r>
        <w:rPr>
          <w:spacing w:val="-1"/>
          <w:sz w:val="24"/>
        </w:rPr>
        <w:t> </w:t>
      </w:r>
      <w:r>
        <w:rPr>
          <w:sz w:val="24"/>
        </w:rPr>
        <w:t>causado</w:t>
      </w:r>
      <w:r>
        <w:rPr>
          <w:spacing w:val="-2"/>
          <w:sz w:val="24"/>
        </w:rPr>
        <w:t> </w:t>
      </w:r>
      <w:r>
        <w:rPr>
          <w:sz w:val="24"/>
        </w:rPr>
        <w:t>a</w:t>
      </w:r>
      <w:r>
        <w:rPr>
          <w:spacing w:val="-1"/>
          <w:sz w:val="24"/>
        </w:rPr>
        <w:t> </w:t>
      </w:r>
      <w:r>
        <w:rPr>
          <w:sz w:val="24"/>
        </w:rPr>
        <w:t>terceiros</w:t>
      </w:r>
      <w:r>
        <w:rPr>
          <w:spacing w:val="-1"/>
          <w:sz w:val="24"/>
        </w:rPr>
        <w:t> </w:t>
      </w:r>
      <w:r>
        <w:rPr>
          <w:sz w:val="24"/>
        </w:rPr>
        <w:t>em</w:t>
      </w:r>
      <w:r>
        <w:rPr>
          <w:spacing w:val="-1"/>
          <w:sz w:val="24"/>
        </w:rPr>
        <w:t> </w:t>
      </w:r>
      <w:r>
        <w:rPr>
          <w:sz w:val="24"/>
        </w:rPr>
        <w:t>decorrência</w:t>
      </w:r>
      <w:r>
        <w:rPr>
          <w:spacing w:val="-1"/>
          <w:sz w:val="24"/>
        </w:rPr>
        <w:t> </w:t>
      </w:r>
      <w:r>
        <w:rPr>
          <w:sz w:val="24"/>
        </w:rPr>
        <w:t>de</w:t>
      </w:r>
      <w:r>
        <w:rPr>
          <w:spacing w:val="-1"/>
          <w:sz w:val="24"/>
        </w:rPr>
        <w:t> </w:t>
      </w:r>
      <w:r>
        <w:rPr>
          <w:sz w:val="24"/>
        </w:rPr>
        <w:t>ato</w:t>
      </w:r>
      <w:r>
        <w:rPr>
          <w:spacing w:val="-2"/>
          <w:sz w:val="24"/>
        </w:rPr>
        <w:t> </w:t>
      </w:r>
      <w:r>
        <w:rPr>
          <w:sz w:val="24"/>
        </w:rPr>
        <w:t>do</w:t>
      </w:r>
      <w:r>
        <w:rPr>
          <w:spacing w:val="-1"/>
          <w:sz w:val="24"/>
        </w:rPr>
        <w:t> </w:t>
      </w:r>
      <w:r>
        <w:rPr>
          <w:b/>
          <w:sz w:val="24"/>
        </w:rPr>
        <w:t>CONTRATADO</w:t>
      </w:r>
      <w:r>
        <w:rPr>
          <w:sz w:val="24"/>
        </w:rPr>
        <w:t>,</w:t>
      </w:r>
      <w:r>
        <w:rPr>
          <w:spacing w:val="-1"/>
          <w:sz w:val="24"/>
        </w:rPr>
        <w:t> </w:t>
      </w:r>
      <w:r>
        <w:rPr>
          <w:sz w:val="24"/>
        </w:rPr>
        <w:t>de</w:t>
      </w:r>
      <w:r>
        <w:rPr>
          <w:spacing w:val="-1"/>
          <w:sz w:val="24"/>
        </w:rPr>
        <w:t> </w:t>
      </w:r>
      <w:r>
        <w:rPr>
          <w:sz w:val="24"/>
        </w:rPr>
        <w:t>seus</w:t>
      </w:r>
      <w:r>
        <w:rPr>
          <w:spacing w:val="-1"/>
          <w:sz w:val="24"/>
        </w:rPr>
        <w:t> </w:t>
      </w:r>
      <w:r>
        <w:rPr>
          <w:sz w:val="24"/>
        </w:rPr>
        <w:t>empregados,</w:t>
      </w:r>
      <w:r>
        <w:rPr>
          <w:spacing w:val="-1"/>
          <w:sz w:val="24"/>
        </w:rPr>
        <w:t> </w:t>
      </w:r>
      <w:r>
        <w:rPr>
          <w:sz w:val="24"/>
        </w:rPr>
        <w:t>prepostos</w:t>
      </w:r>
      <w:r>
        <w:rPr>
          <w:spacing w:val="-2"/>
          <w:sz w:val="24"/>
        </w:rPr>
        <w:t> </w:t>
      </w:r>
      <w:r>
        <w:rPr>
          <w:sz w:val="24"/>
        </w:rPr>
        <w:t>ou</w:t>
      </w:r>
    </w:p>
    <w:p>
      <w:pPr>
        <w:pStyle w:val="BodyText"/>
        <w:spacing w:line="271" w:lineRule="exact"/>
        <w:ind w:left="1529"/>
      </w:pPr>
      <w:r>
        <w:rPr/>
        <w:t>subordinados.</w:t>
      </w:r>
    </w:p>
    <w:p>
      <w:pPr>
        <w:pStyle w:val="ListParagraph"/>
        <w:numPr>
          <w:ilvl w:val="1"/>
          <w:numId w:val="50"/>
        </w:numPr>
        <w:tabs>
          <w:tab w:pos="1529" w:val="left" w:leader="none"/>
          <w:tab w:pos="1530" w:val="left" w:leader="none"/>
        </w:tabs>
        <w:spacing w:line="240" w:lineRule="auto" w:before="234" w:after="0"/>
        <w:ind w:left="1530" w:right="0" w:hanging="571"/>
        <w:jc w:val="left"/>
        <w:rPr>
          <w:sz w:val="24"/>
        </w:rPr>
      </w:pPr>
      <w:r>
        <w:rPr>
          <w:sz w:val="24"/>
        </w:rPr>
        <w:t>O</w:t>
      </w:r>
      <w:r>
        <w:rPr>
          <w:spacing w:val="-5"/>
          <w:sz w:val="24"/>
        </w:rPr>
        <w:t> </w:t>
      </w:r>
      <w:r>
        <w:rPr>
          <w:sz w:val="24"/>
        </w:rPr>
        <w:t>presente</w:t>
      </w:r>
      <w:r>
        <w:rPr>
          <w:spacing w:val="-4"/>
          <w:sz w:val="24"/>
        </w:rPr>
        <w:t> </w:t>
      </w:r>
      <w:r>
        <w:rPr>
          <w:sz w:val="24"/>
        </w:rPr>
        <w:t>Contrato</w:t>
      </w:r>
      <w:r>
        <w:rPr>
          <w:spacing w:val="-4"/>
          <w:sz w:val="24"/>
        </w:rPr>
        <w:t> </w:t>
      </w:r>
      <w:r>
        <w:rPr>
          <w:sz w:val="24"/>
        </w:rPr>
        <w:t>não</w:t>
      </w:r>
      <w:r>
        <w:rPr>
          <w:spacing w:val="-4"/>
          <w:sz w:val="24"/>
        </w:rPr>
        <w:t> </w:t>
      </w:r>
      <w:r>
        <w:rPr>
          <w:sz w:val="24"/>
        </w:rPr>
        <w:t>configura</w:t>
      </w:r>
      <w:r>
        <w:rPr>
          <w:spacing w:val="-4"/>
          <w:sz w:val="24"/>
        </w:rPr>
        <w:t> </w:t>
      </w:r>
      <w:r>
        <w:rPr>
          <w:sz w:val="24"/>
        </w:rPr>
        <w:t>vínculo</w:t>
      </w:r>
      <w:r>
        <w:rPr>
          <w:spacing w:val="-4"/>
          <w:sz w:val="24"/>
        </w:rPr>
        <w:t> </w:t>
      </w:r>
      <w:r>
        <w:rPr>
          <w:sz w:val="24"/>
        </w:rPr>
        <w:t>empregatício</w:t>
      </w:r>
      <w:r>
        <w:rPr>
          <w:spacing w:val="-5"/>
          <w:sz w:val="24"/>
        </w:rPr>
        <w:t> </w:t>
      </w:r>
      <w:r>
        <w:rPr>
          <w:sz w:val="24"/>
        </w:rPr>
        <w:t>entre</w:t>
      </w:r>
      <w:r>
        <w:rPr>
          <w:spacing w:val="-4"/>
          <w:sz w:val="24"/>
        </w:rPr>
        <w:t> </w:t>
      </w:r>
      <w:r>
        <w:rPr>
          <w:sz w:val="24"/>
        </w:rPr>
        <w:t>os</w:t>
      </w:r>
      <w:r>
        <w:rPr>
          <w:spacing w:val="-4"/>
          <w:sz w:val="24"/>
        </w:rPr>
        <w:t> </w:t>
      </w:r>
      <w:r>
        <w:rPr>
          <w:sz w:val="24"/>
        </w:rPr>
        <w:t>trabalhadores,</w:t>
      </w:r>
      <w:r>
        <w:rPr>
          <w:spacing w:val="-4"/>
          <w:sz w:val="24"/>
        </w:rPr>
        <w:t> </w:t>
      </w:r>
      <w:r>
        <w:rPr>
          <w:sz w:val="24"/>
        </w:rPr>
        <w:t>ou</w:t>
      </w:r>
      <w:r>
        <w:rPr>
          <w:spacing w:val="-4"/>
          <w:sz w:val="24"/>
        </w:rPr>
        <w:t> </w:t>
      </w:r>
      <w:r>
        <w:rPr>
          <w:sz w:val="24"/>
        </w:rPr>
        <w:t>sócios</w:t>
      </w:r>
      <w:r>
        <w:rPr>
          <w:spacing w:val="-4"/>
          <w:sz w:val="24"/>
        </w:rPr>
        <w:t> </w:t>
      </w:r>
      <w:r>
        <w:rPr>
          <w:sz w:val="24"/>
        </w:rPr>
        <w:t>do</w:t>
      </w:r>
      <w:r>
        <w:rPr>
          <w:spacing w:val="-4"/>
          <w:sz w:val="24"/>
        </w:rPr>
        <w:t> </w:t>
      </w:r>
      <w:r>
        <w:rPr>
          <w:b/>
          <w:sz w:val="24"/>
        </w:rPr>
        <w:t>CONTRATADO</w:t>
      </w:r>
      <w:r>
        <w:rPr>
          <w:b/>
          <w:spacing w:val="-5"/>
          <w:sz w:val="24"/>
        </w:rPr>
        <w:t> </w:t>
      </w:r>
      <w:r>
        <w:rPr>
          <w:sz w:val="24"/>
        </w:rPr>
        <w:t>e</w:t>
      </w:r>
      <w:r>
        <w:rPr>
          <w:spacing w:val="-4"/>
          <w:sz w:val="24"/>
        </w:rPr>
        <w:t> </w:t>
      </w:r>
      <w:r>
        <w:rPr>
          <w:sz w:val="24"/>
        </w:rPr>
        <w:t>o</w:t>
      </w:r>
      <w:r>
        <w:rPr>
          <w:spacing w:val="-4"/>
          <w:sz w:val="24"/>
        </w:rPr>
        <w:t> </w:t>
      </w:r>
      <w:r>
        <w:rPr>
          <w:b/>
          <w:sz w:val="24"/>
        </w:rPr>
        <w:t>CONTRATANTE</w:t>
      </w:r>
      <w:r>
        <w:rPr>
          <w:sz w:val="24"/>
        </w:rPr>
        <w:t>.</w:t>
      </w:r>
    </w:p>
    <w:p>
      <w:pPr>
        <w:pStyle w:val="BodyText"/>
        <w:rPr>
          <w:sz w:val="26"/>
        </w:rPr>
      </w:pPr>
    </w:p>
    <w:p>
      <w:pPr>
        <w:pStyle w:val="BodyText"/>
        <w:rPr>
          <w:sz w:val="26"/>
        </w:rPr>
      </w:pPr>
    </w:p>
    <w:p>
      <w:pPr>
        <w:pStyle w:val="BodyText"/>
        <w:spacing w:before="1"/>
        <w:rPr>
          <w:sz w:val="21"/>
        </w:rPr>
      </w:pPr>
    </w:p>
    <w:p>
      <w:pPr>
        <w:spacing w:before="1"/>
        <w:ind w:left="119" w:right="0" w:firstLine="0"/>
        <w:jc w:val="left"/>
        <w:rPr>
          <w:b/>
          <w:sz w:val="20"/>
        </w:rPr>
      </w:pPr>
      <w:r>
        <w:rPr>
          <w:b/>
          <w:spacing w:val="-1"/>
          <w:sz w:val="20"/>
        </w:rPr>
        <w:t>CLÁUSULA</w:t>
      </w:r>
      <w:r>
        <w:rPr>
          <w:b/>
          <w:spacing w:val="-12"/>
          <w:sz w:val="20"/>
        </w:rPr>
        <w:t> </w:t>
      </w:r>
      <w:r>
        <w:rPr>
          <w:b/>
          <w:spacing w:val="-1"/>
          <w:sz w:val="20"/>
        </w:rPr>
        <w:t>NONA</w:t>
      </w:r>
      <w:r>
        <w:rPr>
          <w:b/>
          <w:spacing w:val="-9"/>
          <w:sz w:val="20"/>
        </w:rPr>
        <w:t> </w:t>
      </w:r>
      <w:r>
        <w:rPr>
          <w:b/>
          <w:spacing w:val="-1"/>
          <w:sz w:val="20"/>
        </w:rPr>
        <w:t>-</w:t>
      </w:r>
      <w:r>
        <w:rPr>
          <w:b/>
          <w:spacing w:val="-9"/>
          <w:sz w:val="20"/>
        </w:rPr>
        <w:t> </w:t>
      </w:r>
      <w:r>
        <w:rPr>
          <w:b/>
          <w:spacing w:val="-1"/>
          <w:sz w:val="20"/>
        </w:rPr>
        <w:t>OBRIGAÇÕES</w:t>
      </w:r>
      <w:r>
        <w:rPr>
          <w:b/>
          <w:spacing w:val="-9"/>
          <w:sz w:val="20"/>
        </w:rPr>
        <w:t> </w:t>
      </w:r>
      <w:r>
        <w:rPr>
          <w:b/>
          <w:sz w:val="20"/>
        </w:rPr>
        <w:t>DO</w:t>
      </w:r>
      <w:r>
        <w:rPr>
          <w:b/>
          <w:spacing w:val="-9"/>
          <w:sz w:val="20"/>
        </w:rPr>
        <w:t> </w:t>
      </w:r>
      <w:r>
        <w:rPr>
          <w:b/>
          <w:sz w:val="20"/>
        </w:rPr>
        <w:t>CONTRATADO</w:t>
      </w:r>
    </w:p>
    <w:p>
      <w:pPr>
        <w:pStyle w:val="BodyText"/>
        <w:spacing w:before="3"/>
        <w:rPr>
          <w:b/>
        </w:rPr>
      </w:pPr>
    </w:p>
    <w:p>
      <w:pPr>
        <w:pStyle w:val="ListParagraph"/>
        <w:numPr>
          <w:ilvl w:val="1"/>
          <w:numId w:val="51"/>
        </w:numPr>
        <w:tabs>
          <w:tab w:pos="421" w:val="left" w:leader="none"/>
        </w:tabs>
        <w:spacing w:line="280" w:lineRule="auto" w:before="1" w:after="0"/>
        <w:ind w:left="119" w:right="673" w:firstLine="0"/>
        <w:jc w:val="left"/>
        <w:rPr>
          <w:sz w:val="20"/>
        </w:rPr>
      </w:pPr>
      <w:r>
        <w:rPr>
          <w:spacing w:val="-1"/>
          <w:sz w:val="20"/>
        </w:rPr>
        <w:t>O </w:t>
      </w:r>
      <w:r>
        <w:rPr>
          <w:b/>
          <w:spacing w:val="-1"/>
          <w:sz w:val="20"/>
        </w:rPr>
        <w:t>CONTRATADO</w:t>
      </w:r>
      <w:r>
        <w:rPr>
          <w:b/>
          <w:sz w:val="20"/>
        </w:rPr>
        <w:t> </w:t>
      </w:r>
      <w:r>
        <w:rPr>
          <w:spacing w:val="-1"/>
          <w:sz w:val="20"/>
        </w:rPr>
        <w:t>deverá</w:t>
      </w:r>
      <w:r>
        <w:rPr>
          <w:spacing w:val="-2"/>
          <w:sz w:val="20"/>
        </w:rPr>
        <w:t> </w:t>
      </w:r>
      <w:r>
        <w:rPr>
          <w:sz w:val="20"/>
        </w:rPr>
        <w:t>cumprir</w:t>
      </w:r>
      <w:r>
        <w:rPr>
          <w:spacing w:val="-1"/>
          <w:sz w:val="20"/>
        </w:rPr>
        <w:t> </w:t>
      </w:r>
      <w:r>
        <w:rPr>
          <w:sz w:val="20"/>
        </w:rPr>
        <w:t>todas</w:t>
      </w:r>
      <w:r>
        <w:rPr>
          <w:spacing w:val="-2"/>
          <w:sz w:val="20"/>
        </w:rPr>
        <w:t> </w:t>
      </w:r>
      <w:r>
        <w:rPr>
          <w:sz w:val="20"/>
        </w:rPr>
        <w:t>as</w:t>
      </w:r>
      <w:r>
        <w:rPr>
          <w:spacing w:val="-1"/>
          <w:sz w:val="20"/>
        </w:rPr>
        <w:t> </w:t>
      </w:r>
      <w:r>
        <w:rPr>
          <w:sz w:val="20"/>
        </w:rPr>
        <w:t>obrigações</w:t>
      </w:r>
      <w:r>
        <w:rPr>
          <w:spacing w:val="-2"/>
          <w:sz w:val="20"/>
        </w:rPr>
        <w:t> </w:t>
      </w:r>
      <w:r>
        <w:rPr>
          <w:sz w:val="20"/>
        </w:rPr>
        <w:t>constantes</w:t>
      </w:r>
      <w:r>
        <w:rPr>
          <w:spacing w:val="-1"/>
          <w:sz w:val="20"/>
        </w:rPr>
        <w:t> </w:t>
      </w:r>
      <w:r>
        <w:rPr>
          <w:sz w:val="20"/>
        </w:rPr>
        <w:t>deste</w:t>
      </w:r>
      <w:r>
        <w:rPr>
          <w:spacing w:val="-2"/>
          <w:sz w:val="20"/>
        </w:rPr>
        <w:t> </w:t>
      </w:r>
      <w:r>
        <w:rPr>
          <w:sz w:val="20"/>
        </w:rPr>
        <w:t>Contrato</w:t>
      </w:r>
      <w:r>
        <w:rPr>
          <w:spacing w:val="-1"/>
          <w:sz w:val="20"/>
        </w:rPr>
        <w:t> </w:t>
      </w:r>
      <w:r>
        <w:rPr>
          <w:sz w:val="20"/>
        </w:rPr>
        <w:t>e</w:t>
      </w:r>
      <w:r>
        <w:rPr>
          <w:spacing w:val="-2"/>
          <w:sz w:val="20"/>
        </w:rPr>
        <w:t> </w:t>
      </w:r>
      <w:r>
        <w:rPr>
          <w:sz w:val="20"/>
        </w:rPr>
        <w:t>em</w:t>
      </w:r>
      <w:r>
        <w:rPr>
          <w:spacing w:val="-1"/>
          <w:sz w:val="20"/>
        </w:rPr>
        <w:t> </w:t>
      </w:r>
      <w:r>
        <w:rPr>
          <w:sz w:val="20"/>
        </w:rPr>
        <w:t>seus</w:t>
      </w:r>
      <w:r>
        <w:rPr>
          <w:spacing w:val="-13"/>
          <w:sz w:val="20"/>
        </w:rPr>
        <w:t> </w:t>
      </w:r>
      <w:r>
        <w:rPr>
          <w:sz w:val="20"/>
        </w:rPr>
        <w:t>Anexos,</w:t>
      </w:r>
      <w:r>
        <w:rPr>
          <w:spacing w:val="-1"/>
          <w:sz w:val="20"/>
        </w:rPr>
        <w:t> </w:t>
      </w:r>
      <w:r>
        <w:rPr>
          <w:sz w:val="20"/>
        </w:rPr>
        <w:t>assumindo</w:t>
      </w:r>
      <w:r>
        <w:rPr>
          <w:spacing w:val="-2"/>
          <w:sz w:val="20"/>
        </w:rPr>
        <w:t> </w:t>
      </w:r>
      <w:r>
        <w:rPr>
          <w:sz w:val="20"/>
        </w:rPr>
        <w:t>como</w:t>
      </w:r>
      <w:r>
        <w:rPr>
          <w:spacing w:val="-1"/>
          <w:sz w:val="20"/>
        </w:rPr>
        <w:t> </w:t>
      </w:r>
      <w:r>
        <w:rPr>
          <w:sz w:val="20"/>
        </w:rPr>
        <w:t>exclusivamente</w:t>
      </w:r>
      <w:r>
        <w:rPr>
          <w:spacing w:val="-2"/>
          <w:sz w:val="20"/>
        </w:rPr>
        <w:t> </w:t>
      </w:r>
      <w:r>
        <w:rPr>
          <w:sz w:val="20"/>
        </w:rPr>
        <w:t>seus</w:t>
      </w:r>
      <w:r>
        <w:rPr>
          <w:spacing w:val="-1"/>
          <w:sz w:val="20"/>
        </w:rPr>
        <w:t> </w:t>
      </w:r>
      <w:r>
        <w:rPr>
          <w:sz w:val="20"/>
        </w:rPr>
        <w:t>os</w:t>
      </w:r>
      <w:r>
        <w:rPr>
          <w:spacing w:val="-2"/>
          <w:sz w:val="20"/>
        </w:rPr>
        <w:t> </w:t>
      </w:r>
      <w:r>
        <w:rPr>
          <w:sz w:val="20"/>
        </w:rPr>
        <w:t>riscos</w:t>
      </w:r>
      <w:r>
        <w:rPr>
          <w:spacing w:val="-1"/>
          <w:sz w:val="20"/>
        </w:rPr>
        <w:t> </w:t>
      </w:r>
      <w:r>
        <w:rPr>
          <w:sz w:val="20"/>
        </w:rPr>
        <w:t>e</w:t>
      </w:r>
      <w:r>
        <w:rPr>
          <w:spacing w:val="-2"/>
          <w:sz w:val="20"/>
        </w:rPr>
        <w:t> </w:t>
      </w:r>
      <w:r>
        <w:rPr>
          <w:sz w:val="20"/>
        </w:rPr>
        <w:t>as</w:t>
      </w:r>
      <w:r>
        <w:rPr>
          <w:spacing w:val="-1"/>
          <w:sz w:val="20"/>
        </w:rPr>
        <w:t> </w:t>
      </w:r>
      <w:r>
        <w:rPr>
          <w:sz w:val="20"/>
        </w:rPr>
        <w:t>despesas</w:t>
      </w:r>
      <w:r>
        <w:rPr>
          <w:spacing w:val="-2"/>
          <w:sz w:val="20"/>
        </w:rPr>
        <w:t> </w:t>
      </w:r>
      <w:r>
        <w:rPr>
          <w:sz w:val="20"/>
        </w:rPr>
        <w:t>decorrentes</w:t>
      </w:r>
      <w:r>
        <w:rPr>
          <w:spacing w:val="-1"/>
          <w:sz w:val="20"/>
        </w:rPr>
        <w:t> </w:t>
      </w:r>
      <w:r>
        <w:rPr>
          <w:sz w:val="20"/>
        </w:rPr>
        <w:t>da</w:t>
      </w:r>
      <w:r>
        <w:rPr>
          <w:spacing w:val="-2"/>
          <w:sz w:val="20"/>
        </w:rPr>
        <w:t> </w:t>
      </w:r>
      <w:r>
        <w:rPr>
          <w:sz w:val="20"/>
        </w:rPr>
        <w:t>boa</w:t>
      </w:r>
      <w:r>
        <w:rPr>
          <w:spacing w:val="-1"/>
          <w:sz w:val="20"/>
        </w:rPr>
        <w:t> </w:t>
      </w:r>
      <w:r>
        <w:rPr>
          <w:sz w:val="20"/>
        </w:rPr>
        <w:t>e</w:t>
      </w:r>
      <w:r>
        <w:rPr>
          <w:spacing w:val="-47"/>
          <w:sz w:val="20"/>
        </w:rPr>
        <w:t> </w:t>
      </w:r>
      <w:r>
        <w:rPr>
          <w:sz w:val="20"/>
        </w:rPr>
        <w:t>perfeita</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z w:val="20"/>
        </w:rPr>
        <w:t>observando,</w:t>
      </w:r>
      <w:r>
        <w:rPr>
          <w:spacing w:val="-1"/>
          <w:sz w:val="20"/>
        </w:rPr>
        <w:t> </w:t>
      </w:r>
      <w:r>
        <w:rPr>
          <w:sz w:val="20"/>
        </w:rPr>
        <w:t>ainda,</w:t>
      </w:r>
      <w:r>
        <w:rPr>
          <w:spacing w:val="-1"/>
          <w:sz w:val="20"/>
        </w:rPr>
        <w:t> </w:t>
      </w:r>
      <w:r>
        <w:rPr>
          <w:sz w:val="20"/>
        </w:rPr>
        <w:t>as</w:t>
      </w:r>
      <w:r>
        <w:rPr>
          <w:spacing w:val="-1"/>
          <w:sz w:val="20"/>
        </w:rPr>
        <w:t> </w:t>
      </w:r>
      <w:r>
        <w:rPr>
          <w:sz w:val="20"/>
        </w:rPr>
        <w:t>obrigações</w:t>
      </w:r>
      <w:r>
        <w:rPr>
          <w:spacing w:val="-1"/>
          <w:sz w:val="20"/>
        </w:rPr>
        <w:t> </w:t>
      </w:r>
      <w:r>
        <w:rPr>
          <w:sz w:val="20"/>
        </w:rPr>
        <w:t>a</w:t>
      </w:r>
      <w:r>
        <w:rPr>
          <w:spacing w:val="-1"/>
          <w:sz w:val="20"/>
        </w:rPr>
        <w:t> </w:t>
      </w:r>
      <w:r>
        <w:rPr>
          <w:sz w:val="20"/>
        </w:rPr>
        <w:t>seguir</w:t>
      </w:r>
      <w:r>
        <w:rPr>
          <w:spacing w:val="-1"/>
          <w:sz w:val="20"/>
        </w:rPr>
        <w:t> </w:t>
      </w:r>
      <w:r>
        <w:rPr>
          <w:sz w:val="20"/>
        </w:rPr>
        <w:t>dispostas:</w:t>
      </w:r>
    </w:p>
    <w:p>
      <w:pPr>
        <w:pStyle w:val="BodyText"/>
        <w:spacing w:before="7"/>
        <w:rPr>
          <w:sz w:val="19"/>
        </w:rPr>
      </w:pPr>
    </w:p>
    <w:p>
      <w:pPr>
        <w:pStyle w:val="ListParagraph"/>
        <w:numPr>
          <w:ilvl w:val="2"/>
          <w:numId w:val="51"/>
        </w:numPr>
        <w:tabs>
          <w:tab w:pos="621" w:val="left" w:leader="none"/>
        </w:tabs>
        <w:spacing w:line="240" w:lineRule="auto" w:before="0" w:after="0"/>
        <w:ind w:left="620" w:right="0" w:hanging="502"/>
        <w:jc w:val="left"/>
        <w:rPr>
          <w:rFonts w:ascii="Arial MT" w:hAnsi="Arial MT"/>
          <w:sz w:val="20"/>
        </w:rPr>
      </w:pPr>
      <w:r>
        <w:rPr>
          <w:rFonts w:ascii="Arial MT" w:hAnsi="Arial MT"/>
          <w:sz w:val="20"/>
        </w:rPr>
        <w:t>Entregar</w:t>
      </w:r>
      <w:r>
        <w:rPr>
          <w:rFonts w:ascii="Arial MT" w:hAnsi="Arial MT"/>
          <w:spacing w:val="-1"/>
          <w:sz w:val="20"/>
        </w:rPr>
        <w:t> </w:t>
      </w:r>
      <w:r>
        <w:rPr>
          <w:rFonts w:ascii="Arial MT" w:hAnsi="Arial MT"/>
          <w:sz w:val="20"/>
        </w:rPr>
        <w:t>o</w:t>
      </w:r>
      <w:r>
        <w:rPr>
          <w:rFonts w:ascii="Arial MT" w:hAnsi="Arial MT"/>
          <w:spacing w:val="-1"/>
          <w:sz w:val="20"/>
        </w:rPr>
        <w:t> </w:t>
      </w:r>
      <w:r>
        <w:rPr>
          <w:rFonts w:ascii="Arial MT" w:hAnsi="Arial MT"/>
          <w:sz w:val="20"/>
        </w:rPr>
        <w:t>objeto</w:t>
      </w:r>
      <w:r>
        <w:rPr>
          <w:rFonts w:ascii="Arial MT" w:hAnsi="Arial MT"/>
          <w:spacing w:val="-1"/>
          <w:sz w:val="20"/>
        </w:rPr>
        <w:t> </w:t>
      </w:r>
      <w:r>
        <w:rPr>
          <w:rFonts w:ascii="Arial MT" w:hAnsi="Arial MT"/>
          <w:sz w:val="20"/>
        </w:rPr>
        <w:t>acompanhado,</w:t>
      </w:r>
      <w:r>
        <w:rPr>
          <w:rFonts w:ascii="Arial MT" w:hAnsi="Arial MT"/>
          <w:spacing w:val="-1"/>
          <w:sz w:val="20"/>
        </w:rPr>
        <w:t> </w:t>
      </w:r>
      <w:r>
        <w:rPr>
          <w:rFonts w:ascii="Arial MT" w:hAnsi="Arial MT"/>
          <w:sz w:val="20"/>
        </w:rPr>
        <w:t>se</w:t>
      </w:r>
      <w:r>
        <w:rPr>
          <w:rFonts w:ascii="Arial MT" w:hAnsi="Arial MT"/>
          <w:spacing w:val="-1"/>
          <w:sz w:val="20"/>
        </w:rPr>
        <w:t> </w:t>
      </w:r>
      <w:r>
        <w:rPr>
          <w:rFonts w:ascii="Arial MT" w:hAnsi="Arial MT"/>
          <w:sz w:val="20"/>
        </w:rPr>
        <w:t>for</w:t>
      </w:r>
      <w:r>
        <w:rPr>
          <w:rFonts w:ascii="Arial MT" w:hAnsi="Arial MT"/>
          <w:spacing w:val="-1"/>
          <w:sz w:val="20"/>
        </w:rPr>
        <w:t> </w:t>
      </w:r>
      <w:r>
        <w:rPr>
          <w:rFonts w:ascii="Arial MT" w:hAnsi="Arial MT"/>
          <w:sz w:val="20"/>
        </w:rPr>
        <w:t>o</w:t>
      </w:r>
      <w:r>
        <w:rPr>
          <w:rFonts w:ascii="Arial MT" w:hAnsi="Arial MT"/>
          <w:spacing w:val="-1"/>
          <w:sz w:val="20"/>
        </w:rPr>
        <w:t> </w:t>
      </w:r>
      <w:r>
        <w:rPr>
          <w:rFonts w:ascii="Arial MT" w:hAnsi="Arial MT"/>
          <w:sz w:val="20"/>
        </w:rPr>
        <w:t>caso,</w:t>
      </w:r>
      <w:r>
        <w:rPr>
          <w:rFonts w:ascii="Arial MT" w:hAnsi="Arial MT"/>
          <w:spacing w:val="-1"/>
          <w:sz w:val="20"/>
        </w:rPr>
        <w:t> </w:t>
      </w:r>
      <w:r>
        <w:rPr>
          <w:rFonts w:ascii="Arial MT" w:hAnsi="Arial MT"/>
          <w:sz w:val="20"/>
        </w:rPr>
        <w:t>do</w:t>
      </w:r>
      <w:r>
        <w:rPr>
          <w:rFonts w:ascii="Arial MT" w:hAnsi="Arial MT"/>
          <w:spacing w:val="-1"/>
          <w:sz w:val="20"/>
        </w:rPr>
        <w:t> </w:t>
      </w:r>
      <w:r>
        <w:rPr>
          <w:rFonts w:ascii="Arial MT" w:hAnsi="Arial MT"/>
          <w:sz w:val="20"/>
        </w:rPr>
        <w:t>manual</w:t>
      </w:r>
      <w:r>
        <w:rPr>
          <w:rFonts w:ascii="Arial MT" w:hAnsi="Arial MT"/>
          <w:spacing w:val="-1"/>
          <w:sz w:val="20"/>
        </w:rPr>
        <w:t> </w:t>
      </w:r>
      <w:r>
        <w:rPr>
          <w:rFonts w:ascii="Arial MT" w:hAnsi="Arial MT"/>
          <w:sz w:val="20"/>
        </w:rPr>
        <w:t>do</w:t>
      </w:r>
      <w:r>
        <w:rPr>
          <w:rFonts w:ascii="Arial MT" w:hAnsi="Arial MT"/>
          <w:spacing w:val="-1"/>
          <w:sz w:val="20"/>
        </w:rPr>
        <w:t> </w:t>
      </w:r>
      <w:r>
        <w:rPr>
          <w:rFonts w:ascii="Arial MT" w:hAnsi="Arial MT"/>
          <w:sz w:val="20"/>
        </w:rPr>
        <w:t>usuário,</w:t>
      </w:r>
      <w:r>
        <w:rPr>
          <w:rFonts w:ascii="Arial MT" w:hAnsi="Arial MT"/>
          <w:spacing w:val="-1"/>
          <w:sz w:val="20"/>
        </w:rPr>
        <w:t> </w:t>
      </w:r>
      <w:r>
        <w:rPr>
          <w:rFonts w:ascii="Arial MT" w:hAnsi="Arial MT"/>
          <w:sz w:val="20"/>
        </w:rPr>
        <w:t>com</w:t>
      </w:r>
      <w:r>
        <w:rPr>
          <w:rFonts w:ascii="Arial MT" w:hAnsi="Arial MT"/>
          <w:spacing w:val="-1"/>
          <w:sz w:val="20"/>
        </w:rPr>
        <w:t> </w:t>
      </w:r>
      <w:r>
        <w:rPr>
          <w:rFonts w:ascii="Arial MT" w:hAnsi="Arial MT"/>
          <w:sz w:val="20"/>
        </w:rPr>
        <w:t>uma</w:t>
      </w:r>
      <w:r>
        <w:rPr>
          <w:rFonts w:ascii="Arial MT" w:hAnsi="Arial MT"/>
          <w:spacing w:val="-1"/>
          <w:sz w:val="20"/>
        </w:rPr>
        <w:t> </w:t>
      </w:r>
      <w:r>
        <w:rPr>
          <w:rFonts w:ascii="Arial MT" w:hAnsi="Arial MT"/>
          <w:sz w:val="20"/>
        </w:rPr>
        <w:t>versão</w:t>
      </w:r>
      <w:r>
        <w:rPr>
          <w:rFonts w:ascii="Arial MT" w:hAnsi="Arial MT"/>
          <w:spacing w:val="-1"/>
          <w:sz w:val="20"/>
        </w:rPr>
        <w:t> </w:t>
      </w:r>
      <w:r>
        <w:rPr>
          <w:rFonts w:ascii="Arial MT" w:hAnsi="Arial MT"/>
          <w:sz w:val="20"/>
        </w:rPr>
        <w:t>em</w:t>
      </w:r>
      <w:r>
        <w:rPr>
          <w:rFonts w:ascii="Arial MT" w:hAnsi="Arial MT"/>
          <w:spacing w:val="-1"/>
          <w:sz w:val="20"/>
        </w:rPr>
        <w:t> </w:t>
      </w:r>
      <w:r>
        <w:rPr>
          <w:rFonts w:ascii="Arial MT" w:hAnsi="Arial MT"/>
          <w:sz w:val="20"/>
        </w:rPr>
        <w:t>português,</w:t>
      </w:r>
      <w:r>
        <w:rPr>
          <w:rFonts w:ascii="Arial MT" w:hAnsi="Arial MT"/>
          <w:spacing w:val="-1"/>
          <w:sz w:val="20"/>
        </w:rPr>
        <w:t> </w:t>
      </w:r>
      <w:r>
        <w:rPr>
          <w:rFonts w:ascii="Arial MT" w:hAnsi="Arial MT"/>
          <w:sz w:val="20"/>
        </w:rPr>
        <w:t>e</w:t>
      </w:r>
      <w:r>
        <w:rPr>
          <w:rFonts w:ascii="Arial MT" w:hAnsi="Arial MT"/>
          <w:spacing w:val="-1"/>
          <w:sz w:val="20"/>
        </w:rPr>
        <w:t> </w:t>
      </w:r>
      <w:r>
        <w:rPr>
          <w:rFonts w:ascii="Arial MT" w:hAnsi="Arial MT"/>
          <w:sz w:val="20"/>
        </w:rPr>
        <w:t>da</w:t>
      </w:r>
      <w:r>
        <w:rPr>
          <w:rFonts w:ascii="Arial MT" w:hAnsi="Arial MT"/>
          <w:spacing w:val="-1"/>
          <w:sz w:val="20"/>
        </w:rPr>
        <w:t> </w:t>
      </w:r>
      <w:r>
        <w:rPr>
          <w:rFonts w:ascii="Arial MT" w:hAnsi="Arial MT"/>
          <w:sz w:val="20"/>
        </w:rPr>
        <w:t>relação</w:t>
      </w:r>
      <w:r>
        <w:rPr>
          <w:rFonts w:ascii="Arial MT" w:hAnsi="Arial MT"/>
          <w:spacing w:val="-1"/>
          <w:sz w:val="20"/>
        </w:rPr>
        <w:t> </w:t>
      </w:r>
      <w:r>
        <w:rPr>
          <w:rFonts w:ascii="Arial MT" w:hAnsi="Arial MT"/>
          <w:sz w:val="20"/>
        </w:rPr>
        <w:t>da</w:t>
      </w:r>
      <w:r>
        <w:rPr>
          <w:rFonts w:ascii="Arial MT" w:hAnsi="Arial MT"/>
          <w:spacing w:val="-1"/>
          <w:sz w:val="20"/>
        </w:rPr>
        <w:t> </w:t>
      </w:r>
      <w:r>
        <w:rPr>
          <w:rFonts w:ascii="Arial MT" w:hAnsi="Arial MT"/>
          <w:sz w:val="20"/>
        </w:rPr>
        <w:t>rede</w:t>
      </w:r>
      <w:r>
        <w:rPr>
          <w:rFonts w:ascii="Arial MT" w:hAnsi="Arial MT"/>
          <w:spacing w:val="-1"/>
          <w:sz w:val="20"/>
        </w:rPr>
        <w:t> </w:t>
      </w:r>
      <w:r>
        <w:rPr>
          <w:rFonts w:ascii="Arial MT" w:hAnsi="Arial MT"/>
          <w:sz w:val="20"/>
        </w:rPr>
        <w:t>de</w:t>
      </w:r>
      <w:r>
        <w:rPr>
          <w:rFonts w:ascii="Arial MT" w:hAnsi="Arial MT"/>
          <w:spacing w:val="-1"/>
          <w:sz w:val="20"/>
        </w:rPr>
        <w:t> </w:t>
      </w:r>
      <w:r>
        <w:rPr>
          <w:rFonts w:ascii="Arial MT" w:hAnsi="Arial MT"/>
          <w:sz w:val="20"/>
        </w:rPr>
        <w:t>assistência</w:t>
      </w:r>
      <w:r>
        <w:rPr>
          <w:rFonts w:ascii="Arial MT" w:hAnsi="Arial MT"/>
          <w:spacing w:val="-1"/>
          <w:sz w:val="20"/>
        </w:rPr>
        <w:t> </w:t>
      </w:r>
      <w:r>
        <w:rPr>
          <w:rFonts w:ascii="Arial MT" w:hAnsi="Arial MT"/>
          <w:sz w:val="20"/>
        </w:rPr>
        <w:t>técnica</w:t>
      </w:r>
      <w:r>
        <w:rPr>
          <w:rFonts w:ascii="Arial MT" w:hAnsi="Arial MT"/>
          <w:spacing w:val="-1"/>
          <w:sz w:val="20"/>
        </w:rPr>
        <w:t> </w:t>
      </w:r>
      <w:r>
        <w:rPr>
          <w:rFonts w:ascii="Arial MT" w:hAnsi="Arial MT"/>
          <w:sz w:val="20"/>
        </w:rPr>
        <w:t>autorizada.</w:t>
      </w:r>
    </w:p>
    <w:p>
      <w:pPr>
        <w:pStyle w:val="BodyText"/>
        <w:spacing w:before="9"/>
        <w:rPr>
          <w:rFonts w:ascii="Arial MT"/>
          <w:sz w:val="26"/>
        </w:rPr>
      </w:pPr>
    </w:p>
    <w:p>
      <w:pPr>
        <w:pStyle w:val="ListParagraph"/>
        <w:numPr>
          <w:ilvl w:val="2"/>
          <w:numId w:val="51"/>
        </w:numPr>
        <w:tabs>
          <w:tab w:pos="660" w:val="left" w:leader="none"/>
        </w:tabs>
        <w:spacing w:line="235" w:lineRule="auto" w:before="0" w:after="0"/>
        <w:ind w:left="119" w:right="1183" w:firstLine="0"/>
        <w:jc w:val="left"/>
        <w:rPr>
          <w:sz w:val="24"/>
        </w:rPr>
      </w:pPr>
      <w:r>
        <w:rPr>
          <w:sz w:val="24"/>
        </w:rPr>
        <w:t>Comunicar</w:t>
      </w:r>
      <w:r>
        <w:rPr>
          <w:spacing w:val="-3"/>
          <w:sz w:val="24"/>
        </w:rPr>
        <w:t> </w:t>
      </w:r>
      <w:r>
        <w:rPr>
          <w:sz w:val="24"/>
        </w:rPr>
        <w:t>ao</w:t>
      </w:r>
      <w:r>
        <w:rPr>
          <w:spacing w:val="-2"/>
          <w:sz w:val="24"/>
        </w:rPr>
        <w:t> </w:t>
      </w:r>
      <w:r>
        <w:rPr>
          <w:b/>
          <w:sz w:val="24"/>
        </w:rPr>
        <w:t>CONTRATANTE</w:t>
      </w:r>
      <w:r>
        <w:rPr>
          <w:sz w:val="24"/>
        </w:rPr>
        <w:t>,</w:t>
      </w:r>
      <w:r>
        <w:rPr>
          <w:spacing w:val="-2"/>
          <w:sz w:val="24"/>
        </w:rPr>
        <w:t> </w:t>
      </w:r>
      <w:r>
        <w:rPr>
          <w:sz w:val="24"/>
        </w:rPr>
        <w:t>no</w:t>
      </w:r>
      <w:r>
        <w:rPr>
          <w:spacing w:val="-3"/>
          <w:sz w:val="24"/>
        </w:rPr>
        <w:t> </w:t>
      </w:r>
      <w:r>
        <w:rPr>
          <w:sz w:val="24"/>
        </w:rPr>
        <w:t>prazo</w:t>
      </w:r>
      <w:r>
        <w:rPr>
          <w:spacing w:val="-2"/>
          <w:sz w:val="24"/>
        </w:rPr>
        <w:t> </w:t>
      </w:r>
      <w:r>
        <w:rPr>
          <w:sz w:val="24"/>
        </w:rPr>
        <w:t>máximo</w:t>
      </w:r>
      <w:r>
        <w:rPr>
          <w:spacing w:val="-2"/>
          <w:sz w:val="24"/>
        </w:rPr>
        <w:t> </w:t>
      </w:r>
      <w:r>
        <w:rPr>
          <w:sz w:val="24"/>
        </w:rPr>
        <w:t>de</w:t>
      </w:r>
      <w:r>
        <w:rPr>
          <w:spacing w:val="-3"/>
          <w:sz w:val="24"/>
        </w:rPr>
        <w:t> </w:t>
      </w:r>
      <w:r>
        <w:rPr>
          <w:sz w:val="24"/>
        </w:rPr>
        <w:t>24</w:t>
      </w:r>
      <w:r>
        <w:rPr>
          <w:spacing w:val="-2"/>
          <w:sz w:val="24"/>
        </w:rPr>
        <w:t> </w:t>
      </w:r>
      <w:r>
        <w:rPr>
          <w:sz w:val="24"/>
        </w:rPr>
        <w:t>(vinte</w:t>
      </w:r>
      <w:r>
        <w:rPr>
          <w:spacing w:val="-2"/>
          <w:sz w:val="24"/>
        </w:rPr>
        <w:t> </w:t>
      </w:r>
      <w:r>
        <w:rPr>
          <w:sz w:val="24"/>
        </w:rPr>
        <w:t>e</w:t>
      </w:r>
      <w:r>
        <w:rPr>
          <w:spacing w:val="-3"/>
          <w:sz w:val="24"/>
        </w:rPr>
        <w:t> </w:t>
      </w:r>
      <w:r>
        <w:rPr>
          <w:sz w:val="24"/>
        </w:rPr>
        <w:t>quatro)</w:t>
      </w:r>
      <w:r>
        <w:rPr>
          <w:spacing w:val="-2"/>
          <w:sz w:val="24"/>
        </w:rPr>
        <w:t> </w:t>
      </w:r>
      <w:r>
        <w:rPr>
          <w:sz w:val="24"/>
        </w:rPr>
        <w:t>horas</w:t>
      </w:r>
      <w:r>
        <w:rPr>
          <w:spacing w:val="-2"/>
          <w:sz w:val="24"/>
        </w:rPr>
        <w:t> </w:t>
      </w:r>
      <w:r>
        <w:rPr>
          <w:sz w:val="24"/>
        </w:rPr>
        <w:t>que</w:t>
      </w:r>
      <w:r>
        <w:rPr>
          <w:spacing w:val="-3"/>
          <w:sz w:val="24"/>
        </w:rPr>
        <w:t> </w:t>
      </w:r>
      <w:r>
        <w:rPr>
          <w:sz w:val="24"/>
        </w:rPr>
        <w:t>antecede</w:t>
      </w:r>
      <w:r>
        <w:rPr>
          <w:spacing w:val="-2"/>
          <w:sz w:val="24"/>
        </w:rPr>
        <w:t> </w:t>
      </w:r>
      <w:r>
        <w:rPr>
          <w:sz w:val="24"/>
        </w:rPr>
        <w:t>a</w:t>
      </w:r>
      <w:r>
        <w:rPr>
          <w:spacing w:val="-2"/>
          <w:sz w:val="24"/>
        </w:rPr>
        <w:t> </w:t>
      </w:r>
      <w:r>
        <w:rPr>
          <w:sz w:val="24"/>
        </w:rPr>
        <w:t>data</w:t>
      </w:r>
      <w:r>
        <w:rPr>
          <w:spacing w:val="-3"/>
          <w:sz w:val="24"/>
        </w:rPr>
        <w:t> </w:t>
      </w:r>
      <w:r>
        <w:rPr>
          <w:sz w:val="24"/>
        </w:rPr>
        <w:t>da</w:t>
      </w:r>
      <w:r>
        <w:rPr>
          <w:spacing w:val="-2"/>
          <w:sz w:val="24"/>
        </w:rPr>
        <w:t> </w:t>
      </w:r>
      <w:r>
        <w:rPr>
          <w:sz w:val="24"/>
        </w:rPr>
        <w:t>entrega,</w:t>
      </w:r>
      <w:r>
        <w:rPr>
          <w:spacing w:val="-2"/>
          <w:sz w:val="24"/>
        </w:rPr>
        <w:t> </w:t>
      </w:r>
      <w:r>
        <w:rPr>
          <w:sz w:val="24"/>
        </w:rPr>
        <w:t>os</w:t>
      </w:r>
      <w:r>
        <w:rPr>
          <w:spacing w:val="-3"/>
          <w:sz w:val="24"/>
        </w:rPr>
        <w:t> </w:t>
      </w:r>
      <w:r>
        <w:rPr>
          <w:sz w:val="24"/>
        </w:rPr>
        <w:t>motivos</w:t>
      </w:r>
      <w:r>
        <w:rPr>
          <w:spacing w:val="-2"/>
          <w:sz w:val="24"/>
        </w:rPr>
        <w:t> </w:t>
      </w:r>
      <w:r>
        <w:rPr>
          <w:sz w:val="24"/>
        </w:rPr>
        <w:t>que</w:t>
      </w:r>
      <w:r>
        <w:rPr>
          <w:spacing w:val="-2"/>
          <w:sz w:val="24"/>
        </w:rPr>
        <w:t> </w:t>
      </w:r>
      <w:r>
        <w:rPr>
          <w:sz w:val="24"/>
        </w:rPr>
        <w:t>impossibilitem</w:t>
      </w:r>
      <w:r>
        <w:rPr>
          <w:spacing w:val="-3"/>
          <w:sz w:val="24"/>
        </w:rPr>
        <w:t> </w:t>
      </w:r>
      <w:r>
        <w:rPr>
          <w:sz w:val="24"/>
        </w:rPr>
        <w:t>o</w:t>
      </w:r>
      <w:r>
        <w:rPr>
          <w:spacing w:val="-57"/>
          <w:sz w:val="24"/>
        </w:rPr>
        <w:t> </w:t>
      </w:r>
      <w:r>
        <w:rPr>
          <w:sz w:val="24"/>
        </w:rPr>
        <w:t>cumprimento do prazo previsto, com a devida comprovação.</w:t>
      </w:r>
    </w:p>
    <w:p>
      <w:pPr>
        <w:pStyle w:val="BodyText"/>
        <w:spacing w:before="9"/>
        <w:rPr>
          <w:sz w:val="20"/>
        </w:rPr>
      </w:pPr>
    </w:p>
    <w:p>
      <w:pPr>
        <w:pStyle w:val="ListParagraph"/>
        <w:numPr>
          <w:ilvl w:val="2"/>
          <w:numId w:val="51"/>
        </w:numPr>
        <w:tabs>
          <w:tab w:pos="647" w:val="left" w:leader="none"/>
        </w:tabs>
        <w:spacing w:line="235" w:lineRule="auto" w:before="0" w:after="0"/>
        <w:ind w:left="119" w:right="614" w:firstLine="0"/>
        <w:jc w:val="left"/>
        <w:rPr>
          <w:sz w:val="24"/>
        </w:rPr>
      </w:pPr>
      <w:r>
        <w:rPr>
          <w:sz w:val="24"/>
        </w:rPr>
        <w:t>Atender às determinações regulares emitidas pelo fiscal ou gestor do Contrato ou autoridade superior (</w:t>
      </w:r>
      <w:hyperlink r:id="rId34">
        <w:r>
          <w:rPr>
            <w:color w:val="000080"/>
            <w:sz w:val="24"/>
            <w:u w:val="single" w:color="000000"/>
          </w:rPr>
          <w:t>art. 137</w:t>
        </w:r>
        <w:r>
          <w:rPr>
            <w:color w:val="000080"/>
            <w:sz w:val="24"/>
          </w:rPr>
          <w:t>,</w:t>
        </w:r>
        <w:r>
          <w:rPr>
            <w:color w:val="000080"/>
            <w:sz w:val="24"/>
            <w:u w:val="single" w:color="000000"/>
          </w:rPr>
          <w:t> II, da Lei nº 14.133/2021</w:t>
        </w:r>
      </w:hyperlink>
      <w:r>
        <w:rPr>
          <w:sz w:val="24"/>
        </w:rPr>
        <w:t>) e prestar todo</w:t>
      </w:r>
      <w:r>
        <w:rPr>
          <w:spacing w:val="-57"/>
          <w:sz w:val="24"/>
        </w:rPr>
        <w:t> </w:t>
      </w:r>
      <w:r>
        <w:rPr>
          <w:sz w:val="24"/>
        </w:rPr>
        <w:t>esclarecimento ou informação por eles solicitados.</w:t>
      </w:r>
    </w:p>
    <w:p>
      <w:pPr>
        <w:pStyle w:val="BodyText"/>
        <w:spacing w:before="9"/>
        <w:rPr>
          <w:sz w:val="20"/>
        </w:rPr>
      </w:pPr>
    </w:p>
    <w:p>
      <w:pPr>
        <w:pStyle w:val="ListParagraph"/>
        <w:numPr>
          <w:ilvl w:val="2"/>
          <w:numId w:val="51"/>
        </w:numPr>
        <w:tabs>
          <w:tab w:pos="647" w:val="left" w:leader="none"/>
        </w:tabs>
        <w:spacing w:line="235" w:lineRule="auto" w:before="0" w:after="0"/>
        <w:ind w:left="119" w:right="644" w:firstLine="0"/>
        <w:jc w:val="left"/>
        <w:rPr>
          <w:sz w:val="24"/>
        </w:rPr>
      </w:pPr>
      <w:r>
        <w:rPr>
          <w:sz w:val="24"/>
        </w:rPr>
        <w:t>Alocar os empregados necessários, com habilitação e conhecimento adequados, ao perfeito cumprimento das cláusulas deste Contrato, fornecendo os</w:t>
      </w:r>
      <w:r>
        <w:rPr>
          <w:spacing w:val="1"/>
          <w:sz w:val="24"/>
        </w:rPr>
        <w:t> </w:t>
      </w:r>
      <w:r>
        <w:rPr>
          <w:sz w:val="24"/>
        </w:rPr>
        <w:t>materiais, equipamentos, ferramentas e utensílios demandados, cuja quantidade, qualidade e tecnologia deverão atender às recomendações de boa técnica e a</w:t>
      </w:r>
      <w:r>
        <w:rPr>
          <w:spacing w:val="-57"/>
          <w:sz w:val="24"/>
        </w:rPr>
        <w:t> </w:t>
      </w:r>
      <w:r>
        <w:rPr>
          <w:sz w:val="24"/>
        </w:rPr>
        <w:t>legislação de regência.</w:t>
      </w:r>
    </w:p>
    <w:p>
      <w:pPr>
        <w:pStyle w:val="BodyText"/>
        <w:spacing w:before="9"/>
        <w:rPr>
          <w:sz w:val="20"/>
        </w:rPr>
      </w:pPr>
    </w:p>
    <w:p>
      <w:pPr>
        <w:pStyle w:val="ListParagraph"/>
        <w:numPr>
          <w:ilvl w:val="2"/>
          <w:numId w:val="51"/>
        </w:numPr>
        <w:tabs>
          <w:tab w:pos="660" w:val="left" w:leader="none"/>
        </w:tabs>
        <w:spacing w:line="235" w:lineRule="auto" w:before="0" w:after="0"/>
        <w:ind w:left="119" w:right="573" w:firstLine="0"/>
        <w:jc w:val="left"/>
        <w:rPr>
          <w:sz w:val="24"/>
        </w:rPr>
      </w:pPr>
      <w:r>
        <w:rPr>
          <w:sz w:val="24"/>
        </w:rPr>
        <w:t>Reparar,</w:t>
      </w:r>
      <w:r>
        <w:rPr>
          <w:spacing w:val="-3"/>
          <w:sz w:val="24"/>
        </w:rPr>
        <w:t> </w:t>
      </w:r>
      <w:r>
        <w:rPr>
          <w:sz w:val="24"/>
        </w:rPr>
        <w:t>corrigir,</w:t>
      </w:r>
      <w:r>
        <w:rPr>
          <w:spacing w:val="-2"/>
          <w:sz w:val="24"/>
        </w:rPr>
        <w:t> </w:t>
      </w:r>
      <w:r>
        <w:rPr>
          <w:sz w:val="24"/>
        </w:rPr>
        <w:t>remover,</w:t>
      </w:r>
      <w:r>
        <w:rPr>
          <w:spacing w:val="-2"/>
          <w:sz w:val="24"/>
        </w:rPr>
        <w:t> </w:t>
      </w:r>
      <w:r>
        <w:rPr>
          <w:sz w:val="24"/>
        </w:rPr>
        <w:t>reconstruir</w:t>
      </w:r>
      <w:r>
        <w:rPr>
          <w:spacing w:val="-2"/>
          <w:sz w:val="24"/>
        </w:rPr>
        <w:t> </w:t>
      </w:r>
      <w:r>
        <w:rPr>
          <w:sz w:val="24"/>
        </w:rPr>
        <w:t>ou</w:t>
      </w:r>
      <w:r>
        <w:rPr>
          <w:spacing w:val="-2"/>
          <w:sz w:val="24"/>
        </w:rPr>
        <w:t> </w:t>
      </w:r>
      <w:r>
        <w:rPr>
          <w:sz w:val="24"/>
        </w:rPr>
        <w:t>substituir,</w:t>
      </w:r>
      <w:r>
        <w:rPr>
          <w:spacing w:val="-2"/>
          <w:sz w:val="24"/>
        </w:rPr>
        <w:t> </w:t>
      </w:r>
      <w:r>
        <w:rPr>
          <w:sz w:val="24"/>
        </w:rPr>
        <w:t>às</w:t>
      </w:r>
      <w:r>
        <w:rPr>
          <w:spacing w:val="-3"/>
          <w:sz w:val="24"/>
        </w:rPr>
        <w:t> </w:t>
      </w:r>
      <w:r>
        <w:rPr>
          <w:sz w:val="24"/>
        </w:rPr>
        <w:t>suas</w:t>
      </w:r>
      <w:r>
        <w:rPr>
          <w:spacing w:val="-2"/>
          <w:sz w:val="24"/>
        </w:rPr>
        <w:t> </w:t>
      </w:r>
      <w:r>
        <w:rPr>
          <w:sz w:val="24"/>
        </w:rPr>
        <w:t>expensas,</w:t>
      </w:r>
      <w:r>
        <w:rPr>
          <w:spacing w:val="-2"/>
          <w:sz w:val="24"/>
        </w:rPr>
        <w:t> </w:t>
      </w:r>
      <w:r>
        <w:rPr>
          <w:sz w:val="24"/>
        </w:rPr>
        <w:t>no</w:t>
      </w:r>
      <w:r>
        <w:rPr>
          <w:spacing w:val="-2"/>
          <w:sz w:val="24"/>
        </w:rPr>
        <w:t> </w:t>
      </w:r>
      <w:r>
        <w:rPr>
          <w:sz w:val="24"/>
        </w:rPr>
        <w:t>total</w:t>
      </w:r>
      <w:r>
        <w:rPr>
          <w:spacing w:val="-2"/>
          <w:sz w:val="24"/>
        </w:rPr>
        <w:t> </w:t>
      </w:r>
      <w:r>
        <w:rPr>
          <w:sz w:val="24"/>
        </w:rPr>
        <w:t>ou</w:t>
      </w:r>
      <w:r>
        <w:rPr>
          <w:spacing w:val="-3"/>
          <w:sz w:val="24"/>
        </w:rPr>
        <w:t> </w:t>
      </w:r>
      <w:r>
        <w:rPr>
          <w:sz w:val="24"/>
        </w:rPr>
        <w:t>em</w:t>
      </w:r>
      <w:r>
        <w:rPr>
          <w:spacing w:val="-2"/>
          <w:sz w:val="24"/>
        </w:rPr>
        <w:t> </w:t>
      </w:r>
      <w:r>
        <w:rPr>
          <w:sz w:val="24"/>
        </w:rPr>
        <w:t>parte,</w:t>
      </w:r>
      <w:r>
        <w:rPr>
          <w:spacing w:val="-2"/>
          <w:sz w:val="24"/>
        </w:rPr>
        <w:t> </w:t>
      </w:r>
      <w:r>
        <w:rPr>
          <w:sz w:val="24"/>
        </w:rPr>
        <w:t>no</w:t>
      </w:r>
      <w:r>
        <w:rPr>
          <w:spacing w:val="-2"/>
          <w:sz w:val="24"/>
        </w:rPr>
        <w:t> </w:t>
      </w:r>
      <w:r>
        <w:rPr>
          <w:sz w:val="24"/>
        </w:rPr>
        <w:t>prazo</w:t>
      </w:r>
      <w:r>
        <w:rPr>
          <w:spacing w:val="-2"/>
          <w:sz w:val="24"/>
        </w:rPr>
        <w:t> </w:t>
      </w:r>
      <w:r>
        <w:rPr>
          <w:sz w:val="24"/>
        </w:rPr>
        <w:t>fixado</w:t>
      </w:r>
      <w:r>
        <w:rPr>
          <w:spacing w:val="-2"/>
          <w:sz w:val="24"/>
        </w:rPr>
        <w:t> </w:t>
      </w:r>
      <w:r>
        <w:rPr>
          <w:sz w:val="24"/>
        </w:rPr>
        <w:t>pelo</w:t>
      </w:r>
      <w:r>
        <w:rPr>
          <w:spacing w:val="-3"/>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os</w:t>
      </w:r>
      <w:r>
        <w:rPr>
          <w:spacing w:val="-2"/>
          <w:sz w:val="24"/>
        </w:rPr>
        <w:t> </w:t>
      </w:r>
      <w:r>
        <w:rPr>
          <w:sz w:val="24"/>
        </w:rPr>
        <w:t>bens</w:t>
      </w:r>
      <w:r>
        <w:rPr>
          <w:spacing w:val="-2"/>
          <w:sz w:val="24"/>
        </w:rPr>
        <w:t> </w:t>
      </w:r>
      <w:r>
        <w:rPr>
          <w:sz w:val="24"/>
        </w:rPr>
        <w:t>nos</w:t>
      </w:r>
      <w:r>
        <w:rPr>
          <w:spacing w:val="-3"/>
          <w:sz w:val="24"/>
        </w:rPr>
        <w:t> </w:t>
      </w:r>
      <w:r>
        <w:rPr>
          <w:sz w:val="24"/>
        </w:rPr>
        <w:t>quais</w:t>
      </w:r>
      <w:r>
        <w:rPr>
          <w:spacing w:val="-2"/>
          <w:sz w:val="24"/>
        </w:rPr>
        <w:t> </w:t>
      </w:r>
      <w:r>
        <w:rPr>
          <w:sz w:val="24"/>
        </w:rPr>
        <w:t>se</w:t>
      </w:r>
      <w:r>
        <w:rPr>
          <w:spacing w:val="-57"/>
          <w:sz w:val="24"/>
        </w:rPr>
        <w:t> </w:t>
      </w:r>
      <w:r>
        <w:rPr>
          <w:sz w:val="24"/>
        </w:rPr>
        <w:t>verificarem vícios, defeitos ou incorreções resultantes da execução ou dos materiais empregados.</w:t>
      </w:r>
    </w:p>
    <w:p>
      <w:pPr>
        <w:pStyle w:val="BodyText"/>
        <w:spacing w:before="9"/>
        <w:rPr>
          <w:sz w:val="20"/>
        </w:rPr>
      </w:pPr>
    </w:p>
    <w:p>
      <w:pPr>
        <w:pStyle w:val="ListParagraph"/>
        <w:numPr>
          <w:ilvl w:val="2"/>
          <w:numId w:val="51"/>
        </w:numPr>
        <w:tabs>
          <w:tab w:pos="660" w:val="left" w:leader="none"/>
        </w:tabs>
        <w:spacing w:line="235" w:lineRule="auto" w:before="0" w:after="0"/>
        <w:ind w:left="119" w:right="98" w:firstLine="0"/>
        <w:jc w:val="left"/>
        <w:rPr>
          <w:sz w:val="24"/>
        </w:rPr>
      </w:pPr>
      <w:r>
        <w:rPr>
          <w:sz w:val="24"/>
        </w:rPr>
        <w:t>Responsabilizar-se</w:t>
      </w:r>
      <w:r>
        <w:rPr>
          <w:spacing w:val="-1"/>
          <w:sz w:val="24"/>
        </w:rPr>
        <w:t> </w:t>
      </w:r>
      <w:r>
        <w:rPr>
          <w:sz w:val="24"/>
        </w:rPr>
        <w:t>pelos</w:t>
      </w:r>
      <w:r>
        <w:rPr>
          <w:spacing w:val="-1"/>
          <w:sz w:val="24"/>
        </w:rPr>
        <w:t> </w:t>
      </w:r>
      <w:r>
        <w:rPr>
          <w:sz w:val="24"/>
        </w:rPr>
        <w:t>vícios</w:t>
      </w:r>
      <w:r>
        <w:rPr>
          <w:spacing w:val="-1"/>
          <w:sz w:val="24"/>
        </w:rPr>
        <w:t> </w:t>
      </w:r>
      <w:r>
        <w:rPr>
          <w:sz w:val="24"/>
        </w:rPr>
        <w:t>e</w:t>
      </w:r>
      <w:r>
        <w:rPr>
          <w:spacing w:val="-1"/>
          <w:sz w:val="24"/>
        </w:rPr>
        <w:t> </w:t>
      </w:r>
      <w:r>
        <w:rPr>
          <w:sz w:val="24"/>
        </w:rPr>
        <w:t>danos</w:t>
      </w:r>
      <w:r>
        <w:rPr>
          <w:spacing w:val="-1"/>
          <w:sz w:val="24"/>
        </w:rPr>
        <w:t> </w:t>
      </w:r>
      <w:r>
        <w:rPr>
          <w:sz w:val="24"/>
        </w:rPr>
        <w:t>decorrentes</w:t>
      </w:r>
      <w:r>
        <w:rPr>
          <w:spacing w:val="-1"/>
          <w:sz w:val="24"/>
        </w:rPr>
        <w:t> </w:t>
      </w:r>
      <w:r>
        <w:rPr>
          <w:sz w:val="24"/>
        </w:rPr>
        <w:t>do</w:t>
      </w:r>
      <w:r>
        <w:rPr>
          <w:spacing w:val="-1"/>
          <w:sz w:val="24"/>
        </w:rPr>
        <w:t> </w:t>
      </w:r>
      <w:r>
        <w:rPr>
          <w:sz w:val="24"/>
        </w:rPr>
        <w:t>objeto, de</w:t>
      </w:r>
      <w:r>
        <w:rPr>
          <w:spacing w:val="-1"/>
          <w:sz w:val="24"/>
        </w:rPr>
        <w:t> </w:t>
      </w:r>
      <w:r>
        <w:rPr>
          <w:sz w:val="24"/>
        </w:rPr>
        <w:t>acordo</w:t>
      </w:r>
      <w:r>
        <w:rPr>
          <w:spacing w:val="-1"/>
          <w:sz w:val="24"/>
        </w:rPr>
        <w:t> </w:t>
      </w:r>
      <w:r>
        <w:rPr>
          <w:sz w:val="24"/>
        </w:rPr>
        <w:t>com</w:t>
      </w:r>
      <w:r>
        <w:rPr>
          <w:spacing w:val="-1"/>
          <w:sz w:val="24"/>
        </w:rPr>
        <w:t> </w:t>
      </w:r>
      <w:r>
        <w:rPr>
          <w:sz w:val="24"/>
        </w:rPr>
        <w:t>o</w:t>
      </w:r>
      <w:r>
        <w:rPr>
          <w:spacing w:val="-1"/>
          <w:sz w:val="24"/>
        </w:rPr>
        <w:t> </w:t>
      </w:r>
      <w:r>
        <w:rPr>
          <w:sz w:val="24"/>
        </w:rPr>
        <w:t>Código</w:t>
      </w:r>
      <w:r>
        <w:rPr>
          <w:spacing w:val="-1"/>
          <w:sz w:val="24"/>
        </w:rPr>
        <w:t> </w:t>
      </w:r>
      <w:r>
        <w:rPr>
          <w:sz w:val="24"/>
        </w:rPr>
        <w:t>de</w:t>
      </w:r>
      <w:r>
        <w:rPr>
          <w:spacing w:val="-1"/>
          <w:sz w:val="24"/>
        </w:rPr>
        <w:t> </w:t>
      </w:r>
      <w:r>
        <w:rPr>
          <w:sz w:val="24"/>
        </w:rPr>
        <w:t>Defesa</w:t>
      </w:r>
      <w:r>
        <w:rPr>
          <w:spacing w:val="-1"/>
          <w:sz w:val="24"/>
        </w:rPr>
        <w:t> </w:t>
      </w:r>
      <w:r>
        <w:rPr>
          <w:sz w:val="24"/>
        </w:rPr>
        <w:t>do Consumidor</w:t>
      </w:r>
      <w:r>
        <w:rPr>
          <w:spacing w:val="-1"/>
          <w:sz w:val="24"/>
        </w:rPr>
        <w:t> </w:t>
      </w:r>
      <w:r>
        <w:rPr>
          <w:sz w:val="24"/>
        </w:rPr>
        <w:t>(</w:t>
      </w:r>
      <w:hyperlink r:id="rId35">
        <w:r>
          <w:rPr>
            <w:color w:val="000080"/>
            <w:sz w:val="24"/>
            <w:u w:val="single" w:color="000000"/>
          </w:rPr>
          <w:t>Lei</w:t>
        </w:r>
        <w:r>
          <w:rPr>
            <w:color w:val="000080"/>
            <w:spacing w:val="-1"/>
            <w:sz w:val="24"/>
            <w:u w:val="single" w:color="000000"/>
          </w:rPr>
          <w:t> </w:t>
        </w:r>
        <w:r>
          <w:rPr>
            <w:color w:val="000080"/>
            <w:sz w:val="24"/>
            <w:u w:val="single" w:color="000000"/>
          </w:rPr>
          <w:t>nº</w:t>
        </w:r>
        <w:r>
          <w:rPr>
            <w:color w:val="000080"/>
            <w:spacing w:val="-1"/>
            <w:sz w:val="24"/>
            <w:u w:val="single" w:color="000000"/>
          </w:rPr>
          <w:t> </w:t>
        </w:r>
        <w:r>
          <w:rPr>
            <w:color w:val="000080"/>
            <w:sz w:val="24"/>
            <w:u w:val="single" w:color="000000"/>
          </w:rPr>
          <w:t>8.078/1990</w:t>
        </w:r>
      </w:hyperlink>
      <w:r>
        <w:rPr>
          <w:sz w:val="24"/>
        </w:rPr>
        <w:t>),</w:t>
      </w:r>
      <w:r>
        <w:rPr>
          <w:spacing w:val="-1"/>
          <w:sz w:val="24"/>
        </w:rPr>
        <w:t> </w:t>
      </w:r>
      <w:r>
        <w:rPr>
          <w:sz w:val="24"/>
        </w:rPr>
        <w:t>bem</w:t>
      </w:r>
      <w:r>
        <w:rPr>
          <w:spacing w:val="-1"/>
          <w:sz w:val="24"/>
        </w:rPr>
        <w:t> </w:t>
      </w:r>
      <w:r>
        <w:rPr>
          <w:sz w:val="24"/>
        </w:rPr>
        <w:t>como</w:t>
      </w:r>
      <w:r>
        <w:rPr>
          <w:spacing w:val="-1"/>
          <w:sz w:val="24"/>
        </w:rPr>
        <w:t> </w:t>
      </w:r>
      <w:r>
        <w:rPr>
          <w:sz w:val="24"/>
        </w:rPr>
        <w:t>por</w:t>
      </w:r>
      <w:r>
        <w:rPr>
          <w:spacing w:val="-1"/>
          <w:sz w:val="24"/>
        </w:rPr>
        <w:t> </w:t>
      </w:r>
      <w:r>
        <w:rPr>
          <w:sz w:val="24"/>
        </w:rPr>
        <w:t>todo e</w:t>
      </w:r>
      <w:r>
        <w:rPr>
          <w:spacing w:val="-57"/>
          <w:sz w:val="24"/>
        </w:rPr>
        <w:t> </w:t>
      </w:r>
      <w:r>
        <w:rPr>
          <w:sz w:val="24"/>
        </w:rPr>
        <w:t>qualquer dano causado à</w:t>
      </w:r>
      <w:r>
        <w:rPr>
          <w:spacing w:val="-14"/>
          <w:sz w:val="24"/>
        </w:rPr>
        <w:t> </w:t>
      </w:r>
      <w:r>
        <w:rPr>
          <w:sz w:val="24"/>
        </w:rPr>
        <w:t>Administração ou terceiros, não reduzindo essa responsabilidade a fiscalização ou o acompanhamento da execução contratual pelo</w:t>
      </w:r>
    </w:p>
    <w:p>
      <w:pPr>
        <w:pStyle w:val="BodyText"/>
        <w:spacing w:line="271" w:lineRule="exact"/>
        <w:ind w:left="119"/>
      </w:pPr>
      <w:r>
        <w:rPr>
          <w:b/>
        </w:rPr>
        <w:t>CONTRATANTE</w:t>
      </w:r>
      <w:r>
        <w:rPr/>
        <w:t>,</w:t>
      </w:r>
      <w:r>
        <w:rPr>
          <w:spacing w:val="-2"/>
        </w:rPr>
        <w:t> </w:t>
      </w:r>
      <w:r>
        <w:rPr/>
        <w:t>que</w:t>
      </w:r>
      <w:r>
        <w:rPr>
          <w:spacing w:val="-2"/>
        </w:rPr>
        <w:t> </w:t>
      </w:r>
      <w:r>
        <w:rPr/>
        <w:t>ficará</w:t>
      </w:r>
      <w:r>
        <w:rPr>
          <w:spacing w:val="-2"/>
        </w:rPr>
        <w:t> </w:t>
      </w:r>
      <w:r>
        <w:rPr/>
        <w:t>autorizado</w:t>
      </w:r>
      <w:r>
        <w:rPr>
          <w:spacing w:val="-2"/>
        </w:rPr>
        <w:t> </w:t>
      </w:r>
      <w:r>
        <w:rPr/>
        <w:t>a</w:t>
      </w:r>
      <w:r>
        <w:rPr>
          <w:spacing w:val="-2"/>
        </w:rPr>
        <w:t> </w:t>
      </w:r>
      <w:r>
        <w:rPr/>
        <w:t>descontar</w:t>
      </w:r>
      <w:r>
        <w:rPr>
          <w:spacing w:val="-2"/>
        </w:rPr>
        <w:t> </w:t>
      </w:r>
      <w:r>
        <w:rPr/>
        <w:t>dos</w:t>
      </w:r>
      <w:r>
        <w:rPr>
          <w:spacing w:val="-2"/>
        </w:rPr>
        <w:t> </w:t>
      </w:r>
      <w:r>
        <w:rPr/>
        <w:t>pagamentos</w:t>
      </w:r>
      <w:r>
        <w:rPr>
          <w:spacing w:val="-2"/>
        </w:rPr>
        <w:t> </w:t>
      </w:r>
      <w:r>
        <w:rPr/>
        <w:t>devidos</w:t>
      </w:r>
      <w:r>
        <w:rPr>
          <w:spacing w:val="-2"/>
        </w:rPr>
        <w:t> </w:t>
      </w:r>
      <w:r>
        <w:rPr/>
        <w:t>ou</w:t>
      </w:r>
      <w:r>
        <w:rPr>
          <w:spacing w:val="-2"/>
        </w:rPr>
        <w:t> </w:t>
      </w:r>
      <w:r>
        <w:rPr/>
        <w:t>da</w:t>
      </w:r>
      <w:r>
        <w:rPr>
          <w:spacing w:val="-2"/>
        </w:rPr>
        <w:t> </w:t>
      </w:r>
      <w:r>
        <w:rPr/>
        <w:t>garantia</w:t>
      </w:r>
      <w:r>
        <w:rPr>
          <w:spacing w:val="-2"/>
        </w:rPr>
        <w:t> </w:t>
      </w:r>
      <w:r>
        <w:rPr/>
        <w:t>o</w:t>
      </w:r>
      <w:r>
        <w:rPr>
          <w:spacing w:val="-2"/>
        </w:rPr>
        <w:t> </w:t>
      </w:r>
      <w:r>
        <w:rPr/>
        <w:t>valor</w:t>
      </w:r>
      <w:r>
        <w:rPr>
          <w:spacing w:val="-2"/>
        </w:rPr>
        <w:t> </w:t>
      </w:r>
      <w:r>
        <w:rPr/>
        <w:t>correspondente</w:t>
      </w:r>
      <w:r>
        <w:rPr>
          <w:spacing w:val="-2"/>
        </w:rPr>
        <w:t> </w:t>
      </w:r>
      <w:r>
        <w:rPr/>
        <w:t>aos</w:t>
      </w:r>
      <w:r>
        <w:rPr>
          <w:spacing w:val="-2"/>
        </w:rPr>
        <w:t> </w:t>
      </w:r>
      <w:r>
        <w:rPr/>
        <w:t>danos</w:t>
      </w:r>
      <w:r>
        <w:rPr>
          <w:spacing w:val="-2"/>
        </w:rPr>
        <w:t> </w:t>
      </w:r>
      <w:r>
        <w:rPr/>
        <w:t>sofridos.</w:t>
      </w:r>
    </w:p>
    <w:p>
      <w:pPr>
        <w:pStyle w:val="BodyText"/>
        <w:spacing w:before="4"/>
        <w:rPr>
          <w:sz w:val="20"/>
        </w:rPr>
      </w:pPr>
    </w:p>
    <w:p>
      <w:pPr>
        <w:pStyle w:val="ListParagraph"/>
        <w:numPr>
          <w:ilvl w:val="2"/>
          <w:numId w:val="51"/>
        </w:numPr>
        <w:tabs>
          <w:tab w:pos="660" w:val="left" w:leader="none"/>
        </w:tabs>
        <w:spacing w:line="273" w:lineRule="exact" w:before="0" w:after="0"/>
        <w:ind w:left="660" w:right="0" w:hanging="541"/>
        <w:jc w:val="left"/>
        <w:rPr>
          <w:sz w:val="24"/>
        </w:rPr>
      </w:pPr>
      <w:r>
        <w:rPr>
          <w:sz w:val="24"/>
        </w:rPr>
        <w:t>Não</w:t>
      </w:r>
      <w:r>
        <w:rPr>
          <w:spacing w:val="-1"/>
          <w:sz w:val="24"/>
        </w:rPr>
        <w:t> </w:t>
      </w:r>
      <w:r>
        <w:rPr>
          <w:sz w:val="24"/>
        </w:rPr>
        <w:t>contratar, durante</w:t>
      </w:r>
      <w:r>
        <w:rPr>
          <w:spacing w:val="-1"/>
          <w:sz w:val="24"/>
        </w:rPr>
        <w:t> </w:t>
      </w:r>
      <w:r>
        <w:rPr>
          <w:sz w:val="24"/>
        </w:rPr>
        <w:t>a vigência do</w:t>
      </w:r>
      <w:r>
        <w:rPr>
          <w:spacing w:val="-1"/>
          <w:sz w:val="24"/>
        </w:rPr>
        <w:t> </w:t>
      </w:r>
      <w:r>
        <w:rPr>
          <w:sz w:val="24"/>
        </w:rPr>
        <w:t>Contrato, cônjuge,</w:t>
      </w:r>
      <w:r>
        <w:rPr>
          <w:spacing w:val="-1"/>
          <w:sz w:val="24"/>
        </w:rPr>
        <w:t> </w:t>
      </w:r>
      <w:r>
        <w:rPr>
          <w:sz w:val="24"/>
        </w:rPr>
        <w:t>companheiro ou parente</w:t>
      </w:r>
      <w:r>
        <w:rPr>
          <w:spacing w:val="-1"/>
          <w:sz w:val="24"/>
        </w:rPr>
        <w:t> </w:t>
      </w:r>
      <w:r>
        <w:rPr>
          <w:sz w:val="24"/>
        </w:rPr>
        <w:t>em linha</w:t>
      </w:r>
      <w:r>
        <w:rPr>
          <w:spacing w:val="-1"/>
          <w:sz w:val="24"/>
        </w:rPr>
        <w:t> </w:t>
      </w:r>
      <w:r>
        <w:rPr>
          <w:sz w:val="24"/>
        </w:rPr>
        <w:t>reta, colateral ou</w:t>
      </w:r>
      <w:r>
        <w:rPr>
          <w:spacing w:val="-1"/>
          <w:sz w:val="24"/>
        </w:rPr>
        <w:t> </w:t>
      </w:r>
      <w:r>
        <w:rPr>
          <w:sz w:val="24"/>
        </w:rPr>
        <w:t>por afinidade,</w:t>
      </w:r>
      <w:r>
        <w:rPr>
          <w:spacing w:val="-1"/>
          <w:sz w:val="24"/>
        </w:rPr>
        <w:t> </w:t>
      </w:r>
      <w:r>
        <w:rPr>
          <w:sz w:val="24"/>
        </w:rPr>
        <w:t>até o terceiro</w:t>
      </w:r>
      <w:r>
        <w:rPr>
          <w:spacing w:val="-1"/>
          <w:sz w:val="24"/>
        </w:rPr>
        <w:t> </w:t>
      </w:r>
      <w:r>
        <w:rPr>
          <w:sz w:val="24"/>
        </w:rPr>
        <w:t>grau, de</w:t>
      </w:r>
      <w:r>
        <w:rPr>
          <w:spacing w:val="-1"/>
          <w:sz w:val="24"/>
        </w:rPr>
        <w:t> </w:t>
      </w:r>
      <w:r>
        <w:rPr>
          <w:sz w:val="24"/>
        </w:rPr>
        <w:t>dirigente do</w:t>
      </w:r>
    </w:p>
    <w:p>
      <w:pPr>
        <w:pStyle w:val="BodyText"/>
        <w:spacing w:line="273" w:lineRule="exact"/>
        <w:ind w:left="119"/>
      </w:pPr>
      <w:r>
        <w:rPr>
          <w:b/>
        </w:rPr>
        <w:t>CONTRATANTE</w:t>
      </w:r>
      <w:r>
        <w:rPr>
          <w:b/>
          <w:spacing w:val="-2"/>
        </w:rPr>
        <w:t> </w:t>
      </w:r>
      <w:r>
        <w:rPr/>
        <w:t>ou</w:t>
      </w:r>
      <w:r>
        <w:rPr>
          <w:spacing w:val="-1"/>
        </w:rPr>
        <w:t> </w:t>
      </w:r>
      <w:r>
        <w:rPr/>
        <w:t>de</w:t>
      </w:r>
      <w:r>
        <w:rPr>
          <w:spacing w:val="-2"/>
        </w:rPr>
        <w:t> </w:t>
      </w:r>
      <w:r>
        <w:rPr/>
        <w:t>agente</w:t>
      </w:r>
      <w:r>
        <w:rPr>
          <w:spacing w:val="-1"/>
        </w:rPr>
        <w:t> </w:t>
      </w:r>
      <w:r>
        <w:rPr/>
        <w:t>público</w:t>
      </w:r>
      <w:r>
        <w:rPr>
          <w:spacing w:val="-2"/>
        </w:rPr>
        <w:t> </w:t>
      </w:r>
      <w:r>
        <w:rPr/>
        <w:t>que</w:t>
      </w:r>
      <w:r>
        <w:rPr>
          <w:spacing w:val="-1"/>
        </w:rPr>
        <w:t> </w:t>
      </w:r>
      <w:r>
        <w:rPr/>
        <w:t>atue</w:t>
      </w:r>
      <w:r>
        <w:rPr>
          <w:spacing w:val="-1"/>
        </w:rPr>
        <w:t> </w:t>
      </w:r>
      <w:r>
        <w:rPr/>
        <w:t>na</w:t>
      </w:r>
      <w:r>
        <w:rPr>
          <w:spacing w:val="-2"/>
        </w:rPr>
        <w:t> </w:t>
      </w:r>
      <w:r>
        <w:rPr/>
        <w:t>fiscalização</w:t>
      </w:r>
      <w:r>
        <w:rPr>
          <w:spacing w:val="-1"/>
        </w:rPr>
        <w:t> </w:t>
      </w:r>
      <w:r>
        <w:rPr/>
        <w:t>ou</w:t>
      </w:r>
      <w:r>
        <w:rPr>
          <w:spacing w:val="-2"/>
        </w:rPr>
        <w:t> </w:t>
      </w:r>
      <w:r>
        <w:rPr/>
        <w:t>na</w:t>
      </w:r>
      <w:r>
        <w:rPr>
          <w:spacing w:val="-1"/>
        </w:rPr>
        <w:t> </w:t>
      </w:r>
      <w:r>
        <w:rPr/>
        <w:t>gestão</w:t>
      </w:r>
      <w:r>
        <w:rPr>
          <w:spacing w:val="-2"/>
        </w:rPr>
        <w:t> </w:t>
      </w:r>
      <w:r>
        <w:rPr/>
        <w:t>do</w:t>
      </w:r>
      <w:r>
        <w:rPr>
          <w:spacing w:val="-1"/>
        </w:rPr>
        <w:t> </w:t>
      </w:r>
      <w:r>
        <w:rPr/>
        <w:t>Contrato,</w:t>
      </w:r>
      <w:r>
        <w:rPr>
          <w:spacing w:val="-1"/>
        </w:rPr>
        <w:t> </w:t>
      </w:r>
      <w:r>
        <w:rPr/>
        <w:t>nos</w:t>
      </w:r>
      <w:r>
        <w:rPr>
          <w:spacing w:val="-2"/>
        </w:rPr>
        <w:t> </w:t>
      </w:r>
      <w:r>
        <w:rPr/>
        <w:t>termos</w:t>
      </w:r>
      <w:r>
        <w:rPr>
          <w:spacing w:val="-1"/>
        </w:rPr>
        <w:t> </w:t>
      </w:r>
      <w:r>
        <w:rPr/>
        <w:t>do</w:t>
      </w:r>
      <w:r>
        <w:rPr>
          <w:spacing w:val="-2"/>
        </w:rPr>
        <w:t> </w:t>
      </w:r>
      <w:r>
        <w:rPr/>
        <w:t>art.</w:t>
      </w:r>
      <w:r>
        <w:rPr>
          <w:spacing w:val="-1"/>
        </w:rPr>
        <w:t> </w:t>
      </w:r>
      <w:r>
        <w:rPr/>
        <w:t>48,</w:t>
      </w:r>
      <w:r>
        <w:rPr>
          <w:spacing w:val="-1"/>
        </w:rPr>
        <w:t> </w:t>
      </w:r>
      <w:r>
        <w:rPr/>
        <w:t>parágrafo</w:t>
      </w:r>
      <w:r>
        <w:rPr>
          <w:spacing w:val="-2"/>
        </w:rPr>
        <w:t> </w:t>
      </w:r>
      <w:r>
        <w:rPr/>
        <w:t>único,</w:t>
      </w:r>
      <w:r>
        <w:rPr>
          <w:spacing w:val="-1"/>
        </w:rPr>
        <w:t> </w:t>
      </w:r>
      <w:r>
        <w:rPr/>
        <w:t>da</w:t>
      </w:r>
      <w:r>
        <w:rPr>
          <w:spacing w:val="-2"/>
        </w:rPr>
        <w:t> </w:t>
      </w:r>
      <w:r>
        <w:rPr/>
        <w:t>Lei</w:t>
      </w:r>
      <w:r>
        <w:rPr>
          <w:spacing w:val="-1"/>
        </w:rPr>
        <w:t> </w:t>
      </w:r>
      <w:r>
        <w:rPr/>
        <w:t>nº</w:t>
      </w:r>
      <w:r>
        <w:rPr>
          <w:spacing w:val="-2"/>
        </w:rPr>
        <w:t> </w:t>
      </w:r>
      <w:r>
        <w:rPr/>
        <w:t>14.133/2021.</w:t>
      </w:r>
    </w:p>
    <w:p>
      <w:pPr>
        <w:pStyle w:val="BodyText"/>
        <w:spacing w:before="4"/>
        <w:rPr>
          <w:sz w:val="20"/>
        </w:rPr>
      </w:pPr>
    </w:p>
    <w:p>
      <w:pPr>
        <w:pStyle w:val="ListParagraph"/>
        <w:numPr>
          <w:ilvl w:val="2"/>
          <w:numId w:val="51"/>
        </w:numPr>
        <w:tabs>
          <w:tab w:pos="660" w:val="left" w:leader="none"/>
        </w:tabs>
        <w:spacing w:line="240" w:lineRule="auto" w:before="0" w:after="0"/>
        <w:ind w:left="660" w:right="0" w:hanging="541"/>
        <w:jc w:val="left"/>
        <w:rPr>
          <w:sz w:val="24"/>
        </w:rPr>
      </w:pPr>
      <w:r>
        <w:rPr>
          <w:sz w:val="24"/>
        </w:rPr>
        <w:t>Manter</w:t>
      </w:r>
      <w:r>
        <w:rPr>
          <w:spacing w:val="-4"/>
          <w:sz w:val="24"/>
        </w:rPr>
        <w:t> </w:t>
      </w:r>
      <w:r>
        <w:rPr>
          <w:sz w:val="24"/>
        </w:rPr>
        <w:t>a</w:t>
      </w:r>
      <w:r>
        <w:rPr>
          <w:spacing w:val="-3"/>
          <w:sz w:val="24"/>
        </w:rPr>
        <w:t> </w:t>
      </w:r>
      <w:r>
        <w:rPr>
          <w:sz w:val="24"/>
        </w:rPr>
        <w:t>regularidade</w:t>
      </w:r>
      <w:r>
        <w:rPr>
          <w:spacing w:val="-3"/>
          <w:sz w:val="24"/>
        </w:rPr>
        <w:t> </w:t>
      </w:r>
      <w:r>
        <w:rPr>
          <w:sz w:val="24"/>
        </w:rPr>
        <w:t>junto</w:t>
      </w:r>
      <w:r>
        <w:rPr>
          <w:spacing w:val="-3"/>
          <w:sz w:val="24"/>
        </w:rPr>
        <w:t> </w:t>
      </w:r>
      <w:r>
        <w:rPr>
          <w:sz w:val="24"/>
        </w:rPr>
        <w:t>ao</w:t>
      </w:r>
      <w:r>
        <w:rPr>
          <w:spacing w:val="-3"/>
          <w:sz w:val="24"/>
        </w:rPr>
        <w:t> </w:t>
      </w:r>
      <w:r>
        <w:rPr>
          <w:sz w:val="24"/>
        </w:rPr>
        <w:t>SICAF.</w:t>
      </w:r>
    </w:p>
    <w:p>
      <w:pPr>
        <w:pStyle w:val="BodyText"/>
        <w:spacing w:before="9"/>
        <w:rPr>
          <w:sz w:val="20"/>
        </w:rPr>
      </w:pPr>
    </w:p>
    <w:p>
      <w:pPr>
        <w:pStyle w:val="ListParagraph"/>
        <w:numPr>
          <w:ilvl w:val="3"/>
          <w:numId w:val="51"/>
        </w:numPr>
        <w:tabs>
          <w:tab w:pos="840" w:val="left" w:leader="none"/>
        </w:tabs>
        <w:spacing w:line="235" w:lineRule="auto" w:before="0" w:after="0"/>
        <w:ind w:left="119" w:right="570" w:firstLine="0"/>
        <w:jc w:val="left"/>
        <w:rPr>
          <w:sz w:val="24"/>
        </w:rPr>
      </w:pPr>
      <w:r>
        <w:rPr>
          <w:sz w:val="24"/>
        </w:rPr>
        <w:t>Quando</w:t>
      </w:r>
      <w:r>
        <w:rPr>
          <w:spacing w:val="-4"/>
          <w:sz w:val="24"/>
        </w:rPr>
        <w:t> </w:t>
      </w:r>
      <w:r>
        <w:rPr>
          <w:sz w:val="24"/>
        </w:rPr>
        <w:t>não</w:t>
      </w:r>
      <w:r>
        <w:rPr>
          <w:spacing w:val="-3"/>
          <w:sz w:val="24"/>
        </w:rPr>
        <w:t> </w:t>
      </w:r>
      <w:r>
        <w:rPr>
          <w:sz w:val="24"/>
        </w:rPr>
        <w:t>for</w:t>
      </w:r>
      <w:r>
        <w:rPr>
          <w:spacing w:val="-4"/>
          <w:sz w:val="24"/>
        </w:rPr>
        <w:t> </w:t>
      </w:r>
      <w:r>
        <w:rPr>
          <w:sz w:val="24"/>
        </w:rPr>
        <w:t>possível</w:t>
      </w:r>
      <w:r>
        <w:rPr>
          <w:spacing w:val="-3"/>
          <w:sz w:val="24"/>
        </w:rPr>
        <w:t> </w:t>
      </w:r>
      <w:r>
        <w:rPr>
          <w:sz w:val="24"/>
        </w:rPr>
        <w:t>a</w:t>
      </w:r>
      <w:r>
        <w:rPr>
          <w:spacing w:val="-3"/>
          <w:sz w:val="24"/>
        </w:rPr>
        <w:t> </w:t>
      </w:r>
      <w:r>
        <w:rPr>
          <w:sz w:val="24"/>
        </w:rPr>
        <w:t>verificação</w:t>
      </w:r>
      <w:r>
        <w:rPr>
          <w:spacing w:val="-4"/>
          <w:sz w:val="24"/>
        </w:rPr>
        <w:t> </w:t>
      </w:r>
      <w:r>
        <w:rPr>
          <w:sz w:val="24"/>
        </w:rPr>
        <w:t>da</w:t>
      </w:r>
      <w:r>
        <w:rPr>
          <w:spacing w:val="-3"/>
          <w:sz w:val="24"/>
        </w:rPr>
        <w:t> </w:t>
      </w:r>
      <w:r>
        <w:rPr>
          <w:sz w:val="24"/>
        </w:rPr>
        <w:t>regularidade</w:t>
      </w:r>
      <w:r>
        <w:rPr>
          <w:spacing w:val="-3"/>
          <w:sz w:val="24"/>
        </w:rPr>
        <w:t> </w:t>
      </w:r>
      <w:r>
        <w:rPr>
          <w:sz w:val="24"/>
        </w:rPr>
        <w:t>no</w:t>
      </w:r>
      <w:r>
        <w:rPr>
          <w:spacing w:val="-4"/>
          <w:sz w:val="24"/>
        </w:rPr>
        <w:t> </w:t>
      </w:r>
      <w:r>
        <w:rPr>
          <w:sz w:val="24"/>
        </w:rPr>
        <w:t>Sistema</w:t>
      </w:r>
      <w:r>
        <w:rPr>
          <w:spacing w:val="-3"/>
          <w:sz w:val="24"/>
        </w:rPr>
        <w:t> </w:t>
      </w:r>
      <w:r>
        <w:rPr>
          <w:sz w:val="24"/>
        </w:rPr>
        <w:t>de</w:t>
      </w:r>
      <w:r>
        <w:rPr>
          <w:spacing w:val="-3"/>
          <w:sz w:val="24"/>
        </w:rPr>
        <w:t> </w:t>
      </w:r>
      <w:r>
        <w:rPr>
          <w:sz w:val="24"/>
        </w:rPr>
        <w:t>Cadastro</w:t>
      </w:r>
      <w:r>
        <w:rPr>
          <w:spacing w:val="-4"/>
          <w:sz w:val="24"/>
        </w:rPr>
        <w:t> </w:t>
      </w:r>
      <w:r>
        <w:rPr>
          <w:sz w:val="24"/>
        </w:rPr>
        <w:t>de</w:t>
      </w:r>
      <w:r>
        <w:rPr>
          <w:spacing w:val="-3"/>
          <w:sz w:val="24"/>
        </w:rPr>
        <w:t> </w:t>
      </w:r>
      <w:r>
        <w:rPr>
          <w:sz w:val="24"/>
        </w:rPr>
        <w:t>Fornecedores</w:t>
      </w:r>
      <w:r>
        <w:rPr>
          <w:spacing w:val="-3"/>
          <w:sz w:val="24"/>
        </w:rPr>
        <w:t> </w:t>
      </w:r>
      <w:r>
        <w:rPr>
          <w:sz w:val="24"/>
        </w:rPr>
        <w:t>–</w:t>
      </w:r>
      <w:r>
        <w:rPr>
          <w:spacing w:val="-4"/>
          <w:sz w:val="24"/>
        </w:rPr>
        <w:t> </w:t>
      </w:r>
      <w:r>
        <w:rPr>
          <w:sz w:val="24"/>
        </w:rPr>
        <w:t>SICAF,</w:t>
      </w:r>
      <w:r>
        <w:rPr>
          <w:spacing w:val="-3"/>
          <w:sz w:val="24"/>
        </w:rPr>
        <w:t> </w:t>
      </w:r>
      <w:r>
        <w:rPr>
          <w:sz w:val="24"/>
        </w:rPr>
        <w:t>o</w:t>
      </w:r>
      <w:r>
        <w:rPr>
          <w:spacing w:val="-3"/>
          <w:sz w:val="24"/>
        </w:rPr>
        <w:t> </w:t>
      </w:r>
      <w:r>
        <w:rPr>
          <w:b/>
          <w:sz w:val="24"/>
        </w:rPr>
        <w:t>CONTRATADO</w:t>
      </w:r>
      <w:r>
        <w:rPr>
          <w:b/>
          <w:spacing w:val="-4"/>
          <w:sz w:val="24"/>
        </w:rPr>
        <w:t> </w:t>
      </w:r>
      <w:r>
        <w:rPr>
          <w:sz w:val="24"/>
        </w:rPr>
        <w:t>deverá</w:t>
      </w:r>
      <w:r>
        <w:rPr>
          <w:spacing w:val="-3"/>
          <w:sz w:val="24"/>
        </w:rPr>
        <w:t> </w:t>
      </w:r>
      <w:r>
        <w:rPr>
          <w:sz w:val="24"/>
        </w:rPr>
        <w:t>entregar</w:t>
      </w:r>
      <w:r>
        <w:rPr>
          <w:spacing w:val="-3"/>
          <w:sz w:val="24"/>
        </w:rPr>
        <w:t> </w:t>
      </w:r>
      <w:r>
        <w:rPr>
          <w:sz w:val="24"/>
        </w:rPr>
        <w:t>ao</w:t>
      </w:r>
      <w:r>
        <w:rPr>
          <w:spacing w:val="-4"/>
          <w:sz w:val="24"/>
        </w:rPr>
        <w:t> </w:t>
      </w:r>
      <w:r>
        <w:rPr>
          <w:sz w:val="24"/>
        </w:rPr>
        <w:t>setor</w:t>
      </w:r>
      <w:r>
        <w:rPr>
          <w:spacing w:val="-57"/>
          <w:sz w:val="24"/>
        </w:rPr>
        <w:t> </w:t>
      </w:r>
      <w:r>
        <w:rPr>
          <w:sz w:val="24"/>
        </w:rPr>
        <w:t>responsável pela fiscalização do Contrato, junto com a Nota Fiscal para fins de pagamento, os seguintes documentos:</w:t>
      </w:r>
    </w:p>
    <w:p>
      <w:pPr>
        <w:pStyle w:val="BodyText"/>
        <w:spacing w:before="4"/>
        <w:rPr>
          <w:sz w:val="20"/>
        </w:rPr>
      </w:pPr>
    </w:p>
    <w:p>
      <w:pPr>
        <w:pStyle w:val="ListParagraph"/>
        <w:numPr>
          <w:ilvl w:val="0"/>
          <w:numId w:val="52"/>
        </w:numPr>
        <w:tabs>
          <w:tab w:pos="367" w:val="left" w:leader="none"/>
        </w:tabs>
        <w:spacing w:line="240" w:lineRule="auto" w:before="0" w:after="0"/>
        <w:ind w:left="366" w:right="0" w:hanging="248"/>
        <w:jc w:val="left"/>
        <w:rPr>
          <w:sz w:val="24"/>
        </w:rPr>
      </w:pPr>
      <w:r>
        <w:rPr>
          <w:sz w:val="24"/>
        </w:rPr>
        <w:t>prova de regularidade relativa à Seguridade Social;</w:t>
      </w:r>
    </w:p>
    <w:p>
      <w:pPr>
        <w:pStyle w:val="BodyText"/>
        <w:spacing w:before="4"/>
        <w:rPr>
          <w:sz w:val="20"/>
        </w:rPr>
      </w:pPr>
    </w:p>
    <w:p>
      <w:pPr>
        <w:pStyle w:val="ListParagraph"/>
        <w:numPr>
          <w:ilvl w:val="0"/>
          <w:numId w:val="52"/>
        </w:numPr>
        <w:tabs>
          <w:tab w:pos="380" w:val="left" w:leader="none"/>
        </w:tabs>
        <w:spacing w:line="240" w:lineRule="auto" w:before="0" w:after="0"/>
        <w:ind w:left="379" w:right="0" w:hanging="261"/>
        <w:jc w:val="left"/>
        <w:rPr>
          <w:sz w:val="24"/>
        </w:rPr>
      </w:pPr>
      <w:r>
        <w:rPr>
          <w:sz w:val="24"/>
        </w:rPr>
        <w:t>certidão conjunta relativa aos tributos federais e à Dívida</w:t>
      </w:r>
      <w:r>
        <w:rPr>
          <w:spacing w:val="-14"/>
          <w:sz w:val="24"/>
        </w:rPr>
        <w:t> </w:t>
      </w:r>
      <w:r>
        <w:rPr>
          <w:sz w:val="24"/>
        </w:rPr>
        <w:t>Ativa da União;</w:t>
      </w:r>
    </w:p>
    <w:p>
      <w:pPr>
        <w:spacing w:after="0" w:line="240" w:lineRule="auto"/>
        <w:jc w:val="left"/>
        <w:rPr>
          <w:sz w:val="24"/>
        </w:rPr>
        <w:sectPr>
          <w:pgSz w:w="15840" w:h="24480"/>
          <w:pgMar w:top="0" w:bottom="280" w:left="0" w:right="20"/>
        </w:sectPr>
      </w:pPr>
    </w:p>
    <w:p>
      <w:pPr>
        <w:pStyle w:val="ListParagraph"/>
        <w:numPr>
          <w:ilvl w:val="0"/>
          <w:numId w:val="52"/>
        </w:numPr>
        <w:tabs>
          <w:tab w:pos="367" w:val="left" w:leader="none"/>
        </w:tabs>
        <w:spacing w:line="262" w:lineRule="exact" w:before="0" w:after="0"/>
        <w:ind w:left="366" w:right="0" w:hanging="248"/>
        <w:jc w:val="left"/>
        <w:rPr>
          <w:sz w:val="24"/>
        </w:rPr>
      </w:pPr>
      <w:r>
        <w:rPr>
          <w:sz w:val="24"/>
        </w:rPr>
        <w:t>certidões que comprovem a regularidade perante a Fazenda Municipal, Estadual ou Distrital do domicílio ou sede do contratado;</w:t>
      </w:r>
    </w:p>
    <w:p>
      <w:pPr>
        <w:pStyle w:val="BodyText"/>
        <w:spacing w:before="4"/>
        <w:rPr>
          <w:sz w:val="20"/>
        </w:rPr>
      </w:pPr>
    </w:p>
    <w:p>
      <w:pPr>
        <w:pStyle w:val="ListParagraph"/>
        <w:numPr>
          <w:ilvl w:val="0"/>
          <w:numId w:val="52"/>
        </w:numPr>
        <w:tabs>
          <w:tab w:pos="380" w:val="left" w:leader="none"/>
        </w:tabs>
        <w:spacing w:line="240" w:lineRule="auto" w:before="0" w:after="0"/>
        <w:ind w:left="379" w:right="0" w:hanging="261"/>
        <w:jc w:val="left"/>
        <w:rPr>
          <w:sz w:val="24"/>
        </w:rPr>
      </w:pPr>
      <w:r>
        <w:rPr>
          <w:sz w:val="24"/>
        </w:rPr>
        <w:t>Certificado de Regularidade do FGTS; e</w:t>
      </w:r>
    </w:p>
    <w:p>
      <w:pPr>
        <w:pStyle w:val="BodyText"/>
        <w:spacing w:before="4"/>
        <w:rPr>
          <w:sz w:val="20"/>
        </w:rPr>
      </w:pPr>
    </w:p>
    <w:p>
      <w:pPr>
        <w:pStyle w:val="ListParagraph"/>
        <w:numPr>
          <w:ilvl w:val="0"/>
          <w:numId w:val="52"/>
        </w:numPr>
        <w:tabs>
          <w:tab w:pos="367" w:val="left" w:leader="none"/>
        </w:tabs>
        <w:spacing w:line="240" w:lineRule="auto" w:before="0" w:after="0"/>
        <w:ind w:left="366" w:right="0" w:hanging="248"/>
        <w:jc w:val="left"/>
        <w:rPr>
          <w:sz w:val="24"/>
        </w:rPr>
      </w:pPr>
      <w:r>
        <w:rPr>
          <w:sz w:val="24"/>
        </w:rPr>
        <w:t>Certidão</w:t>
      </w:r>
      <w:r>
        <w:rPr>
          <w:spacing w:val="-4"/>
          <w:sz w:val="24"/>
        </w:rPr>
        <w:t> </w:t>
      </w:r>
      <w:r>
        <w:rPr>
          <w:sz w:val="24"/>
        </w:rPr>
        <w:t>Negativa</w:t>
      </w:r>
      <w:r>
        <w:rPr>
          <w:spacing w:val="-4"/>
          <w:sz w:val="24"/>
        </w:rPr>
        <w:t> </w:t>
      </w:r>
      <w:r>
        <w:rPr>
          <w:sz w:val="24"/>
        </w:rPr>
        <w:t>de</w:t>
      </w:r>
      <w:r>
        <w:rPr>
          <w:spacing w:val="-4"/>
          <w:sz w:val="24"/>
        </w:rPr>
        <w:t> </w:t>
      </w:r>
      <w:r>
        <w:rPr>
          <w:sz w:val="24"/>
        </w:rPr>
        <w:t>Débitos</w:t>
      </w:r>
      <w:r>
        <w:rPr>
          <w:spacing w:val="-8"/>
          <w:sz w:val="24"/>
        </w:rPr>
        <w:t> </w:t>
      </w:r>
      <w:r>
        <w:rPr>
          <w:sz w:val="24"/>
        </w:rPr>
        <w:t>Trabalhistas</w:t>
      </w:r>
      <w:r>
        <w:rPr>
          <w:spacing w:val="-4"/>
          <w:sz w:val="24"/>
        </w:rPr>
        <w:t> </w:t>
      </w:r>
      <w:r>
        <w:rPr>
          <w:sz w:val="24"/>
        </w:rPr>
        <w:t>–</w:t>
      </w:r>
      <w:r>
        <w:rPr>
          <w:spacing w:val="-4"/>
          <w:sz w:val="24"/>
        </w:rPr>
        <w:t> </w:t>
      </w:r>
      <w:r>
        <w:rPr>
          <w:sz w:val="24"/>
        </w:rPr>
        <w:t>CNDT.</w:t>
      </w:r>
    </w:p>
    <w:p>
      <w:pPr>
        <w:pStyle w:val="BodyText"/>
        <w:rPr>
          <w:sz w:val="26"/>
        </w:rPr>
      </w:pPr>
    </w:p>
    <w:p>
      <w:pPr>
        <w:pStyle w:val="BodyText"/>
        <w:rPr>
          <w:sz w:val="26"/>
        </w:rPr>
      </w:pPr>
    </w:p>
    <w:p>
      <w:pPr>
        <w:pStyle w:val="ListParagraph"/>
        <w:numPr>
          <w:ilvl w:val="2"/>
          <w:numId w:val="51"/>
        </w:numPr>
        <w:tabs>
          <w:tab w:pos="660" w:val="left" w:leader="none"/>
        </w:tabs>
        <w:spacing w:line="235" w:lineRule="auto" w:before="150" w:after="0"/>
        <w:ind w:left="119" w:right="161" w:firstLine="0"/>
        <w:jc w:val="left"/>
        <w:rPr>
          <w:sz w:val="24"/>
        </w:rPr>
      </w:pPr>
      <w:r>
        <w:rPr>
          <w:sz w:val="24"/>
        </w:rPr>
        <w:t>Responsabilizar-se</w:t>
      </w:r>
      <w:r>
        <w:rPr>
          <w:spacing w:val="-2"/>
          <w:sz w:val="24"/>
        </w:rPr>
        <w:t> </w:t>
      </w:r>
      <w:r>
        <w:rPr>
          <w:sz w:val="24"/>
        </w:rPr>
        <w:t>pelo</w:t>
      </w:r>
      <w:r>
        <w:rPr>
          <w:spacing w:val="-1"/>
          <w:sz w:val="24"/>
        </w:rPr>
        <w:t> </w:t>
      </w:r>
      <w:r>
        <w:rPr>
          <w:sz w:val="24"/>
        </w:rPr>
        <w:t>cumprimento</w:t>
      </w:r>
      <w:r>
        <w:rPr>
          <w:spacing w:val="-1"/>
          <w:sz w:val="24"/>
        </w:rPr>
        <w:t> </w:t>
      </w:r>
      <w:r>
        <w:rPr>
          <w:sz w:val="24"/>
        </w:rPr>
        <w:t>de</w:t>
      </w:r>
      <w:r>
        <w:rPr>
          <w:spacing w:val="-1"/>
          <w:sz w:val="24"/>
        </w:rPr>
        <w:t> </w:t>
      </w:r>
      <w:r>
        <w:rPr>
          <w:sz w:val="24"/>
        </w:rPr>
        <w:t>todas</w:t>
      </w:r>
      <w:r>
        <w:rPr>
          <w:spacing w:val="-2"/>
          <w:sz w:val="24"/>
        </w:rPr>
        <w:t> </w:t>
      </w:r>
      <w:r>
        <w:rPr>
          <w:sz w:val="24"/>
        </w:rPr>
        <w:t>as</w:t>
      </w:r>
      <w:r>
        <w:rPr>
          <w:spacing w:val="-1"/>
          <w:sz w:val="24"/>
        </w:rPr>
        <w:t> </w:t>
      </w:r>
      <w:r>
        <w:rPr>
          <w:sz w:val="24"/>
        </w:rPr>
        <w:t>obrigações</w:t>
      </w:r>
      <w:r>
        <w:rPr>
          <w:spacing w:val="-1"/>
          <w:sz w:val="24"/>
        </w:rPr>
        <w:t> </w:t>
      </w:r>
      <w:r>
        <w:rPr>
          <w:sz w:val="24"/>
        </w:rPr>
        <w:t>trabalhistas,</w:t>
      </w:r>
      <w:r>
        <w:rPr>
          <w:spacing w:val="-1"/>
          <w:sz w:val="24"/>
        </w:rPr>
        <w:t> </w:t>
      </w:r>
      <w:r>
        <w:rPr>
          <w:sz w:val="24"/>
        </w:rPr>
        <w:t>previdenciárias,</w:t>
      </w:r>
      <w:r>
        <w:rPr>
          <w:spacing w:val="-2"/>
          <w:sz w:val="24"/>
        </w:rPr>
        <w:t> </w:t>
      </w:r>
      <w:r>
        <w:rPr>
          <w:sz w:val="24"/>
        </w:rPr>
        <w:t>fiscais,</w:t>
      </w:r>
      <w:r>
        <w:rPr>
          <w:spacing w:val="-1"/>
          <w:sz w:val="24"/>
        </w:rPr>
        <w:t> </w:t>
      </w:r>
      <w:r>
        <w:rPr>
          <w:sz w:val="24"/>
        </w:rPr>
        <w:t>comerciais</w:t>
      </w:r>
      <w:r>
        <w:rPr>
          <w:spacing w:val="-1"/>
          <w:sz w:val="24"/>
        </w:rPr>
        <w:t> </w:t>
      </w:r>
      <w:r>
        <w:rPr>
          <w:sz w:val="24"/>
        </w:rPr>
        <w:t>e</w:t>
      </w:r>
      <w:r>
        <w:rPr>
          <w:spacing w:val="-1"/>
          <w:sz w:val="24"/>
        </w:rPr>
        <w:t> </w:t>
      </w:r>
      <w:r>
        <w:rPr>
          <w:sz w:val="24"/>
        </w:rPr>
        <w:t>as</w:t>
      </w:r>
      <w:r>
        <w:rPr>
          <w:spacing w:val="-1"/>
          <w:sz w:val="24"/>
        </w:rPr>
        <w:t> </w:t>
      </w:r>
      <w:r>
        <w:rPr>
          <w:sz w:val="24"/>
        </w:rPr>
        <w:t>demais</w:t>
      </w:r>
      <w:r>
        <w:rPr>
          <w:spacing w:val="-2"/>
          <w:sz w:val="24"/>
        </w:rPr>
        <w:t> </w:t>
      </w:r>
      <w:r>
        <w:rPr>
          <w:sz w:val="24"/>
        </w:rPr>
        <w:t>previstas</w:t>
      </w:r>
      <w:r>
        <w:rPr>
          <w:spacing w:val="-1"/>
          <w:sz w:val="24"/>
        </w:rPr>
        <w:t> </w:t>
      </w:r>
      <w:r>
        <w:rPr>
          <w:sz w:val="24"/>
        </w:rPr>
        <w:t>em</w:t>
      </w:r>
      <w:r>
        <w:rPr>
          <w:spacing w:val="-1"/>
          <w:sz w:val="24"/>
        </w:rPr>
        <w:t> </w:t>
      </w:r>
      <w:r>
        <w:rPr>
          <w:sz w:val="24"/>
        </w:rPr>
        <w:t>legislação</w:t>
      </w:r>
      <w:r>
        <w:rPr>
          <w:spacing w:val="-1"/>
          <w:sz w:val="24"/>
        </w:rPr>
        <w:t> </w:t>
      </w:r>
      <w:r>
        <w:rPr>
          <w:sz w:val="24"/>
        </w:rPr>
        <w:t>específica,</w:t>
      </w:r>
      <w:r>
        <w:rPr>
          <w:spacing w:val="-57"/>
          <w:sz w:val="24"/>
        </w:rPr>
        <w:t> </w:t>
      </w:r>
      <w:r>
        <w:rPr>
          <w:sz w:val="24"/>
        </w:rPr>
        <w:t>cuja</w:t>
      </w:r>
      <w:r>
        <w:rPr>
          <w:spacing w:val="-1"/>
          <w:sz w:val="24"/>
        </w:rPr>
        <w:t> </w:t>
      </w:r>
      <w:r>
        <w:rPr>
          <w:sz w:val="24"/>
        </w:rPr>
        <w:t>inadimplência não</w:t>
      </w:r>
      <w:r>
        <w:rPr>
          <w:spacing w:val="-1"/>
          <w:sz w:val="24"/>
        </w:rPr>
        <w:t> </w:t>
      </w:r>
      <w:r>
        <w:rPr>
          <w:sz w:val="24"/>
        </w:rPr>
        <w:t>transfere a</w:t>
      </w:r>
      <w:r>
        <w:rPr>
          <w:spacing w:val="-1"/>
          <w:sz w:val="24"/>
        </w:rPr>
        <w:t> </w:t>
      </w:r>
      <w:r>
        <w:rPr>
          <w:sz w:val="24"/>
        </w:rPr>
        <w:t>responsabilidade ao </w:t>
      </w:r>
      <w:r>
        <w:rPr>
          <w:b/>
          <w:sz w:val="24"/>
        </w:rPr>
        <w:t>CONTRATANTE</w:t>
      </w:r>
      <w:r>
        <w:rPr>
          <w:b/>
          <w:spacing w:val="-1"/>
          <w:sz w:val="24"/>
        </w:rPr>
        <w:t> </w:t>
      </w:r>
      <w:r>
        <w:rPr>
          <w:sz w:val="24"/>
        </w:rPr>
        <w:t>e não</w:t>
      </w:r>
      <w:r>
        <w:rPr>
          <w:spacing w:val="-1"/>
          <w:sz w:val="24"/>
        </w:rPr>
        <w:t> </w:t>
      </w:r>
      <w:r>
        <w:rPr>
          <w:sz w:val="24"/>
        </w:rPr>
        <w:t>poderá onerar o</w:t>
      </w:r>
      <w:r>
        <w:rPr>
          <w:spacing w:val="-1"/>
          <w:sz w:val="24"/>
        </w:rPr>
        <w:t> </w:t>
      </w:r>
      <w:r>
        <w:rPr>
          <w:sz w:val="24"/>
        </w:rPr>
        <w:t>objeto do</w:t>
      </w:r>
      <w:r>
        <w:rPr>
          <w:spacing w:val="-1"/>
          <w:sz w:val="24"/>
        </w:rPr>
        <w:t> </w:t>
      </w:r>
      <w:r>
        <w:rPr>
          <w:sz w:val="24"/>
        </w:rPr>
        <w:t>Contrato.</w:t>
      </w:r>
    </w:p>
    <w:p>
      <w:pPr>
        <w:pStyle w:val="BodyText"/>
        <w:spacing w:before="9"/>
        <w:rPr>
          <w:sz w:val="20"/>
        </w:rPr>
      </w:pPr>
    </w:p>
    <w:p>
      <w:pPr>
        <w:pStyle w:val="ListParagraph"/>
        <w:numPr>
          <w:ilvl w:val="2"/>
          <w:numId w:val="51"/>
        </w:numPr>
        <w:tabs>
          <w:tab w:pos="780" w:val="left" w:leader="none"/>
        </w:tabs>
        <w:spacing w:line="235" w:lineRule="auto" w:before="0" w:after="0"/>
        <w:ind w:left="119" w:right="196" w:firstLine="0"/>
        <w:jc w:val="left"/>
        <w:rPr>
          <w:sz w:val="24"/>
        </w:rPr>
      </w:pPr>
      <w:r>
        <w:rPr>
          <w:sz w:val="24"/>
        </w:rPr>
        <w:t>Comunicar ao Fiscal do Contrato, no prazo de 24 (vinte e quatro) horas, qualquer ocorrência anormal ou acidente que se verifique no local da execução do</w:t>
      </w:r>
      <w:r>
        <w:rPr>
          <w:spacing w:val="-58"/>
          <w:sz w:val="24"/>
        </w:rPr>
        <w:t> </w:t>
      </w:r>
      <w:r>
        <w:rPr>
          <w:sz w:val="24"/>
        </w:rPr>
        <w:t>objeto contratual.</w:t>
      </w:r>
    </w:p>
    <w:p>
      <w:pPr>
        <w:pStyle w:val="BodyText"/>
        <w:spacing w:before="9"/>
        <w:rPr>
          <w:sz w:val="20"/>
        </w:rPr>
      </w:pPr>
    </w:p>
    <w:p>
      <w:pPr>
        <w:pStyle w:val="ListParagraph"/>
        <w:numPr>
          <w:ilvl w:val="2"/>
          <w:numId w:val="51"/>
        </w:numPr>
        <w:tabs>
          <w:tab w:pos="772" w:val="left" w:leader="none"/>
        </w:tabs>
        <w:spacing w:line="235" w:lineRule="auto" w:before="1" w:after="0"/>
        <w:ind w:left="119" w:right="257" w:firstLine="0"/>
        <w:jc w:val="left"/>
        <w:rPr>
          <w:sz w:val="24"/>
        </w:rPr>
      </w:pPr>
      <w:r>
        <w:rPr>
          <w:sz w:val="24"/>
        </w:rPr>
        <w:t>Paralisar,</w:t>
      </w:r>
      <w:r>
        <w:rPr>
          <w:spacing w:val="-3"/>
          <w:sz w:val="24"/>
        </w:rPr>
        <w:t> </w:t>
      </w:r>
      <w:r>
        <w:rPr>
          <w:sz w:val="24"/>
        </w:rPr>
        <w:t>por</w:t>
      </w:r>
      <w:r>
        <w:rPr>
          <w:spacing w:val="-3"/>
          <w:sz w:val="24"/>
        </w:rPr>
        <w:t> </w:t>
      </w:r>
      <w:r>
        <w:rPr>
          <w:sz w:val="24"/>
        </w:rPr>
        <w:t>determinação</w:t>
      </w:r>
      <w:r>
        <w:rPr>
          <w:spacing w:val="-3"/>
          <w:sz w:val="24"/>
        </w:rPr>
        <w:t> </w:t>
      </w:r>
      <w:r>
        <w:rPr>
          <w:sz w:val="24"/>
        </w:rPr>
        <w:t>do</w:t>
      </w:r>
      <w:r>
        <w:rPr>
          <w:spacing w:val="-3"/>
          <w:sz w:val="24"/>
        </w:rPr>
        <w:t> </w:t>
      </w:r>
      <w:r>
        <w:rPr>
          <w:b/>
          <w:sz w:val="24"/>
        </w:rPr>
        <w:t>CONTRATANTE</w:t>
      </w:r>
      <w:r>
        <w:rPr>
          <w:sz w:val="24"/>
        </w:rPr>
        <w:t>,</w:t>
      </w:r>
      <w:r>
        <w:rPr>
          <w:spacing w:val="-2"/>
          <w:sz w:val="24"/>
        </w:rPr>
        <w:t> </w:t>
      </w:r>
      <w:r>
        <w:rPr>
          <w:sz w:val="24"/>
        </w:rPr>
        <w:t>qualquer</w:t>
      </w:r>
      <w:r>
        <w:rPr>
          <w:spacing w:val="-3"/>
          <w:sz w:val="24"/>
        </w:rPr>
        <w:t> </w:t>
      </w:r>
      <w:r>
        <w:rPr>
          <w:sz w:val="24"/>
        </w:rPr>
        <w:t>atividade</w:t>
      </w:r>
      <w:r>
        <w:rPr>
          <w:spacing w:val="-3"/>
          <w:sz w:val="24"/>
        </w:rPr>
        <w:t> </w:t>
      </w:r>
      <w:r>
        <w:rPr>
          <w:sz w:val="24"/>
        </w:rPr>
        <w:t>que</w:t>
      </w:r>
      <w:r>
        <w:rPr>
          <w:spacing w:val="-3"/>
          <w:sz w:val="24"/>
        </w:rPr>
        <w:t> </w:t>
      </w:r>
      <w:r>
        <w:rPr>
          <w:sz w:val="24"/>
        </w:rPr>
        <w:t>não</w:t>
      </w:r>
      <w:r>
        <w:rPr>
          <w:spacing w:val="-2"/>
          <w:sz w:val="24"/>
        </w:rPr>
        <w:t> </w:t>
      </w:r>
      <w:r>
        <w:rPr>
          <w:sz w:val="24"/>
        </w:rPr>
        <w:t>esteja</w:t>
      </w:r>
      <w:r>
        <w:rPr>
          <w:spacing w:val="-3"/>
          <w:sz w:val="24"/>
        </w:rPr>
        <w:t> </w:t>
      </w:r>
      <w:r>
        <w:rPr>
          <w:sz w:val="24"/>
        </w:rPr>
        <w:t>sendo</w:t>
      </w:r>
      <w:r>
        <w:rPr>
          <w:spacing w:val="-3"/>
          <w:sz w:val="24"/>
        </w:rPr>
        <w:t> </w:t>
      </w:r>
      <w:r>
        <w:rPr>
          <w:sz w:val="24"/>
        </w:rPr>
        <w:t>executada</w:t>
      </w:r>
      <w:r>
        <w:rPr>
          <w:spacing w:val="-3"/>
          <w:sz w:val="24"/>
        </w:rPr>
        <w:t> </w:t>
      </w:r>
      <w:r>
        <w:rPr>
          <w:sz w:val="24"/>
        </w:rPr>
        <w:t>de</w:t>
      </w:r>
      <w:r>
        <w:rPr>
          <w:spacing w:val="-3"/>
          <w:sz w:val="24"/>
        </w:rPr>
        <w:t> </w:t>
      </w:r>
      <w:r>
        <w:rPr>
          <w:sz w:val="24"/>
        </w:rPr>
        <w:t>acordo</w:t>
      </w:r>
      <w:r>
        <w:rPr>
          <w:spacing w:val="-2"/>
          <w:sz w:val="24"/>
        </w:rPr>
        <w:t> </w:t>
      </w:r>
      <w:r>
        <w:rPr>
          <w:sz w:val="24"/>
        </w:rPr>
        <w:t>com</w:t>
      </w:r>
      <w:r>
        <w:rPr>
          <w:spacing w:val="-3"/>
          <w:sz w:val="24"/>
        </w:rPr>
        <w:t> </w:t>
      </w:r>
      <w:r>
        <w:rPr>
          <w:sz w:val="24"/>
        </w:rPr>
        <w:t>a</w:t>
      </w:r>
      <w:r>
        <w:rPr>
          <w:spacing w:val="-3"/>
          <w:sz w:val="24"/>
        </w:rPr>
        <w:t> </w:t>
      </w:r>
      <w:r>
        <w:rPr>
          <w:sz w:val="24"/>
        </w:rPr>
        <w:t>boa</w:t>
      </w:r>
      <w:r>
        <w:rPr>
          <w:spacing w:val="-3"/>
          <w:sz w:val="24"/>
        </w:rPr>
        <w:t> </w:t>
      </w:r>
      <w:r>
        <w:rPr>
          <w:sz w:val="24"/>
        </w:rPr>
        <w:t>técnica</w:t>
      </w:r>
      <w:r>
        <w:rPr>
          <w:spacing w:val="-2"/>
          <w:sz w:val="24"/>
        </w:rPr>
        <w:t> </w:t>
      </w:r>
      <w:r>
        <w:rPr>
          <w:sz w:val="24"/>
        </w:rPr>
        <w:t>ou</w:t>
      </w:r>
      <w:r>
        <w:rPr>
          <w:spacing w:val="-3"/>
          <w:sz w:val="24"/>
        </w:rPr>
        <w:t> </w:t>
      </w:r>
      <w:r>
        <w:rPr>
          <w:sz w:val="24"/>
        </w:rPr>
        <w:t>que</w:t>
      </w:r>
      <w:r>
        <w:rPr>
          <w:spacing w:val="-3"/>
          <w:sz w:val="24"/>
        </w:rPr>
        <w:t> </w:t>
      </w:r>
      <w:r>
        <w:rPr>
          <w:sz w:val="24"/>
        </w:rPr>
        <w:t>ponha</w:t>
      </w:r>
      <w:r>
        <w:rPr>
          <w:spacing w:val="-3"/>
          <w:sz w:val="24"/>
        </w:rPr>
        <w:t> </w:t>
      </w:r>
      <w:r>
        <w:rPr>
          <w:sz w:val="24"/>
        </w:rPr>
        <w:t>em</w:t>
      </w:r>
      <w:r>
        <w:rPr>
          <w:spacing w:val="-3"/>
          <w:sz w:val="24"/>
        </w:rPr>
        <w:t> </w:t>
      </w:r>
      <w:r>
        <w:rPr>
          <w:sz w:val="24"/>
        </w:rPr>
        <w:t>risco</w:t>
      </w:r>
      <w:r>
        <w:rPr>
          <w:spacing w:val="-57"/>
          <w:sz w:val="24"/>
        </w:rPr>
        <w:t> </w:t>
      </w:r>
      <w:r>
        <w:rPr>
          <w:sz w:val="24"/>
        </w:rPr>
        <w:t>a segurança de pessoas ou bens de terceiros.</w:t>
      </w:r>
    </w:p>
    <w:p>
      <w:pPr>
        <w:pStyle w:val="BodyText"/>
        <w:spacing w:before="8"/>
        <w:rPr>
          <w:sz w:val="20"/>
        </w:rPr>
      </w:pPr>
    </w:p>
    <w:p>
      <w:pPr>
        <w:pStyle w:val="ListParagraph"/>
        <w:numPr>
          <w:ilvl w:val="2"/>
          <w:numId w:val="51"/>
        </w:numPr>
        <w:tabs>
          <w:tab w:pos="780" w:val="left" w:leader="none"/>
        </w:tabs>
        <w:spacing w:line="235" w:lineRule="auto" w:before="1" w:after="0"/>
        <w:ind w:left="119" w:right="468" w:firstLine="0"/>
        <w:jc w:val="left"/>
        <w:rPr>
          <w:sz w:val="24"/>
        </w:rPr>
      </w:pPr>
      <w:r>
        <w:rPr>
          <w:sz w:val="24"/>
        </w:rPr>
        <w:t>Conduzir os trabalhos com estrita observância às normas da legislação pertinente, cumprindo as determinações dos Poderes Públicos, mantendo sempre</w:t>
      </w:r>
      <w:r>
        <w:rPr>
          <w:spacing w:val="-58"/>
          <w:sz w:val="24"/>
        </w:rPr>
        <w:t> </w:t>
      </w:r>
      <w:r>
        <w:rPr>
          <w:sz w:val="24"/>
        </w:rPr>
        <w:t>limpo o local de execução do objeto e nas melhores condições de segurança, higiene e disciplina.</w:t>
      </w:r>
    </w:p>
    <w:p>
      <w:pPr>
        <w:pStyle w:val="BodyText"/>
        <w:spacing w:before="9"/>
        <w:rPr>
          <w:sz w:val="20"/>
        </w:rPr>
      </w:pPr>
    </w:p>
    <w:p>
      <w:pPr>
        <w:pStyle w:val="ListParagraph"/>
        <w:numPr>
          <w:ilvl w:val="2"/>
          <w:numId w:val="51"/>
        </w:numPr>
        <w:tabs>
          <w:tab w:pos="780" w:val="left" w:leader="none"/>
        </w:tabs>
        <w:spacing w:line="235" w:lineRule="auto" w:before="0" w:after="0"/>
        <w:ind w:left="119" w:right="1310" w:firstLine="0"/>
        <w:jc w:val="left"/>
        <w:rPr>
          <w:sz w:val="24"/>
        </w:rPr>
      </w:pPr>
      <w:r>
        <w:rPr>
          <w:sz w:val="24"/>
        </w:rPr>
        <w:t>Submeter</w:t>
      </w:r>
      <w:r>
        <w:rPr>
          <w:spacing w:val="-3"/>
          <w:sz w:val="24"/>
        </w:rPr>
        <w:t> </w:t>
      </w:r>
      <w:r>
        <w:rPr>
          <w:sz w:val="24"/>
        </w:rPr>
        <w:t>previamente,</w:t>
      </w:r>
      <w:r>
        <w:rPr>
          <w:spacing w:val="-3"/>
          <w:sz w:val="24"/>
        </w:rPr>
        <w:t> </w:t>
      </w:r>
      <w:r>
        <w:rPr>
          <w:sz w:val="24"/>
        </w:rPr>
        <w:t>por</w:t>
      </w:r>
      <w:r>
        <w:rPr>
          <w:spacing w:val="-3"/>
          <w:sz w:val="24"/>
        </w:rPr>
        <w:t> </w:t>
      </w:r>
      <w:r>
        <w:rPr>
          <w:sz w:val="24"/>
        </w:rPr>
        <w:t>escrito,</w:t>
      </w:r>
      <w:r>
        <w:rPr>
          <w:spacing w:val="-3"/>
          <w:sz w:val="24"/>
        </w:rPr>
        <w:t> </w:t>
      </w:r>
      <w:r>
        <w:rPr>
          <w:sz w:val="24"/>
        </w:rPr>
        <w:t>ao</w:t>
      </w:r>
      <w:r>
        <w:rPr>
          <w:spacing w:val="-3"/>
          <w:sz w:val="24"/>
        </w:rPr>
        <w:t> </w:t>
      </w:r>
      <w:r>
        <w:rPr>
          <w:b/>
          <w:sz w:val="24"/>
        </w:rPr>
        <w:t>CONTRATANTE</w:t>
      </w:r>
      <w:r>
        <w:rPr>
          <w:sz w:val="24"/>
        </w:rPr>
        <w:t>,</w:t>
      </w:r>
      <w:r>
        <w:rPr>
          <w:spacing w:val="-3"/>
          <w:sz w:val="24"/>
        </w:rPr>
        <w:t> </w:t>
      </w:r>
      <w:r>
        <w:rPr>
          <w:sz w:val="24"/>
        </w:rPr>
        <w:t>para</w:t>
      </w:r>
      <w:r>
        <w:rPr>
          <w:spacing w:val="-3"/>
          <w:sz w:val="24"/>
        </w:rPr>
        <w:t> </w:t>
      </w:r>
      <w:r>
        <w:rPr>
          <w:sz w:val="24"/>
        </w:rPr>
        <w:t>análise</w:t>
      </w:r>
      <w:r>
        <w:rPr>
          <w:spacing w:val="-3"/>
          <w:sz w:val="24"/>
        </w:rPr>
        <w:t> </w:t>
      </w:r>
      <w:r>
        <w:rPr>
          <w:sz w:val="24"/>
        </w:rPr>
        <w:t>e</w:t>
      </w:r>
      <w:r>
        <w:rPr>
          <w:spacing w:val="-3"/>
          <w:sz w:val="24"/>
        </w:rPr>
        <w:t> </w:t>
      </w:r>
      <w:r>
        <w:rPr>
          <w:sz w:val="24"/>
        </w:rPr>
        <w:t>aprovação,</w:t>
      </w:r>
      <w:r>
        <w:rPr>
          <w:spacing w:val="-3"/>
          <w:sz w:val="24"/>
        </w:rPr>
        <w:t> </w:t>
      </w:r>
      <w:r>
        <w:rPr>
          <w:sz w:val="24"/>
        </w:rPr>
        <w:t>quaisquer</w:t>
      </w:r>
      <w:r>
        <w:rPr>
          <w:spacing w:val="-3"/>
          <w:sz w:val="24"/>
        </w:rPr>
        <w:t> </w:t>
      </w:r>
      <w:r>
        <w:rPr>
          <w:sz w:val="24"/>
        </w:rPr>
        <w:t>mudanças</w:t>
      </w:r>
      <w:r>
        <w:rPr>
          <w:spacing w:val="-3"/>
          <w:sz w:val="24"/>
        </w:rPr>
        <w:t> </w:t>
      </w:r>
      <w:r>
        <w:rPr>
          <w:sz w:val="24"/>
        </w:rPr>
        <w:t>nos</w:t>
      </w:r>
      <w:r>
        <w:rPr>
          <w:spacing w:val="-3"/>
          <w:sz w:val="24"/>
        </w:rPr>
        <w:t> </w:t>
      </w:r>
      <w:r>
        <w:rPr>
          <w:sz w:val="24"/>
        </w:rPr>
        <w:t>métodos</w:t>
      </w:r>
      <w:r>
        <w:rPr>
          <w:spacing w:val="-3"/>
          <w:sz w:val="24"/>
        </w:rPr>
        <w:t> </w:t>
      </w:r>
      <w:r>
        <w:rPr>
          <w:sz w:val="24"/>
        </w:rPr>
        <w:t>executivos</w:t>
      </w:r>
      <w:r>
        <w:rPr>
          <w:spacing w:val="-3"/>
          <w:sz w:val="24"/>
        </w:rPr>
        <w:t> </w:t>
      </w:r>
      <w:r>
        <w:rPr>
          <w:sz w:val="24"/>
        </w:rPr>
        <w:t>que</w:t>
      </w:r>
      <w:r>
        <w:rPr>
          <w:spacing w:val="-3"/>
          <w:sz w:val="24"/>
        </w:rPr>
        <w:t> </w:t>
      </w:r>
      <w:r>
        <w:rPr>
          <w:sz w:val="24"/>
        </w:rPr>
        <w:t>fujam</w:t>
      </w:r>
      <w:r>
        <w:rPr>
          <w:spacing w:val="-3"/>
          <w:sz w:val="24"/>
        </w:rPr>
        <w:t> </w:t>
      </w:r>
      <w:r>
        <w:rPr>
          <w:sz w:val="24"/>
        </w:rPr>
        <w:t>às</w:t>
      </w:r>
      <w:r>
        <w:rPr>
          <w:spacing w:val="-57"/>
          <w:sz w:val="24"/>
        </w:rPr>
        <w:t> </w:t>
      </w:r>
      <w:r>
        <w:rPr>
          <w:sz w:val="24"/>
        </w:rPr>
        <w:t>especificações do memorial descritivo ou instrumento congênere.</w:t>
      </w:r>
    </w:p>
    <w:p>
      <w:pPr>
        <w:pStyle w:val="BodyText"/>
        <w:spacing w:before="9"/>
        <w:rPr>
          <w:sz w:val="20"/>
        </w:rPr>
      </w:pPr>
    </w:p>
    <w:p>
      <w:pPr>
        <w:pStyle w:val="ListParagraph"/>
        <w:numPr>
          <w:ilvl w:val="2"/>
          <w:numId w:val="51"/>
        </w:numPr>
        <w:tabs>
          <w:tab w:pos="780" w:val="left" w:leader="none"/>
        </w:tabs>
        <w:spacing w:line="235" w:lineRule="auto" w:before="0" w:after="0"/>
        <w:ind w:left="119" w:right="163" w:firstLine="0"/>
        <w:jc w:val="left"/>
        <w:rPr>
          <w:sz w:val="24"/>
        </w:rPr>
      </w:pPr>
      <w:r>
        <w:rPr>
          <w:sz w:val="24"/>
        </w:rPr>
        <w:t>Não permitir a utilização de qualquer trabalho do menor de dezesseis anos, exceto na condição de aprendiz para os maiores de quatorze anos, nem permitir</w:t>
      </w:r>
      <w:r>
        <w:rPr>
          <w:spacing w:val="-58"/>
          <w:sz w:val="24"/>
        </w:rPr>
        <w:t> </w:t>
      </w:r>
      <w:r>
        <w:rPr>
          <w:sz w:val="24"/>
        </w:rPr>
        <w:t>a utilização do trabalho do menor de dezoito anos em trabalho noturno, perigoso ou insalubre, na forma do art. 7º, XXXIII, da Constituição Federal.</w:t>
      </w:r>
    </w:p>
    <w:p>
      <w:pPr>
        <w:pStyle w:val="BodyText"/>
        <w:spacing w:before="4"/>
        <w:rPr>
          <w:sz w:val="20"/>
        </w:rPr>
      </w:pPr>
    </w:p>
    <w:p>
      <w:pPr>
        <w:pStyle w:val="ListParagraph"/>
        <w:numPr>
          <w:ilvl w:val="2"/>
          <w:numId w:val="51"/>
        </w:numPr>
        <w:tabs>
          <w:tab w:pos="780" w:val="left" w:leader="none"/>
        </w:tabs>
        <w:spacing w:line="240" w:lineRule="auto" w:before="0" w:after="0"/>
        <w:ind w:left="780" w:right="0" w:hanging="661"/>
        <w:jc w:val="left"/>
        <w:rPr>
          <w:sz w:val="24"/>
        </w:rPr>
      </w:pPr>
      <w:r>
        <w:rPr>
          <w:sz w:val="24"/>
        </w:rPr>
        <w:t>Manter durante toda a vigência do Contrato, em compatibilidade com as obrigações assumidas, todas as condições exigidas para habilitação na licitação.</w:t>
      </w:r>
    </w:p>
    <w:p>
      <w:pPr>
        <w:pStyle w:val="BodyText"/>
        <w:spacing w:before="9"/>
        <w:rPr>
          <w:sz w:val="20"/>
        </w:rPr>
      </w:pPr>
    </w:p>
    <w:p>
      <w:pPr>
        <w:pStyle w:val="ListParagraph"/>
        <w:numPr>
          <w:ilvl w:val="2"/>
          <w:numId w:val="51"/>
        </w:numPr>
        <w:tabs>
          <w:tab w:pos="780" w:val="left" w:leader="none"/>
        </w:tabs>
        <w:spacing w:line="235" w:lineRule="auto" w:before="0" w:after="0"/>
        <w:ind w:left="119" w:right="218" w:firstLine="0"/>
        <w:jc w:val="left"/>
        <w:rPr>
          <w:sz w:val="24"/>
        </w:rPr>
      </w:pPr>
      <w:r>
        <w:rPr>
          <w:sz w:val="24"/>
        </w:rPr>
        <w:t>Cumprir,</w:t>
      </w:r>
      <w:r>
        <w:rPr>
          <w:spacing w:val="-2"/>
          <w:sz w:val="24"/>
        </w:rPr>
        <w:t> </w:t>
      </w:r>
      <w:r>
        <w:rPr>
          <w:sz w:val="24"/>
        </w:rPr>
        <w:t>durante</w:t>
      </w:r>
      <w:r>
        <w:rPr>
          <w:spacing w:val="-1"/>
          <w:sz w:val="24"/>
        </w:rPr>
        <w:t> </w:t>
      </w:r>
      <w:r>
        <w:rPr>
          <w:sz w:val="24"/>
        </w:rPr>
        <w:t>todo</w:t>
      </w:r>
      <w:r>
        <w:rPr>
          <w:spacing w:val="-1"/>
          <w:sz w:val="24"/>
        </w:rPr>
        <w:t> </w:t>
      </w:r>
      <w:r>
        <w:rPr>
          <w:sz w:val="24"/>
        </w:rPr>
        <w:t>o</w:t>
      </w:r>
      <w:r>
        <w:rPr>
          <w:spacing w:val="-2"/>
          <w:sz w:val="24"/>
        </w:rPr>
        <w:t> </w:t>
      </w:r>
      <w:r>
        <w:rPr>
          <w:sz w:val="24"/>
        </w:rPr>
        <w:t>período</w:t>
      </w:r>
      <w:r>
        <w:rPr>
          <w:spacing w:val="-1"/>
          <w:sz w:val="24"/>
        </w:rPr>
        <w:t> </w:t>
      </w:r>
      <w:r>
        <w:rPr>
          <w:sz w:val="24"/>
        </w:rPr>
        <w:t>de</w:t>
      </w:r>
      <w:r>
        <w:rPr>
          <w:spacing w:val="-1"/>
          <w:sz w:val="24"/>
        </w:rPr>
        <w:t> </w:t>
      </w:r>
      <w:r>
        <w:rPr>
          <w:sz w:val="24"/>
        </w:rPr>
        <w:t>execução</w:t>
      </w:r>
      <w:r>
        <w:rPr>
          <w:spacing w:val="-2"/>
          <w:sz w:val="24"/>
        </w:rPr>
        <w:t> </w:t>
      </w:r>
      <w:r>
        <w:rPr>
          <w:sz w:val="24"/>
        </w:rPr>
        <w:t>do</w:t>
      </w:r>
      <w:r>
        <w:rPr>
          <w:spacing w:val="-1"/>
          <w:sz w:val="24"/>
        </w:rPr>
        <w:t> </w:t>
      </w:r>
      <w:r>
        <w:rPr>
          <w:sz w:val="24"/>
        </w:rPr>
        <w:t>Contrato,</w:t>
      </w:r>
      <w:r>
        <w:rPr>
          <w:spacing w:val="-1"/>
          <w:sz w:val="24"/>
        </w:rPr>
        <w:t> </w:t>
      </w:r>
      <w:r>
        <w:rPr>
          <w:sz w:val="24"/>
        </w:rPr>
        <w:t>a</w:t>
      </w:r>
      <w:r>
        <w:rPr>
          <w:spacing w:val="-2"/>
          <w:sz w:val="24"/>
        </w:rPr>
        <w:t> </w:t>
      </w:r>
      <w:r>
        <w:rPr>
          <w:sz w:val="24"/>
        </w:rPr>
        <w:t>reserva</w:t>
      </w:r>
      <w:r>
        <w:rPr>
          <w:spacing w:val="-1"/>
          <w:sz w:val="24"/>
        </w:rPr>
        <w:t> </w:t>
      </w:r>
      <w:r>
        <w:rPr>
          <w:sz w:val="24"/>
        </w:rPr>
        <w:t>de</w:t>
      </w:r>
      <w:r>
        <w:rPr>
          <w:spacing w:val="-1"/>
          <w:sz w:val="24"/>
        </w:rPr>
        <w:t> </w:t>
      </w:r>
      <w:r>
        <w:rPr>
          <w:sz w:val="24"/>
        </w:rPr>
        <w:t>cargos</w:t>
      </w:r>
      <w:r>
        <w:rPr>
          <w:spacing w:val="-2"/>
          <w:sz w:val="24"/>
        </w:rPr>
        <w:t> </w:t>
      </w:r>
      <w:r>
        <w:rPr>
          <w:sz w:val="24"/>
        </w:rPr>
        <w:t>prevista</w:t>
      </w:r>
      <w:r>
        <w:rPr>
          <w:spacing w:val="-1"/>
          <w:sz w:val="24"/>
        </w:rPr>
        <w:t> </w:t>
      </w:r>
      <w:r>
        <w:rPr>
          <w:sz w:val="24"/>
        </w:rPr>
        <w:t>em</w:t>
      </w:r>
      <w:r>
        <w:rPr>
          <w:spacing w:val="-1"/>
          <w:sz w:val="24"/>
        </w:rPr>
        <w:t> </w:t>
      </w:r>
      <w:r>
        <w:rPr>
          <w:sz w:val="24"/>
        </w:rPr>
        <w:t>lei</w:t>
      </w:r>
      <w:r>
        <w:rPr>
          <w:spacing w:val="-2"/>
          <w:sz w:val="24"/>
        </w:rPr>
        <w:t> </w:t>
      </w:r>
      <w:r>
        <w:rPr>
          <w:sz w:val="24"/>
        </w:rPr>
        <w:t>para</w:t>
      </w:r>
      <w:r>
        <w:rPr>
          <w:spacing w:val="-1"/>
          <w:sz w:val="24"/>
        </w:rPr>
        <w:t> </w:t>
      </w:r>
      <w:r>
        <w:rPr>
          <w:sz w:val="24"/>
        </w:rPr>
        <w:t>pessoa</w:t>
      </w:r>
      <w:r>
        <w:rPr>
          <w:spacing w:val="-1"/>
          <w:sz w:val="24"/>
        </w:rPr>
        <w:t> </w:t>
      </w:r>
      <w:r>
        <w:rPr>
          <w:sz w:val="24"/>
        </w:rPr>
        <w:t>com</w:t>
      </w:r>
      <w:r>
        <w:rPr>
          <w:spacing w:val="-2"/>
          <w:sz w:val="24"/>
        </w:rPr>
        <w:t> </w:t>
      </w:r>
      <w:r>
        <w:rPr>
          <w:sz w:val="24"/>
        </w:rPr>
        <w:t>deficiência,</w:t>
      </w:r>
      <w:r>
        <w:rPr>
          <w:spacing w:val="-1"/>
          <w:sz w:val="24"/>
        </w:rPr>
        <w:t> </w:t>
      </w:r>
      <w:r>
        <w:rPr>
          <w:sz w:val="24"/>
        </w:rPr>
        <w:t>para</w:t>
      </w:r>
      <w:r>
        <w:rPr>
          <w:spacing w:val="-1"/>
          <w:sz w:val="24"/>
        </w:rPr>
        <w:t> </w:t>
      </w:r>
      <w:r>
        <w:rPr>
          <w:sz w:val="24"/>
        </w:rPr>
        <w:t>reabilitado</w:t>
      </w:r>
      <w:r>
        <w:rPr>
          <w:spacing w:val="-2"/>
          <w:sz w:val="24"/>
        </w:rPr>
        <w:t> </w:t>
      </w:r>
      <w:r>
        <w:rPr>
          <w:sz w:val="24"/>
        </w:rPr>
        <w:t>da</w:t>
      </w:r>
      <w:r>
        <w:rPr>
          <w:spacing w:val="-1"/>
          <w:sz w:val="24"/>
        </w:rPr>
        <w:t> </w:t>
      </w:r>
      <w:r>
        <w:rPr>
          <w:sz w:val="24"/>
        </w:rPr>
        <w:t>Previdência</w:t>
      </w:r>
      <w:r>
        <w:rPr>
          <w:spacing w:val="-57"/>
          <w:sz w:val="24"/>
        </w:rPr>
        <w:t> </w:t>
      </w:r>
      <w:r>
        <w:rPr>
          <w:sz w:val="24"/>
        </w:rPr>
        <w:t>Social</w:t>
      </w:r>
      <w:r>
        <w:rPr>
          <w:spacing w:val="-1"/>
          <w:sz w:val="24"/>
        </w:rPr>
        <w:t> </w:t>
      </w:r>
      <w:r>
        <w:rPr>
          <w:sz w:val="24"/>
        </w:rPr>
        <w:t>ou para aprendiz, bem como as</w:t>
      </w:r>
      <w:r>
        <w:rPr>
          <w:spacing w:val="-1"/>
          <w:sz w:val="24"/>
        </w:rPr>
        <w:t> </w:t>
      </w:r>
      <w:r>
        <w:rPr>
          <w:sz w:val="24"/>
        </w:rPr>
        <w:t>reservas de cargos previstas na legislação (</w:t>
      </w:r>
      <w:hyperlink r:id="rId36">
        <w:r>
          <w:rPr>
            <w:color w:val="000080"/>
            <w:sz w:val="24"/>
            <w:u w:val="single" w:color="000000"/>
          </w:rPr>
          <w:t>art.</w:t>
        </w:r>
        <w:r>
          <w:rPr>
            <w:color w:val="000080"/>
            <w:spacing w:val="-1"/>
            <w:sz w:val="24"/>
            <w:u w:val="single" w:color="000000"/>
          </w:rPr>
          <w:t> </w:t>
        </w:r>
        <w:r>
          <w:rPr>
            <w:color w:val="000080"/>
            <w:sz w:val="24"/>
            <w:u w:val="single" w:color="000000"/>
          </w:rPr>
          <w:t>116 da Lei nº 14.133/2021</w:t>
        </w:r>
      </w:hyperlink>
      <w:r>
        <w:rPr>
          <w:sz w:val="24"/>
        </w:rPr>
        <w:t>).</w:t>
      </w:r>
    </w:p>
    <w:p>
      <w:pPr>
        <w:pStyle w:val="BodyText"/>
        <w:spacing w:before="9"/>
        <w:rPr>
          <w:sz w:val="20"/>
        </w:rPr>
      </w:pPr>
    </w:p>
    <w:p>
      <w:pPr>
        <w:pStyle w:val="ListParagraph"/>
        <w:numPr>
          <w:ilvl w:val="3"/>
          <w:numId w:val="51"/>
        </w:numPr>
        <w:tabs>
          <w:tab w:pos="960" w:val="left" w:leader="none"/>
        </w:tabs>
        <w:spacing w:line="235" w:lineRule="auto" w:before="0" w:after="0"/>
        <w:ind w:left="119" w:right="1147" w:firstLine="0"/>
        <w:jc w:val="left"/>
        <w:rPr>
          <w:sz w:val="24"/>
        </w:rPr>
      </w:pPr>
      <w:r>
        <w:rPr/>
        <w:pict>
          <v:rect style="position:absolute;margin-left:202.668381pt;margin-top:25.229099pt;width:2.470810pt;height:.75pt;mso-position-horizontal-relative:page;mso-position-vertical-relative:paragraph;z-index:15733248" filled="true" fillcolor="#000080" stroked="false">
            <v:fill type="solid"/>
            <w10:wrap type="none"/>
          </v:rect>
        </w:pict>
      </w:r>
      <w:r>
        <w:rPr>
          <w:sz w:val="24"/>
        </w:rPr>
        <w:t>Comprovar</w:t>
      </w:r>
      <w:r>
        <w:rPr>
          <w:spacing w:val="-1"/>
          <w:sz w:val="24"/>
        </w:rPr>
        <w:t> </w:t>
      </w:r>
      <w:r>
        <w:rPr>
          <w:sz w:val="24"/>
        </w:rPr>
        <w:t>a</w:t>
      </w:r>
      <w:r>
        <w:rPr>
          <w:spacing w:val="-1"/>
          <w:sz w:val="24"/>
        </w:rPr>
        <w:t> </w:t>
      </w:r>
      <w:r>
        <w:rPr>
          <w:sz w:val="24"/>
        </w:rPr>
        <w:t>reserva</w:t>
      </w:r>
      <w:r>
        <w:rPr>
          <w:spacing w:val="-1"/>
          <w:sz w:val="24"/>
        </w:rPr>
        <w:t> </w:t>
      </w:r>
      <w:r>
        <w:rPr>
          <w:sz w:val="24"/>
        </w:rPr>
        <w:t>de</w:t>
      </w:r>
      <w:r>
        <w:rPr>
          <w:spacing w:val="-1"/>
          <w:sz w:val="24"/>
        </w:rPr>
        <w:t> </w:t>
      </w:r>
      <w:r>
        <w:rPr>
          <w:sz w:val="24"/>
        </w:rPr>
        <w:t>cargos</w:t>
      </w:r>
      <w:r>
        <w:rPr>
          <w:spacing w:val="-1"/>
          <w:sz w:val="24"/>
        </w:rPr>
        <w:t> </w:t>
      </w:r>
      <w:r>
        <w:rPr>
          <w:sz w:val="24"/>
        </w:rPr>
        <w:t>a</w:t>
      </w:r>
      <w:r>
        <w:rPr>
          <w:spacing w:val="-1"/>
          <w:sz w:val="24"/>
        </w:rPr>
        <w:t> </w:t>
      </w:r>
      <w:r>
        <w:rPr>
          <w:sz w:val="24"/>
        </w:rPr>
        <w:t>que se</w:t>
      </w:r>
      <w:r>
        <w:rPr>
          <w:spacing w:val="-1"/>
          <w:sz w:val="24"/>
        </w:rPr>
        <w:t> </w:t>
      </w:r>
      <w:r>
        <w:rPr>
          <w:sz w:val="24"/>
        </w:rPr>
        <w:t>refere</w:t>
      </w:r>
      <w:r>
        <w:rPr>
          <w:spacing w:val="-1"/>
          <w:sz w:val="24"/>
        </w:rPr>
        <w:t> </w:t>
      </w:r>
      <w:r>
        <w:rPr>
          <w:sz w:val="24"/>
        </w:rPr>
        <w:t>a</w:t>
      </w:r>
      <w:r>
        <w:rPr>
          <w:spacing w:val="-1"/>
          <w:sz w:val="24"/>
        </w:rPr>
        <w:t> </w:t>
      </w:r>
      <w:r>
        <w:rPr>
          <w:sz w:val="24"/>
        </w:rPr>
        <w:t>cláusula</w:t>
      </w:r>
      <w:r>
        <w:rPr>
          <w:spacing w:val="-1"/>
          <w:sz w:val="24"/>
        </w:rPr>
        <w:t> </w:t>
      </w:r>
      <w:r>
        <w:rPr>
          <w:sz w:val="24"/>
        </w:rPr>
        <w:t>acima,</w:t>
      </w:r>
      <w:r>
        <w:rPr>
          <w:spacing w:val="-1"/>
          <w:sz w:val="24"/>
        </w:rPr>
        <w:t> </w:t>
      </w:r>
      <w:r>
        <w:rPr>
          <w:sz w:val="24"/>
        </w:rPr>
        <w:t>no</w:t>
      </w:r>
      <w:r>
        <w:rPr>
          <w:spacing w:val="-1"/>
          <w:sz w:val="24"/>
        </w:rPr>
        <w:t> </w:t>
      </w:r>
      <w:r>
        <w:rPr>
          <w:sz w:val="24"/>
        </w:rPr>
        <w:t>prazo fixado</w:t>
      </w:r>
      <w:r>
        <w:rPr>
          <w:spacing w:val="-1"/>
          <w:sz w:val="24"/>
        </w:rPr>
        <w:t> </w:t>
      </w:r>
      <w:r>
        <w:rPr>
          <w:sz w:val="24"/>
        </w:rPr>
        <w:t>pelo</w:t>
      </w:r>
      <w:r>
        <w:rPr>
          <w:spacing w:val="-1"/>
          <w:sz w:val="24"/>
        </w:rPr>
        <w:t> </w:t>
      </w:r>
      <w:r>
        <w:rPr>
          <w:sz w:val="24"/>
        </w:rPr>
        <w:t>Fiscal</w:t>
      </w:r>
      <w:r>
        <w:rPr>
          <w:spacing w:val="-1"/>
          <w:sz w:val="24"/>
        </w:rPr>
        <w:t> </w:t>
      </w:r>
      <w:r>
        <w:rPr>
          <w:sz w:val="24"/>
        </w:rPr>
        <w:t>do</w:t>
      </w:r>
      <w:r>
        <w:rPr>
          <w:spacing w:val="-1"/>
          <w:sz w:val="24"/>
        </w:rPr>
        <w:t> </w:t>
      </w:r>
      <w:r>
        <w:rPr>
          <w:sz w:val="24"/>
        </w:rPr>
        <w:t>Contrato,</w:t>
      </w:r>
      <w:r>
        <w:rPr>
          <w:spacing w:val="-1"/>
          <w:sz w:val="24"/>
        </w:rPr>
        <w:t> </w:t>
      </w:r>
      <w:r>
        <w:rPr>
          <w:sz w:val="24"/>
        </w:rPr>
        <w:t>com a</w:t>
      </w:r>
      <w:r>
        <w:rPr>
          <w:spacing w:val="-1"/>
          <w:sz w:val="24"/>
        </w:rPr>
        <w:t> </w:t>
      </w:r>
      <w:r>
        <w:rPr>
          <w:sz w:val="24"/>
        </w:rPr>
        <w:t>indicação</w:t>
      </w:r>
      <w:r>
        <w:rPr>
          <w:spacing w:val="-1"/>
          <w:sz w:val="24"/>
        </w:rPr>
        <w:t> </w:t>
      </w:r>
      <w:r>
        <w:rPr>
          <w:sz w:val="24"/>
        </w:rPr>
        <w:t>dos</w:t>
      </w:r>
      <w:r>
        <w:rPr>
          <w:spacing w:val="-1"/>
          <w:sz w:val="24"/>
        </w:rPr>
        <w:t> </w:t>
      </w:r>
      <w:r>
        <w:rPr>
          <w:sz w:val="24"/>
        </w:rPr>
        <w:t>empregados</w:t>
      </w:r>
      <w:r>
        <w:rPr>
          <w:spacing w:val="-1"/>
          <w:sz w:val="24"/>
        </w:rPr>
        <w:t> </w:t>
      </w:r>
      <w:r>
        <w:rPr>
          <w:sz w:val="24"/>
        </w:rPr>
        <w:t>que</w:t>
      </w:r>
      <w:r>
        <w:rPr>
          <w:spacing w:val="-57"/>
          <w:sz w:val="24"/>
        </w:rPr>
        <w:t> </w:t>
      </w:r>
      <w:r>
        <w:rPr>
          <w:sz w:val="24"/>
        </w:rPr>
        <w:t>preencheram as</w:t>
      </w:r>
      <w:r>
        <w:rPr>
          <w:spacing w:val="-1"/>
          <w:sz w:val="24"/>
        </w:rPr>
        <w:t> </w:t>
      </w:r>
      <w:r>
        <w:rPr>
          <w:sz w:val="24"/>
        </w:rPr>
        <w:t>referidas vagas (</w:t>
      </w:r>
      <w:hyperlink r:id="rId36">
        <w:r>
          <w:rPr>
            <w:color w:val="000080"/>
            <w:sz w:val="24"/>
            <w:u w:val="single" w:color="000000"/>
          </w:rPr>
          <w:t>art. 116</w:t>
        </w:r>
        <w:r>
          <w:rPr>
            <w:color w:val="000080"/>
            <w:sz w:val="24"/>
          </w:rPr>
          <w:t>,</w:t>
        </w:r>
        <w:r>
          <w:rPr>
            <w:color w:val="000080"/>
            <w:spacing w:val="-5"/>
            <w:sz w:val="24"/>
            <w:u w:val="single" w:color="000000"/>
          </w:rPr>
          <w:t> </w:t>
        </w:r>
        <w:r>
          <w:rPr>
            <w:color w:val="000080"/>
            <w:sz w:val="24"/>
            <w:u w:val="single" w:color="000000"/>
          </w:rPr>
          <w:t>parágrafo único,</w:t>
        </w:r>
        <w:r>
          <w:rPr>
            <w:color w:val="000080"/>
            <w:spacing w:val="-5"/>
            <w:sz w:val="24"/>
            <w:u w:val="single" w:color="000000"/>
          </w:rPr>
          <w:t> </w:t>
        </w:r>
        <w:r>
          <w:rPr>
            <w:color w:val="000080"/>
            <w:sz w:val="24"/>
            <w:u w:val="single" w:color="000000"/>
          </w:rPr>
          <w:t>da Lei nº 14.133/2021</w:t>
        </w:r>
      </w:hyperlink>
      <w:r>
        <w:rPr>
          <w:sz w:val="24"/>
        </w:rPr>
        <w:t>).</w:t>
      </w:r>
    </w:p>
    <w:p>
      <w:pPr>
        <w:pStyle w:val="BodyText"/>
        <w:spacing w:before="5"/>
        <w:rPr>
          <w:sz w:val="20"/>
        </w:rPr>
      </w:pPr>
    </w:p>
    <w:p>
      <w:pPr>
        <w:pStyle w:val="ListParagraph"/>
        <w:numPr>
          <w:ilvl w:val="2"/>
          <w:numId w:val="51"/>
        </w:numPr>
        <w:tabs>
          <w:tab w:pos="780" w:val="left" w:leader="none"/>
        </w:tabs>
        <w:spacing w:line="240" w:lineRule="auto" w:before="0" w:after="0"/>
        <w:ind w:left="780" w:right="0" w:hanging="661"/>
        <w:jc w:val="left"/>
        <w:rPr>
          <w:sz w:val="24"/>
        </w:rPr>
      </w:pPr>
      <w:r>
        <w:rPr>
          <w:sz w:val="24"/>
        </w:rPr>
        <w:t>Guardar sigilo sobre todas as informações obtidas em decorrência do cumprimento do Contrato.</w:t>
      </w:r>
    </w:p>
    <w:p>
      <w:pPr>
        <w:pStyle w:val="BodyText"/>
        <w:spacing w:before="8"/>
        <w:rPr>
          <w:sz w:val="20"/>
        </w:rPr>
      </w:pPr>
    </w:p>
    <w:p>
      <w:pPr>
        <w:pStyle w:val="ListParagraph"/>
        <w:numPr>
          <w:ilvl w:val="2"/>
          <w:numId w:val="51"/>
        </w:numPr>
        <w:tabs>
          <w:tab w:pos="767" w:val="left" w:leader="none"/>
        </w:tabs>
        <w:spacing w:line="235" w:lineRule="auto" w:before="0" w:after="0"/>
        <w:ind w:left="119" w:right="629" w:firstLine="0"/>
        <w:jc w:val="left"/>
        <w:rPr>
          <w:sz w:val="24"/>
        </w:rPr>
      </w:pPr>
      <w:r>
        <w:rPr>
          <w:sz w:val="24"/>
        </w:rPr>
        <w:t>Arcar com o ônus decorrente de eventual equívoco no dimensionamento dos quantitativos de sua proposta, inclusive quanto aos custos variáveis</w:t>
      </w:r>
      <w:r>
        <w:rPr>
          <w:spacing w:val="1"/>
          <w:sz w:val="24"/>
        </w:rPr>
        <w:t> </w:t>
      </w:r>
      <w:r>
        <w:rPr>
          <w:sz w:val="24"/>
        </w:rPr>
        <w:t>decorrentes de fatores futuros e incertos, devendo complementá-los, caso o previsto inicialmente em sua proposta não seja satisfatório para o atendimento do</w:t>
      </w:r>
      <w:r>
        <w:rPr>
          <w:spacing w:val="-57"/>
          <w:sz w:val="24"/>
        </w:rPr>
        <w:t> </w:t>
      </w:r>
      <w:r>
        <w:rPr>
          <w:sz w:val="24"/>
        </w:rPr>
        <w:t>objeto do Contrato, exceto quando ocorrer algum</w:t>
      </w:r>
      <w:r>
        <w:rPr>
          <w:spacing w:val="1"/>
          <w:sz w:val="24"/>
        </w:rPr>
        <w:t> </w:t>
      </w:r>
      <w:r>
        <w:rPr>
          <w:sz w:val="24"/>
        </w:rPr>
        <w:t>dos eventos arrolados no</w:t>
      </w:r>
      <w:r>
        <w:rPr>
          <w:color w:val="000080"/>
          <w:sz w:val="24"/>
        </w:rPr>
        <w:t> </w:t>
      </w:r>
      <w:hyperlink r:id="rId37">
        <w:r>
          <w:rPr>
            <w:color w:val="000080"/>
            <w:sz w:val="24"/>
            <w:u w:val="single" w:color="000000"/>
          </w:rPr>
          <w:t>artigo </w:t>
        </w:r>
        <w:r>
          <w:rPr>
            <w:color w:val="000080"/>
            <w:sz w:val="24"/>
            <w:u w:val="single" w:color="000080"/>
          </w:rPr>
          <w:t>124</w:t>
        </w:r>
        <w:r>
          <w:rPr>
            <w:color w:val="000080"/>
            <w:sz w:val="24"/>
          </w:rPr>
          <w:t>,</w:t>
        </w:r>
        <w:r>
          <w:rPr>
            <w:color w:val="000080"/>
            <w:spacing w:val="-5"/>
            <w:sz w:val="24"/>
          </w:rPr>
          <w:t> </w:t>
        </w:r>
        <w:r>
          <w:rPr>
            <w:color w:val="000080"/>
            <w:sz w:val="24"/>
          </w:rPr>
          <w:t>II,</w:t>
        </w:r>
        <w:r>
          <w:rPr>
            <w:color w:val="000080"/>
            <w:spacing w:val="-4"/>
            <w:sz w:val="24"/>
          </w:rPr>
          <w:t> </w:t>
        </w:r>
        <w:r>
          <w:rPr>
            <w:color w:val="000080"/>
            <w:sz w:val="24"/>
          </w:rPr>
          <w:t>“d”,</w:t>
        </w:r>
        <w:r>
          <w:rPr>
            <w:color w:val="000080"/>
            <w:spacing w:val="-5"/>
            <w:sz w:val="24"/>
          </w:rPr>
          <w:t> </w:t>
        </w:r>
        <w:r>
          <w:rPr>
            <w:color w:val="000080"/>
            <w:sz w:val="24"/>
          </w:rPr>
          <w:t>da Lei nº 14.133/2021.</w:t>
        </w:r>
      </w:hyperlink>
    </w:p>
    <w:p>
      <w:pPr>
        <w:pStyle w:val="BodyText"/>
        <w:spacing w:before="4"/>
        <w:rPr>
          <w:sz w:val="20"/>
        </w:rPr>
      </w:pPr>
    </w:p>
    <w:p>
      <w:pPr>
        <w:pStyle w:val="ListParagraph"/>
        <w:numPr>
          <w:ilvl w:val="2"/>
          <w:numId w:val="51"/>
        </w:numPr>
        <w:tabs>
          <w:tab w:pos="780" w:val="left" w:leader="none"/>
        </w:tabs>
        <w:spacing w:line="240" w:lineRule="auto" w:before="0" w:after="0"/>
        <w:ind w:left="780" w:right="0" w:hanging="661"/>
        <w:jc w:val="left"/>
        <w:rPr>
          <w:sz w:val="24"/>
        </w:rPr>
      </w:pPr>
      <w:r>
        <w:rPr>
          <w:sz w:val="24"/>
        </w:rPr>
        <w:t>Cumprir,</w:t>
      </w:r>
      <w:r>
        <w:rPr>
          <w:spacing w:val="-3"/>
          <w:sz w:val="24"/>
        </w:rPr>
        <w:t> </w:t>
      </w:r>
      <w:r>
        <w:rPr>
          <w:sz w:val="24"/>
        </w:rPr>
        <w:t>além</w:t>
      </w:r>
      <w:r>
        <w:rPr>
          <w:spacing w:val="-3"/>
          <w:sz w:val="24"/>
        </w:rPr>
        <w:t> </w:t>
      </w:r>
      <w:r>
        <w:rPr>
          <w:sz w:val="24"/>
        </w:rPr>
        <w:t>dos</w:t>
      </w:r>
      <w:r>
        <w:rPr>
          <w:spacing w:val="-2"/>
          <w:sz w:val="24"/>
        </w:rPr>
        <w:t> </w:t>
      </w:r>
      <w:r>
        <w:rPr>
          <w:sz w:val="24"/>
        </w:rPr>
        <w:t>postulados</w:t>
      </w:r>
      <w:r>
        <w:rPr>
          <w:spacing w:val="-3"/>
          <w:sz w:val="24"/>
        </w:rPr>
        <w:t> </w:t>
      </w:r>
      <w:r>
        <w:rPr>
          <w:sz w:val="24"/>
        </w:rPr>
        <w:t>legais</w:t>
      </w:r>
      <w:r>
        <w:rPr>
          <w:spacing w:val="-2"/>
          <w:sz w:val="24"/>
        </w:rPr>
        <w:t> </w:t>
      </w:r>
      <w:r>
        <w:rPr>
          <w:sz w:val="24"/>
        </w:rPr>
        <w:t>vigentes</w:t>
      </w:r>
      <w:r>
        <w:rPr>
          <w:spacing w:val="-3"/>
          <w:sz w:val="24"/>
        </w:rPr>
        <w:t> </w:t>
      </w:r>
      <w:r>
        <w:rPr>
          <w:sz w:val="24"/>
        </w:rPr>
        <w:t>de</w:t>
      </w:r>
      <w:r>
        <w:rPr>
          <w:spacing w:val="-2"/>
          <w:sz w:val="24"/>
        </w:rPr>
        <w:t> </w:t>
      </w:r>
      <w:r>
        <w:rPr>
          <w:sz w:val="24"/>
        </w:rPr>
        <w:t>âmbito</w:t>
      </w:r>
      <w:r>
        <w:rPr>
          <w:spacing w:val="-3"/>
          <w:sz w:val="24"/>
        </w:rPr>
        <w:t> </w:t>
      </w:r>
      <w:r>
        <w:rPr>
          <w:sz w:val="24"/>
        </w:rPr>
        <w:t>federal,</w:t>
      </w:r>
      <w:r>
        <w:rPr>
          <w:spacing w:val="-2"/>
          <w:sz w:val="24"/>
        </w:rPr>
        <w:t> </w:t>
      </w:r>
      <w:r>
        <w:rPr>
          <w:sz w:val="24"/>
        </w:rPr>
        <w:t>estadual</w:t>
      </w:r>
      <w:r>
        <w:rPr>
          <w:spacing w:val="-3"/>
          <w:sz w:val="24"/>
        </w:rPr>
        <w:t> </w:t>
      </w:r>
      <w:r>
        <w:rPr>
          <w:sz w:val="24"/>
        </w:rPr>
        <w:t>ou</w:t>
      </w:r>
      <w:r>
        <w:rPr>
          <w:spacing w:val="-2"/>
          <w:sz w:val="24"/>
        </w:rPr>
        <w:t> </w:t>
      </w:r>
      <w:r>
        <w:rPr>
          <w:sz w:val="24"/>
        </w:rPr>
        <w:t>municipal,</w:t>
      </w:r>
      <w:r>
        <w:rPr>
          <w:spacing w:val="-3"/>
          <w:sz w:val="24"/>
        </w:rPr>
        <w:t> </w:t>
      </w:r>
      <w:r>
        <w:rPr>
          <w:sz w:val="24"/>
        </w:rPr>
        <w:t>as</w:t>
      </w:r>
      <w:r>
        <w:rPr>
          <w:spacing w:val="-2"/>
          <w:sz w:val="24"/>
        </w:rPr>
        <w:t> </w:t>
      </w:r>
      <w:r>
        <w:rPr>
          <w:sz w:val="24"/>
        </w:rPr>
        <w:t>normas</w:t>
      </w:r>
      <w:r>
        <w:rPr>
          <w:spacing w:val="-3"/>
          <w:sz w:val="24"/>
        </w:rPr>
        <w:t> </w:t>
      </w:r>
      <w:r>
        <w:rPr>
          <w:sz w:val="24"/>
        </w:rPr>
        <w:t>de</w:t>
      </w:r>
      <w:r>
        <w:rPr>
          <w:spacing w:val="-2"/>
          <w:sz w:val="24"/>
        </w:rPr>
        <w:t> </w:t>
      </w:r>
      <w:r>
        <w:rPr>
          <w:sz w:val="24"/>
        </w:rPr>
        <w:t>segurança</w:t>
      </w:r>
      <w:r>
        <w:rPr>
          <w:spacing w:val="-3"/>
          <w:sz w:val="24"/>
        </w:rPr>
        <w:t> </w:t>
      </w:r>
      <w:r>
        <w:rPr>
          <w:sz w:val="24"/>
        </w:rPr>
        <w:t>do</w:t>
      </w:r>
      <w:r>
        <w:rPr>
          <w:spacing w:val="-2"/>
          <w:sz w:val="24"/>
        </w:rPr>
        <w:t> </w:t>
      </w:r>
      <w:r>
        <w:rPr>
          <w:b/>
          <w:sz w:val="24"/>
        </w:rPr>
        <w:t>CONTRATANTE</w:t>
      </w:r>
      <w:r>
        <w:rPr>
          <w:sz w:val="24"/>
        </w:rPr>
        <w:t>.</w:t>
      </w:r>
    </w:p>
    <w:p>
      <w:pPr>
        <w:pStyle w:val="BodyText"/>
        <w:spacing w:before="9"/>
        <w:rPr>
          <w:sz w:val="20"/>
        </w:rPr>
      </w:pPr>
    </w:p>
    <w:p>
      <w:pPr>
        <w:pStyle w:val="ListParagraph"/>
        <w:numPr>
          <w:ilvl w:val="2"/>
          <w:numId w:val="51"/>
        </w:numPr>
        <w:tabs>
          <w:tab w:pos="780" w:val="left" w:leader="none"/>
        </w:tabs>
        <w:spacing w:line="235" w:lineRule="auto" w:before="0" w:after="0"/>
        <w:ind w:left="119" w:right="130" w:firstLine="0"/>
        <w:jc w:val="left"/>
        <w:rPr>
          <w:sz w:val="24"/>
        </w:rPr>
      </w:pPr>
      <w:r>
        <w:rPr>
          <w:sz w:val="24"/>
        </w:rPr>
        <w:t>Prestar</w:t>
      </w:r>
      <w:r>
        <w:rPr>
          <w:spacing w:val="-3"/>
          <w:sz w:val="24"/>
        </w:rPr>
        <w:t> </w:t>
      </w:r>
      <w:r>
        <w:rPr>
          <w:sz w:val="24"/>
        </w:rPr>
        <w:t>esclarecimentos</w:t>
      </w:r>
      <w:r>
        <w:rPr>
          <w:spacing w:val="-3"/>
          <w:sz w:val="24"/>
        </w:rPr>
        <w:t> </w:t>
      </w:r>
      <w:r>
        <w:rPr>
          <w:sz w:val="24"/>
        </w:rPr>
        <w:t>ou</w:t>
      </w:r>
      <w:r>
        <w:rPr>
          <w:spacing w:val="-3"/>
          <w:sz w:val="24"/>
        </w:rPr>
        <w:t> </w:t>
      </w:r>
      <w:r>
        <w:rPr>
          <w:sz w:val="24"/>
        </w:rPr>
        <w:t>informações</w:t>
      </w:r>
      <w:r>
        <w:rPr>
          <w:spacing w:val="-2"/>
          <w:sz w:val="24"/>
        </w:rPr>
        <w:t> </w:t>
      </w:r>
      <w:r>
        <w:rPr>
          <w:sz w:val="24"/>
        </w:rPr>
        <w:t>solicitadas</w:t>
      </w:r>
      <w:r>
        <w:rPr>
          <w:spacing w:val="-3"/>
          <w:sz w:val="24"/>
        </w:rPr>
        <w:t> </w:t>
      </w:r>
      <w:r>
        <w:rPr>
          <w:sz w:val="24"/>
        </w:rPr>
        <w:t>pelo</w:t>
      </w:r>
      <w:r>
        <w:rPr>
          <w:spacing w:val="-3"/>
          <w:sz w:val="24"/>
        </w:rPr>
        <w:t> </w:t>
      </w:r>
      <w:r>
        <w:rPr>
          <w:b/>
          <w:sz w:val="24"/>
        </w:rPr>
        <w:t>CONTRATANTE</w:t>
      </w:r>
      <w:r>
        <w:rPr>
          <w:b/>
          <w:spacing w:val="-2"/>
          <w:sz w:val="24"/>
        </w:rPr>
        <w:t> </w:t>
      </w:r>
      <w:r>
        <w:rPr>
          <w:sz w:val="24"/>
        </w:rPr>
        <w:t>ou</w:t>
      </w:r>
      <w:r>
        <w:rPr>
          <w:spacing w:val="-3"/>
          <w:sz w:val="24"/>
        </w:rPr>
        <w:t> </w:t>
      </w:r>
      <w:r>
        <w:rPr>
          <w:sz w:val="24"/>
        </w:rPr>
        <w:t>por</w:t>
      </w:r>
      <w:r>
        <w:rPr>
          <w:spacing w:val="-3"/>
          <w:sz w:val="24"/>
        </w:rPr>
        <w:t> </w:t>
      </w:r>
      <w:r>
        <w:rPr>
          <w:sz w:val="24"/>
        </w:rPr>
        <w:t>seus</w:t>
      </w:r>
      <w:r>
        <w:rPr>
          <w:spacing w:val="-2"/>
          <w:sz w:val="24"/>
        </w:rPr>
        <w:t> </w:t>
      </w:r>
      <w:r>
        <w:rPr>
          <w:sz w:val="24"/>
        </w:rPr>
        <w:t>prepostos,</w:t>
      </w:r>
      <w:r>
        <w:rPr>
          <w:spacing w:val="-3"/>
          <w:sz w:val="24"/>
        </w:rPr>
        <w:t> </w:t>
      </w:r>
      <w:r>
        <w:rPr>
          <w:sz w:val="24"/>
        </w:rPr>
        <w:t>garantindo-lhes</w:t>
      </w:r>
      <w:r>
        <w:rPr>
          <w:spacing w:val="-3"/>
          <w:sz w:val="24"/>
        </w:rPr>
        <w:t> </w:t>
      </w:r>
      <w:r>
        <w:rPr>
          <w:sz w:val="24"/>
        </w:rPr>
        <w:t>o</w:t>
      </w:r>
      <w:r>
        <w:rPr>
          <w:spacing w:val="-3"/>
          <w:sz w:val="24"/>
        </w:rPr>
        <w:t> </w:t>
      </w:r>
      <w:r>
        <w:rPr>
          <w:sz w:val="24"/>
        </w:rPr>
        <w:t>acesso,</w:t>
      </w:r>
      <w:r>
        <w:rPr>
          <w:spacing w:val="-2"/>
          <w:sz w:val="24"/>
        </w:rPr>
        <w:t> </w:t>
      </w:r>
      <w:r>
        <w:rPr>
          <w:sz w:val="24"/>
        </w:rPr>
        <w:t>a</w:t>
      </w:r>
      <w:r>
        <w:rPr>
          <w:spacing w:val="-3"/>
          <w:sz w:val="24"/>
        </w:rPr>
        <w:t> </w:t>
      </w:r>
      <w:r>
        <w:rPr>
          <w:sz w:val="24"/>
        </w:rPr>
        <w:t>qualquer</w:t>
      </w:r>
      <w:r>
        <w:rPr>
          <w:spacing w:val="-3"/>
          <w:sz w:val="24"/>
        </w:rPr>
        <w:t> </w:t>
      </w:r>
      <w:r>
        <w:rPr>
          <w:sz w:val="24"/>
        </w:rPr>
        <w:t>tempo,</w:t>
      </w:r>
      <w:r>
        <w:rPr>
          <w:spacing w:val="-2"/>
          <w:sz w:val="24"/>
        </w:rPr>
        <w:t> </w:t>
      </w:r>
      <w:r>
        <w:rPr>
          <w:sz w:val="24"/>
        </w:rPr>
        <w:t>ao</w:t>
      </w:r>
      <w:r>
        <w:rPr>
          <w:spacing w:val="-3"/>
          <w:sz w:val="24"/>
        </w:rPr>
        <w:t> </w:t>
      </w:r>
      <w:r>
        <w:rPr>
          <w:sz w:val="24"/>
        </w:rPr>
        <w:t>local</w:t>
      </w:r>
      <w:r>
        <w:rPr>
          <w:spacing w:val="-3"/>
          <w:sz w:val="24"/>
        </w:rPr>
        <w:t> </w:t>
      </w:r>
      <w:r>
        <w:rPr>
          <w:sz w:val="24"/>
        </w:rPr>
        <w:t>dos</w:t>
      </w:r>
      <w:r>
        <w:rPr>
          <w:spacing w:val="-57"/>
          <w:sz w:val="24"/>
        </w:rPr>
        <w:t> </w:t>
      </w:r>
      <w:r>
        <w:rPr>
          <w:sz w:val="24"/>
        </w:rPr>
        <w:t>trabalhos, bem como aos documentos relativos à execução do empreendimento.</w:t>
      </w:r>
    </w:p>
    <w:p>
      <w:pPr>
        <w:pStyle w:val="BodyText"/>
        <w:spacing w:before="9"/>
        <w:rPr>
          <w:sz w:val="20"/>
        </w:rPr>
      </w:pPr>
    </w:p>
    <w:p>
      <w:pPr>
        <w:pStyle w:val="ListParagraph"/>
        <w:numPr>
          <w:ilvl w:val="2"/>
          <w:numId w:val="51"/>
        </w:numPr>
        <w:tabs>
          <w:tab w:pos="780" w:val="left" w:leader="none"/>
        </w:tabs>
        <w:spacing w:line="235" w:lineRule="auto" w:before="0" w:after="0"/>
        <w:ind w:left="119" w:right="199" w:firstLine="0"/>
        <w:jc w:val="left"/>
        <w:rPr>
          <w:sz w:val="24"/>
        </w:rPr>
      </w:pPr>
      <w:r>
        <w:rPr>
          <w:sz w:val="24"/>
        </w:rPr>
        <w:t>Caso o valor do Contrato se enquadre no limite previsto no art. 1º da Lei estadual nº 7.753, de 17 de outubro de 2017, manter Programa de Integridade nos</w:t>
      </w:r>
      <w:r>
        <w:rPr>
          <w:spacing w:val="-58"/>
          <w:sz w:val="24"/>
        </w:rPr>
        <w:t> </w:t>
      </w:r>
      <w:r>
        <w:rPr>
          <w:sz w:val="24"/>
        </w:rPr>
        <w:t>termos da referida Lei e eventuais modificações e regulamentos subsequentes, consistindo tal programa no conjunto de mecanismos e procedimentos internos de</w:t>
      </w:r>
      <w:r>
        <w:rPr>
          <w:spacing w:val="1"/>
          <w:sz w:val="24"/>
        </w:rPr>
        <w:t> </w:t>
      </w:r>
      <w:r>
        <w:rPr>
          <w:sz w:val="24"/>
        </w:rPr>
        <w:t>integridade, auditoria e incentivo à denúncia de irregularidades e na aplicação efetiva de códigos de ética e de conduta, políticas e diretrizes com o objetivo de</w:t>
      </w:r>
      <w:r>
        <w:rPr>
          <w:spacing w:val="1"/>
          <w:sz w:val="24"/>
        </w:rPr>
        <w:t> </w:t>
      </w:r>
      <w:r>
        <w:rPr>
          <w:sz w:val="24"/>
        </w:rPr>
        <w:t>detectar e sanar desvios, fraudes, irregularidades e atos ilícitos praticados contra a</w:t>
      </w:r>
      <w:r>
        <w:rPr>
          <w:spacing w:val="-14"/>
          <w:sz w:val="24"/>
        </w:rPr>
        <w:t> </w:t>
      </w:r>
      <w:r>
        <w:rPr>
          <w:sz w:val="24"/>
        </w:rPr>
        <w:t>Administração Pública.</w:t>
      </w:r>
    </w:p>
    <w:p>
      <w:pPr>
        <w:pStyle w:val="BodyText"/>
        <w:spacing w:before="8"/>
        <w:rPr>
          <w:sz w:val="20"/>
        </w:rPr>
      </w:pPr>
    </w:p>
    <w:p>
      <w:pPr>
        <w:pStyle w:val="ListParagraph"/>
        <w:numPr>
          <w:ilvl w:val="3"/>
          <w:numId w:val="51"/>
        </w:numPr>
        <w:tabs>
          <w:tab w:pos="960" w:val="left" w:leader="none"/>
        </w:tabs>
        <w:spacing w:line="235" w:lineRule="auto" w:before="0" w:after="0"/>
        <w:ind w:left="119" w:right="177" w:firstLine="0"/>
        <w:jc w:val="left"/>
        <w:rPr>
          <w:sz w:val="24"/>
        </w:rPr>
      </w:pPr>
      <w:r>
        <w:rPr>
          <w:sz w:val="24"/>
        </w:rPr>
        <w:t>Caso</w:t>
      </w:r>
      <w:r>
        <w:rPr>
          <w:spacing w:val="-3"/>
          <w:sz w:val="24"/>
        </w:rPr>
        <w:t> </w:t>
      </w:r>
      <w:r>
        <w:rPr>
          <w:sz w:val="24"/>
        </w:rPr>
        <w:t>o</w:t>
      </w:r>
      <w:r>
        <w:rPr>
          <w:spacing w:val="-2"/>
          <w:sz w:val="24"/>
        </w:rPr>
        <w:t> </w:t>
      </w:r>
      <w:r>
        <w:rPr>
          <w:b/>
          <w:sz w:val="24"/>
        </w:rPr>
        <w:t>CONTRATADO</w:t>
      </w:r>
      <w:r>
        <w:rPr>
          <w:b/>
          <w:spacing w:val="-3"/>
          <w:sz w:val="24"/>
        </w:rPr>
        <w:t> </w:t>
      </w:r>
      <w:r>
        <w:rPr>
          <w:sz w:val="24"/>
        </w:rPr>
        <w:t>ainda</w:t>
      </w:r>
      <w:r>
        <w:rPr>
          <w:spacing w:val="-2"/>
          <w:sz w:val="24"/>
        </w:rPr>
        <w:t> </w:t>
      </w:r>
      <w:r>
        <w:rPr>
          <w:sz w:val="24"/>
        </w:rPr>
        <w:t>não</w:t>
      </w:r>
      <w:r>
        <w:rPr>
          <w:spacing w:val="-3"/>
          <w:sz w:val="24"/>
        </w:rPr>
        <w:t> </w:t>
      </w:r>
      <w:r>
        <w:rPr>
          <w:sz w:val="24"/>
        </w:rPr>
        <w:t>tenha</w:t>
      </w:r>
      <w:r>
        <w:rPr>
          <w:spacing w:val="-2"/>
          <w:sz w:val="24"/>
        </w:rPr>
        <w:t> </w:t>
      </w:r>
      <w:r>
        <w:rPr>
          <w:sz w:val="24"/>
        </w:rPr>
        <w:t>Programa</w:t>
      </w:r>
      <w:r>
        <w:rPr>
          <w:spacing w:val="-2"/>
          <w:sz w:val="24"/>
        </w:rPr>
        <w:t> </w:t>
      </w:r>
      <w:r>
        <w:rPr>
          <w:sz w:val="24"/>
        </w:rPr>
        <w:t>de</w:t>
      </w:r>
      <w:r>
        <w:rPr>
          <w:spacing w:val="-3"/>
          <w:sz w:val="24"/>
        </w:rPr>
        <w:t> </w:t>
      </w:r>
      <w:r>
        <w:rPr>
          <w:sz w:val="24"/>
        </w:rPr>
        <w:t>Integridade</w:t>
      </w:r>
      <w:r>
        <w:rPr>
          <w:spacing w:val="-2"/>
          <w:sz w:val="24"/>
        </w:rPr>
        <w:t> </w:t>
      </w:r>
      <w:r>
        <w:rPr>
          <w:sz w:val="24"/>
        </w:rPr>
        <w:t>instituído,</w:t>
      </w:r>
      <w:r>
        <w:rPr>
          <w:spacing w:val="-3"/>
          <w:sz w:val="24"/>
        </w:rPr>
        <w:t> </w:t>
      </w:r>
      <w:r>
        <w:rPr>
          <w:sz w:val="24"/>
        </w:rPr>
        <w:t>compromete-se</w:t>
      </w:r>
      <w:r>
        <w:rPr>
          <w:spacing w:val="-2"/>
          <w:sz w:val="24"/>
        </w:rPr>
        <w:t> </w:t>
      </w:r>
      <w:r>
        <w:rPr>
          <w:sz w:val="24"/>
        </w:rPr>
        <w:t>a</w:t>
      </w:r>
      <w:r>
        <w:rPr>
          <w:spacing w:val="-3"/>
          <w:sz w:val="24"/>
        </w:rPr>
        <w:t> </w:t>
      </w:r>
      <w:r>
        <w:rPr>
          <w:sz w:val="24"/>
        </w:rPr>
        <w:t>implantar</w:t>
      </w:r>
      <w:r>
        <w:rPr>
          <w:spacing w:val="-2"/>
          <w:sz w:val="24"/>
        </w:rPr>
        <w:t> </w:t>
      </w:r>
      <w:r>
        <w:rPr>
          <w:sz w:val="24"/>
        </w:rPr>
        <w:t>o</w:t>
      </w:r>
      <w:r>
        <w:rPr>
          <w:spacing w:val="-2"/>
          <w:sz w:val="24"/>
        </w:rPr>
        <w:t> </w:t>
      </w:r>
      <w:r>
        <w:rPr>
          <w:sz w:val="24"/>
        </w:rPr>
        <w:t>Programa</w:t>
      </w:r>
      <w:r>
        <w:rPr>
          <w:spacing w:val="-3"/>
          <w:sz w:val="24"/>
        </w:rPr>
        <w:t> </w:t>
      </w:r>
      <w:r>
        <w:rPr>
          <w:sz w:val="24"/>
        </w:rPr>
        <w:t>de</w:t>
      </w:r>
      <w:r>
        <w:rPr>
          <w:spacing w:val="-2"/>
          <w:sz w:val="24"/>
        </w:rPr>
        <w:t> </w:t>
      </w:r>
      <w:r>
        <w:rPr>
          <w:sz w:val="24"/>
        </w:rPr>
        <w:t>Integridade</w:t>
      </w:r>
      <w:r>
        <w:rPr>
          <w:spacing w:val="-3"/>
          <w:sz w:val="24"/>
        </w:rPr>
        <w:t> </w:t>
      </w:r>
      <w:r>
        <w:rPr>
          <w:sz w:val="24"/>
        </w:rPr>
        <w:t>no</w:t>
      </w:r>
      <w:r>
        <w:rPr>
          <w:spacing w:val="-2"/>
          <w:sz w:val="24"/>
        </w:rPr>
        <w:t> </w:t>
      </w:r>
      <w:r>
        <w:rPr>
          <w:sz w:val="24"/>
        </w:rPr>
        <w:t>prazo</w:t>
      </w:r>
      <w:r>
        <w:rPr>
          <w:spacing w:val="-3"/>
          <w:sz w:val="24"/>
        </w:rPr>
        <w:t> </w:t>
      </w:r>
      <w:r>
        <w:rPr>
          <w:sz w:val="24"/>
        </w:rPr>
        <w:t>de</w:t>
      </w:r>
      <w:r>
        <w:rPr>
          <w:spacing w:val="-2"/>
          <w:sz w:val="24"/>
        </w:rPr>
        <w:t> </w:t>
      </w:r>
      <w:r>
        <w:rPr>
          <w:sz w:val="24"/>
        </w:rPr>
        <w:t>até</w:t>
      </w:r>
      <w:r>
        <w:rPr>
          <w:spacing w:val="-2"/>
          <w:sz w:val="24"/>
        </w:rPr>
        <w:t> </w:t>
      </w:r>
      <w:r>
        <w:rPr>
          <w:sz w:val="24"/>
        </w:rPr>
        <w:t>180</w:t>
      </w:r>
      <w:r>
        <w:rPr>
          <w:spacing w:val="-57"/>
          <w:sz w:val="24"/>
        </w:rPr>
        <w:t> </w:t>
      </w:r>
      <w:r>
        <w:rPr>
          <w:sz w:val="24"/>
        </w:rPr>
        <w:t>(cento e oitenta) dias corridos, a partir da data de celebração do presente Contrato, na forma da Lei nº 7.753/2017.</w:t>
      </w:r>
    </w:p>
    <w:p>
      <w:pPr>
        <w:pStyle w:val="BodyText"/>
        <w:spacing w:before="8"/>
        <w:rPr>
          <w:sz w:val="23"/>
        </w:rPr>
      </w:pPr>
    </w:p>
    <w:p>
      <w:pPr>
        <w:pStyle w:val="ListParagraph"/>
        <w:numPr>
          <w:ilvl w:val="2"/>
          <w:numId w:val="51"/>
        </w:numPr>
        <w:tabs>
          <w:tab w:pos="670" w:val="left" w:leader="none"/>
        </w:tabs>
        <w:spacing w:line="280" w:lineRule="auto" w:before="0" w:after="0"/>
        <w:ind w:left="119" w:right="300" w:firstLine="0"/>
        <w:jc w:val="left"/>
        <w:rPr>
          <w:sz w:val="20"/>
        </w:rPr>
      </w:pPr>
      <w:r>
        <w:rPr>
          <w:sz w:val="20"/>
        </w:rPr>
        <w:t>Orientar</w:t>
      </w:r>
      <w:r>
        <w:rPr>
          <w:spacing w:val="-1"/>
          <w:sz w:val="20"/>
        </w:rPr>
        <w:t> </w:t>
      </w:r>
      <w:r>
        <w:rPr>
          <w:sz w:val="20"/>
        </w:rPr>
        <w:t>e</w:t>
      </w:r>
      <w:r>
        <w:rPr>
          <w:spacing w:val="-1"/>
          <w:sz w:val="20"/>
        </w:rPr>
        <w:t> </w:t>
      </w:r>
      <w:r>
        <w:rPr>
          <w:sz w:val="20"/>
        </w:rPr>
        <w:t>treinar</w:t>
      </w:r>
      <w:r>
        <w:rPr>
          <w:spacing w:val="-1"/>
          <w:sz w:val="20"/>
        </w:rPr>
        <w:t> </w:t>
      </w:r>
      <w:r>
        <w:rPr>
          <w:sz w:val="20"/>
        </w:rPr>
        <w:t>seus</w:t>
      </w:r>
      <w:r>
        <w:rPr>
          <w:spacing w:val="-1"/>
          <w:sz w:val="20"/>
        </w:rPr>
        <w:t> </w:t>
      </w:r>
      <w:r>
        <w:rPr>
          <w:sz w:val="20"/>
        </w:rPr>
        <w:t>empregados</w:t>
      </w:r>
      <w:r>
        <w:rPr>
          <w:spacing w:val="-1"/>
          <w:sz w:val="20"/>
        </w:rPr>
        <w:t> </w:t>
      </w:r>
      <w:r>
        <w:rPr>
          <w:sz w:val="20"/>
        </w:rPr>
        <w:t>sobre</w:t>
      </w:r>
      <w:r>
        <w:rPr>
          <w:spacing w:val="-1"/>
          <w:sz w:val="20"/>
        </w:rPr>
        <w:t> </w:t>
      </w:r>
      <w:r>
        <w:rPr>
          <w:sz w:val="20"/>
        </w:rPr>
        <w:t>os</w:t>
      </w:r>
      <w:r>
        <w:rPr>
          <w:spacing w:val="-1"/>
          <w:sz w:val="20"/>
        </w:rPr>
        <w:t> </w:t>
      </w:r>
      <w:r>
        <w:rPr>
          <w:sz w:val="20"/>
        </w:rPr>
        <w:t>deveres</w:t>
      </w:r>
      <w:r>
        <w:rPr>
          <w:spacing w:val="-1"/>
          <w:sz w:val="20"/>
        </w:rPr>
        <w:t> </w:t>
      </w:r>
      <w:r>
        <w:rPr>
          <w:sz w:val="20"/>
        </w:rPr>
        <w:t>previstos</w:t>
      </w:r>
      <w:r>
        <w:rPr>
          <w:spacing w:val="-1"/>
          <w:sz w:val="20"/>
        </w:rPr>
        <w:t> </w:t>
      </w:r>
      <w:r>
        <w:rPr>
          <w:sz w:val="20"/>
        </w:rPr>
        <w:t>na</w:t>
      </w:r>
      <w:r>
        <w:rPr>
          <w:spacing w:val="-1"/>
          <w:sz w:val="20"/>
        </w:rPr>
        <w:t> </w:t>
      </w:r>
      <w:r>
        <w:rPr>
          <w:sz w:val="20"/>
        </w:rPr>
        <w:t>Lei</w:t>
      </w:r>
      <w:r>
        <w:rPr>
          <w:spacing w:val="-1"/>
          <w:sz w:val="20"/>
        </w:rPr>
        <w:t> </w:t>
      </w:r>
      <w:r>
        <w:rPr>
          <w:sz w:val="20"/>
        </w:rPr>
        <w:t>nº</w:t>
      </w:r>
      <w:r>
        <w:rPr>
          <w:spacing w:val="-1"/>
          <w:sz w:val="20"/>
        </w:rPr>
        <w:t> </w:t>
      </w:r>
      <w:r>
        <w:rPr>
          <w:sz w:val="20"/>
        </w:rPr>
        <w:t>13.709,</w:t>
      </w:r>
      <w:r>
        <w:rPr>
          <w:spacing w:val="-1"/>
          <w:sz w:val="20"/>
        </w:rPr>
        <w:t> </w:t>
      </w:r>
      <w:r>
        <w:rPr>
          <w:sz w:val="20"/>
        </w:rPr>
        <w:t>de</w:t>
      </w:r>
      <w:r>
        <w:rPr>
          <w:spacing w:val="-1"/>
          <w:sz w:val="20"/>
        </w:rPr>
        <w:t> </w:t>
      </w:r>
      <w:r>
        <w:rPr>
          <w:sz w:val="20"/>
        </w:rPr>
        <w:t>14</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z w:val="20"/>
        </w:rPr>
        <w:t>2018</w:t>
      </w:r>
      <w:r>
        <w:rPr>
          <w:spacing w:val="-1"/>
          <w:sz w:val="20"/>
        </w:rPr>
        <w:t> </w:t>
      </w:r>
      <w:r>
        <w:rPr>
          <w:sz w:val="20"/>
        </w:rPr>
        <w:t>(LGPD),</w:t>
      </w:r>
      <w:r>
        <w:rPr>
          <w:spacing w:val="-1"/>
          <w:sz w:val="20"/>
        </w:rPr>
        <w:t> </w:t>
      </w:r>
      <w:r>
        <w:rPr>
          <w:sz w:val="20"/>
        </w:rPr>
        <w:t>adotando</w:t>
      </w:r>
      <w:r>
        <w:rPr>
          <w:spacing w:val="-1"/>
          <w:sz w:val="20"/>
        </w:rPr>
        <w:t> </w:t>
      </w:r>
      <w:r>
        <w:rPr>
          <w:sz w:val="20"/>
        </w:rPr>
        <w:t>medidas</w:t>
      </w:r>
      <w:r>
        <w:rPr>
          <w:spacing w:val="-1"/>
          <w:sz w:val="20"/>
        </w:rPr>
        <w:t> </w:t>
      </w:r>
      <w:r>
        <w:rPr>
          <w:sz w:val="20"/>
        </w:rPr>
        <w:t>eficazes</w:t>
      </w:r>
      <w:r>
        <w:rPr>
          <w:spacing w:val="-1"/>
          <w:sz w:val="20"/>
        </w:rPr>
        <w:t> </w:t>
      </w:r>
      <w:r>
        <w:rPr>
          <w:sz w:val="20"/>
        </w:rPr>
        <w:t>para</w:t>
      </w:r>
      <w:r>
        <w:rPr>
          <w:spacing w:val="-1"/>
          <w:sz w:val="20"/>
        </w:rPr>
        <w:t> </w:t>
      </w:r>
      <w:r>
        <w:rPr>
          <w:sz w:val="20"/>
        </w:rPr>
        <w:t>proteção</w:t>
      </w:r>
      <w:r>
        <w:rPr>
          <w:spacing w:val="-1"/>
          <w:sz w:val="20"/>
        </w:rPr>
        <w:t> </w:t>
      </w:r>
      <w:r>
        <w:rPr>
          <w:sz w:val="20"/>
        </w:rPr>
        <w:t>de</w:t>
      </w:r>
      <w:r>
        <w:rPr>
          <w:spacing w:val="-1"/>
          <w:sz w:val="20"/>
        </w:rPr>
        <w:t> </w:t>
      </w:r>
      <w:r>
        <w:rPr>
          <w:sz w:val="20"/>
        </w:rPr>
        <w:t>dados</w:t>
      </w:r>
      <w:r>
        <w:rPr>
          <w:spacing w:val="-1"/>
          <w:sz w:val="20"/>
        </w:rPr>
        <w:t> </w:t>
      </w:r>
      <w:r>
        <w:rPr>
          <w:sz w:val="20"/>
        </w:rPr>
        <w:t>pessoais</w:t>
      </w:r>
      <w:r>
        <w:rPr>
          <w:spacing w:val="-1"/>
          <w:sz w:val="20"/>
        </w:rPr>
        <w:t> </w:t>
      </w:r>
      <w:r>
        <w:rPr>
          <w:sz w:val="20"/>
        </w:rPr>
        <w:t>a</w:t>
      </w:r>
      <w:r>
        <w:rPr>
          <w:spacing w:val="-1"/>
          <w:sz w:val="20"/>
        </w:rPr>
        <w:t> </w:t>
      </w:r>
      <w:r>
        <w:rPr>
          <w:sz w:val="20"/>
        </w:rPr>
        <w:t>que</w:t>
      </w:r>
      <w:r>
        <w:rPr>
          <w:spacing w:val="-1"/>
          <w:sz w:val="20"/>
        </w:rPr>
        <w:t> </w:t>
      </w:r>
      <w:r>
        <w:rPr>
          <w:sz w:val="20"/>
        </w:rPr>
        <w:t>tenha</w:t>
      </w:r>
      <w:r>
        <w:rPr>
          <w:spacing w:val="-47"/>
          <w:sz w:val="20"/>
        </w:rPr>
        <w:t> </w:t>
      </w:r>
      <w:r>
        <w:rPr>
          <w:sz w:val="20"/>
        </w:rPr>
        <w:t>acesso</w:t>
      </w:r>
      <w:r>
        <w:rPr>
          <w:spacing w:val="-1"/>
          <w:sz w:val="20"/>
        </w:rPr>
        <w:t> </w:t>
      </w:r>
      <w:r>
        <w:rPr>
          <w:sz w:val="20"/>
        </w:rPr>
        <w:t>por</w:t>
      </w:r>
      <w:r>
        <w:rPr>
          <w:spacing w:val="-1"/>
          <w:sz w:val="20"/>
        </w:rPr>
        <w:t> </w:t>
      </w:r>
      <w:r>
        <w:rPr>
          <w:sz w:val="20"/>
        </w:rPr>
        <w:t>força</w:t>
      </w:r>
      <w:r>
        <w:rPr>
          <w:spacing w:val="-1"/>
          <w:sz w:val="20"/>
        </w:rPr>
        <w:t> </w:t>
      </w:r>
      <w:r>
        <w:rPr>
          <w:sz w:val="20"/>
        </w:rPr>
        <w:t>da</w:t>
      </w:r>
      <w:r>
        <w:rPr>
          <w:spacing w:val="-1"/>
          <w:sz w:val="20"/>
        </w:rPr>
        <w:t> </w:t>
      </w:r>
      <w:r>
        <w:rPr>
          <w:sz w:val="20"/>
        </w:rPr>
        <w:t>execução</w:t>
      </w:r>
      <w:r>
        <w:rPr>
          <w:spacing w:val="-1"/>
          <w:sz w:val="20"/>
        </w:rPr>
        <w:t> </w:t>
      </w:r>
      <w:r>
        <w:rPr>
          <w:sz w:val="20"/>
        </w:rPr>
        <w:t>deste</w:t>
      </w:r>
      <w:r>
        <w:rPr>
          <w:spacing w:val="-1"/>
          <w:sz w:val="20"/>
        </w:rPr>
        <w:t> </w:t>
      </w:r>
      <w:r>
        <w:rPr>
          <w:sz w:val="20"/>
        </w:rPr>
        <w:t>Contrato.</w:t>
      </w:r>
    </w:p>
    <w:p>
      <w:pPr>
        <w:pStyle w:val="BodyText"/>
        <w:rPr>
          <w:sz w:val="22"/>
        </w:rPr>
      </w:pPr>
    </w:p>
    <w:p>
      <w:pPr>
        <w:pStyle w:val="BodyText"/>
        <w:rPr>
          <w:sz w:val="22"/>
        </w:rPr>
      </w:pPr>
    </w:p>
    <w:p>
      <w:pPr>
        <w:pStyle w:val="BodyText"/>
        <w:rPr>
          <w:sz w:val="20"/>
        </w:rPr>
      </w:pPr>
    </w:p>
    <w:p>
      <w:pPr>
        <w:spacing w:before="0"/>
        <w:ind w:left="119" w:right="0" w:firstLine="0"/>
        <w:jc w:val="left"/>
        <w:rPr>
          <w:rFonts w:ascii="Arial" w:hAnsi="Arial"/>
          <w:b/>
          <w:sz w:val="20"/>
        </w:rPr>
      </w:pPr>
      <w:r>
        <w:rPr>
          <w:rFonts w:ascii="Arial" w:hAnsi="Arial"/>
          <w:b/>
          <w:sz w:val="20"/>
        </w:rPr>
        <w:t>CLÁUSULA</w:t>
      </w:r>
      <w:r>
        <w:rPr>
          <w:rFonts w:ascii="Arial" w:hAnsi="Arial"/>
          <w:b/>
          <w:spacing w:val="-8"/>
          <w:sz w:val="20"/>
        </w:rPr>
        <w:t> </w:t>
      </w:r>
      <w:r>
        <w:rPr>
          <w:rFonts w:ascii="Arial" w:hAnsi="Arial"/>
          <w:b/>
          <w:sz w:val="20"/>
        </w:rPr>
        <w:t>DÉCIMA</w:t>
      </w:r>
      <w:r>
        <w:rPr>
          <w:rFonts w:ascii="Arial" w:hAnsi="Arial"/>
          <w:b/>
          <w:spacing w:val="-8"/>
          <w:sz w:val="20"/>
        </w:rPr>
        <w:t> </w:t>
      </w:r>
      <w:r>
        <w:rPr>
          <w:rFonts w:ascii="Arial" w:hAnsi="Arial"/>
          <w:b/>
          <w:sz w:val="20"/>
        </w:rPr>
        <w:t>–</w:t>
      </w:r>
      <w:r>
        <w:rPr>
          <w:rFonts w:ascii="Arial" w:hAnsi="Arial"/>
          <w:b/>
          <w:spacing w:val="-1"/>
          <w:sz w:val="20"/>
        </w:rPr>
        <w:t> </w:t>
      </w:r>
      <w:r>
        <w:rPr>
          <w:rFonts w:ascii="Arial" w:hAnsi="Arial"/>
          <w:b/>
          <w:sz w:val="20"/>
        </w:rPr>
        <w:t>GARANTIA</w:t>
      </w:r>
      <w:r>
        <w:rPr>
          <w:rFonts w:ascii="Arial" w:hAnsi="Arial"/>
          <w:b/>
          <w:spacing w:val="-8"/>
          <w:sz w:val="20"/>
        </w:rPr>
        <w:t> </w:t>
      </w:r>
      <w:r>
        <w:rPr>
          <w:rFonts w:ascii="Arial" w:hAnsi="Arial"/>
          <w:b/>
          <w:sz w:val="20"/>
        </w:rPr>
        <w:t>DE</w:t>
      </w:r>
      <w:r>
        <w:rPr>
          <w:rFonts w:ascii="Arial" w:hAnsi="Arial"/>
          <w:b/>
          <w:spacing w:val="-1"/>
          <w:sz w:val="20"/>
        </w:rPr>
        <w:t> </w:t>
      </w:r>
      <w:r>
        <w:rPr>
          <w:rFonts w:ascii="Arial" w:hAnsi="Arial"/>
          <w:b/>
          <w:sz w:val="20"/>
        </w:rPr>
        <w:t>EXECUÇÃO</w:t>
      </w:r>
    </w:p>
    <w:p>
      <w:pPr>
        <w:pStyle w:val="BodyText"/>
        <w:spacing w:before="4"/>
        <w:rPr>
          <w:rFonts w:ascii="Arial"/>
          <w:b/>
          <w:sz w:val="26"/>
        </w:rPr>
      </w:pPr>
    </w:p>
    <w:p>
      <w:pPr>
        <w:pStyle w:val="BodyText"/>
        <w:ind w:left="119"/>
      </w:pPr>
      <w:r>
        <w:rPr/>
        <w:t>10.1 Não haverá exigência de garantia contratual da execução.</w:t>
      </w:r>
    </w:p>
    <w:p>
      <w:pPr>
        <w:pStyle w:val="BodyText"/>
        <w:rPr>
          <w:sz w:val="26"/>
        </w:rPr>
      </w:pPr>
    </w:p>
    <w:p>
      <w:pPr>
        <w:pStyle w:val="BodyText"/>
        <w:rPr>
          <w:sz w:val="25"/>
        </w:rPr>
      </w:pPr>
    </w:p>
    <w:p>
      <w:pPr>
        <w:spacing w:before="0"/>
        <w:ind w:left="119" w:right="0" w:firstLine="0"/>
        <w:jc w:val="left"/>
        <w:rPr>
          <w:b/>
          <w:sz w:val="20"/>
        </w:rPr>
      </w:pPr>
      <w:r>
        <w:rPr>
          <w:b/>
          <w:spacing w:val="-1"/>
          <w:sz w:val="20"/>
        </w:rPr>
        <w:t>CLÁUSULA</w:t>
      </w:r>
      <w:r>
        <w:rPr>
          <w:b/>
          <w:spacing w:val="-12"/>
          <w:sz w:val="20"/>
        </w:rPr>
        <w:t> </w:t>
      </w:r>
      <w:r>
        <w:rPr>
          <w:b/>
          <w:spacing w:val="-1"/>
          <w:sz w:val="20"/>
        </w:rPr>
        <w:t>DÉCIMA</w:t>
      </w:r>
      <w:r>
        <w:rPr>
          <w:b/>
          <w:spacing w:val="-11"/>
          <w:sz w:val="20"/>
        </w:rPr>
        <w:t> </w:t>
      </w:r>
      <w:r>
        <w:rPr>
          <w:b/>
          <w:spacing w:val="-1"/>
          <w:sz w:val="20"/>
        </w:rPr>
        <w:t>PRIMEIRA</w:t>
      </w:r>
      <w:r>
        <w:rPr>
          <w:b/>
          <w:spacing w:val="-11"/>
          <w:sz w:val="20"/>
        </w:rPr>
        <w:t> </w:t>
      </w:r>
      <w:r>
        <w:rPr>
          <w:b/>
          <w:spacing w:val="-1"/>
          <w:sz w:val="20"/>
        </w:rPr>
        <w:t>–</w:t>
      </w:r>
      <w:r>
        <w:rPr>
          <w:b/>
          <w:sz w:val="20"/>
        </w:rPr>
        <w:t> </w:t>
      </w:r>
      <w:r>
        <w:rPr>
          <w:b/>
          <w:spacing w:val="-1"/>
          <w:sz w:val="20"/>
        </w:rPr>
        <w:t>DAS</w:t>
      </w:r>
      <w:r>
        <w:rPr>
          <w:b/>
          <w:sz w:val="20"/>
        </w:rPr>
        <w:t> </w:t>
      </w:r>
      <w:r>
        <w:rPr>
          <w:b/>
          <w:spacing w:val="-1"/>
          <w:sz w:val="20"/>
        </w:rPr>
        <w:t>INFRAÇÕES</w:t>
      </w:r>
      <w:r>
        <w:rPr>
          <w:b/>
          <w:spacing w:val="-11"/>
          <w:sz w:val="20"/>
        </w:rPr>
        <w:t> </w:t>
      </w:r>
      <w:r>
        <w:rPr>
          <w:b/>
          <w:spacing w:val="-1"/>
          <w:sz w:val="20"/>
        </w:rPr>
        <w:t>ADMINISTRATIVAS</w:t>
      </w:r>
      <w:r>
        <w:rPr>
          <w:b/>
          <w:sz w:val="20"/>
        </w:rPr>
        <w:t> E SANÇÕES</w:t>
      </w:r>
    </w:p>
    <w:p>
      <w:pPr>
        <w:pStyle w:val="BodyText"/>
        <w:spacing w:before="8"/>
        <w:rPr>
          <w:b/>
          <w:sz w:val="25"/>
        </w:rPr>
      </w:pPr>
    </w:p>
    <w:p>
      <w:pPr>
        <w:pStyle w:val="ListParagraph"/>
        <w:numPr>
          <w:ilvl w:val="1"/>
          <w:numId w:val="53"/>
        </w:numPr>
        <w:tabs>
          <w:tab w:pos="513" w:val="left" w:leader="none"/>
        </w:tabs>
        <w:spacing w:line="240" w:lineRule="auto" w:before="0" w:after="0"/>
        <w:ind w:left="512" w:right="0" w:hanging="394"/>
        <w:jc w:val="left"/>
        <w:rPr>
          <w:sz w:val="20"/>
        </w:rPr>
      </w:pPr>
      <w:r>
        <w:rPr>
          <w:sz w:val="20"/>
        </w:rPr>
        <w:t>Constitui</w:t>
      </w:r>
      <w:r>
        <w:rPr>
          <w:spacing w:val="-3"/>
          <w:sz w:val="20"/>
        </w:rPr>
        <w:t> </w:t>
      </w:r>
      <w:r>
        <w:rPr>
          <w:sz w:val="20"/>
        </w:rPr>
        <w:t>infração</w:t>
      </w:r>
      <w:r>
        <w:rPr>
          <w:spacing w:val="-3"/>
          <w:sz w:val="20"/>
        </w:rPr>
        <w:t> </w:t>
      </w:r>
      <w:r>
        <w:rPr>
          <w:sz w:val="20"/>
        </w:rPr>
        <w:t>administrativa,</w:t>
      </w:r>
      <w:r>
        <w:rPr>
          <w:spacing w:val="-2"/>
          <w:sz w:val="20"/>
        </w:rPr>
        <w:t> </w:t>
      </w:r>
      <w:r>
        <w:rPr>
          <w:sz w:val="20"/>
        </w:rPr>
        <w:t>a</w:t>
      </w:r>
      <w:r>
        <w:rPr>
          <w:spacing w:val="-3"/>
          <w:sz w:val="20"/>
        </w:rPr>
        <w:t> </w:t>
      </w:r>
      <w:r>
        <w:rPr>
          <w:sz w:val="20"/>
        </w:rPr>
        <w:t>prática,</w:t>
      </w:r>
      <w:r>
        <w:rPr>
          <w:spacing w:val="-3"/>
          <w:sz w:val="20"/>
        </w:rPr>
        <w:t> </w:t>
      </w:r>
      <w:r>
        <w:rPr>
          <w:sz w:val="20"/>
        </w:rPr>
        <w:t>pelo</w:t>
      </w:r>
      <w:r>
        <w:rPr>
          <w:spacing w:val="-1"/>
          <w:sz w:val="20"/>
        </w:rPr>
        <w:t> </w:t>
      </w:r>
      <w:r>
        <w:rPr>
          <w:b/>
          <w:sz w:val="20"/>
        </w:rPr>
        <w:t>CONTRATADO</w:t>
      </w:r>
      <w:r>
        <w:rPr>
          <w:sz w:val="20"/>
        </w:rPr>
        <w:t>,</w:t>
      </w:r>
      <w:r>
        <w:rPr>
          <w:spacing w:val="-3"/>
          <w:sz w:val="20"/>
        </w:rPr>
        <w:t> </w:t>
      </w:r>
      <w:r>
        <w:rPr>
          <w:sz w:val="20"/>
        </w:rPr>
        <w:t>das</w:t>
      </w:r>
      <w:r>
        <w:rPr>
          <w:spacing w:val="-3"/>
          <w:sz w:val="20"/>
        </w:rPr>
        <w:t> </w:t>
      </w:r>
      <w:r>
        <w:rPr>
          <w:sz w:val="20"/>
        </w:rPr>
        <w:t>seguintes</w:t>
      </w:r>
      <w:r>
        <w:rPr>
          <w:spacing w:val="-2"/>
          <w:sz w:val="20"/>
        </w:rPr>
        <w:t> </w:t>
      </w:r>
      <w:r>
        <w:rPr>
          <w:sz w:val="20"/>
        </w:rPr>
        <w:t>condutas</w:t>
      </w:r>
      <w:r>
        <w:rPr>
          <w:spacing w:val="-3"/>
          <w:sz w:val="20"/>
        </w:rPr>
        <w:t> </w:t>
      </w:r>
      <w:r>
        <w:rPr>
          <w:sz w:val="20"/>
        </w:rPr>
        <w:t>previstas</w:t>
      </w:r>
      <w:r>
        <w:rPr>
          <w:spacing w:val="-2"/>
          <w:sz w:val="20"/>
        </w:rPr>
        <w:t> </w:t>
      </w:r>
      <w:r>
        <w:rPr>
          <w:sz w:val="20"/>
        </w:rPr>
        <w:t>no</w:t>
      </w:r>
      <w:r>
        <w:rPr>
          <w:spacing w:val="-3"/>
          <w:sz w:val="20"/>
        </w:rPr>
        <w:t> </w:t>
      </w:r>
      <w:r>
        <w:rPr>
          <w:sz w:val="20"/>
        </w:rPr>
        <w:t>art.</w:t>
      </w:r>
      <w:r>
        <w:rPr>
          <w:spacing w:val="-3"/>
          <w:sz w:val="20"/>
        </w:rPr>
        <w:t> </w:t>
      </w:r>
      <w:r>
        <w:rPr>
          <w:sz w:val="20"/>
        </w:rPr>
        <w:t>155</w:t>
      </w:r>
      <w:r>
        <w:rPr>
          <w:spacing w:val="-2"/>
          <w:sz w:val="20"/>
        </w:rPr>
        <w:t> </w:t>
      </w:r>
      <w:r>
        <w:rPr>
          <w:sz w:val="20"/>
        </w:rPr>
        <w:t>da</w:t>
      </w:r>
      <w:r>
        <w:rPr>
          <w:spacing w:val="-3"/>
          <w:sz w:val="20"/>
        </w:rPr>
        <w:t> </w:t>
      </w:r>
      <w:r>
        <w:rPr>
          <w:sz w:val="20"/>
        </w:rPr>
        <w:t>Lei</w:t>
      </w:r>
      <w:r>
        <w:rPr>
          <w:spacing w:val="-3"/>
          <w:sz w:val="20"/>
        </w:rPr>
        <w:t> </w:t>
      </w:r>
      <w:r>
        <w:rPr>
          <w:sz w:val="20"/>
        </w:rPr>
        <w:t>nº</w:t>
      </w:r>
      <w:r>
        <w:rPr>
          <w:spacing w:val="-2"/>
          <w:sz w:val="20"/>
        </w:rPr>
        <w:t> </w:t>
      </w:r>
      <w:r>
        <w:rPr>
          <w:sz w:val="20"/>
        </w:rPr>
        <w:t>14.133/2021:</w:t>
      </w:r>
    </w:p>
    <w:p>
      <w:pPr>
        <w:pStyle w:val="BodyText"/>
        <w:spacing w:before="4"/>
      </w:pPr>
    </w:p>
    <w:p>
      <w:pPr>
        <w:pStyle w:val="ListParagraph"/>
        <w:numPr>
          <w:ilvl w:val="2"/>
          <w:numId w:val="53"/>
        </w:numPr>
        <w:tabs>
          <w:tab w:pos="663" w:val="left" w:leader="none"/>
        </w:tabs>
        <w:spacing w:line="240" w:lineRule="auto" w:before="0" w:after="0"/>
        <w:ind w:left="662" w:right="0" w:hanging="544"/>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p>
    <w:p>
      <w:pPr>
        <w:pStyle w:val="BodyText"/>
        <w:spacing w:before="4"/>
      </w:pPr>
    </w:p>
    <w:p>
      <w:pPr>
        <w:pStyle w:val="ListParagraph"/>
        <w:numPr>
          <w:ilvl w:val="2"/>
          <w:numId w:val="53"/>
        </w:numPr>
        <w:tabs>
          <w:tab w:pos="663" w:val="left" w:leader="none"/>
        </w:tabs>
        <w:spacing w:line="240" w:lineRule="auto" w:before="0" w:after="0"/>
        <w:ind w:left="662" w:right="0" w:hanging="544"/>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z w:val="20"/>
        </w:rPr>
        <w:t>coletivo;</w:t>
      </w:r>
    </w:p>
    <w:p>
      <w:pPr>
        <w:pStyle w:val="BodyText"/>
        <w:spacing w:before="4"/>
      </w:pPr>
    </w:p>
    <w:p>
      <w:pPr>
        <w:pStyle w:val="ListParagraph"/>
        <w:numPr>
          <w:ilvl w:val="2"/>
          <w:numId w:val="53"/>
        </w:numPr>
        <w:tabs>
          <w:tab w:pos="663" w:val="left" w:leader="none"/>
        </w:tabs>
        <w:spacing w:line="240" w:lineRule="auto" w:before="0" w:after="0"/>
        <w:ind w:left="662" w:right="0" w:hanging="544"/>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z w:val="20"/>
        </w:rPr>
        <w:t>contrato;</w:t>
      </w:r>
    </w:p>
    <w:p>
      <w:pPr>
        <w:pStyle w:val="BodyText"/>
        <w:spacing w:before="4"/>
      </w:pPr>
    </w:p>
    <w:p>
      <w:pPr>
        <w:pStyle w:val="ListParagraph"/>
        <w:numPr>
          <w:ilvl w:val="2"/>
          <w:numId w:val="53"/>
        </w:numPr>
        <w:tabs>
          <w:tab w:pos="663" w:val="left" w:leader="none"/>
        </w:tabs>
        <w:spacing w:line="240" w:lineRule="auto" w:before="0" w:after="0"/>
        <w:ind w:left="662" w:right="0" w:hanging="544"/>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z w:val="20"/>
        </w:rPr>
        <w:t>certame;</w:t>
      </w:r>
    </w:p>
    <w:p>
      <w:pPr>
        <w:pStyle w:val="BodyText"/>
        <w:spacing w:before="4"/>
      </w:pPr>
    </w:p>
    <w:p>
      <w:pPr>
        <w:pStyle w:val="ListParagraph"/>
        <w:numPr>
          <w:ilvl w:val="2"/>
          <w:numId w:val="53"/>
        </w:numPr>
        <w:tabs>
          <w:tab w:pos="663" w:val="left" w:leader="none"/>
        </w:tabs>
        <w:spacing w:line="240" w:lineRule="auto" w:before="0" w:after="0"/>
        <w:ind w:left="662" w:right="0" w:hanging="544"/>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z w:val="20"/>
        </w:rPr>
        <w:t>quando:</w:t>
      </w:r>
    </w:p>
    <w:p>
      <w:pPr>
        <w:pStyle w:val="BodyText"/>
        <w:spacing w:before="4"/>
      </w:pPr>
    </w:p>
    <w:p>
      <w:pPr>
        <w:pStyle w:val="ListParagraph"/>
        <w:numPr>
          <w:ilvl w:val="3"/>
          <w:numId w:val="53"/>
        </w:numPr>
        <w:tabs>
          <w:tab w:pos="813" w:val="left" w:leader="none"/>
        </w:tabs>
        <w:spacing w:line="240" w:lineRule="auto" w:before="0" w:after="0"/>
        <w:ind w:left="812" w:right="0" w:hanging="694"/>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z w:val="20"/>
        </w:rPr>
        <w:t>negociação;</w:t>
      </w:r>
    </w:p>
    <w:p>
      <w:pPr>
        <w:pStyle w:val="BodyText"/>
        <w:spacing w:before="4"/>
      </w:pPr>
    </w:p>
    <w:p>
      <w:pPr>
        <w:pStyle w:val="ListParagraph"/>
        <w:numPr>
          <w:ilvl w:val="3"/>
          <w:numId w:val="53"/>
        </w:numPr>
        <w:tabs>
          <w:tab w:pos="813" w:val="left" w:leader="none"/>
        </w:tabs>
        <w:spacing w:line="240" w:lineRule="auto" w:before="0" w:after="0"/>
        <w:ind w:left="812" w:right="0" w:hanging="694"/>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1"/>
          <w:sz w:val="20"/>
        </w:rPr>
        <w:t> </w:t>
      </w:r>
      <w:r>
        <w:rPr>
          <w:sz w:val="20"/>
        </w:rPr>
        <w:t>quando</w:t>
      </w:r>
      <w:r>
        <w:rPr>
          <w:spacing w:val="-2"/>
          <w:sz w:val="20"/>
        </w:rPr>
        <w:t> </w:t>
      </w:r>
      <w:r>
        <w:rPr>
          <w:sz w:val="20"/>
        </w:rPr>
        <w:t>exigível;</w:t>
      </w:r>
    </w:p>
    <w:p>
      <w:pPr>
        <w:pStyle w:val="BodyText"/>
        <w:spacing w:before="4"/>
      </w:pPr>
    </w:p>
    <w:p>
      <w:pPr>
        <w:pStyle w:val="ListParagraph"/>
        <w:numPr>
          <w:ilvl w:val="3"/>
          <w:numId w:val="53"/>
        </w:numPr>
        <w:tabs>
          <w:tab w:pos="813" w:val="left" w:leader="none"/>
        </w:tabs>
        <w:spacing w:line="240" w:lineRule="auto" w:before="0" w:after="0"/>
        <w:ind w:left="812" w:right="0" w:hanging="694"/>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z w:val="20"/>
        </w:rPr>
        <w:t>ou</w:t>
      </w:r>
    </w:p>
    <w:p>
      <w:pPr>
        <w:pStyle w:val="BodyText"/>
        <w:spacing w:before="4"/>
      </w:pPr>
    </w:p>
    <w:p>
      <w:pPr>
        <w:pStyle w:val="ListParagraph"/>
        <w:numPr>
          <w:ilvl w:val="3"/>
          <w:numId w:val="53"/>
        </w:numPr>
        <w:tabs>
          <w:tab w:pos="813" w:val="left" w:leader="none"/>
        </w:tabs>
        <w:spacing w:line="240" w:lineRule="auto" w:before="0" w:after="0"/>
        <w:ind w:left="812" w:right="0" w:hanging="694"/>
        <w:jc w:val="left"/>
        <w:rPr>
          <w:sz w:val="20"/>
        </w:rPr>
      </w:pPr>
      <w:r>
        <w:rPr>
          <w:sz w:val="20"/>
        </w:rPr>
        <w:t>deixar</w:t>
      </w:r>
      <w:r>
        <w:rPr>
          <w:spacing w:val="-1"/>
          <w:sz w:val="20"/>
        </w:rPr>
        <w:t> </w:t>
      </w:r>
      <w:r>
        <w:rPr>
          <w:sz w:val="20"/>
        </w:rPr>
        <w:t>de</w:t>
      </w:r>
      <w:r>
        <w:rPr>
          <w:spacing w:val="-1"/>
          <w:sz w:val="20"/>
        </w:rPr>
        <w:t> </w:t>
      </w:r>
      <w:r>
        <w:rPr>
          <w:sz w:val="20"/>
        </w:rPr>
        <w:t>apresentar</w:t>
      </w:r>
      <w:r>
        <w:rPr>
          <w:spacing w:val="-1"/>
          <w:sz w:val="20"/>
        </w:rPr>
        <w:t> </w:t>
      </w:r>
      <w:r>
        <w:rPr>
          <w:sz w:val="20"/>
        </w:rPr>
        <w:t>amostra;</w:t>
      </w:r>
    </w:p>
    <w:p>
      <w:pPr>
        <w:pStyle w:val="BodyText"/>
        <w:spacing w:before="4"/>
      </w:pPr>
    </w:p>
    <w:p>
      <w:pPr>
        <w:pStyle w:val="ListParagraph"/>
        <w:numPr>
          <w:ilvl w:val="3"/>
          <w:numId w:val="53"/>
        </w:numPr>
        <w:tabs>
          <w:tab w:pos="813" w:val="left" w:leader="none"/>
        </w:tabs>
        <w:spacing w:line="240" w:lineRule="auto" w:before="0" w:after="0"/>
        <w:ind w:left="812" w:right="0" w:hanging="694"/>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z w:val="20"/>
        </w:rPr>
        <w:t>convocatório;</w:t>
      </w:r>
    </w:p>
    <w:p>
      <w:pPr>
        <w:pStyle w:val="BodyText"/>
        <w:spacing w:before="4"/>
      </w:pPr>
    </w:p>
    <w:p>
      <w:pPr>
        <w:pStyle w:val="ListParagraph"/>
        <w:numPr>
          <w:ilvl w:val="2"/>
          <w:numId w:val="53"/>
        </w:numPr>
        <w:tabs>
          <w:tab w:pos="663" w:val="left" w:leader="none"/>
        </w:tabs>
        <w:spacing w:line="240" w:lineRule="auto" w:before="0" w:after="0"/>
        <w:ind w:left="662" w:right="0" w:hanging="544"/>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z w:val="20"/>
        </w:rPr>
        <w:t>proposta;</w:t>
      </w:r>
    </w:p>
    <w:p>
      <w:pPr>
        <w:pStyle w:val="BodyText"/>
        <w:spacing w:before="4"/>
      </w:pPr>
    </w:p>
    <w:p>
      <w:pPr>
        <w:pStyle w:val="ListParagraph"/>
        <w:numPr>
          <w:ilvl w:val="3"/>
          <w:numId w:val="53"/>
        </w:numPr>
        <w:tabs>
          <w:tab w:pos="813" w:val="left" w:leader="none"/>
        </w:tabs>
        <w:spacing w:line="240" w:lineRule="auto" w:before="0" w:after="0"/>
        <w:ind w:left="812" w:right="0" w:hanging="694"/>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1"/>
          <w:sz w:val="20"/>
        </w:rPr>
        <w:t> </w:t>
      </w:r>
      <w:r>
        <w:rPr>
          <w:sz w:val="20"/>
        </w:rPr>
        <w:t>preço,</w:t>
      </w:r>
      <w:r>
        <w:rPr>
          <w:spacing w:val="-2"/>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1"/>
          <w:sz w:val="20"/>
        </w:rPr>
        <w:t> </w:t>
      </w:r>
      <w:r>
        <w:rPr>
          <w:sz w:val="20"/>
        </w:rPr>
        <w:t>instrumento</w:t>
      </w:r>
      <w:r>
        <w:rPr>
          <w:spacing w:val="-2"/>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z w:val="20"/>
        </w:rPr>
        <w:t>Administração;</w:t>
      </w:r>
    </w:p>
    <w:p>
      <w:pPr>
        <w:pStyle w:val="BodyText"/>
        <w:spacing w:before="4"/>
      </w:pPr>
    </w:p>
    <w:p>
      <w:pPr>
        <w:pStyle w:val="ListParagraph"/>
        <w:numPr>
          <w:ilvl w:val="2"/>
          <w:numId w:val="53"/>
        </w:numPr>
        <w:tabs>
          <w:tab w:pos="663" w:val="left" w:leader="none"/>
        </w:tabs>
        <w:spacing w:line="240" w:lineRule="auto" w:before="0" w:after="0"/>
        <w:ind w:left="662" w:right="0" w:hanging="544"/>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z w:val="20"/>
        </w:rPr>
        <w:t>justificado;</w:t>
      </w:r>
    </w:p>
    <w:p>
      <w:pPr>
        <w:pStyle w:val="BodyText"/>
        <w:spacing w:before="4"/>
      </w:pPr>
    </w:p>
    <w:p>
      <w:pPr>
        <w:pStyle w:val="ListParagraph"/>
        <w:numPr>
          <w:ilvl w:val="2"/>
          <w:numId w:val="53"/>
        </w:numPr>
        <w:tabs>
          <w:tab w:pos="663" w:val="left" w:leader="none"/>
        </w:tabs>
        <w:spacing w:line="240" w:lineRule="auto" w:before="0" w:after="0"/>
        <w:ind w:left="662" w:right="0" w:hanging="544"/>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p>
    <w:p>
      <w:pPr>
        <w:spacing w:after="0" w:line="240" w:lineRule="auto"/>
        <w:jc w:val="left"/>
        <w:rPr>
          <w:sz w:val="20"/>
        </w:rPr>
        <w:sectPr>
          <w:pgSz w:w="15840" w:h="24480"/>
          <w:pgMar w:top="0" w:bottom="0" w:left="0" w:right="20"/>
        </w:sectPr>
      </w:pPr>
    </w:p>
    <w:p>
      <w:pPr>
        <w:pStyle w:val="ListParagraph"/>
        <w:numPr>
          <w:ilvl w:val="2"/>
          <w:numId w:val="53"/>
        </w:numPr>
        <w:tabs>
          <w:tab w:pos="663" w:val="left" w:leader="none"/>
        </w:tabs>
        <w:spacing w:line="240" w:lineRule="auto" w:before="23" w:after="0"/>
        <w:ind w:left="662" w:right="0" w:hanging="544"/>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z w:val="20"/>
        </w:rPr>
        <w:t>contrato;</w:t>
      </w:r>
    </w:p>
    <w:p>
      <w:pPr>
        <w:pStyle w:val="BodyText"/>
        <w:spacing w:before="4"/>
      </w:pPr>
    </w:p>
    <w:p>
      <w:pPr>
        <w:pStyle w:val="ListParagraph"/>
        <w:numPr>
          <w:ilvl w:val="2"/>
          <w:numId w:val="53"/>
        </w:numPr>
        <w:tabs>
          <w:tab w:pos="763" w:val="left" w:leader="none"/>
        </w:tabs>
        <w:spacing w:line="240" w:lineRule="auto" w:before="0" w:after="0"/>
        <w:ind w:left="762" w:right="0" w:hanging="644"/>
        <w:jc w:val="left"/>
        <w:rPr>
          <w:sz w:val="20"/>
        </w:rPr>
      </w:pPr>
      <w:r>
        <w:rPr>
          <w:sz w:val="20"/>
        </w:rPr>
        <w:t>comportar-se</w:t>
      </w:r>
      <w:r>
        <w:rPr>
          <w:spacing w:val="-2"/>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1"/>
          <w:sz w:val="20"/>
        </w:rPr>
        <w:t> </w:t>
      </w:r>
      <w:r>
        <w:rPr>
          <w:sz w:val="20"/>
        </w:rPr>
        <w:t>em</w:t>
      </w:r>
      <w:r>
        <w:rPr>
          <w:spacing w:val="-2"/>
          <w:sz w:val="20"/>
        </w:rPr>
        <w:t> </w:t>
      </w:r>
      <w:r>
        <w:rPr>
          <w:sz w:val="20"/>
        </w:rPr>
        <w:t>especial</w:t>
      </w:r>
      <w:r>
        <w:rPr>
          <w:spacing w:val="-1"/>
          <w:sz w:val="20"/>
        </w:rPr>
        <w:t> </w:t>
      </w:r>
      <w:r>
        <w:rPr>
          <w:sz w:val="20"/>
        </w:rPr>
        <w:t>quando:</w:t>
      </w:r>
    </w:p>
    <w:p>
      <w:pPr>
        <w:pStyle w:val="BodyText"/>
        <w:spacing w:before="4"/>
      </w:pPr>
    </w:p>
    <w:p>
      <w:pPr>
        <w:pStyle w:val="ListParagraph"/>
        <w:numPr>
          <w:ilvl w:val="3"/>
          <w:numId w:val="53"/>
        </w:numPr>
        <w:tabs>
          <w:tab w:pos="913" w:val="left" w:leader="none"/>
        </w:tabs>
        <w:spacing w:line="240" w:lineRule="auto" w:before="0" w:after="0"/>
        <w:ind w:left="912" w:right="0" w:hanging="794"/>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z w:val="20"/>
        </w:rPr>
        <w:t>lei;</w:t>
      </w:r>
    </w:p>
    <w:p>
      <w:pPr>
        <w:pStyle w:val="BodyText"/>
        <w:spacing w:before="4"/>
      </w:pPr>
    </w:p>
    <w:p>
      <w:pPr>
        <w:pStyle w:val="ListParagraph"/>
        <w:numPr>
          <w:ilvl w:val="3"/>
          <w:numId w:val="53"/>
        </w:numPr>
        <w:tabs>
          <w:tab w:pos="913" w:val="left" w:leader="none"/>
        </w:tabs>
        <w:spacing w:line="240" w:lineRule="auto" w:before="0" w:after="0"/>
        <w:ind w:left="912" w:right="0" w:hanging="794"/>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z w:val="20"/>
        </w:rPr>
        <w:t>julgamento;</w:t>
      </w:r>
    </w:p>
    <w:p>
      <w:pPr>
        <w:pStyle w:val="BodyText"/>
        <w:spacing w:before="4"/>
      </w:pPr>
    </w:p>
    <w:p>
      <w:pPr>
        <w:pStyle w:val="ListParagraph"/>
        <w:numPr>
          <w:ilvl w:val="3"/>
          <w:numId w:val="53"/>
        </w:numPr>
        <w:tabs>
          <w:tab w:pos="913" w:val="left" w:leader="none"/>
        </w:tabs>
        <w:spacing w:line="240" w:lineRule="auto" w:before="0" w:after="0"/>
        <w:ind w:left="912" w:right="0" w:hanging="794"/>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z w:val="20"/>
        </w:rPr>
        <w:t>deteriorada;</w:t>
      </w:r>
    </w:p>
    <w:p>
      <w:pPr>
        <w:pStyle w:val="BodyText"/>
        <w:spacing w:before="4"/>
      </w:pPr>
    </w:p>
    <w:p>
      <w:pPr>
        <w:pStyle w:val="ListParagraph"/>
        <w:numPr>
          <w:ilvl w:val="3"/>
          <w:numId w:val="53"/>
        </w:numPr>
        <w:tabs>
          <w:tab w:pos="913" w:val="left" w:leader="none"/>
        </w:tabs>
        <w:spacing w:line="240" w:lineRule="auto" w:before="0" w:after="0"/>
        <w:ind w:left="912" w:right="0" w:hanging="794"/>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z w:val="20"/>
        </w:rPr>
        <w:t>ME/EPP;</w:t>
      </w:r>
    </w:p>
    <w:p>
      <w:pPr>
        <w:pStyle w:val="BodyText"/>
        <w:spacing w:before="4"/>
      </w:pPr>
    </w:p>
    <w:p>
      <w:pPr>
        <w:pStyle w:val="ListParagraph"/>
        <w:numPr>
          <w:ilvl w:val="2"/>
          <w:numId w:val="53"/>
        </w:numPr>
        <w:tabs>
          <w:tab w:pos="755" w:val="left" w:leader="none"/>
        </w:tabs>
        <w:spacing w:line="240" w:lineRule="auto" w:before="0" w:after="0"/>
        <w:ind w:left="755" w:right="0" w:hanging="636"/>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z w:val="20"/>
        </w:rPr>
        <w:t>certame;</w:t>
      </w:r>
    </w:p>
    <w:p>
      <w:pPr>
        <w:pStyle w:val="BodyText"/>
        <w:spacing w:before="4"/>
      </w:pPr>
    </w:p>
    <w:p>
      <w:pPr>
        <w:pStyle w:val="ListParagraph"/>
        <w:numPr>
          <w:ilvl w:val="2"/>
          <w:numId w:val="53"/>
        </w:numPr>
        <w:tabs>
          <w:tab w:pos="763" w:val="left" w:leader="none"/>
        </w:tabs>
        <w:spacing w:line="240" w:lineRule="auto" w:before="0" w:after="0"/>
        <w:ind w:left="762" w:right="0" w:hanging="644"/>
        <w:jc w:val="left"/>
        <w:rPr>
          <w:sz w:val="20"/>
        </w:rPr>
      </w:pPr>
      <w:r>
        <w:rPr>
          <w:sz w:val="20"/>
        </w:rPr>
        <w:t>praticar</w:t>
      </w:r>
      <w:r>
        <w:rPr>
          <w:spacing w:val="-1"/>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w:t>
      </w:r>
      <w:r>
        <w:rPr>
          <w:color w:val="000080"/>
          <w:sz w:val="20"/>
        </w:rPr>
        <w:t> </w:t>
      </w:r>
      <w:hyperlink r:id="rId26">
        <w:r>
          <w:rPr>
            <w:color w:val="000080"/>
            <w:sz w:val="20"/>
            <w:u w:val="single" w:color="000000"/>
          </w:rPr>
          <w:t>art.</w:t>
        </w:r>
        <w:r>
          <w:rPr>
            <w:color w:val="000080"/>
            <w:spacing w:val="-1"/>
            <w:sz w:val="20"/>
            <w:u w:val="single" w:color="000000"/>
          </w:rPr>
          <w:t> </w:t>
        </w:r>
        <w:r>
          <w:rPr>
            <w:color w:val="000080"/>
            <w:sz w:val="20"/>
            <w:u w:val="single" w:color="000000"/>
          </w:rPr>
          <w:t>5º</w:t>
        </w:r>
        <w:r>
          <w:rPr>
            <w:color w:val="000080"/>
            <w:spacing w:val="-1"/>
            <w:sz w:val="20"/>
            <w:u w:val="single" w:color="000000"/>
          </w:rPr>
          <w:t> </w:t>
        </w:r>
        <w:r>
          <w:rPr>
            <w:color w:val="000080"/>
            <w:sz w:val="20"/>
            <w:u w:val="single" w:color="000000"/>
          </w:rPr>
          <w:t>da</w:t>
        </w:r>
        <w:r>
          <w:rPr>
            <w:color w:val="000080"/>
            <w:spacing w:val="-1"/>
            <w:sz w:val="20"/>
            <w:u w:val="single" w:color="000000"/>
          </w:rPr>
          <w:t> </w:t>
        </w:r>
        <w:r>
          <w:rPr>
            <w:color w:val="000080"/>
            <w:sz w:val="20"/>
            <w:u w:val="single" w:color="000000"/>
          </w:rPr>
          <w:t>Lei</w:t>
        </w:r>
        <w:r>
          <w:rPr>
            <w:color w:val="000080"/>
            <w:spacing w:val="-1"/>
            <w:sz w:val="20"/>
            <w:u w:val="single" w:color="000000"/>
          </w:rPr>
          <w:t> </w:t>
        </w:r>
        <w:r>
          <w:rPr>
            <w:color w:val="000080"/>
            <w:sz w:val="20"/>
            <w:u w:val="single" w:color="000000"/>
          </w:rPr>
          <w:t>nº</w:t>
        </w:r>
        <w:r>
          <w:rPr>
            <w:color w:val="000080"/>
            <w:spacing w:val="-1"/>
            <w:sz w:val="20"/>
            <w:u w:val="single" w:color="000000"/>
          </w:rPr>
          <w:t> </w:t>
        </w:r>
        <w:r>
          <w:rPr>
            <w:color w:val="000080"/>
            <w:sz w:val="20"/>
            <w:u w:val="single" w:color="000000"/>
          </w:rPr>
          <w:t>12.846</w:t>
        </w:r>
        <w:r>
          <w:rPr>
            <w:color w:val="000080"/>
            <w:sz w:val="20"/>
          </w:rPr>
          <w:t>,</w:t>
        </w:r>
        <w:r>
          <w:rPr>
            <w:color w:val="000080"/>
            <w:spacing w:val="-1"/>
            <w:sz w:val="20"/>
            <w:u w:val="single" w:color="000000"/>
          </w:rPr>
          <w:t> </w:t>
        </w:r>
        <w:r>
          <w:rPr>
            <w:color w:val="000080"/>
            <w:sz w:val="20"/>
            <w:u w:val="single" w:color="000000"/>
          </w:rPr>
          <w:t>de</w:t>
        </w:r>
        <w:r>
          <w:rPr>
            <w:color w:val="000080"/>
            <w:spacing w:val="-1"/>
            <w:sz w:val="20"/>
            <w:u w:val="single" w:color="000000"/>
          </w:rPr>
          <w:t> </w:t>
        </w:r>
        <w:r>
          <w:rPr>
            <w:color w:val="000080"/>
            <w:sz w:val="20"/>
            <w:u w:val="single" w:color="000000"/>
          </w:rPr>
          <w:t>1º</w:t>
        </w:r>
        <w:r>
          <w:rPr>
            <w:color w:val="000080"/>
            <w:spacing w:val="-1"/>
            <w:sz w:val="20"/>
            <w:u w:val="single" w:color="000000"/>
          </w:rPr>
          <w:t> </w:t>
        </w:r>
        <w:r>
          <w:rPr>
            <w:color w:val="000080"/>
            <w:sz w:val="20"/>
            <w:u w:val="single" w:color="000000"/>
          </w:rPr>
          <w:t>de</w:t>
        </w:r>
        <w:r>
          <w:rPr>
            <w:color w:val="000080"/>
            <w:spacing w:val="-1"/>
            <w:sz w:val="20"/>
            <w:u w:val="single" w:color="000000"/>
          </w:rPr>
          <w:t> </w:t>
        </w:r>
        <w:r>
          <w:rPr>
            <w:color w:val="000080"/>
            <w:sz w:val="20"/>
            <w:u w:val="single" w:color="000000"/>
          </w:rPr>
          <w:t>agosto</w:t>
        </w:r>
        <w:r>
          <w:rPr>
            <w:color w:val="000080"/>
            <w:spacing w:val="-1"/>
            <w:sz w:val="20"/>
            <w:u w:val="single" w:color="000000"/>
          </w:rPr>
          <w:t> </w:t>
        </w:r>
        <w:r>
          <w:rPr>
            <w:color w:val="000080"/>
            <w:sz w:val="20"/>
            <w:u w:val="single" w:color="000000"/>
          </w:rPr>
          <w:t>de</w:t>
        </w:r>
        <w:r>
          <w:rPr>
            <w:color w:val="000080"/>
            <w:spacing w:val="-1"/>
            <w:sz w:val="20"/>
            <w:u w:val="single" w:color="000000"/>
          </w:rPr>
          <w:t> </w:t>
        </w:r>
        <w:r>
          <w:rPr>
            <w:color w:val="000080"/>
            <w:sz w:val="20"/>
            <w:u w:val="single" w:color="000000"/>
          </w:rPr>
          <w:t>2013.</w:t>
        </w:r>
      </w:hyperlink>
    </w:p>
    <w:p>
      <w:pPr>
        <w:pStyle w:val="BodyText"/>
        <w:spacing w:before="4"/>
      </w:pPr>
    </w:p>
    <w:p>
      <w:pPr>
        <w:pStyle w:val="ListParagraph"/>
        <w:numPr>
          <w:ilvl w:val="1"/>
          <w:numId w:val="53"/>
        </w:numPr>
        <w:tabs>
          <w:tab w:pos="513" w:val="left" w:leader="none"/>
        </w:tabs>
        <w:spacing w:line="240" w:lineRule="auto" w:before="0" w:after="0"/>
        <w:ind w:left="512" w:right="0" w:hanging="394"/>
        <w:jc w:val="left"/>
        <w:rPr>
          <w:sz w:val="20"/>
        </w:rPr>
      </w:pPr>
      <w:r>
        <w:rPr>
          <w:sz w:val="20"/>
        </w:rPr>
        <w:t>O</w:t>
      </w:r>
      <w:r>
        <w:rPr>
          <w:spacing w:val="-2"/>
          <w:sz w:val="20"/>
        </w:rPr>
        <w:t> </w:t>
      </w:r>
      <w:r>
        <w:rPr>
          <w:b/>
          <w:sz w:val="20"/>
        </w:rPr>
        <w:t>CONTRATADO</w:t>
      </w:r>
      <w:r>
        <w:rPr>
          <w:b/>
          <w:spacing w:val="-1"/>
          <w:sz w:val="20"/>
        </w:rPr>
        <w:t> </w:t>
      </w:r>
      <w:r>
        <w:rPr>
          <w:sz w:val="20"/>
        </w:rPr>
        <w:t>que</w:t>
      </w:r>
      <w:r>
        <w:rPr>
          <w:spacing w:val="-2"/>
          <w:sz w:val="20"/>
        </w:rPr>
        <w:t> </w:t>
      </w:r>
      <w:r>
        <w:rPr>
          <w:sz w:val="20"/>
        </w:rPr>
        <w:t>cometer</w:t>
      </w:r>
      <w:r>
        <w:rPr>
          <w:spacing w:val="-3"/>
          <w:sz w:val="20"/>
        </w:rPr>
        <w:t> </w:t>
      </w:r>
      <w:r>
        <w:rPr>
          <w:sz w:val="20"/>
        </w:rPr>
        <w:t>qualquer</w:t>
      </w:r>
      <w:r>
        <w:rPr>
          <w:spacing w:val="-2"/>
          <w:sz w:val="20"/>
        </w:rPr>
        <w:t> </w:t>
      </w:r>
      <w:r>
        <w:rPr>
          <w:sz w:val="20"/>
        </w:rPr>
        <w:t>das</w:t>
      </w:r>
      <w:r>
        <w:rPr>
          <w:spacing w:val="-2"/>
          <w:sz w:val="20"/>
        </w:rPr>
        <w:t> </w:t>
      </w:r>
      <w:r>
        <w:rPr>
          <w:sz w:val="20"/>
        </w:rPr>
        <w:t>condutas</w:t>
      </w:r>
      <w:r>
        <w:rPr>
          <w:spacing w:val="-3"/>
          <w:sz w:val="20"/>
        </w:rPr>
        <w:t> </w:t>
      </w:r>
      <w:r>
        <w:rPr>
          <w:sz w:val="20"/>
        </w:rPr>
        <w:t>discriminadas</w:t>
      </w:r>
      <w:r>
        <w:rPr>
          <w:spacing w:val="-2"/>
          <w:sz w:val="20"/>
        </w:rPr>
        <w:t> </w:t>
      </w:r>
      <w:r>
        <w:rPr>
          <w:sz w:val="20"/>
        </w:rPr>
        <w:t>nos</w:t>
      </w:r>
      <w:r>
        <w:rPr>
          <w:spacing w:val="-2"/>
          <w:sz w:val="20"/>
        </w:rPr>
        <w:t> </w:t>
      </w:r>
      <w:r>
        <w:rPr>
          <w:sz w:val="20"/>
        </w:rPr>
        <w:t>subitens</w:t>
      </w:r>
      <w:r>
        <w:rPr>
          <w:spacing w:val="-2"/>
          <w:sz w:val="20"/>
        </w:rPr>
        <w:t> </w:t>
      </w:r>
      <w:r>
        <w:rPr>
          <w:sz w:val="20"/>
        </w:rPr>
        <w:t>anteriores</w:t>
      </w:r>
      <w:r>
        <w:rPr>
          <w:spacing w:val="-3"/>
          <w:sz w:val="20"/>
        </w:rPr>
        <w:t> </w:t>
      </w:r>
      <w:r>
        <w:rPr>
          <w:sz w:val="20"/>
        </w:rPr>
        <w:t>ficará</w:t>
      </w:r>
      <w:r>
        <w:rPr>
          <w:spacing w:val="-2"/>
          <w:sz w:val="20"/>
        </w:rPr>
        <w:t> </w:t>
      </w:r>
      <w:r>
        <w:rPr>
          <w:sz w:val="20"/>
        </w:rPr>
        <w:t>sujeito,</w:t>
      </w:r>
      <w:r>
        <w:rPr>
          <w:spacing w:val="-2"/>
          <w:sz w:val="20"/>
        </w:rPr>
        <w:t> </w:t>
      </w:r>
      <w:r>
        <w:rPr>
          <w:sz w:val="20"/>
        </w:rPr>
        <w:t>sem</w:t>
      </w:r>
      <w:r>
        <w:rPr>
          <w:spacing w:val="-2"/>
          <w:sz w:val="20"/>
        </w:rPr>
        <w:t> </w:t>
      </w:r>
      <w:r>
        <w:rPr>
          <w:sz w:val="20"/>
        </w:rPr>
        <w:t>prejuízo</w:t>
      </w:r>
      <w:r>
        <w:rPr>
          <w:spacing w:val="-3"/>
          <w:sz w:val="20"/>
        </w:rPr>
        <w:t> </w:t>
      </w:r>
      <w:r>
        <w:rPr>
          <w:sz w:val="20"/>
        </w:rPr>
        <w:t>da</w:t>
      </w:r>
      <w:r>
        <w:rPr>
          <w:spacing w:val="-2"/>
          <w:sz w:val="20"/>
        </w:rPr>
        <w:t> </w:t>
      </w:r>
      <w:r>
        <w:rPr>
          <w:sz w:val="20"/>
        </w:rPr>
        <w:t>responsabilidade</w:t>
      </w:r>
      <w:r>
        <w:rPr>
          <w:spacing w:val="-2"/>
          <w:sz w:val="20"/>
        </w:rPr>
        <w:t> </w:t>
      </w:r>
      <w:r>
        <w:rPr>
          <w:sz w:val="20"/>
        </w:rPr>
        <w:t>civil</w:t>
      </w:r>
      <w:r>
        <w:rPr>
          <w:spacing w:val="-3"/>
          <w:sz w:val="20"/>
        </w:rPr>
        <w:t> </w:t>
      </w:r>
      <w:r>
        <w:rPr>
          <w:sz w:val="20"/>
        </w:rPr>
        <w:t>e</w:t>
      </w:r>
      <w:r>
        <w:rPr>
          <w:spacing w:val="-2"/>
          <w:sz w:val="20"/>
        </w:rPr>
        <w:t> </w:t>
      </w:r>
      <w:r>
        <w:rPr>
          <w:sz w:val="20"/>
        </w:rPr>
        <w:t>criminal,</w:t>
      </w:r>
      <w:r>
        <w:rPr>
          <w:spacing w:val="-2"/>
          <w:sz w:val="20"/>
        </w:rPr>
        <w:t> </w:t>
      </w:r>
      <w:r>
        <w:rPr>
          <w:sz w:val="20"/>
        </w:rPr>
        <w:t>às</w:t>
      </w:r>
      <w:r>
        <w:rPr>
          <w:spacing w:val="-2"/>
          <w:sz w:val="20"/>
        </w:rPr>
        <w:t> </w:t>
      </w:r>
      <w:r>
        <w:rPr>
          <w:sz w:val="20"/>
        </w:rPr>
        <w:t>seguintes</w:t>
      </w:r>
      <w:r>
        <w:rPr>
          <w:spacing w:val="-3"/>
          <w:sz w:val="20"/>
        </w:rPr>
        <w:t> </w:t>
      </w:r>
      <w:r>
        <w:rPr>
          <w:sz w:val="20"/>
        </w:rPr>
        <w:t>sanções:</w:t>
      </w:r>
    </w:p>
    <w:p>
      <w:pPr>
        <w:pStyle w:val="BodyText"/>
        <w:spacing w:before="4"/>
      </w:pPr>
    </w:p>
    <w:p>
      <w:pPr>
        <w:pStyle w:val="ListParagraph"/>
        <w:numPr>
          <w:ilvl w:val="2"/>
          <w:numId w:val="53"/>
        </w:numPr>
        <w:tabs>
          <w:tab w:pos="652" w:val="left" w:leader="none"/>
        </w:tabs>
        <w:spacing w:line="280" w:lineRule="auto" w:before="0" w:after="0"/>
        <w:ind w:left="119" w:right="119" w:firstLine="0"/>
        <w:jc w:val="left"/>
        <w:rPr>
          <w:sz w:val="20"/>
        </w:rPr>
      </w:pPr>
      <w:r>
        <w:rPr>
          <w:sz w:val="20"/>
        </w:rPr>
        <w:t>Advertência,</w:t>
      </w:r>
      <w:r>
        <w:rPr>
          <w:spacing w:val="-2"/>
          <w:sz w:val="20"/>
        </w:rPr>
        <w:t> </w:t>
      </w:r>
      <w:r>
        <w:rPr>
          <w:sz w:val="20"/>
        </w:rPr>
        <w:t>prevista</w:t>
      </w:r>
      <w:r>
        <w:rPr>
          <w:spacing w:val="-1"/>
          <w:sz w:val="20"/>
        </w:rPr>
        <w:t> </w:t>
      </w:r>
      <w:r>
        <w:rPr>
          <w:sz w:val="20"/>
        </w:rPr>
        <w:t>no</w:t>
      </w:r>
      <w:r>
        <w:rPr>
          <w:spacing w:val="-1"/>
          <w:sz w:val="20"/>
        </w:rPr>
        <w:t> </w:t>
      </w:r>
      <w:r>
        <w:rPr>
          <w:sz w:val="20"/>
        </w:rPr>
        <w:t>art.</w:t>
      </w:r>
      <w:r>
        <w:rPr>
          <w:spacing w:val="-2"/>
          <w:sz w:val="20"/>
        </w:rPr>
        <w:t> </w:t>
      </w:r>
      <w:r>
        <w:rPr>
          <w:sz w:val="20"/>
        </w:rPr>
        <w:t>156,</w:t>
      </w:r>
      <w:r>
        <w:rPr>
          <w:spacing w:val="-1"/>
          <w:sz w:val="20"/>
        </w:rPr>
        <w:t> </w:t>
      </w:r>
      <w:r>
        <w:rPr>
          <w:sz w:val="20"/>
        </w:rPr>
        <w:t>I,</w:t>
      </w:r>
      <w:r>
        <w:rPr>
          <w:spacing w:val="-1"/>
          <w:sz w:val="20"/>
        </w:rPr>
        <w:t> </w:t>
      </w:r>
      <w:r>
        <w:rPr>
          <w:sz w:val="20"/>
        </w:rPr>
        <w:t>§</w:t>
      </w:r>
      <w:r>
        <w:rPr>
          <w:spacing w:val="-1"/>
          <w:sz w:val="20"/>
        </w:rPr>
        <w:t> </w:t>
      </w:r>
      <w:r>
        <w:rPr>
          <w:sz w:val="20"/>
        </w:rPr>
        <w:t>2º,</w:t>
      </w:r>
      <w:r>
        <w:rPr>
          <w:spacing w:val="-2"/>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2"/>
          <w:sz w:val="20"/>
        </w:rPr>
        <w:t> </w:t>
      </w:r>
      <w:r>
        <w:rPr>
          <w:sz w:val="20"/>
        </w:rPr>
        <w:t>pela</w:t>
      </w:r>
      <w:r>
        <w:rPr>
          <w:spacing w:val="-1"/>
          <w:sz w:val="20"/>
        </w:rPr>
        <w:t> </w:t>
      </w:r>
      <w:r>
        <w:rPr>
          <w:sz w:val="20"/>
        </w:rPr>
        <w:t>infração</w:t>
      </w:r>
      <w:r>
        <w:rPr>
          <w:spacing w:val="-1"/>
          <w:sz w:val="20"/>
        </w:rPr>
        <w:t> </w:t>
      </w:r>
      <w:r>
        <w:rPr>
          <w:sz w:val="20"/>
        </w:rPr>
        <w:t>descrita</w:t>
      </w:r>
      <w:r>
        <w:rPr>
          <w:spacing w:val="-1"/>
          <w:sz w:val="20"/>
        </w:rPr>
        <w:t> </w:t>
      </w:r>
      <w:r>
        <w:rPr>
          <w:sz w:val="20"/>
        </w:rPr>
        <w:t>no</w:t>
      </w:r>
      <w:r>
        <w:rPr>
          <w:spacing w:val="-2"/>
          <w:sz w:val="20"/>
        </w:rPr>
        <w:t> </w:t>
      </w:r>
      <w:r>
        <w:rPr>
          <w:sz w:val="20"/>
        </w:rPr>
        <w:t>item</w:t>
      </w:r>
      <w:r>
        <w:rPr>
          <w:spacing w:val="-1"/>
          <w:sz w:val="20"/>
        </w:rPr>
        <w:t> </w:t>
      </w:r>
      <w:r>
        <w:rPr>
          <w:sz w:val="20"/>
        </w:rPr>
        <w:t>11.1.1,</w:t>
      </w:r>
      <w:r>
        <w:rPr>
          <w:spacing w:val="-1"/>
          <w:sz w:val="20"/>
        </w:rPr>
        <w:t> </w:t>
      </w:r>
      <w:r>
        <w:rPr>
          <w:sz w:val="20"/>
        </w:rPr>
        <w:t>de</w:t>
      </w:r>
      <w:r>
        <w:rPr>
          <w:spacing w:val="-1"/>
          <w:sz w:val="20"/>
        </w:rPr>
        <w:t> </w:t>
      </w:r>
      <w:r>
        <w:rPr>
          <w:sz w:val="20"/>
        </w:rPr>
        <w:t>menor</w:t>
      </w:r>
      <w:r>
        <w:rPr>
          <w:spacing w:val="-2"/>
          <w:sz w:val="20"/>
        </w:rPr>
        <w:t> </w:t>
      </w:r>
      <w:r>
        <w:rPr>
          <w:sz w:val="20"/>
        </w:rPr>
        <w:t>potencial</w:t>
      </w:r>
      <w:r>
        <w:rPr>
          <w:spacing w:val="-1"/>
          <w:sz w:val="20"/>
        </w:rPr>
        <w:t> </w:t>
      </w:r>
      <w:r>
        <w:rPr>
          <w:sz w:val="20"/>
        </w:rPr>
        <w:t>ofensivo,</w:t>
      </w:r>
      <w:r>
        <w:rPr>
          <w:spacing w:val="-1"/>
          <w:sz w:val="20"/>
        </w:rPr>
        <w:t> </w:t>
      </w:r>
      <w:r>
        <w:rPr>
          <w:sz w:val="20"/>
        </w:rPr>
        <w:t>quando</w:t>
      </w:r>
      <w:r>
        <w:rPr>
          <w:spacing w:val="-2"/>
          <w:sz w:val="20"/>
        </w:rPr>
        <w:t> </w:t>
      </w:r>
      <w:r>
        <w:rPr>
          <w:sz w:val="20"/>
        </w:rPr>
        <w:t>não</w:t>
      </w:r>
      <w:r>
        <w:rPr>
          <w:spacing w:val="-1"/>
          <w:sz w:val="20"/>
        </w:rPr>
        <w:t> </w:t>
      </w:r>
      <w:r>
        <w:rPr>
          <w:sz w:val="20"/>
        </w:rPr>
        <w:t>se</w:t>
      </w:r>
      <w:r>
        <w:rPr>
          <w:spacing w:val="-1"/>
          <w:sz w:val="20"/>
        </w:rPr>
        <w:t> </w:t>
      </w:r>
      <w:r>
        <w:rPr>
          <w:sz w:val="20"/>
        </w:rPr>
        <w:t>justificar</w:t>
      </w:r>
      <w:r>
        <w:rPr>
          <w:spacing w:val="-1"/>
          <w:sz w:val="20"/>
        </w:rPr>
        <w:t> </w:t>
      </w:r>
      <w:r>
        <w:rPr>
          <w:sz w:val="20"/>
        </w:rPr>
        <w:t>a</w:t>
      </w:r>
      <w:r>
        <w:rPr>
          <w:spacing w:val="-2"/>
          <w:sz w:val="20"/>
        </w:rPr>
        <w:t> </w:t>
      </w:r>
      <w:r>
        <w:rPr>
          <w:sz w:val="20"/>
        </w:rPr>
        <w:t>imposição</w:t>
      </w:r>
      <w:r>
        <w:rPr>
          <w:spacing w:val="-1"/>
          <w:sz w:val="20"/>
        </w:rPr>
        <w:t> </w:t>
      </w:r>
      <w:r>
        <w:rPr>
          <w:sz w:val="20"/>
        </w:rPr>
        <w:t>de</w:t>
      </w:r>
      <w:r>
        <w:rPr>
          <w:spacing w:val="-1"/>
          <w:sz w:val="20"/>
        </w:rPr>
        <w:t> </w:t>
      </w:r>
      <w:r>
        <w:rPr>
          <w:sz w:val="20"/>
        </w:rPr>
        <w:t>penalidade</w:t>
      </w:r>
      <w:r>
        <w:rPr>
          <w:spacing w:val="-1"/>
          <w:sz w:val="20"/>
        </w:rPr>
        <w:t> </w:t>
      </w:r>
      <w:r>
        <w:rPr>
          <w:sz w:val="20"/>
        </w:rPr>
        <w:t>mais</w:t>
      </w:r>
      <w:r>
        <w:rPr>
          <w:spacing w:val="-47"/>
          <w:sz w:val="20"/>
        </w:rPr>
        <w:t> </w:t>
      </w:r>
      <w:r>
        <w:rPr>
          <w:sz w:val="20"/>
        </w:rPr>
        <w:t>grave.</w:t>
      </w:r>
    </w:p>
    <w:p>
      <w:pPr>
        <w:pStyle w:val="BodyText"/>
        <w:spacing w:before="1"/>
        <w:rPr>
          <w:sz w:val="21"/>
        </w:rPr>
      </w:pPr>
    </w:p>
    <w:p>
      <w:pPr>
        <w:pStyle w:val="ListParagraph"/>
        <w:numPr>
          <w:ilvl w:val="2"/>
          <w:numId w:val="53"/>
        </w:numPr>
        <w:tabs>
          <w:tab w:pos="663" w:val="left" w:leader="none"/>
        </w:tabs>
        <w:spacing w:line="280" w:lineRule="auto" w:before="0" w:after="0"/>
        <w:ind w:left="119" w:right="442" w:firstLine="0"/>
        <w:jc w:val="left"/>
        <w:rPr>
          <w:sz w:val="20"/>
        </w:rPr>
      </w:pPr>
      <w:r>
        <w:rPr>
          <w:sz w:val="20"/>
        </w:rPr>
        <w:t>Multa</w:t>
      </w:r>
      <w:r>
        <w:rPr>
          <w:spacing w:val="-2"/>
          <w:sz w:val="20"/>
        </w:rPr>
        <w:t> </w:t>
      </w:r>
      <w:r>
        <w:rPr>
          <w:sz w:val="20"/>
        </w:rPr>
        <w:t>administrativa,</w:t>
      </w:r>
      <w:r>
        <w:rPr>
          <w:spacing w:val="-2"/>
          <w:sz w:val="20"/>
        </w:rPr>
        <w:t> </w:t>
      </w:r>
      <w:r>
        <w:rPr>
          <w:sz w:val="20"/>
        </w:rPr>
        <w:t>prevista</w:t>
      </w:r>
      <w:r>
        <w:rPr>
          <w:spacing w:val="-1"/>
          <w:sz w:val="20"/>
        </w:rPr>
        <w:t> </w:t>
      </w:r>
      <w:r>
        <w:rPr>
          <w:sz w:val="20"/>
        </w:rPr>
        <w:t>no</w:t>
      </w:r>
      <w:r>
        <w:rPr>
          <w:spacing w:val="-2"/>
          <w:sz w:val="20"/>
        </w:rPr>
        <w:t> </w:t>
      </w:r>
      <w:r>
        <w:rPr>
          <w:sz w:val="20"/>
        </w:rPr>
        <w:t>art.</w:t>
      </w:r>
      <w:r>
        <w:rPr>
          <w:spacing w:val="-1"/>
          <w:sz w:val="20"/>
        </w:rPr>
        <w:t> </w:t>
      </w:r>
      <w:r>
        <w:rPr>
          <w:sz w:val="20"/>
        </w:rPr>
        <w:t>156,</w:t>
      </w:r>
      <w:r>
        <w:rPr>
          <w:spacing w:val="-2"/>
          <w:sz w:val="20"/>
        </w:rPr>
        <w:t> </w:t>
      </w:r>
      <w:r>
        <w:rPr>
          <w:sz w:val="20"/>
        </w:rPr>
        <w:t>II,</w:t>
      </w:r>
      <w:r>
        <w:rPr>
          <w:spacing w:val="-1"/>
          <w:sz w:val="20"/>
        </w:rPr>
        <w:t> </w:t>
      </w:r>
      <w:r>
        <w:rPr>
          <w:sz w:val="20"/>
        </w:rPr>
        <w:t>§</w:t>
      </w:r>
      <w:r>
        <w:rPr>
          <w:spacing w:val="-2"/>
          <w:sz w:val="20"/>
        </w:rPr>
        <w:t> </w:t>
      </w:r>
      <w:r>
        <w:rPr>
          <w:sz w:val="20"/>
        </w:rPr>
        <w:t>3º,</w:t>
      </w:r>
      <w:r>
        <w:rPr>
          <w:spacing w:val="-1"/>
          <w:sz w:val="20"/>
        </w:rPr>
        <w:t> </w:t>
      </w:r>
      <w:r>
        <w:rPr>
          <w:sz w:val="20"/>
        </w:rPr>
        <w:t>da</w:t>
      </w:r>
      <w:r>
        <w:rPr>
          <w:spacing w:val="-2"/>
          <w:sz w:val="20"/>
        </w:rPr>
        <w:t> </w:t>
      </w:r>
      <w:r>
        <w:rPr>
          <w:sz w:val="20"/>
        </w:rPr>
        <w:t>Lei</w:t>
      </w:r>
      <w:r>
        <w:rPr>
          <w:spacing w:val="-1"/>
          <w:sz w:val="20"/>
        </w:rPr>
        <w:t> </w:t>
      </w:r>
      <w:r>
        <w:rPr>
          <w:sz w:val="20"/>
        </w:rPr>
        <w:t>nº</w:t>
      </w:r>
      <w:r>
        <w:rPr>
          <w:spacing w:val="-2"/>
          <w:sz w:val="20"/>
        </w:rPr>
        <w:t> </w:t>
      </w:r>
      <w:r>
        <w:rPr>
          <w:sz w:val="20"/>
        </w:rPr>
        <w:t>14.133/2021,</w:t>
      </w:r>
      <w:r>
        <w:rPr>
          <w:spacing w:val="-1"/>
          <w:sz w:val="20"/>
        </w:rPr>
        <w:t> </w:t>
      </w:r>
      <w:r>
        <w:rPr>
          <w:sz w:val="20"/>
        </w:rPr>
        <w:t>pela</w:t>
      </w:r>
      <w:r>
        <w:rPr>
          <w:spacing w:val="-2"/>
          <w:sz w:val="20"/>
        </w:rPr>
        <w:t> </w:t>
      </w:r>
      <w:r>
        <w:rPr>
          <w:sz w:val="20"/>
        </w:rPr>
        <w:t>infração</w:t>
      </w:r>
      <w:r>
        <w:rPr>
          <w:spacing w:val="-1"/>
          <w:sz w:val="20"/>
        </w:rPr>
        <w:t> </w:t>
      </w:r>
      <w:r>
        <w:rPr>
          <w:sz w:val="20"/>
        </w:rPr>
        <w:t>dos</w:t>
      </w:r>
      <w:r>
        <w:rPr>
          <w:spacing w:val="-2"/>
          <w:sz w:val="20"/>
        </w:rPr>
        <w:t> </w:t>
      </w:r>
      <w:r>
        <w:rPr>
          <w:sz w:val="20"/>
        </w:rPr>
        <w:t>subitens</w:t>
      </w:r>
      <w:r>
        <w:rPr>
          <w:spacing w:val="-1"/>
          <w:sz w:val="20"/>
        </w:rPr>
        <w:t> </w:t>
      </w:r>
      <w:r>
        <w:rPr>
          <w:sz w:val="20"/>
        </w:rPr>
        <w:t>11.1.1</w:t>
      </w:r>
      <w:r>
        <w:rPr>
          <w:spacing w:val="-2"/>
          <w:sz w:val="20"/>
        </w:rPr>
        <w:t> </w:t>
      </w:r>
      <w:r>
        <w:rPr>
          <w:sz w:val="20"/>
        </w:rPr>
        <w:t>a</w:t>
      </w:r>
      <w:r>
        <w:rPr>
          <w:spacing w:val="-1"/>
          <w:sz w:val="20"/>
        </w:rPr>
        <w:t> </w:t>
      </w:r>
      <w:r>
        <w:rPr>
          <w:sz w:val="20"/>
        </w:rPr>
        <w:t>11.1.12,</w:t>
      </w:r>
      <w:r>
        <w:rPr>
          <w:spacing w:val="-2"/>
          <w:sz w:val="20"/>
        </w:rPr>
        <w:t> </w:t>
      </w:r>
      <w:r>
        <w:rPr>
          <w:sz w:val="20"/>
        </w:rPr>
        <w:t>que</w:t>
      </w:r>
      <w:r>
        <w:rPr>
          <w:spacing w:val="-1"/>
          <w:sz w:val="20"/>
        </w:rPr>
        <w:t> </w:t>
      </w:r>
      <w:r>
        <w:rPr>
          <w:sz w:val="20"/>
        </w:rPr>
        <w:t>não</w:t>
      </w:r>
      <w:r>
        <w:rPr>
          <w:spacing w:val="-2"/>
          <w:sz w:val="20"/>
        </w:rPr>
        <w:t> </w:t>
      </w:r>
      <w:r>
        <w:rPr>
          <w:sz w:val="20"/>
        </w:rPr>
        <w:t>poderá</w:t>
      </w:r>
      <w:r>
        <w:rPr>
          <w:spacing w:val="-1"/>
          <w:sz w:val="20"/>
        </w:rPr>
        <w:t> </w:t>
      </w:r>
      <w:r>
        <w:rPr>
          <w:sz w:val="20"/>
        </w:rPr>
        <w:t>ser</w:t>
      </w:r>
      <w:r>
        <w:rPr>
          <w:spacing w:val="-2"/>
          <w:sz w:val="20"/>
        </w:rPr>
        <w:t> </w:t>
      </w:r>
      <w:r>
        <w:rPr>
          <w:sz w:val="20"/>
        </w:rPr>
        <w:t>inferior</w:t>
      </w:r>
      <w:r>
        <w:rPr>
          <w:spacing w:val="-1"/>
          <w:sz w:val="20"/>
        </w:rPr>
        <w:t> </w:t>
      </w:r>
      <w:r>
        <w:rPr>
          <w:sz w:val="20"/>
        </w:rPr>
        <w:t>a</w:t>
      </w:r>
      <w:r>
        <w:rPr>
          <w:spacing w:val="-2"/>
          <w:sz w:val="20"/>
        </w:rPr>
        <w:t> </w:t>
      </w:r>
      <w:r>
        <w:rPr>
          <w:sz w:val="20"/>
        </w:rPr>
        <w:t>0,5%</w:t>
      </w:r>
      <w:r>
        <w:rPr>
          <w:spacing w:val="-1"/>
          <w:sz w:val="20"/>
        </w:rPr>
        <w:t> </w:t>
      </w:r>
      <w:r>
        <w:rPr>
          <w:sz w:val="20"/>
        </w:rPr>
        <w:t>(cinco</w:t>
      </w:r>
      <w:r>
        <w:rPr>
          <w:spacing w:val="-2"/>
          <w:sz w:val="20"/>
        </w:rPr>
        <w:t> </w:t>
      </w:r>
      <w:r>
        <w:rPr>
          <w:sz w:val="20"/>
        </w:rPr>
        <w:t>décimos</w:t>
      </w:r>
      <w:r>
        <w:rPr>
          <w:spacing w:val="-1"/>
          <w:sz w:val="20"/>
        </w:rPr>
        <w:t> </w:t>
      </w:r>
      <w:r>
        <w:rPr>
          <w:sz w:val="20"/>
        </w:rPr>
        <w:t>por</w:t>
      </w:r>
      <w:r>
        <w:rPr>
          <w:spacing w:val="-2"/>
          <w:sz w:val="20"/>
        </w:rPr>
        <w:t> </w:t>
      </w:r>
      <w:r>
        <w:rPr>
          <w:sz w:val="20"/>
        </w:rPr>
        <w:t>cento)</w:t>
      </w:r>
      <w:r>
        <w:rPr>
          <w:spacing w:val="-1"/>
          <w:sz w:val="20"/>
        </w:rPr>
        <w:t> </w:t>
      </w:r>
      <w:r>
        <w:rPr>
          <w:sz w:val="20"/>
        </w:rPr>
        <w:t>nem</w:t>
      </w:r>
      <w:r>
        <w:rPr>
          <w:spacing w:val="-47"/>
          <w:sz w:val="20"/>
        </w:rPr>
        <w:t> </w:t>
      </w:r>
      <w:r>
        <w:rPr>
          <w:sz w:val="20"/>
        </w:rPr>
        <w:t>superior</w:t>
      </w:r>
      <w:r>
        <w:rPr>
          <w:spacing w:val="-1"/>
          <w:sz w:val="20"/>
        </w:rPr>
        <w:t> </w:t>
      </w:r>
      <w:r>
        <w:rPr>
          <w:sz w:val="20"/>
        </w:rPr>
        <w:t>a</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Contrato,</w:t>
      </w:r>
      <w:r>
        <w:rPr>
          <w:spacing w:val="-1"/>
          <w:sz w:val="20"/>
        </w:rPr>
        <w:t> </w:t>
      </w:r>
      <w:r>
        <w:rPr>
          <w:sz w:val="20"/>
        </w:rPr>
        <w:t>devendo</w:t>
      </w:r>
      <w:r>
        <w:rPr>
          <w:spacing w:val="-1"/>
          <w:sz w:val="20"/>
        </w:rPr>
        <w:t> </w:t>
      </w:r>
      <w:r>
        <w:rPr>
          <w:sz w:val="20"/>
        </w:rPr>
        <w:t>ser</w:t>
      </w:r>
      <w:r>
        <w:rPr>
          <w:spacing w:val="-1"/>
          <w:sz w:val="20"/>
        </w:rPr>
        <w:t> </w:t>
      </w:r>
      <w:r>
        <w:rPr>
          <w:sz w:val="20"/>
        </w:rPr>
        <w:t>observados</w:t>
      </w:r>
      <w:r>
        <w:rPr>
          <w:spacing w:val="-1"/>
          <w:sz w:val="20"/>
        </w:rPr>
        <w:t> </w:t>
      </w:r>
      <w:r>
        <w:rPr>
          <w:sz w:val="20"/>
        </w:rPr>
        <w:t>os</w:t>
      </w:r>
      <w:r>
        <w:rPr>
          <w:spacing w:val="-1"/>
          <w:sz w:val="20"/>
        </w:rPr>
        <w:t> </w:t>
      </w:r>
      <w:r>
        <w:rPr>
          <w:sz w:val="20"/>
        </w:rPr>
        <w:t>seguintes</w:t>
      </w:r>
      <w:r>
        <w:rPr>
          <w:spacing w:val="-1"/>
          <w:sz w:val="20"/>
        </w:rPr>
        <w:t> </w:t>
      </w:r>
      <w:r>
        <w:rPr>
          <w:sz w:val="20"/>
        </w:rPr>
        <w:t>parâmetros:</w:t>
      </w:r>
    </w:p>
    <w:p>
      <w:pPr>
        <w:pStyle w:val="BodyText"/>
        <w:rPr>
          <w:sz w:val="21"/>
        </w:rPr>
      </w:pPr>
    </w:p>
    <w:p>
      <w:pPr>
        <w:pStyle w:val="ListParagraph"/>
        <w:numPr>
          <w:ilvl w:val="0"/>
          <w:numId w:val="54"/>
        </w:numPr>
        <w:tabs>
          <w:tab w:pos="326" w:val="left" w:leader="none"/>
        </w:tabs>
        <w:spacing w:line="240" w:lineRule="auto" w:before="0" w:after="0"/>
        <w:ind w:left="325" w:right="0" w:hanging="207"/>
        <w:jc w:val="left"/>
        <w:rPr>
          <w:sz w:val="20"/>
        </w:rPr>
      </w:pPr>
      <w:r>
        <w:rPr>
          <w:sz w:val="20"/>
        </w:rPr>
        <w:t>multa</w:t>
      </w:r>
      <w:r>
        <w:rPr>
          <w:spacing w:val="-2"/>
          <w:sz w:val="20"/>
        </w:rPr>
        <w:t> </w:t>
      </w:r>
      <w:r>
        <w:rPr>
          <w:sz w:val="20"/>
        </w:rPr>
        <w:t>de</w:t>
      </w:r>
      <w:r>
        <w:rPr>
          <w:spacing w:val="-1"/>
          <w:sz w:val="20"/>
        </w:rPr>
        <w:t> </w:t>
      </w:r>
      <w:r>
        <w:rPr>
          <w:sz w:val="20"/>
        </w:rPr>
        <w:t>0,5%</w:t>
      </w:r>
      <w:r>
        <w:rPr>
          <w:spacing w:val="-2"/>
          <w:sz w:val="20"/>
        </w:rPr>
        <w:t> </w:t>
      </w:r>
      <w:r>
        <w:rPr>
          <w:sz w:val="20"/>
        </w:rPr>
        <w:t>a</w:t>
      </w:r>
      <w:r>
        <w:rPr>
          <w:spacing w:val="-1"/>
          <w:sz w:val="20"/>
        </w:rPr>
        <w:t> </w:t>
      </w:r>
      <w:r>
        <w:rPr>
          <w:sz w:val="20"/>
        </w:rPr>
        <w:t>1,5%,</w:t>
      </w:r>
      <w:r>
        <w:rPr>
          <w:spacing w:val="-1"/>
          <w:sz w:val="20"/>
        </w:rPr>
        <w:t> </w:t>
      </w:r>
      <w:r>
        <w:rPr>
          <w:sz w:val="20"/>
        </w:rPr>
        <w:t>nos</w:t>
      </w:r>
      <w:r>
        <w:rPr>
          <w:spacing w:val="-2"/>
          <w:sz w:val="20"/>
        </w:rPr>
        <w:t> </w:t>
      </w:r>
      <w:r>
        <w:rPr>
          <w:sz w:val="20"/>
        </w:rPr>
        <w:t>casos</w:t>
      </w:r>
      <w:r>
        <w:rPr>
          <w:spacing w:val="-1"/>
          <w:sz w:val="20"/>
        </w:rPr>
        <w:t> </w:t>
      </w:r>
      <w:r>
        <w:rPr>
          <w:sz w:val="20"/>
        </w:rPr>
        <w:t>da</w:t>
      </w:r>
      <w:r>
        <w:rPr>
          <w:spacing w:val="-2"/>
          <w:sz w:val="20"/>
        </w:rPr>
        <w:t> </w:t>
      </w:r>
      <w:r>
        <w:rPr>
          <w:sz w:val="20"/>
        </w:rPr>
        <w:t>infração</w:t>
      </w:r>
      <w:r>
        <w:rPr>
          <w:spacing w:val="-1"/>
          <w:sz w:val="20"/>
        </w:rPr>
        <w:t> </w:t>
      </w:r>
      <w:r>
        <w:rPr>
          <w:sz w:val="20"/>
        </w:rPr>
        <w:t>prevista</w:t>
      </w:r>
      <w:r>
        <w:rPr>
          <w:spacing w:val="-1"/>
          <w:sz w:val="20"/>
        </w:rPr>
        <w:t> </w:t>
      </w:r>
      <w:r>
        <w:rPr>
          <w:sz w:val="20"/>
        </w:rPr>
        <w:t>no</w:t>
      </w:r>
      <w:r>
        <w:rPr>
          <w:spacing w:val="-2"/>
          <w:sz w:val="20"/>
        </w:rPr>
        <w:t> </w:t>
      </w:r>
      <w:r>
        <w:rPr>
          <w:sz w:val="20"/>
        </w:rPr>
        <w:t>subitem</w:t>
      </w:r>
      <w:r>
        <w:rPr>
          <w:spacing w:val="-1"/>
          <w:sz w:val="20"/>
        </w:rPr>
        <w:t> </w:t>
      </w:r>
      <w:r>
        <w:rPr>
          <w:sz w:val="20"/>
        </w:rPr>
        <w:t>11.1.1,</w:t>
      </w:r>
      <w:r>
        <w:rPr>
          <w:spacing w:val="-2"/>
          <w:sz w:val="20"/>
        </w:rPr>
        <w:t> </w:t>
      </w:r>
      <w:r>
        <w:rPr>
          <w:sz w:val="20"/>
        </w:rPr>
        <w:t>incidente</w:t>
      </w:r>
      <w:r>
        <w:rPr>
          <w:spacing w:val="-1"/>
          <w:sz w:val="20"/>
        </w:rPr>
        <w:t> </w:t>
      </w:r>
      <w:r>
        <w:rPr>
          <w:sz w:val="20"/>
        </w:rPr>
        <w:t>sobre</w:t>
      </w:r>
      <w:r>
        <w:rPr>
          <w:spacing w:val="-1"/>
          <w:sz w:val="20"/>
        </w:rPr>
        <w:t> </w:t>
      </w:r>
      <w:r>
        <w:rPr>
          <w:sz w:val="20"/>
        </w:rPr>
        <w:t>o</w:t>
      </w:r>
      <w:r>
        <w:rPr>
          <w:spacing w:val="-2"/>
          <w:sz w:val="20"/>
        </w:rPr>
        <w:t> </w:t>
      </w:r>
      <w:r>
        <w:rPr>
          <w:sz w:val="20"/>
        </w:rPr>
        <w:t>valor</w:t>
      </w:r>
      <w:r>
        <w:rPr>
          <w:spacing w:val="-1"/>
          <w:sz w:val="20"/>
        </w:rPr>
        <w:t> </w:t>
      </w:r>
      <w:r>
        <w:rPr>
          <w:sz w:val="20"/>
        </w:rPr>
        <w:t>anual</w:t>
      </w:r>
      <w:r>
        <w:rPr>
          <w:spacing w:val="-2"/>
          <w:sz w:val="20"/>
        </w:rPr>
        <w:t> </w:t>
      </w:r>
      <w:r>
        <w:rPr>
          <w:sz w:val="20"/>
        </w:rPr>
        <w:t>do</w:t>
      </w:r>
      <w:r>
        <w:rPr>
          <w:spacing w:val="-1"/>
          <w:sz w:val="20"/>
        </w:rPr>
        <w:t> </w:t>
      </w:r>
      <w:r>
        <w:rPr>
          <w:sz w:val="20"/>
        </w:rPr>
        <w:t>Contrato;</w:t>
      </w:r>
    </w:p>
    <w:p>
      <w:pPr>
        <w:pStyle w:val="BodyText"/>
        <w:spacing w:before="4"/>
      </w:pPr>
    </w:p>
    <w:p>
      <w:pPr>
        <w:pStyle w:val="ListParagraph"/>
        <w:numPr>
          <w:ilvl w:val="0"/>
          <w:numId w:val="54"/>
        </w:numPr>
        <w:tabs>
          <w:tab w:pos="337" w:val="left" w:leader="none"/>
        </w:tabs>
        <w:spacing w:line="240" w:lineRule="auto" w:before="0" w:after="0"/>
        <w:ind w:left="336" w:right="0" w:hanging="218"/>
        <w:jc w:val="left"/>
        <w:rPr>
          <w:sz w:val="20"/>
        </w:rPr>
      </w:pPr>
      <w:r>
        <w:rPr>
          <w:sz w:val="20"/>
        </w:rPr>
        <w:t>multa</w:t>
      </w:r>
      <w:r>
        <w:rPr>
          <w:spacing w:val="-2"/>
          <w:sz w:val="20"/>
        </w:rPr>
        <w:t> </w:t>
      </w:r>
      <w:r>
        <w:rPr>
          <w:sz w:val="20"/>
        </w:rPr>
        <w:t>de</w:t>
      </w:r>
      <w:r>
        <w:rPr>
          <w:spacing w:val="-2"/>
          <w:sz w:val="20"/>
        </w:rPr>
        <w:t> </w:t>
      </w:r>
      <w:r>
        <w:rPr>
          <w:sz w:val="20"/>
        </w:rPr>
        <w:t>0,5%</w:t>
      </w:r>
      <w:r>
        <w:rPr>
          <w:spacing w:val="-2"/>
          <w:sz w:val="20"/>
        </w:rPr>
        <w:t> </w:t>
      </w:r>
      <w:r>
        <w:rPr>
          <w:sz w:val="20"/>
        </w:rPr>
        <w:t>a</w:t>
      </w:r>
      <w:r>
        <w:rPr>
          <w:spacing w:val="-1"/>
          <w:sz w:val="20"/>
        </w:rPr>
        <w:t> </w:t>
      </w:r>
      <w:r>
        <w:rPr>
          <w:sz w:val="20"/>
        </w:rPr>
        <w:t>15%,</w:t>
      </w:r>
      <w:r>
        <w:rPr>
          <w:spacing w:val="-2"/>
          <w:sz w:val="20"/>
        </w:rPr>
        <w:t> </w:t>
      </w:r>
      <w:r>
        <w:rPr>
          <w:sz w:val="20"/>
        </w:rPr>
        <w:t>nos</w:t>
      </w:r>
      <w:r>
        <w:rPr>
          <w:spacing w:val="-2"/>
          <w:sz w:val="20"/>
        </w:rPr>
        <w:t> </w:t>
      </w:r>
      <w:r>
        <w:rPr>
          <w:sz w:val="20"/>
        </w:rPr>
        <w:t>casos</w:t>
      </w:r>
      <w:r>
        <w:rPr>
          <w:spacing w:val="-1"/>
          <w:sz w:val="20"/>
        </w:rPr>
        <w:t> </w:t>
      </w:r>
      <w:r>
        <w:rPr>
          <w:sz w:val="20"/>
        </w:rPr>
        <w:t>das</w:t>
      </w:r>
      <w:r>
        <w:rPr>
          <w:spacing w:val="-2"/>
          <w:sz w:val="20"/>
        </w:rPr>
        <w:t> </w:t>
      </w:r>
      <w:r>
        <w:rPr>
          <w:sz w:val="20"/>
        </w:rPr>
        <w:t>infrações</w:t>
      </w:r>
      <w:r>
        <w:rPr>
          <w:spacing w:val="-2"/>
          <w:sz w:val="20"/>
        </w:rPr>
        <w:t> </w:t>
      </w:r>
      <w:r>
        <w:rPr>
          <w:sz w:val="20"/>
        </w:rPr>
        <w:t>previstas</w:t>
      </w:r>
      <w:r>
        <w:rPr>
          <w:spacing w:val="-2"/>
          <w:sz w:val="20"/>
        </w:rPr>
        <w:t> </w:t>
      </w:r>
      <w:r>
        <w:rPr>
          <w:sz w:val="20"/>
        </w:rPr>
        <w:t>nos</w:t>
      </w:r>
      <w:r>
        <w:rPr>
          <w:spacing w:val="-1"/>
          <w:sz w:val="20"/>
        </w:rPr>
        <w:t> </w:t>
      </w:r>
      <w:r>
        <w:rPr>
          <w:sz w:val="20"/>
        </w:rPr>
        <w:t>subitens</w:t>
      </w:r>
      <w:r>
        <w:rPr>
          <w:spacing w:val="-2"/>
          <w:sz w:val="20"/>
        </w:rPr>
        <w:t> </w:t>
      </w:r>
      <w:r>
        <w:rPr>
          <w:sz w:val="20"/>
        </w:rPr>
        <w:t>11.1.2</w:t>
      </w:r>
      <w:r>
        <w:rPr>
          <w:spacing w:val="-2"/>
          <w:sz w:val="20"/>
        </w:rPr>
        <w:t> </w:t>
      </w:r>
      <w:r>
        <w:rPr>
          <w:sz w:val="20"/>
        </w:rPr>
        <w:t>a</w:t>
      </w:r>
      <w:r>
        <w:rPr>
          <w:spacing w:val="-2"/>
          <w:sz w:val="20"/>
        </w:rPr>
        <w:t> </w:t>
      </w:r>
      <w:r>
        <w:rPr>
          <w:sz w:val="20"/>
        </w:rPr>
        <w:t>11.1.7,</w:t>
      </w:r>
      <w:r>
        <w:rPr>
          <w:spacing w:val="-1"/>
          <w:sz w:val="20"/>
        </w:rPr>
        <w:t> </w:t>
      </w:r>
      <w:r>
        <w:rPr>
          <w:sz w:val="20"/>
        </w:rPr>
        <w:t>incidente</w:t>
      </w:r>
      <w:r>
        <w:rPr>
          <w:spacing w:val="-2"/>
          <w:sz w:val="20"/>
        </w:rPr>
        <w:t> </w:t>
      </w:r>
      <w:r>
        <w:rPr>
          <w:sz w:val="20"/>
        </w:rPr>
        <w:t>sobre</w:t>
      </w:r>
      <w:r>
        <w:rPr>
          <w:spacing w:val="-2"/>
          <w:sz w:val="20"/>
        </w:rPr>
        <w:t> </w:t>
      </w:r>
      <w:r>
        <w:rPr>
          <w:sz w:val="20"/>
        </w:rPr>
        <w:t>o</w:t>
      </w:r>
      <w:r>
        <w:rPr>
          <w:spacing w:val="-1"/>
          <w:sz w:val="20"/>
        </w:rPr>
        <w:t> </w:t>
      </w:r>
      <w:r>
        <w:rPr>
          <w:sz w:val="20"/>
        </w:rPr>
        <w:t>valor</w:t>
      </w:r>
      <w:r>
        <w:rPr>
          <w:spacing w:val="-2"/>
          <w:sz w:val="20"/>
        </w:rPr>
        <w:t> </w:t>
      </w:r>
      <w:r>
        <w:rPr>
          <w:sz w:val="20"/>
        </w:rPr>
        <w:t>anual</w:t>
      </w:r>
      <w:r>
        <w:rPr>
          <w:spacing w:val="-2"/>
          <w:sz w:val="20"/>
        </w:rPr>
        <w:t> </w:t>
      </w:r>
      <w:r>
        <w:rPr>
          <w:sz w:val="20"/>
        </w:rPr>
        <w:t>do</w:t>
      </w:r>
      <w:r>
        <w:rPr>
          <w:spacing w:val="-2"/>
          <w:sz w:val="20"/>
        </w:rPr>
        <w:t> </w:t>
      </w:r>
      <w:r>
        <w:rPr>
          <w:sz w:val="20"/>
        </w:rPr>
        <w:t>Contrato;</w:t>
      </w:r>
    </w:p>
    <w:p>
      <w:pPr>
        <w:pStyle w:val="BodyText"/>
        <w:spacing w:before="4"/>
      </w:pPr>
    </w:p>
    <w:p>
      <w:pPr>
        <w:pStyle w:val="ListParagraph"/>
        <w:numPr>
          <w:ilvl w:val="0"/>
          <w:numId w:val="54"/>
        </w:numPr>
        <w:tabs>
          <w:tab w:pos="326" w:val="left" w:leader="none"/>
        </w:tabs>
        <w:spacing w:line="240" w:lineRule="auto" w:before="0" w:after="0"/>
        <w:ind w:left="325" w:right="0" w:hanging="207"/>
        <w:jc w:val="left"/>
        <w:rPr>
          <w:sz w:val="20"/>
        </w:rPr>
      </w:pPr>
      <w:r>
        <w:rPr>
          <w:sz w:val="20"/>
        </w:rPr>
        <w:t>multa</w:t>
      </w:r>
      <w:r>
        <w:rPr>
          <w:spacing w:val="-2"/>
          <w:sz w:val="20"/>
        </w:rPr>
        <w:t> </w:t>
      </w:r>
      <w:r>
        <w:rPr>
          <w:sz w:val="20"/>
        </w:rPr>
        <w:t>de</w:t>
      </w:r>
      <w:r>
        <w:rPr>
          <w:spacing w:val="-2"/>
          <w:sz w:val="20"/>
        </w:rPr>
        <w:t> </w:t>
      </w:r>
      <w:r>
        <w:rPr>
          <w:sz w:val="20"/>
        </w:rPr>
        <w:t>5%</w:t>
      </w:r>
      <w:r>
        <w:rPr>
          <w:spacing w:val="-2"/>
          <w:sz w:val="20"/>
        </w:rPr>
        <w:t> </w:t>
      </w:r>
      <w:r>
        <w:rPr>
          <w:sz w:val="20"/>
        </w:rPr>
        <w:t>a</w:t>
      </w:r>
      <w:r>
        <w:rPr>
          <w:spacing w:val="-1"/>
          <w:sz w:val="20"/>
        </w:rPr>
        <w:t> </w:t>
      </w:r>
      <w:r>
        <w:rPr>
          <w:sz w:val="20"/>
        </w:rPr>
        <w:t>30%,</w:t>
      </w:r>
      <w:r>
        <w:rPr>
          <w:spacing w:val="-2"/>
          <w:sz w:val="20"/>
        </w:rPr>
        <w:t> </w:t>
      </w:r>
      <w:r>
        <w:rPr>
          <w:sz w:val="20"/>
        </w:rPr>
        <w:t>nos</w:t>
      </w:r>
      <w:r>
        <w:rPr>
          <w:spacing w:val="-2"/>
          <w:sz w:val="20"/>
        </w:rPr>
        <w:t> </w:t>
      </w:r>
      <w:r>
        <w:rPr>
          <w:sz w:val="20"/>
        </w:rPr>
        <w:t>casos</w:t>
      </w:r>
      <w:r>
        <w:rPr>
          <w:spacing w:val="-1"/>
          <w:sz w:val="20"/>
        </w:rPr>
        <w:t> </w:t>
      </w:r>
      <w:r>
        <w:rPr>
          <w:sz w:val="20"/>
        </w:rPr>
        <w:t>das</w:t>
      </w:r>
      <w:r>
        <w:rPr>
          <w:spacing w:val="-2"/>
          <w:sz w:val="20"/>
        </w:rPr>
        <w:t> </w:t>
      </w:r>
      <w:r>
        <w:rPr>
          <w:sz w:val="20"/>
        </w:rPr>
        <w:t>infrações</w:t>
      </w:r>
      <w:r>
        <w:rPr>
          <w:spacing w:val="-2"/>
          <w:sz w:val="20"/>
        </w:rPr>
        <w:t> </w:t>
      </w:r>
      <w:r>
        <w:rPr>
          <w:sz w:val="20"/>
        </w:rPr>
        <w:t>previstas</w:t>
      </w:r>
      <w:r>
        <w:rPr>
          <w:spacing w:val="-2"/>
          <w:sz w:val="20"/>
        </w:rPr>
        <w:t> </w:t>
      </w:r>
      <w:r>
        <w:rPr>
          <w:sz w:val="20"/>
        </w:rPr>
        <w:t>nos</w:t>
      </w:r>
      <w:r>
        <w:rPr>
          <w:spacing w:val="-1"/>
          <w:sz w:val="20"/>
        </w:rPr>
        <w:t> </w:t>
      </w:r>
      <w:r>
        <w:rPr>
          <w:sz w:val="20"/>
        </w:rPr>
        <w:t>subitens</w:t>
      </w:r>
      <w:r>
        <w:rPr>
          <w:spacing w:val="-2"/>
          <w:sz w:val="20"/>
        </w:rPr>
        <w:t> </w:t>
      </w:r>
      <w:r>
        <w:rPr>
          <w:sz w:val="20"/>
        </w:rPr>
        <w:t>11.1.8</w:t>
      </w:r>
      <w:r>
        <w:rPr>
          <w:spacing w:val="-2"/>
          <w:sz w:val="20"/>
        </w:rPr>
        <w:t> </w:t>
      </w:r>
      <w:r>
        <w:rPr>
          <w:sz w:val="20"/>
        </w:rPr>
        <w:t>a</w:t>
      </w:r>
      <w:r>
        <w:rPr>
          <w:spacing w:val="-2"/>
          <w:sz w:val="20"/>
        </w:rPr>
        <w:t> </w:t>
      </w:r>
      <w:r>
        <w:rPr>
          <w:sz w:val="20"/>
        </w:rPr>
        <w:t>11.1.12,</w:t>
      </w:r>
      <w:r>
        <w:rPr>
          <w:spacing w:val="-1"/>
          <w:sz w:val="20"/>
        </w:rPr>
        <w:t> </w:t>
      </w:r>
      <w:r>
        <w:rPr>
          <w:sz w:val="20"/>
        </w:rPr>
        <w:t>incidente</w:t>
      </w:r>
      <w:r>
        <w:rPr>
          <w:spacing w:val="-2"/>
          <w:sz w:val="20"/>
        </w:rPr>
        <w:t> </w:t>
      </w:r>
      <w:r>
        <w:rPr>
          <w:sz w:val="20"/>
        </w:rPr>
        <w:t>sobre</w:t>
      </w:r>
      <w:r>
        <w:rPr>
          <w:spacing w:val="-2"/>
          <w:sz w:val="20"/>
        </w:rPr>
        <w:t> </w:t>
      </w:r>
      <w:r>
        <w:rPr>
          <w:sz w:val="20"/>
        </w:rPr>
        <w:t>o</w:t>
      </w:r>
      <w:r>
        <w:rPr>
          <w:spacing w:val="-1"/>
          <w:sz w:val="20"/>
        </w:rPr>
        <w:t> </w:t>
      </w:r>
      <w:r>
        <w:rPr>
          <w:sz w:val="20"/>
        </w:rPr>
        <w:t>valor</w:t>
      </w:r>
      <w:r>
        <w:rPr>
          <w:spacing w:val="-2"/>
          <w:sz w:val="20"/>
        </w:rPr>
        <w:t> </w:t>
      </w:r>
      <w:r>
        <w:rPr>
          <w:sz w:val="20"/>
        </w:rPr>
        <w:t>anual</w:t>
      </w:r>
      <w:r>
        <w:rPr>
          <w:spacing w:val="-2"/>
          <w:sz w:val="20"/>
        </w:rPr>
        <w:t> </w:t>
      </w:r>
      <w:r>
        <w:rPr>
          <w:sz w:val="20"/>
        </w:rPr>
        <w:t>do</w:t>
      </w:r>
      <w:r>
        <w:rPr>
          <w:spacing w:val="-2"/>
          <w:sz w:val="20"/>
        </w:rPr>
        <w:t> </w:t>
      </w:r>
      <w:r>
        <w:rPr>
          <w:sz w:val="20"/>
        </w:rPr>
        <w:t>Contrato;</w:t>
      </w:r>
    </w:p>
    <w:p>
      <w:pPr>
        <w:pStyle w:val="BodyText"/>
        <w:rPr>
          <w:sz w:val="22"/>
        </w:rPr>
      </w:pPr>
    </w:p>
    <w:p>
      <w:pPr>
        <w:pStyle w:val="BodyText"/>
        <w:rPr>
          <w:sz w:val="22"/>
        </w:rPr>
      </w:pPr>
    </w:p>
    <w:p>
      <w:pPr>
        <w:pStyle w:val="BodyText"/>
        <w:spacing w:before="8"/>
      </w:pPr>
    </w:p>
    <w:p>
      <w:pPr>
        <w:pStyle w:val="ListParagraph"/>
        <w:numPr>
          <w:ilvl w:val="3"/>
          <w:numId w:val="53"/>
        </w:numPr>
        <w:tabs>
          <w:tab w:pos="813" w:val="left" w:leader="none"/>
        </w:tabs>
        <w:spacing w:line="240" w:lineRule="auto" w:before="0" w:after="0"/>
        <w:ind w:left="812" w:right="0" w:hanging="694"/>
        <w:jc w:val="left"/>
        <w:rPr>
          <w:sz w:val="20"/>
        </w:rPr>
      </w:pPr>
      <w:r>
        <w:rPr>
          <w:sz w:val="20"/>
        </w:rPr>
        <w:t>Na</w:t>
      </w:r>
      <w:r>
        <w:rPr>
          <w:spacing w:val="-2"/>
          <w:sz w:val="20"/>
        </w:rPr>
        <w:t> </w:t>
      </w:r>
      <w:r>
        <w:rPr>
          <w:sz w:val="20"/>
        </w:rPr>
        <w:t>hipótese</w:t>
      </w:r>
      <w:r>
        <w:rPr>
          <w:spacing w:val="-1"/>
          <w:sz w:val="20"/>
        </w:rPr>
        <w:t> </w:t>
      </w:r>
      <w:r>
        <w:rPr>
          <w:sz w:val="20"/>
        </w:rPr>
        <w:t>de</w:t>
      </w:r>
      <w:r>
        <w:rPr>
          <w:spacing w:val="-1"/>
          <w:sz w:val="20"/>
        </w:rPr>
        <w:t> </w:t>
      </w:r>
      <w:r>
        <w:rPr>
          <w:sz w:val="20"/>
        </w:rPr>
        <w:t>a</w:t>
      </w:r>
      <w:r>
        <w:rPr>
          <w:spacing w:val="-2"/>
          <w:sz w:val="20"/>
        </w:rPr>
        <w:t> </w:t>
      </w:r>
      <w:r>
        <w:rPr>
          <w:sz w:val="20"/>
        </w:rPr>
        <w:t>infração</w:t>
      </w:r>
      <w:r>
        <w:rPr>
          <w:spacing w:val="-1"/>
          <w:sz w:val="20"/>
        </w:rPr>
        <w:t> </w:t>
      </w:r>
      <w:r>
        <w:rPr>
          <w:sz w:val="20"/>
        </w:rPr>
        <w:t>ser</w:t>
      </w:r>
      <w:r>
        <w:rPr>
          <w:spacing w:val="-1"/>
          <w:sz w:val="20"/>
        </w:rPr>
        <w:t> </w:t>
      </w:r>
      <w:r>
        <w:rPr>
          <w:sz w:val="20"/>
        </w:rPr>
        <w:t>cometida</w:t>
      </w:r>
      <w:r>
        <w:rPr>
          <w:spacing w:val="-1"/>
          <w:sz w:val="20"/>
        </w:rPr>
        <w:t> </w:t>
      </w:r>
      <w:r>
        <w:rPr>
          <w:sz w:val="20"/>
        </w:rPr>
        <w:t>antes</w:t>
      </w:r>
      <w:r>
        <w:rPr>
          <w:spacing w:val="-2"/>
          <w:sz w:val="20"/>
        </w:rPr>
        <w:t> </w:t>
      </w:r>
      <w:r>
        <w:rPr>
          <w:sz w:val="20"/>
        </w:rPr>
        <w:t>da</w:t>
      </w:r>
      <w:r>
        <w:rPr>
          <w:spacing w:val="-1"/>
          <w:sz w:val="20"/>
        </w:rPr>
        <w:t> </w:t>
      </w:r>
      <w:r>
        <w:rPr>
          <w:sz w:val="20"/>
        </w:rPr>
        <w:t>celebração</w:t>
      </w:r>
      <w:r>
        <w:rPr>
          <w:spacing w:val="-1"/>
          <w:sz w:val="20"/>
        </w:rPr>
        <w:t> </w:t>
      </w:r>
      <w:r>
        <w:rPr>
          <w:sz w:val="20"/>
        </w:rPr>
        <w:t>do</w:t>
      </w:r>
      <w:r>
        <w:rPr>
          <w:spacing w:val="-2"/>
          <w:sz w:val="20"/>
        </w:rPr>
        <w:t> </w:t>
      </w:r>
      <w:r>
        <w:rPr>
          <w:sz w:val="20"/>
        </w:rPr>
        <w:t>contrato,</w:t>
      </w:r>
      <w:r>
        <w:rPr>
          <w:spacing w:val="-1"/>
          <w:sz w:val="20"/>
        </w:rPr>
        <w:t> </w:t>
      </w:r>
      <w:r>
        <w:rPr>
          <w:sz w:val="20"/>
        </w:rPr>
        <w:t>a</w:t>
      </w:r>
      <w:r>
        <w:rPr>
          <w:spacing w:val="-1"/>
          <w:sz w:val="20"/>
        </w:rPr>
        <w:t> </w:t>
      </w:r>
      <w:r>
        <w:rPr>
          <w:sz w:val="20"/>
        </w:rPr>
        <w:t>base</w:t>
      </w:r>
      <w:r>
        <w:rPr>
          <w:spacing w:val="-1"/>
          <w:sz w:val="20"/>
        </w:rPr>
        <w:t> </w:t>
      </w:r>
      <w:r>
        <w:rPr>
          <w:sz w:val="20"/>
        </w:rPr>
        <w:t>de</w:t>
      </w:r>
      <w:r>
        <w:rPr>
          <w:spacing w:val="-2"/>
          <w:sz w:val="20"/>
        </w:rPr>
        <w:t> </w:t>
      </w:r>
      <w:r>
        <w:rPr>
          <w:sz w:val="20"/>
        </w:rPr>
        <w:t>cálculo</w:t>
      </w:r>
      <w:r>
        <w:rPr>
          <w:spacing w:val="-1"/>
          <w:sz w:val="20"/>
        </w:rPr>
        <w:t> </w:t>
      </w:r>
      <w:r>
        <w:rPr>
          <w:sz w:val="20"/>
        </w:rPr>
        <w:t>da</w:t>
      </w:r>
      <w:r>
        <w:rPr>
          <w:spacing w:val="-1"/>
          <w:sz w:val="20"/>
        </w:rPr>
        <w:t> </w:t>
      </w:r>
      <w:r>
        <w:rPr>
          <w:sz w:val="20"/>
        </w:rPr>
        <w:t>multa</w:t>
      </w:r>
      <w:r>
        <w:rPr>
          <w:spacing w:val="-2"/>
          <w:sz w:val="20"/>
        </w:rPr>
        <w:t> </w:t>
      </w:r>
      <w:r>
        <w:rPr>
          <w:sz w:val="20"/>
        </w:rPr>
        <w:t>do</w:t>
      </w:r>
      <w:r>
        <w:rPr>
          <w:spacing w:val="-1"/>
          <w:sz w:val="20"/>
        </w:rPr>
        <w:t> </w:t>
      </w:r>
      <w:r>
        <w:rPr>
          <w:sz w:val="20"/>
        </w:rPr>
        <w:t>item</w:t>
      </w:r>
      <w:r>
        <w:rPr>
          <w:spacing w:val="-1"/>
          <w:sz w:val="20"/>
        </w:rPr>
        <w:t> </w:t>
      </w:r>
      <w:r>
        <w:rPr>
          <w:sz w:val="20"/>
        </w:rPr>
        <w:t>11.2.2</w:t>
      </w:r>
      <w:r>
        <w:rPr>
          <w:spacing w:val="-1"/>
          <w:sz w:val="20"/>
        </w:rPr>
        <w:t> </w:t>
      </w:r>
      <w:r>
        <w:rPr>
          <w:sz w:val="20"/>
        </w:rPr>
        <w:t>será</w:t>
      </w:r>
      <w:r>
        <w:rPr>
          <w:spacing w:val="-2"/>
          <w:sz w:val="20"/>
        </w:rPr>
        <w:t> </w:t>
      </w:r>
      <w:r>
        <w:rPr>
          <w:sz w:val="20"/>
        </w:rPr>
        <w:t>o</w:t>
      </w:r>
      <w:r>
        <w:rPr>
          <w:spacing w:val="-1"/>
          <w:sz w:val="20"/>
        </w:rPr>
        <w:t> </w:t>
      </w:r>
      <w:r>
        <w:rPr>
          <w:sz w:val="20"/>
        </w:rPr>
        <w:t>valor</w:t>
      </w:r>
      <w:r>
        <w:rPr>
          <w:spacing w:val="-1"/>
          <w:sz w:val="20"/>
        </w:rPr>
        <w:t> </w:t>
      </w:r>
      <w:r>
        <w:rPr>
          <w:sz w:val="20"/>
        </w:rPr>
        <w:t>anual</w:t>
      </w:r>
      <w:r>
        <w:rPr>
          <w:spacing w:val="-2"/>
          <w:sz w:val="20"/>
        </w:rPr>
        <w:t> </w:t>
      </w:r>
      <w:r>
        <w:rPr>
          <w:sz w:val="20"/>
        </w:rPr>
        <w:t>estimado</w:t>
      </w:r>
      <w:r>
        <w:rPr>
          <w:spacing w:val="-1"/>
          <w:sz w:val="20"/>
        </w:rPr>
        <w:t> </w:t>
      </w:r>
      <w:r>
        <w:rPr>
          <w:sz w:val="20"/>
        </w:rPr>
        <w:t>da</w:t>
      </w:r>
      <w:r>
        <w:rPr>
          <w:spacing w:val="-1"/>
          <w:sz w:val="20"/>
        </w:rPr>
        <w:t> </w:t>
      </w:r>
      <w:r>
        <w:rPr>
          <w:sz w:val="20"/>
        </w:rPr>
        <w:t>contratação.</w:t>
      </w:r>
    </w:p>
    <w:p>
      <w:pPr>
        <w:pStyle w:val="BodyText"/>
        <w:spacing w:before="4"/>
      </w:pPr>
    </w:p>
    <w:p>
      <w:pPr>
        <w:pStyle w:val="ListParagraph"/>
        <w:numPr>
          <w:ilvl w:val="3"/>
          <w:numId w:val="53"/>
        </w:numPr>
        <w:tabs>
          <w:tab w:pos="813" w:val="left" w:leader="none"/>
        </w:tabs>
        <w:spacing w:line="240" w:lineRule="auto" w:before="0" w:after="0"/>
        <w:ind w:left="812" w:right="0" w:hanging="694"/>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z w:val="20"/>
        </w:rPr>
        <w:t>Contrato.</w:t>
      </w:r>
    </w:p>
    <w:p>
      <w:pPr>
        <w:pStyle w:val="BodyText"/>
        <w:spacing w:before="4"/>
      </w:pPr>
    </w:p>
    <w:p>
      <w:pPr>
        <w:pStyle w:val="ListParagraph"/>
        <w:numPr>
          <w:ilvl w:val="3"/>
          <w:numId w:val="53"/>
        </w:numPr>
        <w:tabs>
          <w:tab w:pos="813" w:val="left" w:leader="none"/>
        </w:tabs>
        <w:spacing w:line="280" w:lineRule="auto" w:before="0" w:after="0"/>
        <w:ind w:left="119" w:right="579" w:firstLine="0"/>
        <w:jc w:val="left"/>
        <w:rPr>
          <w:sz w:val="20"/>
        </w:rPr>
      </w:pPr>
      <w:r>
        <w:rPr>
          <w:spacing w:val="-1"/>
          <w:sz w:val="20"/>
        </w:rPr>
        <w:t>Se</w:t>
      </w:r>
      <w:r>
        <w:rPr>
          <w:spacing w:val="-2"/>
          <w:sz w:val="20"/>
        </w:rPr>
        <w:t> </w:t>
      </w:r>
      <w:r>
        <w:rPr>
          <w:spacing w:val="-1"/>
          <w:sz w:val="20"/>
        </w:rPr>
        <w:t>a multa aplicada</w:t>
      </w:r>
      <w:r>
        <w:rPr>
          <w:spacing w:val="-2"/>
          <w:sz w:val="20"/>
        </w:rPr>
        <w:t> </w:t>
      </w:r>
      <w:r>
        <w:rPr>
          <w:spacing w:val="-1"/>
          <w:sz w:val="20"/>
        </w:rPr>
        <w:t>e as indenizações </w:t>
      </w:r>
      <w:r>
        <w:rPr>
          <w:sz w:val="20"/>
        </w:rPr>
        <w:t>cabíveis</w:t>
      </w:r>
      <w:r>
        <w:rPr>
          <w:spacing w:val="-2"/>
          <w:sz w:val="20"/>
        </w:rPr>
        <w:t> </w:t>
      </w:r>
      <w:r>
        <w:rPr>
          <w:sz w:val="20"/>
        </w:rPr>
        <w:t>forem</w:t>
      </w:r>
      <w:r>
        <w:rPr>
          <w:spacing w:val="-1"/>
          <w:sz w:val="20"/>
        </w:rPr>
        <w:t> </w:t>
      </w:r>
      <w:r>
        <w:rPr>
          <w:sz w:val="20"/>
        </w:rPr>
        <w:t>superiores</w:t>
      </w:r>
      <w:r>
        <w:rPr>
          <w:spacing w:val="-1"/>
          <w:sz w:val="20"/>
        </w:rPr>
        <w:t> </w:t>
      </w:r>
      <w:r>
        <w:rPr>
          <w:sz w:val="20"/>
        </w:rPr>
        <w:t>ao</w:t>
      </w:r>
      <w:r>
        <w:rPr>
          <w:spacing w:val="-2"/>
          <w:sz w:val="20"/>
        </w:rPr>
        <w:t> </w:t>
      </w:r>
      <w:r>
        <w:rPr>
          <w:sz w:val="20"/>
        </w:rPr>
        <w:t>valor</w:t>
      </w:r>
      <w:r>
        <w:rPr>
          <w:spacing w:val="-1"/>
          <w:sz w:val="20"/>
        </w:rPr>
        <w:t> </w:t>
      </w:r>
      <w:r>
        <w:rPr>
          <w:sz w:val="20"/>
        </w:rPr>
        <w:t>de</w:t>
      </w:r>
      <w:r>
        <w:rPr>
          <w:spacing w:val="-1"/>
          <w:sz w:val="20"/>
        </w:rPr>
        <w:t> </w:t>
      </w:r>
      <w:r>
        <w:rPr>
          <w:sz w:val="20"/>
        </w:rPr>
        <w:t>pagamento</w:t>
      </w:r>
      <w:r>
        <w:rPr>
          <w:spacing w:val="-1"/>
          <w:sz w:val="20"/>
        </w:rPr>
        <w:t> </w:t>
      </w:r>
      <w:r>
        <w:rPr>
          <w:sz w:val="20"/>
        </w:rPr>
        <w:t>eventualmente</w:t>
      </w:r>
      <w:r>
        <w:rPr>
          <w:spacing w:val="-2"/>
          <w:sz w:val="20"/>
        </w:rPr>
        <w:t> </w:t>
      </w:r>
      <w:r>
        <w:rPr>
          <w:sz w:val="20"/>
        </w:rPr>
        <w:t>devido</w:t>
      </w:r>
      <w:r>
        <w:rPr>
          <w:spacing w:val="-1"/>
          <w:sz w:val="20"/>
        </w:rPr>
        <w:t> </w:t>
      </w:r>
      <w:r>
        <w:rPr>
          <w:sz w:val="20"/>
        </w:rPr>
        <w:t>pela</w:t>
      </w:r>
      <w:r>
        <w:rPr>
          <w:spacing w:val="-12"/>
          <w:sz w:val="20"/>
        </w:rPr>
        <w:t> </w:t>
      </w:r>
      <w:r>
        <w:rPr>
          <w:sz w:val="20"/>
        </w:rPr>
        <w:t>Administração</w:t>
      </w:r>
      <w:r>
        <w:rPr>
          <w:spacing w:val="-1"/>
          <w:sz w:val="20"/>
        </w:rPr>
        <w:t> </w:t>
      </w:r>
      <w:r>
        <w:rPr>
          <w:sz w:val="20"/>
        </w:rPr>
        <w:t>ao</w:t>
      </w:r>
      <w:r>
        <w:rPr>
          <w:spacing w:val="-1"/>
          <w:sz w:val="20"/>
        </w:rPr>
        <w:t> </w:t>
      </w:r>
      <w:r>
        <w:rPr>
          <w:b/>
          <w:sz w:val="20"/>
        </w:rPr>
        <w:t>CONTRATADO</w:t>
      </w:r>
      <w:r>
        <w:rPr>
          <w:sz w:val="20"/>
        </w:rPr>
        <w:t>,</w:t>
      </w:r>
      <w:r>
        <w:rPr>
          <w:spacing w:val="-1"/>
          <w:sz w:val="20"/>
        </w:rPr>
        <w:t> </w:t>
      </w:r>
      <w:r>
        <w:rPr>
          <w:sz w:val="20"/>
        </w:rPr>
        <w:t>além</w:t>
      </w:r>
      <w:r>
        <w:rPr>
          <w:spacing w:val="-1"/>
          <w:sz w:val="20"/>
        </w:rPr>
        <w:t> </w:t>
      </w:r>
      <w:r>
        <w:rPr>
          <w:sz w:val="20"/>
        </w:rPr>
        <w:t>da</w:t>
      </w:r>
      <w:r>
        <w:rPr>
          <w:spacing w:val="-2"/>
          <w:sz w:val="20"/>
        </w:rPr>
        <w:t> </w:t>
      </w:r>
      <w:r>
        <w:rPr>
          <w:sz w:val="20"/>
        </w:rPr>
        <w:t>perda</w:t>
      </w:r>
      <w:r>
        <w:rPr>
          <w:spacing w:val="-1"/>
          <w:sz w:val="20"/>
        </w:rPr>
        <w:t> </w:t>
      </w:r>
      <w:r>
        <w:rPr>
          <w:sz w:val="20"/>
        </w:rPr>
        <w:t>desse</w:t>
      </w:r>
      <w:r>
        <w:rPr>
          <w:spacing w:val="-1"/>
          <w:sz w:val="20"/>
        </w:rPr>
        <w:t> </w:t>
      </w:r>
      <w:r>
        <w:rPr>
          <w:sz w:val="20"/>
        </w:rPr>
        <w:t>valor,</w:t>
      </w:r>
      <w:r>
        <w:rPr>
          <w:spacing w:val="-1"/>
          <w:sz w:val="20"/>
        </w:rPr>
        <w:t> </w:t>
      </w:r>
      <w:r>
        <w:rPr>
          <w:sz w:val="20"/>
        </w:rPr>
        <w:t>a</w:t>
      </w:r>
      <w:r>
        <w:rPr>
          <w:spacing w:val="-47"/>
          <w:sz w:val="20"/>
        </w:rPr>
        <w:t> </w:t>
      </w:r>
      <w:r>
        <w:rPr>
          <w:sz w:val="20"/>
        </w:rPr>
        <w:t>diferença</w:t>
      </w:r>
      <w:r>
        <w:rPr>
          <w:spacing w:val="-2"/>
          <w:sz w:val="20"/>
        </w:rPr>
        <w:t> </w:t>
      </w:r>
      <w:r>
        <w:rPr>
          <w:sz w:val="20"/>
        </w:rPr>
        <w:t>será</w:t>
      </w:r>
      <w:r>
        <w:rPr>
          <w:spacing w:val="-1"/>
          <w:sz w:val="20"/>
        </w:rPr>
        <w:t> </w:t>
      </w:r>
      <w:r>
        <w:rPr>
          <w:sz w:val="20"/>
        </w:rPr>
        <w:t>descontada</w:t>
      </w:r>
      <w:r>
        <w:rPr>
          <w:spacing w:val="-1"/>
          <w:sz w:val="20"/>
        </w:rPr>
        <w:t> </w:t>
      </w:r>
      <w:r>
        <w:rPr>
          <w:sz w:val="20"/>
        </w:rPr>
        <w:t>da</w:t>
      </w:r>
      <w:r>
        <w:rPr>
          <w:spacing w:val="-1"/>
          <w:sz w:val="20"/>
        </w:rPr>
        <w:t> </w:t>
      </w:r>
      <w:r>
        <w:rPr>
          <w:sz w:val="20"/>
        </w:rPr>
        <w:t>garantia</w:t>
      </w:r>
      <w:r>
        <w:rPr>
          <w:spacing w:val="-1"/>
          <w:sz w:val="20"/>
        </w:rPr>
        <w:t> </w:t>
      </w:r>
      <w:r>
        <w:rPr>
          <w:sz w:val="20"/>
        </w:rPr>
        <w:t>prestada</w:t>
      </w:r>
      <w:r>
        <w:rPr>
          <w:spacing w:val="-2"/>
          <w:sz w:val="20"/>
        </w:rPr>
        <w:t> </w:t>
      </w:r>
      <w:r>
        <w:rPr>
          <w:sz w:val="20"/>
        </w:rPr>
        <w:t>ou</w:t>
      </w:r>
      <w:r>
        <w:rPr>
          <w:spacing w:val="-1"/>
          <w:sz w:val="20"/>
        </w:rPr>
        <w:t> </w:t>
      </w:r>
      <w:r>
        <w:rPr>
          <w:sz w:val="20"/>
        </w:rPr>
        <w:t>será</w:t>
      </w:r>
      <w:r>
        <w:rPr>
          <w:spacing w:val="-1"/>
          <w:sz w:val="20"/>
        </w:rPr>
        <w:t> </w:t>
      </w:r>
      <w:r>
        <w:rPr>
          <w:sz w:val="20"/>
        </w:rPr>
        <w:t>cobrada</w:t>
      </w:r>
      <w:r>
        <w:rPr>
          <w:spacing w:val="-1"/>
          <w:sz w:val="20"/>
        </w:rPr>
        <w:t> </w:t>
      </w:r>
      <w:r>
        <w:rPr>
          <w:sz w:val="20"/>
        </w:rPr>
        <w:t>judicialmente,</w:t>
      </w:r>
      <w:r>
        <w:rPr>
          <w:spacing w:val="-1"/>
          <w:sz w:val="20"/>
        </w:rPr>
        <w:t> </w:t>
      </w:r>
      <w:r>
        <w:rPr>
          <w:sz w:val="20"/>
        </w:rPr>
        <w:t>na</w:t>
      </w:r>
      <w:r>
        <w:rPr>
          <w:spacing w:val="-1"/>
          <w:sz w:val="20"/>
        </w:rPr>
        <w:t> </w:t>
      </w:r>
      <w:r>
        <w:rPr>
          <w:sz w:val="20"/>
        </w:rPr>
        <w:t>forma</w:t>
      </w:r>
      <w:r>
        <w:rPr>
          <w:spacing w:val="-2"/>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8º,</w:t>
      </w:r>
      <w:r>
        <w:rPr>
          <w:spacing w:val="-2"/>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conforme</w:t>
      </w:r>
      <w:r>
        <w:rPr>
          <w:spacing w:val="-2"/>
          <w:sz w:val="20"/>
        </w:rPr>
        <w:t> </w:t>
      </w:r>
      <w:r>
        <w:rPr>
          <w:sz w:val="20"/>
        </w:rPr>
        <w:t>o</w:t>
      </w:r>
      <w:r>
        <w:rPr>
          <w:spacing w:val="-1"/>
          <w:sz w:val="20"/>
        </w:rPr>
        <w:t> </w:t>
      </w:r>
      <w:r>
        <w:rPr>
          <w:sz w:val="20"/>
        </w:rPr>
        <w:t>procedimento</w:t>
      </w:r>
      <w:r>
        <w:rPr>
          <w:spacing w:val="-1"/>
          <w:sz w:val="20"/>
        </w:rPr>
        <w:t> </w:t>
      </w:r>
      <w:r>
        <w:rPr>
          <w:sz w:val="20"/>
        </w:rPr>
        <w:t>previsto</w:t>
      </w:r>
      <w:r>
        <w:rPr>
          <w:spacing w:val="-1"/>
          <w:sz w:val="20"/>
        </w:rPr>
        <w:t> </w:t>
      </w:r>
      <w:r>
        <w:rPr>
          <w:sz w:val="20"/>
        </w:rPr>
        <w:t>no</w:t>
      </w:r>
      <w:r>
        <w:rPr>
          <w:spacing w:val="-1"/>
          <w:sz w:val="20"/>
        </w:rPr>
        <w:t> </w:t>
      </w:r>
      <w:r>
        <w:rPr>
          <w:sz w:val="20"/>
        </w:rPr>
        <w:t>item</w:t>
      </w:r>
      <w:r>
        <w:rPr>
          <w:spacing w:val="-2"/>
          <w:sz w:val="20"/>
        </w:rPr>
        <w:t> </w:t>
      </w:r>
      <w:r>
        <w:rPr>
          <w:sz w:val="20"/>
        </w:rPr>
        <w:t>11.13.</w:t>
      </w:r>
    </w:p>
    <w:p>
      <w:pPr>
        <w:pStyle w:val="BodyText"/>
        <w:spacing w:before="1"/>
        <w:rPr>
          <w:sz w:val="21"/>
        </w:rPr>
      </w:pPr>
    </w:p>
    <w:p>
      <w:pPr>
        <w:pStyle w:val="ListParagraph"/>
        <w:numPr>
          <w:ilvl w:val="3"/>
          <w:numId w:val="53"/>
        </w:numPr>
        <w:tabs>
          <w:tab w:pos="802" w:val="left" w:leader="none"/>
        </w:tabs>
        <w:spacing w:line="240" w:lineRule="auto" w:before="0" w:after="0"/>
        <w:ind w:left="801" w:right="0" w:hanging="683"/>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p>
    <w:p>
      <w:pPr>
        <w:pStyle w:val="BodyText"/>
        <w:spacing w:before="4"/>
      </w:pPr>
    </w:p>
    <w:p>
      <w:pPr>
        <w:pStyle w:val="ListParagraph"/>
        <w:numPr>
          <w:ilvl w:val="2"/>
          <w:numId w:val="53"/>
        </w:numPr>
        <w:tabs>
          <w:tab w:pos="663" w:val="left" w:leader="none"/>
        </w:tabs>
        <w:spacing w:line="280" w:lineRule="auto" w:before="0" w:after="0"/>
        <w:ind w:left="119" w:right="883" w:firstLine="0"/>
        <w:jc w:val="left"/>
        <w:rPr>
          <w:sz w:val="20"/>
        </w:rPr>
      </w:pPr>
      <w:r>
        <w:rPr>
          <w:sz w:val="20"/>
        </w:rPr>
        <w:t>Impedimento</w:t>
      </w:r>
      <w:r>
        <w:rPr>
          <w:spacing w:val="-2"/>
          <w:sz w:val="20"/>
        </w:rPr>
        <w:t> </w:t>
      </w:r>
      <w:r>
        <w:rPr>
          <w:sz w:val="20"/>
        </w:rPr>
        <w:t>de</w:t>
      </w:r>
      <w:r>
        <w:rPr>
          <w:spacing w:val="-2"/>
          <w:sz w:val="20"/>
        </w:rPr>
        <w:t> </w:t>
      </w:r>
      <w:r>
        <w:rPr>
          <w:sz w:val="20"/>
        </w:rPr>
        <w:t>licitar</w:t>
      </w:r>
      <w:r>
        <w:rPr>
          <w:spacing w:val="-2"/>
          <w:sz w:val="20"/>
        </w:rPr>
        <w:t> </w:t>
      </w:r>
      <w:r>
        <w:rPr>
          <w:sz w:val="20"/>
        </w:rPr>
        <w:t>e</w:t>
      </w:r>
      <w:r>
        <w:rPr>
          <w:spacing w:val="-2"/>
          <w:sz w:val="20"/>
        </w:rPr>
        <w:t> </w:t>
      </w:r>
      <w:r>
        <w:rPr>
          <w:sz w:val="20"/>
        </w:rPr>
        <w:t>contratar,</w:t>
      </w:r>
      <w:r>
        <w:rPr>
          <w:spacing w:val="-1"/>
          <w:sz w:val="20"/>
        </w:rPr>
        <w:t> </w:t>
      </w:r>
      <w:r>
        <w:rPr>
          <w:sz w:val="20"/>
        </w:rPr>
        <w:t>prevista</w:t>
      </w:r>
      <w:r>
        <w:rPr>
          <w:spacing w:val="-2"/>
          <w:sz w:val="20"/>
        </w:rPr>
        <w:t> </w:t>
      </w:r>
      <w:r>
        <w:rPr>
          <w:sz w:val="20"/>
        </w:rPr>
        <w:t>no</w:t>
      </w:r>
      <w:r>
        <w:rPr>
          <w:spacing w:val="-2"/>
          <w:sz w:val="20"/>
        </w:rPr>
        <w:t> </w:t>
      </w:r>
      <w:r>
        <w:rPr>
          <w:sz w:val="20"/>
        </w:rPr>
        <w:t>art.</w:t>
      </w:r>
      <w:r>
        <w:rPr>
          <w:spacing w:val="-2"/>
          <w:sz w:val="20"/>
        </w:rPr>
        <w:t> </w:t>
      </w:r>
      <w:r>
        <w:rPr>
          <w:sz w:val="20"/>
        </w:rPr>
        <w:t>156,</w:t>
      </w:r>
      <w:r>
        <w:rPr>
          <w:spacing w:val="-2"/>
          <w:sz w:val="20"/>
        </w:rPr>
        <w:t> </w:t>
      </w:r>
      <w:r>
        <w:rPr>
          <w:sz w:val="20"/>
        </w:rPr>
        <w:t>III,</w:t>
      </w:r>
      <w:r>
        <w:rPr>
          <w:spacing w:val="-1"/>
          <w:sz w:val="20"/>
        </w:rPr>
        <w:t> </w:t>
      </w:r>
      <w:r>
        <w:rPr>
          <w:sz w:val="20"/>
        </w:rPr>
        <w:t>§</w:t>
      </w:r>
      <w:r>
        <w:rPr>
          <w:spacing w:val="-2"/>
          <w:sz w:val="20"/>
        </w:rPr>
        <w:t> </w:t>
      </w:r>
      <w:r>
        <w:rPr>
          <w:sz w:val="20"/>
        </w:rPr>
        <w:t>4º,</w:t>
      </w:r>
      <w:r>
        <w:rPr>
          <w:spacing w:val="-2"/>
          <w:sz w:val="20"/>
        </w:rPr>
        <w:t> </w:t>
      </w:r>
      <w:r>
        <w:rPr>
          <w:sz w:val="20"/>
        </w:rPr>
        <w:t>da</w:t>
      </w:r>
      <w:r>
        <w:rPr>
          <w:spacing w:val="-2"/>
          <w:sz w:val="20"/>
        </w:rPr>
        <w:t> </w:t>
      </w:r>
      <w:r>
        <w:rPr>
          <w:sz w:val="20"/>
        </w:rPr>
        <w:t>Lei</w:t>
      </w:r>
      <w:r>
        <w:rPr>
          <w:spacing w:val="-1"/>
          <w:sz w:val="20"/>
        </w:rPr>
        <w:t> </w:t>
      </w:r>
      <w:r>
        <w:rPr>
          <w:sz w:val="20"/>
        </w:rPr>
        <w:t>nº</w:t>
      </w:r>
      <w:r>
        <w:rPr>
          <w:spacing w:val="-2"/>
          <w:sz w:val="20"/>
        </w:rPr>
        <w:t> </w:t>
      </w:r>
      <w:r>
        <w:rPr>
          <w:sz w:val="20"/>
        </w:rPr>
        <w:t>14.133/2021,</w:t>
      </w:r>
      <w:r>
        <w:rPr>
          <w:spacing w:val="-2"/>
          <w:sz w:val="20"/>
        </w:rPr>
        <w:t> </w:t>
      </w:r>
      <w:r>
        <w:rPr>
          <w:sz w:val="20"/>
        </w:rPr>
        <w:t>nos</w:t>
      </w:r>
      <w:r>
        <w:rPr>
          <w:spacing w:val="-2"/>
          <w:sz w:val="20"/>
        </w:rPr>
        <w:t> </w:t>
      </w:r>
      <w:r>
        <w:rPr>
          <w:sz w:val="20"/>
        </w:rPr>
        <w:t>casos</w:t>
      </w:r>
      <w:r>
        <w:rPr>
          <w:spacing w:val="-2"/>
          <w:sz w:val="20"/>
        </w:rPr>
        <w:t> </w:t>
      </w:r>
      <w:r>
        <w:rPr>
          <w:sz w:val="20"/>
        </w:rPr>
        <w:t>relacionados</w:t>
      </w:r>
      <w:r>
        <w:rPr>
          <w:spacing w:val="-1"/>
          <w:sz w:val="20"/>
        </w:rPr>
        <w:t> </w:t>
      </w:r>
      <w:r>
        <w:rPr>
          <w:sz w:val="20"/>
        </w:rPr>
        <w:t>os</w:t>
      </w:r>
      <w:r>
        <w:rPr>
          <w:spacing w:val="-2"/>
          <w:sz w:val="20"/>
        </w:rPr>
        <w:t> </w:t>
      </w:r>
      <w:r>
        <w:rPr>
          <w:sz w:val="20"/>
        </w:rPr>
        <w:t>subitens</w:t>
      </w:r>
      <w:r>
        <w:rPr>
          <w:spacing w:val="-2"/>
          <w:sz w:val="20"/>
        </w:rPr>
        <w:t> </w:t>
      </w:r>
      <w:r>
        <w:rPr>
          <w:sz w:val="20"/>
        </w:rPr>
        <w:t>11.1.2</w:t>
      </w:r>
      <w:r>
        <w:rPr>
          <w:spacing w:val="-2"/>
          <w:sz w:val="20"/>
        </w:rPr>
        <w:t> </w:t>
      </w:r>
      <w:r>
        <w:rPr>
          <w:sz w:val="20"/>
        </w:rPr>
        <w:t>a</w:t>
      </w:r>
      <w:r>
        <w:rPr>
          <w:spacing w:val="-2"/>
          <w:sz w:val="20"/>
        </w:rPr>
        <w:t> </w:t>
      </w:r>
      <w:r>
        <w:rPr>
          <w:sz w:val="20"/>
        </w:rPr>
        <w:t>11.1.7,</w:t>
      </w:r>
      <w:r>
        <w:rPr>
          <w:spacing w:val="-1"/>
          <w:sz w:val="20"/>
        </w:rPr>
        <w:t> </w:t>
      </w:r>
      <w:r>
        <w:rPr>
          <w:sz w:val="20"/>
        </w:rPr>
        <w:t>quando</w:t>
      </w:r>
      <w:r>
        <w:rPr>
          <w:spacing w:val="-2"/>
          <w:sz w:val="20"/>
        </w:rPr>
        <w:t> </w:t>
      </w:r>
      <w:r>
        <w:rPr>
          <w:sz w:val="20"/>
        </w:rPr>
        <w:t>não</w:t>
      </w:r>
      <w:r>
        <w:rPr>
          <w:spacing w:val="-2"/>
          <w:sz w:val="20"/>
        </w:rPr>
        <w:t> </w:t>
      </w:r>
      <w:r>
        <w:rPr>
          <w:sz w:val="20"/>
        </w:rPr>
        <w:t>se</w:t>
      </w:r>
      <w:r>
        <w:rPr>
          <w:spacing w:val="-2"/>
          <w:sz w:val="20"/>
        </w:rPr>
        <w:t> </w:t>
      </w:r>
      <w:r>
        <w:rPr>
          <w:sz w:val="20"/>
        </w:rPr>
        <w:t>justificar</w:t>
      </w:r>
      <w:r>
        <w:rPr>
          <w:spacing w:val="-1"/>
          <w:sz w:val="20"/>
        </w:rPr>
        <w:t> </w:t>
      </w:r>
      <w:r>
        <w:rPr>
          <w:sz w:val="20"/>
        </w:rPr>
        <w:t>a</w:t>
      </w:r>
      <w:r>
        <w:rPr>
          <w:spacing w:val="-2"/>
          <w:sz w:val="20"/>
        </w:rPr>
        <w:t> </w:t>
      </w:r>
      <w:r>
        <w:rPr>
          <w:sz w:val="20"/>
        </w:rPr>
        <w:t>imposição</w:t>
      </w:r>
      <w:r>
        <w:rPr>
          <w:spacing w:val="-2"/>
          <w:sz w:val="20"/>
        </w:rPr>
        <w:t> </w:t>
      </w:r>
      <w:r>
        <w:rPr>
          <w:sz w:val="20"/>
        </w:rPr>
        <w:t>de</w:t>
      </w:r>
      <w:r>
        <w:rPr>
          <w:spacing w:val="-47"/>
          <w:sz w:val="20"/>
        </w:rPr>
        <w:t> </w:t>
      </w:r>
      <w:r>
        <w:rPr>
          <w:sz w:val="20"/>
        </w:rPr>
        <w:t>penalidade</w:t>
      </w:r>
      <w:r>
        <w:rPr>
          <w:spacing w:val="-1"/>
          <w:sz w:val="20"/>
        </w:rPr>
        <w:t> </w:t>
      </w:r>
      <w:r>
        <w:rPr>
          <w:sz w:val="20"/>
        </w:rPr>
        <w:t>mais</w:t>
      </w:r>
      <w:r>
        <w:rPr>
          <w:spacing w:val="-1"/>
          <w:sz w:val="20"/>
        </w:rPr>
        <w:t> </w:t>
      </w:r>
      <w:r>
        <w:rPr>
          <w:sz w:val="20"/>
        </w:rPr>
        <w:t>grave,</w:t>
      </w:r>
      <w:r>
        <w:rPr>
          <w:spacing w:val="-1"/>
          <w:sz w:val="20"/>
        </w:rPr>
        <w:t> </w:t>
      </w:r>
      <w:r>
        <w:rPr>
          <w:sz w:val="20"/>
        </w:rPr>
        <w:t>e</w:t>
      </w:r>
      <w:r>
        <w:rPr>
          <w:spacing w:val="-1"/>
          <w:sz w:val="20"/>
        </w:rPr>
        <w:t> </w:t>
      </w:r>
      <w:r>
        <w:rPr>
          <w:sz w:val="20"/>
        </w:rPr>
        <w:t>impedirá</w:t>
      </w:r>
      <w:r>
        <w:rPr>
          <w:spacing w:val="-1"/>
          <w:sz w:val="20"/>
        </w:rPr>
        <w:t> </w:t>
      </w:r>
      <w:r>
        <w:rPr>
          <w:sz w:val="20"/>
        </w:rPr>
        <w:t>o</w:t>
      </w:r>
      <w:r>
        <w:rPr>
          <w:spacing w:val="-1"/>
          <w:sz w:val="20"/>
        </w:rPr>
        <w:t> </w:t>
      </w:r>
      <w:r>
        <w:rPr>
          <w:sz w:val="20"/>
        </w:rPr>
        <w:t>responsável</w:t>
      </w:r>
      <w:r>
        <w:rPr>
          <w:spacing w:val="-1"/>
          <w:sz w:val="20"/>
        </w:rPr>
        <w:t> </w:t>
      </w:r>
      <w:r>
        <w:rPr>
          <w:sz w:val="20"/>
        </w:rPr>
        <w:t>de</w:t>
      </w:r>
      <w:r>
        <w:rPr>
          <w:spacing w:val="-1"/>
          <w:sz w:val="20"/>
        </w:rPr>
        <w:t> </w:t>
      </w:r>
      <w:r>
        <w:rPr>
          <w:sz w:val="20"/>
        </w:rPr>
        <w:t>licitar</w:t>
      </w:r>
      <w:r>
        <w:rPr>
          <w:spacing w:val="-1"/>
          <w:sz w:val="20"/>
        </w:rPr>
        <w:t> </w:t>
      </w:r>
      <w:r>
        <w:rPr>
          <w:sz w:val="20"/>
        </w:rPr>
        <w:t>ou</w:t>
      </w:r>
      <w:r>
        <w:rPr>
          <w:spacing w:val="-1"/>
          <w:sz w:val="20"/>
        </w:rPr>
        <w:t> </w:t>
      </w:r>
      <w:r>
        <w:rPr>
          <w:sz w:val="20"/>
        </w:rPr>
        <w:t>contratar</w:t>
      </w:r>
      <w:r>
        <w:rPr>
          <w:spacing w:val="-1"/>
          <w:sz w:val="20"/>
        </w:rPr>
        <w:t> </w:t>
      </w:r>
      <w:r>
        <w:rPr>
          <w:sz w:val="20"/>
        </w:rPr>
        <w:t>no</w:t>
      </w:r>
      <w:r>
        <w:rPr>
          <w:spacing w:val="-1"/>
          <w:sz w:val="20"/>
        </w:rPr>
        <w:t> </w:t>
      </w:r>
      <w:r>
        <w:rPr>
          <w:sz w:val="20"/>
        </w:rPr>
        <w:t>âmbito</w:t>
      </w:r>
      <w:r>
        <w:rPr>
          <w:spacing w:val="-1"/>
          <w:sz w:val="20"/>
        </w:rPr>
        <w:t> </w:t>
      </w:r>
      <w:r>
        <w:rPr>
          <w:sz w:val="20"/>
        </w:rPr>
        <w:t>da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e</w:t>
      </w:r>
      <w:r>
        <w:rPr>
          <w:spacing w:val="-1"/>
          <w:sz w:val="20"/>
        </w:rPr>
        <w:t> </w:t>
      </w:r>
      <w:r>
        <w:rPr>
          <w:sz w:val="20"/>
        </w:rPr>
        <w:t>indireta</w:t>
      </w:r>
      <w:r>
        <w:rPr>
          <w:spacing w:val="-1"/>
          <w:sz w:val="20"/>
        </w:rPr>
        <w:t> </w:t>
      </w:r>
      <w:r>
        <w:rPr>
          <w:sz w:val="20"/>
        </w:rPr>
        <w:t>do</w:t>
      </w:r>
      <w:r>
        <w:rPr>
          <w:spacing w:val="-1"/>
          <w:sz w:val="20"/>
        </w:rPr>
        <w:t> </w:t>
      </w:r>
      <w:r>
        <w:rPr>
          <w:sz w:val="20"/>
        </w:rPr>
        <w:t>Estado,</w:t>
      </w:r>
      <w:r>
        <w:rPr>
          <w:spacing w:val="-1"/>
          <w:sz w:val="20"/>
        </w:rPr>
        <w:t> </w:t>
      </w:r>
      <w:r>
        <w:rPr>
          <w:sz w:val="20"/>
        </w:rPr>
        <w:t>pelo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3</w:t>
      </w:r>
      <w:r>
        <w:rPr>
          <w:spacing w:val="-1"/>
          <w:sz w:val="20"/>
        </w:rPr>
        <w:t> </w:t>
      </w:r>
      <w:r>
        <w:rPr>
          <w:sz w:val="20"/>
        </w:rPr>
        <w:t>(três)</w:t>
      </w:r>
      <w:r>
        <w:rPr>
          <w:spacing w:val="-1"/>
          <w:sz w:val="20"/>
        </w:rPr>
        <w:t> </w:t>
      </w:r>
      <w:r>
        <w:rPr>
          <w:sz w:val="20"/>
        </w:rPr>
        <w:t>anos;</w:t>
      </w:r>
    </w:p>
    <w:p>
      <w:pPr>
        <w:pStyle w:val="BodyText"/>
        <w:rPr>
          <w:sz w:val="21"/>
        </w:rPr>
      </w:pPr>
    </w:p>
    <w:p>
      <w:pPr>
        <w:pStyle w:val="ListParagraph"/>
        <w:numPr>
          <w:ilvl w:val="2"/>
          <w:numId w:val="53"/>
        </w:numPr>
        <w:tabs>
          <w:tab w:pos="663" w:val="left" w:leader="none"/>
        </w:tabs>
        <w:spacing w:line="280" w:lineRule="auto" w:before="0" w:after="0"/>
        <w:ind w:left="119" w:right="165" w:firstLine="0"/>
        <w:jc w:val="left"/>
        <w:rPr>
          <w:sz w:val="20"/>
        </w:rPr>
      </w:pPr>
      <w:r>
        <w:rPr>
          <w:sz w:val="20"/>
        </w:rPr>
        <w:t>Declaração</w:t>
      </w:r>
      <w:r>
        <w:rPr>
          <w:spacing w:val="-3"/>
          <w:sz w:val="20"/>
        </w:rPr>
        <w:t> </w:t>
      </w:r>
      <w:r>
        <w:rPr>
          <w:sz w:val="20"/>
        </w:rPr>
        <w:t>de</w:t>
      </w:r>
      <w:r>
        <w:rPr>
          <w:spacing w:val="-3"/>
          <w:sz w:val="20"/>
        </w:rPr>
        <w:t> </w:t>
      </w:r>
      <w:r>
        <w:rPr>
          <w:sz w:val="20"/>
        </w:rPr>
        <w:t>inidoneidade</w:t>
      </w:r>
      <w:r>
        <w:rPr>
          <w:spacing w:val="-2"/>
          <w:sz w:val="20"/>
        </w:rPr>
        <w:t> </w:t>
      </w:r>
      <w:r>
        <w:rPr>
          <w:sz w:val="20"/>
        </w:rPr>
        <w:t>para</w:t>
      </w:r>
      <w:r>
        <w:rPr>
          <w:spacing w:val="-3"/>
          <w:sz w:val="20"/>
        </w:rPr>
        <w:t> </w:t>
      </w:r>
      <w:r>
        <w:rPr>
          <w:sz w:val="20"/>
        </w:rPr>
        <w:t>licitar</w:t>
      </w:r>
      <w:r>
        <w:rPr>
          <w:spacing w:val="-3"/>
          <w:sz w:val="20"/>
        </w:rPr>
        <w:t> </w:t>
      </w:r>
      <w:r>
        <w:rPr>
          <w:sz w:val="20"/>
        </w:rPr>
        <w:t>ou</w:t>
      </w:r>
      <w:r>
        <w:rPr>
          <w:spacing w:val="-2"/>
          <w:sz w:val="20"/>
        </w:rPr>
        <w:t> </w:t>
      </w:r>
      <w:r>
        <w:rPr>
          <w:sz w:val="20"/>
        </w:rPr>
        <w:t>contratar,</w:t>
      </w:r>
      <w:r>
        <w:rPr>
          <w:spacing w:val="-3"/>
          <w:sz w:val="20"/>
        </w:rPr>
        <w:t> </w:t>
      </w:r>
      <w:r>
        <w:rPr>
          <w:sz w:val="20"/>
        </w:rPr>
        <w:t>prevista</w:t>
      </w:r>
      <w:r>
        <w:rPr>
          <w:spacing w:val="-3"/>
          <w:sz w:val="20"/>
        </w:rPr>
        <w:t> </w:t>
      </w:r>
      <w:r>
        <w:rPr>
          <w:sz w:val="20"/>
        </w:rPr>
        <w:t>no</w:t>
      </w:r>
      <w:r>
        <w:rPr>
          <w:spacing w:val="-2"/>
          <w:sz w:val="20"/>
        </w:rPr>
        <w:t> </w:t>
      </w:r>
      <w:r>
        <w:rPr>
          <w:sz w:val="20"/>
        </w:rPr>
        <w:t>art.</w:t>
      </w:r>
      <w:r>
        <w:rPr>
          <w:spacing w:val="-3"/>
          <w:sz w:val="20"/>
        </w:rPr>
        <w:t> </w:t>
      </w:r>
      <w:r>
        <w:rPr>
          <w:sz w:val="20"/>
        </w:rPr>
        <w:t>156,</w:t>
      </w:r>
      <w:r>
        <w:rPr>
          <w:spacing w:val="-2"/>
          <w:sz w:val="20"/>
        </w:rPr>
        <w:t> </w:t>
      </w:r>
      <w:r>
        <w:rPr>
          <w:sz w:val="20"/>
        </w:rPr>
        <w:t>IV,</w:t>
      </w:r>
      <w:r>
        <w:rPr>
          <w:spacing w:val="-3"/>
          <w:sz w:val="20"/>
        </w:rPr>
        <w:t> </w:t>
      </w:r>
      <w:r>
        <w:rPr>
          <w:sz w:val="20"/>
        </w:rPr>
        <w:t>§</w:t>
      </w:r>
      <w:r>
        <w:rPr>
          <w:spacing w:val="-3"/>
          <w:sz w:val="20"/>
        </w:rPr>
        <w:t> </w:t>
      </w:r>
      <w:r>
        <w:rPr>
          <w:sz w:val="20"/>
        </w:rPr>
        <w:t>5º,</w:t>
      </w:r>
      <w:r>
        <w:rPr>
          <w:spacing w:val="-2"/>
          <w:sz w:val="20"/>
        </w:rPr>
        <w:t> </w:t>
      </w:r>
      <w:r>
        <w:rPr>
          <w:sz w:val="20"/>
        </w:rPr>
        <w:t>da</w:t>
      </w:r>
      <w:r>
        <w:rPr>
          <w:spacing w:val="-3"/>
          <w:sz w:val="20"/>
        </w:rPr>
        <w:t> </w:t>
      </w:r>
      <w:r>
        <w:rPr>
          <w:sz w:val="20"/>
        </w:rPr>
        <w:t>Lei</w:t>
      </w:r>
      <w:r>
        <w:rPr>
          <w:spacing w:val="-3"/>
          <w:sz w:val="20"/>
        </w:rPr>
        <w:t> </w:t>
      </w:r>
      <w:r>
        <w:rPr>
          <w:sz w:val="20"/>
        </w:rPr>
        <w:t>nº</w:t>
      </w:r>
      <w:r>
        <w:rPr>
          <w:spacing w:val="-2"/>
          <w:sz w:val="20"/>
        </w:rPr>
        <w:t> </w:t>
      </w:r>
      <w:r>
        <w:rPr>
          <w:sz w:val="20"/>
        </w:rPr>
        <w:t>14.133/2021,</w:t>
      </w:r>
      <w:r>
        <w:rPr>
          <w:spacing w:val="-3"/>
          <w:sz w:val="20"/>
        </w:rPr>
        <w:t> </w:t>
      </w:r>
      <w:r>
        <w:rPr>
          <w:sz w:val="20"/>
        </w:rPr>
        <w:t>nos</w:t>
      </w:r>
      <w:r>
        <w:rPr>
          <w:spacing w:val="-3"/>
          <w:sz w:val="20"/>
        </w:rPr>
        <w:t> </w:t>
      </w:r>
      <w:r>
        <w:rPr>
          <w:sz w:val="20"/>
        </w:rPr>
        <w:t>casos</w:t>
      </w:r>
      <w:r>
        <w:rPr>
          <w:spacing w:val="-2"/>
          <w:sz w:val="20"/>
        </w:rPr>
        <w:t> </w:t>
      </w:r>
      <w:r>
        <w:rPr>
          <w:sz w:val="20"/>
        </w:rPr>
        <w:t>relacionados</w:t>
      </w:r>
      <w:r>
        <w:rPr>
          <w:spacing w:val="-3"/>
          <w:sz w:val="20"/>
        </w:rPr>
        <w:t> </w:t>
      </w:r>
      <w:r>
        <w:rPr>
          <w:sz w:val="20"/>
        </w:rPr>
        <w:t>nos</w:t>
      </w:r>
      <w:r>
        <w:rPr>
          <w:spacing w:val="-2"/>
          <w:sz w:val="20"/>
        </w:rPr>
        <w:t> </w:t>
      </w:r>
      <w:r>
        <w:rPr>
          <w:sz w:val="20"/>
        </w:rPr>
        <w:t>subitens</w:t>
      </w:r>
      <w:r>
        <w:rPr>
          <w:spacing w:val="-3"/>
          <w:sz w:val="20"/>
        </w:rPr>
        <w:t> </w:t>
      </w:r>
      <w:r>
        <w:rPr>
          <w:sz w:val="20"/>
        </w:rPr>
        <w:t>11.1.8</w:t>
      </w:r>
      <w:r>
        <w:rPr>
          <w:spacing w:val="-3"/>
          <w:sz w:val="20"/>
        </w:rPr>
        <w:t> </w:t>
      </w:r>
      <w:r>
        <w:rPr>
          <w:sz w:val="20"/>
        </w:rPr>
        <w:t>a</w:t>
      </w:r>
      <w:r>
        <w:rPr>
          <w:spacing w:val="-2"/>
          <w:sz w:val="20"/>
        </w:rPr>
        <w:t> </w:t>
      </w:r>
      <w:r>
        <w:rPr>
          <w:sz w:val="20"/>
        </w:rPr>
        <w:t>11.1.12,</w:t>
      </w:r>
      <w:r>
        <w:rPr>
          <w:spacing w:val="-3"/>
          <w:sz w:val="20"/>
        </w:rPr>
        <w:t> </w:t>
      </w:r>
      <w:r>
        <w:rPr>
          <w:sz w:val="20"/>
        </w:rPr>
        <w:t>bem</w:t>
      </w:r>
      <w:r>
        <w:rPr>
          <w:spacing w:val="-3"/>
          <w:sz w:val="20"/>
        </w:rPr>
        <w:t> </w:t>
      </w:r>
      <w:r>
        <w:rPr>
          <w:sz w:val="20"/>
        </w:rPr>
        <w:t>como</w:t>
      </w:r>
      <w:r>
        <w:rPr>
          <w:spacing w:val="-2"/>
          <w:sz w:val="20"/>
        </w:rPr>
        <w:t> </w:t>
      </w:r>
      <w:r>
        <w:rPr>
          <w:sz w:val="20"/>
        </w:rPr>
        <w:t>nos</w:t>
      </w:r>
      <w:r>
        <w:rPr>
          <w:spacing w:val="-3"/>
          <w:sz w:val="20"/>
        </w:rPr>
        <w:t> </w:t>
      </w:r>
      <w:r>
        <w:rPr>
          <w:sz w:val="20"/>
        </w:rPr>
        <w:t>demais</w:t>
      </w:r>
      <w:r>
        <w:rPr>
          <w:spacing w:val="-2"/>
          <w:sz w:val="20"/>
        </w:rPr>
        <w:t> </w:t>
      </w:r>
      <w:r>
        <w:rPr>
          <w:sz w:val="20"/>
        </w:rPr>
        <w:t>casos</w:t>
      </w:r>
      <w:r>
        <w:rPr>
          <w:spacing w:val="-47"/>
          <w:sz w:val="20"/>
        </w:rPr>
        <w:t> </w:t>
      </w:r>
      <w:r>
        <w:rPr>
          <w:sz w:val="20"/>
        </w:rPr>
        <w:t>que justifiquem a imposição da penalidade mais grave, que impedirá o responsável de licitar ou contratar no âmbito da Administração Pública direta e indireta de todos os entes federativos, pelo</w:t>
      </w:r>
      <w:r>
        <w:rPr>
          <w:spacing w:val="1"/>
          <w:sz w:val="20"/>
        </w:rPr>
        <w:t> </w:t>
      </w:r>
      <w:r>
        <w:rPr>
          <w:sz w:val="20"/>
        </w:rPr>
        <w:t>prazo</w:t>
      </w:r>
      <w:r>
        <w:rPr>
          <w:spacing w:val="-1"/>
          <w:sz w:val="20"/>
        </w:rPr>
        <w:t> </w:t>
      </w:r>
      <w:r>
        <w:rPr>
          <w:sz w:val="20"/>
        </w:rPr>
        <w:t>mínimo</w:t>
      </w:r>
      <w:r>
        <w:rPr>
          <w:spacing w:val="-1"/>
          <w:sz w:val="20"/>
        </w:rPr>
        <w:t> </w:t>
      </w:r>
      <w:r>
        <w:rPr>
          <w:sz w:val="20"/>
        </w:rPr>
        <w:t>de</w:t>
      </w:r>
      <w:r>
        <w:rPr>
          <w:spacing w:val="-1"/>
          <w:sz w:val="20"/>
        </w:rPr>
        <w:t> </w:t>
      </w:r>
      <w:r>
        <w:rPr>
          <w:sz w:val="20"/>
        </w:rPr>
        <w:t>3</w:t>
      </w:r>
      <w:r>
        <w:rPr>
          <w:spacing w:val="-1"/>
          <w:sz w:val="20"/>
        </w:rPr>
        <w:t> </w:t>
      </w:r>
      <w:r>
        <w:rPr>
          <w:sz w:val="20"/>
        </w:rPr>
        <w:t>(três)</w:t>
      </w:r>
      <w:r>
        <w:rPr>
          <w:spacing w:val="-1"/>
          <w:sz w:val="20"/>
        </w:rPr>
        <w:t> </w:t>
      </w:r>
      <w:r>
        <w:rPr>
          <w:sz w:val="20"/>
        </w:rPr>
        <w:t>anos</w:t>
      </w:r>
      <w:r>
        <w:rPr>
          <w:spacing w:val="-1"/>
          <w:sz w:val="20"/>
        </w:rPr>
        <w:t> </w:t>
      </w:r>
      <w:r>
        <w:rPr>
          <w:sz w:val="20"/>
        </w:rPr>
        <w:t>e</w:t>
      </w:r>
      <w:r>
        <w:rPr>
          <w:spacing w:val="-1"/>
          <w:sz w:val="20"/>
        </w:rPr>
        <w:t> </w:t>
      </w:r>
      <w:r>
        <w:rPr>
          <w:sz w:val="20"/>
        </w:rPr>
        <w:t>máximo</w:t>
      </w:r>
      <w:r>
        <w:rPr>
          <w:spacing w:val="-1"/>
          <w:sz w:val="20"/>
        </w:rPr>
        <w:t> </w:t>
      </w:r>
      <w:r>
        <w:rPr>
          <w:sz w:val="20"/>
        </w:rPr>
        <w:t>de</w:t>
      </w:r>
      <w:r>
        <w:rPr>
          <w:spacing w:val="-1"/>
          <w:sz w:val="20"/>
        </w:rPr>
        <w:t> </w:t>
      </w:r>
      <w:r>
        <w:rPr>
          <w:sz w:val="20"/>
        </w:rPr>
        <w:t>6</w:t>
      </w:r>
      <w:r>
        <w:rPr>
          <w:spacing w:val="-1"/>
          <w:sz w:val="20"/>
        </w:rPr>
        <w:t> </w:t>
      </w:r>
      <w:r>
        <w:rPr>
          <w:sz w:val="20"/>
        </w:rPr>
        <w:t>(seis)</w:t>
      </w:r>
      <w:r>
        <w:rPr>
          <w:spacing w:val="-1"/>
          <w:sz w:val="20"/>
        </w:rPr>
        <w:t> </w:t>
      </w:r>
      <w:r>
        <w:rPr>
          <w:sz w:val="20"/>
        </w:rPr>
        <w:t>anos.</w:t>
      </w:r>
    </w:p>
    <w:p>
      <w:pPr>
        <w:pStyle w:val="BodyText"/>
        <w:spacing w:before="1"/>
        <w:rPr>
          <w:sz w:val="21"/>
        </w:rPr>
      </w:pPr>
    </w:p>
    <w:p>
      <w:pPr>
        <w:pStyle w:val="ListParagraph"/>
        <w:numPr>
          <w:ilvl w:val="1"/>
          <w:numId w:val="53"/>
        </w:numPr>
        <w:tabs>
          <w:tab w:pos="513" w:val="left" w:leader="none"/>
        </w:tabs>
        <w:spacing w:line="280" w:lineRule="auto" w:before="0" w:after="0"/>
        <w:ind w:left="119" w:right="129" w:firstLine="0"/>
        <w:jc w:val="left"/>
        <w:rPr>
          <w:sz w:val="20"/>
        </w:rPr>
      </w:pPr>
      <w:r>
        <w:rPr>
          <w:sz w:val="20"/>
        </w:rPr>
        <w:t>Sem prejuízo da multa administrativa prevista no art. 156, II, § 3º, da Lei nº 14.133/2021, o atraso injustificado no cumprimento das obrigações contratuais sujeitará o </w:t>
      </w:r>
      <w:r>
        <w:rPr>
          <w:b/>
          <w:sz w:val="20"/>
        </w:rPr>
        <w:t>CONTRATADO</w:t>
      </w:r>
      <w:r>
        <w:rPr>
          <w:sz w:val="20"/>
        </w:rPr>
        <w:t>,</w:t>
      </w:r>
      <w:r>
        <w:rPr>
          <w:spacing w:val="1"/>
          <w:sz w:val="20"/>
        </w:rPr>
        <w:t> </w:t>
      </w:r>
      <w:r>
        <w:rPr>
          <w:sz w:val="20"/>
        </w:rPr>
        <w:t>independente</w:t>
      </w:r>
      <w:r>
        <w:rPr>
          <w:spacing w:val="-1"/>
          <w:sz w:val="20"/>
        </w:rPr>
        <w:t> </w:t>
      </w:r>
      <w:r>
        <w:rPr>
          <w:sz w:val="20"/>
        </w:rPr>
        <w:t>de</w:t>
      </w:r>
      <w:r>
        <w:rPr>
          <w:spacing w:val="-1"/>
          <w:sz w:val="20"/>
        </w:rPr>
        <w:t> </w:t>
      </w:r>
      <w:r>
        <w:rPr>
          <w:sz w:val="20"/>
        </w:rPr>
        <w:t>notificação,</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408</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à</w:t>
      </w:r>
      <w:r>
        <w:rPr>
          <w:spacing w:val="-1"/>
          <w:sz w:val="20"/>
        </w:rPr>
        <w:t> </w:t>
      </w:r>
      <w:r>
        <w:rPr>
          <w:sz w:val="20"/>
        </w:rPr>
        <w:t>multa</w:t>
      </w:r>
      <w:r>
        <w:rPr>
          <w:spacing w:val="-1"/>
          <w:sz w:val="20"/>
        </w:rPr>
        <w:t> </w:t>
      </w:r>
      <w:r>
        <w:rPr>
          <w:sz w:val="20"/>
        </w:rPr>
        <w:t>de</w:t>
      </w:r>
      <w:r>
        <w:rPr>
          <w:spacing w:val="-1"/>
          <w:sz w:val="20"/>
        </w:rPr>
        <w:t> </w:t>
      </w:r>
      <w:r>
        <w:rPr>
          <w:sz w:val="20"/>
        </w:rPr>
        <w:t>mora</w:t>
      </w:r>
      <w:r>
        <w:rPr>
          <w:spacing w:val="-1"/>
          <w:sz w:val="20"/>
        </w:rPr>
        <w:t> </w:t>
      </w:r>
      <w:r>
        <w:rPr>
          <w:sz w:val="20"/>
        </w:rPr>
        <w:t>no</w:t>
      </w:r>
      <w:r>
        <w:rPr>
          <w:spacing w:val="-1"/>
          <w:sz w:val="20"/>
        </w:rPr>
        <w:t> </w:t>
      </w:r>
      <w:r>
        <w:rPr>
          <w:sz w:val="20"/>
        </w:rPr>
        <w:t>percentual</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por</w:t>
      </w:r>
      <w:r>
        <w:rPr>
          <w:spacing w:val="-1"/>
          <w:sz w:val="20"/>
        </w:rPr>
        <w:t> </w:t>
      </w:r>
      <w:r>
        <w:rPr>
          <w:sz w:val="20"/>
        </w:rPr>
        <w:t>cento)</w:t>
      </w:r>
      <w:r>
        <w:rPr>
          <w:spacing w:val="-1"/>
          <w:sz w:val="20"/>
        </w:rPr>
        <w:t> </w:t>
      </w:r>
      <w:r>
        <w:rPr>
          <w:sz w:val="20"/>
        </w:rPr>
        <w:t>por</w:t>
      </w:r>
      <w:r>
        <w:rPr>
          <w:spacing w:val="-1"/>
          <w:sz w:val="20"/>
        </w:rPr>
        <w:t> </w:t>
      </w:r>
      <w:r>
        <w:rPr>
          <w:sz w:val="20"/>
        </w:rPr>
        <w:t>dia</w:t>
      </w:r>
      <w:r>
        <w:rPr>
          <w:spacing w:val="-1"/>
          <w:sz w:val="20"/>
        </w:rPr>
        <w:t> </w:t>
      </w:r>
      <w:r>
        <w:rPr>
          <w:sz w:val="20"/>
        </w:rPr>
        <w:t>útil</w:t>
      </w:r>
      <w:r>
        <w:rPr>
          <w:spacing w:val="-1"/>
          <w:sz w:val="20"/>
        </w:rPr>
        <w:t> </w:t>
      </w:r>
      <w:r>
        <w:rPr>
          <w:sz w:val="20"/>
        </w:rPr>
        <w:t>que</w:t>
      </w:r>
      <w:r>
        <w:rPr>
          <w:spacing w:val="-1"/>
          <w:sz w:val="20"/>
        </w:rPr>
        <w:t> </w:t>
      </w:r>
      <w:r>
        <w:rPr>
          <w:sz w:val="20"/>
        </w:rPr>
        <w:t>exceder</w:t>
      </w:r>
      <w:r>
        <w:rPr>
          <w:spacing w:val="-1"/>
          <w:sz w:val="20"/>
        </w:rPr>
        <w:t> </w:t>
      </w:r>
      <w:r>
        <w:rPr>
          <w:sz w:val="20"/>
        </w:rPr>
        <w:t>o</w:t>
      </w:r>
      <w:r>
        <w:rPr>
          <w:spacing w:val="-1"/>
          <w:sz w:val="20"/>
        </w:rPr>
        <w:t> </w:t>
      </w:r>
      <w:r>
        <w:rPr>
          <w:sz w:val="20"/>
        </w:rPr>
        <w:t>prazo</w:t>
      </w:r>
      <w:r>
        <w:rPr>
          <w:spacing w:val="-1"/>
          <w:sz w:val="20"/>
        </w:rPr>
        <w:t> </w:t>
      </w:r>
      <w:r>
        <w:rPr>
          <w:sz w:val="20"/>
        </w:rPr>
        <w:t>estipulado,</w:t>
      </w:r>
      <w:r>
        <w:rPr>
          <w:spacing w:val="-1"/>
          <w:sz w:val="20"/>
        </w:rPr>
        <w:t> </w:t>
      </w:r>
      <w:r>
        <w:rPr>
          <w:sz w:val="20"/>
        </w:rPr>
        <w:t>a</w:t>
      </w:r>
      <w:r>
        <w:rPr>
          <w:spacing w:val="-1"/>
          <w:sz w:val="20"/>
        </w:rPr>
        <w:t> </w:t>
      </w:r>
      <w:r>
        <w:rPr>
          <w:sz w:val="20"/>
        </w:rPr>
        <w:t>incidir</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nota</w:t>
      </w:r>
      <w:r>
        <w:rPr>
          <w:spacing w:val="-47"/>
          <w:sz w:val="20"/>
        </w:rPr>
        <w:t> </w:t>
      </w:r>
      <w:r>
        <w:rPr>
          <w:sz w:val="20"/>
        </w:rPr>
        <w:t>de</w:t>
      </w:r>
      <w:r>
        <w:rPr>
          <w:spacing w:val="-1"/>
          <w:sz w:val="20"/>
        </w:rPr>
        <w:t> </w:t>
      </w:r>
      <w:r>
        <w:rPr>
          <w:sz w:val="20"/>
        </w:rPr>
        <w:t>empenho</w:t>
      </w:r>
      <w:r>
        <w:rPr>
          <w:spacing w:val="-1"/>
          <w:sz w:val="20"/>
        </w:rPr>
        <w:t> </w:t>
      </w:r>
      <w:r>
        <w:rPr>
          <w:sz w:val="20"/>
        </w:rPr>
        <w:t>ou</w:t>
      </w:r>
      <w:r>
        <w:rPr>
          <w:spacing w:val="-1"/>
          <w:sz w:val="20"/>
        </w:rPr>
        <w:t> </w:t>
      </w:r>
      <w:r>
        <w:rPr>
          <w:sz w:val="20"/>
        </w:rPr>
        <w:t>do</w:t>
      </w:r>
      <w:r>
        <w:rPr>
          <w:spacing w:val="-1"/>
          <w:sz w:val="20"/>
        </w:rPr>
        <w:t> </w:t>
      </w:r>
      <w:r>
        <w:rPr>
          <w:sz w:val="20"/>
        </w:rPr>
        <w:t>saldo</w:t>
      </w:r>
      <w:r>
        <w:rPr>
          <w:spacing w:val="-1"/>
          <w:sz w:val="20"/>
        </w:rPr>
        <w:t> </w:t>
      </w:r>
      <w:r>
        <w:rPr>
          <w:sz w:val="20"/>
        </w:rPr>
        <w:t>não</w:t>
      </w:r>
      <w:r>
        <w:rPr>
          <w:spacing w:val="-1"/>
          <w:sz w:val="20"/>
        </w:rPr>
        <w:t> </w:t>
      </w:r>
      <w:r>
        <w:rPr>
          <w:sz w:val="20"/>
        </w:rPr>
        <w:t>atendido,</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art.</w:t>
      </w:r>
      <w:r>
        <w:rPr>
          <w:spacing w:val="-1"/>
          <w:sz w:val="20"/>
        </w:rPr>
        <w:t> </w:t>
      </w:r>
      <w:r>
        <w:rPr>
          <w:sz w:val="20"/>
        </w:rPr>
        <w:t>227</w:t>
      </w:r>
      <w:r>
        <w:rPr>
          <w:spacing w:val="-1"/>
          <w:sz w:val="20"/>
        </w:rPr>
        <w:t> </w:t>
      </w:r>
      <w:r>
        <w:rPr>
          <w:sz w:val="20"/>
        </w:rPr>
        <w:t>da</w:t>
      </w:r>
      <w:r>
        <w:rPr>
          <w:spacing w:val="-1"/>
          <w:sz w:val="20"/>
        </w:rPr>
        <w:t> </w:t>
      </w:r>
      <w:r>
        <w:rPr>
          <w:sz w:val="20"/>
        </w:rPr>
        <w:t>Lei</w:t>
      </w:r>
      <w:r>
        <w:rPr>
          <w:spacing w:val="-1"/>
          <w:sz w:val="20"/>
        </w:rPr>
        <w:t> </w:t>
      </w:r>
      <w:r>
        <w:rPr>
          <w:sz w:val="20"/>
        </w:rPr>
        <w:t>estadual</w:t>
      </w:r>
      <w:r>
        <w:rPr>
          <w:spacing w:val="-1"/>
          <w:sz w:val="20"/>
        </w:rPr>
        <w:t> </w:t>
      </w:r>
      <w:r>
        <w:rPr>
          <w:sz w:val="20"/>
        </w:rPr>
        <w:t>n.º</w:t>
      </w:r>
      <w:r>
        <w:rPr>
          <w:spacing w:val="-1"/>
          <w:sz w:val="20"/>
        </w:rPr>
        <w:t> </w:t>
      </w:r>
      <w:r>
        <w:rPr>
          <w:sz w:val="20"/>
        </w:rPr>
        <w:t>287,</w:t>
      </w:r>
      <w:r>
        <w:rPr>
          <w:spacing w:val="-1"/>
          <w:sz w:val="20"/>
        </w:rPr>
        <w:t> </w:t>
      </w:r>
      <w:r>
        <w:rPr>
          <w:sz w:val="20"/>
        </w:rPr>
        <w:t>de</w:t>
      </w:r>
      <w:r>
        <w:rPr>
          <w:spacing w:val="-1"/>
          <w:sz w:val="20"/>
        </w:rPr>
        <w:t> </w:t>
      </w:r>
      <w:r>
        <w:rPr>
          <w:sz w:val="20"/>
        </w:rPr>
        <w:t>04</w:t>
      </w:r>
      <w:r>
        <w:rPr>
          <w:spacing w:val="-1"/>
          <w:sz w:val="20"/>
        </w:rPr>
        <w:t> </w:t>
      </w:r>
      <w:r>
        <w:rPr>
          <w:sz w:val="20"/>
        </w:rPr>
        <w:t>de</w:t>
      </w:r>
      <w:r>
        <w:rPr>
          <w:spacing w:val="-1"/>
          <w:sz w:val="20"/>
        </w:rPr>
        <w:t> </w:t>
      </w:r>
      <w:r>
        <w:rPr>
          <w:sz w:val="20"/>
        </w:rPr>
        <w:t>dezembro</w:t>
      </w:r>
      <w:r>
        <w:rPr>
          <w:spacing w:val="-1"/>
          <w:sz w:val="20"/>
        </w:rPr>
        <w:t> </w:t>
      </w:r>
      <w:r>
        <w:rPr>
          <w:sz w:val="20"/>
        </w:rPr>
        <w:t>de</w:t>
      </w:r>
      <w:r>
        <w:rPr>
          <w:spacing w:val="-1"/>
          <w:sz w:val="20"/>
        </w:rPr>
        <w:t> </w:t>
      </w:r>
      <w:r>
        <w:rPr>
          <w:sz w:val="20"/>
        </w:rPr>
        <w:t>1979,</w:t>
      </w:r>
      <w:r>
        <w:rPr>
          <w:spacing w:val="-1"/>
          <w:sz w:val="20"/>
        </w:rPr>
        <w:t> </w:t>
      </w:r>
      <w:r>
        <w:rPr>
          <w:sz w:val="20"/>
        </w:rPr>
        <w:t>respeitado</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Contrato.</w:t>
      </w:r>
    </w:p>
    <w:p>
      <w:pPr>
        <w:pStyle w:val="BodyText"/>
        <w:spacing w:before="2"/>
        <w:rPr>
          <w:sz w:val="21"/>
        </w:rPr>
      </w:pPr>
    </w:p>
    <w:p>
      <w:pPr>
        <w:pStyle w:val="ListParagraph"/>
        <w:numPr>
          <w:ilvl w:val="2"/>
          <w:numId w:val="53"/>
        </w:numPr>
        <w:tabs>
          <w:tab w:pos="663" w:val="left" w:leader="none"/>
        </w:tabs>
        <w:spacing w:line="280" w:lineRule="auto" w:before="0" w:after="0"/>
        <w:ind w:left="119" w:right="275" w:firstLine="0"/>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atraso</w:t>
      </w:r>
      <w:r>
        <w:rPr>
          <w:spacing w:val="-1"/>
          <w:sz w:val="20"/>
        </w:rPr>
        <w:t> </w:t>
      </w:r>
      <w:r>
        <w:rPr>
          <w:sz w:val="20"/>
        </w:rPr>
        <w:t>injustificado</w:t>
      </w:r>
      <w:r>
        <w:rPr>
          <w:spacing w:val="-1"/>
          <w:sz w:val="20"/>
        </w:rPr>
        <w:t> </w:t>
      </w:r>
      <w:r>
        <w:rPr>
          <w:sz w:val="20"/>
        </w:rPr>
        <w:t>para</w:t>
      </w:r>
      <w:r>
        <w:rPr>
          <w:spacing w:val="-1"/>
          <w:sz w:val="20"/>
        </w:rPr>
        <w:t> </w:t>
      </w:r>
      <w:r>
        <w:rPr>
          <w:sz w:val="20"/>
        </w:rPr>
        <w:t>apresentação,</w:t>
      </w:r>
      <w:r>
        <w:rPr>
          <w:spacing w:val="-1"/>
          <w:sz w:val="20"/>
        </w:rPr>
        <w:t> </w:t>
      </w:r>
      <w:r>
        <w:rPr>
          <w:sz w:val="20"/>
        </w:rPr>
        <w:t>suplementação</w:t>
      </w:r>
      <w:r>
        <w:rPr>
          <w:spacing w:val="-1"/>
          <w:sz w:val="20"/>
        </w:rPr>
        <w:t> </w:t>
      </w:r>
      <w:r>
        <w:rPr>
          <w:sz w:val="20"/>
        </w:rPr>
        <w:t>ou</w:t>
      </w:r>
      <w:r>
        <w:rPr>
          <w:spacing w:val="-1"/>
          <w:sz w:val="20"/>
        </w:rPr>
        <w:t> </w:t>
      </w:r>
      <w:r>
        <w:rPr>
          <w:sz w:val="20"/>
        </w:rPr>
        <w:t>reposição</w:t>
      </w:r>
      <w:r>
        <w:rPr>
          <w:spacing w:val="-1"/>
          <w:sz w:val="20"/>
        </w:rPr>
        <w:t> </w:t>
      </w:r>
      <w:r>
        <w:rPr>
          <w:sz w:val="20"/>
        </w:rPr>
        <w:t>da</w:t>
      </w:r>
      <w:r>
        <w:rPr>
          <w:spacing w:val="-1"/>
          <w:sz w:val="20"/>
        </w:rPr>
        <w:t> </w:t>
      </w:r>
      <w:r>
        <w:rPr>
          <w:sz w:val="20"/>
        </w:rPr>
        <w:t>garantia,</w:t>
      </w:r>
      <w:r>
        <w:rPr>
          <w:spacing w:val="-1"/>
          <w:sz w:val="20"/>
        </w:rPr>
        <w:t> </w:t>
      </w:r>
      <w:r>
        <w:rPr>
          <w:sz w:val="20"/>
        </w:rPr>
        <w:t>a</w:t>
      </w:r>
      <w:r>
        <w:rPr>
          <w:spacing w:val="-1"/>
          <w:sz w:val="20"/>
        </w:rPr>
        <w:t> </w:t>
      </w:r>
      <w:r>
        <w:rPr>
          <w:sz w:val="20"/>
        </w:rPr>
        <w:t>multa</w:t>
      </w:r>
      <w:r>
        <w:rPr>
          <w:spacing w:val="-1"/>
          <w:sz w:val="20"/>
        </w:rPr>
        <w:t> </w:t>
      </w:r>
      <w:r>
        <w:rPr>
          <w:sz w:val="20"/>
        </w:rPr>
        <w:t>de</w:t>
      </w:r>
      <w:r>
        <w:rPr>
          <w:spacing w:val="-1"/>
          <w:sz w:val="20"/>
        </w:rPr>
        <w:t> </w:t>
      </w:r>
      <w:r>
        <w:rPr>
          <w:sz w:val="20"/>
        </w:rPr>
        <w:t>mora</w:t>
      </w:r>
      <w:r>
        <w:rPr>
          <w:spacing w:val="-1"/>
          <w:sz w:val="20"/>
        </w:rPr>
        <w:t> </w:t>
      </w:r>
      <w:r>
        <w:rPr>
          <w:sz w:val="20"/>
        </w:rPr>
        <w:t>será</w:t>
      </w:r>
      <w:r>
        <w:rPr>
          <w:spacing w:val="-1"/>
          <w:sz w:val="20"/>
        </w:rPr>
        <w:t> </w:t>
      </w:r>
      <w:r>
        <w:rPr>
          <w:sz w:val="20"/>
        </w:rPr>
        <w:t>de</w:t>
      </w:r>
      <w:r>
        <w:rPr>
          <w:spacing w:val="-1"/>
          <w:sz w:val="20"/>
        </w:rPr>
        <w:t> </w:t>
      </w:r>
      <w:r>
        <w:rPr>
          <w:sz w:val="20"/>
        </w:rPr>
        <w:t>0,07%</w:t>
      </w:r>
      <w:r>
        <w:rPr>
          <w:spacing w:val="-1"/>
          <w:sz w:val="20"/>
        </w:rPr>
        <w:t> </w:t>
      </w:r>
      <w:r>
        <w:rPr>
          <w:sz w:val="20"/>
        </w:rPr>
        <w:t>(sete</w:t>
      </w:r>
      <w:r>
        <w:rPr>
          <w:spacing w:val="-1"/>
          <w:sz w:val="20"/>
        </w:rPr>
        <w:t> </w:t>
      </w:r>
      <w:r>
        <w:rPr>
          <w:sz w:val="20"/>
        </w:rPr>
        <w:t>centésimos</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z w:val="20"/>
        </w:rPr>
        <w:t>Contrato</w:t>
      </w:r>
      <w:r>
        <w:rPr>
          <w:spacing w:val="-1"/>
          <w:sz w:val="20"/>
        </w:rPr>
        <w:t> </w:t>
      </w:r>
      <w:r>
        <w:rPr>
          <w:sz w:val="20"/>
        </w:rPr>
        <w:t>por</w:t>
      </w:r>
      <w:r>
        <w:rPr>
          <w:spacing w:val="-47"/>
          <w:sz w:val="20"/>
        </w:rPr>
        <w:t> </w:t>
      </w:r>
      <w:r>
        <w:rPr>
          <w:sz w:val="20"/>
        </w:rPr>
        <w:t>dia</w:t>
      </w:r>
      <w:r>
        <w:rPr>
          <w:spacing w:val="-1"/>
          <w:sz w:val="20"/>
        </w:rPr>
        <w:t> </w:t>
      </w:r>
      <w:r>
        <w:rPr>
          <w:sz w:val="20"/>
        </w:rPr>
        <w:t>útil</w:t>
      </w:r>
      <w:r>
        <w:rPr>
          <w:spacing w:val="-1"/>
          <w:sz w:val="20"/>
        </w:rPr>
        <w:t> </w:t>
      </w:r>
      <w:r>
        <w:rPr>
          <w:sz w:val="20"/>
        </w:rPr>
        <w:t>que</w:t>
      </w:r>
      <w:r>
        <w:rPr>
          <w:spacing w:val="-1"/>
          <w:sz w:val="20"/>
        </w:rPr>
        <w:t> </w:t>
      </w:r>
      <w:r>
        <w:rPr>
          <w:sz w:val="20"/>
        </w:rPr>
        <w:t>exceder</w:t>
      </w:r>
      <w:r>
        <w:rPr>
          <w:spacing w:val="-1"/>
          <w:sz w:val="20"/>
        </w:rPr>
        <w:t> </w:t>
      </w:r>
      <w:r>
        <w:rPr>
          <w:sz w:val="20"/>
        </w:rPr>
        <w:t>o</w:t>
      </w:r>
      <w:r>
        <w:rPr>
          <w:spacing w:val="-1"/>
          <w:sz w:val="20"/>
        </w:rPr>
        <w:t> </w:t>
      </w:r>
      <w:r>
        <w:rPr>
          <w:sz w:val="20"/>
        </w:rPr>
        <w:t>prazo</w:t>
      </w:r>
      <w:r>
        <w:rPr>
          <w:spacing w:val="-1"/>
          <w:sz w:val="20"/>
        </w:rPr>
        <w:t> </w:t>
      </w:r>
      <w:r>
        <w:rPr>
          <w:sz w:val="20"/>
        </w:rPr>
        <w:t>estipulado</w:t>
      </w:r>
      <w:r>
        <w:rPr>
          <w:spacing w:val="-1"/>
          <w:sz w:val="20"/>
        </w:rPr>
        <w:t> </w:t>
      </w:r>
      <w:r>
        <w:rPr>
          <w:sz w:val="20"/>
        </w:rPr>
        <w:t>até</w:t>
      </w:r>
      <w:r>
        <w:rPr>
          <w:spacing w:val="-1"/>
          <w:sz w:val="20"/>
        </w:rPr>
        <w:t> </w:t>
      </w:r>
      <w:r>
        <w:rPr>
          <w:sz w:val="20"/>
        </w:rPr>
        <w:t>o</w:t>
      </w:r>
      <w:r>
        <w:rPr>
          <w:spacing w:val="-1"/>
          <w:sz w:val="20"/>
        </w:rPr>
        <w:t> </w:t>
      </w:r>
      <w:r>
        <w:rPr>
          <w:sz w:val="20"/>
        </w:rPr>
        <w:t>máximo</w:t>
      </w:r>
      <w:r>
        <w:rPr>
          <w:spacing w:val="-1"/>
          <w:sz w:val="20"/>
        </w:rPr>
        <w:t> </w:t>
      </w:r>
      <w:r>
        <w:rPr>
          <w:sz w:val="20"/>
        </w:rPr>
        <w:t>de</w:t>
      </w:r>
      <w:r>
        <w:rPr>
          <w:spacing w:val="-1"/>
          <w:sz w:val="20"/>
        </w:rPr>
        <w:t> </w:t>
      </w:r>
      <w:r>
        <w:rPr>
          <w:sz w:val="20"/>
        </w:rPr>
        <w:t>2</w:t>
      </w:r>
      <w:r>
        <w:rPr>
          <w:spacing w:val="-1"/>
          <w:sz w:val="20"/>
        </w:rPr>
        <w:t> </w:t>
      </w:r>
      <w:r>
        <w:rPr>
          <w:sz w:val="20"/>
        </w:rPr>
        <w:t>%</w:t>
      </w:r>
      <w:r>
        <w:rPr>
          <w:spacing w:val="-1"/>
          <w:sz w:val="20"/>
        </w:rPr>
        <w:t> </w:t>
      </w:r>
      <w:r>
        <w:rPr>
          <w:sz w:val="20"/>
        </w:rPr>
        <w:t>(dois</w:t>
      </w:r>
      <w:r>
        <w:rPr>
          <w:spacing w:val="-1"/>
          <w:sz w:val="20"/>
        </w:rPr>
        <w:t> </w:t>
      </w:r>
      <w:r>
        <w:rPr>
          <w:sz w:val="20"/>
        </w:rPr>
        <w:t>por</w:t>
      </w:r>
      <w:r>
        <w:rPr>
          <w:spacing w:val="-1"/>
          <w:sz w:val="20"/>
        </w:rPr>
        <w:t> </w:t>
      </w:r>
      <w:r>
        <w:rPr>
          <w:sz w:val="20"/>
        </w:rPr>
        <w:t>cento).</w:t>
      </w:r>
    </w:p>
    <w:p>
      <w:pPr>
        <w:pStyle w:val="BodyText"/>
        <w:rPr>
          <w:sz w:val="21"/>
        </w:rPr>
      </w:pPr>
    </w:p>
    <w:p>
      <w:pPr>
        <w:pStyle w:val="ListParagraph"/>
        <w:numPr>
          <w:ilvl w:val="2"/>
          <w:numId w:val="53"/>
        </w:numPr>
        <w:tabs>
          <w:tab w:pos="663" w:val="left" w:leader="none"/>
        </w:tabs>
        <w:spacing w:line="280" w:lineRule="auto" w:before="0" w:after="0"/>
        <w:ind w:left="119" w:right="843" w:firstLine="0"/>
        <w:jc w:val="left"/>
        <w:rPr>
          <w:sz w:val="20"/>
        </w:rPr>
      </w:pPr>
      <w:r>
        <w:rPr>
          <w:sz w:val="20"/>
        </w:rPr>
        <w:t>O</w:t>
      </w:r>
      <w:r>
        <w:rPr>
          <w:spacing w:val="-2"/>
          <w:sz w:val="20"/>
        </w:rPr>
        <w:t> </w:t>
      </w:r>
      <w:r>
        <w:rPr>
          <w:sz w:val="20"/>
        </w:rPr>
        <w:t>atraso</w:t>
      </w:r>
      <w:r>
        <w:rPr>
          <w:spacing w:val="-1"/>
          <w:sz w:val="20"/>
        </w:rPr>
        <w:t> </w:t>
      </w:r>
      <w:r>
        <w:rPr>
          <w:sz w:val="20"/>
        </w:rPr>
        <w:t>superior</w:t>
      </w:r>
      <w:r>
        <w:rPr>
          <w:spacing w:val="-1"/>
          <w:sz w:val="20"/>
        </w:rPr>
        <w:t> </w:t>
      </w:r>
      <w:r>
        <w:rPr>
          <w:sz w:val="20"/>
        </w:rPr>
        <w:t>a</w:t>
      </w:r>
      <w:r>
        <w:rPr>
          <w:spacing w:val="-2"/>
          <w:sz w:val="20"/>
        </w:rPr>
        <w:t> </w:t>
      </w:r>
      <w:r>
        <w:rPr>
          <w:sz w:val="20"/>
        </w:rPr>
        <w:t>25</w:t>
      </w:r>
      <w:r>
        <w:rPr>
          <w:spacing w:val="-1"/>
          <w:sz w:val="20"/>
        </w:rPr>
        <w:t> </w:t>
      </w:r>
      <w:r>
        <w:rPr>
          <w:sz w:val="20"/>
        </w:rPr>
        <w:t>(vinte</w:t>
      </w:r>
      <w:r>
        <w:rPr>
          <w:spacing w:val="-1"/>
          <w:sz w:val="20"/>
        </w:rPr>
        <w:t> </w:t>
      </w:r>
      <w:r>
        <w:rPr>
          <w:sz w:val="20"/>
        </w:rPr>
        <w:t>e</w:t>
      </w:r>
      <w:r>
        <w:rPr>
          <w:spacing w:val="-2"/>
          <w:sz w:val="20"/>
        </w:rPr>
        <w:t> </w:t>
      </w:r>
      <w:r>
        <w:rPr>
          <w:sz w:val="20"/>
        </w:rPr>
        <w:t>cinco)</w:t>
      </w:r>
      <w:r>
        <w:rPr>
          <w:spacing w:val="-1"/>
          <w:sz w:val="20"/>
        </w:rPr>
        <w:t> </w:t>
      </w:r>
      <w:r>
        <w:rPr>
          <w:sz w:val="20"/>
        </w:rPr>
        <w:t>dias</w:t>
      </w:r>
      <w:r>
        <w:rPr>
          <w:spacing w:val="-1"/>
          <w:sz w:val="20"/>
        </w:rPr>
        <w:t> </w:t>
      </w:r>
      <w:r>
        <w:rPr>
          <w:sz w:val="20"/>
        </w:rPr>
        <w:t>no</w:t>
      </w:r>
      <w:r>
        <w:rPr>
          <w:spacing w:val="-1"/>
          <w:sz w:val="20"/>
        </w:rPr>
        <w:t> </w:t>
      </w:r>
      <w:r>
        <w:rPr>
          <w:sz w:val="20"/>
        </w:rPr>
        <w:t>cumprimento</w:t>
      </w:r>
      <w:r>
        <w:rPr>
          <w:spacing w:val="-2"/>
          <w:sz w:val="20"/>
        </w:rPr>
        <w:t> </w:t>
      </w:r>
      <w:r>
        <w:rPr>
          <w:sz w:val="20"/>
        </w:rPr>
        <w:t>da</w:t>
      </w:r>
      <w:r>
        <w:rPr>
          <w:spacing w:val="-1"/>
          <w:sz w:val="20"/>
        </w:rPr>
        <w:t> </w:t>
      </w:r>
      <w:r>
        <w:rPr>
          <w:sz w:val="20"/>
        </w:rPr>
        <w:t>obrigação</w:t>
      </w:r>
      <w:r>
        <w:rPr>
          <w:spacing w:val="-1"/>
          <w:sz w:val="20"/>
        </w:rPr>
        <w:t> </w:t>
      </w:r>
      <w:r>
        <w:rPr>
          <w:sz w:val="20"/>
        </w:rPr>
        <w:t>prevista</w:t>
      </w:r>
      <w:r>
        <w:rPr>
          <w:spacing w:val="-2"/>
          <w:sz w:val="20"/>
        </w:rPr>
        <w:t> </w:t>
      </w:r>
      <w:r>
        <w:rPr>
          <w:sz w:val="20"/>
        </w:rPr>
        <w:t>no</w:t>
      </w:r>
      <w:r>
        <w:rPr>
          <w:spacing w:val="-1"/>
          <w:sz w:val="20"/>
        </w:rPr>
        <w:t> </w:t>
      </w:r>
      <w:r>
        <w:rPr>
          <w:sz w:val="20"/>
        </w:rPr>
        <w:t>item</w:t>
      </w:r>
      <w:r>
        <w:rPr>
          <w:spacing w:val="-1"/>
          <w:sz w:val="20"/>
        </w:rPr>
        <w:t> </w:t>
      </w:r>
      <w:r>
        <w:rPr>
          <w:sz w:val="20"/>
        </w:rPr>
        <w:t>11.3.1</w:t>
      </w:r>
      <w:r>
        <w:rPr>
          <w:spacing w:val="-1"/>
          <w:sz w:val="20"/>
        </w:rPr>
        <w:t> </w:t>
      </w:r>
      <w:r>
        <w:rPr>
          <w:sz w:val="20"/>
        </w:rPr>
        <w:t>autoriza</w:t>
      </w:r>
      <w:r>
        <w:rPr>
          <w:spacing w:val="-2"/>
          <w:sz w:val="20"/>
        </w:rPr>
        <w:t> </w:t>
      </w:r>
      <w:r>
        <w:rPr>
          <w:sz w:val="20"/>
        </w:rPr>
        <w:t>a</w:t>
      </w:r>
      <w:r>
        <w:rPr>
          <w:spacing w:val="-12"/>
          <w:sz w:val="20"/>
        </w:rPr>
        <w:t> </w:t>
      </w:r>
      <w:r>
        <w:rPr>
          <w:sz w:val="20"/>
        </w:rPr>
        <w:t>Administração</w:t>
      </w:r>
      <w:r>
        <w:rPr>
          <w:spacing w:val="-1"/>
          <w:sz w:val="20"/>
        </w:rPr>
        <w:t> </w:t>
      </w:r>
      <w:r>
        <w:rPr>
          <w:sz w:val="20"/>
        </w:rPr>
        <w:t>a</w:t>
      </w:r>
      <w:r>
        <w:rPr>
          <w:spacing w:val="-2"/>
          <w:sz w:val="20"/>
        </w:rPr>
        <w:t> </w:t>
      </w:r>
      <w:r>
        <w:rPr>
          <w:sz w:val="20"/>
        </w:rPr>
        <w:t>promover</w:t>
      </w:r>
      <w:r>
        <w:rPr>
          <w:spacing w:val="-1"/>
          <w:sz w:val="20"/>
        </w:rPr>
        <w:t> </w:t>
      </w:r>
      <w:r>
        <w:rPr>
          <w:sz w:val="20"/>
        </w:rPr>
        <w:t>a</w:t>
      </w:r>
      <w:r>
        <w:rPr>
          <w:spacing w:val="-1"/>
          <w:sz w:val="20"/>
        </w:rPr>
        <w:t> </w:t>
      </w:r>
      <w:r>
        <w:rPr>
          <w:sz w:val="20"/>
        </w:rPr>
        <w:t>rescisão</w:t>
      </w:r>
      <w:r>
        <w:rPr>
          <w:spacing w:val="-1"/>
          <w:sz w:val="20"/>
        </w:rPr>
        <w:t> </w:t>
      </w:r>
      <w:r>
        <w:rPr>
          <w:sz w:val="20"/>
        </w:rPr>
        <w:t>contratual</w:t>
      </w:r>
      <w:r>
        <w:rPr>
          <w:spacing w:val="-2"/>
          <w:sz w:val="20"/>
        </w:rPr>
        <w:t> </w:t>
      </w:r>
      <w:r>
        <w:rPr>
          <w:sz w:val="20"/>
        </w:rPr>
        <w:t>por</w:t>
      </w:r>
      <w:r>
        <w:rPr>
          <w:spacing w:val="-1"/>
          <w:sz w:val="20"/>
        </w:rPr>
        <w:t> </w:t>
      </w:r>
      <w:r>
        <w:rPr>
          <w:sz w:val="20"/>
        </w:rPr>
        <w:t>descumprimento</w:t>
      </w:r>
      <w:r>
        <w:rPr>
          <w:spacing w:val="-1"/>
          <w:sz w:val="20"/>
        </w:rPr>
        <w:t> </w:t>
      </w:r>
      <w:r>
        <w:rPr>
          <w:sz w:val="20"/>
        </w:rPr>
        <w:t>ou</w:t>
      </w:r>
      <w:r>
        <w:rPr>
          <w:spacing w:val="-47"/>
          <w:sz w:val="20"/>
        </w:rPr>
        <w:t> </w:t>
      </w:r>
      <w:r>
        <w:rPr>
          <w:sz w:val="20"/>
        </w:rPr>
        <w:t>cumprimento</w:t>
      </w:r>
      <w:r>
        <w:rPr>
          <w:spacing w:val="-1"/>
          <w:sz w:val="20"/>
        </w:rPr>
        <w:t> </w:t>
      </w:r>
      <w:r>
        <w:rPr>
          <w:sz w:val="20"/>
        </w:rPr>
        <w:t>irregular</w:t>
      </w:r>
      <w:r>
        <w:rPr>
          <w:spacing w:val="-1"/>
          <w:sz w:val="20"/>
        </w:rPr>
        <w:t> </w:t>
      </w:r>
      <w:r>
        <w:rPr>
          <w:sz w:val="20"/>
        </w:rPr>
        <w:t>de</w:t>
      </w:r>
      <w:r>
        <w:rPr>
          <w:spacing w:val="-1"/>
          <w:sz w:val="20"/>
        </w:rPr>
        <w:t> </w:t>
      </w:r>
      <w:r>
        <w:rPr>
          <w:sz w:val="20"/>
        </w:rPr>
        <w:t>suas</w:t>
      </w:r>
      <w:r>
        <w:rPr>
          <w:spacing w:val="-1"/>
          <w:sz w:val="20"/>
        </w:rPr>
        <w:t> </w:t>
      </w:r>
      <w:r>
        <w:rPr>
          <w:sz w:val="20"/>
        </w:rPr>
        <w:t>cláusulas.</w:t>
      </w:r>
    </w:p>
    <w:p>
      <w:pPr>
        <w:pStyle w:val="BodyText"/>
        <w:rPr>
          <w:sz w:val="21"/>
        </w:rPr>
      </w:pPr>
    </w:p>
    <w:p>
      <w:pPr>
        <w:pStyle w:val="ListParagraph"/>
        <w:numPr>
          <w:ilvl w:val="2"/>
          <w:numId w:val="53"/>
        </w:numPr>
        <w:tabs>
          <w:tab w:pos="652" w:val="left" w:leader="none"/>
        </w:tabs>
        <w:spacing w:line="280" w:lineRule="auto" w:before="0" w:after="0"/>
        <w:ind w:left="119" w:right="420" w:firstLine="0"/>
        <w:jc w:val="left"/>
        <w:rPr>
          <w:sz w:val="20"/>
        </w:rPr>
      </w:pPr>
      <w:r>
        <w:rPr>
          <w:sz w:val="20"/>
        </w:rPr>
        <w:t>A</w:t>
      </w:r>
      <w:r>
        <w:rPr>
          <w:spacing w:val="-12"/>
          <w:sz w:val="20"/>
        </w:rPr>
        <w:t> </w:t>
      </w:r>
      <w:r>
        <w:rPr>
          <w:sz w:val="20"/>
        </w:rPr>
        <w:t>aplicação</w:t>
      </w:r>
      <w:r>
        <w:rPr>
          <w:spacing w:val="-1"/>
          <w:sz w:val="20"/>
        </w:rPr>
        <w:t> </w:t>
      </w:r>
      <w:r>
        <w:rPr>
          <w:sz w:val="20"/>
        </w:rPr>
        <w:t>de</w:t>
      </w:r>
      <w:r>
        <w:rPr>
          <w:spacing w:val="-1"/>
          <w:sz w:val="20"/>
        </w:rPr>
        <w:t> </w:t>
      </w:r>
      <w:r>
        <w:rPr>
          <w:sz w:val="20"/>
        </w:rPr>
        <w:t>multa</w:t>
      </w:r>
      <w:r>
        <w:rPr>
          <w:spacing w:val="-1"/>
          <w:sz w:val="20"/>
        </w:rPr>
        <w:t> </w:t>
      </w:r>
      <w:r>
        <w:rPr>
          <w:sz w:val="20"/>
        </w:rPr>
        <w:t>de</w:t>
      </w:r>
      <w:r>
        <w:rPr>
          <w:spacing w:val="-1"/>
          <w:sz w:val="20"/>
        </w:rPr>
        <w:t> </w:t>
      </w:r>
      <w:r>
        <w:rPr>
          <w:sz w:val="20"/>
        </w:rPr>
        <w:t>mora</w:t>
      </w:r>
      <w:r>
        <w:rPr>
          <w:spacing w:val="-1"/>
          <w:sz w:val="20"/>
        </w:rPr>
        <w:t> </w:t>
      </w:r>
      <w:r>
        <w:rPr>
          <w:sz w:val="20"/>
        </w:rPr>
        <w:t>não</w:t>
      </w:r>
      <w:r>
        <w:rPr>
          <w:spacing w:val="-1"/>
          <w:sz w:val="20"/>
        </w:rPr>
        <w:t> </w:t>
      </w:r>
      <w:r>
        <w:rPr>
          <w:sz w:val="20"/>
        </w:rPr>
        <w:t>impedirá</w:t>
      </w:r>
      <w:r>
        <w:rPr>
          <w:spacing w:val="-1"/>
          <w:sz w:val="20"/>
        </w:rPr>
        <w:t> </w:t>
      </w:r>
      <w:r>
        <w:rPr>
          <w:sz w:val="20"/>
        </w:rPr>
        <w:t>que</w:t>
      </w:r>
      <w:r>
        <w:rPr>
          <w:spacing w:val="-1"/>
          <w:sz w:val="20"/>
        </w:rPr>
        <w:t> </w:t>
      </w:r>
      <w:r>
        <w:rPr>
          <w:sz w:val="20"/>
        </w:rPr>
        <w:t>a</w:t>
      </w:r>
      <w:r>
        <w:rPr>
          <w:spacing w:val="-12"/>
          <w:sz w:val="20"/>
        </w:rPr>
        <w:t> </w:t>
      </w:r>
      <w:r>
        <w:rPr>
          <w:sz w:val="20"/>
        </w:rPr>
        <w:t>Administração</w:t>
      </w:r>
      <w:r>
        <w:rPr>
          <w:spacing w:val="-1"/>
          <w:sz w:val="20"/>
        </w:rPr>
        <w:t> </w:t>
      </w:r>
      <w:r>
        <w:rPr>
          <w:sz w:val="20"/>
        </w:rPr>
        <w:t>a</w:t>
      </w:r>
      <w:r>
        <w:rPr>
          <w:spacing w:val="-1"/>
          <w:sz w:val="20"/>
        </w:rPr>
        <w:t> </w:t>
      </w:r>
      <w:r>
        <w:rPr>
          <w:sz w:val="20"/>
        </w:rPr>
        <w:t>converta</w:t>
      </w:r>
      <w:r>
        <w:rPr>
          <w:spacing w:val="-1"/>
          <w:sz w:val="20"/>
        </w:rPr>
        <w:t> </w:t>
      </w:r>
      <w:r>
        <w:rPr>
          <w:sz w:val="20"/>
        </w:rPr>
        <w:t>em</w:t>
      </w:r>
      <w:r>
        <w:rPr>
          <w:spacing w:val="-1"/>
          <w:sz w:val="20"/>
        </w:rPr>
        <w:t> </w:t>
      </w:r>
      <w:r>
        <w:rPr>
          <w:sz w:val="20"/>
        </w:rPr>
        <w:t>compensatória</w:t>
      </w:r>
      <w:r>
        <w:rPr>
          <w:spacing w:val="-1"/>
          <w:sz w:val="20"/>
        </w:rPr>
        <w:t> </w:t>
      </w:r>
      <w:r>
        <w:rPr>
          <w:sz w:val="20"/>
        </w:rPr>
        <w:t>e</w:t>
      </w:r>
      <w:r>
        <w:rPr>
          <w:spacing w:val="-1"/>
          <w:sz w:val="20"/>
        </w:rPr>
        <w:t> </w:t>
      </w:r>
      <w:r>
        <w:rPr>
          <w:sz w:val="20"/>
        </w:rPr>
        <w:t>promova</w:t>
      </w:r>
      <w:r>
        <w:rPr>
          <w:spacing w:val="-1"/>
          <w:sz w:val="20"/>
        </w:rPr>
        <w:t> </w:t>
      </w:r>
      <w:r>
        <w:rPr>
          <w:sz w:val="20"/>
        </w:rPr>
        <w:t>a</w:t>
      </w:r>
      <w:r>
        <w:rPr>
          <w:spacing w:val="-1"/>
          <w:sz w:val="20"/>
        </w:rPr>
        <w:t> </w:t>
      </w:r>
      <w:r>
        <w:rPr>
          <w:sz w:val="20"/>
        </w:rPr>
        <w:t>extinção</w:t>
      </w:r>
      <w:r>
        <w:rPr>
          <w:spacing w:val="-1"/>
          <w:sz w:val="20"/>
        </w:rPr>
        <w:t> </w:t>
      </w:r>
      <w:r>
        <w:rPr>
          <w:sz w:val="20"/>
        </w:rPr>
        <w:t>unilateral</w:t>
      </w:r>
      <w:r>
        <w:rPr>
          <w:spacing w:val="-1"/>
          <w:sz w:val="20"/>
        </w:rPr>
        <w:t> </w:t>
      </w:r>
      <w:r>
        <w:rPr>
          <w:sz w:val="20"/>
        </w:rPr>
        <w:t>do</w:t>
      </w:r>
      <w:r>
        <w:rPr>
          <w:spacing w:val="-1"/>
          <w:sz w:val="20"/>
        </w:rPr>
        <w:t> </w:t>
      </w:r>
      <w:r>
        <w:rPr>
          <w:sz w:val="20"/>
        </w:rPr>
        <w:t>Contrato</w:t>
      </w:r>
      <w:r>
        <w:rPr>
          <w:spacing w:val="-1"/>
          <w:sz w:val="20"/>
        </w:rPr>
        <w:t> </w:t>
      </w:r>
      <w:r>
        <w:rPr>
          <w:sz w:val="20"/>
        </w:rPr>
        <w:t>com</w:t>
      </w:r>
      <w:r>
        <w:rPr>
          <w:spacing w:val="-1"/>
          <w:sz w:val="20"/>
        </w:rPr>
        <w:t> </w:t>
      </w:r>
      <w:r>
        <w:rPr>
          <w:sz w:val="20"/>
        </w:rPr>
        <w:t>a</w:t>
      </w:r>
      <w:r>
        <w:rPr>
          <w:spacing w:val="-1"/>
          <w:sz w:val="20"/>
        </w:rPr>
        <w:t> </w:t>
      </w:r>
      <w:r>
        <w:rPr>
          <w:sz w:val="20"/>
        </w:rPr>
        <w:t>aplicação</w:t>
      </w:r>
      <w:r>
        <w:rPr>
          <w:spacing w:val="-1"/>
          <w:sz w:val="20"/>
        </w:rPr>
        <w:t> </w:t>
      </w:r>
      <w:r>
        <w:rPr>
          <w:sz w:val="20"/>
        </w:rPr>
        <w:t>cumulada</w:t>
      </w:r>
      <w:r>
        <w:rPr>
          <w:spacing w:val="-1"/>
          <w:sz w:val="20"/>
        </w:rPr>
        <w:t> </w:t>
      </w:r>
      <w:r>
        <w:rPr>
          <w:sz w:val="20"/>
        </w:rPr>
        <w:t>de</w:t>
      </w:r>
      <w:r>
        <w:rPr>
          <w:spacing w:val="-1"/>
          <w:sz w:val="20"/>
        </w:rPr>
        <w:t> </w:t>
      </w:r>
      <w:r>
        <w:rPr>
          <w:sz w:val="20"/>
        </w:rPr>
        <w:t>outras</w:t>
      </w:r>
      <w:r>
        <w:rPr>
          <w:spacing w:val="-1"/>
          <w:sz w:val="20"/>
        </w:rPr>
        <w:t> </w:t>
      </w:r>
      <w:r>
        <w:rPr>
          <w:sz w:val="20"/>
        </w:rPr>
        <w:t>sanções</w:t>
      </w:r>
      <w:r>
        <w:rPr>
          <w:spacing w:val="-47"/>
          <w:sz w:val="20"/>
        </w:rPr>
        <w:t> </w:t>
      </w:r>
      <w:r>
        <w:rPr>
          <w:sz w:val="20"/>
        </w:rPr>
        <w:t>previstas</w:t>
      </w:r>
      <w:r>
        <w:rPr>
          <w:spacing w:val="-1"/>
          <w:sz w:val="20"/>
        </w:rPr>
        <w:t> </w:t>
      </w:r>
      <w:r>
        <w:rPr>
          <w:sz w:val="20"/>
        </w:rPr>
        <w:t>neste</w:t>
      </w:r>
      <w:r>
        <w:rPr>
          <w:spacing w:val="-1"/>
          <w:sz w:val="20"/>
        </w:rPr>
        <w:t> </w:t>
      </w:r>
      <w:r>
        <w:rPr>
          <w:sz w:val="20"/>
        </w:rPr>
        <w:t>Contrato.</w:t>
      </w:r>
    </w:p>
    <w:p>
      <w:pPr>
        <w:pStyle w:val="BodyText"/>
        <w:spacing w:before="1"/>
        <w:rPr>
          <w:sz w:val="21"/>
        </w:rPr>
      </w:pPr>
    </w:p>
    <w:p>
      <w:pPr>
        <w:pStyle w:val="ListParagraph"/>
        <w:numPr>
          <w:ilvl w:val="1"/>
          <w:numId w:val="53"/>
        </w:numPr>
        <w:tabs>
          <w:tab w:pos="513" w:val="left" w:leader="none"/>
        </w:tabs>
        <w:spacing w:line="240" w:lineRule="auto" w:before="0" w:after="0"/>
        <w:ind w:left="512" w:right="0" w:hanging="394"/>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Contrato.</w:t>
      </w:r>
    </w:p>
    <w:p>
      <w:pPr>
        <w:pStyle w:val="BodyText"/>
        <w:spacing w:before="4"/>
      </w:pPr>
    </w:p>
    <w:p>
      <w:pPr>
        <w:pStyle w:val="ListParagraph"/>
        <w:numPr>
          <w:ilvl w:val="2"/>
          <w:numId w:val="53"/>
        </w:numPr>
        <w:tabs>
          <w:tab w:pos="652" w:val="left" w:leader="none"/>
        </w:tabs>
        <w:spacing w:line="280" w:lineRule="auto" w:before="0" w:after="0"/>
        <w:ind w:left="119" w:right="141" w:firstLine="0"/>
        <w:jc w:val="left"/>
        <w:rPr>
          <w:sz w:val="20"/>
        </w:rPr>
      </w:pPr>
      <w:r>
        <w:rPr>
          <w:sz w:val="20"/>
        </w:rPr>
        <w:t>A</w:t>
      </w:r>
      <w:r>
        <w:rPr>
          <w:spacing w:val="-12"/>
          <w:sz w:val="20"/>
        </w:rPr>
        <w:t> </w:t>
      </w:r>
      <w:r>
        <w:rPr>
          <w:sz w:val="20"/>
        </w:rPr>
        <w:t>multa</w:t>
      </w:r>
      <w:r>
        <w:rPr>
          <w:spacing w:val="-1"/>
          <w:sz w:val="20"/>
        </w:rPr>
        <w:t> </w:t>
      </w:r>
      <w:r>
        <w:rPr>
          <w:sz w:val="20"/>
        </w:rPr>
        <w:t>compensatória,</w:t>
      </w:r>
      <w:r>
        <w:rPr>
          <w:spacing w:val="-1"/>
          <w:sz w:val="20"/>
        </w:rPr>
        <w:t> </w:t>
      </w:r>
      <w:r>
        <w:rPr>
          <w:sz w:val="20"/>
        </w:rPr>
        <w:t>isoladamente</w:t>
      </w:r>
      <w:r>
        <w:rPr>
          <w:spacing w:val="-1"/>
          <w:sz w:val="20"/>
        </w:rPr>
        <w:t> </w:t>
      </w:r>
      <w:r>
        <w:rPr>
          <w:sz w:val="20"/>
        </w:rPr>
        <w:t>aplicada</w:t>
      </w:r>
      <w:r>
        <w:rPr>
          <w:spacing w:val="-1"/>
          <w:sz w:val="20"/>
        </w:rPr>
        <w:t> </w:t>
      </w:r>
      <w:r>
        <w:rPr>
          <w:sz w:val="20"/>
        </w:rPr>
        <w:t>ou</w:t>
      </w:r>
      <w:r>
        <w:rPr>
          <w:spacing w:val="-1"/>
          <w:sz w:val="20"/>
        </w:rPr>
        <w:t> </w:t>
      </w:r>
      <w:r>
        <w:rPr>
          <w:sz w:val="20"/>
        </w:rPr>
        <w:t>quando</w:t>
      </w:r>
      <w:r>
        <w:rPr>
          <w:spacing w:val="-1"/>
          <w:sz w:val="20"/>
        </w:rPr>
        <w:t> </w:t>
      </w:r>
      <w:r>
        <w:rPr>
          <w:sz w:val="20"/>
        </w:rPr>
        <w:t>somada</w:t>
      </w:r>
      <w:r>
        <w:rPr>
          <w:spacing w:val="-1"/>
          <w:sz w:val="20"/>
        </w:rPr>
        <w:t> </w:t>
      </w:r>
      <w:r>
        <w:rPr>
          <w:sz w:val="20"/>
        </w:rPr>
        <w:t>ao</w:t>
      </w:r>
      <w:r>
        <w:rPr>
          <w:spacing w:val="-1"/>
          <w:sz w:val="20"/>
        </w:rPr>
        <w:t> </w:t>
      </w:r>
      <w:r>
        <w:rPr>
          <w:sz w:val="20"/>
        </w:rPr>
        <w:t>valor</w:t>
      </w:r>
      <w:r>
        <w:rPr>
          <w:spacing w:val="-1"/>
          <w:sz w:val="20"/>
        </w:rPr>
        <w:t> </w:t>
      </w:r>
      <w:r>
        <w:rPr>
          <w:sz w:val="20"/>
        </w:rPr>
        <w:t>da</w:t>
      </w:r>
      <w:r>
        <w:rPr>
          <w:spacing w:val="-1"/>
          <w:sz w:val="20"/>
        </w:rPr>
        <w:t> </w:t>
      </w:r>
      <w:r>
        <w:rPr>
          <w:sz w:val="20"/>
        </w:rPr>
        <w:t>multa</w:t>
      </w:r>
      <w:r>
        <w:rPr>
          <w:spacing w:val="-1"/>
          <w:sz w:val="20"/>
        </w:rPr>
        <w:t> </w:t>
      </w:r>
      <w:r>
        <w:rPr>
          <w:sz w:val="20"/>
        </w:rPr>
        <w:t>moratória</w:t>
      </w:r>
      <w:r>
        <w:rPr>
          <w:spacing w:val="-1"/>
          <w:sz w:val="20"/>
        </w:rPr>
        <w:t> </w:t>
      </w:r>
      <w:r>
        <w:rPr>
          <w:sz w:val="20"/>
        </w:rPr>
        <w:t>convertida,</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previsto</w:t>
      </w:r>
      <w:r>
        <w:rPr>
          <w:spacing w:val="-1"/>
          <w:sz w:val="20"/>
        </w:rPr>
        <w:t> </w:t>
      </w:r>
      <w:r>
        <w:rPr>
          <w:sz w:val="20"/>
        </w:rPr>
        <w:t>no</w:t>
      </w:r>
      <w:r>
        <w:rPr>
          <w:spacing w:val="-1"/>
          <w:sz w:val="20"/>
        </w:rPr>
        <w:t> </w:t>
      </w:r>
      <w:r>
        <w:rPr>
          <w:sz w:val="20"/>
        </w:rPr>
        <w:t>art.</w:t>
      </w:r>
      <w:r>
        <w:rPr>
          <w:spacing w:val="-1"/>
          <w:sz w:val="20"/>
        </w:rPr>
        <w:t> </w:t>
      </w:r>
      <w:r>
        <w:rPr>
          <w:sz w:val="20"/>
        </w:rPr>
        <w:t>412</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ou</w:t>
      </w:r>
      <w:r>
        <w:rPr>
          <w:spacing w:val="-1"/>
          <w:sz w:val="20"/>
        </w:rPr>
        <w:t> </w:t>
      </w:r>
      <w:r>
        <w:rPr>
          <w:sz w:val="20"/>
        </w:rPr>
        <w:t>seja,</w:t>
      </w:r>
      <w:r>
        <w:rPr>
          <w:spacing w:val="-1"/>
          <w:sz w:val="20"/>
        </w:rPr>
        <w:t> </w:t>
      </w:r>
      <w:r>
        <w:rPr>
          <w:sz w:val="20"/>
        </w:rPr>
        <w:t>o</w:t>
      </w:r>
      <w:r>
        <w:rPr>
          <w:spacing w:val="-1"/>
          <w:sz w:val="20"/>
        </w:rPr>
        <w:t> </w:t>
      </w:r>
      <w:r>
        <w:rPr>
          <w:sz w:val="20"/>
        </w:rPr>
        <w:t>valor</w:t>
      </w:r>
      <w:r>
        <w:rPr>
          <w:spacing w:val="-47"/>
          <w:sz w:val="20"/>
        </w:rPr>
        <w:t> </w:t>
      </w:r>
      <w:r>
        <w:rPr>
          <w:sz w:val="20"/>
        </w:rPr>
        <w:t>da</w:t>
      </w:r>
      <w:r>
        <w:rPr>
          <w:spacing w:val="-1"/>
          <w:sz w:val="20"/>
        </w:rPr>
        <w:t> </w:t>
      </w:r>
      <w:r>
        <w:rPr>
          <w:sz w:val="20"/>
        </w:rPr>
        <w:t>obrigação</w:t>
      </w:r>
      <w:r>
        <w:rPr>
          <w:spacing w:val="-1"/>
          <w:sz w:val="20"/>
        </w:rPr>
        <w:t> </w:t>
      </w:r>
      <w:r>
        <w:rPr>
          <w:sz w:val="20"/>
        </w:rPr>
        <w:t>principal.</w:t>
      </w:r>
    </w:p>
    <w:p>
      <w:pPr>
        <w:pStyle w:val="BodyText"/>
        <w:rPr>
          <w:sz w:val="21"/>
        </w:rPr>
      </w:pPr>
    </w:p>
    <w:p>
      <w:pPr>
        <w:pStyle w:val="ListParagraph"/>
        <w:numPr>
          <w:ilvl w:val="1"/>
          <w:numId w:val="53"/>
        </w:numPr>
        <w:tabs>
          <w:tab w:pos="513" w:val="left" w:leader="none"/>
        </w:tabs>
        <w:spacing w:line="240" w:lineRule="auto" w:before="0" w:after="0"/>
        <w:ind w:left="512" w:right="0" w:hanging="394"/>
        <w:jc w:val="left"/>
        <w:rPr>
          <w:sz w:val="20"/>
        </w:rPr>
      </w:pPr>
      <w:r>
        <w:rPr>
          <w:sz w:val="20"/>
        </w:rPr>
        <w:t>Na</w:t>
      </w:r>
      <w:r>
        <w:rPr>
          <w:spacing w:val="-3"/>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2"/>
          <w:sz w:val="20"/>
        </w:rPr>
        <w:t> </w:t>
      </w:r>
      <w:r>
        <w:rPr>
          <w:sz w:val="20"/>
        </w:rPr>
        <w:t>os</w:t>
      </w:r>
      <w:r>
        <w:rPr>
          <w:spacing w:val="-2"/>
          <w:sz w:val="20"/>
        </w:rPr>
        <w:t> </w:t>
      </w:r>
      <w:r>
        <w:rPr>
          <w:sz w:val="20"/>
        </w:rPr>
        <w:t>seguintes</w:t>
      </w:r>
      <w:r>
        <w:rPr>
          <w:spacing w:val="-2"/>
          <w:sz w:val="20"/>
        </w:rPr>
        <w:t> </w:t>
      </w:r>
      <w:r>
        <w:rPr>
          <w:sz w:val="20"/>
        </w:rPr>
        <w:t>requisitos,</w:t>
      </w:r>
      <w:r>
        <w:rPr>
          <w:spacing w:val="-3"/>
          <w:sz w:val="20"/>
        </w:rPr>
        <w:t> </w:t>
      </w:r>
      <w:r>
        <w:rPr>
          <w:sz w:val="20"/>
        </w:rPr>
        <w:t>previstos</w:t>
      </w:r>
      <w:r>
        <w:rPr>
          <w:spacing w:val="-2"/>
          <w:sz w:val="20"/>
        </w:rPr>
        <w:t> </w:t>
      </w:r>
      <w:r>
        <w:rPr>
          <w:sz w:val="20"/>
        </w:rPr>
        <w:t>no</w:t>
      </w:r>
      <w:r>
        <w:rPr>
          <w:spacing w:val="-2"/>
          <w:sz w:val="20"/>
        </w:rPr>
        <w:t> </w:t>
      </w:r>
      <w:r>
        <w:rPr>
          <w:sz w:val="20"/>
        </w:rPr>
        <w:t>art.</w:t>
      </w:r>
      <w:r>
        <w:rPr>
          <w:spacing w:val="-2"/>
          <w:sz w:val="20"/>
        </w:rPr>
        <w:t> </w:t>
      </w:r>
      <w:r>
        <w:rPr>
          <w:sz w:val="20"/>
        </w:rPr>
        <w:t>156,</w:t>
      </w:r>
      <w:r>
        <w:rPr>
          <w:spacing w:val="-2"/>
          <w:sz w:val="20"/>
        </w:rPr>
        <w:t> </w:t>
      </w:r>
      <w:r>
        <w:rPr>
          <w:sz w:val="20"/>
        </w:rPr>
        <w:t>§</w:t>
      </w:r>
      <w:r>
        <w:rPr>
          <w:spacing w:val="-2"/>
          <w:sz w:val="20"/>
        </w:rPr>
        <w:t> </w:t>
      </w:r>
      <w:r>
        <w:rPr>
          <w:sz w:val="20"/>
        </w:rPr>
        <w:t>1º,</w:t>
      </w:r>
      <w:r>
        <w:rPr>
          <w:spacing w:val="-2"/>
          <w:sz w:val="20"/>
        </w:rPr>
        <w:t> </w:t>
      </w:r>
      <w:r>
        <w:rPr>
          <w:sz w:val="20"/>
        </w:rPr>
        <w:t>incisos</w:t>
      </w:r>
      <w:r>
        <w:rPr>
          <w:spacing w:val="-2"/>
          <w:sz w:val="20"/>
        </w:rPr>
        <w:t> </w:t>
      </w:r>
      <w:r>
        <w:rPr>
          <w:sz w:val="20"/>
        </w:rPr>
        <w:t>I</w:t>
      </w:r>
      <w:r>
        <w:rPr>
          <w:spacing w:val="-2"/>
          <w:sz w:val="20"/>
        </w:rPr>
        <w:t> </w:t>
      </w:r>
      <w:r>
        <w:rPr>
          <w:sz w:val="20"/>
        </w:rPr>
        <w:t>a</w:t>
      </w:r>
      <w:r>
        <w:rPr>
          <w:spacing w:val="-6"/>
          <w:sz w:val="20"/>
        </w:rPr>
        <w:t> </w:t>
      </w:r>
      <w:r>
        <w:rPr>
          <w:sz w:val="20"/>
        </w:rPr>
        <w:t>V,</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w:t>
      </w:r>
      <w:r>
        <w:rPr>
          <w:sz w:val="20"/>
        </w:rPr>
        <w:t>14.133/2021:</w:t>
      </w:r>
    </w:p>
    <w:p>
      <w:pPr>
        <w:pStyle w:val="BodyText"/>
        <w:spacing w:before="4"/>
      </w:pPr>
    </w:p>
    <w:p>
      <w:pPr>
        <w:pStyle w:val="ListParagraph"/>
        <w:numPr>
          <w:ilvl w:val="2"/>
          <w:numId w:val="53"/>
        </w:numPr>
        <w:tabs>
          <w:tab w:pos="663" w:val="left" w:leader="none"/>
        </w:tabs>
        <w:spacing w:line="240" w:lineRule="auto" w:before="0" w:after="0"/>
        <w:ind w:left="662" w:right="0" w:hanging="544"/>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z w:val="20"/>
        </w:rPr>
        <w:t>cometida;</w:t>
      </w:r>
    </w:p>
    <w:p>
      <w:pPr>
        <w:pStyle w:val="BodyText"/>
        <w:spacing w:before="4"/>
      </w:pPr>
    </w:p>
    <w:p>
      <w:pPr>
        <w:pStyle w:val="ListParagraph"/>
        <w:numPr>
          <w:ilvl w:val="2"/>
          <w:numId w:val="53"/>
        </w:numPr>
        <w:tabs>
          <w:tab w:pos="663" w:val="left" w:leader="none"/>
        </w:tabs>
        <w:spacing w:line="240" w:lineRule="auto" w:before="0" w:after="0"/>
        <w:ind w:left="662" w:right="0" w:hanging="544"/>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z w:val="20"/>
        </w:rPr>
        <w:t>concreto;</w:t>
      </w:r>
    </w:p>
    <w:p>
      <w:pPr>
        <w:pStyle w:val="BodyText"/>
        <w:spacing w:before="4"/>
      </w:pPr>
    </w:p>
    <w:p>
      <w:pPr>
        <w:pStyle w:val="ListParagraph"/>
        <w:numPr>
          <w:ilvl w:val="2"/>
          <w:numId w:val="53"/>
        </w:numPr>
        <w:tabs>
          <w:tab w:pos="663" w:val="left" w:leader="none"/>
        </w:tabs>
        <w:spacing w:line="240" w:lineRule="auto" w:before="0" w:after="0"/>
        <w:ind w:left="662" w:right="0" w:hanging="544"/>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z w:val="20"/>
        </w:rPr>
        <w:t>2009;</w:t>
      </w:r>
    </w:p>
    <w:p>
      <w:pPr>
        <w:pStyle w:val="BodyText"/>
        <w:spacing w:before="4"/>
      </w:pPr>
    </w:p>
    <w:p>
      <w:pPr>
        <w:pStyle w:val="ListParagraph"/>
        <w:numPr>
          <w:ilvl w:val="2"/>
          <w:numId w:val="53"/>
        </w:numPr>
        <w:tabs>
          <w:tab w:pos="663" w:val="left" w:leader="none"/>
        </w:tabs>
        <w:spacing w:line="240" w:lineRule="auto" w:before="0" w:after="0"/>
        <w:ind w:left="662" w:right="0" w:hanging="544"/>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z w:val="20"/>
        </w:rPr>
        <w:t>Pública;</w:t>
      </w:r>
    </w:p>
    <w:p>
      <w:pPr>
        <w:pStyle w:val="BodyText"/>
        <w:spacing w:before="4"/>
      </w:pPr>
    </w:p>
    <w:p>
      <w:pPr>
        <w:pStyle w:val="ListParagraph"/>
        <w:numPr>
          <w:ilvl w:val="2"/>
          <w:numId w:val="53"/>
        </w:numPr>
        <w:tabs>
          <w:tab w:pos="663" w:val="left" w:leader="none"/>
        </w:tabs>
        <w:spacing w:line="240" w:lineRule="auto" w:before="0" w:after="0"/>
        <w:ind w:left="662" w:right="0" w:hanging="544"/>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1"/>
          <w:sz w:val="20"/>
        </w:rPr>
        <w:t> </w:t>
      </w:r>
      <w:r>
        <w:rPr>
          <w:sz w:val="20"/>
        </w:rPr>
        <w:t>dos</w:t>
      </w:r>
      <w:r>
        <w:rPr>
          <w:spacing w:val="-2"/>
          <w:sz w:val="20"/>
        </w:rPr>
        <w:t> </w:t>
      </w:r>
      <w:r>
        <w:rPr>
          <w:sz w:val="20"/>
        </w:rPr>
        <w:t>órgãos</w:t>
      </w:r>
      <w:r>
        <w:rPr>
          <w:spacing w:val="-1"/>
          <w:sz w:val="20"/>
        </w:rPr>
        <w:t> </w:t>
      </w:r>
      <w:r>
        <w:rPr>
          <w:sz w:val="20"/>
        </w:rPr>
        <w:t>de</w:t>
      </w:r>
      <w:r>
        <w:rPr>
          <w:spacing w:val="-1"/>
          <w:sz w:val="20"/>
        </w:rPr>
        <w:t> </w:t>
      </w:r>
      <w:r>
        <w:rPr>
          <w:sz w:val="20"/>
        </w:rPr>
        <w:t>controle.</w:t>
      </w:r>
    </w:p>
    <w:p>
      <w:pPr>
        <w:pStyle w:val="BodyText"/>
        <w:spacing w:before="4"/>
      </w:pPr>
    </w:p>
    <w:p>
      <w:pPr>
        <w:pStyle w:val="ListParagraph"/>
        <w:numPr>
          <w:ilvl w:val="1"/>
          <w:numId w:val="53"/>
        </w:numPr>
        <w:tabs>
          <w:tab w:pos="502" w:val="left" w:leader="none"/>
        </w:tabs>
        <w:spacing w:line="240" w:lineRule="auto" w:before="0" w:after="0"/>
        <w:ind w:left="501" w:right="0" w:hanging="383"/>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1"/>
          <w:sz w:val="20"/>
        </w:rPr>
        <w:t> </w:t>
      </w:r>
      <w:r>
        <w:rPr>
          <w:sz w:val="20"/>
        </w:rPr>
        <w:t>órgão</w:t>
      </w:r>
      <w:r>
        <w:rPr>
          <w:spacing w:val="-2"/>
          <w:sz w:val="20"/>
        </w:rPr>
        <w:t> </w:t>
      </w:r>
      <w:r>
        <w:rPr>
          <w:sz w:val="20"/>
        </w:rPr>
        <w:t>ou</w:t>
      </w:r>
      <w:r>
        <w:rPr>
          <w:spacing w:val="-1"/>
          <w:sz w:val="20"/>
        </w:rPr>
        <w:t> </w:t>
      </w:r>
      <w:r>
        <w:rPr>
          <w:sz w:val="20"/>
        </w:rPr>
        <w:t>entidade</w:t>
      </w:r>
      <w:r>
        <w:rPr>
          <w:spacing w:val="-1"/>
          <w:sz w:val="20"/>
        </w:rPr>
        <w:t> </w:t>
      </w:r>
      <w:r>
        <w:rPr>
          <w:sz w:val="20"/>
        </w:rPr>
        <w:t>contratante,</w:t>
      </w:r>
      <w:r>
        <w:rPr>
          <w:spacing w:val="-1"/>
          <w:sz w:val="20"/>
        </w:rPr>
        <w:t> </w:t>
      </w:r>
      <w:r>
        <w:rPr>
          <w:sz w:val="20"/>
        </w:rPr>
        <w:t>sendo</w:t>
      </w:r>
      <w:r>
        <w:rPr>
          <w:spacing w:val="-2"/>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z w:val="20"/>
        </w:rPr>
        <w:t>aplicação:</w:t>
      </w:r>
    </w:p>
    <w:p>
      <w:pPr>
        <w:pStyle w:val="BodyText"/>
        <w:spacing w:before="4"/>
      </w:pPr>
    </w:p>
    <w:p>
      <w:pPr>
        <w:pStyle w:val="ListParagraph"/>
        <w:numPr>
          <w:ilvl w:val="0"/>
          <w:numId w:val="55"/>
        </w:numPr>
        <w:tabs>
          <w:tab w:pos="326" w:val="left" w:leader="none"/>
        </w:tabs>
        <w:spacing w:line="240" w:lineRule="auto" w:before="1" w:after="0"/>
        <w:ind w:left="325" w:right="0" w:hanging="207"/>
        <w:jc w:val="left"/>
        <w:rPr>
          <w:sz w:val="20"/>
        </w:rPr>
      </w:pPr>
      <w:r>
        <w:rPr>
          <w:sz w:val="20"/>
        </w:rPr>
        <w:t>as</w:t>
      </w:r>
      <w:r>
        <w:rPr>
          <w:spacing w:val="-3"/>
          <w:sz w:val="20"/>
        </w:rPr>
        <w:t> </w:t>
      </w:r>
      <w:r>
        <w:rPr>
          <w:sz w:val="20"/>
        </w:rPr>
        <w:t>sanções</w:t>
      </w:r>
      <w:r>
        <w:rPr>
          <w:spacing w:val="-3"/>
          <w:sz w:val="20"/>
        </w:rPr>
        <w:t> </w:t>
      </w:r>
      <w:r>
        <w:rPr>
          <w:sz w:val="20"/>
        </w:rPr>
        <w:t>previstas</w:t>
      </w:r>
      <w:r>
        <w:rPr>
          <w:spacing w:val="-2"/>
          <w:sz w:val="20"/>
        </w:rPr>
        <w:t> </w:t>
      </w:r>
      <w:r>
        <w:rPr>
          <w:sz w:val="20"/>
        </w:rPr>
        <w:t>nos</w:t>
      </w:r>
      <w:r>
        <w:rPr>
          <w:spacing w:val="-3"/>
          <w:sz w:val="20"/>
        </w:rPr>
        <w:t> </w:t>
      </w:r>
      <w:r>
        <w:rPr>
          <w:sz w:val="20"/>
        </w:rPr>
        <w:t>itens</w:t>
      </w:r>
      <w:r>
        <w:rPr>
          <w:spacing w:val="-2"/>
          <w:sz w:val="20"/>
        </w:rPr>
        <w:t> </w:t>
      </w:r>
      <w:r>
        <w:rPr>
          <w:sz w:val="20"/>
        </w:rPr>
        <w:t>11.2.1,</w:t>
      </w:r>
      <w:r>
        <w:rPr>
          <w:spacing w:val="-3"/>
          <w:sz w:val="20"/>
        </w:rPr>
        <w:t> </w:t>
      </w:r>
      <w:r>
        <w:rPr>
          <w:sz w:val="20"/>
        </w:rPr>
        <w:t>11.2.2</w:t>
      </w:r>
      <w:r>
        <w:rPr>
          <w:spacing w:val="-2"/>
          <w:sz w:val="20"/>
        </w:rPr>
        <w:t> </w:t>
      </w:r>
      <w:r>
        <w:rPr>
          <w:sz w:val="20"/>
        </w:rPr>
        <w:t>e</w:t>
      </w:r>
      <w:r>
        <w:rPr>
          <w:spacing w:val="-3"/>
          <w:sz w:val="20"/>
        </w:rPr>
        <w:t> </w:t>
      </w:r>
      <w:r>
        <w:rPr>
          <w:sz w:val="20"/>
        </w:rPr>
        <w:t>11.2.3</w:t>
      </w:r>
      <w:r>
        <w:rPr>
          <w:spacing w:val="-3"/>
          <w:sz w:val="20"/>
        </w:rPr>
        <w:t> </w:t>
      </w:r>
      <w:r>
        <w:rPr>
          <w:sz w:val="20"/>
        </w:rPr>
        <w:t>serão</w:t>
      </w:r>
      <w:r>
        <w:rPr>
          <w:spacing w:val="-2"/>
          <w:sz w:val="20"/>
        </w:rPr>
        <w:t> </w:t>
      </w:r>
      <w:r>
        <w:rPr>
          <w:sz w:val="20"/>
        </w:rPr>
        <w:t>impostas</w:t>
      </w:r>
      <w:r>
        <w:rPr>
          <w:spacing w:val="-3"/>
          <w:sz w:val="20"/>
        </w:rPr>
        <w:t> </w:t>
      </w:r>
      <w:r>
        <w:rPr>
          <w:sz w:val="20"/>
        </w:rPr>
        <w:t>pelo</w:t>
      </w:r>
      <w:r>
        <w:rPr>
          <w:spacing w:val="-2"/>
          <w:sz w:val="20"/>
        </w:rPr>
        <w:t> </w:t>
      </w:r>
      <w:r>
        <w:rPr>
          <w:sz w:val="20"/>
        </w:rPr>
        <w:t>Ordenador</w:t>
      </w:r>
      <w:r>
        <w:rPr>
          <w:spacing w:val="-3"/>
          <w:sz w:val="20"/>
        </w:rPr>
        <w:t> </w:t>
      </w:r>
      <w:r>
        <w:rPr>
          <w:sz w:val="20"/>
        </w:rPr>
        <w:t>de</w:t>
      </w:r>
      <w:r>
        <w:rPr>
          <w:spacing w:val="-2"/>
          <w:sz w:val="20"/>
        </w:rPr>
        <w:t> </w:t>
      </w:r>
      <w:r>
        <w:rPr>
          <w:sz w:val="20"/>
        </w:rPr>
        <w:t>Despesa;</w:t>
      </w:r>
    </w:p>
    <w:p>
      <w:pPr>
        <w:pStyle w:val="BodyText"/>
        <w:spacing w:before="3"/>
      </w:pPr>
    </w:p>
    <w:p>
      <w:pPr>
        <w:pStyle w:val="ListParagraph"/>
        <w:numPr>
          <w:ilvl w:val="0"/>
          <w:numId w:val="55"/>
        </w:numPr>
        <w:tabs>
          <w:tab w:pos="337" w:val="left" w:leader="none"/>
        </w:tabs>
        <w:spacing w:line="240" w:lineRule="auto" w:before="1" w:after="0"/>
        <w:ind w:left="336" w:right="0" w:hanging="218"/>
        <w:jc w:val="left"/>
        <w:rPr>
          <w:sz w:val="20"/>
        </w:rPr>
      </w:pPr>
      <w:r>
        <w:rPr>
          <w:sz w:val="20"/>
        </w:rPr>
        <w:t>a</w:t>
      </w:r>
      <w:r>
        <w:rPr>
          <w:spacing w:val="-2"/>
          <w:sz w:val="20"/>
        </w:rPr>
        <w:t> </w:t>
      </w:r>
      <w:r>
        <w:rPr>
          <w:sz w:val="20"/>
        </w:rPr>
        <w:t>aplicação</w:t>
      </w:r>
      <w:r>
        <w:rPr>
          <w:spacing w:val="-1"/>
          <w:sz w:val="20"/>
        </w:rPr>
        <w:t> </w:t>
      </w:r>
      <w:r>
        <w:rPr>
          <w:sz w:val="20"/>
        </w:rPr>
        <w:t>da</w:t>
      </w:r>
      <w:r>
        <w:rPr>
          <w:spacing w:val="-1"/>
          <w:sz w:val="20"/>
        </w:rPr>
        <w:t> </w:t>
      </w:r>
      <w:r>
        <w:rPr>
          <w:sz w:val="20"/>
        </w:rPr>
        <w:t>sanção</w:t>
      </w:r>
      <w:r>
        <w:rPr>
          <w:spacing w:val="-2"/>
          <w:sz w:val="20"/>
        </w:rPr>
        <w:t> </w:t>
      </w:r>
      <w:r>
        <w:rPr>
          <w:sz w:val="20"/>
        </w:rPr>
        <w:t>prevista</w:t>
      </w:r>
      <w:r>
        <w:rPr>
          <w:spacing w:val="-1"/>
          <w:sz w:val="20"/>
        </w:rPr>
        <w:t> </w:t>
      </w:r>
      <w:r>
        <w:rPr>
          <w:sz w:val="20"/>
        </w:rPr>
        <w:t>no</w:t>
      </w:r>
      <w:r>
        <w:rPr>
          <w:spacing w:val="-1"/>
          <w:sz w:val="20"/>
        </w:rPr>
        <w:t> </w:t>
      </w:r>
      <w:r>
        <w:rPr>
          <w:sz w:val="20"/>
        </w:rPr>
        <w:t>item</w:t>
      </w:r>
      <w:r>
        <w:rPr>
          <w:spacing w:val="-2"/>
          <w:sz w:val="20"/>
        </w:rPr>
        <w:t> </w:t>
      </w:r>
      <w:r>
        <w:rPr>
          <w:sz w:val="20"/>
        </w:rPr>
        <w:t>11.2.4,</w:t>
      </w:r>
      <w:r>
        <w:rPr>
          <w:spacing w:val="-1"/>
          <w:sz w:val="20"/>
        </w:rPr>
        <w:t> </w:t>
      </w:r>
      <w:r>
        <w:rPr>
          <w:sz w:val="20"/>
        </w:rPr>
        <w:t>na</w:t>
      </w:r>
      <w:r>
        <w:rPr>
          <w:spacing w:val="-1"/>
          <w:sz w:val="20"/>
        </w:rPr>
        <w:t> </w:t>
      </w:r>
      <w:r>
        <w:rPr>
          <w:sz w:val="20"/>
        </w:rPr>
        <w:t>forma</w:t>
      </w:r>
      <w:r>
        <w:rPr>
          <w:spacing w:val="-2"/>
          <w:sz w:val="20"/>
        </w:rPr>
        <w:t> </w:t>
      </w:r>
      <w:r>
        <w:rPr>
          <w:sz w:val="20"/>
        </w:rPr>
        <w:t>do</w:t>
      </w:r>
      <w:r>
        <w:rPr>
          <w:spacing w:val="-1"/>
          <w:sz w:val="20"/>
        </w:rPr>
        <w:t> </w:t>
      </w:r>
      <w:r>
        <w:rPr>
          <w:sz w:val="20"/>
        </w:rPr>
        <w:t>art.</w:t>
      </w:r>
      <w:r>
        <w:rPr>
          <w:spacing w:val="-1"/>
          <w:sz w:val="20"/>
        </w:rPr>
        <w:t> </w:t>
      </w:r>
      <w:r>
        <w:rPr>
          <w:sz w:val="20"/>
        </w:rPr>
        <w:t>156,</w:t>
      </w:r>
      <w:r>
        <w:rPr>
          <w:spacing w:val="-2"/>
          <w:sz w:val="20"/>
        </w:rPr>
        <w:t> </w:t>
      </w:r>
      <w:r>
        <w:rPr>
          <w:sz w:val="20"/>
        </w:rPr>
        <w:t>§</w:t>
      </w:r>
      <w:r>
        <w:rPr>
          <w:spacing w:val="-1"/>
          <w:sz w:val="20"/>
        </w:rPr>
        <w:t> </w:t>
      </w:r>
      <w:r>
        <w:rPr>
          <w:sz w:val="20"/>
        </w:rPr>
        <w:t>6º,</w:t>
      </w:r>
      <w:r>
        <w:rPr>
          <w:spacing w:val="-1"/>
          <w:sz w:val="20"/>
        </w:rPr>
        <w:t> </w:t>
      </w:r>
      <w:r>
        <w:rPr>
          <w:sz w:val="20"/>
        </w:rPr>
        <w:t>I,</w:t>
      </w:r>
      <w:r>
        <w:rPr>
          <w:spacing w:val="-2"/>
          <w:sz w:val="20"/>
        </w:rPr>
        <w:t> </w:t>
      </w:r>
      <w:r>
        <w:rPr>
          <w:sz w:val="20"/>
        </w:rPr>
        <w:t>da</w:t>
      </w:r>
      <w:r>
        <w:rPr>
          <w:spacing w:val="-1"/>
          <w:sz w:val="20"/>
        </w:rPr>
        <w:t> </w:t>
      </w:r>
      <w:r>
        <w:rPr>
          <w:sz w:val="20"/>
        </w:rPr>
        <w:t>Lei</w:t>
      </w:r>
      <w:r>
        <w:rPr>
          <w:spacing w:val="-1"/>
          <w:sz w:val="20"/>
        </w:rPr>
        <w:t> </w:t>
      </w:r>
      <w:r>
        <w:rPr>
          <w:sz w:val="20"/>
        </w:rPr>
        <w:t>nº</w:t>
      </w:r>
      <w:r>
        <w:rPr>
          <w:spacing w:val="-2"/>
          <w:sz w:val="20"/>
        </w:rPr>
        <w:t> </w:t>
      </w:r>
      <w:r>
        <w:rPr>
          <w:sz w:val="20"/>
        </w:rPr>
        <w:t>14.133/2021,</w:t>
      </w:r>
      <w:r>
        <w:rPr>
          <w:spacing w:val="-1"/>
          <w:sz w:val="20"/>
        </w:rPr>
        <w:t> </w:t>
      </w:r>
      <w:r>
        <w:rPr>
          <w:sz w:val="20"/>
        </w:rPr>
        <w:t>é</w:t>
      </w:r>
      <w:r>
        <w:rPr>
          <w:spacing w:val="-1"/>
          <w:sz w:val="20"/>
        </w:rPr>
        <w:t> </w:t>
      </w:r>
      <w:r>
        <w:rPr>
          <w:sz w:val="20"/>
        </w:rPr>
        <w:t>de</w:t>
      </w:r>
      <w:r>
        <w:rPr>
          <w:spacing w:val="-2"/>
          <w:sz w:val="20"/>
        </w:rPr>
        <w:t> </w:t>
      </w:r>
      <w:r>
        <w:rPr>
          <w:sz w:val="20"/>
        </w:rPr>
        <w:t>competência</w:t>
      </w:r>
      <w:r>
        <w:rPr>
          <w:spacing w:val="-1"/>
          <w:sz w:val="20"/>
        </w:rPr>
        <w:t> </w:t>
      </w:r>
      <w:r>
        <w:rPr>
          <w:sz w:val="20"/>
        </w:rPr>
        <w:t>exclusiva:</w:t>
      </w:r>
    </w:p>
    <w:p>
      <w:pPr>
        <w:pStyle w:val="BodyText"/>
        <w:spacing w:before="3"/>
      </w:pPr>
    </w:p>
    <w:p>
      <w:pPr>
        <w:pStyle w:val="ListParagraph"/>
        <w:numPr>
          <w:ilvl w:val="1"/>
          <w:numId w:val="55"/>
        </w:numPr>
        <w:tabs>
          <w:tab w:pos="487" w:val="left" w:leader="none"/>
        </w:tabs>
        <w:spacing w:line="240" w:lineRule="auto" w:before="1" w:after="0"/>
        <w:ind w:left="486" w:right="0" w:hanging="368"/>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z w:val="20"/>
        </w:rPr>
        <w:t>Estado;</w:t>
      </w:r>
    </w:p>
    <w:p>
      <w:pPr>
        <w:pStyle w:val="BodyText"/>
        <w:spacing w:before="3"/>
      </w:pPr>
    </w:p>
    <w:p>
      <w:pPr>
        <w:pStyle w:val="ListParagraph"/>
        <w:numPr>
          <w:ilvl w:val="1"/>
          <w:numId w:val="55"/>
        </w:numPr>
        <w:tabs>
          <w:tab w:pos="487" w:val="left" w:leader="none"/>
        </w:tabs>
        <w:spacing w:line="240" w:lineRule="auto" w:before="1" w:after="0"/>
        <w:ind w:left="486" w:right="0" w:hanging="368"/>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z w:val="20"/>
        </w:rPr>
        <w:t>entidade.</w:t>
      </w:r>
    </w:p>
    <w:p>
      <w:pPr>
        <w:pStyle w:val="BodyText"/>
        <w:rPr>
          <w:sz w:val="22"/>
        </w:rPr>
      </w:pPr>
    </w:p>
    <w:p>
      <w:pPr>
        <w:pStyle w:val="BodyText"/>
        <w:rPr>
          <w:sz w:val="22"/>
        </w:rPr>
      </w:pPr>
    </w:p>
    <w:p>
      <w:pPr>
        <w:pStyle w:val="BodyText"/>
        <w:spacing w:before="8"/>
      </w:pPr>
    </w:p>
    <w:p>
      <w:pPr>
        <w:pStyle w:val="ListParagraph"/>
        <w:numPr>
          <w:ilvl w:val="1"/>
          <w:numId w:val="53"/>
        </w:numPr>
        <w:tabs>
          <w:tab w:pos="502" w:val="left" w:leader="none"/>
        </w:tabs>
        <w:spacing w:line="280" w:lineRule="auto" w:before="0" w:after="0"/>
        <w:ind w:left="119" w:right="263" w:firstLine="0"/>
        <w:jc w:val="left"/>
        <w:rPr>
          <w:sz w:val="20"/>
        </w:rPr>
      </w:pPr>
      <w:r>
        <w:rPr>
          <w:spacing w:val="-1"/>
          <w:sz w:val="20"/>
        </w:rPr>
        <w:t>A</w:t>
      </w:r>
      <w:r>
        <w:rPr>
          <w:spacing w:val="-12"/>
          <w:sz w:val="20"/>
        </w:rPr>
        <w:t> </w:t>
      </w:r>
      <w:r>
        <w:rPr>
          <w:spacing w:val="-1"/>
          <w:sz w:val="20"/>
        </w:rPr>
        <w:t>aplicação de quaisquer das penalidades </w:t>
      </w:r>
      <w:r>
        <w:rPr>
          <w:sz w:val="20"/>
        </w:rPr>
        <w:t>realizar-se-á</w:t>
      </w:r>
      <w:r>
        <w:rPr>
          <w:spacing w:val="-1"/>
          <w:sz w:val="20"/>
        </w:rPr>
        <w:t> </w:t>
      </w:r>
      <w:r>
        <w:rPr>
          <w:sz w:val="20"/>
        </w:rPr>
        <w:t>em</w:t>
      </w:r>
      <w:r>
        <w:rPr>
          <w:spacing w:val="-1"/>
          <w:sz w:val="20"/>
        </w:rPr>
        <w:t> </w:t>
      </w:r>
      <w:r>
        <w:rPr>
          <w:sz w:val="20"/>
        </w:rPr>
        <w:t>processo</w:t>
      </w:r>
      <w:r>
        <w:rPr>
          <w:spacing w:val="-1"/>
          <w:sz w:val="20"/>
        </w:rPr>
        <w:t> </w:t>
      </w:r>
      <w:r>
        <w:rPr>
          <w:sz w:val="20"/>
        </w:rPr>
        <w:t>administrativo</w:t>
      </w:r>
      <w:r>
        <w:rPr>
          <w:spacing w:val="-1"/>
          <w:sz w:val="20"/>
        </w:rPr>
        <w:t> </w:t>
      </w:r>
      <w:r>
        <w:rPr>
          <w:sz w:val="20"/>
        </w:rPr>
        <w:t>que</w:t>
      </w:r>
      <w:r>
        <w:rPr>
          <w:spacing w:val="-1"/>
          <w:sz w:val="20"/>
        </w:rPr>
        <w:t> </w:t>
      </w:r>
      <w:r>
        <w:rPr>
          <w:sz w:val="20"/>
        </w:rPr>
        <w:t>assegurará</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z w:val="20"/>
        </w:rPr>
        <w:t>defesa</w:t>
      </w:r>
      <w:r>
        <w:rPr>
          <w:spacing w:val="-1"/>
          <w:sz w:val="20"/>
        </w:rPr>
        <w:t> </w:t>
      </w:r>
      <w:r>
        <w:rPr>
          <w:sz w:val="20"/>
        </w:rPr>
        <w:t>ao </w:t>
      </w:r>
      <w:r>
        <w:rPr>
          <w:b/>
          <w:sz w:val="20"/>
        </w:rPr>
        <w:t>CONTRATADO</w:t>
      </w:r>
      <w:r>
        <w:rPr>
          <w:sz w:val="20"/>
        </w:rPr>
        <w:t>,</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6º,</w:t>
      </w:r>
      <w:r>
        <w:rPr>
          <w:spacing w:val="-1"/>
          <w:sz w:val="20"/>
        </w:rPr>
        <w:t> </w:t>
      </w:r>
      <w:r>
        <w:rPr>
          <w:sz w:val="20"/>
        </w:rPr>
        <w:t>I,</w:t>
      </w:r>
      <w:r>
        <w:rPr>
          <w:spacing w:val="-1"/>
          <w:sz w:val="20"/>
        </w:rPr>
        <w:t> </w:t>
      </w:r>
      <w:r>
        <w:rPr>
          <w:sz w:val="20"/>
        </w:rPr>
        <w:t>da</w:t>
      </w:r>
      <w:r>
        <w:rPr>
          <w:spacing w:val="-1"/>
          <w:sz w:val="20"/>
        </w:rPr>
        <w:t> </w:t>
      </w:r>
      <w:r>
        <w:rPr>
          <w:sz w:val="20"/>
        </w:rPr>
        <w:t>Lei</w:t>
      </w:r>
      <w:r>
        <w:rPr>
          <w:spacing w:val="-47"/>
          <w:sz w:val="20"/>
        </w:rPr>
        <w:t> </w:t>
      </w:r>
      <w:r>
        <w:rPr>
          <w:sz w:val="20"/>
        </w:rPr>
        <w:t>nº</w:t>
      </w:r>
      <w:r>
        <w:rPr>
          <w:spacing w:val="-1"/>
          <w:sz w:val="20"/>
        </w:rPr>
        <w:t> </w:t>
      </w:r>
      <w:r>
        <w:rPr>
          <w:sz w:val="20"/>
        </w:rPr>
        <w:t>14.133/2021,</w:t>
      </w:r>
      <w:r>
        <w:rPr>
          <w:spacing w:val="-1"/>
          <w:sz w:val="20"/>
        </w:rPr>
        <w:t> </w:t>
      </w:r>
      <w:r>
        <w:rPr>
          <w:sz w:val="20"/>
        </w:rPr>
        <w:t>devendo</w:t>
      </w:r>
      <w:r>
        <w:rPr>
          <w:spacing w:val="-1"/>
          <w:sz w:val="20"/>
        </w:rPr>
        <w:t> </w:t>
      </w:r>
      <w:r>
        <w:rPr>
          <w:sz w:val="20"/>
        </w:rPr>
        <w:t>ser</w:t>
      </w:r>
      <w:r>
        <w:rPr>
          <w:spacing w:val="-1"/>
          <w:sz w:val="20"/>
        </w:rPr>
        <w:t> </w:t>
      </w:r>
      <w:r>
        <w:rPr>
          <w:sz w:val="20"/>
        </w:rPr>
        <w:t>observado</w:t>
      </w:r>
      <w:r>
        <w:rPr>
          <w:spacing w:val="-1"/>
          <w:sz w:val="20"/>
        </w:rPr>
        <w:t> </w:t>
      </w:r>
      <w:r>
        <w:rPr>
          <w:sz w:val="20"/>
        </w:rPr>
        <w:t>o</w:t>
      </w:r>
      <w:r>
        <w:rPr>
          <w:spacing w:val="-1"/>
          <w:sz w:val="20"/>
        </w:rPr>
        <w:t> </w:t>
      </w:r>
      <w:r>
        <w:rPr>
          <w:sz w:val="20"/>
        </w:rPr>
        <w:t>procedimento</w:t>
      </w:r>
      <w:r>
        <w:rPr>
          <w:spacing w:val="-1"/>
          <w:sz w:val="20"/>
        </w:rPr>
        <w:t> </w:t>
      </w:r>
      <w:r>
        <w:rPr>
          <w:sz w:val="20"/>
        </w:rPr>
        <w:t>previsto</w:t>
      </w:r>
      <w:r>
        <w:rPr>
          <w:spacing w:val="-1"/>
          <w:sz w:val="20"/>
        </w:rPr>
        <w:t> </w:t>
      </w:r>
      <w:r>
        <w:rPr>
          <w:sz w:val="20"/>
        </w:rPr>
        <w:t>na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subsidiariamente,</w:t>
      </w:r>
      <w:r>
        <w:rPr>
          <w:spacing w:val="-1"/>
          <w:sz w:val="20"/>
        </w:rPr>
        <w:t> </w:t>
      </w:r>
      <w:r>
        <w:rPr>
          <w:sz w:val="20"/>
        </w:rPr>
        <w:t>na</w:t>
      </w:r>
      <w:r>
        <w:rPr>
          <w:spacing w:val="-1"/>
          <w:sz w:val="20"/>
        </w:rPr>
        <w:t> </w:t>
      </w:r>
      <w:r>
        <w:rPr>
          <w:sz w:val="20"/>
        </w:rPr>
        <w:t>Lei</w:t>
      </w:r>
      <w:r>
        <w:rPr>
          <w:spacing w:val="-1"/>
          <w:sz w:val="20"/>
        </w:rPr>
        <w:t> </w:t>
      </w:r>
      <w:r>
        <w:rPr>
          <w:sz w:val="20"/>
        </w:rPr>
        <w:t>nº</w:t>
      </w:r>
      <w:r>
        <w:rPr>
          <w:spacing w:val="-1"/>
          <w:sz w:val="20"/>
        </w:rPr>
        <w:t> </w:t>
      </w:r>
      <w:r>
        <w:rPr>
          <w:sz w:val="20"/>
        </w:rPr>
        <w:t>5.427/2009.</w:t>
      </w:r>
    </w:p>
    <w:p>
      <w:pPr>
        <w:pStyle w:val="BodyText"/>
        <w:rPr>
          <w:sz w:val="21"/>
        </w:rPr>
      </w:pPr>
    </w:p>
    <w:p>
      <w:pPr>
        <w:pStyle w:val="ListParagraph"/>
        <w:numPr>
          <w:ilvl w:val="2"/>
          <w:numId w:val="53"/>
        </w:numPr>
        <w:tabs>
          <w:tab w:pos="652" w:val="left" w:leader="none"/>
        </w:tabs>
        <w:spacing w:line="280" w:lineRule="auto" w:before="0" w:after="0"/>
        <w:ind w:left="119" w:right="349" w:firstLine="0"/>
        <w:jc w:val="left"/>
        <w:rPr>
          <w:sz w:val="20"/>
        </w:rPr>
      </w:pPr>
      <w:r>
        <w:rPr>
          <w:spacing w:val="-1"/>
          <w:sz w:val="20"/>
        </w:rPr>
        <w:t>A aplicação de sanção será antecedida </w:t>
      </w:r>
      <w:r>
        <w:rPr>
          <w:sz w:val="20"/>
        </w:rPr>
        <w:t>de intimação do </w:t>
      </w:r>
      <w:r>
        <w:rPr>
          <w:b/>
          <w:sz w:val="20"/>
        </w:rPr>
        <w:t>CONTRATADO</w:t>
      </w:r>
      <w:r>
        <w:rPr>
          <w:sz w:val="20"/>
        </w:rPr>
        <w:t>, que indicará a infração cometida, os fatos, os dispositivos do Contrato infringidos e os fundamentos legais</w:t>
      </w:r>
      <w:r>
        <w:rPr>
          <w:spacing w:val="1"/>
          <w:sz w:val="20"/>
        </w:rPr>
        <w:t> </w:t>
      </w:r>
      <w:r>
        <w:rPr>
          <w:sz w:val="20"/>
        </w:rPr>
        <w:t>pertinentes,</w:t>
      </w:r>
      <w:r>
        <w:rPr>
          <w:spacing w:val="-2"/>
          <w:sz w:val="20"/>
        </w:rPr>
        <w:t> </w:t>
      </w:r>
      <w:r>
        <w:rPr>
          <w:sz w:val="20"/>
        </w:rPr>
        <w:t>a</w:t>
      </w:r>
      <w:r>
        <w:rPr>
          <w:spacing w:val="-1"/>
          <w:sz w:val="20"/>
        </w:rPr>
        <w:t> </w:t>
      </w:r>
      <w:r>
        <w:rPr>
          <w:sz w:val="20"/>
        </w:rPr>
        <w:t>penalidade</w:t>
      </w:r>
      <w:r>
        <w:rPr>
          <w:spacing w:val="-1"/>
          <w:sz w:val="20"/>
        </w:rPr>
        <w:t> </w:t>
      </w:r>
      <w:r>
        <w:rPr>
          <w:sz w:val="20"/>
        </w:rPr>
        <w:t>que</w:t>
      </w:r>
      <w:r>
        <w:rPr>
          <w:spacing w:val="-1"/>
          <w:sz w:val="20"/>
        </w:rPr>
        <w:t> </w:t>
      </w:r>
      <w:r>
        <w:rPr>
          <w:sz w:val="20"/>
        </w:rPr>
        <w:t>se</w:t>
      </w:r>
      <w:r>
        <w:rPr>
          <w:spacing w:val="-2"/>
          <w:sz w:val="20"/>
        </w:rPr>
        <w:t> </w:t>
      </w:r>
      <w:r>
        <w:rPr>
          <w:sz w:val="20"/>
        </w:rPr>
        <w:t>pretende</w:t>
      </w:r>
      <w:r>
        <w:rPr>
          <w:spacing w:val="-1"/>
          <w:sz w:val="20"/>
        </w:rPr>
        <w:t> </w:t>
      </w:r>
      <w:r>
        <w:rPr>
          <w:sz w:val="20"/>
        </w:rPr>
        <w:t>imputar</w:t>
      </w:r>
      <w:r>
        <w:rPr>
          <w:spacing w:val="-1"/>
          <w:sz w:val="20"/>
        </w:rPr>
        <w:t> </w:t>
      </w:r>
      <w:r>
        <w:rPr>
          <w:sz w:val="20"/>
        </w:rPr>
        <w:t>e</w:t>
      </w:r>
      <w:r>
        <w:rPr>
          <w:spacing w:val="-1"/>
          <w:sz w:val="20"/>
        </w:rPr>
        <w:t> </w:t>
      </w:r>
      <w:r>
        <w:rPr>
          <w:sz w:val="20"/>
        </w:rPr>
        <w:t>o</w:t>
      </w:r>
      <w:r>
        <w:rPr>
          <w:spacing w:val="-2"/>
          <w:sz w:val="20"/>
        </w:rPr>
        <w:t> </w:t>
      </w:r>
      <w:r>
        <w:rPr>
          <w:sz w:val="20"/>
        </w:rPr>
        <w:t>respectivo</w:t>
      </w:r>
      <w:r>
        <w:rPr>
          <w:spacing w:val="-1"/>
          <w:sz w:val="20"/>
        </w:rPr>
        <w:t> </w:t>
      </w:r>
      <w:r>
        <w:rPr>
          <w:sz w:val="20"/>
        </w:rPr>
        <w:t>prazo</w:t>
      </w:r>
      <w:r>
        <w:rPr>
          <w:spacing w:val="-1"/>
          <w:sz w:val="20"/>
        </w:rPr>
        <w:t> </w:t>
      </w:r>
      <w:r>
        <w:rPr>
          <w:sz w:val="20"/>
        </w:rPr>
        <w:t>e/ou</w:t>
      </w:r>
      <w:r>
        <w:rPr>
          <w:spacing w:val="-1"/>
          <w:sz w:val="20"/>
        </w:rPr>
        <w:t> </w:t>
      </w:r>
      <w:r>
        <w:rPr>
          <w:sz w:val="20"/>
        </w:rPr>
        <w:t>valor,</w:t>
      </w:r>
      <w:r>
        <w:rPr>
          <w:spacing w:val="-1"/>
          <w:sz w:val="20"/>
        </w:rPr>
        <w:t> </w:t>
      </w:r>
      <w:r>
        <w:rPr>
          <w:sz w:val="20"/>
        </w:rPr>
        <w:t>se</w:t>
      </w:r>
      <w:r>
        <w:rPr>
          <w:spacing w:val="-2"/>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assim</w:t>
      </w:r>
      <w:r>
        <w:rPr>
          <w:spacing w:val="-2"/>
          <w:sz w:val="20"/>
        </w:rPr>
        <w:t> </w:t>
      </w:r>
      <w:r>
        <w:rPr>
          <w:sz w:val="20"/>
        </w:rPr>
        <w:t>como</w:t>
      </w:r>
      <w:r>
        <w:rPr>
          <w:spacing w:val="-1"/>
          <w:sz w:val="20"/>
        </w:rPr>
        <w:t> </w:t>
      </w:r>
      <w:r>
        <w:rPr>
          <w:sz w:val="20"/>
        </w:rPr>
        <w:t>o</w:t>
      </w:r>
      <w:r>
        <w:rPr>
          <w:spacing w:val="-1"/>
          <w:sz w:val="20"/>
        </w:rPr>
        <w:t> </w:t>
      </w:r>
      <w:r>
        <w:rPr>
          <w:sz w:val="20"/>
        </w:rPr>
        <w:t>prazo</w:t>
      </w:r>
      <w:r>
        <w:rPr>
          <w:spacing w:val="-1"/>
          <w:sz w:val="20"/>
        </w:rPr>
        <w:t> </w:t>
      </w:r>
      <w:r>
        <w:rPr>
          <w:sz w:val="20"/>
        </w:rPr>
        <w:t>e</w:t>
      </w:r>
      <w:r>
        <w:rPr>
          <w:spacing w:val="-2"/>
          <w:sz w:val="20"/>
        </w:rPr>
        <w:t> </w:t>
      </w:r>
      <w:r>
        <w:rPr>
          <w:sz w:val="20"/>
        </w:rPr>
        <w:t>o</w:t>
      </w:r>
      <w:r>
        <w:rPr>
          <w:spacing w:val="-1"/>
          <w:sz w:val="20"/>
        </w:rPr>
        <w:t> </w:t>
      </w:r>
      <w:r>
        <w:rPr>
          <w:sz w:val="20"/>
        </w:rPr>
        <w:t>local</w:t>
      </w:r>
      <w:r>
        <w:rPr>
          <w:spacing w:val="-1"/>
          <w:sz w:val="20"/>
        </w:rPr>
        <w:t> </w:t>
      </w:r>
      <w:r>
        <w:rPr>
          <w:sz w:val="20"/>
        </w:rPr>
        <w:t>para</w:t>
      </w:r>
      <w:r>
        <w:rPr>
          <w:spacing w:val="-1"/>
          <w:sz w:val="20"/>
        </w:rPr>
        <w:t> </w:t>
      </w:r>
      <w:r>
        <w:rPr>
          <w:sz w:val="20"/>
        </w:rPr>
        <w:t>a</w:t>
      </w:r>
      <w:r>
        <w:rPr>
          <w:spacing w:val="-1"/>
          <w:sz w:val="20"/>
        </w:rPr>
        <w:t> </w:t>
      </w:r>
      <w:r>
        <w:rPr>
          <w:sz w:val="20"/>
        </w:rPr>
        <w:t>apresentação</w:t>
      </w:r>
      <w:r>
        <w:rPr>
          <w:spacing w:val="-2"/>
          <w:sz w:val="20"/>
        </w:rPr>
        <w:t> </w:t>
      </w:r>
      <w:r>
        <w:rPr>
          <w:sz w:val="20"/>
        </w:rPr>
        <w:t>da</w:t>
      </w:r>
      <w:r>
        <w:rPr>
          <w:spacing w:val="-1"/>
          <w:sz w:val="20"/>
        </w:rPr>
        <w:t> </w:t>
      </w:r>
      <w:r>
        <w:rPr>
          <w:sz w:val="20"/>
        </w:rPr>
        <w:t>defesa,</w:t>
      </w:r>
      <w:r>
        <w:rPr>
          <w:spacing w:val="-1"/>
          <w:sz w:val="20"/>
        </w:rPr>
        <w:t> </w:t>
      </w:r>
      <w:r>
        <w:rPr>
          <w:sz w:val="20"/>
        </w:rPr>
        <w:t>com</w:t>
      </w:r>
      <w:r>
        <w:rPr>
          <w:spacing w:val="-1"/>
          <w:sz w:val="20"/>
        </w:rPr>
        <w:t> </w:t>
      </w:r>
      <w:r>
        <w:rPr>
          <w:sz w:val="20"/>
        </w:rPr>
        <w:t>a</w:t>
      </w:r>
      <w:r>
        <w:rPr>
          <w:spacing w:val="-2"/>
          <w:sz w:val="20"/>
        </w:rPr>
        <w:t> </w:t>
      </w:r>
      <w:r>
        <w:rPr>
          <w:sz w:val="20"/>
        </w:rPr>
        <w:t>possibilidade</w:t>
      </w:r>
      <w:r>
        <w:rPr>
          <w:spacing w:val="-1"/>
          <w:sz w:val="20"/>
        </w:rPr>
        <w:t> </w:t>
      </w:r>
      <w:r>
        <w:rPr>
          <w:sz w:val="20"/>
        </w:rPr>
        <w:t>de</w:t>
      </w:r>
      <w:r>
        <w:rPr>
          <w:spacing w:val="-1"/>
          <w:sz w:val="20"/>
        </w:rPr>
        <w:t> </w:t>
      </w:r>
      <w:r>
        <w:rPr>
          <w:sz w:val="20"/>
        </w:rPr>
        <w:t>produção</w:t>
      </w:r>
      <w:r>
        <w:rPr>
          <w:spacing w:val="-1"/>
          <w:sz w:val="20"/>
        </w:rPr>
        <w:t> </w:t>
      </w:r>
      <w:r>
        <w:rPr>
          <w:sz w:val="20"/>
        </w:rPr>
        <w:t>de</w:t>
      </w:r>
    </w:p>
    <w:p>
      <w:pPr>
        <w:spacing w:after="0" w:line="280" w:lineRule="auto"/>
        <w:jc w:val="left"/>
        <w:rPr>
          <w:sz w:val="20"/>
        </w:rPr>
        <w:sectPr>
          <w:pgSz w:w="15840" w:h="24480"/>
          <w:pgMar w:top="0" w:bottom="0" w:left="0" w:right="20"/>
        </w:sectPr>
      </w:pPr>
    </w:p>
    <w:p>
      <w:pPr>
        <w:spacing w:before="23"/>
        <w:ind w:left="119" w:right="0" w:firstLine="0"/>
        <w:jc w:val="left"/>
        <w:rPr>
          <w:sz w:val="20"/>
        </w:rPr>
      </w:pPr>
      <w:r>
        <w:rPr>
          <w:sz w:val="20"/>
        </w:rPr>
        <w:t>provas.</w:t>
      </w:r>
    </w:p>
    <w:p>
      <w:pPr>
        <w:pStyle w:val="BodyText"/>
        <w:spacing w:before="4"/>
      </w:pPr>
    </w:p>
    <w:p>
      <w:pPr>
        <w:pStyle w:val="ListParagraph"/>
        <w:numPr>
          <w:ilvl w:val="2"/>
          <w:numId w:val="53"/>
        </w:numPr>
        <w:tabs>
          <w:tab w:pos="652" w:val="left" w:leader="none"/>
        </w:tabs>
        <w:spacing w:line="240" w:lineRule="auto" w:before="0" w:after="0"/>
        <w:ind w:left="651" w:right="0" w:hanging="533"/>
        <w:jc w:val="left"/>
        <w:rPr>
          <w:sz w:val="20"/>
        </w:rPr>
      </w:pPr>
      <w:r>
        <w:rPr>
          <w:spacing w:val="-1"/>
          <w:sz w:val="20"/>
        </w:rPr>
        <w:t>A</w:t>
      </w:r>
      <w:r>
        <w:rPr>
          <w:spacing w:val="-12"/>
          <w:sz w:val="20"/>
        </w:rPr>
        <w:t> </w:t>
      </w:r>
      <w:r>
        <w:rPr>
          <w:spacing w:val="-1"/>
          <w:sz w:val="20"/>
        </w:rPr>
        <w:t>defesa</w:t>
      </w:r>
      <w:r>
        <w:rPr>
          <w:sz w:val="20"/>
        </w:rPr>
        <w:t> </w:t>
      </w:r>
      <w:r>
        <w:rPr>
          <w:spacing w:val="-1"/>
          <w:sz w:val="20"/>
        </w:rPr>
        <w:t>prévia do</w:t>
      </w:r>
      <w:r>
        <w:rPr>
          <w:spacing w:val="1"/>
          <w:sz w:val="20"/>
        </w:rPr>
        <w:t> </w:t>
      </w:r>
      <w:r>
        <w:rPr>
          <w:b/>
          <w:spacing w:val="-1"/>
          <w:sz w:val="20"/>
        </w:rPr>
        <w:t>CONTRATADO</w:t>
      </w:r>
      <w:r>
        <w:rPr>
          <w:b/>
          <w:spacing w:val="1"/>
          <w:sz w:val="20"/>
        </w:rPr>
        <w:t> </w:t>
      </w:r>
      <w:r>
        <w:rPr>
          <w:spacing w:val="-1"/>
          <w:sz w:val="20"/>
        </w:rPr>
        <w:t>será</w:t>
      </w:r>
      <w:r>
        <w:rPr>
          <w:sz w:val="20"/>
        </w:rPr>
        <w:t> </w:t>
      </w:r>
      <w:r>
        <w:rPr>
          <w:spacing w:val="-1"/>
          <w:sz w:val="20"/>
        </w:rPr>
        <w:t>exercida </w:t>
      </w:r>
      <w:r>
        <w:rPr>
          <w:sz w:val="20"/>
        </w:rPr>
        <w:t>no prazo de:</w:t>
      </w:r>
    </w:p>
    <w:p>
      <w:pPr>
        <w:pStyle w:val="BodyText"/>
        <w:spacing w:before="4"/>
      </w:pPr>
    </w:p>
    <w:p>
      <w:pPr>
        <w:pStyle w:val="ListParagraph"/>
        <w:numPr>
          <w:ilvl w:val="0"/>
          <w:numId w:val="56"/>
        </w:numPr>
        <w:tabs>
          <w:tab w:pos="326" w:val="left" w:leader="none"/>
        </w:tabs>
        <w:spacing w:line="240" w:lineRule="auto" w:before="0" w:after="0"/>
        <w:ind w:left="325" w:right="0" w:hanging="207"/>
        <w:jc w:val="left"/>
        <w:rPr>
          <w:sz w:val="20"/>
        </w:rPr>
      </w:pPr>
      <w:r>
        <w:rPr>
          <w:sz w:val="20"/>
        </w:rPr>
        <w:t>15</w:t>
      </w:r>
      <w:r>
        <w:rPr>
          <w:spacing w:val="-2"/>
          <w:sz w:val="20"/>
        </w:rPr>
        <w:t> </w:t>
      </w:r>
      <w:r>
        <w:rPr>
          <w:sz w:val="20"/>
        </w:rPr>
        <w:t>(quinze)</w:t>
      </w:r>
      <w:r>
        <w:rPr>
          <w:spacing w:val="-2"/>
          <w:sz w:val="20"/>
        </w:rPr>
        <w:t> </w:t>
      </w:r>
      <w:r>
        <w:rPr>
          <w:sz w:val="20"/>
        </w:rPr>
        <w:t>dias</w:t>
      </w:r>
      <w:r>
        <w:rPr>
          <w:spacing w:val="-2"/>
          <w:sz w:val="20"/>
        </w:rPr>
        <w:t> </w:t>
      </w:r>
      <w:r>
        <w:rPr>
          <w:sz w:val="20"/>
        </w:rPr>
        <w:t>úteis,</w:t>
      </w:r>
      <w:r>
        <w:rPr>
          <w:spacing w:val="-1"/>
          <w:sz w:val="20"/>
        </w:rPr>
        <w:t> </w:t>
      </w:r>
      <w:r>
        <w:rPr>
          <w:sz w:val="20"/>
        </w:rPr>
        <w:t>no</w:t>
      </w:r>
      <w:r>
        <w:rPr>
          <w:spacing w:val="-2"/>
          <w:sz w:val="20"/>
        </w:rPr>
        <w:t> </w:t>
      </w:r>
      <w:r>
        <w:rPr>
          <w:sz w:val="20"/>
        </w:rPr>
        <w:t>caso</w:t>
      </w:r>
      <w:r>
        <w:rPr>
          <w:spacing w:val="-2"/>
          <w:sz w:val="20"/>
        </w:rPr>
        <w:t> </w:t>
      </w:r>
      <w:r>
        <w:rPr>
          <w:sz w:val="20"/>
        </w:rPr>
        <w:t>da</w:t>
      </w:r>
      <w:r>
        <w:rPr>
          <w:spacing w:val="-2"/>
          <w:sz w:val="20"/>
        </w:rPr>
        <w:t> </w:t>
      </w:r>
      <w:r>
        <w:rPr>
          <w:sz w:val="20"/>
        </w:rPr>
        <w:t>aplicação</w:t>
      </w:r>
      <w:r>
        <w:rPr>
          <w:spacing w:val="-1"/>
          <w:sz w:val="20"/>
        </w:rPr>
        <w:t> </w:t>
      </w:r>
      <w:r>
        <w:rPr>
          <w:sz w:val="20"/>
        </w:rPr>
        <w:t>das</w:t>
      </w:r>
      <w:r>
        <w:rPr>
          <w:spacing w:val="-2"/>
          <w:sz w:val="20"/>
        </w:rPr>
        <w:t> </w:t>
      </w:r>
      <w:r>
        <w:rPr>
          <w:sz w:val="20"/>
        </w:rPr>
        <w:t>sanções</w:t>
      </w:r>
      <w:r>
        <w:rPr>
          <w:spacing w:val="-2"/>
          <w:sz w:val="20"/>
        </w:rPr>
        <w:t> </w:t>
      </w:r>
      <w:r>
        <w:rPr>
          <w:sz w:val="20"/>
        </w:rPr>
        <w:t>previstas</w:t>
      </w:r>
      <w:r>
        <w:rPr>
          <w:spacing w:val="-2"/>
          <w:sz w:val="20"/>
        </w:rPr>
        <w:t> </w:t>
      </w:r>
      <w:r>
        <w:rPr>
          <w:sz w:val="20"/>
        </w:rPr>
        <w:t>nos</w:t>
      </w:r>
      <w:r>
        <w:rPr>
          <w:spacing w:val="-1"/>
          <w:sz w:val="20"/>
        </w:rPr>
        <w:t> </w:t>
      </w:r>
      <w:r>
        <w:rPr>
          <w:sz w:val="20"/>
        </w:rPr>
        <w:t>itens</w:t>
      </w:r>
      <w:r>
        <w:rPr>
          <w:spacing w:val="-2"/>
          <w:sz w:val="20"/>
        </w:rPr>
        <w:t> </w:t>
      </w:r>
      <w:r>
        <w:rPr>
          <w:sz w:val="20"/>
        </w:rPr>
        <w:t>11.2.1</w:t>
      </w:r>
      <w:r>
        <w:rPr>
          <w:spacing w:val="-2"/>
          <w:sz w:val="20"/>
        </w:rPr>
        <w:t> </w:t>
      </w:r>
      <w:r>
        <w:rPr>
          <w:sz w:val="20"/>
        </w:rPr>
        <w:t>e</w:t>
      </w:r>
      <w:r>
        <w:rPr>
          <w:spacing w:val="-2"/>
          <w:sz w:val="20"/>
        </w:rPr>
        <w:t> </w:t>
      </w:r>
      <w:r>
        <w:rPr>
          <w:sz w:val="20"/>
        </w:rPr>
        <w:t>11.2.2,</w:t>
      </w:r>
      <w:r>
        <w:rPr>
          <w:spacing w:val="-1"/>
          <w:sz w:val="20"/>
        </w:rPr>
        <w:t> </w:t>
      </w:r>
      <w:r>
        <w:rPr>
          <w:sz w:val="20"/>
        </w:rPr>
        <w:t>contado</w:t>
      </w:r>
      <w:r>
        <w:rPr>
          <w:spacing w:val="-2"/>
          <w:sz w:val="20"/>
        </w:rPr>
        <w:t> </w:t>
      </w:r>
      <w:r>
        <w:rPr>
          <w:sz w:val="20"/>
        </w:rPr>
        <w:t>da</w:t>
      </w:r>
      <w:r>
        <w:rPr>
          <w:spacing w:val="-2"/>
          <w:sz w:val="20"/>
        </w:rPr>
        <w:t> </w:t>
      </w:r>
      <w:r>
        <w:rPr>
          <w:sz w:val="20"/>
        </w:rPr>
        <w:t>data</w:t>
      </w:r>
      <w:r>
        <w:rPr>
          <w:spacing w:val="-2"/>
          <w:sz w:val="20"/>
        </w:rPr>
        <w:t> </w:t>
      </w:r>
      <w:r>
        <w:rPr>
          <w:sz w:val="20"/>
        </w:rPr>
        <w:t>da</w:t>
      </w:r>
      <w:r>
        <w:rPr>
          <w:spacing w:val="-1"/>
          <w:sz w:val="20"/>
        </w:rPr>
        <w:t> </w:t>
      </w:r>
      <w:r>
        <w:rPr>
          <w:sz w:val="20"/>
        </w:rPr>
        <w:t>intimação;</w:t>
      </w:r>
    </w:p>
    <w:p>
      <w:pPr>
        <w:pStyle w:val="BodyText"/>
        <w:spacing w:before="4"/>
      </w:pPr>
    </w:p>
    <w:p>
      <w:pPr>
        <w:pStyle w:val="ListParagraph"/>
        <w:numPr>
          <w:ilvl w:val="0"/>
          <w:numId w:val="56"/>
        </w:numPr>
        <w:tabs>
          <w:tab w:pos="337" w:val="left" w:leader="none"/>
        </w:tabs>
        <w:spacing w:line="280" w:lineRule="auto" w:before="0" w:after="0"/>
        <w:ind w:left="119" w:right="920" w:firstLine="0"/>
        <w:jc w:val="left"/>
        <w:rPr>
          <w:sz w:val="20"/>
        </w:rPr>
      </w:pPr>
      <w:r>
        <w:rPr>
          <w:sz w:val="20"/>
        </w:rPr>
        <w:t>15</w:t>
      </w:r>
      <w:r>
        <w:rPr>
          <w:spacing w:val="-2"/>
          <w:sz w:val="20"/>
        </w:rPr>
        <w:t> </w:t>
      </w:r>
      <w:r>
        <w:rPr>
          <w:sz w:val="20"/>
        </w:rPr>
        <w:t>(quinze)</w:t>
      </w:r>
      <w:r>
        <w:rPr>
          <w:spacing w:val="-2"/>
          <w:sz w:val="20"/>
        </w:rPr>
        <w:t> </w:t>
      </w:r>
      <w:r>
        <w:rPr>
          <w:sz w:val="20"/>
        </w:rPr>
        <w:t>dias</w:t>
      </w:r>
      <w:r>
        <w:rPr>
          <w:spacing w:val="-1"/>
          <w:sz w:val="20"/>
        </w:rPr>
        <w:t> </w:t>
      </w:r>
      <w:r>
        <w:rPr>
          <w:sz w:val="20"/>
        </w:rPr>
        <w:t>úteis,</w:t>
      </w:r>
      <w:r>
        <w:rPr>
          <w:spacing w:val="-2"/>
          <w:sz w:val="20"/>
        </w:rPr>
        <w:t> </w:t>
      </w:r>
      <w:r>
        <w:rPr>
          <w:sz w:val="20"/>
        </w:rPr>
        <w:t>no</w:t>
      </w:r>
      <w:r>
        <w:rPr>
          <w:spacing w:val="-1"/>
          <w:sz w:val="20"/>
        </w:rPr>
        <w:t> </w:t>
      </w:r>
      <w:r>
        <w:rPr>
          <w:sz w:val="20"/>
        </w:rPr>
        <w:t>caso</w:t>
      </w:r>
      <w:r>
        <w:rPr>
          <w:spacing w:val="-2"/>
          <w:sz w:val="20"/>
        </w:rPr>
        <w:t> </w:t>
      </w:r>
      <w:r>
        <w:rPr>
          <w:sz w:val="20"/>
        </w:rPr>
        <w:t>de</w:t>
      </w:r>
      <w:r>
        <w:rPr>
          <w:spacing w:val="-1"/>
          <w:sz w:val="20"/>
        </w:rPr>
        <w:t> </w:t>
      </w:r>
      <w:r>
        <w:rPr>
          <w:sz w:val="20"/>
        </w:rPr>
        <w:t>aplicação</w:t>
      </w:r>
      <w:r>
        <w:rPr>
          <w:spacing w:val="-2"/>
          <w:sz w:val="20"/>
        </w:rPr>
        <w:t> </w:t>
      </w:r>
      <w:r>
        <w:rPr>
          <w:sz w:val="20"/>
        </w:rPr>
        <w:t>das</w:t>
      </w:r>
      <w:r>
        <w:rPr>
          <w:spacing w:val="-1"/>
          <w:sz w:val="20"/>
        </w:rPr>
        <w:t> </w:t>
      </w:r>
      <w:r>
        <w:rPr>
          <w:sz w:val="20"/>
        </w:rPr>
        <w:t>sanções</w:t>
      </w:r>
      <w:r>
        <w:rPr>
          <w:spacing w:val="-2"/>
          <w:sz w:val="20"/>
        </w:rPr>
        <w:t> </w:t>
      </w:r>
      <w:r>
        <w:rPr>
          <w:sz w:val="20"/>
        </w:rPr>
        <w:t>previstas</w:t>
      </w:r>
      <w:r>
        <w:rPr>
          <w:spacing w:val="-1"/>
          <w:sz w:val="20"/>
        </w:rPr>
        <w:t> </w:t>
      </w:r>
      <w:r>
        <w:rPr>
          <w:sz w:val="20"/>
        </w:rPr>
        <w:t>nos</w:t>
      </w:r>
      <w:r>
        <w:rPr>
          <w:spacing w:val="-2"/>
          <w:sz w:val="20"/>
        </w:rPr>
        <w:t> </w:t>
      </w:r>
      <w:r>
        <w:rPr>
          <w:sz w:val="20"/>
        </w:rPr>
        <w:t>itens</w:t>
      </w:r>
      <w:r>
        <w:rPr>
          <w:spacing w:val="-1"/>
          <w:sz w:val="20"/>
        </w:rPr>
        <w:t> </w:t>
      </w:r>
      <w:r>
        <w:rPr>
          <w:sz w:val="20"/>
        </w:rPr>
        <w:t>11.2.3</w:t>
      </w:r>
      <w:r>
        <w:rPr>
          <w:spacing w:val="-2"/>
          <w:sz w:val="20"/>
        </w:rPr>
        <w:t> </w:t>
      </w:r>
      <w:r>
        <w:rPr>
          <w:sz w:val="20"/>
        </w:rPr>
        <w:t>e</w:t>
      </w:r>
      <w:r>
        <w:rPr>
          <w:spacing w:val="-1"/>
          <w:sz w:val="20"/>
        </w:rPr>
        <w:t> </w:t>
      </w:r>
      <w:r>
        <w:rPr>
          <w:sz w:val="20"/>
        </w:rPr>
        <w:t>11.2.4,</w:t>
      </w:r>
      <w:r>
        <w:rPr>
          <w:spacing w:val="-2"/>
          <w:sz w:val="20"/>
        </w:rPr>
        <w:t> </w:t>
      </w:r>
      <w:r>
        <w:rPr>
          <w:sz w:val="20"/>
        </w:rPr>
        <w:t>contado</w:t>
      </w:r>
      <w:r>
        <w:rPr>
          <w:spacing w:val="-1"/>
          <w:sz w:val="20"/>
        </w:rPr>
        <w:t> </w:t>
      </w:r>
      <w:r>
        <w:rPr>
          <w:sz w:val="20"/>
        </w:rPr>
        <w:t>da</w:t>
      </w:r>
      <w:r>
        <w:rPr>
          <w:spacing w:val="-2"/>
          <w:sz w:val="20"/>
        </w:rPr>
        <w:t> </w:t>
      </w:r>
      <w:r>
        <w:rPr>
          <w:sz w:val="20"/>
        </w:rPr>
        <w:t>data</w:t>
      </w:r>
      <w:r>
        <w:rPr>
          <w:spacing w:val="-1"/>
          <w:sz w:val="20"/>
        </w:rPr>
        <w:t> </w:t>
      </w:r>
      <w:r>
        <w:rPr>
          <w:sz w:val="20"/>
        </w:rPr>
        <w:t>da</w:t>
      </w:r>
      <w:r>
        <w:rPr>
          <w:spacing w:val="-2"/>
          <w:sz w:val="20"/>
        </w:rPr>
        <w:t> </w:t>
      </w:r>
      <w:r>
        <w:rPr>
          <w:sz w:val="20"/>
        </w:rPr>
        <w:t>intimação,</w:t>
      </w:r>
      <w:r>
        <w:rPr>
          <w:spacing w:val="-1"/>
          <w:sz w:val="20"/>
        </w:rPr>
        <w:t> </w:t>
      </w:r>
      <w:r>
        <w:rPr>
          <w:sz w:val="20"/>
        </w:rPr>
        <w:t>observado</w:t>
      </w:r>
      <w:r>
        <w:rPr>
          <w:spacing w:val="-2"/>
          <w:sz w:val="20"/>
        </w:rPr>
        <w:t> </w:t>
      </w:r>
      <w:r>
        <w:rPr>
          <w:sz w:val="20"/>
        </w:rPr>
        <w:t>o</w:t>
      </w:r>
      <w:r>
        <w:rPr>
          <w:spacing w:val="-2"/>
          <w:sz w:val="20"/>
        </w:rPr>
        <w:t> </w:t>
      </w:r>
      <w:r>
        <w:rPr>
          <w:sz w:val="20"/>
        </w:rPr>
        <w:t>procedimento</w:t>
      </w:r>
      <w:r>
        <w:rPr>
          <w:spacing w:val="-1"/>
          <w:sz w:val="20"/>
        </w:rPr>
        <w:t> </w:t>
      </w:r>
      <w:r>
        <w:rPr>
          <w:sz w:val="20"/>
        </w:rPr>
        <w:t>estabelecido</w:t>
      </w:r>
      <w:r>
        <w:rPr>
          <w:spacing w:val="-2"/>
          <w:sz w:val="20"/>
        </w:rPr>
        <w:t> </w:t>
      </w:r>
      <w:r>
        <w:rPr>
          <w:sz w:val="20"/>
        </w:rPr>
        <w:t>no</w:t>
      </w:r>
      <w:r>
        <w:rPr>
          <w:spacing w:val="-1"/>
          <w:sz w:val="20"/>
        </w:rPr>
        <w:t> </w:t>
      </w:r>
      <w:r>
        <w:rPr>
          <w:sz w:val="20"/>
        </w:rPr>
        <w:t>art.</w:t>
      </w:r>
      <w:r>
        <w:rPr>
          <w:spacing w:val="-2"/>
          <w:sz w:val="20"/>
        </w:rPr>
        <w:t> </w:t>
      </w:r>
      <w:r>
        <w:rPr>
          <w:sz w:val="20"/>
        </w:rPr>
        <w:t>158</w:t>
      </w:r>
      <w:r>
        <w:rPr>
          <w:spacing w:val="-1"/>
          <w:sz w:val="20"/>
        </w:rPr>
        <w:t> </w:t>
      </w:r>
      <w:r>
        <w:rPr>
          <w:sz w:val="20"/>
        </w:rPr>
        <w:t>da</w:t>
      </w:r>
      <w:r>
        <w:rPr>
          <w:spacing w:val="-2"/>
          <w:sz w:val="20"/>
        </w:rPr>
        <w:t> </w:t>
      </w:r>
      <w:r>
        <w:rPr>
          <w:sz w:val="20"/>
        </w:rPr>
        <w:t>Lei</w:t>
      </w:r>
      <w:r>
        <w:rPr>
          <w:spacing w:val="-1"/>
          <w:sz w:val="20"/>
        </w:rPr>
        <w:t> </w:t>
      </w:r>
      <w:r>
        <w:rPr>
          <w:sz w:val="20"/>
        </w:rPr>
        <w:t>nº</w:t>
      </w:r>
      <w:r>
        <w:rPr>
          <w:spacing w:val="-47"/>
          <w:sz w:val="20"/>
        </w:rPr>
        <w:t> </w:t>
      </w:r>
      <w:r>
        <w:rPr>
          <w:sz w:val="20"/>
        </w:rPr>
        <w:t>14.133/2021.</w:t>
      </w:r>
    </w:p>
    <w:p>
      <w:pPr>
        <w:pStyle w:val="BodyText"/>
        <w:spacing w:before="2"/>
        <w:rPr>
          <w:sz w:val="18"/>
        </w:rPr>
      </w:pPr>
    </w:p>
    <w:p>
      <w:pPr>
        <w:pStyle w:val="ListParagraph"/>
        <w:numPr>
          <w:ilvl w:val="2"/>
          <w:numId w:val="53"/>
        </w:numPr>
        <w:tabs>
          <w:tab w:pos="772" w:val="left" w:leader="none"/>
        </w:tabs>
        <w:spacing w:line="235" w:lineRule="auto" w:before="0" w:after="0"/>
        <w:ind w:left="119" w:right="706" w:firstLine="0"/>
        <w:jc w:val="left"/>
        <w:rPr>
          <w:sz w:val="24"/>
        </w:rPr>
      </w:pPr>
      <w:r>
        <w:rPr>
          <w:sz w:val="24"/>
        </w:rPr>
        <w:t>Será emitida decisão conclusiva sobre a aplicação ou não da sanção, pela autoridade competente, devendo ser apresentada a devida motivação, com a</w:t>
      </w:r>
      <w:r>
        <w:rPr>
          <w:spacing w:val="-58"/>
          <w:sz w:val="24"/>
        </w:rPr>
        <w:t> </w:t>
      </w:r>
      <w:r>
        <w:rPr>
          <w:sz w:val="24"/>
        </w:rPr>
        <w:t>demonstração dos fatos e dos respectivos fundamentos jurídicos.</w:t>
      </w:r>
    </w:p>
    <w:p>
      <w:pPr>
        <w:pStyle w:val="BodyText"/>
        <w:spacing w:before="7"/>
        <w:rPr>
          <w:sz w:val="23"/>
        </w:rPr>
      </w:pPr>
    </w:p>
    <w:p>
      <w:pPr>
        <w:pStyle w:val="ListParagraph"/>
        <w:numPr>
          <w:ilvl w:val="1"/>
          <w:numId w:val="53"/>
        </w:numPr>
        <w:tabs>
          <w:tab w:pos="502" w:val="left" w:leader="none"/>
        </w:tabs>
        <w:spacing w:line="240" w:lineRule="auto" w:before="1" w:after="0"/>
        <w:ind w:left="501" w:right="0" w:hanging="383"/>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neste</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z w:val="20"/>
        </w:rPr>
        <w:t>alguma:</w:t>
      </w:r>
    </w:p>
    <w:p>
      <w:pPr>
        <w:pStyle w:val="BodyText"/>
        <w:spacing w:before="3"/>
      </w:pPr>
    </w:p>
    <w:p>
      <w:pPr>
        <w:pStyle w:val="ListParagraph"/>
        <w:numPr>
          <w:ilvl w:val="0"/>
          <w:numId w:val="57"/>
        </w:numPr>
        <w:tabs>
          <w:tab w:pos="326" w:val="left" w:leader="none"/>
        </w:tabs>
        <w:spacing w:line="240" w:lineRule="auto" w:before="1" w:after="0"/>
        <w:ind w:left="325" w:right="0" w:hanging="207"/>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e</w:t>
      </w:r>
    </w:p>
    <w:p>
      <w:pPr>
        <w:pStyle w:val="BodyText"/>
        <w:spacing w:before="3"/>
      </w:pPr>
    </w:p>
    <w:p>
      <w:pPr>
        <w:pStyle w:val="ListParagraph"/>
        <w:numPr>
          <w:ilvl w:val="0"/>
          <w:numId w:val="57"/>
        </w:numPr>
        <w:tabs>
          <w:tab w:pos="337" w:val="left" w:leader="none"/>
        </w:tabs>
        <w:spacing w:line="240" w:lineRule="auto" w:before="1" w:after="0"/>
        <w:ind w:left="336" w:right="0" w:hanging="218"/>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z w:val="20"/>
        </w:rPr>
        <w:t>defesa.</w:t>
      </w:r>
    </w:p>
    <w:p>
      <w:pPr>
        <w:pStyle w:val="BodyText"/>
        <w:rPr>
          <w:sz w:val="22"/>
        </w:rPr>
      </w:pPr>
    </w:p>
    <w:p>
      <w:pPr>
        <w:pStyle w:val="BodyText"/>
        <w:rPr>
          <w:sz w:val="22"/>
        </w:rPr>
      </w:pPr>
    </w:p>
    <w:p>
      <w:pPr>
        <w:pStyle w:val="BodyText"/>
        <w:spacing w:before="8"/>
      </w:pPr>
    </w:p>
    <w:p>
      <w:pPr>
        <w:pStyle w:val="ListParagraph"/>
        <w:numPr>
          <w:ilvl w:val="2"/>
          <w:numId w:val="53"/>
        </w:numPr>
        <w:tabs>
          <w:tab w:pos="652" w:val="left" w:leader="none"/>
        </w:tabs>
        <w:spacing w:line="240" w:lineRule="auto" w:before="0" w:after="0"/>
        <w:ind w:left="651" w:right="0" w:hanging="533"/>
        <w:jc w:val="left"/>
        <w:rPr>
          <w:sz w:val="20"/>
        </w:rPr>
      </w:pPr>
      <w:r>
        <w:rPr>
          <w:sz w:val="20"/>
        </w:rPr>
        <w:t>Aplica-se</w:t>
      </w:r>
      <w:r>
        <w:rPr>
          <w:spacing w:val="-2"/>
          <w:sz w:val="20"/>
        </w:rPr>
        <w:t> </w:t>
      </w:r>
      <w:r>
        <w:rPr>
          <w:sz w:val="20"/>
        </w:rPr>
        <w:t>o</w:t>
      </w:r>
      <w:r>
        <w:rPr>
          <w:spacing w:val="-1"/>
          <w:sz w:val="20"/>
        </w:rPr>
        <w:t> </w:t>
      </w:r>
      <w:r>
        <w:rPr>
          <w:sz w:val="20"/>
        </w:rPr>
        <w:t>disposto</w:t>
      </w:r>
      <w:r>
        <w:rPr>
          <w:spacing w:val="-2"/>
          <w:sz w:val="20"/>
        </w:rPr>
        <w:t> </w:t>
      </w:r>
      <w:r>
        <w:rPr>
          <w:sz w:val="20"/>
        </w:rPr>
        <w:t>na</w:t>
      </w:r>
      <w:r>
        <w:rPr>
          <w:spacing w:val="-1"/>
          <w:sz w:val="20"/>
        </w:rPr>
        <w:t> </w:t>
      </w:r>
      <w:r>
        <w:rPr>
          <w:sz w:val="20"/>
        </w:rPr>
        <w:t>alínea</w:t>
      </w:r>
      <w:r>
        <w:rPr>
          <w:spacing w:val="-1"/>
          <w:sz w:val="20"/>
        </w:rPr>
        <w:t> </w:t>
      </w:r>
      <w:r>
        <w:rPr>
          <w:sz w:val="20"/>
        </w:rPr>
        <w:t>a</w:t>
      </w:r>
      <w:r>
        <w:rPr>
          <w:spacing w:val="-2"/>
          <w:sz w:val="20"/>
        </w:rPr>
        <w:t> </w:t>
      </w:r>
      <w:r>
        <w:rPr>
          <w:sz w:val="20"/>
        </w:rPr>
        <w:t>do</w:t>
      </w:r>
      <w:r>
        <w:rPr>
          <w:spacing w:val="-1"/>
          <w:sz w:val="20"/>
        </w:rPr>
        <w:t> </w:t>
      </w:r>
      <w:r>
        <w:rPr>
          <w:sz w:val="20"/>
        </w:rPr>
        <w:t>item</w:t>
      </w:r>
      <w:r>
        <w:rPr>
          <w:spacing w:val="-1"/>
          <w:sz w:val="20"/>
        </w:rPr>
        <w:t> </w:t>
      </w:r>
      <w:r>
        <w:rPr>
          <w:sz w:val="20"/>
        </w:rPr>
        <w:t>11.8</w:t>
      </w:r>
      <w:r>
        <w:rPr>
          <w:spacing w:val="-2"/>
          <w:sz w:val="20"/>
        </w:rPr>
        <w:t> </w:t>
      </w:r>
      <w:r>
        <w:rPr>
          <w:sz w:val="20"/>
        </w:rPr>
        <w:t>à</w:t>
      </w:r>
      <w:r>
        <w:rPr>
          <w:spacing w:val="-1"/>
          <w:sz w:val="20"/>
        </w:rPr>
        <w:t> </w:t>
      </w:r>
      <w:r>
        <w:rPr>
          <w:sz w:val="20"/>
        </w:rPr>
        <w:t>multa</w:t>
      </w:r>
      <w:r>
        <w:rPr>
          <w:spacing w:val="-1"/>
          <w:sz w:val="20"/>
        </w:rPr>
        <w:t> </w:t>
      </w:r>
      <w:r>
        <w:rPr>
          <w:sz w:val="20"/>
        </w:rPr>
        <w:t>compensatória,</w:t>
      </w:r>
      <w:r>
        <w:rPr>
          <w:spacing w:val="-2"/>
          <w:sz w:val="20"/>
        </w:rPr>
        <w:t> </w:t>
      </w:r>
      <w:r>
        <w:rPr>
          <w:sz w:val="20"/>
        </w:rPr>
        <w:t>nos</w:t>
      </w:r>
      <w:r>
        <w:rPr>
          <w:spacing w:val="-1"/>
          <w:sz w:val="20"/>
        </w:rPr>
        <w:t> </w:t>
      </w:r>
      <w:r>
        <w:rPr>
          <w:sz w:val="20"/>
        </w:rPr>
        <w:t>termos</w:t>
      </w:r>
      <w:r>
        <w:rPr>
          <w:spacing w:val="-1"/>
          <w:sz w:val="20"/>
        </w:rPr>
        <w:t> </w:t>
      </w:r>
      <w:r>
        <w:rPr>
          <w:sz w:val="20"/>
        </w:rPr>
        <w:t>do</w:t>
      </w:r>
      <w:r>
        <w:rPr>
          <w:spacing w:val="-2"/>
          <w:sz w:val="20"/>
        </w:rPr>
        <w:t> </w:t>
      </w:r>
      <w:r>
        <w:rPr>
          <w:sz w:val="20"/>
        </w:rPr>
        <w:t>parágrafo</w:t>
      </w:r>
      <w:r>
        <w:rPr>
          <w:spacing w:val="-1"/>
          <w:sz w:val="20"/>
        </w:rPr>
        <w:t> </w:t>
      </w:r>
      <w:r>
        <w:rPr>
          <w:sz w:val="20"/>
        </w:rPr>
        <w:t>único</w:t>
      </w:r>
      <w:r>
        <w:rPr>
          <w:spacing w:val="-1"/>
          <w:sz w:val="20"/>
        </w:rPr>
        <w:t> </w:t>
      </w:r>
      <w:r>
        <w:rPr>
          <w:sz w:val="20"/>
        </w:rPr>
        <w:t>do</w:t>
      </w:r>
      <w:r>
        <w:rPr>
          <w:spacing w:val="-2"/>
          <w:sz w:val="20"/>
        </w:rPr>
        <w:t> </w:t>
      </w:r>
      <w:r>
        <w:rPr>
          <w:sz w:val="20"/>
        </w:rPr>
        <w:t>art.</w:t>
      </w:r>
      <w:r>
        <w:rPr>
          <w:spacing w:val="-1"/>
          <w:sz w:val="20"/>
        </w:rPr>
        <w:t> </w:t>
      </w:r>
      <w:r>
        <w:rPr>
          <w:sz w:val="20"/>
        </w:rPr>
        <w:t>416</w:t>
      </w:r>
      <w:r>
        <w:rPr>
          <w:spacing w:val="-1"/>
          <w:sz w:val="20"/>
        </w:rPr>
        <w:t> </w:t>
      </w:r>
      <w:r>
        <w:rPr>
          <w:sz w:val="20"/>
        </w:rPr>
        <w:t>do</w:t>
      </w:r>
      <w:r>
        <w:rPr>
          <w:spacing w:val="-2"/>
          <w:sz w:val="20"/>
        </w:rPr>
        <w:t> </w:t>
      </w:r>
      <w:r>
        <w:rPr>
          <w:sz w:val="20"/>
        </w:rPr>
        <w:t>Código</w:t>
      </w:r>
      <w:r>
        <w:rPr>
          <w:spacing w:val="-1"/>
          <w:sz w:val="20"/>
        </w:rPr>
        <w:t> </w:t>
      </w:r>
      <w:r>
        <w:rPr>
          <w:sz w:val="20"/>
        </w:rPr>
        <w:t>Civil.</w:t>
      </w:r>
    </w:p>
    <w:p>
      <w:pPr>
        <w:pStyle w:val="BodyText"/>
        <w:spacing w:before="4"/>
      </w:pPr>
    </w:p>
    <w:p>
      <w:pPr>
        <w:pStyle w:val="ListParagraph"/>
        <w:numPr>
          <w:ilvl w:val="1"/>
          <w:numId w:val="53"/>
        </w:numPr>
        <w:tabs>
          <w:tab w:pos="502" w:val="left" w:leader="none"/>
        </w:tabs>
        <w:spacing w:line="280" w:lineRule="auto" w:before="0" w:after="0"/>
        <w:ind w:left="119" w:right="270" w:firstLine="0"/>
        <w:jc w:val="left"/>
        <w:rPr>
          <w:sz w:val="20"/>
        </w:rPr>
      </w:pPr>
      <w:r>
        <w:rPr>
          <w:sz w:val="20"/>
        </w:rPr>
        <w:t>As</w:t>
      </w:r>
      <w:r>
        <w:rPr>
          <w:spacing w:val="-1"/>
          <w:sz w:val="20"/>
        </w:rPr>
        <w:t> </w:t>
      </w:r>
      <w:r>
        <w:rPr>
          <w:sz w:val="20"/>
        </w:rPr>
        <w:t>sanções</w:t>
      </w:r>
      <w:r>
        <w:rPr>
          <w:spacing w:val="-1"/>
          <w:sz w:val="20"/>
        </w:rPr>
        <w:t> </w:t>
      </w:r>
      <w:r>
        <w:rPr>
          <w:sz w:val="20"/>
        </w:rPr>
        <w:t>de</w:t>
      </w:r>
      <w:r>
        <w:rPr>
          <w:spacing w:val="-1"/>
          <w:sz w:val="20"/>
        </w:rPr>
        <w:t> </w:t>
      </w:r>
      <w:r>
        <w:rPr>
          <w:sz w:val="20"/>
        </w:rPr>
        <w:t>impedimento</w:t>
      </w:r>
      <w:r>
        <w:rPr>
          <w:spacing w:val="-1"/>
          <w:sz w:val="20"/>
        </w:rPr>
        <w:t> </w:t>
      </w:r>
      <w:r>
        <w:rPr>
          <w:sz w:val="20"/>
        </w:rPr>
        <w:t>de</w:t>
      </w:r>
      <w:r>
        <w:rPr>
          <w:spacing w:val="-1"/>
          <w:sz w:val="20"/>
        </w:rPr>
        <w:t> </w:t>
      </w:r>
      <w:r>
        <w:rPr>
          <w:sz w:val="20"/>
        </w:rPr>
        <w:t>licitar</w:t>
      </w:r>
      <w:r>
        <w:rPr>
          <w:spacing w:val="-1"/>
          <w:sz w:val="20"/>
        </w:rPr>
        <w:t> </w:t>
      </w:r>
      <w:r>
        <w:rPr>
          <w:sz w:val="20"/>
        </w:rPr>
        <w:t>e</w:t>
      </w:r>
      <w:r>
        <w:rPr>
          <w:spacing w:val="-1"/>
          <w:sz w:val="20"/>
        </w:rPr>
        <w:t> </w:t>
      </w:r>
      <w:r>
        <w:rPr>
          <w:sz w:val="20"/>
        </w:rPr>
        <w:t>contratar</w:t>
      </w:r>
      <w:r>
        <w:rPr>
          <w:spacing w:val="-1"/>
          <w:sz w:val="20"/>
        </w:rPr>
        <w:t> </w:t>
      </w:r>
      <w:r>
        <w:rPr>
          <w:sz w:val="20"/>
        </w:rPr>
        <w:t>e</w:t>
      </w:r>
      <w:r>
        <w:rPr>
          <w:spacing w:val="-1"/>
          <w:sz w:val="20"/>
        </w:rPr>
        <w:t> </w:t>
      </w:r>
      <w:r>
        <w:rPr>
          <w:sz w:val="20"/>
        </w:rPr>
        <w:t>de</w:t>
      </w:r>
      <w:r>
        <w:rPr>
          <w:spacing w:val="-1"/>
          <w:sz w:val="20"/>
        </w:rPr>
        <w:t> </w:t>
      </w:r>
      <w:r>
        <w:rPr>
          <w:sz w:val="20"/>
        </w:rPr>
        <w:t>declaração</w:t>
      </w:r>
      <w:r>
        <w:rPr>
          <w:spacing w:val="-1"/>
          <w:sz w:val="20"/>
        </w:rPr>
        <w:t> </w:t>
      </w:r>
      <w:r>
        <w:rPr>
          <w:sz w:val="20"/>
        </w:rPr>
        <w:t>de</w:t>
      </w:r>
      <w:r>
        <w:rPr>
          <w:spacing w:val="-1"/>
          <w:sz w:val="20"/>
        </w:rPr>
        <w:t> </w:t>
      </w:r>
      <w:r>
        <w:rPr>
          <w:sz w:val="20"/>
        </w:rPr>
        <w:t>inidoneidade</w:t>
      </w:r>
      <w:r>
        <w:rPr>
          <w:spacing w:val="-1"/>
          <w:sz w:val="20"/>
        </w:rPr>
        <w:t> </w:t>
      </w:r>
      <w:r>
        <w:rPr>
          <w:sz w:val="20"/>
        </w:rPr>
        <w:t>para</w:t>
      </w:r>
      <w:r>
        <w:rPr>
          <w:spacing w:val="-1"/>
          <w:sz w:val="20"/>
        </w:rPr>
        <w:t> </w:t>
      </w:r>
      <w:r>
        <w:rPr>
          <w:sz w:val="20"/>
        </w:rPr>
        <w:t>licitar</w:t>
      </w:r>
      <w:r>
        <w:rPr>
          <w:spacing w:val="-1"/>
          <w:sz w:val="20"/>
        </w:rPr>
        <w:t> </w:t>
      </w:r>
      <w:r>
        <w:rPr>
          <w:sz w:val="20"/>
        </w:rPr>
        <w:t>ou</w:t>
      </w:r>
      <w:r>
        <w:rPr>
          <w:spacing w:val="-1"/>
          <w:sz w:val="20"/>
        </w:rPr>
        <w:t> </w:t>
      </w:r>
      <w:r>
        <w:rPr>
          <w:sz w:val="20"/>
        </w:rPr>
        <w:t>contratar</w:t>
      </w:r>
      <w:r>
        <w:rPr>
          <w:spacing w:val="-1"/>
          <w:sz w:val="20"/>
        </w:rPr>
        <w:t> </w:t>
      </w:r>
      <w:r>
        <w:rPr>
          <w:sz w:val="20"/>
        </w:rPr>
        <w:t>são</w:t>
      </w:r>
      <w:r>
        <w:rPr>
          <w:spacing w:val="-1"/>
          <w:sz w:val="20"/>
        </w:rPr>
        <w:t> </w:t>
      </w:r>
      <w:r>
        <w:rPr>
          <w:sz w:val="20"/>
        </w:rPr>
        <w:t>passíveis</w:t>
      </w:r>
      <w:r>
        <w:rPr>
          <w:spacing w:val="-1"/>
          <w:sz w:val="20"/>
        </w:rPr>
        <w:t> </w:t>
      </w:r>
      <w:r>
        <w:rPr>
          <w:sz w:val="20"/>
        </w:rPr>
        <w:t>de</w:t>
      </w:r>
      <w:r>
        <w:rPr>
          <w:spacing w:val="-1"/>
          <w:sz w:val="20"/>
        </w:rPr>
        <w:t> </w:t>
      </w:r>
      <w:r>
        <w:rPr>
          <w:sz w:val="20"/>
        </w:rPr>
        <w:t>reabilitação,</w:t>
      </w:r>
      <w:r>
        <w:rPr>
          <w:spacing w:val="-1"/>
          <w:sz w:val="20"/>
        </w:rPr>
        <w:t> </w:t>
      </w:r>
      <w:r>
        <w:rPr>
          <w:sz w:val="20"/>
        </w:rPr>
        <w:t>observados</w:t>
      </w:r>
      <w:r>
        <w:rPr>
          <w:spacing w:val="-1"/>
          <w:sz w:val="20"/>
        </w:rPr>
        <w:t> </w:t>
      </w:r>
      <w:r>
        <w:rPr>
          <w:sz w:val="20"/>
        </w:rPr>
        <w:t>os</w:t>
      </w:r>
      <w:r>
        <w:rPr>
          <w:spacing w:val="-1"/>
          <w:sz w:val="20"/>
        </w:rPr>
        <w:t> </w:t>
      </w:r>
      <w:r>
        <w:rPr>
          <w:sz w:val="20"/>
        </w:rPr>
        <w:t>requisitos</w:t>
      </w:r>
      <w:r>
        <w:rPr>
          <w:spacing w:val="-1"/>
          <w:sz w:val="20"/>
        </w:rPr>
        <w:t> </w:t>
      </w:r>
      <w:r>
        <w:rPr>
          <w:sz w:val="20"/>
        </w:rPr>
        <w:t>estabelecidos</w:t>
      </w:r>
      <w:r>
        <w:rPr>
          <w:spacing w:val="-1"/>
          <w:sz w:val="20"/>
        </w:rPr>
        <w:t> </w:t>
      </w:r>
      <w:r>
        <w:rPr>
          <w:sz w:val="20"/>
        </w:rPr>
        <w:t>no</w:t>
      </w:r>
      <w:r>
        <w:rPr>
          <w:spacing w:val="-1"/>
          <w:sz w:val="20"/>
        </w:rPr>
        <w:t> </w:t>
      </w:r>
      <w:r>
        <w:rPr>
          <w:sz w:val="20"/>
        </w:rPr>
        <w:t>art.</w:t>
      </w:r>
      <w:r>
        <w:rPr>
          <w:spacing w:val="-1"/>
          <w:sz w:val="20"/>
        </w:rPr>
        <w:t> </w:t>
      </w:r>
      <w:r>
        <w:rPr>
          <w:sz w:val="20"/>
        </w:rPr>
        <w:t>163</w:t>
      </w:r>
      <w:r>
        <w:rPr>
          <w:spacing w:val="-1"/>
          <w:sz w:val="20"/>
        </w:rPr>
        <w:t> </w:t>
      </w:r>
      <w:r>
        <w:rPr>
          <w:sz w:val="20"/>
        </w:rPr>
        <w:t>da</w:t>
      </w:r>
      <w:r>
        <w:rPr>
          <w:spacing w:val="-47"/>
          <w:sz w:val="20"/>
        </w:rPr>
        <w:t> </w:t>
      </w:r>
      <w:r>
        <w:rPr>
          <w:sz w:val="20"/>
        </w:rPr>
        <w:t>Lei</w:t>
      </w:r>
      <w:r>
        <w:rPr>
          <w:spacing w:val="-1"/>
          <w:sz w:val="20"/>
        </w:rPr>
        <w:t> </w:t>
      </w:r>
      <w:r>
        <w:rPr>
          <w:sz w:val="20"/>
        </w:rPr>
        <w:t>nº</w:t>
      </w:r>
      <w:r>
        <w:rPr>
          <w:spacing w:val="-1"/>
          <w:sz w:val="20"/>
        </w:rPr>
        <w:t> </w:t>
      </w:r>
      <w:r>
        <w:rPr>
          <w:sz w:val="20"/>
        </w:rPr>
        <w:t>14.133/2021.</w:t>
      </w:r>
    </w:p>
    <w:p>
      <w:pPr>
        <w:pStyle w:val="BodyText"/>
        <w:rPr>
          <w:sz w:val="21"/>
        </w:rPr>
      </w:pPr>
    </w:p>
    <w:p>
      <w:pPr>
        <w:pStyle w:val="ListParagraph"/>
        <w:numPr>
          <w:ilvl w:val="1"/>
          <w:numId w:val="53"/>
        </w:numPr>
        <w:tabs>
          <w:tab w:pos="613" w:val="left" w:leader="none"/>
        </w:tabs>
        <w:spacing w:line="280" w:lineRule="auto" w:before="0" w:after="0"/>
        <w:ind w:left="119" w:right="330" w:firstLine="0"/>
        <w:jc w:val="left"/>
        <w:rPr>
          <w:sz w:val="20"/>
        </w:rPr>
      </w:pPr>
      <w:r>
        <w:rPr>
          <w:sz w:val="20"/>
        </w:rPr>
        <w:t>Se, durante o processo de aplicação de penalidade, houver indícios de prática de infração administrativa tipificada pela Lei nº 12.846/2013, como ato lesivo à administração pública</w:t>
      </w:r>
      <w:r>
        <w:rPr>
          <w:spacing w:val="1"/>
          <w:sz w:val="20"/>
        </w:rPr>
        <w:t> </w:t>
      </w:r>
      <w:r>
        <w:rPr>
          <w:sz w:val="20"/>
        </w:rPr>
        <w:t>nacional,</w:t>
      </w:r>
      <w:r>
        <w:rPr>
          <w:spacing w:val="-1"/>
          <w:sz w:val="20"/>
        </w:rPr>
        <w:t> </w:t>
      </w:r>
      <w:r>
        <w:rPr>
          <w:sz w:val="20"/>
        </w:rPr>
        <w:t>cópias</w:t>
      </w:r>
      <w:r>
        <w:rPr>
          <w:spacing w:val="-1"/>
          <w:sz w:val="20"/>
        </w:rPr>
        <w:t> </w:t>
      </w:r>
      <w:r>
        <w:rPr>
          <w:sz w:val="20"/>
        </w:rPr>
        <w:t>do</w:t>
      </w:r>
      <w:r>
        <w:rPr>
          <w:spacing w:val="-1"/>
          <w:sz w:val="20"/>
        </w:rPr>
        <w:t> </w:t>
      </w:r>
      <w:r>
        <w:rPr>
          <w:sz w:val="20"/>
        </w:rPr>
        <w:t>processo</w:t>
      </w:r>
      <w:r>
        <w:rPr>
          <w:spacing w:val="-1"/>
          <w:sz w:val="20"/>
        </w:rPr>
        <w:t> </w:t>
      </w:r>
      <w:r>
        <w:rPr>
          <w:sz w:val="20"/>
        </w:rPr>
        <w:t>administrativo</w:t>
      </w:r>
      <w:r>
        <w:rPr>
          <w:spacing w:val="-1"/>
          <w:sz w:val="20"/>
        </w:rPr>
        <w:t> </w:t>
      </w:r>
      <w:r>
        <w:rPr>
          <w:sz w:val="20"/>
        </w:rPr>
        <w:t>necessárias</w:t>
      </w:r>
      <w:r>
        <w:rPr>
          <w:spacing w:val="-1"/>
          <w:sz w:val="20"/>
        </w:rPr>
        <w:t> </w:t>
      </w:r>
      <w:r>
        <w:rPr>
          <w:sz w:val="20"/>
        </w:rPr>
        <w:t>à</w:t>
      </w:r>
      <w:r>
        <w:rPr>
          <w:spacing w:val="-1"/>
          <w:sz w:val="20"/>
        </w:rPr>
        <w:t> </w:t>
      </w:r>
      <w:r>
        <w:rPr>
          <w:sz w:val="20"/>
        </w:rPr>
        <w:t>apuração</w:t>
      </w:r>
      <w:r>
        <w:rPr>
          <w:spacing w:val="-1"/>
          <w:sz w:val="20"/>
        </w:rPr>
        <w:t> </w:t>
      </w:r>
      <w:r>
        <w:rPr>
          <w:sz w:val="20"/>
        </w:rPr>
        <w:t>da</w:t>
      </w:r>
      <w:r>
        <w:rPr>
          <w:spacing w:val="-1"/>
          <w:sz w:val="20"/>
        </w:rPr>
        <w:t> </w:t>
      </w:r>
      <w:r>
        <w:rPr>
          <w:sz w:val="20"/>
        </w:rPr>
        <w:t>responsabilidade</w:t>
      </w:r>
      <w:r>
        <w:rPr>
          <w:spacing w:val="-1"/>
          <w:sz w:val="20"/>
        </w:rPr>
        <w:t> </w:t>
      </w:r>
      <w:r>
        <w:rPr>
          <w:sz w:val="20"/>
        </w:rPr>
        <w:t>da</w:t>
      </w:r>
      <w:r>
        <w:rPr>
          <w:spacing w:val="-1"/>
          <w:sz w:val="20"/>
        </w:rPr>
        <w:t> </w:t>
      </w:r>
      <w:r>
        <w:rPr>
          <w:sz w:val="20"/>
        </w:rPr>
        <w:t>empresa</w:t>
      </w:r>
      <w:r>
        <w:rPr>
          <w:spacing w:val="-1"/>
          <w:sz w:val="20"/>
        </w:rPr>
        <w:t> </w:t>
      </w:r>
      <w:r>
        <w:rPr>
          <w:sz w:val="20"/>
        </w:rPr>
        <w:t>deverão</w:t>
      </w:r>
      <w:r>
        <w:rPr>
          <w:spacing w:val="-1"/>
          <w:sz w:val="20"/>
        </w:rPr>
        <w:t> </w:t>
      </w:r>
      <w:r>
        <w:rPr>
          <w:sz w:val="20"/>
        </w:rPr>
        <w:t>ser</w:t>
      </w:r>
      <w:r>
        <w:rPr>
          <w:spacing w:val="-1"/>
          <w:sz w:val="20"/>
        </w:rPr>
        <w:t> </w:t>
      </w:r>
      <w:r>
        <w:rPr>
          <w:sz w:val="20"/>
        </w:rPr>
        <w:t>remetidas</w:t>
      </w:r>
      <w:r>
        <w:rPr>
          <w:spacing w:val="-1"/>
          <w:sz w:val="20"/>
        </w:rPr>
        <w:t> </w:t>
      </w:r>
      <w:r>
        <w:rPr>
          <w:sz w:val="20"/>
        </w:rPr>
        <w:t>à</w:t>
      </w:r>
      <w:r>
        <w:rPr>
          <w:spacing w:val="-1"/>
          <w:sz w:val="20"/>
        </w:rPr>
        <w:t> </w:t>
      </w:r>
      <w:r>
        <w:rPr>
          <w:sz w:val="20"/>
        </w:rPr>
        <w:t>autoridade</w:t>
      </w:r>
      <w:r>
        <w:rPr>
          <w:spacing w:val="-1"/>
          <w:sz w:val="20"/>
        </w:rPr>
        <w:t> </w:t>
      </w:r>
      <w:r>
        <w:rPr>
          <w:sz w:val="20"/>
        </w:rPr>
        <w:t>competente,</w:t>
      </w:r>
      <w:r>
        <w:rPr>
          <w:spacing w:val="-1"/>
          <w:sz w:val="20"/>
        </w:rPr>
        <w:t> </w:t>
      </w:r>
      <w:r>
        <w:rPr>
          <w:sz w:val="20"/>
        </w:rPr>
        <w:t>com</w:t>
      </w:r>
      <w:r>
        <w:rPr>
          <w:spacing w:val="-1"/>
          <w:sz w:val="20"/>
        </w:rPr>
        <w:t> </w:t>
      </w:r>
      <w:r>
        <w:rPr>
          <w:sz w:val="20"/>
        </w:rPr>
        <w:t>despacho</w:t>
      </w:r>
      <w:r>
        <w:rPr>
          <w:spacing w:val="-1"/>
          <w:sz w:val="20"/>
        </w:rPr>
        <w:t> </w:t>
      </w:r>
      <w:r>
        <w:rPr>
          <w:sz w:val="20"/>
        </w:rPr>
        <w:t>fundamentado,</w:t>
      </w:r>
      <w:r>
        <w:rPr>
          <w:spacing w:val="-1"/>
          <w:sz w:val="20"/>
        </w:rPr>
        <w:t> </w:t>
      </w:r>
      <w:r>
        <w:rPr>
          <w:sz w:val="20"/>
        </w:rPr>
        <w:t>para</w:t>
      </w:r>
      <w:r>
        <w:rPr>
          <w:spacing w:val="-1"/>
          <w:sz w:val="20"/>
        </w:rPr>
        <w:t> </w:t>
      </w:r>
      <w:r>
        <w:rPr>
          <w:sz w:val="20"/>
        </w:rPr>
        <w:t>ciência</w:t>
      </w:r>
      <w:r>
        <w:rPr>
          <w:spacing w:val="-1"/>
          <w:sz w:val="20"/>
        </w:rPr>
        <w:t> </w:t>
      </w:r>
      <w:r>
        <w:rPr>
          <w:sz w:val="20"/>
        </w:rPr>
        <w:t>e</w:t>
      </w:r>
      <w:r>
        <w:rPr>
          <w:spacing w:val="-47"/>
          <w:sz w:val="20"/>
        </w:rPr>
        <w:t> </w:t>
      </w:r>
      <w:r>
        <w:rPr>
          <w:sz w:val="20"/>
        </w:rPr>
        <w:t>decisão</w:t>
      </w:r>
      <w:r>
        <w:rPr>
          <w:spacing w:val="-2"/>
          <w:sz w:val="20"/>
        </w:rPr>
        <w:t> </w:t>
      </w:r>
      <w:r>
        <w:rPr>
          <w:sz w:val="20"/>
        </w:rPr>
        <w:t>sobre</w:t>
      </w:r>
      <w:r>
        <w:rPr>
          <w:spacing w:val="-1"/>
          <w:sz w:val="20"/>
        </w:rPr>
        <w:t> </w:t>
      </w:r>
      <w:r>
        <w:rPr>
          <w:sz w:val="20"/>
        </w:rPr>
        <w:t>a</w:t>
      </w:r>
      <w:r>
        <w:rPr>
          <w:spacing w:val="-1"/>
          <w:sz w:val="20"/>
        </w:rPr>
        <w:t> </w:t>
      </w:r>
      <w:r>
        <w:rPr>
          <w:sz w:val="20"/>
        </w:rPr>
        <w:t>eventual</w:t>
      </w:r>
      <w:r>
        <w:rPr>
          <w:spacing w:val="-1"/>
          <w:sz w:val="20"/>
        </w:rPr>
        <w:t> </w:t>
      </w:r>
      <w:r>
        <w:rPr>
          <w:sz w:val="20"/>
        </w:rPr>
        <w:t>instauração</w:t>
      </w:r>
      <w:r>
        <w:rPr>
          <w:spacing w:val="-1"/>
          <w:sz w:val="20"/>
        </w:rPr>
        <w:t> </w:t>
      </w:r>
      <w:r>
        <w:rPr>
          <w:sz w:val="20"/>
        </w:rPr>
        <w:t>de</w:t>
      </w:r>
      <w:r>
        <w:rPr>
          <w:spacing w:val="-1"/>
          <w:sz w:val="20"/>
        </w:rPr>
        <w:t> </w:t>
      </w:r>
      <w:r>
        <w:rPr>
          <w:sz w:val="20"/>
        </w:rPr>
        <w:t>investigação</w:t>
      </w:r>
      <w:r>
        <w:rPr>
          <w:spacing w:val="-2"/>
          <w:sz w:val="20"/>
        </w:rPr>
        <w:t> </w:t>
      </w:r>
      <w:r>
        <w:rPr>
          <w:sz w:val="20"/>
        </w:rPr>
        <w:t>preliminar</w:t>
      </w:r>
      <w:r>
        <w:rPr>
          <w:spacing w:val="-1"/>
          <w:sz w:val="20"/>
        </w:rPr>
        <w:t> </w:t>
      </w:r>
      <w:r>
        <w:rPr>
          <w:sz w:val="20"/>
        </w:rPr>
        <w:t>ou</w:t>
      </w:r>
      <w:r>
        <w:rPr>
          <w:spacing w:val="-1"/>
          <w:sz w:val="20"/>
        </w:rPr>
        <w:t> </w:t>
      </w:r>
      <w:r>
        <w:rPr>
          <w:sz w:val="20"/>
        </w:rPr>
        <w:t>Processo</w:t>
      </w:r>
      <w:r>
        <w:rPr>
          <w:spacing w:val="-12"/>
          <w:sz w:val="20"/>
        </w:rPr>
        <w:t> </w:t>
      </w:r>
      <w:r>
        <w:rPr>
          <w:sz w:val="20"/>
        </w:rPr>
        <w:t>Administrativo</w:t>
      </w:r>
      <w:r>
        <w:rPr>
          <w:spacing w:val="-1"/>
          <w:sz w:val="20"/>
        </w:rPr>
        <w:t> </w:t>
      </w:r>
      <w:r>
        <w:rPr>
          <w:sz w:val="20"/>
        </w:rPr>
        <w:t>de</w:t>
      </w:r>
      <w:r>
        <w:rPr>
          <w:spacing w:val="-1"/>
          <w:sz w:val="20"/>
        </w:rPr>
        <w:t> </w:t>
      </w:r>
      <w:r>
        <w:rPr>
          <w:sz w:val="20"/>
        </w:rPr>
        <w:t>Responsabilização</w:t>
      </w:r>
      <w:r>
        <w:rPr>
          <w:spacing w:val="-1"/>
          <w:sz w:val="20"/>
        </w:rPr>
        <w:t> </w:t>
      </w:r>
      <w:r>
        <w:rPr>
          <w:sz w:val="20"/>
        </w:rPr>
        <w:t>–</w:t>
      </w:r>
      <w:r>
        <w:rPr>
          <w:spacing w:val="-2"/>
          <w:sz w:val="20"/>
        </w:rPr>
        <w:t> </w:t>
      </w:r>
      <w:r>
        <w:rPr>
          <w:sz w:val="20"/>
        </w:rPr>
        <w:t>PAR.</w:t>
      </w:r>
    </w:p>
    <w:p>
      <w:pPr>
        <w:pStyle w:val="BodyText"/>
        <w:spacing w:before="1"/>
        <w:rPr>
          <w:sz w:val="21"/>
        </w:rPr>
      </w:pPr>
    </w:p>
    <w:p>
      <w:pPr>
        <w:pStyle w:val="ListParagraph"/>
        <w:numPr>
          <w:ilvl w:val="2"/>
          <w:numId w:val="53"/>
        </w:numPr>
        <w:tabs>
          <w:tab w:pos="752" w:val="left" w:leader="none"/>
        </w:tabs>
        <w:spacing w:line="280" w:lineRule="auto" w:before="0" w:after="0"/>
        <w:ind w:left="119" w:right="351" w:firstLine="0"/>
        <w:jc w:val="left"/>
        <w:rPr>
          <w:sz w:val="20"/>
        </w:rPr>
      </w:pPr>
      <w:r>
        <w:rPr>
          <w:sz w:val="20"/>
        </w:rPr>
        <w:t>A</w:t>
      </w:r>
      <w:r>
        <w:rPr>
          <w:spacing w:val="-12"/>
          <w:sz w:val="20"/>
        </w:rPr>
        <w:t> </w:t>
      </w:r>
      <w:r>
        <w:rPr>
          <w:sz w:val="20"/>
        </w:rPr>
        <w:t>apuração</w:t>
      </w:r>
      <w:r>
        <w:rPr>
          <w:spacing w:val="-1"/>
          <w:sz w:val="20"/>
        </w:rPr>
        <w:t> </w:t>
      </w:r>
      <w:r>
        <w:rPr>
          <w:sz w:val="20"/>
        </w:rPr>
        <w:t>e</w:t>
      </w:r>
      <w:r>
        <w:rPr>
          <w:spacing w:val="-1"/>
          <w:sz w:val="20"/>
        </w:rPr>
        <w:t> </w:t>
      </w:r>
      <w:r>
        <w:rPr>
          <w:sz w:val="20"/>
        </w:rPr>
        <w:t>o</w:t>
      </w:r>
      <w:r>
        <w:rPr>
          <w:spacing w:val="-1"/>
          <w:sz w:val="20"/>
        </w:rPr>
        <w:t> </w:t>
      </w:r>
      <w:r>
        <w:rPr>
          <w:sz w:val="20"/>
        </w:rPr>
        <w:t>julgamento</w:t>
      </w:r>
      <w:r>
        <w:rPr>
          <w:spacing w:val="-1"/>
          <w:sz w:val="20"/>
        </w:rPr>
        <w:t> </w:t>
      </w:r>
      <w:r>
        <w:rPr>
          <w:sz w:val="20"/>
        </w:rPr>
        <w:t>das</w:t>
      </w:r>
      <w:r>
        <w:rPr>
          <w:spacing w:val="-1"/>
          <w:sz w:val="20"/>
        </w:rPr>
        <w:t> </w:t>
      </w:r>
      <w:r>
        <w:rPr>
          <w:sz w:val="20"/>
        </w:rPr>
        <w:t>demais</w:t>
      </w:r>
      <w:r>
        <w:rPr>
          <w:spacing w:val="-1"/>
          <w:sz w:val="20"/>
        </w:rPr>
        <w:t> </w:t>
      </w:r>
      <w:r>
        <w:rPr>
          <w:sz w:val="20"/>
        </w:rPr>
        <w:t>infrações</w:t>
      </w:r>
      <w:r>
        <w:rPr>
          <w:spacing w:val="-1"/>
          <w:sz w:val="20"/>
        </w:rPr>
        <w:t> </w:t>
      </w:r>
      <w:r>
        <w:rPr>
          <w:sz w:val="20"/>
        </w:rPr>
        <w:t>administrativas</w:t>
      </w:r>
      <w:r>
        <w:rPr>
          <w:spacing w:val="-1"/>
          <w:sz w:val="20"/>
        </w:rPr>
        <w:t> </w:t>
      </w:r>
      <w:r>
        <w:rPr>
          <w:sz w:val="20"/>
        </w:rPr>
        <w:t>não</w:t>
      </w:r>
      <w:r>
        <w:rPr>
          <w:spacing w:val="-1"/>
          <w:sz w:val="20"/>
        </w:rPr>
        <w:t> </w:t>
      </w:r>
      <w:r>
        <w:rPr>
          <w:sz w:val="20"/>
        </w:rPr>
        <w:t>consideradas</w:t>
      </w:r>
      <w:r>
        <w:rPr>
          <w:spacing w:val="-1"/>
          <w:sz w:val="20"/>
        </w:rPr>
        <w:t> </w:t>
      </w:r>
      <w:r>
        <w:rPr>
          <w:sz w:val="20"/>
        </w:rPr>
        <w:t>como</w:t>
      </w:r>
      <w:r>
        <w:rPr>
          <w:spacing w:val="-1"/>
          <w:sz w:val="20"/>
        </w:rPr>
        <w:t> </w:t>
      </w:r>
      <w:r>
        <w:rPr>
          <w:sz w:val="20"/>
        </w:rPr>
        <w:t>ato</w:t>
      </w:r>
      <w:r>
        <w:rPr>
          <w:spacing w:val="-1"/>
          <w:sz w:val="20"/>
        </w:rPr>
        <w:t> </w:t>
      </w:r>
      <w:r>
        <w:rPr>
          <w:sz w:val="20"/>
        </w:rPr>
        <w:t>lesivo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nacional</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12.846/2013</w:t>
      </w:r>
      <w:r>
        <w:rPr>
          <w:spacing w:val="-1"/>
          <w:sz w:val="20"/>
        </w:rPr>
        <w:t> </w:t>
      </w:r>
      <w:r>
        <w:rPr>
          <w:sz w:val="20"/>
        </w:rPr>
        <w:t>seguirão</w:t>
      </w:r>
      <w:r>
        <w:rPr>
          <w:spacing w:val="-1"/>
          <w:sz w:val="20"/>
        </w:rPr>
        <w:t> </w:t>
      </w:r>
      <w:r>
        <w:rPr>
          <w:sz w:val="20"/>
        </w:rPr>
        <w:t>seu</w:t>
      </w:r>
      <w:r>
        <w:rPr>
          <w:spacing w:val="-1"/>
          <w:sz w:val="20"/>
        </w:rPr>
        <w:t> </w:t>
      </w:r>
      <w:r>
        <w:rPr>
          <w:sz w:val="20"/>
        </w:rPr>
        <w:t>rito</w:t>
      </w:r>
      <w:r>
        <w:rPr>
          <w:spacing w:val="-47"/>
          <w:sz w:val="20"/>
        </w:rPr>
        <w:t> </w:t>
      </w:r>
      <w:r>
        <w:rPr>
          <w:sz w:val="20"/>
        </w:rPr>
        <w:t>normal</w:t>
      </w:r>
      <w:r>
        <w:rPr>
          <w:spacing w:val="-1"/>
          <w:sz w:val="20"/>
        </w:rPr>
        <w:t> </w:t>
      </w:r>
      <w:r>
        <w:rPr>
          <w:sz w:val="20"/>
        </w:rPr>
        <w:t>na</w:t>
      </w:r>
      <w:r>
        <w:rPr>
          <w:spacing w:val="-1"/>
          <w:sz w:val="20"/>
        </w:rPr>
        <w:t> </w:t>
      </w:r>
      <w:r>
        <w:rPr>
          <w:sz w:val="20"/>
        </w:rPr>
        <w:t>unidade</w:t>
      </w:r>
      <w:r>
        <w:rPr>
          <w:spacing w:val="-1"/>
          <w:sz w:val="20"/>
        </w:rPr>
        <w:t> </w:t>
      </w:r>
      <w:r>
        <w:rPr>
          <w:sz w:val="20"/>
        </w:rPr>
        <w:t>administrativa.</w:t>
      </w:r>
    </w:p>
    <w:p>
      <w:pPr>
        <w:pStyle w:val="BodyText"/>
        <w:spacing w:before="1"/>
        <w:rPr>
          <w:sz w:val="21"/>
        </w:rPr>
      </w:pPr>
    </w:p>
    <w:p>
      <w:pPr>
        <w:pStyle w:val="ListParagraph"/>
        <w:numPr>
          <w:ilvl w:val="2"/>
          <w:numId w:val="53"/>
        </w:numPr>
        <w:tabs>
          <w:tab w:pos="763" w:val="left" w:leader="none"/>
        </w:tabs>
        <w:spacing w:line="280" w:lineRule="auto" w:before="0" w:after="0"/>
        <w:ind w:left="119" w:right="743" w:firstLine="0"/>
        <w:jc w:val="left"/>
        <w:rPr>
          <w:sz w:val="20"/>
        </w:rPr>
      </w:pPr>
      <w:r>
        <w:rPr>
          <w:spacing w:val="-1"/>
          <w:sz w:val="20"/>
        </w:rPr>
        <w:t>O</w:t>
      </w:r>
      <w:r>
        <w:rPr>
          <w:spacing w:val="-2"/>
          <w:sz w:val="20"/>
        </w:rPr>
        <w:t> </w:t>
      </w:r>
      <w:r>
        <w:rPr>
          <w:spacing w:val="-1"/>
          <w:sz w:val="20"/>
        </w:rPr>
        <w:t>processamento </w:t>
      </w:r>
      <w:r>
        <w:rPr>
          <w:sz w:val="20"/>
        </w:rPr>
        <w:t>do</w:t>
      </w:r>
      <w:r>
        <w:rPr>
          <w:spacing w:val="-1"/>
          <w:sz w:val="20"/>
        </w:rPr>
        <w:t> </w:t>
      </w:r>
      <w:r>
        <w:rPr>
          <w:sz w:val="20"/>
        </w:rPr>
        <w:t>PAR</w:t>
      </w:r>
      <w:r>
        <w:rPr>
          <w:spacing w:val="-1"/>
          <w:sz w:val="20"/>
        </w:rPr>
        <w:t> </w:t>
      </w:r>
      <w:r>
        <w:rPr>
          <w:sz w:val="20"/>
        </w:rPr>
        <w:t>não</w:t>
      </w:r>
      <w:r>
        <w:rPr>
          <w:spacing w:val="-2"/>
          <w:sz w:val="20"/>
        </w:rPr>
        <w:t> </w:t>
      </w:r>
      <w:r>
        <w:rPr>
          <w:sz w:val="20"/>
        </w:rPr>
        <w:t>interfere</w:t>
      </w:r>
      <w:r>
        <w:rPr>
          <w:spacing w:val="-1"/>
          <w:sz w:val="20"/>
        </w:rPr>
        <w:t> </w:t>
      </w:r>
      <w:r>
        <w:rPr>
          <w:sz w:val="20"/>
        </w:rPr>
        <w:t>no</w:t>
      </w:r>
      <w:r>
        <w:rPr>
          <w:spacing w:val="-1"/>
          <w:sz w:val="20"/>
        </w:rPr>
        <w:t> </w:t>
      </w:r>
      <w:r>
        <w:rPr>
          <w:sz w:val="20"/>
        </w:rPr>
        <w:t>seguimento</w:t>
      </w:r>
      <w:r>
        <w:rPr>
          <w:spacing w:val="-1"/>
          <w:sz w:val="20"/>
        </w:rPr>
        <w:t> </w:t>
      </w:r>
      <w:r>
        <w:rPr>
          <w:sz w:val="20"/>
        </w:rPr>
        <w:t>regular</w:t>
      </w:r>
      <w:r>
        <w:rPr>
          <w:spacing w:val="-1"/>
          <w:sz w:val="20"/>
        </w:rPr>
        <w:t> </w:t>
      </w:r>
      <w:r>
        <w:rPr>
          <w:sz w:val="20"/>
        </w:rPr>
        <w:t>dos</w:t>
      </w:r>
      <w:r>
        <w:rPr>
          <w:spacing w:val="-2"/>
          <w:sz w:val="20"/>
        </w:rPr>
        <w:t> </w:t>
      </w:r>
      <w:r>
        <w:rPr>
          <w:sz w:val="20"/>
        </w:rPr>
        <w:t>processos</w:t>
      </w:r>
      <w:r>
        <w:rPr>
          <w:spacing w:val="-1"/>
          <w:sz w:val="20"/>
        </w:rPr>
        <w:t> </w:t>
      </w:r>
      <w:r>
        <w:rPr>
          <w:sz w:val="20"/>
        </w:rPr>
        <w:t>administrativos</w:t>
      </w:r>
      <w:r>
        <w:rPr>
          <w:spacing w:val="-1"/>
          <w:sz w:val="20"/>
        </w:rPr>
        <w:t> </w:t>
      </w:r>
      <w:r>
        <w:rPr>
          <w:sz w:val="20"/>
        </w:rPr>
        <w:t>específicos</w:t>
      </w:r>
      <w:r>
        <w:rPr>
          <w:spacing w:val="-1"/>
          <w:sz w:val="20"/>
        </w:rPr>
        <w:t> </w:t>
      </w:r>
      <w:r>
        <w:rPr>
          <w:sz w:val="20"/>
        </w:rPr>
        <w:t>para</w:t>
      </w:r>
      <w:r>
        <w:rPr>
          <w:spacing w:val="-2"/>
          <w:sz w:val="20"/>
        </w:rPr>
        <w:t> </w:t>
      </w:r>
      <w:r>
        <w:rPr>
          <w:sz w:val="20"/>
        </w:rPr>
        <w:t>apuração</w:t>
      </w:r>
      <w:r>
        <w:rPr>
          <w:spacing w:val="-1"/>
          <w:sz w:val="20"/>
        </w:rPr>
        <w:t> </w:t>
      </w:r>
      <w:r>
        <w:rPr>
          <w:sz w:val="20"/>
        </w:rPr>
        <w:t>da</w:t>
      </w:r>
      <w:r>
        <w:rPr>
          <w:spacing w:val="-1"/>
          <w:sz w:val="20"/>
        </w:rPr>
        <w:t> </w:t>
      </w:r>
      <w:r>
        <w:rPr>
          <w:sz w:val="20"/>
        </w:rPr>
        <w:t>ocorrência</w:t>
      </w:r>
      <w:r>
        <w:rPr>
          <w:spacing w:val="-1"/>
          <w:sz w:val="20"/>
        </w:rPr>
        <w:t> </w:t>
      </w:r>
      <w:r>
        <w:rPr>
          <w:sz w:val="20"/>
        </w:rPr>
        <w:t>de</w:t>
      </w:r>
      <w:r>
        <w:rPr>
          <w:spacing w:val="-1"/>
          <w:sz w:val="20"/>
        </w:rPr>
        <w:t> </w:t>
      </w:r>
      <w:r>
        <w:rPr>
          <w:sz w:val="20"/>
        </w:rPr>
        <w:t>danos</w:t>
      </w:r>
      <w:r>
        <w:rPr>
          <w:spacing w:val="-2"/>
          <w:sz w:val="20"/>
        </w:rPr>
        <w:t> </w:t>
      </w:r>
      <w:r>
        <w:rPr>
          <w:sz w:val="20"/>
        </w:rPr>
        <w:t>e</w:t>
      </w:r>
      <w:r>
        <w:rPr>
          <w:spacing w:val="-1"/>
          <w:sz w:val="20"/>
        </w:rPr>
        <w:t> </w:t>
      </w:r>
      <w:r>
        <w:rPr>
          <w:sz w:val="20"/>
        </w:rPr>
        <w:t>prejuízos</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47"/>
          <w:sz w:val="20"/>
        </w:rPr>
        <w:t> </w:t>
      </w:r>
      <w:r>
        <w:rPr>
          <w:sz w:val="20"/>
        </w:rPr>
        <w:t>Estadual</w:t>
      </w:r>
      <w:r>
        <w:rPr>
          <w:spacing w:val="-1"/>
          <w:sz w:val="20"/>
        </w:rPr>
        <w:t> </w:t>
      </w:r>
      <w:r>
        <w:rPr>
          <w:sz w:val="20"/>
        </w:rPr>
        <w:t>resultantes</w:t>
      </w:r>
      <w:r>
        <w:rPr>
          <w:spacing w:val="-1"/>
          <w:sz w:val="20"/>
        </w:rPr>
        <w:t> </w:t>
      </w:r>
      <w:r>
        <w:rPr>
          <w:sz w:val="20"/>
        </w:rPr>
        <w:t>de</w:t>
      </w:r>
      <w:r>
        <w:rPr>
          <w:spacing w:val="-1"/>
          <w:sz w:val="20"/>
        </w:rPr>
        <w:t> </w:t>
      </w:r>
      <w:r>
        <w:rPr>
          <w:sz w:val="20"/>
        </w:rPr>
        <w:t>ato</w:t>
      </w:r>
      <w:r>
        <w:rPr>
          <w:spacing w:val="-1"/>
          <w:sz w:val="20"/>
        </w:rPr>
        <w:t> </w:t>
      </w:r>
      <w:r>
        <w:rPr>
          <w:sz w:val="20"/>
        </w:rPr>
        <w:t>lesivo</w:t>
      </w:r>
      <w:r>
        <w:rPr>
          <w:spacing w:val="-1"/>
          <w:sz w:val="20"/>
        </w:rPr>
        <w:t> </w:t>
      </w:r>
      <w:r>
        <w:rPr>
          <w:sz w:val="20"/>
        </w:rPr>
        <w:t>cometido</w:t>
      </w:r>
      <w:r>
        <w:rPr>
          <w:spacing w:val="-1"/>
          <w:sz w:val="20"/>
        </w:rPr>
        <w:t> </w:t>
      </w:r>
      <w:r>
        <w:rPr>
          <w:sz w:val="20"/>
        </w:rPr>
        <w:t>por</w:t>
      </w:r>
      <w:r>
        <w:rPr>
          <w:spacing w:val="-1"/>
          <w:sz w:val="20"/>
        </w:rPr>
        <w:t> </w:t>
      </w:r>
      <w:r>
        <w:rPr>
          <w:sz w:val="20"/>
        </w:rPr>
        <w:t>pessoa</w:t>
      </w:r>
      <w:r>
        <w:rPr>
          <w:spacing w:val="-1"/>
          <w:sz w:val="20"/>
        </w:rPr>
        <w:t> </w:t>
      </w:r>
      <w:r>
        <w:rPr>
          <w:sz w:val="20"/>
        </w:rPr>
        <w:t>jurídica,</w:t>
      </w:r>
      <w:r>
        <w:rPr>
          <w:spacing w:val="-1"/>
          <w:sz w:val="20"/>
        </w:rPr>
        <w:t> </w:t>
      </w:r>
      <w:r>
        <w:rPr>
          <w:sz w:val="20"/>
        </w:rPr>
        <w:t>com</w:t>
      </w:r>
      <w:r>
        <w:rPr>
          <w:spacing w:val="-1"/>
          <w:sz w:val="20"/>
        </w:rPr>
        <w:t> </w:t>
      </w:r>
      <w:r>
        <w:rPr>
          <w:sz w:val="20"/>
        </w:rPr>
        <w:t>ou</w:t>
      </w:r>
      <w:r>
        <w:rPr>
          <w:spacing w:val="-1"/>
          <w:sz w:val="20"/>
        </w:rPr>
        <w:t> </w:t>
      </w:r>
      <w:r>
        <w:rPr>
          <w:sz w:val="20"/>
        </w:rPr>
        <w:t>sem</w:t>
      </w:r>
      <w:r>
        <w:rPr>
          <w:spacing w:val="-1"/>
          <w:sz w:val="20"/>
        </w:rPr>
        <w:t> </w:t>
      </w:r>
      <w:r>
        <w:rPr>
          <w:sz w:val="20"/>
        </w:rPr>
        <w:t>a</w:t>
      </w:r>
      <w:r>
        <w:rPr>
          <w:spacing w:val="-1"/>
          <w:sz w:val="20"/>
        </w:rPr>
        <w:t> </w:t>
      </w:r>
      <w:r>
        <w:rPr>
          <w:sz w:val="20"/>
        </w:rPr>
        <w:t>participação</w:t>
      </w:r>
      <w:r>
        <w:rPr>
          <w:spacing w:val="-1"/>
          <w:sz w:val="20"/>
        </w:rPr>
        <w:t> </w:t>
      </w:r>
      <w:r>
        <w:rPr>
          <w:sz w:val="20"/>
        </w:rPr>
        <w:t>de</w:t>
      </w:r>
      <w:r>
        <w:rPr>
          <w:spacing w:val="-1"/>
          <w:sz w:val="20"/>
        </w:rPr>
        <w:t> </w:t>
      </w:r>
      <w:r>
        <w:rPr>
          <w:sz w:val="20"/>
        </w:rPr>
        <w:t>agente</w:t>
      </w:r>
      <w:r>
        <w:rPr>
          <w:spacing w:val="-1"/>
          <w:sz w:val="20"/>
        </w:rPr>
        <w:t> </w:t>
      </w:r>
      <w:r>
        <w:rPr>
          <w:sz w:val="20"/>
        </w:rPr>
        <w:t>público.</w:t>
      </w:r>
    </w:p>
    <w:p>
      <w:pPr>
        <w:pStyle w:val="BodyText"/>
        <w:rPr>
          <w:sz w:val="21"/>
        </w:rPr>
      </w:pPr>
    </w:p>
    <w:p>
      <w:pPr>
        <w:pStyle w:val="ListParagraph"/>
        <w:numPr>
          <w:ilvl w:val="3"/>
          <w:numId w:val="53"/>
        </w:numPr>
        <w:tabs>
          <w:tab w:pos="913" w:val="left" w:leader="none"/>
        </w:tabs>
        <w:spacing w:line="240" w:lineRule="auto" w:before="0" w:after="0"/>
        <w:ind w:left="912" w:right="0" w:hanging="794"/>
        <w:jc w:val="left"/>
        <w:rPr>
          <w:sz w:val="20"/>
        </w:rPr>
      </w:pPr>
      <w:r>
        <w:rPr>
          <w:sz w:val="20"/>
        </w:rPr>
        <w:t>Caso</w:t>
      </w:r>
      <w:r>
        <w:rPr>
          <w:spacing w:val="-2"/>
          <w:sz w:val="20"/>
        </w:rPr>
        <w:t> </w:t>
      </w:r>
      <w:r>
        <w:rPr>
          <w:sz w:val="20"/>
        </w:rPr>
        <w:t>seja</w:t>
      </w:r>
      <w:r>
        <w:rPr>
          <w:spacing w:val="-2"/>
          <w:sz w:val="20"/>
        </w:rPr>
        <w:t> </w:t>
      </w:r>
      <w:r>
        <w:rPr>
          <w:sz w:val="20"/>
        </w:rPr>
        <w:t>possível,</w:t>
      </w:r>
      <w:r>
        <w:rPr>
          <w:spacing w:val="-1"/>
          <w:sz w:val="20"/>
        </w:rPr>
        <w:t> </w:t>
      </w:r>
      <w:r>
        <w:rPr>
          <w:sz w:val="20"/>
        </w:rPr>
        <w:t>a</w:t>
      </w:r>
      <w:r>
        <w:rPr>
          <w:spacing w:val="-2"/>
          <w:sz w:val="20"/>
        </w:rPr>
        <w:t> </w:t>
      </w:r>
      <w:r>
        <w:rPr>
          <w:sz w:val="20"/>
        </w:rPr>
        <w:t>apuração</w:t>
      </w:r>
      <w:r>
        <w:rPr>
          <w:spacing w:val="-2"/>
          <w:sz w:val="20"/>
        </w:rPr>
        <w:t> </w:t>
      </w:r>
      <w:r>
        <w:rPr>
          <w:sz w:val="20"/>
        </w:rPr>
        <w:t>deverá</w:t>
      </w:r>
      <w:r>
        <w:rPr>
          <w:spacing w:val="-1"/>
          <w:sz w:val="20"/>
        </w:rPr>
        <w:t> </w:t>
      </w:r>
      <w:r>
        <w:rPr>
          <w:sz w:val="20"/>
        </w:rPr>
        <w:t>ser</w:t>
      </w:r>
      <w:r>
        <w:rPr>
          <w:spacing w:val="-2"/>
          <w:sz w:val="20"/>
        </w:rPr>
        <w:t> </w:t>
      </w:r>
      <w:r>
        <w:rPr>
          <w:sz w:val="20"/>
        </w:rPr>
        <w:t>promovida</w:t>
      </w:r>
      <w:r>
        <w:rPr>
          <w:spacing w:val="-2"/>
          <w:sz w:val="20"/>
        </w:rPr>
        <w:t> </w:t>
      </w:r>
      <w:r>
        <w:rPr>
          <w:sz w:val="20"/>
        </w:rPr>
        <w:t>em</w:t>
      </w:r>
      <w:r>
        <w:rPr>
          <w:spacing w:val="-1"/>
          <w:sz w:val="20"/>
        </w:rPr>
        <w:t> </w:t>
      </w:r>
      <w:r>
        <w:rPr>
          <w:sz w:val="20"/>
        </w:rPr>
        <w:t>conjunto</w:t>
      </w:r>
      <w:r>
        <w:rPr>
          <w:spacing w:val="-2"/>
          <w:sz w:val="20"/>
        </w:rPr>
        <w:t> </w:t>
      </w:r>
      <w:r>
        <w:rPr>
          <w:sz w:val="20"/>
        </w:rPr>
        <w:t>no</w:t>
      </w:r>
      <w:r>
        <w:rPr>
          <w:spacing w:val="-2"/>
          <w:sz w:val="20"/>
        </w:rPr>
        <w:t> </w:t>
      </w:r>
      <w:r>
        <w:rPr>
          <w:sz w:val="20"/>
        </w:rPr>
        <w:t>PAR,</w:t>
      </w:r>
      <w:r>
        <w:rPr>
          <w:spacing w:val="-1"/>
          <w:sz w:val="20"/>
        </w:rPr>
        <w:t> </w:t>
      </w:r>
      <w:r>
        <w:rPr>
          <w:sz w:val="20"/>
        </w:rPr>
        <w:t>na</w:t>
      </w:r>
      <w:r>
        <w:rPr>
          <w:spacing w:val="-2"/>
          <w:sz w:val="20"/>
        </w:rPr>
        <w:t> </w:t>
      </w:r>
      <w:r>
        <w:rPr>
          <w:sz w:val="20"/>
        </w:rPr>
        <w:t>forma</w:t>
      </w:r>
      <w:r>
        <w:rPr>
          <w:spacing w:val="-2"/>
          <w:sz w:val="20"/>
        </w:rPr>
        <w:t> </w:t>
      </w:r>
      <w:r>
        <w:rPr>
          <w:sz w:val="20"/>
        </w:rPr>
        <w:t>do</w:t>
      </w:r>
      <w:r>
        <w:rPr>
          <w:spacing w:val="-1"/>
          <w:sz w:val="20"/>
        </w:rPr>
        <w:t> </w:t>
      </w:r>
      <w:r>
        <w:rPr>
          <w:sz w:val="20"/>
        </w:rPr>
        <w:t>art.</w:t>
      </w:r>
      <w:r>
        <w:rPr>
          <w:spacing w:val="-2"/>
          <w:sz w:val="20"/>
        </w:rPr>
        <w:t> </w:t>
      </w:r>
      <w:r>
        <w:rPr>
          <w:sz w:val="20"/>
        </w:rPr>
        <w:t>33,</w:t>
      </w:r>
      <w:r>
        <w:rPr>
          <w:spacing w:val="-1"/>
          <w:sz w:val="20"/>
        </w:rPr>
        <w:t> </w:t>
      </w:r>
      <w:r>
        <w:rPr>
          <w:sz w:val="20"/>
        </w:rPr>
        <w:t>§</w:t>
      </w:r>
      <w:r>
        <w:rPr>
          <w:spacing w:val="-2"/>
          <w:sz w:val="20"/>
        </w:rPr>
        <w:t> </w:t>
      </w:r>
      <w:r>
        <w:rPr>
          <w:sz w:val="20"/>
        </w:rPr>
        <w:t>1º,</w:t>
      </w:r>
      <w:r>
        <w:rPr>
          <w:spacing w:val="-2"/>
          <w:sz w:val="20"/>
        </w:rPr>
        <w:t> </w:t>
      </w:r>
      <w:r>
        <w:rPr>
          <w:sz w:val="20"/>
        </w:rPr>
        <w:t>do</w:t>
      </w:r>
      <w:r>
        <w:rPr>
          <w:spacing w:val="-1"/>
          <w:sz w:val="20"/>
        </w:rPr>
        <w:t> </w:t>
      </w:r>
      <w:r>
        <w:rPr>
          <w:sz w:val="20"/>
        </w:rPr>
        <w:t>Decreto</w:t>
      </w:r>
      <w:r>
        <w:rPr>
          <w:spacing w:val="-2"/>
          <w:sz w:val="20"/>
        </w:rPr>
        <w:t> </w:t>
      </w:r>
      <w:r>
        <w:rPr>
          <w:sz w:val="20"/>
        </w:rPr>
        <w:t>nº</w:t>
      </w:r>
      <w:r>
        <w:rPr>
          <w:spacing w:val="-2"/>
          <w:sz w:val="20"/>
        </w:rPr>
        <w:t> </w:t>
      </w:r>
      <w:r>
        <w:rPr>
          <w:sz w:val="20"/>
        </w:rPr>
        <w:t>46.366,</w:t>
      </w:r>
      <w:r>
        <w:rPr>
          <w:spacing w:val="-1"/>
          <w:sz w:val="20"/>
        </w:rPr>
        <w:t> </w:t>
      </w:r>
      <w:r>
        <w:rPr>
          <w:sz w:val="20"/>
        </w:rPr>
        <w:t>de</w:t>
      </w:r>
      <w:r>
        <w:rPr>
          <w:spacing w:val="-2"/>
          <w:sz w:val="20"/>
        </w:rPr>
        <w:t> </w:t>
      </w:r>
      <w:r>
        <w:rPr>
          <w:sz w:val="20"/>
        </w:rPr>
        <w:t>19</w:t>
      </w:r>
      <w:r>
        <w:rPr>
          <w:spacing w:val="-2"/>
          <w:sz w:val="20"/>
        </w:rPr>
        <w:t> </w:t>
      </w:r>
      <w:r>
        <w:rPr>
          <w:sz w:val="20"/>
        </w:rPr>
        <w:t>de</w:t>
      </w:r>
      <w:r>
        <w:rPr>
          <w:spacing w:val="-1"/>
          <w:sz w:val="20"/>
        </w:rPr>
        <w:t> </w:t>
      </w:r>
      <w:r>
        <w:rPr>
          <w:sz w:val="20"/>
        </w:rPr>
        <w:t>julho</w:t>
      </w:r>
      <w:r>
        <w:rPr>
          <w:spacing w:val="-2"/>
          <w:sz w:val="20"/>
        </w:rPr>
        <w:t> </w:t>
      </w:r>
      <w:r>
        <w:rPr>
          <w:sz w:val="20"/>
        </w:rPr>
        <w:t>de</w:t>
      </w:r>
      <w:r>
        <w:rPr>
          <w:spacing w:val="-2"/>
          <w:sz w:val="20"/>
        </w:rPr>
        <w:t> </w:t>
      </w:r>
      <w:r>
        <w:rPr>
          <w:sz w:val="20"/>
        </w:rPr>
        <w:t>2018.</w:t>
      </w:r>
    </w:p>
    <w:p>
      <w:pPr>
        <w:pStyle w:val="BodyText"/>
        <w:spacing w:before="4"/>
      </w:pPr>
    </w:p>
    <w:p>
      <w:pPr>
        <w:pStyle w:val="ListParagraph"/>
        <w:numPr>
          <w:ilvl w:val="1"/>
          <w:numId w:val="53"/>
        </w:numPr>
        <w:tabs>
          <w:tab w:pos="606" w:val="left" w:leader="none"/>
        </w:tabs>
        <w:spacing w:line="280" w:lineRule="auto" w:before="0" w:after="0"/>
        <w:ind w:left="119" w:right="140" w:firstLine="0"/>
        <w:jc w:val="left"/>
        <w:rPr>
          <w:sz w:val="20"/>
        </w:rPr>
      </w:pPr>
      <w:r>
        <w:rPr>
          <w:sz w:val="20"/>
        </w:rPr>
        <w:t>Na</w:t>
      </w:r>
      <w:r>
        <w:rPr>
          <w:spacing w:val="-3"/>
          <w:sz w:val="20"/>
        </w:rPr>
        <w:t> </w:t>
      </w:r>
      <w:r>
        <w:rPr>
          <w:sz w:val="20"/>
        </w:rPr>
        <w:t>hipótese</w:t>
      </w:r>
      <w:r>
        <w:rPr>
          <w:spacing w:val="-2"/>
          <w:sz w:val="20"/>
        </w:rPr>
        <w:t> </w:t>
      </w:r>
      <w:r>
        <w:rPr>
          <w:sz w:val="20"/>
        </w:rPr>
        <w:t>de</w:t>
      </w:r>
      <w:r>
        <w:rPr>
          <w:spacing w:val="-2"/>
          <w:sz w:val="20"/>
        </w:rPr>
        <w:t> </w:t>
      </w:r>
      <w:r>
        <w:rPr>
          <w:sz w:val="20"/>
        </w:rPr>
        <w:t>abertura</w:t>
      </w:r>
      <w:r>
        <w:rPr>
          <w:spacing w:val="-2"/>
          <w:sz w:val="20"/>
        </w:rPr>
        <w:t> </w:t>
      </w:r>
      <w:r>
        <w:rPr>
          <w:sz w:val="20"/>
        </w:rPr>
        <w:t>de</w:t>
      </w:r>
      <w:r>
        <w:rPr>
          <w:spacing w:val="-2"/>
          <w:sz w:val="20"/>
        </w:rPr>
        <w:t> </w:t>
      </w:r>
      <w:r>
        <w:rPr>
          <w:sz w:val="20"/>
        </w:rPr>
        <w:t>processo</w:t>
      </w:r>
      <w:r>
        <w:rPr>
          <w:spacing w:val="-2"/>
          <w:sz w:val="20"/>
        </w:rPr>
        <w:t> </w:t>
      </w:r>
      <w:r>
        <w:rPr>
          <w:sz w:val="20"/>
        </w:rPr>
        <w:t>administrativo</w:t>
      </w:r>
      <w:r>
        <w:rPr>
          <w:spacing w:val="-2"/>
          <w:sz w:val="20"/>
        </w:rPr>
        <w:t> </w:t>
      </w:r>
      <w:r>
        <w:rPr>
          <w:sz w:val="20"/>
        </w:rPr>
        <w:t>destinado</w:t>
      </w:r>
      <w:r>
        <w:rPr>
          <w:spacing w:val="-2"/>
          <w:sz w:val="20"/>
        </w:rPr>
        <w:t> </w:t>
      </w:r>
      <w:r>
        <w:rPr>
          <w:sz w:val="20"/>
        </w:rPr>
        <w:t>a</w:t>
      </w:r>
      <w:r>
        <w:rPr>
          <w:spacing w:val="-2"/>
          <w:sz w:val="20"/>
        </w:rPr>
        <w:t> </w:t>
      </w:r>
      <w:r>
        <w:rPr>
          <w:sz w:val="20"/>
        </w:rPr>
        <w:t>apuração</w:t>
      </w:r>
      <w:r>
        <w:rPr>
          <w:spacing w:val="-2"/>
          <w:sz w:val="20"/>
        </w:rPr>
        <w:t> </w:t>
      </w:r>
      <w:r>
        <w:rPr>
          <w:sz w:val="20"/>
        </w:rPr>
        <w:t>de</w:t>
      </w:r>
      <w:r>
        <w:rPr>
          <w:spacing w:val="-2"/>
          <w:sz w:val="20"/>
        </w:rPr>
        <w:t> </w:t>
      </w:r>
      <w:r>
        <w:rPr>
          <w:sz w:val="20"/>
        </w:rPr>
        <w:t>fatos</w:t>
      </w:r>
      <w:r>
        <w:rPr>
          <w:spacing w:val="-2"/>
          <w:sz w:val="20"/>
        </w:rPr>
        <w:t> </w:t>
      </w:r>
      <w:r>
        <w:rPr>
          <w:sz w:val="20"/>
        </w:rPr>
        <w:t>e,</w:t>
      </w:r>
      <w:r>
        <w:rPr>
          <w:spacing w:val="-2"/>
          <w:sz w:val="20"/>
        </w:rPr>
        <w:t> </w:t>
      </w:r>
      <w:r>
        <w:rPr>
          <w:sz w:val="20"/>
        </w:rPr>
        <w:t>se</w:t>
      </w:r>
      <w:r>
        <w:rPr>
          <w:spacing w:val="-2"/>
          <w:sz w:val="20"/>
        </w:rPr>
        <w:t> </w:t>
      </w:r>
      <w:r>
        <w:rPr>
          <w:sz w:val="20"/>
        </w:rPr>
        <w:t>for</w:t>
      </w:r>
      <w:r>
        <w:rPr>
          <w:spacing w:val="-2"/>
          <w:sz w:val="20"/>
        </w:rPr>
        <w:t> </w:t>
      </w:r>
      <w:r>
        <w:rPr>
          <w:sz w:val="20"/>
        </w:rPr>
        <w:t>o</w:t>
      </w:r>
      <w:r>
        <w:rPr>
          <w:spacing w:val="-2"/>
          <w:sz w:val="20"/>
        </w:rPr>
        <w:t> </w:t>
      </w:r>
      <w:r>
        <w:rPr>
          <w:sz w:val="20"/>
        </w:rPr>
        <w:t>caso,</w:t>
      </w:r>
      <w:r>
        <w:rPr>
          <w:spacing w:val="-2"/>
          <w:sz w:val="20"/>
        </w:rPr>
        <w:t> </w:t>
      </w:r>
      <w:r>
        <w:rPr>
          <w:sz w:val="20"/>
        </w:rPr>
        <w:t>aplicação</w:t>
      </w:r>
      <w:r>
        <w:rPr>
          <w:spacing w:val="-2"/>
          <w:sz w:val="20"/>
        </w:rPr>
        <w:t> </w:t>
      </w:r>
      <w:r>
        <w:rPr>
          <w:sz w:val="20"/>
        </w:rPr>
        <w:t>de</w:t>
      </w:r>
      <w:r>
        <w:rPr>
          <w:spacing w:val="-2"/>
          <w:sz w:val="20"/>
        </w:rPr>
        <w:t> </w:t>
      </w:r>
      <w:r>
        <w:rPr>
          <w:sz w:val="20"/>
        </w:rPr>
        <w:t>sanções</w:t>
      </w:r>
      <w:r>
        <w:rPr>
          <w:spacing w:val="-2"/>
          <w:sz w:val="20"/>
        </w:rPr>
        <w:t> </w:t>
      </w:r>
      <w:r>
        <w:rPr>
          <w:sz w:val="20"/>
        </w:rPr>
        <w:t>ao</w:t>
      </w:r>
      <w:r>
        <w:rPr>
          <w:spacing w:val="-2"/>
          <w:sz w:val="20"/>
        </w:rPr>
        <w:t> </w:t>
      </w:r>
      <w:r>
        <w:rPr>
          <w:b/>
          <w:sz w:val="20"/>
        </w:rPr>
        <w:t>CONTRATADO</w:t>
      </w:r>
      <w:r>
        <w:rPr>
          <w:sz w:val="20"/>
        </w:rPr>
        <w:t>,</w:t>
      </w:r>
      <w:r>
        <w:rPr>
          <w:spacing w:val="-2"/>
          <w:sz w:val="20"/>
        </w:rPr>
        <w:t> </w:t>
      </w:r>
      <w:r>
        <w:rPr>
          <w:sz w:val="20"/>
        </w:rPr>
        <w:t>em</w:t>
      </w:r>
      <w:r>
        <w:rPr>
          <w:spacing w:val="-2"/>
          <w:sz w:val="20"/>
        </w:rPr>
        <w:t> </w:t>
      </w:r>
      <w:r>
        <w:rPr>
          <w:sz w:val="20"/>
        </w:rPr>
        <w:t>decorrência</w:t>
      </w:r>
      <w:r>
        <w:rPr>
          <w:spacing w:val="-2"/>
          <w:sz w:val="20"/>
        </w:rPr>
        <w:t> </w:t>
      </w:r>
      <w:r>
        <w:rPr>
          <w:sz w:val="20"/>
        </w:rPr>
        <w:t>de</w:t>
      </w:r>
      <w:r>
        <w:rPr>
          <w:spacing w:val="-2"/>
          <w:sz w:val="20"/>
        </w:rPr>
        <w:t> </w:t>
      </w:r>
      <w:r>
        <w:rPr>
          <w:sz w:val="20"/>
        </w:rPr>
        <w:t>conduta</w:t>
      </w:r>
      <w:r>
        <w:rPr>
          <w:spacing w:val="-2"/>
          <w:sz w:val="20"/>
        </w:rPr>
        <w:t> </w:t>
      </w:r>
      <w:r>
        <w:rPr>
          <w:sz w:val="20"/>
        </w:rPr>
        <w:t>vedada</w:t>
      </w:r>
      <w:r>
        <w:rPr>
          <w:spacing w:val="-2"/>
          <w:sz w:val="20"/>
        </w:rPr>
        <w:t> </w:t>
      </w:r>
      <w:r>
        <w:rPr>
          <w:sz w:val="20"/>
        </w:rPr>
        <w:t>no</w:t>
      </w:r>
      <w:r>
        <w:rPr>
          <w:spacing w:val="-2"/>
          <w:sz w:val="20"/>
        </w:rPr>
        <w:t> </w:t>
      </w:r>
      <w:r>
        <w:rPr>
          <w:sz w:val="20"/>
        </w:rPr>
        <w:t>contrato,</w:t>
      </w:r>
      <w:r>
        <w:rPr>
          <w:spacing w:val="-47"/>
          <w:sz w:val="20"/>
        </w:rPr>
        <w:t> </w:t>
      </w:r>
      <w:r>
        <w:rPr>
          <w:sz w:val="20"/>
        </w:rPr>
        <w:t>as</w:t>
      </w:r>
      <w:r>
        <w:rPr>
          <w:spacing w:val="-1"/>
          <w:sz w:val="20"/>
        </w:rPr>
        <w:t> </w:t>
      </w:r>
      <w:r>
        <w:rPr>
          <w:sz w:val="20"/>
        </w:rPr>
        <w:t>comunicações</w:t>
      </w:r>
      <w:r>
        <w:rPr>
          <w:spacing w:val="-1"/>
          <w:sz w:val="20"/>
        </w:rPr>
        <w:t> </w:t>
      </w:r>
      <w:r>
        <w:rPr>
          <w:sz w:val="20"/>
        </w:rPr>
        <w:t>serão</w:t>
      </w:r>
      <w:r>
        <w:rPr>
          <w:spacing w:val="-1"/>
          <w:sz w:val="20"/>
        </w:rPr>
        <w:t> </w:t>
      </w:r>
      <w:r>
        <w:rPr>
          <w:sz w:val="20"/>
        </w:rPr>
        <w:t>efetuadas</w:t>
      </w:r>
      <w:r>
        <w:rPr>
          <w:spacing w:val="-1"/>
          <w:sz w:val="20"/>
        </w:rPr>
        <w:t> </w:t>
      </w:r>
      <w:r>
        <w:rPr>
          <w:sz w:val="20"/>
        </w:rPr>
        <w:t>por</w:t>
      </w:r>
      <w:r>
        <w:rPr>
          <w:spacing w:val="-1"/>
          <w:sz w:val="20"/>
        </w:rPr>
        <w:t> </w:t>
      </w:r>
      <w:r>
        <w:rPr>
          <w:sz w:val="20"/>
        </w:rPr>
        <w:t>meio</w:t>
      </w:r>
      <w:r>
        <w:rPr>
          <w:spacing w:val="-1"/>
          <w:sz w:val="20"/>
        </w:rPr>
        <w:t> </w:t>
      </w:r>
      <w:r>
        <w:rPr>
          <w:sz w:val="20"/>
        </w:rPr>
        <w:t>do</w:t>
      </w:r>
      <w:r>
        <w:rPr>
          <w:spacing w:val="-1"/>
          <w:sz w:val="20"/>
        </w:rPr>
        <w:t> </w:t>
      </w:r>
      <w:r>
        <w:rPr>
          <w:sz w:val="20"/>
        </w:rPr>
        <w:t>endereço</w:t>
      </w:r>
      <w:r>
        <w:rPr>
          <w:spacing w:val="-1"/>
          <w:sz w:val="20"/>
        </w:rPr>
        <w:t> </w:t>
      </w:r>
      <w:r>
        <w:rPr>
          <w:sz w:val="20"/>
        </w:rPr>
        <w:t>de</w:t>
      </w:r>
      <w:r>
        <w:rPr>
          <w:spacing w:val="-1"/>
          <w:sz w:val="20"/>
        </w:rPr>
        <w:t> </w:t>
      </w:r>
      <w:r>
        <w:rPr>
          <w:sz w:val="20"/>
        </w:rPr>
        <w:t>correio</w:t>
      </w:r>
      <w:r>
        <w:rPr>
          <w:spacing w:val="-1"/>
          <w:sz w:val="20"/>
        </w:rPr>
        <w:t> </w:t>
      </w:r>
      <w:r>
        <w:rPr>
          <w:sz w:val="20"/>
        </w:rPr>
        <w:t>eletrônico</w:t>
      </w:r>
      <w:r>
        <w:rPr>
          <w:spacing w:val="-1"/>
          <w:sz w:val="20"/>
        </w:rPr>
        <w:t> </w:t>
      </w:r>
      <w:r>
        <w:rPr>
          <w:sz w:val="20"/>
        </w:rPr>
        <w:t>("e-mail")</w:t>
      </w:r>
      <w:r>
        <w:rPr>
          <w:spacing w:val="-1"/>
          <w:sz w:val="20"/>
        </w:rPr>
        <w:t> </w:t>
      </w:r>
      <w:r>
        <w:rPr>
          <w:sz w:val="20"/>
        </w:rPr>
        <w:t>cadastrado</w:t>
      </w:r>
      <w:r>
        <w:rPr>
          <w:spacing w:val="-1"/>
          <w:sz w:val="20"/>
        </w:rPr>
        <w:t> </w:t>
      </w:r>
      <w:r>
        <w:rPr>
          <w:sz w:val="20"/>
        </w:rPr>
        <w:t>pela</w:t>
      </w:r>
      <w:r>
        <w:rPr>
          <w:spacing w:val="-1"/>
          <w:sz w:val="20"/>
        </w:rPr>
        <w:t> </w:t>
      </w:r>
      <w:r>
        <w:rPr>
          <w:sz w:val="20"/>
        </w:rPr>
        <w:t>empresa</w:t>
      </w:r>
      <w:r>
        <w:rPr>
          <w:spacing w:val="-1"/>
          <w:sz w:val="20"/>
        </w:rPr>
        <w:t> </w:t>
      </w:r>
      <w:r>
        <w:rPr>
          <w:sz w:val="20"/>
        </w:rPr>
        <w:t>junto</w:t>
      </w:r>
      <w:r>
        <w:rPr>
          <w:spacing w:val="-1"/>
          <w:sz w:val="20"/>
        </w:rPr>
        <w:t> </w:t>
      </w:r>
      <w:r>
        <w:rPr>
          <w:sz w:val="20"/>
        </w:rPr>
        <w:t>ao</w:t>
      </w:r>
      <w:r>
        <w:rPr>
          <w:spacing w:val="-1"/>
          <w:sz w:val="20"/>
        </w:rPr>
        <w:t> </w:t>
      </w:r>
      <w:r>
        <w:rPr>
          <w:sz w:val="20"/>
        </w:rPr>
        <w:t>sistema</w:t>
      </w:r>
      <w:r>
        <w:rPr>
          <w:spacing w:val="-1"/>
          <w:sz w:val="20"/>
        </w:rPr>
        <w:t> </w:t>
      </w:r>
      <w:r>
        <w:rPr>
          <w:sz w:val="20"/>
        </w:rPr>
        <w:t>eletrônico</w:t>
      </w:r>
      <w:r>
        <w:rPr>
          <w:spacing w:val="-1"/>
          <w:sz w:val="20"/>
        </w:rPr>
        <w:t> </w:t>
      </w:r>
      <w:r>
        <w:rPr>
          <w:sz w:val="20"/>
        </w:rPr>
        <w:t>de</w:t>
      </w:r>
      <w:r>
        <w:rPr>
          <w:spacing w:val="-1"/>
          <w:sz w:val="20"/>
        </w:rPr>
        <w:t> </w:t>
      </w:r>
      <w:r>
        <w:rPr>
          <w:sz w:val="20"/>
        </w:rPr>
        <w:t>contratações</w:t>
      </w:r>
      <w:r>
        <w:rPr>
          <w:spacing w:val="-1"/>
          <w:sz w:val="20"/>
        </w:rPr>
        <w:t> </w:t>
      </w:r>
      <w:r>
        <w:rPr>
          <w:sz w:val="20"/>
        </w:rPr>
        <w:t>do</w:t>
      </w:r>
      <w:r>
        <w:rPr>
          <w:spacing w:val="-1"/>
          <w:sz w:val="20"/>
        </w:rPr>
        <w:t> </w:t>
      </w:r>
      <w:r>
        <w:rPr>
          <w:sz w:val="20"/>
        </w:rPr>
        <w:t>Estado.</w:t>
      </w:r>
    </w:p>
    <w:p>
      <w:pPr>
        <w:pStyle w:val="BodyText"/>
        <w:rPr>
          <w:sz w:val="21"/>
        </w:rPr>
      </w:pPr>
    </w:p>
    <w:p>
      <w:pPr>
        <w:pStyle w:val="ListParagraph"/>
        <w:numPr>
          <w:ilvl w:val="2"/>
          <w:numId w:val="53"/>
        </w:numPr>
        <w:tabs>
          <w:tab w:pos="755" w:val="left" w:leader="none"/>
        </w:tabs>
        <w:spacing w:line="280" w:lineRule="auto" w:before="1" w:after="0"/>
        <w:ind w:left="119" w:right="194" w:firstLine="0"/>
        <w:jc w:val="left"/>
        <w:rPr>
          <w:sz w:val="20"/>
        </w:rPr>
      </w:pPr>
      <w:r>
        <w:rPr>
          <w:sz w:val="20"/>
        </w:rPr>
        <w:t>O</w:t>
      </w:r>
      <w:r>
        <w:rPr>
          <w:spacing w:val="-2"/>
          <w:sz w:val="20"/>
        </w:rPr>
        <w:t> </w:t>
      </w:r>
      <w:r>
        <w:rPr>
          <w:b/>
          <w:sz w:val="20"/>
        </w:rPr>
        <w:t>CONTRATADO</w:t>
      </w:r>
      <w:r>
        <w:rPr>
          <w:b/>
          <w:spacing w:val="-1"/>
          <w:sz w:val="20"/>
        </w:rPr>
        <w:t> </w:t>
      </w:r>
      <w:r>
        <w:rPr>
          <w:sz w:val="20"/>
        </w:rPr>
        <w:t>deverá</w:t>
      </w:r>
      <w:r>
        <w:rPr>
          <w:spacing w:val="-2"/>
          <w:sz w:val="20"/>
        </w:rPr>
        <w:t> </w:t>
      </w:r>
      <w:r>
        <w:rPr>
          <w:sz w:val="20"/>
        </w:rPr>
        <w:t>manter</w:t>
      </w:r>
      <w:r>
        <w:rPr>
          <w:spacing w:val="-2"/>
          <w:sz w:val="20"/>
        </w:rPr>
        <w:t> </w:t>
      </w:r>
      <w:r>
        <w:rPr>
          <w:sz w:val="20"/>
        </w:rPr>
        <w:t>atualizado</w:t>
      </w:r>
      <w:r>
        <w:rPr>
          <w:spacing w:val="-3"/>
          <w:sz w:val="20"/>
        </w:rPr>
        <w:t> </w:t>
      </w:r>
      <w:r>
        <w:rPr>
          <w:sz w:val="20"/>
        </w:rPr>
        <w:t>o</w:t>
      </w:r>
      <w:r>
        <w:rPr>
          <w:spacing w:val="-2"/>
          <w:sz w:val="20"/>
        </w:rPr>
        <w:t> </w:t>
      </w:r>
      <w:r>
        <w:rPr>
          <w:sz w:val="20"/>
        </w:rPr>
        <w:t>endereço</w:t>
      </w:r>
      <w:r>
        <w:rPr>
          <w:spacing w:val="-2"/>
          <w:sz w:val="20"/>
        </w:rPr>
        <w:t> </w:t>
      </w:r>
      <w:r>
        <w:rPr>
          <w:sz w:val="20"/>
        </w:rPr>
        <w:t>de</w:t>
      </w:r>
      <w:r>
        <w:rPr>
          <w:spacing w:val="-2"/>
          <w:sz w:val="20"/>
        </w:rPr>
        <w:t> </w:t>
      </w:r>
      <w:r>
        <w:rPr>
          <w:sz w:val="20"/>
        </w:rPr>
        <w:t>correio</w:t>
      </w:r>
      <w:r>
        <w:rPr>
          <w:spacing w:val="-3"/>
          <w:sz w:val="20"/>
        </w:rPr>
        <w:t> </w:t>
      </w:r>
      <w:r>
        <w:rPr>
          <w:sz w:val="20"/>
        </w:rPr>
        <w:t>eletrônico</w:t>
      </w:r>
      <w:r>
        <w:rPr>
          <w:spacing w:val="-2"/>
          <w:sz w:val="20"/>
        </w:rPr>
        <w:t> </w:t>
      </w:r>
      <w:r>
        <w:rPr>
          <w:sz w:val="20"/>
        </w:rPr>
        <w:t>("e-mail")</w:t>
      </w:r>
      <w:r>
        <w:rPr>
          <w:spacing w:val="-2"/>
          <w:sz w:val="20"/>
        </w:rPr>
        <w:t> </w:t>
      </w:r>
      <w:r>
        <w:rPr>
          <w:sz w:val="20"/>
        </w:rPr>
        <w:t>cadastrado</w:t>
      </w:r>
      <w:r>
        <w:rPr>
          <w:spacing w:val="-2"/>
          <w:sz w:val="20"/>
        </w:rPr>
        <w:t> </w:t>
      </w:r>
      <w:r>
        <w:rPr>
          <w:sz w:val="20"/>
        </w:rPr>
        <w:t>junto</w:t>
      </w:r>
      <w:r>
        <w:rPr>
          <w:spacing w:val="-2"/>
          <w:sz w:val="20"/>
        </w:rPr>
        <w:t> </w:t>
      </w:r>
      <w:r>
        <w:rPr>
          <w:sz w:val="20"/>
        </w:rPr>
        <w:t>ao</w:t>
      </w:r>
      <w:r>
        <w:rPr>
          <w:spacing w:val="-3"/>
          <w:sz w:val="20"/>
        </w:rPr>
        <w:t> </w:t>
      </w:r>
      <w:r>
        <w:rPr>
          <w:sz w:val="20"/>
        </w:rPr>
        <w:t>sistema</w:t>
      </w:r>
      <w:r>
        <w:rPr>
          <w:spacing w:val="-2"/>
          <w:sz w:val="20"/>
        </w:rPr>
        <w:t> </w:t>
      </w:r>
      <w:r>
        <w:rPr>
          <w:sz w:val="20"/>
        </w:rPr>
        <w:t>eletrônico</w:t>
      </w:r>
      <w:r>
        <w:rPr>
          <w:spacing w:val="-2"/>
          <w:sz w:val="20"/>
        </w:rPr>
        <w:t> </w:t>
      </w:r>
      <w:r>
        <w:rPr>
          <w:sz w:val="20"/>
        </w:rPr>
        <w:t>de</w:t>
      </w:r>
      <w:r>
        <w:rPr>
          <w:spacing w:val="-2"/>
          <w:sz w:val="20"/>
        </w:rPr>
        <w:t> </w:t>
      </w:r>
      <w:r>
        <w:rPr>
          <w:sz w:val="20"/>
        </w:rPr>
        <w:t>contratações</w:t>
      </w:r>
      <w:r>
        <w:rPr>
          <w:spacing w:val="-3"/>
          <w:sz w:val="20"/>
        </w:rPr>
        <w:t> </w:t>
      </w:r>
      <w:r>
        <w:rPr>
          <w:sz w:val="20"/>
        </w:rPr>
        <w:t>do</w:t>
      </w:r>
      <w:r>
        <w:rPr>
          <w:spacing w:val="-2"/>
          <w:sz w:val="20"/>
        </w:rPr>
        <w:t> </w:t>
      </w:r>
      <w:r>
        <w:rPr>
          <w:sz w:val="20"/>
        </w:rPr>
        <w:t>Estado</w:t>
      </w:r>
      <w:r>
        <w:rPr>
          <w:spacing w:val="-2"/>
          <w:sz w:val="20"/>
        </w:rPr>
        <w:t> </w:t>
      </w:r>
      <w:r>
        <w:rPr>
          <w:sz w:val="20"/>
        </w:rPr>
        <w:t>e</w:t>
      </w:r>
      <w:r>
        <w:rPr>
          <w:spacing w:val="-2"/>
          <w:sz w:val="20"/>
        </w:rPr>
        <w:t> </w:t>
      </w:r>
      <w:r>
        <w:rPr>
          <w:sz w:val="20"/>
        </w:rPr>
        <w:t>confirmar</w:t>
      </w:r>
      <w:r>
        <w:rPr>
          <w:spacing w:val="-3"/>
          <w:sz w:val="20"/>
        </w:rPr>
        <w:t> </w:t>
      </w:r>
      <w:r>
        <w:rPr>
          <w:sz w:val="20"/>
        </w:rPr>
        <w:t>o</w:t>
      </w:r>
      <w:r>
        <w:rPr>
          <w:spacing w:val="-2"/>
          <w:sz w:val="20"/>
        </w:rPr>
        <w:t> </w:t>
      </w:r>
      <w:r>
        <w:rPr>
          <w:sz w:val="20"/>
        </w:rPr>
        <w:t>recebimento</w:t>
      </w:r>
      <w:r>
        <w:rPr>
          <w:spacing w:val="-2"/>
          <w:sz w:val="20"/>
        </w:rPr>
        <w:t> </w:t>
      </w:r>
      <w:r>
        <w:rPr>
          <w:sz w:val="20"/>
        </w:rPr>
        <w:t>das</w:t>
      </w:r>
      <w:r>
        <w:rPr>
          <w:spacing w:val="-47"/>
          <w:sz w:val="20"/>
        </w:rPr>
        <w:t> </w:t>
      </w:r>
      <w:r>
        <w:rPr>
          <w:sz w:val="20"/>
        </w:rPr>
        <w:t>mensagens encaminhadas pelo órgão ou entidade contratante, não podendo alegar o desconhecimento do recebimento das comunicações por este meio como justificativa para se eximir das</w:t>
      </w:r>
      <w:r>
        <w:rPr>
          <w:spacing w:val="1"/>
          <w:sz w:val="20"/>
        </w:rPr>
        <w:t> </w:t>
      </w:r>
      <w:r>
        <w:rPr>
          <w:sz w:val="20"/>
        </w:rPr>
        <w:t>responsabilidades</w:t>
      </w:r>
      <w:r>
        <w:rPr>
          <w:spacing w:val="-1"/>
          <w:sz w:val="20"/>
        </w:rPr>
        <w:t> </w:t>
      </w:r>
      <w:r>
        <w:rPr>
          <w:sz w:val="20"/>
        </w:rPr>
        <w:t>assumidas</w:t>
      </w:r>
      <w:r>
        <w:rPr>
          <w:spacing w:val="-1"/>
          <w:sz w:val="20"/>
        </w:rPr>
        <w:t> </w:t>
      </w:r>
      <w:r>
        <w:rPr>
          <w:sz w:val="20"/>
        </w:rPr>
        <w:t>ou</w:t>
      </w:r>
      <w:r>
        <w:rPr>
          <w:spacing w:val="-1"/>
          <w:sz w:val="20"/>
        </w:rPr>
        <w:t> </w:t>
      </w:r>
      <w:r>
        <w:rPr>
          <w:sz w:val="20"/>
        </w:rPr>
        <w:t>eventuais</w:t>
      </w:r>
      <w:r>
        <w:rPr>
          <w:spacing w:val="-1"/>
          <w:sz w:val="20"/>
        </w:rPr>
        <w:t> </w:t>
      </w:r>
      <w:r>
        <w:rPr>
          <w:sz w:val="20"/>
        </w:rPr>
        <w:t>sanções</w:t>
      </w:r>
      <w:r>
        <w:rPr>
          <w:spacing w:val="-1"/>
          <w:sz w:val="20"/>
        </w:rPr>
        <w:t> </w:t>
      </w:r>
      <w:r>
        <w:rPr>
          <w:sz w:val="20"/>
        </w:rPr>
        <w:t>aplicadas.</w:t>
      </w:r>
    </w:p>
    <w:p>
      <w:pPr>
        <w:pStyle w:val="BodyText"/>
        <w:spacing w:before="1"/>
        <w:rPr>
          <w:sz w:val="21"/>
        </w:rPr>
      </w:pPr>
    </w:p>
    <w:p>
      <w:pPr>
        <w:pStyle w:val="ListParagraph"/>
        <w:numPr>
          <w:ilvl w:val="1"/>
          <w:numId w:val="53"/>
        </w:numPr>
        <w:tabs>
          <w:tab w:pos="613" w:val="left" w:leader="none"/>
        </w:tabs>
        <w:spacing w:line="280" w:lineRule="auto" w:before="0" w:after="0"/>
        <w:ind w:left="119" w:right="169" w:firstLine="0"/>
        <w:jc w:val="left"/>
        <w:rPr>
          <w:sz w:val="20"/>
        </w:rPr>
      </w:pPr>
      <w:r>
        <w:rPr>
          <w:sz w:val="20"/>
        </w:rPr>
        <w:t>O</w:t>
      </w:r>
      <w:r>
        <w:rPr>
          <w:spacing w:val="-2"/>
          <w:sz w:val="20"/>
        </w:rPr>
        <w:t> </w:t>
      </w:r>
      <w:r>
        <w:rPr>
          <w:b/>
          <w:sz w:val="20"/>
        </w:rPr>
        <w:t>CONTRATANTE</w:t>
      </w:r>
      <w:r>
        <w:rPr>
          <w:b/>
          <w:spacing w:val="-1"/>
          <w:sz w:val="20"/>
        </w:rPr>
        <w:t> </w:t>
      </w:r>
      <w:r>
        <w:rPr>
          <w:sz w:val="20"/>
        </w:rPr>
        <w:t>deverá</w:t>
      </w:r>
      <w:r>
        <w:rPr>
          <w:spacing w:val="-2"/>
          <w:sz w:val="20"/>
        </w:rPr>
        <w:t> </w:t>
      </w:r>
      <w:r>
        <w:rPr>
          <w:sz w:val="20"/>
        </w:rPr>
        <w:t>remeter</w:t>
      </w:r>
      <w:r>
        <w:rPr>
          <w:spacing w:val="-2"/>
          <w:sz w:val="20"/>
        </w:rPr>
        <w:t> </w:t>
      </w:r>
      <w:r>
        <w:rPr>
          <w:sz w:val="20"/>
        </w:rPr>
        <w:t>para</w:t>
      </w:r>
      <w:r>
        <w:rPr>
          <w:spacing w:val="-2"/>
          <w:sz w:val="20"/>
        </w:rPr>
        <w:t> </w:t>
      </w:r>
      <w:r>
        <w:rPr>
          <w:sz w:val="20"/>
        </w:rPr>
        <w:t>o</w:t>
      </w:r>
      <w:r>
        <w:rPr>
          <w:spacing w:val="-3"/>
          <w:sz w:val="20"/>
        </w:rPr>
        <w:t> </w:t>
      </w:r>
      <w:r>
        <w:rPr>
          <w:sz w:val="20"/>
        </w:rPr>
        <w:t>Órgão</w:t>
      </w:r>
      <w:r>
        <w:rPr>
          <w:spacing w:val="-2"/>
          <w:sz w:val="20"/>
        </w:rPr>
        <w:t> </w:t>
      </w:r>
      <w:r>
        <w:rPr>
          <w:sz w:val="20"/>
        </w:rPr>
        <w:t>Central</w:t>
      </w:r>
      <w:r>
        <w:rPr>
          <w:spacing w:val="-2"/>
          <w:sz w:val="20"/>
        </w:rPr>
        <w:t> </w:t>
      </w:r>
      <w:r>
        <w:rPr>
          <w:sz w:val="20"/>
        </w:rPr>
        <w:t>de</w:t>
      </w:r>
      <w:r>
        <w:rPr>
          <w:spacing w:val="-2"/>
          <w:sz w:val="20"/>
        </w:rPr>
        <w:t> </w:t>
      </w:r>
      <w:r>
        <w:rPr>
          <w:sz w:val="20"/>
        </w:rPr>
        <w:t>Logística</w:t>
      </w:r>
      <w:r>
        <w:rPr>
          <w:spacing w:val="-2"/>
          <w:sz w:val="20"/>
        </w:rPr>
        <w:t> </w:t>
      </w:r>
      <w:r>
        <w:rPr>
          <w:sz w:val="20"/>
        </w:rPr>
        <w:t>(SUBLOG)</w:t>
      </w:r>
      <w:r>
        <w:rPr>
          <w:spacing w:val="-3"/>
          <w:sz w:val="20"/>
        </w:rPr>
        <w:t> </w:t>
      </w:r>
      <w:r>
        <w:rPr>
          <w:sz w:val="20"/>
        </w:rPr>
        <w:t>o</w:t>
      </w:r>
      <w:r>
        <w:rPr>
          <w:spacing w:val="-2"/>
          <w:sz w:val="20"/>
        </w:rPr>
        <w:t> </w:t>
      </w:r>
      <w:r>
        <w:rPr>
          <w:sz w:val="20"/>
        </w:rPr>
        <w:t>extrato</w:t>
      </w:r>
      <w:r>
        <w:rPr>
          <w:spacing w:val="-2"/>
          <w:sz w:val="20"/>
        </w:rPr>
        <w:t> </w:t>
      </w:r>
      <w:r>
        <w:rPr>
          <w:sz w:val="20"/>
        </w:rPr>
        <w:t>de</w:t>
      </w:r>
      <w:r>
        <w:rPr>
          <w:spacing w:val="-2"/>
          <w:sz w:val="20"/>
        </w:rPr>
        <w:t> </w:t>
      </w:r>
      <w:r>
        <w:rPr>
          <w:sz w:val="20"/>
        </w:rPr>
        <w:t>publicação</w:t>
      </w:r>
      <w:r>
        <w:rPr>
          <w:spacing w:val="-2"/>
          <w:sz w:val="20"/>
        </w:rPr>
        <w:t> </w:t>
      </w:r>
      <w:r>
        <w:rPr>
          <w:sz w:val="20"/>
        </w:rPr>
        <w:t>no</w:t>
      </w:r>
      <w:r>
        <w:rPr>
          <w:spacing w:val="-3"/>
          <w:sz w:val="20"/>
        </w:rPr>
        <w:t> </w:t>
      </w:r>
      <w:r>
        <w:rPr>
          <w:sz w:val="20"/>
        </w:rPr>
        <w:t>Diário</w:t>
      </w:r>
      <w:r>
        <w:rPr>
          <w:spacing w:val="-2"/>
          <w:sz w:val="20"/>
        </w:rPr>
        <w:t> </w:t>
      </w:r>
      <w:r>
        <w:rPr>
          <w:sz w:val="20"/>
        </w:rPr>
        <w:t>Oficial</w:t>
      </w:r>
      <w:r>
        <w:rPr>
          <w:spacing w:val="-2"/>
          <w:sz w:val="20"/>
        </w:rPr>
        <w:t> </w:t>
      </w:r>
      <w:r>
        <w:rPr>
          <w:sz w:val="20"/>
        </w:rPr>
        <w:t>do</w:t>
      </w:r>
      <w:r>
        <w:rPr>
          <w:spacing w:val="-2"/>
          <w:sz w:val="20"/>
        </w:rPr>
        <w:t> </w:t>
      </w:r>
      <w:r>
        <w:rPr>
          <w:sz w:val="20"/>
        </w:rPr>
        <w:t>Estado</w:t>
      </w:r>
      <w:r>
        <w:rPr>
          <w:spacing w:val="-2"/>
          <w:sz w:val="20"/>
        </w:rPr>
        <w:t> </w:t>
      </w:r>
      <w:r>
        <w:rPr>
          <w:sz w:val="20"/>
        </w:rPr>
        <w:t>do</w:t>
      </w:r>
      <w:r>
        <w:rPr>
          <w:spacing w:val="-3"/>
          <w:sz w:val="20"/>
        </w:rPr>
        <w:t> </w:t>
      </w:r>
      <w:r>
        <w:rPr>
          <w:sz w:val="20"/>
        </w:rPr>
        <w:t>ato</w:t>
      </w:r>
      <w:r>
        <w:rPr>
          <w:spacing w:val="-2"/>
          <w:sz w:val="20"/>
        </w:rPr>
        <w:t> </w:t>
      </w:r>
      <w:r>
        <w:rPr>
          <w:sz w:val="20"/>
        </w:rPr>
        <w:t>de</w:t>
      </w:r>
      <w:r>
        <w:rPr>
          <w:spacing w:val="-2"/>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de</w:t>
      </w:r>
      <w:r>
        <w:rPr>
          <w:spacing w:val="-3"/>
          <w:sz w:val="20"/>
        </w:rPr>
        <w:t> </w:t>
      </w:r>
      <w:r>
        <w:rPr>
          <w:sz w:val="20"/>
        </w:rPr>
        <w:t>impedimento</w:t>
      </w:r>
      <w:r>
        <w:rPr>
          <w:spacing w:val="-2"/>
          <w:sz w:val="20"/>
        </w:rPr>
        <w:t> </w:t>
      </w:r>
      <w:r>
        <w:rPr>
          <w:sz w:val="20"/>
        </w:rPr>
        <w:t>de</w:t>
      </w:r>
      <w:r>
        <w:rPr>
          <w:spacing w:val="-47"/>
          <w:sz w:val="20"/>
        </w:rPr>
        <w:t> </w:t>
      </w:r>
      <w:r>
        <w:rPr>
          <w:sz w:val="20"/>
        </w:rPr>
        <w:t>licitar e contratar e de declaração de inidoneidade para licitar e contratar, de modo a possibilitar a formalização da extensão dos seus efeitos para todos os órgãos e entidades da Administração</w:t>
      </w:r>
      <w:r>
        <w:rPr>
          <w:spacing w:val="1"/>
          <w:sz w:val="20"/>
        </w:rPr>
        <w:t> </w:t>
      </w:r>
      <w:r>
        <w:rPr>
          <w:sz w:val="20"/>
        </w:rPr>
        <w:t>Pública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p>
    <w:p>
      <w:pPr>
        <w:pStyle w:val="BodyText"/>
        <w:spacing w:before="10"/>
        <w:rPr>
          <w:sz w:val="17"/>
        </w:rPr>
      </w:pPr>
    </w:p>
    <w:p>
      <w:pPr>
        <w:pStyle w:val="ListParagraph"/>
        <w:numPr>
          <w:ilvl w:val="2"/>
          <w:numId w:val="53"/>
        </w:numPr>
        <w:tabs>
          <w:tab w:pos="878" w:val="left" w:leader="none"/>
        </w:tabs>
        <w:spacing w:line="273" w:lineRule="exact" w:before="0" w:after="0"/>
        <w:ind w:left="877" w:right="0" w:hanging="759"/>
        <w:jc w:val="left"/>
        <w:rPr>
          <w:sz w:val="24"/>
        </w:rPr>
      </w:pPr>
      <w:r>
        <w:rPr>
          <w:sz w:val="24"/>
        </w:rPr>
        <w:t>A</w:t>
      </w:r>
      <w:r>
        <w:rPr>
          <w:spacing w:val="-14"/>
          <w:sz w:val="24"/>
        </w:rPr>
        <w:t> </w:t>
      </w:r>
      <w:r>
        <w:rPr>
          <w:sz w:val="24"/>
        </w:rPr>
        <w:t>aplicação das sanções de impedimento de licitar e contratar e de declaração de inidoneidade para licitar e contratar deverá ser comunicada à</w:t>
      </w:r>
    </w:p>
    <w:p>
      <w:pPr>
        <w:pStyle w:val="BodyText"/>
        <w:spacing w:line="235" w:lineRule="auto" w:before="1"/>
        <w:ind w:left="119" w:right="506"/>
      </w:pPr>
      <w:r>
        <w:rPr/>
        <w:t>Controladoria Geral do Estado, no prazo de 15 (quinze) dias úteis, contado da sua aplicação, que informará, para fins de publicidade, ao Cadastro Nacional de</w:t>
      </w:r>
      <w:r>
        <w:rPr>
          <w:spacing w:val="-57"/>
        </w:rPr>
        <w:t> </w:t>
      </w:r>
      <w:r>
        <w:rPr/>
        <w:t>Empresas Inidôneas e Suspensas – CEIS e ao Cadastro Nacional de Empresas Punidas (Cnep), na forma do art. 161 da Lei nº 14.133/2021.</w:t>
      </w:r>
    </w:p>
    <w:p>
      <w:pPr>
        <w:pStyle w:val="BodyText"/>
        <w:spacing w:before="8"/>
        <w:rPr>
          <w:sz w:val="23"/>
        </w:rPr>
      </w:pPr>
    </w:p>
    <w:p>
      <w:pPr>
        <w:pStyle w:val="ListParagraph"/>
        <w:numPr>
          <w:ilvl w:val="1"/>
          <w:numId w:val="53"/>
        </w:numPr>
        <w:tabs>
          <w:tab w:pos="613" w:val="left" w:leader="none"/>
        </w:tabs>
        <w:spacing w:line="280" w:lineRule="auto" w:before="0" w:after="0"/>
        <w:ind w:left="119" w:right="354" w:firstLine="0"/>
        <w:jc w:val="left"/>
        <w:rPr>
          <w:sz w:val="20"/>
        </w:rPr>
      </w:pPr>
      <w:r>
        <w:rPr>
          <w:spacing w:val="-1"/>
          <w:sz w:val="20"/>
        </w:rPr>
        <w:t>Caso</w:t>
      </w:r>
      <w:r>
        <w:rPr>
          <w:spacing w:val="-2"/>
          <w:sz w:val="20"/>
        </w:rPr>
        <w:t> </w:t>
      </w:r>
      <w:r>
        <w:rPr>
          <w:spacing w:val="-1"/>
          <w:sz w:val="20"/>
        </w:rPr>
        <w:t>o valor</w:t>
      </w:r>
      <w:r>
        <w:rPr>
          <w:spacing w:val="-2"/>
          <w:sz w:val="20"/>
        </w:rPr>
        <w:t> </w:t>
      </w:r>
      <w:r>
        <w:rPr>
          <w:spacing w:val="-1"/>
          <w:sz w:val="20"/>
        </w:rPr>
        <w:t>da multa</w:t>
      </w:r>
      <w:r>
        <w:rPr>
          <w:spacing w:val="-2"/>
          <w:sz w:val="20"/>
        </w:rPr>
        <w:t> </w:t>
      </w:r>
      <w:r>
        <w:rPr>
          <w:sz w:val="20"/>
        </w:rPr>
        <w:t>aplicada</w:t>
      </w:r>
      <w:r>
        <w:rPr>
          <w:spacing w:val="-1"/>
          <w:sz w:val="20"/>
        </w:rPr>
        <w:t> </w:t>
      </w:r>
      <w:r>
        <w:rPr>
          <w:sz w:val="20"/>
        </w:rPr>
        <w:t>seja</w:t>
      </w:r>
      <w:r>
        <w:rPr>
          <w:spacing w:val="-2"/>
          <w:sz w:val="20"/>
        </w:rPr>
        <w:t> </w:t>
      </w:r>
      <w:r>
        <w:rPr>
          <w:sz w:val="20"/>
        </w:rPr>
        <w:t>superior</w:t>
      </w:r>
      <w:r>
        <w:rPr>
          <w:spacing w:val="-1"/>
          <w:sz w:val="20"/>
        </w:rPr>
        <w:t> </w:t>
      </w:r>
      <w:r>
        <w:rPr>
          <w:sz w:val="20"/>
        </w:rPr>
        <w:t>ao</w:t>
      </w:r>
      <w:r>
        <w:rPr>
          <w:spacing w:val="-2"/>
          <w:sz w:val="20"/>
        </w:rPr>
        <w:t> </w:t>
      </w:r>
      <w:r>
        <w:rPr>
          <w:sz w:val="20"/>
        </w:rPr>
        <w:t>do</w:t>
      </w:r>
      <w:r>
        <w:rPr>
          <w:spacing w:val="-1"/>
          <w:sz w:val="20"/>
        </w:rPr>
        <w:t> </w:t>
      </w:r>
      <w:r>
        <w:rPr>
          <w:sz w:val="20"/>
        </w:rPr>
        <w:t>pagamento</w:t>
      </w:r>
      <w:r>
        <w:rPr>
          <w:spacing w:val="-2"/>
          <w:sz w:val="20"/>
        </w:rPr>
        <w:t> </w:t>
      </w:r>
      <w:r>
        <w:rPr>
          <w:sz w:val="20"/>
        </w:rPr>
        <w:t>eventualmente</w:t>
      </w:r>
      <w:r>
        <w:rPr>
          <w:spacing w:val="-1"/>
          <w:sz w:val="20"/>
        </w:rPr>
        <w:t> </w:t>
      </w:r>
      <w:r>
        <w:rPr>
          <w:sz w:val="20"/>
        </w:rPr>
        <w:t>devido</w:t>
      </w:r>
      <w:r>
        <w:rPr>
          <w:spacing w:val="-2"/>
          <w:sz w:val="20"/>
        </w:rPr>
        <w:t> </w:t>
      </w:r>
      <w:r>
        <w:rPr>
          <w:sz w:val="20"/>
        </w:rPr>
        <w:t>pela</w:t>
      </w:r>
      <w:r>
        <w:rPr>
          <w:spacing w:val="-12"/>
          <w:sz w:val="20"/>
        </w:rPr>
        <w:t> </w:t>
      </w:r>
      <w:r>
        <w:rPr>
          <w:sz w:val="20"/>
        </w:rPr>
        <w:t>Administração</w:t>
      </w:r>
      <w:r>
        <w:rPr>
          <w:spacing w:val="-2"/>
          <w:sz w:val="20"/>
        </w:rPr>
        <w:t> </w:t>
      </w:r>
      <w:r>
        <w:rPr>
          <w:sz w:val="20"/>
        </w:rPr>
        <w:t>ao </w:t>
      </w:r>
      <w:r>
        <w:rPr>
          <w:b/>
          <w:sz w:val="20"/>
        </w:rPr>
        <w:t>CONTRATADO </w:t>
      </w:r>
      <w:r>
        <w:rPr>
          <w:sz w:val="20"/>
        </w:rPr>
        <w:t>e</w:t>
      </w:r>
      <w:r>
        <w:rPr>
          <w:spacing w:val="-2"/>
          <w:sz w:val="20"/>
        </w:rPr>
        <w:t> </w:t>
      </w:r>
      <w:r>
        <w:rPr>
          <w:sz w:val="20"/>
        </w:rPr>
        <w:t>da</w:t>
      </w:r>
      <w:r>
        <w:rPr>
          <w:spacing w:val="-1"/>
          <w:sz w:val="20"/>
        </w:rPr>
        <w:t> </w:t>
      </w:r>
      <w:r>
        <w:rPr>
          <w:sz w:val="20"/>
        </w:rPr>
        <w:t>garantia</w:t>
      </w:r>
      <w:r>
        <w:rPr>
          <w:spacing w:val="-2"/>
          <w:sz w:val="20"/>
        </w:rPr>
        <w:t> </w:t>
      </w:r>
      <w:r>
        <w:rPr>
          <w:sz w:val="20"/>
        </w:rPr>
        <w:t>prestada,</w:t>
      </w:r>
      <w:r>
        <w:rPr>
          <w:spacing w:val="-1"/>
          <w:sz w:val="20"/>
        </w:rPr>
        <w:t> </w:t>
      </w:r>
      <w:r>
        <w:rPr>
          <w:sz w:val="20"/>
        </w:rPr>
        <w:t>deverá</w:t>
      </w:r>
      <w:r>
        <w:rPr>
          <w:spacing w:val="-2"/>
          <w:sz w:val="20"/>
        </w:rPr>
        <w:t> </w:t>
      </w:r>
      <w:r>
        <w:rPr>
          <w:sz w:val="20"/>
        </w:rPr>
        <w:t>ser</w:t>
      </w:r>
      <w:r>
        <w:rPr>
          <w:spacing w:val="-1"/>
          <w:sz w:val="20"/>
        </w:rPr>
        <w:t> </w:t>
      </w:r>
      <w:r>
        <w:rPr>
          <w:sz w:val="20"/>
        </w:rPr>
        <w:t>emitida</w:t>
      </w:r>
      <w:r>
        <w:rPr>
          <w:spacing w:val="-2"/>
          <w:sz w:val="20"/>
        </w:rPr>
        <w:t> </w:t>
      </w:r>
      <w:r>
        <w:rPr>
          <w:sz w:val="20"/>
        </w:rPr>
        <w:t>nota</w:t>
      </w:r>
      <w:r>
        <w:rPr>
          <w:spacing w:val="-1"/>
          <w:sz w:val="20"/>
        </w:rPr>
        <w:t> </w:t>
      </w:r>
      <w:r>
        <w:rPr>
          <w:sz w:val="20"/>
        </w:rPr>
        <w:t>de</w:t>
      </w:r>
      <w:r>
        <w:rPr>
          <w:spacing w:val="-2"/>
          <w:sz w:val="20"/>
        </w:rPr>
        <w:t> </w:t>
      </w:r>
      <w:r>
        <w:rPr>
          <w:sz w:val="20"/>
        </w:rPr>
        <w:t>débito</w:t>
      </w:r>
      <w:r>
        <w:rPr>
          <w:spacing w:val="-1"/>
          <w:sz w:val="20"/>
        </w:rPr>
        <w:t> </w:t>
      </w:r>
      <w:r>
        <w:rPr>
          <w:sz w:val="20"/>
        </w:rPr>
        <w:t>no</w:t>
      </w:r>
      <w:r>
        <w:rPr>
          <w:spacing w:val="-47"/>
          <w:sz w:val="20"/>
        </w:rPr>
        <w:t> </w:t>
      </w:r>
      <w:r>
        <w:rPr>
          <w:sz w:val="20"/>
        </w:rPr>
        <w:t>valor</w:t>
      </w:r>
      <w:r>
        <w:rPr>
          <w:spacing w:val="-1"/>
          <w:sz w:val="20"/>
        </w:rPr>
        <w:t> </w:t>
      </w:r>
      <w:r>
        <w:rPr>
          <w:sz w:val="20"/>
        </w:rPr>
        <w:t>do</w:t>
      </w:r>
      <w:r>
        <w:rPr>
          <w:spacing w:val="-1"/>
          <w:sz w:val="20"/>
        </w:rPr>
        <w:t> </w:t>
      </w:r>
      <w:r>
        <w:rPr>
          <w:sz w:val="20"/>
        </w:rPr>
        <w:t>saldo,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após</w:t>
      </w:r>
      <w:r>
        <w:rPr>
          <w:spacing w:val="-1"/>
          <w:sz w:val="20"/>
        </w:rPr>
        <w:t> </w:t>
      </w:r>
      <w:r>
        <w:rPr>
          <w:sz w:val="20"/>
        </w:rPr>
        <w:t>a</w:t>
      </w:r>
      <w:r>
        <w:rPr>
          <w:spacing w:val="-1"/>
          <w:sz w:val="20"/>
        </w:rPr>
        <w:t> </w:t>
      </w:r>
      <w:r>
        <w:rPr>
          <w:sz w:val="20"/>
        </w:rPr>
        <w:t>decisão</w:t>
      </w:r>
      <w:r>
        <w:rPr>
          <w:spacing w:val="-1"/>
          <w:sz w:val="20"/>
        </w:rPr>
        <w:t> </w:t>
      </w:r>
      <w:r>
        <w:rPr>
          <w:sz w:val="20"/>
        </w:rPr>
        <w:t>final</w:t>
      </w:r>
      <w:r>
        <w:rPr>
          <w:spacing w:val="-1"/>
          <w:sz w:val="20"/>
        </w:rPr>
        <w:t> </w:t>
      </w:r>
      <w:r>
        <w:rPr>
          <w:sz w:val="20"/>
        </w:rPr>
        <w:t>quanto</w:t>
      </w:r>
      <w:r>
        <w:rPr>
          <w:spacing w:val="-1"/>
          <w:sz w:val="20"/>
        </w:rPr>
        <w:t> </w:t>
      </w:r>
      <w:r>
        <w:rPr>
          <w:sz w:val="20"/>
        </w:rPr>
        <w:t>à</w:t>
      </w:r>
      <w:r>
        <w:rPr>
          <w:spacing w:val="-1"/>
          <w:sz w:val="20"/>
        </w:rPr>
        <w:t> </w:t>
      </w:r>
      <w:r>
        <w:rPr>
          <w:sz w:val="20"/>
        </w:rPr>
        <w:t>penalidade.</w:t>
      </w:r>
    </w:p>
    <w:p>
      <w:pPr>
        <w:pStyle w:val="BodyText"/>
        <w:rPr>
          <w:sz w:val="21"/>
        </w:rPr>
      </w:pPr>
    </w:p>
    <w:p>
      <w:pPr>
        <w:pStyle w:val="ListParagraph"/>
        <w:numPr>
          <w:ilvl w:val="2"/>
          <w:numId w:val="53"/>
        </w:numPr>
        <w:tabs>
          <w:tab w:pos="752" w:val="left" w:leader="none"/>
        </w:tabs>
        <w:spacing w:line="280" w:lineRule="auto" w:before="0" w:after="0"/>
        <w:ind w:left="119" w:right="175" w:firstLine="0"/>
        <w:jc w:val="left"/>
        <w:rPr>
          <w:sz w:val="20"/>
        </w:rPr>
      </w:pPr>
      <w:r>
        <w:rPr>
          <w:sz w:val="20"/>
        </w:rPr>
        <w:t>A</w:t>
      </w:r>
      <w:r>
        <w:rPr>
          <w:spacing w:val="-12"/>
          <w:sz w:val="20"/>
        </w:rPr>
        <w:t> </w:t>
      </w:r>
      <w:r>
        <w:rPr>
          <w:sz w:val="20"/>
        </w:rPr>
        <w:t>nota</w:t>
      </w:r>
      <w:r>
        <w:rPr>
          <w:spacing w:val="-1"/>
          <w:sz w:val="20"/>
        </w:rPr>
        <w:t> </w:t>
      </w:r>
      <w:r>
        <w:rPr>
          <w:sz w:val="20"/>
        </w:rPr>
        <w:t>de</w:t>
      </w:r>
      <w:r>
        <w:rPr>
          <w:spacing w:val="-1"/>
          <w:sz w:val="20"/>
        </w:rPr>
        <w:t> </w:t>
      </w:r>
      <w:r>
        <w:rPr>
          <w:sz w:val="20"/>
        </w:rPr>
        <w:t>débito</w:t>
      </w:r>
      <w:r>
        <w:rPr>
          <w:spacing w:val="-1"/>
          <w:sz w:val="20"/>
        </w:rPr>
        <w:t> </w:t>
      </w:r>
      <w:r>
        <w:rPr>
          <w:sz w:val="20"/>
        </w:rPr>
        <w:t>deverá</w:t>
      </w:r>
      <w:r>
        <w:rPr>
          <w:spacing w:val="-1"/>
          <w:sz w:val="20"/>
        </w:rPr>
        <w:t> </w:t>
      </w:r>
      <w:r>
        <w:rPr>
          <w:sz w:val="20"/>
        </w:rPr>
        <w:t>ser</w:t>
      </w:r>
      <w:r>
        <w:rPr>
          <w:spacing w:val="-1"/>
          <w:sz w:val="20"/>
        </w:rPr>
        <w:t> </w:t>
      </w:r>
      <w:r>
        <w:rPr>
          <w:sz w:val="20"/>
        </w:rPr>
        <w:t>encaminhada</w:t>
      </w:r>
      <w:r>
        <w:rPr>
          <w:spacing w:val="-1"/>
          <w:sz w:val="20"/>
        </w:rPr>
        <w:t> </w:t>
      </w:r>
      <w:r>
        <w:rPr>
          <w:sz w:val="20"/>
        </w:rPr>
        <w:t>à</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z w:val="20"/>
        </w:rPr>
        <w:t>Estado</w:t>
      </w:r>
      <w:r>
        <w:rPr>
          <w:spacing w:val="-1"/>
          <w:sz w:val="20"/>
        </w:rPr>
        <w:t> </w:t>
      </w:r>
      <w:r>
        <w:rPr>
          <w:sz w:val="20"/>
        </w:rPr>
        <w:t>para</w:t>
      </w:r>
      <w:r>
        <w:rPr>
          <w:spacing w:val="-1"/>
          <w:sz w:val="20"/>
        </w:rPr>
        <w:t> </w:t>
      </w:r>
      <w:r>
        <w:rPr>
          <w:sz w:val="20"/>
        </w:rPr>
        <w:t>inscrição</w:t>
      </w:r>
      <w:r>
        <w:rPr>
          <w:spacing w:val="-1"/>
          <w:sz w:val="20"/>
        </w:rPr>
        <w:t> </w:t>
      </w:r>
      <w:r>
        <w:rPr>
          <w:sz w:val="20"/>
        </w:rPr>
        <w:t>do</w:t>
      </w:r>
      <w:r>
        <w:rPr>
          <w:spacing w:val="-1"/>
          <w:sz w:val="20"/>
        </w:rPr>
        <w:t> </w:t>
      </w:r>
      <w:r>
        <w:rPr>
          <w:sz w:val="20"/>
        </w:rPr>
        <w:t>débito</w:t>
      </w:r>
      <w:r>
        <w:rPr>
          <w:spacing w:val="-1"/>
          <w:sz w:val="20"/>
        </w:rPr>
        <w:t> </w:t>
      </w:r>
      <w:r>
        <w:rPr>
          <w:sz w:val="20"/>
        </w:rPr>
        <w:t>em</w:t>
      </w:r>
      <w:r>
        <w:rPr>
          <w:spacing w:val="-1"/>
          <w:sz w:val="20"/>
        </w:rPr>
        <w:t> </w:t>
      </w:r>
      <w:r>
        <w:rPr>
          <w:sz w:val="20"/>
        </w:rPr>
        <w:t>dívida</w:t>
      </w:r>
      <w:r>
        <w:rPr>
          <w:spacing w:val="-1"/>
          <w:sz w:val="20"/>
        </w:rPr>
        <w:t> </w:t>
      </w:r>
      <w:r>
        <w:rPr>
          <w:sz w:val="20"/>
        </w:rPr>
        <w:t>ativa</w:t>
      </w:r>
      <w:r>
        <w:rPr>
          <w:spacing w:val="-1"/>
          <w:sz w:val="20"/>
        </w:rPr>
        <w:t> </w:t>
      </w:r>
      <w:r>
        <w:rPr>
          <w:sz w:val="20"/>
        </w:rPr>
        <w:t>e</w:t>
      </w:r>
      <w:r>
        <w:rPr>
          <w:spacing w:val="-1"/>
          <w:sz w:val="20"/>
        </w:rPr>
        <w:t> </w:t>
      </w:r>
      <w:r>
        <w:rPr>
          <w:sz w:val="20"/>
        </w:rPr>
        <w:t>propositura</w:t>
      </w:r>
      <w:r>
        <w:rPr>
          <w:spacing w:val="-1"/>
          <w:sz w:val="20"/>
        </w:rPr>
        <w:t> </w:t>
      </w:r>
      <w:r>
        <w:rPr>
          <w:sz w:val="20"/>
        </w:rPr>
        <w:t>de</w:t>
      </w:r>
      <w:r>
        <w:rPr>
          <w:spacing w:val="-1"/>
          <w:sz w:val="20"/>
        </w:rPr>
        <w:t> </w:t>
      </w:r>
      <w:r>
        <w:rPr>
          <w:sz w:val="20"/>
        </w:rPr>
        <w:t>execução</w:t>
      </w:r>
      <w:r>
        <w:rPr>
          <w:spacing w:val="-1"/>
          <w:sz w:val="20"/>
        </w:rPr>
        <w:t> </w:t>
      </w:r>
      <w:r>
        <w:rPr>
          <w:sz w:val="20"/>
        </w:rPr>
        <w:t>fiscal,</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4.320,</w:t>
      </w:r>
      <w:r>
        <w:rPr>
          <w:spacing w:val="-1"/>
          <w:sz w:val="20"/>
        </w:rPr>
        <w:t> </w:t>
      </w:r>
      <w:r>
        <w:rPr>
          <w:sz w:val="20"/>
        </w:rPr>
        <w:t>de</w:t>
      </w:r>
      <w:r>
        <w:rPr>
          <w:spacing w:val="-47"/>
          <w:sz w:val="20"/>
        </w:rPr>
        <w:t> </w:t>
      </w:r>
      <w:r>
        <w:rPr>
          <w:sz w:val="20"/>
        </w:rPr>
        <w:t>17</w:t>
      </w:r>
      <w:r>
        <w:rPr>
          <w:spacing w:val="-1"/>
          <w:sz w:val="20"/>
        </w:rPr>
        <w:t> </w:t>
      </w:r>
      <w:r>
        <w:rPr>
          <w:sz w:val="20"/>
        </w:rPr>
        <w:t>de</w:t>
      </w:r>
      <w:r>
        <w:rPr>
          <w:spacing w:val="-1"/>
          <w:sz w:val="20"/>
        </w:rPr>
        <w:t> </w:t>
      </w:r>
      <w:r>
        <w:rPr>
          <w:sz w:val="20"/>
        </w:rPr>
        <w:t>março</w:t>
      </w:r>
      <w:r>
        <w:rPr>
          <w:spacing w:val="-1"/>
          <w:sz w:val="20"/>
        </w:rPr>
        <w:t> </w:t>
      </w:r>
      <w:r>
        <w:rPr>
          <w:sz w:val="20"/>
        </w:rPr>
        <w:t>de</w:t>
      </w:r>
      <w:r>
        <w:rPr>
          <w:spacing w:val="-1"/>
          <w:sz w:val="20"/>
        </w:rPr>
        <w:t> </w:t>
      </w:r>
      <w:r>
        <w:rPr>
          <w:sz w:val="20"/>
        </w:rPr>
        <w:t>1964,</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1º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1.012,</w:t>
      </w:r>
      <w:r>
        <w:rPr>
          <w:spacing w:val="-1"/>
          <w:sz w:val="20"/>
        </w:rPr>
        <w:t> </w:t>
      </w:r>
      <w:r>
        <w:rPr>
          <w:sz w:val="20"/>
        </w:rPr>
        <w:t>de</w:t>
      </w:r>
      <w:r>
        <w:rPr>
          <w:spacing w:val="-1"/>
          <w:sz w:val="20"/>
        </w:rPr>
        <w:t> </w:t>
      </w:r>
      <w:r>
        <w:rPr>
          <w:sz w:val="20"/>
        </w:rPr>
        <w:t>15</w:t>
      </w:r>
      <w:r>
        <w:rPr>
          <w:spacing w:val="-1"/>
          <w:sz w:val="20"/>
        </w:rPr>
        <w:t> </w:t>
      </w:r>
      <w:r>
        <w:rPr>
          <w:sz w:val="20"/>
        </w:rPr>
        <w:t>de</w:t>
      </w:r>
      <w:r>
        <w:rPr>
          <w:spacing w:val="-1"/>
          <w:sz w:val="20"/>
        </w:rPr>
        <w:t> </w:t>
      </w:r>
      <w:r>
        <w:rPr>
          <w:sz w:val="20"/>
        </w:rPr>
        <w:t>julho</w:t>
      </w:r>
      <w:r>
        <w:rPr>
          <w:spacing w:val="-1"/>
          <w:sz w:val="20"/>
        </w:rPr>
        <w:t> </w:t>
      </w:r>
      <w:r>
        <w:rPr>
          <w:sz w:val="20"/>
        </w:rPr>
        <w:t>de</w:t>
      </w:r>
      <w:r>
        <w:rPr>
          <w:spacing w:val="-1"/>
          <w:sz w:val="20"/>
        </w:rPr>
        <w:t> </w:t>
      </w:r>
      <w:r>
        <w:rPr>
          <w:sz w:val="20"/>
        </w:rPr>
        <w:t>1986.</w:t>
      </w:r>
    </w:p>
    <w:p>
      <w:pPr>
        <w:pStyle w:val="BodyText"/>
        <w:rPr>
          <w:sz w:val="21"/>
        </w:rPr>
      </w:pPr>
    </w:p>
    <w:p>
      <w:pPr>
        <w:pStyle w:val="ListParagraph"/>
        <w:numPr>
          <w:ilvl w:val="2"/>
          <w:numId w:val="53"/>
        </w:numPr>
        <w:tabs>
          <w:tab w:pos="763" w:val="left" w:leader="none"/>
        </w:tabs>
        <w:spacing w:line="280" w:lineRule="auto" w:before="1" w:after="0"/>
        <w:ind w:left="119" w:right="496" w:firstLine="0"/>
        <w:jc w:val="left"/>
        <w:rPr>
          <w:sz w:val="20"/>
        </w:rPr>
      </w:pPr>
      <w:r>
        <w:rPr>
          <w:sz w:val="20"/>
        </w:rPr>
        <w:t>O</w:t>
      </w:r>
      <w:r>
        <w:rPr>
          <w:spacing w:val="-1"/>
          <w:sz w:val="20"/>
        </w:rPr>
        <w:t> </w:t>
      </w:r>
      <w:r>
        <w:rPr>
          <w:sz w:val="20"/>
        </w:rPr>
        <w:t>procedimento</w:t>
      </w:r>
      <w:r>
        <w:rPr>
          <w:spacing w:val="-1"/>
          <w:sz w:val="20"/>
        </w:rPr>
        <w:t> </w:t>
      </w:r>
      <w:r>
        <w:rPr>
          <w:sz w:val="20"/>
        </w:rPr>
        <w:t>para</w:t>
      </w:r>
      <w:r>
        <w:rPr>
          <w:spacing w:val="-1"/>
          <w:sz w:val="20"/>
        </w:rPr>
        <w:t> </w:t>
      </w:r>
      <w:r>
        <w:rPr>
          <w:sz w:val="20"/>
        </w:rPr>
        <w:t>inscrição</w:t>
      </w:r>
      <w:r>
        <w:rPr>
          <w:spacing w:val="-1"/>
          <w:sz w:val="20"/>
        </w:rPr>
        <w:t> </w:t>
      </w:r>
      <w:r>
        <w:rPr>
          <w:sz w:val="20"/>
        </w:rPr>
        <w:t>do</w:t>
      </w:r>
      <w:r>
        <w:rPr>
          <w:spacing w:val="-1"/>
          <w:sz w:val="20"/>
        </w:rPr>
        <w:t> </w:t>
      </w:r>
      <w:r>
        <w:rPr>
          <w:sz w:val="20"/>
        </w:rPr>
        <w:t>débito</w:t>
      </w:r>
      <w:r>
        <w:rPr>
          <w:spacing w:val="-1"/>
          <w:sz w:val="20"/>
        </w:rPr>
        <w:t> </w:t>
      </w:r>
      <w:r>
        <w:rPr>
          <w:sz w:val="20"/>
        </w:rPr>
        <w:t>em</w:t>
      </w:r>
      <w:r>
        <w:rPr>
          <w:spacing w:val="-1"/>
          <w:sz w:val="20"/>
        </w:rPr>
        <w:t> </w:t>
      </w:r>
      <w:r>
        <w:rPr>
          <w:sz w:val="20"/>
        </w:rPr>
        <w:t>dívida</w:t>
      </w:r>
      <w:r>
        <w:rPr>
          <w:spacing w:val="-1"/>
          <w:sz w:val="20"/>
        </w:rPr>
        <w:t> </w:t>
      </w:r>
      <w:r>
        <w:rPr>
          <w:sz w:val="20"/>
        </w:rPr>
        <w:t>ativa</w:t>
      </w:r>
      <w:r>
        <w:rPr>
          <w:spacing w:val="-1"/>
          <w:sz w:val="20"/>
        </w:rPr>
        <w:t> </w:t>
      </w:r>
      <w:r>
        <w:rPr>
          <w:sz w:val="20"/>
        </w:rPr>
        <w:t>deverá</w:t>
      </w:r>
      <w:r>
        <w:rPr>
          <w:spacing w:val="-1"/>
          <w:sz w:val="20"/>
        </w:rPr>
        <w:t> </w:t>
      </w:r>
      <w:r>
        <w:rPr>
          <w:sz w:val="20"/>
        </w:rPr>
        <w:t>observar</w:t>
      </w:r>
      <w:r>
        <w:rPr>
          <w:spacing w:val="-1"/>
          <w:sz w:val="20"/>
        </w:rPr>
        <w:t> </w:t>
      </w:r>
      <w:r>
        <w:rPr>
          <w:sz w:val="20"/>
        </w:rPr>
        <w:t>o</w:t>
      </w:r>
      <w:r>
        <w:rPr>
          <w:spacing w:val="-1"/>
          <w:sz w:val="20"/>
        </w:rPr>
        <w:t> </w:t>
      </w:r>
      <w:r>
        <w:rPr>
          <w:sz w:val="20"/>
        </w:rPr>
        <w:t>que</w:t>
      </w:r>
      <w:r>
        <w:rPr>
          <w:spacing w:val="-1"/>
          <w:sz w:val="20"/>
        </w:rPr>
        <w:t> </w:t>
      </w:r>
      <w:r>
        <w:rPr>
          <w:sz w:val="20"/>
        </w:rPr>
        <w:t>dispõem</w:t>
      </w:r>
      <w:r>
        <w:rPr>
          <w:spacing w:val="-1"/>
          <w:sz w:val="20"/>
        </w:rPr>
        <w:t> </w:t>
      </w:r>
      <w:r>
        <w:rPr>
          <w:sz w:val="20"/>
        </w:rPr>
        <w:t>os</w:t>
      </w:r>
      <w:r>
        <w:rPr>
          <w:spacing w:val="-1"/>
          <w:sz w:val="20"/>
        </w:rPr>
        <w:t> </w:t>
      </w:r>
      <w:r>
        <w:rPr>
          <w:sz w:val="20"/>
        </w:rPr>
        <w:t>arts.</w:t>
      </w:r>
      <w:r>
        <w:rPr>
          <w:spacing w:val="-1"/>
          <w:sz w:val="20"/>
        </w:rPr>
        <w:t> </w:t>
      </w:r>
      <w:r>
        <w:rPr>
          <w:sz w:val="20"/>
        </w:rPr>
        <w:t>4°</w:t>
      </w:r>
      <w:r>
        <w:rPr>
          <w:spacing w:val="-1"/>
          <w:sz w:val="20"/>
        </w:rPr>
        <w:t> </w:t>
      </w:r>
      <w:r>
        <w:rPr>
          <w:sz w:val="20"/>
        </w:rPr>
        <w:t>e</w:t>
      </w:r>
      <w:r>
        <w:rPr>
          <w:spacing w:val="-1"/>
          <w:sz w:val="20"/>
        </w:rPr>
        <w:t> </w:t>
      </w:r>
      <w:r>
        <w:rPr>
          <w:sz w:val="20"/>
        </w:rPr>
        <w:t>5°</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5.351,</w:t>
      </w:r>
      <w:r>
        <w:rPr>
          <w:spacing w:val="-1"/>
          <w:sz w:val="20"/>
        </w:rPr>
        <w:t> </w:t>
      </w:r>
      <w:r>
        <w:rPr>
          <w:sz w:val="20"/>
        </w:rPr>
        <w:t>de</w:t>
      </w:r>
      <w:r>
        <w:rPr>
          <w:spacing w:val="-1"/>
          <w:sz w:val="20"/>
        </w:rPr>
        <w:t> </w:t>
      </w:r>
      <w:r>
        <w:rPr>
          <w:sz w:val="20"/>
        </w:rPr>
        <w:t>15</w:t>
      </w:r>
      <w:r>
        <w:rPr>
          <w:spacing w:val="-1"/>
          <w:sz w:val="20"/>
        </w:rPr>
        <w:t> </w:t>
      </w:r>
      <w:r>
        <w:rPr>
          <w:sz w:val="20"/>
        </w:rPr>
        <w:t>de</w:t>
      </w:r>
      <w:r>
        <w:rPr>
          <w:spacing w:val="-1"/>
          <w:sz w:val="20"/>
        </w:rPr>
        <w:t> </w:t>
      </w:r>
      <w:r>
        <w:rPr>
          <w:sz w:val="20"/>
        </w:rPr>
        <w:t>dezembro</w:t>
      </w:r>
      <w:r>
        <w:rPr>
          <w:spacing w:val="-1"/>
          <w:sz w:val="20"/>
        </w:rPr>
        <w:t> </w:t>
      </w:r>
      <w:r>
        <w:rPr>
          <w:sz w:val="20"/>
        </w:rPr>
        <w:t>de</w:t>
      </w:r>
      <w:r>
        <w:rPr>
          <w:spacing w:val="-1"/>
          <w:sz w:val="20"/>
        </w:rPr>
        <w:t> </w:t>
      </w:r>
      <w:r>
        <w:rPr>
          <w:sz w:val="20"/>
        </w:rPr>
        <w:t>2008,</w:t>
      </w:r>
      <w:r>
        <w:rPr>
          <w:spacing w:val="-1"/>
          <w:sz w:val="20"/>
        </w:rPr>
        <w:t> </w:t>
      </w:r>
      <w:r>
        <w:rPr>
          <w:sz w:val="20"/>
        </w:rPr>
        <w:t>sendo</w:t>
      </w:r>
      <w:r>
        <w:rPr>
          <w:spacing w:val="-1"/>
          <w:sz w:val="20"/>
        </w:rPr>
        <w:t> </w:t>
      </w:r>
      <w:r>
        <w:rPr>
          <w:sz w:val="20"/>
        </w:rPr>
        <w:t>que,</w:t>
      </w:r>
      <w:r>
        <w:rPr>
          <w:spacing w:val="-1"/>
          <w:sz w:val="20"/>
        </w:rPr>
        <w:t> </w:t>
      </w:r>
      <w:r>
        <w:rPr>
          <w:sz w:val="20"/>
        </w:rPr>
        <w:t>em</w:t>
      </w:r>
      <w:r>
        <w:rPr>
          <w:spacing w:val="-1"/>
          <w:sz w:val="20"/>
        </w:rPr>
        <w:t> </w:t>
      </w:r>
      <w:r>
        <w:rPr>
          <w:sz w:val="20"/>
        </w:rPr>
        <w:t>caso</w:t>
      </w:r>
      <w:r>
        <w:rPr>
          <w:spacing w:val="-1"/>
          <w:sz w:val="20"/>
        </w:rPr>
        <w:t> </w:t>
      </w:r>
      <w:r>
        <w:rPr>
          <w:sz w:val="20"/>
        </w:rPr>
        <w:t>de</w:t>
      </w:r>
      <w:r>
        <w:rPr>
          <w:spacing w:val="-1"/>
          <w:sz w:val="20"/>
        </w:rPr>
        <w:t> </w:t>
      </w:r>
      <w:r>
        <w:rPr>
          <w:sz w:val="20"/>
        </w:rPr>
        <w:t>dúvida,</w:t>
      </w:r>
      <w:r>
        <w:rPr>
          <w:spacing w:val="-1"/>
          <w:sz w:val="20"/>
        </w:rPr>
        <w:t> </w:t>
      </w:r>
      <w:r>
        <w:rPr>
          <w:sz w:val="20"/>
        </w:rPr>
        <w:t>a</w:t>
      </w:r>
      <w:r>
        <w:rPr>
          <w:spacing w:val="-47"/>
          <w:sz w:val="20"/>
        </w:rPr>
        <w:t> </w:t>
      </w:r>
      <w:r>
        <w:rPr>
          <w:sz w:val="20"/>
        </w:rPr>
        <w:t>Procuradoria</w:t>
      </w:r>
      <w:r>
        <w:rPr>
          <w:spacing w:val="-1"/>
          <w:sz w:val="20"/>
        </w:rPr>
        <w:t> </w:t>
      </w:r>
      <w:r>
        <w:rPr>
          <w:sz w:val="20"/>
        </w:rPr>
        <w:t>da</w:t>
      </w:r>
      <w:r>
        <w:rPr>
          <w:spacing w:val="-1"/>
          <w:sz w:val="20"/>
        </w:rPr>
        <w:t> </w:t>
      </w:r>
      <w:r>
        <w:rPr>
          <w:sz w:val="20"/>
        </w:rPr>
        <w:t>Dívida</w:t>
      </w:r>
      <w:r>
        <w:rPr>
          <w:spacing w:val="-12"/>
          <w:sz w:val="20"/>
        </w:rPr>
        <w:t> </w:t>
      </w:r>
      <w:r>
        <w:rPr>
          <w:sz w:val="20"/>
        </w:rPr>
        <w:t>Ativa</w:t>
      </w:r>
      <w:r>
        <w:rPr>
          <w:spacing w:val="-1"/>
          <w:sz w:val="20"/>
        </w:rPr>
        <w:t> </w:t>
      </w:r>
      <w:r>
        <w:rPr>
          <w:sz w:val="20"/>
        </w:rPr>
        <w:t>deverá</w:t>
      </w:r>
      <w:r>
        <w:rPr>
          <w:spacing w:val="-1"/>
          <w:sz w:val="20"/>
        </w:rPr>
        <w:t> </w:t>
      </w:r>
      <w:r>
        <w:rPr>
          <w:sz w:val="20"/>
        </w:rPr>
        <w:t>ser</w:t>
      </w:r>
      <w:r>
        <w:rPr>
          <w:spacing w:val="-1"/>
          <w:sz w:val="20"/>
        </w:rPr>
        <w:t> </w:t>
      </w:r>
      <w:r>
        <w:rPr>
          <w:sz w:val="20"/>
        </w:rPr>
        <w:t>consultada.</w:t>
      </w:r>
    </w:p>
    <w:p>
      <w:pPr>
        <w:pStyle w:val="BodyText"/>
        <w:rPr>
          <w:sz w:val="22"/>
        </w:rPr>
      </w:pPr>
    </w:p>
    <w:p>
      <w:pPr>
        <w:pStyle w:val="BodyText"/>
        <w:spacing w:before="4"/>
        <w:rPr>
          <w:sz w:val="26"/>
        </w:rPr>
      </w:pPr>
    </w:p>
    <w:p>
      <w:pPr>
        <w:spacing w:before="0"/>
        <w:ind w:left="119" w:right="0" w:firstLine="0"/>
        <w:jc w:val="left"/>
        <w:rPr>
          <w:b/>
          <w:sz w:val="20"/>
        </w:rPr>
      </w:pPr>
      <w:r>
        <w:rPr>
          <w:b/>
          <w:spacing w:val="-1"/>
          <w:sz w:val="20"/>
        </w:rPr>
        <w:t>CLÁUSULA</w:t>
      </w:r>
      <w:r>
        <w:rPr>
          <w:b/>
          <w:spacing w:val="-12"/>
          <w:sz w:val="20"/>
        </w:rPr>
        <w:t> </w:t>
      </w:r>
      <w:r>
        <w:rPr>
          <w:b/>
          <w:spacing w:val="-1"/>
          <w:sz w:val="20"/>
        </w:rPr>
        <w:t>DÉCIMA</w:t>
      </w:r>
      <w:r>
        <w:rPr>
          <w:b/>
          <w:spacing w:val="-11"/>
          <w:sz w:val="20"/>
        </w:rPr>
        <w:t> </w:t>
      </w:r>
      <w:r>
        <w:rPr>
          <w:b/>
          <w:spacing w:val="-1"/>
          <w:sz w:val="20"/>
        </w:rPr>
        <w:t>SEGUNDA</w:t>
      </w:r>
      <w:r>
        <w:rPr>
          <w:b/>
          <w:spacing w:val="-11"/>
          <w:sz w:val="20"/>
        </w:rPr>
        <w:t> </w:t>
      </w:r>
      <w:r>
        <w:rPr>
          <w:b/>
          <w:sz w:val="20"/>
        </w:rPr>
        <w:t>– DA</w:t>
      </w:r>
      <w:r>
        <w:rPr>
          <w:b/>
          <w:spacing w:val="-12"/>
          <w:sz w:val="20"/>
        </w:rPr>
        <w:t> </w:t>
      </w:r>
      <w:r>
        <w:rPr>
          <w:b/>
          <w:sz w:val="20"/>
        </w:rPr>
        <w:t>EXTINÇÃO CONTRATUAL</w:t>
      </w:r>
    </w:p>
    <w:p>
      <w:pPr>
        <w:pStyle w:val="BodyText"/>
        <w:spacing w:before="9"/>
        <w:rPr>
          <w:b/>
          <w:sz w:val="22"/>
        </w:rPr>
      </w:pPr>
    </w:p>
    <w:p>
      <w:pPr>
        <w:pStyle w:val="ListParagraph"/>
        <w:numPr>
          <w:ilvl w:val="1"/>
          <w:numId w:val="58"/>
        </w:numPr>
        <w:tabs>
          <w:tab w:pos="600" w:val="left" w:leader="none"/>
        </w:tabs>
        <w:spacing w:line="235" w:lineRule="auto" w:before="1" w:after="0"/>
        <w:ind w:left="119" w:right="869" w:firstLine="0"/>
        <w:jc w:val="left"/>
        <w:rPr>
          <w:sz w:val="24"/>
        </w:rPr>
      </w:pPr>
      <w:r>
        <w:rPr>
          <w:sz w:val="24"/>
        </w:rPr>
        <w:t>O contrato se extingue quando vencido o prazo nele estipulado, independentemente de terem sido cumpridas ou não as obrigações de ambas as partes</w:t>
      </w:r>
      <w:r>
        <w:rPr>
          <w:spacing w:val="-58"/>
          <w:sz w:val="24"/>
        </w:rPr>
        <w:t> </w:t>
      </w:r>
      <w:r>
        <w:rPr>
          <w:sz w:val="24"/>
        </w:rPr>
        <w:t>contraentes, sem prejuízo da aplicação das penalidades eventualmente cabíveis, observados os preceitos da Lei nº 14.133/21 e neste Contrato.</w:t>
      </w:r>
    </w:p>
    <w:p>
      <w:pPr>
        <w:pStyle w:val="BodyText"/>
        <w:spacing w:before="9"/>
        <w:rPr>
          <w:sz w:val="20"/>
        </w:rPr>
      </w:pPr>
    </w:p>
    <w:p>
      <w:pPr>
        <w:pStyle w:val="ListParagraph"/>
        <w:numPr>
          <w:ilvl w:val="1"/>
          <w:numId w:val="58"/>
        </w:numPr>
        <w:tabs>
          <w:tab w:pos="600" w:val="left" w:leader="none"/>
        </w:tabs>
        <w:spacing w:line="235" w:lineRule="auto" w:before="0" w:after="0"/>
        <w:ind w:left="119" w:right="503" w:firstLine="0"/>
        <w:jc w:val="left"/>
        <w:rPr>
          <w:sz w:val="24"/>
        </w:rPr>
      </w:pPr>
      <w:r>
        <w:rPr>
          <w:sz w:val="24"/>
        </w:rPr>
        <w:t>O</w:t>
      </w:r>
      <w:r>
        <w:rPr>
          <w:spacing w:val="-3"/>
          <w:sz w:val="24"/>
        </w:rPr>
        <w:t> </w:t>
      </w:r>
      <w:r>
        <w:rPr>
          <w:sz w:val="24"/>
        </w:rPr>
        <w:t>Contrato</w:t>
      </w:r>
      <w:r>
        <w:rPr>
          <w:spacing w:val="-2"/>
          <w:sz w:val="24"/>
        </w:rPr>
        <w:t> </w:t>
      </w:r>
      <w:r>
        <w:rPr>
          <w:sz w:val="24"/>
        </w:rPr>
        <w:t>pode</w:t>
      </w:r>
      <w:r>
        <w:rPr>
          <w:spacing w:val="-2"/>
          <w:sz w:val="24"/>
        </w:rPr>
        <w:t> </w:t>
      </w:r>
      <w:r>
        <w:rPr>
          <w:sz w:val="24"/>
        </w:rPr>
        <w:t>ser</w:t>
      </w:r>
      <w:r>
        <w:rPr>
          <w:spacing w:val="-2"/>
          <w:sz w:val="24"/>
        </w:rPr>
        <w:t> </w:t>
      </w:r>
      <w:r>
        <w:rPr>
          <w:sz w:val="24"/>
        </w:rPr>
        <w:t>extinto</w:t>
      </w:r>
      <w:r>
        <w:rPr>
          <w:spacing w:val="-3"/>
          <w:sz w:val="24"/>
        </w:rPr>
        <w:t> </w:t>
      </w:r>
      <w:r>
        <w:rPr>
          <w:sz w:val="24"/>
        </w:rPr>
        <w:t>antes</w:t>
      </w:r>
      <w:r>
        <w:rPr>
          <w:spacing w:val="-2"/>
          <w:sz w:val="24"/>
        </w:rPr>
        <w:t> </w:t>
      </w:r>
      <w:r>
        <w:rPr>
          <w:sz w:val="24"/>
        </w:rPr>
        <w:t>do</w:t>
      </w:r>
      <w:r>
        <w:rPr>
          <w:spacing w:val="-2"/>
          <w:sz w:val="24"/>
        </w:rPr>
        <w:t> </w:t>
      </w:r>
      <w:r>
        <w:rPr>
          <w:sz w:val="24"/>
        </w:rPr>
        <w:t>prazo</w:t>
      </w:r>
      <w:r>
        <w:rPr>
          <w:spacing w:val="-2"/>
          <w:sz w:val="24"/>
        </w:rPr>
        <w:t> </w:t>
      </w:r>
      <w:r>
        <w:rPr>
          <w:sz w:val="24"/>
        </w:rPr>
        <w:t>nele</w:t>
      </w:r>
      <w:r>
        <w:rPr>
          <w:spacing w:val="-2"/>
          <w:sz w:val="24"/>
        </w:rPr>
        <w:t> </w:t>
      </w:r>
      <w:r>
        <w:rPr>
          <w:sz w:val="24"/>
        </w:rPr>
        <w:t>fixado,</w:t>
      </w:r>
      <w:r>
        <w:rPr>
          <w:spacing w:val="-3"/>
          <w:sz w:val="24"/>
        </w:rPr>
        <w:t> </w:t>
      </w:r>
      <w:r>
        <w:rPr>
          <w:sz w:val="24"/>
        </w:rPr>
        <w:t>sem</w:t>
      </w:r>
      <w:r>
        <w:rPr>
          <w:spacing w:val="-2"/>
          <w:sz w:val="24"/>
        </w:rPr>
        <w:t> </w:t>
      </w:r>
      <w:r>
        <w:rPr>
          <w:sz w:val="24"/>
        </w:rPr>
        <w:t>ônus</w:t>
      </w:r>
      <w:r>
        <w:rPr>
          <w:spacing w:val="-2"/>
          <w:sz w:val="24"/>
        </w:rPr>
        <w:t> </w:t>
      </w:r>
      <w:r>
        <w:rPr>
          <w:sz w:val="24"/>
        </w:rPr>
        <w:t>para</w:t>
      </w:r>
      <w:r>
        <w:rPr>
          <w:spacing w:val="-2"/>
          <w:sz w:val="24"/>
        </w:rPr>
        <w:t> </w:t>
      </w:r>
      <w:r>
        <w:rPr>
          <w:sz w:val="24"/>
        </w:rPr>
        <w:t>o</w:t>
      </w:r>
      <w:r>
        <w:rPr>
          <w:spacing w:val="-2"/>
          <w:sz w:val="24"/>
        </w:rPr>
        <w:t> </w:t>
      </w:r>
      <w:r>
        <w:rPr>
          <w:b/>
          <w:sz w:val="24"/>
        </w:rPr>
        <w:t>CONTRATANTE</w:t>
      </w:r>
      <w:r>
        <w:rPr>
          <w:sz w:val="24"/>
        </w:rPr>
        <w:t>,</w:t>
      </w:r>
      <w:r>
        <w:rPr>
          <w:spacing w:val="-3"/>
          <w:sz w:val="24"/>
        </w:rPr>
        <w:t> </w:t>
      </w:r>
      <w:r>
        <w:rPr>
          <w:sz w:val="24"/>
        </w:rPr>
        <w:t>quando</w:t>
      </w:r>
      <w:r>
        <w:rPr>
          <w:spacing w:val="-2"/>
          <w:sz w:val="24"/>
        </w:rPr>
        <w:t> </w:t>
      </w:r>
      <w:r>
        <w:rPr>
          <w:sz w:val="24"/>
        </w:rPr>
        <w:t>esta</w:t>
      </w:r>
      <w:r>
        <w:rPr>
          <w:spacing w:val="-2"/>
          <w:sz w:val="24"/>
        </w:rPr>
        <w:t> </w:t>
      </w:r>
      <w:r>
        <w:rPr>
          <w:sz w:val="24"/>
        </w:rPr>
        <w:t>não</w:t>
      </w:r>
      <w:r>
        <w:rPr>
          <w:spacing w:val="-2"/>
          <w:sz w:val="24"/>
        </w:rPr>
        <w:t> </w:t>
      </w:r>
      <w:r>
        <w:rPr>
          <w:sz w:val="24"/>
        </w:rPr>
        <w:t>dispuser</w:t>
      </w:r>
      <w:r>
        <w:rPr>
          <w:spacing w:val="-3"/>
          <w:sz w:val="24"/>
        </w:rPr>
        <w:t> </w:t>
      </w:r>
      <w:r>
        <w:rPr>
          <w:sz w:val="24"/>
        </w:rPr>
        <w:t>de</w:t>
      </w:r>
      <w:r>
        <w:rPr>
          <w:spacing w:val="-2"/>
          <w:sz w:val="24"/>
        </w:rPr>
        <w:t> </w:t>
      </w:r>
      <w:r>
        <w:rPr>
          <w:sz w:val="24"/>
        </w:rPr>
        <w:t>créditos</w:t>
      </w:r>
      <w:r>
        <w:rPr>
          <w:spacing w:val="-2"/>
          <w:sz w:val="24"/>
        </w:rPr>
        <w:t> </w:t>
      </w:r>
      <w:r>
        <w:rPr>
          <w:sz w:val="24"/>
        </w:rPr>
        <w:t>orçamentários</w:t>
      </w:r>
      <w:r>
        <w:rPr>
          <w:spacing w:val="-2"/>
          <w:sz w:val="24"/>
        </w:rPr>
        <w:t> </w:t>
      </w:r>
      <w:r>
        <w:rPr>
          <w:sz w:val="24"/>
        </w:rPr>
        <w:t>para</w:t>
      </w:r>
      <w:r>
        <w:rPr>
          <w:spacing w:val="-2"/>
          <w:sz w:val="24"/>
        </w:rPr>
        <w:t> </w:t>
      </w:r>
      <w:r>
        <w:rPr>
          <w:sz w:val="24"/>
        </w:rPr>
        <w:t>sua</w:t>
      </w:r>
      <w:r>
        <w:rPr>
          <w:spacing w:val="-57"/>
          <w:sz w:val="24"/>
        </w:rPr>
        <w:t> </w:t>
      </w:r>
      <w:r>
        <w:rPr>
          <w:sz w:val="24"/>
        </w:rPr>
        <w:t>continuidade ou quando entender que o Contrato não mais lhe oferece vantagem.</w:t>
      </w:r>
    </w:p>
    <w:p>
      <w:pPr>
        <w:pStyle w:val="BodyText"/>
        <w:spacing w:before="4"/>
        <w:rPr>
          <w:sz w:val="20"/>
        </w:rPr>
      </w:pPr>
    </w:p>
    <w:p>
      <w:pPr>
        <w:pStyle w:val="ListParagraph"/>
        <w:numPr>
          <w:ilvl w:val="2"/>
          <w:numId w:val="58"/>
        </w:numPr>
        <w:tabs>
          <w:tab w:pos="767" w:val="left" w:leader="none"/>
        </w:tabs>
        <w:spacing w:line="273" w:lineRule="exact" w:before="0" w:after="0"/>
        <w:ind w:left="766" w:right="0" w:hanging="648"/>
        <w:jc w:val="left"/>
        <w:rPr>
          <w:b/>
          <w:sz w:val="24"/>
        </w:rPr>
      </w:pPr>
      <w:r>
        <w:rPr>
          <w:spacing w:val="-1"/>
          <w:sz w:val="24"/>
        </w:rPr>
        <w:t>A</w:t>
      </w:r>
      <w:r>
        <w:rPr>
          <w:spacing w:val="-14"/>
          <w:sz w:val="24"/>
        </w:rPr>
        <w:t> </w:t>
      </w:r>
      <w:r>
        <w:rPr>
          <w:spacing w:val="-1"/>
          <w:sz w:val="24"/>
        </w:rPr>
        <w:t>extinção</w:t>
      </w:r>
      <w:r>
        <w:rPr>
          <w:sz w:val="24"/>
        </w:rPr>
        <w:t> </w:t>
      </w:r>
      <w:r>
        <w:rPr>
          <w:spacing w:val="-1"/>
          <w:sz w:val="24"/>
        </w:rPr>
        <w:t>nesta</w:t>
      </w:r>
      <w:r>
        <w:rPr>
          <w:sz w:val="24"/>
        </w:rPr>
        <w:t> </w:t>
      </w:r>
      <w:r>
        <w:rPr>
          <w:spacing w:val="-1"/>
          <w:sz w:val="24"/>
        </w:rPr>
        <w:t>hipótese</w:t>
      </w:r>
      <w:r>
        <w:rPr>
          <w:sz w:val="24"/>
        </w:rPr>
        <w:t> </w:t>
      </w:r>
      <w:r>
        <w:rPr>
          <w:spacing w:val="-1"/>
          <w:sz w:val="24"/>
        </w:rPr>
        <w:t>ocorrerá</w:t>
      </w:r>
      <w:r>
        <w:rPr>
          <w:sz w:val="24"/>
        </w:rPr>
        <w:t> </w:t>
      </w:r>
      <w:r>
        <w:rPr>
          <w:spacing w:val="-1"/>
          <w:sz w:val="24"/>
        </w:rPr>
        <w:t>na</w:t>
      </w:r>
      <w:r>
        <w:rPr>
          <w:sz w:val="24"/>
        </w:rPr>
        <w:t> </w:t>
      </w:r>
      <w:r>
        <w:rPr>
          <w:spacing w:val="-1"/>
          <w:sz w:val="24"/>
        </w:rPr>
        <w:t>próxima</w:t>
      </w:r>
      <w:r>
        <w:rPr>
          <w:sz w:val="24"/>
        </w:rPr>
        <w:t> </w:t>
      </w:r>
      <w:r>
        <w:rPr>
          <w:spacing w:val="-1"/>
          <w:sz w:val="24"/>
        </w:rPr>
        <w:t>data</w:t>
      </w:r>
      <w:r>
        <w:rPr>
          <w:spacing w:val="1"/>
          <w:sz w:val="24"/>
        </w:rPr>
        <w:t> </w:t>
      </w:r>
      <w:r>
        <w:rPr>
          <w:spacing w:val="-1"/>
          <w:sz w:val="24"/>
        </w:rPr>
        <w:t>de</w:t>
      </w:r>
      <w:r>
        <w:rPr>
          <w:sz w:val="24"/>
        </w:rPr>
        <w:t> </w:t>
      </w:r>
      <w:r>
        <w:rPr>
          <w:spacing w:val="-1"/>
          <w:sz w:val="24"/>
        </w:rPr>
        <w:t>aniversário</w:t>
      </w:r>
      <w:r>
        <w:rPr>
          <w:sz w:val="24"/>
        </w:rPr>
        <w:t> </w:t>
      </w:r>
      <w:r>
        <w:rPr>
          <w:spacing w:val="-1"/>
          <w:sz w:val="24"/>
        </w:rPr>
        <w:t>do</w:t>
      </w:r>
      <w:r>
        <w:rPr>
          <w:sz w:val="24"/>
        </w:rPr>
        <w:t> </w:t>
      </w:r>
      <w:r>
        <w:rPr>
          <w:spacing w:val="-1"/>
          <w:sz w:val="24"/>
        </w:rPr>
        <w:t>Contrato,</w:t>
      </w:r>
      <w:r>
        <w:rPr>
          <w:sz w:val="24"/>
        </w:rPr>
        <w:t> </w:t>
      </w:r>
      <w:r>
        <w:rPr>
          <w:spacing w:val="-1"/>
          <w:sz w:val="24"/>
        </w:rPr>
        <w:t>desde</w:t>
      </w:r>
      <w:r>
        <w:rPr>
          <w:sz w:val="24"/>
        </w:rPr>
        <w:t> </w:t>
      </w:r>
      <w:r>
        <w:rPr>
          <w:spacing w:val="-1"/>
          <w:sz w:val="24"/>
        </w:rPr>
        <w:t>que</w:t>
      </w:r>
      <w:r>
        <w:rPr>
          <w:sz w:val="24"/>
        </w:rPr>
        <w:t> haja</w:t>
      </w:r>
      <w:r>
        <w:rPr>
          <w:spacing w:val="1"/>
          <w:sz w:val="24"/>
        </w:rPr>
        <w:t> </w:t>
      </w:r>
      <w:r>
        <w:rPr>
          <w:sz w:val="24"/>
        </w:rPr>
        <w:t>a notificação do </w:t>
      </w:r>
      <w:r>
        <w:rPr>
          <w:b/>
          <w:sz w:val="24"/>
        </w:rPr>
        <w:t>CONTRATADO </w:t>
      </w:r>
      <w:r>
        <w:rPr>
          <w:sz w:val="24"/>
        </w:rPr>
        <w:t>pelo </w:t>
      </w:r>
      <w:r>
        <w:rPr>
          <w:b/>
          <w:sz w:val="24"/>
        </w:rPr>
        <w:t>CONTRATANTE</w:t>
      </w:r>
    </w:p>
    <w:p>
      <w:pPr>
        <w:pStyle w:val="BodyText"/>
        <w:spacing w:line="273" w:lineRule="exact"/>
        <w:ind w:left="119"/>
      </w:pPr>
      <w:r>
        <w:rPr/>
        <w:t>nesse sentido com pelo menos 2 (dois) meses de antecedência desse dia.</w:t>
      </w:r>
    </w:p>
    <w:p>
      <w:pPr>
        <w:pStyle w:val="BodyText"/>
        <w:spacing w:before="7"/>
        <w:rPr>
          <w:sz w:val="23"/>
        </w:rPr>
      </w:pPr>
    </w:p>
    <w:p>
      <w:pPr>
        <w:pStyle w:val="ListParagraph"/>
        <w:numPr>
          <w:ilvl w:val="2"/>
          <w:numId w:val="58"/>
        </w:numPr>
        <w:tabs>
          <w:tab w:pos="670" w:val="left" w:leader="none"/>
        </w:tabs>
        <w:spacing w:line="280" w:lineRule="auto" w:before="0" w:after="0"/>
        <w:ind w:left="119" w:right="441" w:firstLine="0"/>
        <w:jc w:val="left"/>
        <w:rPr>
          <w:sz w:val="20"/>
        </w:rPr>
      </w:pPr>
      <w:r>
        <w:rPr>
          <w:sz w:val="20"/>
        </w:rPr>
        <w:t>Caso</w:t>
      </w:r>
      <w:r>
        <w:rPr>
          <w:spacing w:val="-1"/>
          <w:sz w:val="20"/>
        </w:rPr>
        <w:t> </w:t>
      </w:r>
      <w:r>
        <w:rPr>
          <w:sz w:val="20"/>
        </w:rPr>
        <w:t>a</w:t>
      </w:r>
      <w:r>
        <w:rPr>
          <w:spacing w:val="-1"/>
          <w:sz w:val="20"/>
        </w:rPr>
        <w:t> </w:t>
      </w:r>
      <w:r>
        <w:rPr>
          <w:sz w:val="20"/>
        </w:rPr>
        <w:t>notificação</w:t>
      </w:r>
      <w:r>
        <w:rPr>
          <w:spacing w:val="-1"/>
          <w:sz w:val="20"/>
        </w:rPr>
        <w:t> </w:t>
      </w:r>
      <w:r>
        <w:rPr>
          <w:sz w:val="20"/>
        </w:rPr>
        <w:t>da</w:t>
      </w:r>
      <w:r>
        <w:rPr>
          <w:spacing w:val="-1"/>
          <w:sz w:val="20"/>
        </w:rPr>
        <w:t> </w:t>
      </w:r>
      <w:r>
        <w:rPr>
          <w:sz w:val="20"/>
        </w:rPr>
        <w:t>não-continuidade</w:t>
      </w:r>
      <w:r>
        <w:rPr>
          <w:spacing w:val="-1"/>
          <w:sz w:val="20"/>
        </w:rPr>
        <w:t> </w:t>
      </w:r>
      <w:r>
        <w:rPr>
          <w:sz w:val="20"/>
        </w:rPr>
        <w:t>do</w:t>
      </w:r>
      <w:r>
        <w:rPr>
          <w:spacing w:val="-1"/>
          <w:sz w:val="20"/>
        </w:rPr>
        <w:t> </w:t>
      </w:r>
      <w:r>
        <w:rPr>
          <w:sz w:val="20"/>
        </w:rPr>
        <w:t>contrato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este</w:t>
      </w:r>
      <w:r>
        <w:rPr>
          <w:spacing w:val="-1"/>
          <w:sz w:val="20"/>
        </w:rPr>
        <w:t> </w:t>
      </w:r>
      <w:r>
        <w:rPr>
          <w:sz w:val="20"/>
        </w:rPr>
        <w:t>subitem</w:t>
      </w:r>
      <w:r>
        <w:rPr>
          <w:spacing w:val="-1"/>
          <w:sz w:val="20"/>
        </w:rPr>
        <w:t> </w:t>
      </w:r>
      <w:r>
        <w:rPr>
          <w:sz w:val="20"/>
        </w:rPr>
        <w:t>ocorra</w:t>
      </w:r>
      <w:r>
        <w:rPr>
          <w:spacing w:val="-1"/>
          <w:sz w:val="20"/>
        </w:rPr>
        <w:t> </w:t>
      </w:r>
      <w:r>
        <w:rPr>
          <w:sz w:val="20"/>
        </w:rPr>
        <w:t>com</w:t>
      </w:r>
      <w:r>
        <w:rPr>
          <w:spacing w:val="-1"/>
          <w:sz w:val="20"/>
        </w:rPr>
        <w:t> </w:t>
      </w:r>
      <w:r>
        <w:rPr>
          <w:sz w:val="20"/>
        </w:rPr>
        <w:t>menos</w:t>
      </w:r>
      <w:r>
        <w:rPr>
          <w:spacing w:val="-1"/>
          <w:sz w:val="20"/>
        </w:rPr>
        <w:t> </w:t>
      </w:r>
      <w:r>
        <w:rPr>
          <w:sz w:val="20"/>
        </w:rPr>
        <w:t>de</w:t>
      </w:r>
      <w:r>
        <w:rPr>
          <w:spacing w:val="-1"/>
          <w:sz w:val="20"/>
        </w:rPr>
        <w:t> </w:t>
      </w:r>
      <w:r>
        <w:rPr>
          <w:sz w:val="20"/>
        </w:rPr>
        <w:t>2</w:t>
      </w:r>
      <w:r>
        <w:rPr>
          <w:spacing w:val="-1"/>
          <w:sz w:val="20"/>
        </w:rPr>
        <w:t> </w:t>
      </w:r>
      <w:r>
        <w:rPr>
          <w:sz w:val="20"/>
        </w:rPr>
        <w:t>(dois)</w:t>
      </w:r>
      <w:r>
        <w:rPr>
          <w:spacing w:val="-1"/>
          <w:sz w:val="20"/>
        </w:rPr>
        <w:t> </w:t>
      </w:r>
      <w:r>
        <w:rPr>
          <w:sz w:val="20"/>
        </w:rPr>
        <w:t>meses</w:t>
      </w:r>
      <w:r>
        <w:rPr>
          <w:spacing w:val="-1"/>
          <w:sz w:val="20"/>
        </w:rPr>
        <w:t> </w:t>
      </w:r>
      <w:r>
        <w:rPr>
          <w:sz w:val="20"/>
        </w:rPr>
        <w:t>de</w:t>
      </w:r>
      <w:r>
        <w:rPr>
          <w:spacing w:val="-1"/>
          <w:sz w:val="20"/>
        </w:rPr>
        <w:t> </w:t>
      </w:r>
      <w:r>
        <w:rPr>
          <w:sz w:val="20"/>
        </w:rPr>
        <w:t>antecedência</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aniversário,</w:t>
      </w:r>
      <w:r>
        <w:rPr>
          <w:spacing w:val="-1"/>
          <w:sz w:val="20"/>
        </w:rPr>
        <w:t> </w:t>
      </w:r>
      <w:r>
        <w:rPr>
          <w:sz w:val="20"/>
        </w:rPr>
        <w:t>a</w:t>
      </w:r>
      <w:r>
        <w:rPr>
          <w:spacing w:val="-1"/>
          <w:sz w:val="20"/>
        </w:rPr>
        <w:t> </w:t>
      </w:r>
      <w:r>
        <w:rPr>
          <w:sz w:val="20"/>
        </w:rPr>
        <w:t>extinção</w:t>
      </w:r>
      <w:r>
        <w:rPr>
          <w:spacing w:val="-1"/>
          <w:sz w:val="20"/>
        </w:rPr>
        <w:t> </w:t>
      </w:r>
      <w:r>
        <w:rPr>
          <w:sz w:val="20"/>
        </w:rPr>
        <w:t>contratual</w:t>
      </w:r>
      <w:r>
        <w:rPr>
          <w:spacing w:val="-1"/>
          <w:sz w:val="20"/>
        </w:rPr>
        <w:t> </w:t>
      </w:r>
      <w:r>
        <w:rPr>
          <w:sz w:val="20"/>
        </w:rPr>
        <w:t>ocorrerá</w:t>
      </w:r>
      <w:r>
        <w:rPr>
          <w:spacing w:val="-47"/>
          <w:sz w:val="20"/>
        </w:rPr>
        <w:t> </w:t>
      </w:r>
      <w:r>
        <w:rPr>
          <w:sz w:val="20"/>
        </w:rPr>
        <w:t>após</w:t>
      </w:r>
      <w:r>
        <w:rPr>
          <w:spacing w:val="-1"/>
          <w:sz w:val="20"/>
        </w:rPr>
        <w:t> </w:t>
      </w:r>
      <w:r>
        <w:rPr>
          <w:sz w:val="20"/>
        </w:rPr>
        <w:t>2</w:t>
      </w:r>
      <w:r>
        <w:rPr>
          <w:spacing w:val="-1"/>
          <w:sz w:val="20"/>
        </w:rPr>
        <w:t> </w:t>
      </w:r>
      <w:r>
        <w:rPr>
          <w:sz w:val="20"/>
        </w:rPr>
        <w:t>(dois)</w:t>
      </w:r>
      <w:r>
        <w:rPr>
          <w:spacing w:val="-1"/>
          <w:sz w:val="20"/>
        </w:rPr>
        <w:t> </w:t>
      </w:r>
      <w:r>
        <w:rPr>
          <w:sz w:val="20"/>
        </w:rPr>
        <w:t>meses</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comunicação.</w:t>
      </w:r>
    </w:p>
    <w:p>
      <w:pPr>
        <w:pStyle w:val="BodyText"/>
        <w:rPr>
          <w:sz w:val="21"/>
        </w:rPr>
      </w:pPr>
    </w:p>
    <w:p>
      <w:pPr>
        <w:pStyle w:val="ListParagraph"/>
        <w:numPr>
          <w:ilvl w:val="1"/>
          <w:numId w:val="58"/>
        </w:numPr>
        <w:tabs>
          <w:tab w:pos="520" w:val="left" w:leader="none"/>
        </w:tabs>
        <w:spacing w:line="240" w:lineRule="auto" w:before="1" w:after="0"/>
        <w:ind w:left="519" w:right="0" w:hanging="401"/>
        <w:jc w:val="left"/>
        <w:rPr>
          <w:sz w:val="20"/>
        </w:rPr>
      </w:pPr>
      <w:r>
        <w:rPr>
          <w:sz w:val="20"/>
        </w:rPr>
        <w:t>O</w:t>
      </w:r>
      <w:r>
        <w:rPr>
          <w:spacing w:val="-1"/>
          <w:sz w:val="20"/>
        </w:rPr>
        <w:t> </w:t>
      </w:r>
      <w:r>
        <w:rPr>
          <w:sz w:val="20"/>
        </w:rPr>
        <w:t>presente</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extinto,</w:t>
      </w:r>
      <w:r>
        <w:rPr>
          <w:spacing w:val="-1"/>
          <w:sz w:val="20"/>
        </w:rPr>
        <w:t> </w:t>
      </w:r>
      <w:r>
        <w:rPr>
          <w:sz w:val="20"/>
        </w:rPr>
        <w:t>antes</w:t>
      </w:r>
      <w:r>
        <w:rPr>
          <w:spacing w:val="-1"/>
          <w:sz w:val="20"/>
        </w:rPr>
        <w:t> </w:t>
      </w:r>
      <w:r>
        <w:rPr>
          <w:sz w:val="20"/>
        </w:rPr>
        <w:t>de</w:t>
      </w:r>
      <w:r>
        <w:rPr>
          <w:spacing w:val="-1"/>
          <w:sz w:val="20"/>
        </w:rPr>
        <w:t> </w:t>
      </w:r>
      <w:r>
        <w:rPr>
          <w:sz w:val="20"/>
        </w:rPr>
        <w:t>cumpridas</w:t>
      </w:r>
      <w:r>
        <w:rPr>
          <w:spacing w:val="-1"/>
          <w:sz w:val="20"/>
        </w:rPr>
        <w:t> </w:t>
      </w:r>
      <w:r>
        <w:rPr>
          <w:sz w:val="20"/>
        </w:rPr>
        <w:t>as</w:t>
      </w:r>
      <w:r>
        <w:rPr>
          <w:spacing w:val="-1"/>
          <w:sz w:val="20"/>
        </w:rPr>
        <w:t> </w:t>
      </w:r>
      <w:r>
        <w:rPr>
          <w:sz w:val="20"/>
        </w:rPr>
        <w:t>obrigações</w:t>
      </w:r>
      <w:r>
        <w:rPr>
          <w:spacing w:val="-1"/>
          <w:sz w:val="20"/>
        </w:rPr>
        <w:t> </w:t>
      </w:r>
      <w:r>
        <w:rPr>
          <w:sz w:val="20"/>
        </w:rPr>
        <w:t>estipuladas,</w:t>
      </w:r>
      <w:r>
        <w:rPr>
          <w:spacing w:val="-1"/>
          <w:sz w:val="20"/>
        </w:rPr>
        <w:t> </w:t>
      </w:r>
      <w:r>
        <w:rPr>
          <w:sz w:val="20"/>
        </w:rPr>
        <w:t>ou</w:t>
      </w:r>
      <w:r>
        <w:rPr>
          <w:spacing w:val="-1"/>
          <w:sz w:val="20"/>
        </w:rPr>
        <w:t> </w:t>
      </w:r>
      <w:r>
        <w:rPr>
          <w:sz w:val="20"/>
        </w:rPr>
        <w:t>antes</w:t>
      </w:r>
      <w:r>
        <w:rPr>
          <w:spacing w:val="-1"/>
          <w:sz w:val="20"/>
        </w:rPr>
        <w:t> </w:t>
      </w:r>
      <w:r>
        <w:rPr>
          <w:sz w:val="20"/>
        </w:rPr>
        <w:t>do</w:t>
      </w:r>
      <w:r>
        <w:rPr>
          <w:spacing w:val="-1"/>
          <w:sz w:val="20"/>
        </w:rPr>
        <w:t> </w:t>
      </w:r>
      <w:r>
        <w:rPr>
          <w:sz w:val="20"/>
        </w:rPr>
        <w:t>prazo</w:t>
      </w:r>
      <w:r>
        <w:rPr>
          <w:spacing w:val="-1"/>
          <w:sz w:val="20"/>
        </w:rPr>
        <w:t> </w:t>
      </w:r>
      <w:r>
        <w:rPr>
          <w:sz w:val="20"/>
        </w:rPr>
        <w:t>neste</w:t>
      </w:r>
      <w:r>
        <w:rPr>
          <w:spacing w:val="-1"/>
          <w:sz w:val="20"/>
        </w:rPr>
        <w:t> </w:t>
      </w:r>
      <w:r>
        <w:rPr>
          <w:sz w:val="20"/>
        </w:rPr>
        <w:t>fixado:</w:t>
      </w:r>
    </w:p>
    <w:p>
      <w:pPr>
        <w:pStyle w:val="BodyText"/>
        <w:spacing w:before="3"/>
      </w:pPr>
    </w:p>
    <w:p>
      <w:pPr>
        <w:pStyle w:val="ListParagraph"/>
        <w:numPr>
          <w:ilvl w:val="0"/>
          <w:numId w:val="59"/>
        </w:numPr>
        <w:tabs>
          <w:tab w:pos="326" w:val="left" w:leader="none"/>
        </w:tabs>
        <w:spacing w:line="280" w:lineRule="auto" w:before="1" w:after="0"/>
        <w:ind w:left="119" w:right="263" w:firstLine="0"/>
        <w:jc w:val="left"/>
        <w:rPr>
          <w:sz w:val="20"/>
        </w:rPr>
      </w:pPr>
      <w:r>
        <w:rPr>
          <w:sz w:val="20"/>
        </w:rPr>
        <w:t>por</w:t>
      </w:r>
      <w:r>
        <w:rPr>
          <w:spacing w:val="-3"/>
          <w:sz w:val="20"/>
        </w:rPr>
        <w:t> </w:t>
      </w:r>
      <w:r>
        <w:rPr>
          <w:sz w:val="20"/>
        </w:rPr>
        <w:t>ato</w:t>
      </w:r>
      <w:r>
        <w:rPr>
          <w:spacing w:val="-2"/>
          <w:sz w:val="20"/>
        </w:rPr>
        <w:t> </w:t>
      </w:r>
      <w:r>
        <w:rPr>
          <w:sz w:val="20"/>
        </w:rPr>
        <w:t>unilateral</w:t>
      </w:r>
      <w:r>
        <w:rPr>
          <w:spacing w:val="-2"/>
          <w:sz w:val="20"/>
        </w:rPr>
        <w:t> </w:t>
      </w:r>
      <w:r>
        <w:rPr>
          <w:sz w:val="20"/>
        </w:rPr>
        <w:t>do</w:t>
      </w:r>
      <w:r>
        <w:rPr>
          <w:spacing w:val="-2"/>
          <w:sz w:val="20"/>
        </w:rPr>
        <w:t> </w:t>
      </w:r>
      <w:r>
        <w:rPr>
          <w:b/>
          <w:sz w:val="20"/>
        </w:rPr>
        <w:t>CONTRATANTE</w:t>
      </w:r>
      <w:r>
        <w:rPr>
          <w:sz w:val="20"/>
        </w:rPr>
        <w:t>,</w:t>
      </w:r>
      <w:r>
        <w:rPr>
          <w:spacing w:val="-2"/>
          <w:sz w:val="20"/>
        </w:rPr>
        <w:t> </w:t>
      </w:r>
      <w:r>
        <w:rPr>
          <w:sz w:val="20"/>
        </w:rPr>
        <w:t>em</w:t>
      </w:r>
      <w:r>
        <w:rPr>
          <w:spacing w:val="-2"/>
          <w:sz w:val="20"/>
        </w:rPr>
        <w:t> </w:t>
      </w:r>
      <w:r>
        <w:rPr>
          <w:sz w:val="20"/>
        </w:rPr>
        <w:t>razão</w:t>
      </w:r>
      <w:r>
        <w:rPr>
          <w:spacing w:val="-2"/>
          <w:sz w:val="20"/>
        </w:rPr>
        <w:t> </w:t>
      </w:r>
      <w:r>
        <w:rPr>
          <w:sz w:val="20"/>
        </w:rPr>
        <w:t>da</w:t>
      </w:r>
      <w:r>
        <w:rPr>
          <w:spacing w:val="-2"/>
          <w:sz w:val="20"/>
        </w:rPr>
        <w:t> </w:t>
      </w:r>
      <w:r>
        <w:rPr>
          <w:sz w:val="20"/>
        </w:rPr>
        <w:t>inexecução</w:t>
      </w:r>
      <w:r>
        <w:rPr>
          <w:spacing w:val="-2"/>
          <w:sz w:val="20"/>
        </w:rPr>
        <w:t> </w:t>
      </w:r>
      <w:r>
        <w:rPr>
          <w:sz w:val="20"/>
        </w:rPr>
        <w:t>total</w:t>
      </w:r>
      <w:r>
        <w:rPr>
          <w:spacing w:val="-2"/>
          <w:sz w:val="20"/>
        </w:rPr>
        <w:t> </w:t>
      </w:r>
      <w:r>
        <w:rPr>
          <w:sz w:val="20"/>
        </w:rPr>
        <w:t>ou</w:t>
      </w:r>
      <w:r>
        <w:rPr>
          <w:spacing w:val="-2"/>
          <w:sz w:val="20"/>
        </w:rPr>
        <w:t> </w:t>
      </w:r>
      <w:r>
        <w:rPr>
          <w:sz w:val="20"/>
        </w:rPr>
        <w:t>parcial</w:t>
      </w:r>
      <w:r>
        <w:rPr>
          <w:spacing w:val="-2"/>
          <w:sz w:val="20"/>
        </w:rPr>
        <w:t> </w:t>
      </w:r>
      <w:r>
        <w:rPr>
          <w:sz w:val="20"/>
        </w:rPr>
        <w:t>do</w:t>
      </w:r>
      <w:r>
        <w:rPr>
          <w:spacing w:val="-2"/>
          <w:sz w:val="20"/>
        </w:rPr>
        <w:t> </w:t>
      </w:r>
      <w:r>
        <w:rPr>
          <w:sz w:val="20"/>
        </w:rPr>
        <w:t>objeto</w:t>
      </w:r>
      <w:r>
        <w:rPr>
          <w:spacing w:val="-2"/>
          <w:sz w:val="20"/>
        </w:rPr>
        <w:t> </w:t>
      </w:r>
      <w:r>
        <w:rPr>
          <w:sz w:val="20"/>
        </w:rPr>
        <w:t>e/ou</w:t>
      </w:r>
      <w:r>
        <w:rPr>
          <w:spacing w:val="-2"/>
          <w:sz w:val="20"/>
        </w:rPr>
        <w:t> </w:t>
      </w:r>
      <w:r>
        <w:rPr>
          <w:sz w:val="20"/>
        </w:rPr>
        <w:t>das</w:t>
      </w:r>
      <w:r>
        <w:rPr>
          <w:spacing w:val="-2"/>
          <w:sz w:val="20"/>
        </w:rPr>
        <w:t> </w:t>
      </w:r>
      <w:r>
        <w:rPr>
          <w:sz w:val="20"/>
        </w:rPr>
        <w:t>obrigações</w:t>
      </w:r>
      <w:r>
        <w:rPr>
          <w:spacing w:val="-2"/>
          <w:sz w:val="20"/>
        </w:rPr>
        <w:t> </w:t>
      </w:r>
      <w:r>
        <w:rPr>
          <w:sz w:val="20"/>
        </w:rPr>
        <w:t>previstas</w:t>
      </w:r>
      <w:r>
        <w:rPr>
          <w:spacing w:val="-2"/>
          <w:sz w:val="20"/>
        </w:rPr>
        <w:t> </w:t>
      </w:r>
      <w:r>
        <w:rPr>
          <w:sz w:val="20"/>
        </w:rPr>
        <w:t>no</w:t>
      </w:r>
      <w:r>
        <w:rPr>
          <w:spacing w:val="-2"/>
          <w:sz w:val="20"/>
        </w:rPr>
        <w:t> </w:t>
      </w:r>
      <w:r>
        <w:rPr>
          <w:sz w:val="20"/>
        </w:rPr>
        <w:t>presente</w:t>
      </w:r>
      <w:r>
        <w:rPr>
          <w:spacing w:val="-3"/>
          <w:sz w:val="20"/>
        </w:rPr>
        <w:t> </w:t>
      </w:r>
      <w:r>
        <w:rPr>
          <w:sz w:val="20"/>
        </w:rPr>
        <w:t>instrumento</w:t>
      </w:r>
      <w:r>
        <w:rPr>
          <w:spacing w:val="-2"/>
          <w:sz w:val="20"/>
        </w:rPr>
        <w:t> </w:t>
      </w:r>
      <w:r>
        <w:rPr>
          <w:sz w:val="20"/>
        </w:rPr>
        <w:t>e/ou</w:t>
      </w:r>
      <w:r>
        <w:rPr>
          <w:spacing w:val="-2"/>
          <w:sz w:val="20"/>
        </w:rPr>
        <w:t> </w:t>
      </w:r>
      <w:r>
        <w:rPr>
          <w:sz w:val="20"/>
        </w:rPr>
        <w:t>por</w:t>
      </w:r>
      <w:r>
        <w:rPr>
          <w:spacing w:val="-2"/>
          <w:sz w:val="20"/>
        </w:rPr>
        <w:t> </w:t>
      </w:r>
      <w:r>
        <w:rPr>
          <w:sz w:val="20"/>
        </w:rPr>
        <w:t>algum</w:t>
      </w:r>
      <w:r>
        <w:rPr>
          <w:spacing w:val="-2"/>
          <w:sz w:val="20"/>
        </w:rPr>
        <w:t> </w:t>
      </w:r>
      <w:r>
        <w:rPr>
          <w:sz w:val="20"/>
        </w:rPr>
        <w:t>dos</w:t>
      </w:r>
      <w:r>
        <w:rPr>
          <w:spacing w:val="-2"/>
          <w:sz w:val="20"/>
        </w:rPr>
        <w:t> </w:t>
      </w:r>
      <w:r>
        <w:rPr>
          <w:sz w:val="20"/>
        </w:rPr>
        <w:t>motivos</w:t>
      </w:r>
      <w:r>
        <w:rPr>
          <w:spacing w:val="-2"/>
          <w:sz w:val="20"/>
        </w:rPr>
        <w:t> </w:t>
      </w:r>
      <w:r>
        <w:rPr>
          <w:sz w:val="20"/>
        </w:rPr>
        <w:t>previstos</w:t>
      </w:r>
      <w:r>
        <w:rPr>
          <w:spacing w:val="-2"/>
          <w:sz w:val="20"/>
        </w:rPr>
        <w:t> </w:t>
      </w:r>
      <w:r>
        <w:rPr>
          <w:sz w:val="20"/>
        </w:rPr>
        <w:t>no</w:t>
      </w:r>
      <w:r>
        <w:rPr>
          <w:spacing w:val="-2"/>
          <w:sz w:val="20"/>
        </w:rPr>
        <w:t> </w:t>
      </w:r>
      <w:r>
        <w:rPr>
          <w:sz w:val="20"/>
        </w:rPr>
        <w:t>art.</w:t>
      </w:r>
      <w:r>
        <w:rPr>
          <w:spacing w:val="-47"/>
          <w:sz w:val="20"/>
        </w:rPr>
        <w:t> </w:t>
      </w:r>
      <w:r>
        <w:rPr>
          <w:sz w:val="20"/>
        </w:rPr>
        <w:t>137</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assegurados</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z w:val="20"/>
        </w:rPr>
        <w:t>defesa,</w:t>
      </w:r>
      <w:r>
        <w:rPr>
          <w:spacing w:val="-1"/>
          <w:sz w:val="20"/>
        </w:rPr>
        <w:t> </w:t>
      </w:r>
      <w:r>
        <w:rPr>
          <w:sz w:val="20"/>
        </w:rPr>
        <w:t>devendo,</w:t>
      </w:r>
      <w:r>
        <w:rPr>
          <w:spacing w:val="-1"/>
          <w:sz w:val="20"/>
        </w:rPr>
        <w:t> </w:t>
      </w:r>
      <w:r>
        <w:rPr>
          <w:sz w:val="20"/>
        </w:rPr>
        <w:t>ainda,</w:t>
      </w:r>
      <w:r>
        <w:rPr>
          <w:spacing w:val="-1"/>
          <w:sz w:val="20"/>
        </w:rPr>
        <w:t> </w:t>
      </w:r>
      <w:r>
        <w:rPr>
          <w:sz w:val="20"/>
        </w:rPr>
        <w:t>ser</w:t>
      </w:r>
      <w:r>
        <w:rPr>
          <w:spacing w:val="-1"/>
          <w:sz w:val="20"/>
        </w:rPr>
        <w:t> </w:t>
      </w:r>
      <w:r>
        <w:rPr>
          <w:sz w:val="20"/>
        </w:rPr>
        <w:t>observado</w:t>
      </w:r>
      <w:r>
        <w:rPr>
          <w:spacing w:val="-1"/>
          <w:sz w:val="20"/>
        </w:rPr>
        <w:t> </w:t>
      </w:r>
      <w:r>
        <w:rPr>
          <w:sz w:val="20"/>
        </w:rPr>
        <w:t>o</w:t>
      </w:r>
      <w:r>
        <w:rPr>
          <w:spacing w:val="-1"/>
          <w:sz w:val="20"/>
        </w:rPr>
        <w:t> </w:t>
      </w:r>
      <w:r>
        <w:rPr>
          <w:sz w:val="20"/>
        </w:rPr>
        <w:t>disposto</w:t>
      </w:r>
      <w:r>
        <w:rPr>
          <w:spacing w:val="-1"/>
          <w:sz w:val="20"/>
        </w:rPr>
        <w:t> </w:t>
      </w:r>
      <w:r>
        <w:rPr>
          <w:sz w:val="20"/>
        </w:rPr>
        <w:t>nos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referida</w:t>
      </w:r>
      <w:r>
        <w:rPr>
          <w:spacing w:val="-1"/>
          <w:sz w:val="20"/>
        </w:rPr>
        <w:t> </w:t>
      </w:r>
      <w:r>
        <w:rPr>
          <w:sz w:val="20"/>
        </w:rPr>
        <w:t>Lei;</w:t>
      </w:r>
    </w:p>
    <w:p>
      <w:pPr>
        <w:pStyle w:val="BodyText"/>
        <w:rPr>
          <w:sz w:val="21"/>
        </w:rPr>
      </w:pPr>
    </w:p>
    <w:p>
      <w:pPr>
        <w:pStyle w:val="ListParagraph"/>
        <w:numPr>
          <w:ilvl w:val="0"/>
          <w:numId w:val="59"/>
        </w:numPr>
        <w:tabs>
          <w:tab w:pos="337" w:val="left" w:leader="none"/>
        </w:tabs>
        <w:spacing w:line="240" w:lineRule="auto" w:before="0" w:after="0"/>
        <w:ind w:left="336" w:right="0" w:hanging="218"/>
        <w:jc w:val="left"/>
        <w:rPr>
          <w:sz w:val="20"/>
        </w:rPr>
      </w:pPr>
      <w:r>
        <w:rPr>
          <w:sz w:val="20"/>
        </w:rPr>
        <w:t>consensualmente,</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138,</w:t>
      </w:r>
      <w:r>
        <w:rPr>
          <w:spacing w:val="-1"/>
          <w:sz w:val="20"/>
        </w:rPr>
        <w:t> </w:t>
      </w:r>
      <w:r>
        <w:rPr>
          <w:sz w:val="20"/>
        </w:rPr>
        <w:t>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p>
    <w:p>
      <w:pPr>
        <w:pStyle w:val="BodyText"/>
        <w:spacing w:before="4"/>
      </w:pPr>
    </w:p>
    <w:p>
      <w:pPr>
        <w:pStyle w:val="ListParagraph"/>
        <w:numPr>
          <w:ilvl w:val="0"/>
          <w:numId w:val="59"/>
        </w:numPr>
        <w:tabs>
          <w:tab w:pos="326" w:val="left" w:leader="none"/>
        </w:tabs>
        <w:spacing w:line="280" w:lineRule="auto" w:before="0" w:after="0"/>
        <w:ind w:left="119" w:right="271" w:firstLine="0"/>
        <w:jc w:val="left"/>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contratação</w:t>
      </w:r>
      <w:r>
        <w:rPr>
          <w:spacing w:val="-1"/>
          <w:sz w:val="20"/>
        </w:rPr>
        <w:t> </w:t>
      </w:r>
      <w:r>
        <w:rPr>
          <w:sz w:val="20"/>
        </w:rPr>
        <w:t>direta</w:t>
      </w:r>
      <w:r>
        <w:rPr>
          <w:spacing w:val="-1"/>
          <w:sz w:val="20"/>
        </w:rPr>
        <w:t> </w:t>
      </w:r>
      <w:r>
        <w:rPr>
          <w:sz w:val="20"/>
        </w:rPr>
        <w:t>fundamentada</w:t>
      </w:r>
      <w:r>
        <w:rPr>
          <w:spacing w:val="-1"/>
          <w:sz w:val="20"/>
        </w:rPr>
        <w:t> </w:t>
      </w:r>
      <w:r>
        <w:rPr>
          <w:sz w:val="20"/>
        </w:rPr>
        <w:t>no</w:t>
      </w:r>
      <w:r>
        <w:rPr>
          <w:spacing w:val="-1"/>
          <w:sz w:val="20"/>
        </w:rPr>
        <w:t> </w:t>
      </w:r>
      <w:r>
        <w:rPr>
          <w:sz w:val="20"/>
        </w:rPr>
        <w:t>art.</w:t>
      </w:r>
      <w:r>
        <w:rPr>
          <w:spacing w:val="-1"/>
          <w:sz w:val="20"/>
        </w:rPr>
        <w:t> </w:t>
      </w:r>
      <w:r>
        <w:rPr>
          <w:sz w:val="20"/>
        </w:rPr>
        <w:t>75,</w:t>
      </w:r>
      <w:r>
        <w:rPr>
          <w:spacing w:val="-4"/>
          <w:sz w:val="20"/>
        </w:rPr>
        <w:t> </w:t>
      </w:r>
      <w:r>
        <w:rPr>
          <w:sz w:val="20"/>
        </w:rPr>
        <w:t>VIII,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a</w:t>
      </w:r>
      <w:r>
        <w:rPr>
          <w:spacing w:val="-1"/>
          <w:sz w:val="20"/>
        </w:rPr>
        <w:t> </w:t>
      </w:r>
      <w:r>
        <w:rPr>
          <w:sz w:val="20"/>
        </w:rPr>
        <w:t>qualquer</w:t>
      </w:r>
      <w:r>
        <w:rPr>
          <w:spacing w:val="-1"/>
          <w:sz w:val="20"/>
        </w:rPr>
        <w:t> </w:t>
      </w:r>
      <w:r>
        <w:rPr>
          <w:sz w:val="20"/>
        </w:rPr>
        <w:t>tempo,</w:t>
      </w:r>
      <w:r>
        <w:rPr>
          <w:spacing w:val="-1"/>
          <w:sz w:val="20"/>
        </w:rPr>
        <w:t> </w:t>
      </w:r>
      <w:r>
        <w:rPr>
          <w:sz w:val="20"/>
        </w:rPr>
        <w:t>sem</w:t>
      </w:r>
      <w:r>
        <w:rPr>
          <w:spacing w:val="-1"/>
          <w:sz w:val="20"/>
        </w:rPr>
        <w:t> </w:t>
      </w:r>
      <w:r>
        <w:rPr>
          <w:sz w:val="20"/>
        </w:rPr>
        <w:t>indenização,</w:t>
      </w:r>
      <w:r>
        <w:rPr>
          <w:spacing w:val="-1"/>
          <w:sz w:val="20"/>
        </w:rPr>
        <w:t> </w:t>
      </w:r>
      <w:r>
        <w:rPr>
          <w:sz w:val="20"/>
        </w:rPr>
        <w:t>e</w:t>
      </w:r>
      <w:r>
        <w:rPr>
          <w:spacing w:val="-1"/>
          <w:sz w:val="20"/>
        </w:rPr>
        <w:t> </w:t>
      </w:r>
      <w:r>
        <w:rPr>
          <w:sz w:val="20"/>
        </w:rPr>
        <w:t>independentemente</w:t>
      </w:r>
      <w:r>
        <w:rPr>
          <w:spacing w:val="-1"/>
          <w:sz w:val="20"/>
        </w:rPr>
        <w:t> </w:t>
      </w:r>
      <w:r>
        <w:rPr>
          <w:sz w:val="20"/>
        </w:rPr>
        <w:t>de</w:t>
      </w:r>
      <w:r>
        <w:rPr>
          <w:spacing w:val="-1"/>
          <w:sz w:val="20"/>
        </w:rPr>
        <w:t> </w:t>
      </w:r>
      <w:r>
        <w:rPr>
          <w:sz w:val="20"/>
        </w:rPr>
        <w:t>aviso</w:t>
      </w:r>
      <w:r>
        <w:rPr>
          <w:spacing w:val="-1"/>
          <w:sz w:val="20"/>
        </w:rPr>
        <w:t> </w:t>
      </w:r>
      <w:r>
        <w:rPr>
          <w:sz w:val="20"/>
        </w:rPr>
        <w:t>ou</w:t>
      </w:r>
      <w:r>
        <w:rPr>
          <w:spacing w:val="-1"/>
          <w:sz w:val="20"/>
        </w:rPr>
        <w:t> </w:t>
      </w:r>
      <w:r>
        <w:rPr>
          <w:sz w:val="20"/>
        </w:rPr>
        <w:t>prazo,</w:t>
      </w:r>
      <w:r>
        <w:rPr>
          <w:spacing w:val="-1"/>
          <w:sz w:val="20"/>
        </w:rPr>
        <w:t> </w:t>
      </w:r>
      <w:r>
        <w:rPr>
          <w:sz w:val="20"/>
        </w:rPr>
        <w:t>pelo</w:t>
      </w:r>
      <w:r>
        <w:rPr>
          <w:spacing w:val="-1"/>
          <w:sz w:val="20"/>
        </w:rPr>
        <w:t> </w:t>
      </w:r>
      <w:r>
        <w:rPr>
          <w:sz w:val="20"/>
        </w:rPr>
        <w:t>contratante,</w:t>
      </w:r>
      <w:r>
        <w:rPr>
          <w:spacing w:val="-1"/>
          <w:sz w:val="20"/>
        </w:rPr>
        <w:t> </w:t>
      </w:r>
      <w:r>
        <w:rPr>
          <w:sz w:val="20"/>
        </w:rPr>
        <w:t>tão</w:t>
      </w:r>
      <w:r>
        <w:rPr>
          <w:spacing w:val="-1"/>
          <w:sz w:val="20"/>
        </w:rPr>
        <w:t> </w:t>
      </w:r>
      <w:r>
        <w:rPr>
          <w:sz w:val="20"/>
        </w:rPr>
        <w:t>logo</w:t>
      </w:r>
      <w:r>
        <w:rPr>
          <w:spacing w:val="-47"/>
          <w:sz w:val="20"/>
        </w:rPr>
        <w:t> </w:t>
      </w:r>
      <w:r>
        <w:rPr>
          <w:sz w:val="20"/>
        </w:rPr>
        <w:t>esteja(m)</w:t>
      </w:r>
      <w:r>
        <w:rPr>
          <w:spacing w:val="-1"/>
          <w:sz w:val="20"/>
        </w:rPr>
        <w:t> </w:t>
      </w:r>
      <w:r>
        <w:rPr>
          <w:sz w:val="20"/>
        </w:rPr>
        <w:t>concluído(s)</w:t>
      </w:r>
      <w:r>
        <w:rPr>
          <w:spacing w:val="-1"/>
          <w:sz w:val="20"/>
        </w:rPr>
        <w:t> </w:t>
      </w:r>
      <w:r>
        <w:rPr>
          <w:sz w:val="20"/>
        </w:rPr>
        <w:t>o(s)</w:t>
      </w:r>
      <w:r>
        <w:rPr>
          <w:spacing w:val="-1"/>
          <w:sz w:val="20"/>
        </w:rPr>
        <w:t> </w:t>
      </w:r>
      <w:r>
        <w:rPr>
          <w:sz w:val="20"/>
        </w:rPr>
        <w:t>procedimento(s)</w:t>
      </w:r>
      <w:r>
        <w:rPr>
          <w:spacing w:val="-1"/>
          <w:sz w:val="20"/>
        </w:rPr>
        <w:t> </w:t>
      </w:r>
      <w:r>
        <w:rPr>
          <w:sz w:val="20"/>
        </w:rPr>
        <w:t>licitatório(s)</w:t>
      </w:r>
      <w:r>
        <w:rPr>
          <w:spacing w:val="-1"/>
          <w:sz w:val="20"/>
        </w:rPr>
        <w:t> </w:t>
      </w:r>
      <w:r>
        <w:rPr>
          <w:sz w:val="20"/>
        </w:rPr>
        <w:t>implementado(s)</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do</w:t>
      </w:r>
      <w:r>
        <w:rPr>
          <w:spacing w:val="-1"/>
          <w:sz w:val="20"/>
        </w:rPr>
        <w:t> </w:t>
      </w:r>
      <w:r>
        <w:rPr>
          <w:sz w:val="20"/>
        </w:rPr>
        <w:t>objeto</w:t>
      </w:r>
      <w:r>
        <w:rPr>
          <w:spacing w:val="-1"/>
          <w:sz w:val="20"/>
        </w:rPr>
        <w:t> </w:t>
      </w:r>
      <w:r>
        <w:rPr>
          <w:sz w:val="20"/>
        </w:rPr>
        <w:t>em</w:t>
      </w:r>
      <w:r>
        <w:rPr>
          <w:spacing w:val="-1"/>
          <w:sz w:val="20"/>
        </w:rPr>
        <w:t> </w:t>
      </w:r>
      <w:r>
        <w:rPr>
          <w:sz w:val="20"/>
        </w:rPr>
        <w:t>questão.</w:t>
      </w:r>
    </w:p>
    <w:p>
      <w:pPr>
        <w:pStyle w:val="BodyText"/>
        <w:rPr>
          <w:sz w:val="22"/>
        </w:rPr>
      </w:pPr>
    </w:p>
    <w:p>
      <w:pPr>
        <w:pStyle w:val="BodyText"/>
        <w:rPr>
          <w:sz w:val="22"/>
        </w:rPr>
      </w:pPr>
    </w:p>
    <w:p>
      <w:pPr>
        <w:pStyle w:val="BodyText"/>
        <w:spacing w:before="6"/>
        <w:rPr>
          <w:sz w:val="18"/>
        </w:rPr>
      </w:pPr>
    </w:p>
    <w:p>
      <w:pPr>
        <w:pStyle w:val="ListParagraph"/>
        <w:numPr>
          <w:ilvl w:val="2"/>
          <w:numId w:val="58"/>
        </w:numPr>
        <w:tabs>
          <w:tab w:pos="767" w:val="left" w:leader="none"/>
        </w:tabs>
        <w:spacing w:line="235" w:lineRule="auto" w:before="0" w:after="0"/>
        <w:ind w:left="119" w:right="1017" w:firstLine="0"/>
        <w:jc w:val="left"/>
        <w:rPr>
          <w:sz w:val="24"/>
        </w:rPr>
      </w:pPr>
      <w:r>
        <w:rPr>
          <w:sz w:val="24"/>
        </w:rPr>
        <w:t>A</w:t>
      </w:r>
      <w:r>
        <w:rPr>
          <w:spacing w:val="-15"/>
          <w:sz w:val="24"/>
        </w:rPr>
        <w:t> </w:t>
      </w:r>
      <w:r>
        <w:rPr>
          <w:sz w:val="24"/>
        </w:rPr>
        <w:t>alteração</w:t>
      </w:r>
      <w:r>
        <w:rPr>
          <w:spacing w:val="-1"/>
          <w:sz w:val="24"/>
        </w:rPr>
        <w:t> </w:t>
      </w:r>
      <w:r>
        <w:rPr>
          <w:sz w:val="24"/>
        </w:rPr>
        <w:t>social ou</w:t>
      </w:r>
      <w:r>
        <w:rPr>
          <w:spacing w:val="-1"/>
          <w:sz w:val="24"/>
        </w:rPr>
        <w:t> </w:t>
      </w:r>
      <w:r>
        <w:rPr>
          <w:sz w:val="24"/>
        </w:rPr>
        <w:t>a modificação</w:t>
      </w:r>
      <w:r>
        <w:rPr>
          <w:spacing w:val="-1"/>
          <w:sz w:val="24"/>
        </w:rPr>
        <w:t> </w:t>
      </w:r>
      <w:r>
        <w:rPr>
          <w:sz w:val="24"/>
        </w:rPr>
        <w:t>da</w:t>
      </w:r>
      <w:r>
        <w:rPr>
          <w:spacing w:val="-1"/>
          <w:sz w:val="24"/>
        </w:rPr>
        <w:t> </w:t>
      </w:r>
      <w:r>
        <w:rPr>
          <w:sz w:val="24"/>
        </w:rPr>
        <w:t>finalidade ou</w:t>
      </w:r>
      <w:r>
        <w:rPr>
          <w:spacing w:val="-1"/>
          <w:sz w:val="24"/>
        </w:rPr>
        <w:t> </w:t>
      </w:r>
      <w:r>
        <w:rPr>
          <w:sz w:val="24"/>
        </w:rPr>
        <w:t>da estrutura</w:t>
      </w:r>
      <w:r>
        <w:rPr>
          <w:spacing w:val="-1"/>
          <w:sz w:val="24"/>
        </w:rPr>
        <w:t> </w:t>
      </w:r>
      <w:r>
        <w:rPr>
          <w:sz w:val="24"/>
        </w:rPr>
        <w:t>da</w:t>
      </w:r>
      <w:r>
        <w:rPr>
          <w:spacing w:val="-1"/>
          <w:sz w:val="24"/>
        </w:rPr>
        <w:t> </w:t>
      </w:r>
      <w:r>
        <w:rPr>
          <w:sz w:val="24"/>
        </w:rPr>
        <w:t>empresa não</w:t>
      </w:r>
      <w:r>
        <w:rPr>
          <w:spacing w:val="-1"/>
          <w:sz w:val="24"/>
        </w:rPr>
        <w:t> </w:t>
      </w:r>
      <w:r>
        <w:rPr>
          <w:sz w:val="24"/>
        </w:rPr>
        <w:t>ensejará</w:t>
      </w:r>
      <w:r>
        <w:rPr>
          <w:spacing w:val="-1"/>
          <w:sz w:val="24"/>
        </w:rPr>
        <w:t> </w:t>
      </w:r>
      <w:r>
        <w:rPr>
          <w:sz w:val="24"/>
        </w:rPr>
        <w:t>a rescisão</w:t>
      </w:r>
      <w:r>
        <w:rPr>
          <w:spacing w:val="-1"/>
          <w:sz w:val="24"/>
        </w:rPr>
        <w:t> </w:t>
      </w:r>
      <w:r>
        <w:rPr>
          <w:sz w:val="24"/>
        </w:rPr>
        <w:t>se não</w:t>
      </w:r>
      <w:r>
        <w:rPr>
          <w:spacing w:val="-1"/>
          <w:sz w:val="24"/>
        </w:rPr>
        <w:t> </w:t>
      </w:r>
      <w:r>
        <w:rPr>
          <w:sz w:val="24"/>
        </w:rPr>
        <w:t>restringir</w:t>
      </w:r>
      <w:r>
        <w:rPr>
          <w:spacing w:val="-1"/>
          <w:sz w:val="24"/>
        </w:rPr>
        <w:t> </w:t>
      </w:r>
      <w:r>
        <w:rPr>
          <w:sz w:val="24"/>
        </w:rPr>
        <w:t>sua capacidade</w:t>
      </w:r>
      <w:r>
        <w:rPr>
          <w:spacing w:val="-1"/>
          <w:sz w:val="24"/>
        </w:rPr>
        <w:t> </w:t>
      </w:r>
      <w:r>
        <w:rPr>
          <w:sz w:val="24"/>
        </w:rPr>
        <w:t>de concluir</w:t>
      </w:r>
      <w:r>
        <w:rPr>
          <w:spacing w:val="-1"/>
          <w:sz w:val="24"/>
        </w:rPr>
        <w:t> </w:t>
      </w:r>
      <w:r>
        <w:rPr>
          <w:sz w:val="24"/>
        </w:rPr>
        <w:t>o</w:t>
      </w:r>
      <w:r>
        <w:rPr>
          <w:spacing w:val="-57"/>
          <w:sz w:val="24"/>
        </w:rPr>
        <w:t> </w:t>
      </w:r>
      <w:r>
        <w:rPr>
          <w:sz w:val="24"/>
        </w:rPr>
        <w:t>Contrato.</w:t>
      </w:r>
    </w:p>
    <w:p>
      <w:pPr>
        <w:pStyle w:val="BodyText"/>
        <w:spacing w:before="5"/>
        <w:rPr>
          <w:sz w:val="20"/>
        </w:rPr>
      </w:pPr>
    </w:p>
    <w:p>
      <w:pPr>
        <w:pStyle w:val="ListParagraph"/>
        <w:numPr>
          <w:ilvl w:val="2"/>
          <w:numId w:val="58"/>
        </w:numPr>
        <w:tabs>
          <w:tab w:pos="780" w:val="left" w:leader="none"/>
        </w:tabs>
        <w:spacing w:line="240" w:lineRule="auto" w:before="0" w:after="0"/>
        <w:ind w:left="780" w:right="0" w:hanging="661"/>
        <w:jc w:val="left"/>
        <w:rPr>
          <w:sz w:val="24"/>
        </w:rPr>
      </w:pPr>
      <w:r>
        <w:rPr>
          <w:sz w:val="24"/>
        </w:rPr>
        <w:t>Se a operação implicar mudança da pessoa jurídica contratada, deverá ser formalizado termo aditivo para alteração subjetiva.</w:t>
      </w:r>
    </w:p>
    <w:p>
      <w:pPr>
        <w:pStyle w:val="BodyText"/>
        <w:spacing w:before="6"/>
        <w:rPr>
          <w:sz w:val="23"/>
        </w:rPr>
      </w:pPr>
    </w:p>
    <w:p>
      <w:pPr>
        <w:pStyle w:val="ListParagraph"/>
        <w:numPr>
          <w:ilvl w:val="1"/>
          <w:numId w:val="58"/>
        </w:numPr>
        <w:tabs>
          <w:tab w:pos="509" w:val="left" w:leader="none"/>
        </w:tabs>
        <w:spacing w:line="240" w:lineRule="auto" w:before="1" w:after="0"/>
        <w:ind w:left="508" w:right="0" w:hanging="390"/>
        <w:jc w:val="left"/>
        <w:rPr>
          <w:sz w:val="20"/>
        </w:rPr>
      </w:pPr>
      <w:r>
        <w:rPr>
          <w:sz w:val="20"/>
        </w:rPr>
        <w:t>A</w:t>
      </w:r>
      <w:r>
        <w:rPr>
          <w:spacing w:val="-12"/>
          <w:sz w:val="20"/>
        </w:rPr>
        <w:t> </w:t>
      </w:r>
      <w:r>
        <w:rPr>
          <w:sz w:val="20"/>
        </w:rPr>
        <w:t>extinção</w:t>
      </w:r>
      <w:r>
        <w:rPr>
          <w:spacing w:val="-1"/>
          <w:sz w:val="20"/>
        </w:rPr>
        <w:t> </w:t>
      </w:r>
      <w:r>
        <w:rPr>
          <w:sz w:val="20"/>
        </w:rPr>
        <w:t>prematura</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precedida</w:t>
      </w:r>
      <w:r>
        <w:rPr>
          <w:spacing w:val="-1"/>
          <w:sz w:val="20"/>
        </w:rPr>
        <w:t> </w:t>
      </w:r>
      <w:r>
        <w:rPr>
          <w:sz w:val="20"/>
        </w:rPr>
        <w:t>de</w:t>
      </w:r>
      <w:r>
        <w:rPr>
          <w:spacing w:val="-1"/>
          <w:sz w:val="20"/>
        </w:rPr>
        <w:t> </w:t>
      </w:r>
      <w:r>
        <w:rPr>
          <w:sz w:val="20"/>
        </w:rPr>
        <w:t>autorização</w:t>
      </w:r>
      <w:r>
        <w:rPr>
          <w:spacing w:val="-1"/>
          <w:sz w:val="20"/>
        </w:rPr>
        <w:t> </w:t>
      </w:r>
      <w:r>
        <w:rPr>
          <w:sz w:val="20"/>
        </w:rPr>
        <w:t>escrita</w:t>
      </w:r>
      <w:r>
        <w:rPr>
          <w:spacing w:val="-1"/>
          <w:sz w:val="20"/>
        </w:rPr>
        <w:t> </w:t>
      </w:r>
      <w:r>
        <w:rPr>
          <w:sz w:val="20"/>
        </w:rPr>
        <w:t>e</w:t>
      </w:r>
      <w:r>
        <w:rPr>
          <w:spacing w:val="-1"/>
          <w:sz w:val="20"/>
        </w:rPr>
        <w:t> </w:t>
      </w:r>
      <w:r>
        <w:rPr>
          <w:sz w:val="20"/>
        </w:rPr>
        <w:t>fundamentada</w:t>
      </w:r>
      <w:r>
        <w:rPr>
          <w:spacing w:val="-1"/>
          <w:sz w:val="20"/>
        </w:rPr>
        <w:t> </w:t>
      </w:r>
      <w:r>
        <w:rPr>
          <w:sz w:val="20"/>
        </w:rPr>
        <w:t>da</w:t>
      </w:r>
      <w:r>
        <w:rPr>
          <w:spacing w:val="-1"/>
          <w:sz w:val="20"/>
        </w:rPr>
        <w:t> </w:t>
      </w:r>
      <w:r>
        <w:rPr>
          <w:sz w:val="20"/>
        </w:rPr>
        <w:t>autoridade</w:t>
      </w:r>
      <w:r>
        <w:rPr>
          <w:spacing w:val="-1"/>
          <w:sz w:val="20"/>
        </w:rPr>
        <w:t> </w:t>
      </w:r>
      <w:r>
        <w:rPr>
          <w:sz w:val="20"/>
        </w:rPr>
        <w:t>competente</w:t>
      </w:r>
      <w:r>
        <w:rPr>
          <w:spacing w:val="-1"/>
          <w:sz w:val="20"/>
        </w:rPr>
        <w:t> </w:t>
      </w:r>
      <w:r>
        <w:rPr>
          <w:sz w:val="20"/>
        </w:rPr>
        <w:t>e</w:t>
      </w:r>
      <w:r>
        <w:rPr>
          <w:spacing w:val="-1"/>
          <w:sz w:val="20"/>
        </w:rPr>
        <w:t> </w:t>
      </w:r>
      <w:r>
        <w:rPr>
          <w:sz w:val="20"/>
        </w:rPr>
        <w:t>reduzida</w:t>
      </w:r>
      <w:r>
        <w:rPr>
          <w:spacing w:val="-1"/>
          <w:sz w:val="20"/>
        </w:rPr>
        <w:t> </w:t>
      </w:r>
      <w:r>
        <w:rPr>
          <w:sz w:val="20"/>
        </w:rPr>
        <w:t>a</w:t>
      </w:r>
      <w:r>
        <w:rPr>
          <w:spacing w:val="-1"/>
          <w:sz w:val="20"/>
        </w:rPr>
        <w:t> </w:t>
      </w:r>
      <w:r>
        <w:rPr>
          <w:sz w:val="20"/>
        </w:rPr>
        <w:t>termo</w:t>
      </w:r>
      <w:r>
        <w:rPr>
          <w:spacing w:val="-1"/>
          <w:sz w:val="20"/>
        </w:rPr>
        <w:t> </w:t>
      </w:r>
      <w:r>
        <w:rPr>
          <w:sz w:val="20"/>
        </w:rPr>
        <w:t>no</w:t>
      </w:r>
      <w:r>
        <w:rPr>
          <w:spacing w:val="-1"/>
          <w:sz w:val="20"/>
        </w:rPr>
        <w:t> </w:t>
      </w:r>
      <w:r>
        <w:rPr>
          <w:sz w:val="20"/>
        </w:rPr>
        <w:t>respectivo</w:t>
      </w:r>
      <w:r>
        <w:rPr>
          <w:spacing w:val="-1"/>
          <w:sz w:val="20"/>
        </w:rPr>
        <w:t> </w:t>
      </w:r>
      <w:r>
        <w:rPr>
          <w:sz w:val="20"/>
        </w:rPr>
        <w:t>processo.</w:t>
      </w:r>
    </w:p>
    <w:p>
      <w:pPr>
        <w:spacing w:after="0" w:line="240" w:lineRule="auto"/>
        <w:jc w:val="left"/>
        <w:rPr>
          <w:sz w:val="20"/>
        </w:rPr>
        <w:sectPr>
          <w:pgSz w:w="15840" w:h="24480"/>
          <w:pgMar w:top="0" w:bottom="0" w:left="0" w:right="20"/>
        </w:sectPr>
      </w:pPr>
    </w:p>
    <w:p>
      <w:pPr>
        <w:pStyle w:val="ListParagraph"/>
        <w:numPr>
          <w:ilvl w:val="2"/>
          <w:numId w:val="58"/>
        </w:numPr>
        <w:tabs>
          <w:tab w:pos="659" w:val="left" w:leader="none"/>
        </w:tabs>
        <w:spacing w:line="240" w:lineRule="auto" w:before="23" w:after="0"/>
        <w:ind w:left="658" w:right="0" w:hanging="540"/>
        <w:jc w:val="left"/>
        <w:rPr>
          <w:sz w:val="20"/>
        </w:rPr>
      </w:pPr>
      <w:r>
        <w:rPr>
          <w:spacing w:val="-1"/>
          <w:sz w:val="20"/>
        </w:rPr>
        <w:t>A</w:t>
      </w:r>
      <w:r>
        <w:rPr>
          <w:spacing w:val="-12"/>
          <w:sz w:val="20"/>
        </w:rPr>
        <w:t> </w:t>
      </w:r>
      <w:r>
        <w:rPr>
          <w:spacing w:val="-1"/>
          <w:sz w:val="20"/>
        </w:rPr>
        <w:t>justificativa</w:t>
      </w:r>
      <w:r>
        <w:rPr>
          <w:sz w:val="20"/>
        </w:rPr>
        <w:t> </w:t>
      </w:r>
      <w:r>
        <w:rPr>
          <w:spacing w:val="-1"/>
          <w:sz w:val="20"/>
        </w:rPr>
        <w:t>da</w:t>
      </w:r>
      <w:r>
        <w:rPr>
          <w:sz w:val="20"/>
        </w:rPr>
        <w:t> </w:t>
      </w:r>
      <w:r>
        <w:rPr>
          <w:spacing w:val="-1"/>
          <w:sz w:val="20"/>
        </w:rPr>
        <w:t>rescisão por</w:t>
      </w:r>
      <w:r>
        <w:rPr>
          <w:sz w:val="20"/>
        </w:rPr>
        <w:t> </w:t>
      </w:r>
      <w:r>
        <w:rPr>
          <w:spacing w:val="-1"/>
          <w:sz w:val="20"/>
        </w:rPr>
        <w:t>ato</w:t>
      </w:r>
      <w:r>
        <w:rPr>
          <w:sz w:val="20"/>
        </w:rPr>
        <w:t> </w:t>
      </w:r>
      <w:r>
        <w:rPr>
          <w:spacing w:val="-1"/>
          <w:sz w:val="20"/>
        </w:rPr>
        <w:t>unilateral</w:t>
      </w:r>
      <w:r>
        <w:rPr>
          <w:sz w:val="20"/>
        </w:rPr>
        <w:t> do </w:t>
      </w:r>
      <w:r>
        <w:rPr>
          <w:b/>
          <w:sz w:val="20"/>
        </w:rPr>
        <w:t>CONTRATANTE</w:t>
      </w:r>
      <w:r>
        <w:rPr>
          <w:sz w:val="20"/>
        </w:rPr>
        <w:t>, sempre que possível,</w:t>
      </w:r>
      <w:r>
        <w:rPr>
          <w:spacing w:val="-1"/>
          <w:sz w:val="20"/>
        </w:rPr>
        <w:t> </w:t>
      </w:r>
      <w:r>
        <w:rPr>
          <w:sz w:val="20"/>
        </w:rPr>
        <w:t>contemplará:</w:t>
      </w:r>
    </w:p>
    <w:p>
      <w:pPr>
        <w:pStyle w:val="BodyText"/>
        <w:spacing w:before="4"/>
      </w:pPr>
    </w:p>
    <w:p>
      <w:pPr>
        <w:pStyle w:val="ListParagraph"/>
        <w:numPr>
          <w:ilvl w:val="0"/>
          <w:numId w:val="60"/>
        </w:numPr>
        <w:tabs>
          <w:tab w:pos="326" w:val="left" w:leader="none"/>
        </w:tabs>
        <w:spacing w:line="240" w:lineRule="auto" w:before="0" w:after="0"/>
        <w:ind w:left="325" w:right="0" w:hanging="207"/>
        <w:jc w:val="left"/>
        <w:rPr>
          <w:sz w:val="20"/>
        </w:rPr>
      </w:pPr>
      <w:r>
        <w:rPr>
          <w:sz w:val="20"/>
        </w:rPr>
        <w:t>as</w:t>
      </w:r>
      <w:r>
        <w:rPr>
          <w:spacing w:val="-1"/>
          <w:sz w:val="20"/>
        </w:rPr>
        <w:t> </w:t>
      </w:r>
      <w:r>
        <w:rPr>
          <w:sz w:val="20"/>
        </w:rPr>
        <w:t>obrigações</w:t>
      </w:r>
      <w:r>
        <w:rPr>
          <w:spacing w:val="-1"/>
          <w:sz w:val="20"/>
        </w:rPr>
        <w:t> </w:t>
      </w:r>
      <w:r>
        <w:rPr>
          <w:sz w:val="20"/>
        </w:rPr>
        <w:t>contratuais</w:t>
      </w:r>
      <w:r>
        <w:rPr>
          <w:spacing w:val="-1"/>
          <w:sz w:val="20"/>
        </w:rPr>
        <w:t> </w:t>
      </w:r>
      <w:r>
        <w:rPr>
          <w:sz w:val="20"/>
        </w:rPr>
        <w:t>já</w:t>
      </w:r>
      <w:r>
        <w:rPr>
          <w:spacing w:val="-1"/>
          <w:sz w:val="20"/>
        </w:rPr>
        <w:t> </w:t>
      </w:r>
      <w:r>
        <w:rPr>
          <w:sz w:val="20"/>
        </w:rPr>
        <w:t>cumpridas</w:t>
      </w:r>
      <w:r>
        <w:rPr>
          <w:spacing w:val="-1"/>
          <w:sz w:val="20"/>
        </w:rPr>
        <w:t> </w:t>
      </w:r>
      <w:r>
        <w:rPr>
          <w:sz w:val="20"/>
        </w:rPr>
        <w:t>ou</w:t>
      </w:r>
      <w:r>
        <w:rPr>
          <w:spacing w:val="-1"/>
          <w:sz w:val="20"/>
        </w:rPr>
        <w:t> </w:t>
      </w:r>
      <w:r>
        <w:rPr>
          <w:sz w:val="20"/>
        </w:rPr>
        <w:t>parcialmente</w:t>
      </w:r>
      <w:r>
        <w:rPr>
          <w:spacing w:val="-1"/>
          <w:sz w:val="20"/>
        </w:rPr>
        <w:t> </w:t>
      </w:r>
      <w:r>
        <w:rPr>
          <w:sz w:val="20"/>
        </w:rPr>
        <w:t>cumpridas;</w:t>
      </w:r>
    </w:p>
    <w:p>
      <w:pPr>
        <w:pStyle w:val="BodyText"/>
        <w:spacing w:before="4"/>
      </w:pPr>
    </w:p>
    <w:p>
      <w:pPr>
        <w:pStyle w:val="ListParagraph"/>
        <w:numPr>
          <w:ilvl w:val="0"/>
          <w:numId w:val="60"/>
        </w:numPr>
        <w:tabs>
          <w:tab w:pos="337" w:val="left" w:leader="none"/>
        </w:tabs>
        <w:spacing w:line="240" w:lineRule="auto" w:before="0" w:after="0"/>
        <w:ind w:left="336" w:right="0" w:hanging="218"/>
        <w:jc w:val="left"/>
        <w:rPr>
          <w:sz w:val="20"/>
        </w:rPr>
      </w:pPr>
      <w:r>
        <w:rPr>
          <w:sz w:val="20"/>
        </w:rPr>
        <w:t>os</w:t>
      </w:r>
      <w:r>
        <w:rPr>
          <w:spacing w:val="-1"/>
          <w:sz w:val="20"/>
        </w:rPr>
        <w:t> </w:t>
      </w:r>
      <w:r>
        <w:rPr>
          <w:sz w:val="20"/>
        </w:rPr>
        <w:t>pagamentos</w:t>
      </w:r>
      <w:r>
        <w:rPr>
          <w:spacing w:val="-1"/>
          <w:sz w:val="20"/>
        </w:rPr>
        <w:t> </w:t>
      </w:r>
      <w:r>
        <w:rPr>
          <w:sz w:val="20"/>
        </w:rPr>
        <w:t>já</w:t>
      </w:r>
      <w:r>
        <w:rPr>
          <w:spacing w:val="-1"/>
          <w:sz w:val="20"/>
        </w:rPr>
        <w:t> </w:t>
      </w:r>
      <w:r>
        <w:rPr>
          <w:sz w:val="20"/>
        </w:rPr>
        <w:t>efetuados</w:t>
      </w:r>
      <w:r>
        <w:rPr>
          <w:spacing w:val="-1"/>
          <w:sz w:val="20"/>
        </w:rPr>
        <w:t> </w:t>
      </w:r>
      <w:r>
        <w:rPr>
          <w:sz w:val="20"/>
        </w:rPr>
        <w:t>e</w:t>
      </w:r>
      <w:r>
        <w:rPr>
          <w:spacing w:val="-1"/>
          <w:sz w:val="20"/>
        </w:rPr>
        <w:t> </w:t>
      </w:r>
      <w:r>
        <w:rPr>
          <w:sz w:val="20"/>
        </w:rPr>
        <w:t>ainda</w:t>
      </w:r>
      <w:r>
        <w:rPr>
          <w:spacing w:val="-1"/>
          <w:sz w:val="20"/>
        </w:rPr>
        <w:t> </w:t>
      </w:r>
      <w:r>
        <w:rPr>
          <w:sz w:val="20"/>
        </w:rPr>
        <w:t>devidos;</w:t>
      </w:r>
    </w:p>
    <w:p>
      <w:pPr>
        <w:pStyle w:val="BodyText"/>
        <w:spacing w:before="4"/>
      </w:pPr>
    </w:p>
    <w:p>
      <w:pPr>
        <w:pStyle w:val="ListParagraph"/>
        <w:numPr>
          <w:ilvl w:val="0"/>
          <w:numId w:val="60"/>
        </w:numPr>
        <w:tabs>
          <w:tab w:pos="326" w:val="left" w:leader="none"/>
        </w:tabs>
        <w:spacing w:line="240" w:lineRule="auto" w:before="0" w:after="0"/>
        <w:ind w:left="325" w:right="0" w:hanging="207"/>
        <w:jc w:val="left"/>
        <w:rPr>
          <w:sz w:val="20"/>
        </w:rPr>
      </w:pPr>
      <w:r>
        <w:rPr>
          <w:sz w:val="20"/>
        </w:rPr>
        <w:t>as</w:t>
      </w:r>
      <w:r>
        <w:rPr>
          <w:spacing w:val="-1"/>
          <w:sz w:val="20"/>
        </w:rPr>
        <w:t> </w:t>
      </w:r>
      <w:r>
        <w:rPr>
          <w:sz w:val="20"/>
        </w:rPr>
        <w:t>indenizações</w:t>
      </w:r>
      <w:r>
        <w:rPr>
          <w:spacing w:val="-1"/>
          <w:sz w:val="20"/>
        </w:rPr>
        <w:t> </w:t>
      </w:r>
      <w:r>
        <w:rPr>
          <w:sz w:val="20"/>
        </w:rPr>
        <w:t>e</w:t>
      </w:r>
      <w:r>
        <w:rPr>
          <w:spacing w:val="-1"/>
          <w:sz w:val="20"/>
        </w:rPr>
        <w:t> </w:t>
      </w:r>
      <w:r>
        <w:rPr>
          <w:sz w:val="20"/>
        </w:rPr>
        <w:t>multas.</w:t>
      </w:r>
    </w:p>
    <w:p>
      <w:pPr>
        <w:pStyle w:val="BodyText"/>
        <w:rPr>
          <w:sz w:val="22"/>
        </w:rPr>
      </w:pPr>
    </w:p>
    <w:p>
      <w:pPr>
        <w:pStyle w:val="BodyText"/>
        <w:rPr>
          <w:sz w:val="22"/>
        </w:rPr>
      </w:pPr>
    </w:p>
    <w:p>
      <w:pPr>
        <w:pStyle w:val="BodyText"/>
        <w:spacing w:before="10"/>
        <w:rPr>
          <w:sz w:val="21"/>
        </w:rPr>
      </w:pPr>
    </w:p>
    <w:p>
      <w:pPr>
        <w:pStyle w:val="ListParagraph"/>
        <w:numPr>
          <w:ilvl w:val="1"/>
          <w:numId w:val="58"/>
        </w:numPr>
        <w:tabs>
          <w:tab w:pos="587" w:val="left" w:leader="none"/>
        </w:tabs>
        <w:spacing w:line="235" w:lineRule="auto" w:before="0" w:after="0"/>
        <w:ind w:left="119" w:right="263" w:firstLine="0"/>
        <w:jc w:val="left"/>
        <w:rPr>
          <w:sz w:val="24"/>
        </w:rPr>
      </w:pPr>
      <w:r>
        <w:rPr/>
        <w:pict>
          <v:group style="position:absolute;margin-left:248.47699pt;margin-top:25.229118pt;width:2.8pt;height:.75pt;mso-position-horizontal-relative:page;mso-position-vertical-relative:paragraph;z-index:15733760" coordorigin="4970,505" coordsize="56,15">
            <v:rect style="position:absolute;left:4969;top:504;width:56;height:15" filled="true" fillcolor="#000000" stroked="false">
              <v:fill type="solid"/>
            </v:rect>
            <v:rect style="position:absolute;left:4969;top:504;width:56;height:15" filled="true" fillcolor="#000080" stroked="false">
              <v:fill type="solid"/>
            </v:rect>
            <w10:wrap type="none"/>
          </v:group>
        </w:pict>
      </w:r>
      <w:r>
        <w:rPr>
          <w:sz w:val="24"/>
        </w:rPr>
        <w:t>A</w:t>
      </w:r>
      <w:r>
        <w:rPr>
          <w:spacing w:val="-15"/>
          <w:sz w:val="24"/>
        </w:rPr>
        <w:t> </w:t>
      </w:r>
      <w:r>
        <w:rPr>
          <w:sz w:val="24"/>
        </w:rPr>
        <w:t>extinção</w:t>
      </w:r>
      <w:r>
        <w:rPr>
          <w:spacing w:val="-1"/>
          <w:sz w:val="24"/>
        </w:rPr>
        <w:t> </w:t>
      </w:r>
      <w:r>
        <w:rPr>
          <w:sz w:val="24"/>
        </w:rPr>
        <w:t>do</w:t>
      </w:r>
      <w:r>
        <w:rPr>
          <w:spacing w:val="-1"/>
          <w:sz w:val="24"/>
        </w:rPr>
        <w:t> </w:t>
      </w:r>
      <w:r>
        <w:rPr>
          <w:sz w:val="24"/>
        </w:rPr>
        <w:t>Contrato não</w:t>
      </w:r>
      <w:r>
        <w:rPr>
          <w:spacing w:val="-1"/>
          <w:sz w:val="24"/>
        </w:rPr>
        <w:t> </w:t>
      </w:r>
      <w:r>
        <w:rPr>
          <w:sz w:val="24"/>
        </w:rPr>
        <w:t>configura</w:t>
      </w:r>
      <w:r>
        <w:rPr>
          <w:spacing w:val="-1"/>
          <w:sz w:val="24"/>
        </w:rPr>
        <w:t> </w:t>
      </w:r>
      <w:r>
        <w:rPr>
          <w:sz w:val="24"/>
        </w:rPr>
        <w:t>óbice</w:t>
      </w:r>
      <w:r>
        <w:rPr>
          <w:spacing w:val="-1"/>
          <w:sz w:val="24"/>
        </w:rPr>
        <w:t> </w:t>
      </w:r>
      <w:r>
        <w:rPr>
          <w:sz w:val="24"/>
        </w:rPr>
        <w:t>para o</w:t>
      </w:r>
      <w:r>
        <w:rPr>
          <w:spacing w:val="-1"/>
          <w:sz w:val="24"/>
        </w:rPr>
        <w:t> </w:t>
      </w:r>
      <w:r>
        <w:rPr>
          <w:sz w:val="24"/>
        </w:rPr>
        <w:t>reconhecimento</w:t>
      </w:r>
      <w:r>
        <w:rPr>
          <w:spacing w:val="-1"/>
          <w:sz w:val="24"/>
        </w:rPr>
        <w:t> </w:t>
      </w:r>
      <w:r>
        <w:rPr>
          <w:sz w:val="24"/>
        </w:rPr>
        <w:t>do</w:t>
      </w:r>
      <w:r>
        <w:rPr>
          <w:spacing w:val="-1"/>
          <w:sz w:val="24"/>
        </w:rPr>
        <w:t> </w:t>
      </w:r>
      <w:r>
        <w:rPr>
          <w:sz w:val="24"/>
        </w:rPr>
        <w:t>desequilíbrio</w:t>
      </w:r>
      <w:r>
        <w:rPr>
          <w:spacing w:val="-1"/>
          <w:sz w:val="24"/>
        </w:rPr>
        <w:t> </w:t>
      </w:r>
      <w:r>
        <w:rPr>
          <w:sz w:val="24"/>
        </w:rPr>
        <w:t>econômico-financeiro, hipótese</w:t>
      </w:r>
      <w:r>
        <w:rPr>
          <w:spacing w:val="-1"/>
          <w:sz w:val="24"/>
        </w:rPr>
        <w:t> </w:t>
      </w:r>
      <w:r>
        <w:rPr>
          <w:sz w:val="24"/>
        </w:rPr>
        <w:t>em</w:t>
      </w:r>
      <w:r>
        <w:rPr>
          <w:spacing w:val="-1"/>
          <w:sz w:val="24"/>
        </w:rPr>
        <w:t> </w:t>
      </w:r>
      <w:r>
        <w:rPr>
          <w:sz w:val="24"/>
        </w:rPr>
        <w:t>que</w:t>
      </w:r>
      <w:r>
        <w:rPr>
          <w:spacing w:val="-1"/>
          <w:sz w:val="24"/>
        </w:rPr>
        <w:t> </w:t>
      </w:r>
      <w:r>
        <w:rPr>
          <w:sz w:val="24"/>
        </w:rPr>
        <w:t>será concedida</w:t>
      </w:r>
      <w:r>
        <w:rPr>
          <w:spacing w:val="-1"/>
          <w:sz w:val="24"/>
        </w:rPr>
        <w:t> </w:t>
      </w:r>
      <w:r>
        <w:rPr>
          <w:sz w:val="24"/>
        </w:rPr>
        <w:t>indenização</w:t>
      </w:r>
      <w:r>
        <w:rPr>
          <w:spacing w:val="-1"/>
          <w:sz w:val="24"/>
        </w:rPr>
        <w:t> </w:t>
      </w:r>
      <w:r>
        <w:rPr>
          <w:sz w:val="24"/>
        </w:rPr>
        <w:t>por</w:t>
      </w:r>
      <w:r>
        <w:rPr>
          <w:spacing w:val="-57"/>
          <w:sz w:val="24"/>
        </w:rPr>
        <w:t> </w:t>
      </w:r>
      <w:r>
        <w:rPr>
          <w:sz w:val="24"/>
        </w:rPr>
        <w:t>meio de termo indenizatório, na forma do</w:t>
      </w:r>
      <w:r>
        <w:rPr>
          <w:color w:val="000080"/>
          <w:sz w:val="24"/>
        </w:rPr>
        <w:t> </w:t>
      </w:r>
      <w:hyperlink r:id="rId38">
        <w:r>
          <w:rPr>
            <w:color w:val="000080"/>
            <w:sz w:val="24"/>
            <w:u w:val="single" w:color="000000"/>
          </w:rPr>
          <w:t>art.</w:t>
        </w:r>
        <w:r>
          <w:rPr>
            <w:color w:val="000080"/>
            <w:spacing w:val="1"/>
            <w:sz w:val="24"/>
            <w:u w:val="single" w:color="000000"/>
          </w:rPr>
          <w:t> </w:t>
        </w:r>
        <w:r>
          <w:rPr>
            <w:color w:val="000080"/>
            <w:sz w:val="24"/>
            <w:u w:val="single" w:color="000000"/>
          </w:rPr>
          <w:t>131</w:t>
        </w:r>
        <w:r>
          <w:rPr>
            <w:color w:val="000080"/>
            <w:sz w:val="24"/>
          </w:rPr>
          <w:t>,</w:t>
        </w:r>
      </w:hyperlink>
      <w:r>
        <w:rPr>
          <w:sz w:val="24"/>
        </w:rPr>
        <w:t> </w:t>
      </w:r>
      <w:r>
        <w:rPr>
          <w:i/>
          <w:sz w:val="24"/>
          <w:u w:val="single"/>
        </w:rPr>
        <w:t>caput, </w:t>
      </w:r>
      <w:r>
        <w:rPr>
          <w:sz w:val="24"/>
          <w:u w:val="single"/>
        </w:rPr>
        <w:t>da Lei nº 14.133/2021</w:t>
      </w:r>
      <w:r>
        <w:rPr>
          <w:sz w:val="24"/>
        </w:rPr>
        <w:t>,</w:t>
      </w:r>
      <w:r>
        <w:rPr>
          <w:spacing w:val="-5"/>
          <w:sz w:val="24"/>
          <w:u w:val="single"/>
        </w:rPr>
        <w:t> </w:t>
      </w:r>
      <w:r>
        <w:rPr>
          <w:sz w:val="24"/>
          <w:u w:val="single"/>
        </w:rPr>
        <w:t>desde que</w:t>
      </w:r>
      <w:r>
        <w:rPr>
          <w:spacing w:val="1"/>
          <w:sz w:val="24"/>
          <w:u w:val="single"/>
        </w:rPr>
        <w:t> </w:t>
      </w:r>
      <w:r>
        <w:rPr>
          <w:sz w:val="24"/>
          <w:u w:val="single"/>
        </w:rPr>
        <w:t>o pedido seja formulado durante a vigência do</w:t>
      </w:r>
      <w:r>
        <w:rPr>
          <w:spacing w:val="1"/>
          <w:sz w:val="24"/>
          <w:u w:val="single"/>
        </w:rPr>
        <w:t> </w:t>
      </w:r>
      <w:r>
        <w:rPr>
          <w:sz w:val="24"/>
          <w:u w:val="single"/>
        </w:rPr>
        <w:t>Contrato e antes de</w:t>
      </w:r>
    </w:p>
    <w:p>
      <w:pPr>
        <w:pStyle w:val="BodyText"/>
        <w:spacing w:line="271" w:lineRule="exact"/>
        <w:ind w:left="119"/>
      </w:pPr>
      <w:r>
        <w:rPr>
          <w:u w:val="single"/>
        </w:rPr>
        <w:t>eventual</w:t>
      </w:r>
      <w:r>
        <w:rPr/>
        <w:t> p</w:t>
      </w:r>
      <w:r>
        <w:rPr>
          <w:u w:val="single"/>
        </w:rPr>
        <w:t>rorrogação.</w:t>
      </w:r>
    </w:p>
    <w:p>
      <w:pPr>
        <w:pStyle w:val="BodyText"/>
        <w:spacing w:before="4"/>
        <w:rPr>
          <w:sz w:val="20"/>
        </w:rPr>
      </w:pPr>
    </w:p>
    <w:p>
      <w:pPr>
        <w:pStyle w:val="ListParagraph"/>
        <w:numPr>
          <w:ilvl w:val="1"/>
          <w:numId w:val="61"/>
        </w:numPr>
        <w:tabs>
          <w:tab w:pos="660" w:val="left" w:leader="none"/>
        </w:tabs>
        <w:spacing w:line="240" w:lineRule="auto" w:before="0" w:after="0"/>
        <w:ind w:left="660" w:right="0" w:hanging="541"/>
        <w:jc w:val="left"/>
        <w:rPr>
          <w:sz w:val="24"/>
        </w:rPr>
      </w:pPr>
      <w:r>
        <w:rPr>
          <w:sz w:val="24"/>
        </w:rPr>
        <w:t>Extinto</w:t>
      </w:r>
      <w:r>
        <w:rPr>
          <w:spacing w:val="-5"/>
          <w:sz w:val="24"/>
        </w:rPr>
        <w:t> </w:t>
      </w:r>
      <w:r>
        <w:rPr>
          <w:sz w:val="24"/>
        </w:rPr>
        <w:t>o</w:t>
      </w:r>
      <w:r>
        <w:rPr>
          <w:spacing w:val="-5"/>
          <w:sz w:val="24"/>
        </w:rPr>
        <w:t> </w:t>
      </w:r>
      <w:r>
        <w:rPr>
          <w:sz w:val="24"/>
        </w:rPr>
        <w:t>Contrato,</w:t>
      </w:r>
      <w:r>
        <w:rPr>
          <w:spacing w:val="-5"/>
          <w:sz w:val="24"/>
        </w:rPr>
        <w:t> </w:t>
      </w:r>
      <w:r>
        <w:rPr>
          <w:sz w:val="24"/>
        </w:rPr>
        <w:t>o</w:t>
      </w:r>
      <w:r>
        <w:rPr>
          <w:spacing w:val="-5"/>
          <w:sz w:val="24"/>
        </w:rPr>
        <w:t> </w:t>
      </w:r>
      <w:r>
        <w:rPr>
          <w:b/>
          <w:sz w:val="24"/>
        </w:rPr>
        <w:t>CONTRATANTE</w:t>
      </w:r>
      <w:r>
        <w:rPr>
          <w:b/>
          <w:spacing w:val="-5"/>
          <w:sz w:val="24"/>
        </w:rPr>
        <w:t> </w:t>
      </w:r>
      <w:r>
        <w:rPr>
          <w:sz w:val="24"/>
        </w:rPr>
        <w:t>poderá</w:t>
      </w:r>
      <w:r>
        <w:rPr>
          <w:spacing w:val="-5"/>
          <w:sz w:val="24"/>
        </w:rPr>
        <w:t> </w:t>
      </w:r>
      <w:r>
        <w:rPr>
          <w:sz w:val="24"/>
        </w:rPr>
        <w:t>ainda:</w:t>
      </w:r>
    </w:p>
    <w:p>
      <w:pPr>
        <w:pStyle w:val="BodyText"/>
        <w:spacing w:before="7"/>
        <w:rPr>
          <w:sz w:val="23"/>
        </w:rPr>
      </w:pPr>
    </w:p>
    <w:p>
      <w:pPr>
        <w:pStyle w:val="ListParagraph"/>
        <w:numPr>
          <w:ilvl w:val="2"/>
          <w:numId w:val="61"/>
        </w:numPr>
        <w:tabs>
          <w:tab w:pos="670" w:val="left" w:leader="none"/>
        </w:tabs>
        <w:spacing w:line="240" w:lineRule="auto" w:before="0" w:after="0"/>
        <w:ind w:left="669" w:right="0" w:hanging="551"/>
        <w:jc w:val="left"/>
        <w:rPr>
          <w:sz w:val="20"/>
        </w:rPr>
      </w:pPr>
      <w:r>
        <w:rPr>
          <w:sz w:val="20"/>
        </w:rPr>
        <w:t>nos</w:t>
      </w:r>
      <w:r>
        <w:rPr>
          <w:spacing w:val="-3"/>
          <w:sz w:val="20"/>
        </w:rPr>
        <w:t> </w:t>
      </w:r>
      <w:r>
        <w:rPr>
          <w:sz w:val="20"/>
        </w:rPr>
        <w:t>casos</w:t>
      </w:r>
      <w:r>
        <w:rPr>
          <w:spacing w:val="-3"/>
          <w:sz w:val="20"/>
        </w:rPr>
        <w:t> </w:t>
      </w:r>
      <w:r>
        <w:rPr>
          <w:sz w:val="20"/>
        </w:rPr>
        <w:t>de</w:t>
      </w:r>
      <w:r>
        <w:rPr>
          <w:spacing w:val="-3"/>
          <w:sz w:val="20"/>
        </w:rPr>
        <w:t> </w:t>
      </w:r>
      <w:r>
        <w:rPr>
          <w:sz w:val="20"/>
        </w:rPr>
        <w:t>obrigação</w:t>
      </w:r>
      <w:r>
        <w:rPr>
          <w:spacing w:val="-2"/>
          <w:sz w:val="20"/>
        </w:rPr>
        <w:t> </w:t>
      </w:r>
      <w:r>
        <w:rPr>
          <w:sz w:val="20"/>
        </w:rPr>
        <w:t>de</w:t>
      </w:r>
      <w:r>
        <w:rPr>
          <w:spacing w:val="-3"/>
          <w:sz w:val="20"/>
        </w:rPr>
        <w:t> </w:t>
      </w:r>
      <w:r>
        <w:rPr>
          <w:sz w:val="20"/>
        </w:rPr>
        <w:t>pagamento</w:t>
      </w:r>
      <w:r>
        <w:rPr>
          <w:spacing w:val="-3"/>
          <w:sz w:val="20"/>
        </w:rPr>
        <w:t> </w:t>
      </w:r>
      <w:r>
        <w:rPr>
          <w:sz w:val="20"/>
        </w:rPr>
        <w:t>de</w:t>
      </w:r>
      <w:r>
        <w:rPr>
          <w:spacing w:val="-3"/>
          <w:sz w:val="20"/>
        </w:rPr>
        <w:t> </w:t>
      </w:r>
      <w:r>
        <w:rPr>
          <w:sz w:val="20"/>
        </w:rPr>
        <w:t>multa</w:t>
      </w:r>
      <w:r>
        <w:rPr>
          <w:spacing w:val="-2"/>
          <w:sz w:val="20"/>
        </w:rPr>
        <w:t> </w:t>
      </w:r>
      <w:r>
        <w:rPr>
          <w:sz w:val="20"/>
        </w:rPr>
        <w:t>pelo</w:t>
      </w:r>
      <w:r>
        <w:rPr>
          <w:spacing w:val="-2"/>
          <w:sz w:val="20"/>
        </w:rPr>
        <w:t> </w:t>
      </w:r>
      <w:r>
        <w:rPr>
          <w:b/>
          <w:sz w:val="20"/>
        </w:rPr>
        <w:t>CONTRATADO</w:t>
      </w:r>
      <w:r>
        <w:rPr>
          <w:sz w:val="20"/>
        </w:rPr>
        <w:t>,</w:t>
      </w:r>
      <w:r>
        <w:rPr>
          <w:spacing w:val="-3"/>
          <w:sz w:val="20"/>
        </w:rPr>
        <w:t> </w:t>
      </w:r>
      <w:r>
        <w:rPr>
          <w:sz w:val="20"/>
        </w:rPr>
        <w:t>reter</w:t>
      </w:r>
      <w:r>
        <w:rPr>
          <w:spacing w:val="-3"/>
          <w:sz w:val="20"/>
        </w:rPr>
        <w:t> </w:t>
      </w:r>
      <w:r>
        <w:rPr>
          <w:sz w:val="20"/>
        </w:rPr>
        <w:t>e</w:t>
      </w:r>
      <w:r>
        <w:rPr>
          <w:spacing w:val="-2"/>
          <w:sz w:val="20"/>
        </w:rPr>
        <w:t> </w:t>
      </w:r>
      <w:r>
        <w:rPr>
          <w:sz w:val="20"/>
        </w:rPr>
        <w:t>executar</w:t>
      </w:r>
      <w:r>
        <w:rPr>
          <w:spacing w:val="-3"/>
          <w:sz w:val="20"/>
        </w:rPr>
        <w:t> </w:t>
      </w:r>
      <w:r>
        <w:rPr>
          <w:sz w:val="20"/>
        </w:rPr>
        <w:t>a</w:t>
      </w:r>
      <w:r>
        <w:rPr>
          <w:spacing w:val="-3"/>
          <w:sz w:val="20"/>
        </w:rPr>
        <w:t> </w:t>
      </w:r>
      <w:r>
        <w:rPr>
          <w:sz w:val="20"/>
        </w:rPr>
        <w:t>garantia</w:t>
      </w:r>
      <w:r>
        <w:rPr>
          <w:spacing w:val="-2"/>
          <w:sz w:val="20"/>
        </w:rPr>
        <w:t> </w:t>
      </w:r>
      <w:r>
        <w:rPr>
          <w:sz w:val="20"/>
        </w:rPr>
        <w:t>prestada;</w:t>
      </w:r>
      <w:r>
        <w:rPr>
          <w:spacing w:val="-3"/>
          <w:sz w:val="20"/>
        </w:rPr>
        <w:t> </w:t>
      </w:r>
      <w:r>
        <w:rPr>
          <w:sz w:val="20"/>
        </w:rPr>
        <w:t>e</w:t>
      </w:r>
    </w:p>
    <w:p>
      <w:pPr>
        <w:pStyle w:val="BodyText"/>
        <w:spacing w:before="4"/>
      </w:pPr>
    </w:p>
    <w:p>
      <w:pPr>
        <w:pStyle w:val="ListParagraph"/>
        <w:numPr>
          <w:ilvl w:val="2"/>
          <w:numId w:val="61"/>
        </w:numPr>
        <w:tabs>
          <w:tab w:pos="670" w:val="left" w:leader="none"/>
        </w:tabs>
        <w:spacing w:line="280" w:lineRule="auto" w:before="0" w:after="0"/>
        <w:ind w:left="119" w:right="675" w:firstLine="0"/>
        <w:jc w:val="left"/>
        <w:rPr>
          <w:sz w:val="20"/>
        </w:rPr>
      </w:pPr>
      <w:r>
        <w:rPr>
          <w:sz w:val="20"/>
        </w:rPr>
        <w:t>nos</w:t>
      </w:r>
      <w:r>
        <w:rPr>
          <w:spacing w:val="-1"/>
          <w:sz w:val="20"/>
        </w:rPr>
        <w:t> </w:t>
      </w:r>
      <w:r>
        <w:rPr>
          <w:sz w:val="20"/>
        </w:rPr>
        <w:t>casos</w:t>
      </w:r>
      <w:r>
        <w:rPr>
          <w:spacing w:val="-1"/>
          <w:sz w:val="20"/>
        </w:rPr>
        <w:t> </w:t>
      </w:r>
      <w:r>
        <w:rPr>
          <w:sz w:val="20"/>
        </w:rPr>
        <w:t>em</w:t>
      </w:r>
      <w:r>
        <w:rPr>
          <w:spacing w:val="-1"/>
          <w:sz w:val="20"/>
        </w:rPr>
        <w:t> </w:t>
      </w:r>
      <w:r>
        <w:rPr>
          <w:sz w:val="20"/>
        </w:rPr>
        <w:t>que</w:t>
      </w:r>
      <w:r>
        <w:rPr>
          <w:spacing w:val="-1"/>
          <w:sz w:val="20"/>
        </w:rPr>
        <w:t> </w:t>
      </w:r>
      <w:r>
        <w:rPr>
          <w:sz w:val="20"/>
        </w:rPr>
        <w:t>houver</w:t>
      </w:r>
      <w:r>
        <w:rPr>
          <w:spacing w:val="-1"/>
          <w:sz w:val="20"/>
        </w:rPr>
        <w:t> </w:t>
      </w:r>
      <w:r>
        <w:rPr>
          <w:sz w:val="20"/>
        </w:rPr>
        <w:t>necessidade</w:t>
      </w:r>
      <w:r>
        <w:rPr>
          <w:spacing w:val="-1"/>
          <w:sz w:val="20"/>
        </w:rPr>
        <w:t> </w:t>
      </w:r>
      <w:r>
        <w:rPr>
          <w:sz w:val="20"/>
        </w:rPr>
        <w:t>de</w:t>
      </w:r>
      <w:r>
        <w:rPr>
          <w:spacing w:val="-1"/>
          <w:sz w:val="20"/>
        </w:rPr>
        <w:t> </w:t>
      </w:r>
      <w:r>
        <w:rPr>
          <w:sz w:val="20"/>
        </w:rPr>
        <w:t>ressarcimento</w:t>
      </w:r>
      <w:r>
        <w:rPr>
          <w:spacing w:val="-1"/>
          <w:sz w:val="20"/>
        </w:rPr>
        <w:t> </w:t>
      </w:r>
      <w:r>
        <w:rPr>
          <w:sz w:val="20"/>
        </w:rPr>
        <w:t>de</w:t>
      </w:r>
      <w:r>
        <w:rPr>
          <w:spacing w:val="-1"/>
          <w:sz w:val="20"/>
        </w:rPr>
        <w:t> </w:t>
      </w:r>
      <w:r>
        <w:rPr>
          <w:sz w:val="20"/>
        </w:rPr>
        <w:t>prejuízos</w:t>
      </w:r>
      <w:r>
        <w:rPr>
          <w:spacing w:val="-1"/>
          <w:sz w:val="20"/>
        </w:rPr>
        <w:t> </w:t>
      </w:r>
      <w:r>
        <w:rPr>
          <w:sz w:val="20"/>
        </w:rPr>
        <w:t>causados</w:t>
      </w:r>
      <w:r>
        <w:rPr>
          <w:spacing w:val="-1"/>
          <w:sz w:val="20"/>
        </w:rPr>
        <w:t> </w:t>
      </w:r>
      <w:r>
        <w:rPr>
          <w:sz w:val="20"/>
        </w:rPr>
        <w:t>à</w:t>
      </w:r>
      <w:r>
        <w:rPr>
          <w:spacing w:val="-12"/>
          <w:sz w:val="20"/>
        </w:rPr>
        <w:t> </w:t>
      </w:r>
      <w:r>
        <w:rPr>
          <w:sz w:val="20"/>
        </w:rPr>
        <w:t>Administração,</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inciso</w:t>
      </w:r>
      <w:r>
        <w:rPr>
          <w:spacing w:val="-1"/>
          <w:sz w:val="20"/>
        </w:rPr>
        <w:t> </w:t>
      </w:r>
      <w:r>
        <w:rPr>
          <w:sz w:val="20"/>
        </w:rPr>
        <w:t>IV</w:t>
      </w:r>
      <w:r>
        <w:rPr>
          <w:spacing w:val="-4"/>
          <w:sz w:val="20"/>
        </w:rPr>
        <w:t> </w:t>
      </w:r>
      <w:r>
        <w:rPr>
          <w:sz w:val="20"/>
        </w:rPr>
        <w:t>do</w:t>
      </w:r>
      <w:r>
        <w:rPr>
          <w:spacing w:val="-1"/>
          <w:sz w:val="20"/>
        </w:rPr>
        <w:t> </w:t>
      </w:r>
      <w:r>
        <w:rPr>
          <w:sz w:val="20"/>
        </w:rPr>
        <w:t>art.</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reter</w:t>
      </w:r>
      <w:r>
        <w:rPr>
          <w:spacing w:val="-1"/>
          <w:sz w:val="20"/>
        </w:rPr>
        <w:t> </w:t>
      </w:r>
      <w:r>
        <w:rPr>
          <w:sz w:val="20"/>
        </w:rPr>
        <w:t>os</w:t>
      </w:r>
      <w:r>
        <w:rPr>
          <w:spacing w:val="-1"/>
          <w:sz w:val="20"/>
        </w:rPr>
        <w:t> </w:t>
      </w:r>
      <w:r>
        <w:rPr>
          <w:sz w:val="20"/>
        </w:rPr>
        <w:t>eventuais</w:t>
      </w:r>
      <w:r>
        <w:rPr>
          <w:spacing w:val="-1"/>
          <w:sz w:val="20"/>
        </w:rPr>
        <w:t> </w:t>
      </w:r>
      <w:r>
        <w:rPr>
          <w:sz w:val="20"/>
        </w:rPr>
        <w:t>créditos</w:t>
      </w:r>
      <w:r>
        <w:rPr>
          <w:spacing w:val="-47"/>
          <w:sz w:val="20"/>
        </w:rPr>
        <w:t> </w:t>
      </w:r>
      <w:r>
        <w:rPr>
          <w:sz w:val="20"/>
        </w:rPr>
        <w:t>existentes</w:t>
      </w:r>
      <w:r>
        <w:rPr>
          <w:spacing w:val="-2"/>
          <w:sz w:val="20"/>
        </w:rPr>
        <w:t> </w:t>
      </w:r>
      <w:r>
        <w:rPr>
          <w:sz w:val="20"/>
        </w:rPr>
        <w:t>em</w:t>
      </w:r>
      <w:r>
        <w:rPr>
          <w:spacing w:val="-1"/>
          <w:sz w:val="20"/>
        </w:rPr>
        <w:t> </w:t>
      </w:r>
      <w:r>
        <w:rPr>
          <w:sz w:val="20"/>
        </w:rPr>
        <w:t>favor</w:t>
      </w:r>
      <w:r>
        <w:rPr>
          <w:spacing w:val="-1"/>
          <w:sz w:val="20"/>
        </w:rPr>
        <w:t> </w:t>
      </w:r>
      <w:r>
        <w:rPr>
          <w:sz w:val="20"/>
        </w:rPr>
        <w:t>do </w:t>
      </w:r>
      <w:r>
        <w:rPr>
          <w:b/>
          <w:sz w:val="20"/>
        </w:rPr>
        <w:t>CONTRATADO </w:t>
      </w:r>
      <w:r>
        <w:rPr>
          <w:sz w:val="20"/>
        </w:rPr>
        <w:t>decorrentes</w:t>
      </w:r>
      <w:r>
        <w:rPr>
          <w:spacing w:val="-1"/>
          <w:sz w:val="20"/>
        </w:rPr>
        <w:t> </w:t>
      </w:r>
      <w:r>
        <w:rPr>
          <w:sz w:val="20"/>
        </w:rPr>
        <w:t>do</w:t>
      </w:r>
      <w:r>
        <w:rPr>
          <w:spacing w:val="-2"/>
          <w:sz w:val="20"/>
        </w:rPr>
        <w:t> </w:t>
      </w:r>
      <w:r>
        <w:rPr>
          <w:sz w:val="20"/>
        </w:rPr>
        <w:t>Contrato.</w:t>
      </w:r>
    </w:p>
    <w:p>
      <w:pPr>
        <w:pStyle w:val="BodyText"/>
        <w:rPr>
          <w:sz w:val="22"/>
        </w:rPr>
      </w:pPr>
    </w:p>
    <w:p>
      <w:pPr>
        <w:pStyle w:val="BodyText"/>
        <w:rPr>
          <w:sz w:val="22"/>
        </w:rPr>
      </w:pPr>
    </w:p>
    <w:p>
      <w:pPr>
        <w:pStyle w:val="BodyText"/>
        <w:rPr>
          <w:sz w:val="20"/>
        </w:rPr>
      </w:pPr>
    </w:p>
    <w:p>
      <w:pPr>
        <w:spacing w:before="0"/>
        <w:ind w:left="119" w:right="0" w:firstLine="0"/>
        <w:jc w:val="left"/>
        <w:rPr>
          <w:rFonts w:ascii="Arial" w:hAnsi="Arial"/>
          <w:b/>
          <w:sz w:val="20"/>
        </w:rPr>
      </w:pPr>
      <w:r>
        <w:rPr>
          <w:rFonts w:ascii="Arial" w:hAnsi="Arial"/>
          <w:b/>
          <w:sz w:val="20"/>
        </w:rPr>
        <w:t>CLÁUSULA</w:t>
      </w:r>
      <w:r>
        <w:rPr>
          <w:rFonts w:ascii="Arial" w:hAnsi="Arial"/>
          <w:b/>
          <w:spacing w:val="-11"/>
          <w:sz w:val="20"/>
        </w:rPr>
        <w:t> </w:t>
      </w:r>
      <w:r>
        <w:rPr>
          <w:rFonts w:ascii="Arial" w:hAnsi="Arial"/>
          <w:b/>
          <w:sz w:val="20"/>
        </w:rPr>
        <w:t>DÉCIMA</w:t>
      </w:r>
      <w:r>
        <w:rPr>
          <w:rFonts w:ascii="Arial" w:hAnsi="Arial"/>
          <w:b/>
          <w:spacing w:val="-11"/>
          <w:sz w:val="20"/>
        </w:rPr>
        <w:t> </w:t>
      </w:r>
      <w:r>
        <w:rPr>
          <w:rFonts w:ascii="Arial" w:hAnsi="Arial"/>
          <w:b/>
          <w:sz w:val="20"/>
        </w:rPr>
        <w:t>TERCEIRA</w:t>
      </w:r>
      <w:r>
        <w:rPr>
          <w:rFonts w:ascii="Arial" w:hAnsi="Arial"/>
          <w:b/>
          <w:spacing w:val="-11"/>
          <w:sz w:val="20"/>
        </w:rPr>
        <w:t> </w:t>
      </w:r>
      <w:r>
        <w:rPr>
          <w:rFonts w:ascii="Arial" w:hAnsi="Arial"/>
          <w:b/>
          <w:sz w:val="20"/>
        </w:rPr>
        <w:t>–</w:t>
      </w:r>
      <w:r>
        <w:rPr>
          <w:rFonts w:ascii="Arial" w:hAnsi="Arial"/>
          <w:b/>
          <w:spacing w:val="-11"/>
          <w:sz w:val="20"/>
        </w:rPr>
        <w:t> </w:t>
      </w:r>
      <w:r>
        <w:rPr>
          <w:rFonts w:ascii="Arial" w:hAnsi="Arial"/>
          <w:b/>
          <w:sz w:val="20"/>
        </w:rPr>
        <w:t>ALTERAÇÕES</w:t>
      </w:r>
    </w:p>
    <w:p>
      <w:pPr>
        <w:pStyle w:val="BodyText"/>
        <w:spacing w:before="4"/>
        <w:rPr>
          <w:rFonts w:ascii="Arial"/>
          <w:b/>
          <w:sz w:val="26"/>
        </w:rPr>
      </w:pPr>
    </w:p>
    <w:p>
      <w:pPr>
        <w:pStyle w:val="ListParagraph"/>
        <w:numPr>
          <w:ilvl w:val="1"/>
          <w:numId w:val="62"/>
        </w:numPr>
        <w:tabs>
          <w:tab w:pos="600" w:val="left" w:leader="none"/>
        </w:tabs>
        <w:spacing w:line="240" w:lineRule="auto" w:before="0" w:after="0"/>
        <w:ind w:left="600" w:right="0" w:hanging="481"/>
        <w:jc w:val="left"/>
        <w:rPr>
          <w:sz w:val="24"/>
        </w:rPr>
      </w:pPr>
      <w:r>
        <w:rPr>
          <w:sz w:val="24"/>
        </w:rPr>
        <w:t>Eventuais</w:t>
      </w:r>
      <w:r>
        <w:rPr>
          <w:spacing w:val="-1"/>
          <w:sz w:val="24"/>
        </w:rPr>
        <w:t> </w:t>
      </w:r>
      <w:r>
        <w:rPr>
          <w:sz w:val="24"/>
        </w:rPr>
        <w:t>alterações contratuais reger-se-ão</w:t>
      </w:r>
      <w:r>
        <w:rPr>
          <w:spacing w:val="-1"/>
          <w:sz w:val="24"/>
        </w:rPr>
        <w:t> </w:t>
      </w:r>
      <w:r>
        <w:rPr>
          <w:sz w:val="24"/>
        </w:rPr>
        <w:t>pela disciplina dos</w:t>
      </w:r>
      <w:r>
        <w:rPr>
          <w:color w:val="000080"/>
          <w:spacing w:val="-1"/>
          <w:sz w:val="24"/>
        </w:rPr>
        <w:t> </w:t>
      </w:r>
      <w:hyperlink r:id="rId37">
        <w:r>
          <w:rPr>
            <w:color w:val="000080"/>
            <w:sz w:val="24"/>
            <w:u w:val="single" w:color="000000"/>
          </w:rPr>
          <w:t>arts. 124 e</w:t>
        </w:r>
        <w:r>
          <w:rPr>
            <w:color w:val="000080"/>
            <w:spacing w:val="-1"/>
            <w:sz w:val="24"/>
            <w:u w:val="single" w:color="000000"/>
          </w:rPr>
          <w:t> </w:t>
        </w:r>
        <w:r>
          <w:rPr>
            <w:color w:val="000080"/>
            <w:sz w:val="24"/>
            <w:u w:val="single" w:color="000000"/>
          </w:rPr>
          <w:t>se</w:t>
        </w:r>
        <w:r>
          <w:rPr>
            <w:color w:val="000080"/>
            <w:sz w:val="24"/>
          </w:rPr>
          <w:t>g</w:t>
        </w:r>
        <w:r>
          <w:rPr>
            <w:color w:val="000080"/>
            <w:sz w:val="24"/>
            <w:u w:val="single" w:color="000000"/>
          </w:rPr>
          <w:t>uintes da Lei</w:t>
        </w:r>
        <w:r>
          <w:rPr>
            <w:color w:val="000080"/>
            <w:spacing w:val="-1"/>
            <w:sz w:val="24"/>
            <w:u w:val="single" w:color="000000"/>
          </w:rPr>
          <w:t> </w:t>
        </w:r>
        <w:r>
          <w:rPr>
            <w:color w:val="000080"/>
            <w:sz w:val="24"/>
            <w:u w:val="single" w:color="000000"/>
          </w:rPr>
          <w:t>nº 14.133/2021</w:t>
        </w:r>
      </w:hyperlink>
      <w:r>
        <w:rPr>
          <w:sz w:val="24"/>
        </w:rPr>
        <w:t>.</w:t>
      </w:r>
    </w:p>
    <w:p>
      <w:pPr>
        <w:pStyle w:val="BodyText"/>
        <w:spacing w:before="7"/>
        <w:rPr>
          <w:sz w:val="23"/>
        </w:rPr>
      </w:pPr>
    </w:p>
    <w:p>
      <w:pPr>
        <w:pStyle w:val="ListParagraph"/>
        <w:numPr>
          <w:ilvl w:val="1"/>
          <w:numId w:val="62"/>
        </w:numPr>
        <w:tabs>
          <w:tab w:pos="520" w:val="left" w:leader="none"/>
        </w:tabs>
        <w:spacing w:line="280" w:lineRule="auto" w:before="0" w:after="0"/>
        <w:ind w:left="119" w:right="321" w:firstLine="0"/>
        <w:jc w:val="left"/>
        <w:rPr>
          <w:sz w:val="20"/>
        </w:rPr>
      </w:pPr>
      <w:r>
        <w:rPr>
          <w:sz w:val="20"/>
        </w:rPr>
        <w:t>O</w:t>
      </w:r>
      <w:r>
        <w:rPr>
          <w:spacing w:val="-2"/>
          <w:sz w:val="20"/>
        </w:rPr>
        <w:t> </w:t>
      </w:r>
      <w:r>
        <w:rPr>
          <w:b/>
          <w:sz w:val="20"/>
        </w:rPr>
        <w:t>CONTRATADO</w:t>
      </w:r>
      <w:r>
        <w:rPr>
          <w:b/>
          <w:spacing w:val="-1"/>
          <w:sz w:val="20"/>
        </w:rPr>
        <w:t> </w:t>
      </w:r>
      <w:r>
        <w:rPr>
          <w:sz w:val="20"/>
        </w:rPr>
        <w:t>é</w:t>
      </w:r>
      <w:r>
        <w:rPr>
          <w:spacing w:val="-2"/>
          <w:sz w:val="20"/>
        </w:rPr>
        <w:t> </w:t>
      </w:r>
      <w:r>
        <w:rPr>
          <w:sz w:val="20"/>
        </w:rPr>
        <w:t>obrigado</w:t>
      </w:r>
      <w:r>
        <w:rPr>
          <w:spacing w:val="-3"/>
          <w:sz w:val="20"/>
        </w:rPr>
        <w:t> </w:t>
      </w:r>
      <w:r>
        <w:rPr>
          <w:sz w:val="20"/>
        </w:rPr>
        <w:t>a</w:t>
      </w:r>
      <w:r>
        <w:rPr>
          <w:spacing w:val="-2"/>
          <w:sz w:val="20"/>
        </w:rPr>
        <w:t> </w:t>
      </w:r>
      <w:r>
        <w:rPr>
          <w:sz w:val="20"/>
        </w:rPr>
        <w:t>aceitar,</w:t>
      </w:r>
      <w:r>
        <w:rPr>
          <w:spacing w:val="-2"/>
          <w:sz w:val="20"/>
        </w:rPr>
        <w:t> </w:t>
      </w:r>
      <w:r>
        <w:rPr>
          <w:sz w:val="20"/>
        </w:rPr>
        <w:t>nas</w:t>
      </w:r>
      <w:r>
        <w:rPr>
          <w:spacing w:val="-3"/>
          <w:sz w:val="20"/>
        </w:rPr>
        <w:t> </w:t>
      </w:r>
      <w:r>
        <w:rPr>
          <w:sz w:val="20"/>
        </w:rPr>
        <w:t>mesmas</w:t>
      </w:r>
      <w:r>
        <w:rPr>
          <w:spacing w:val="-2"/>
          <w:sz w:val="20"/>
        </w:rPr>
        <w:t> </w:t>
      </w:r>
      <w:r>
        <w:rPr>
          <w:sz w:val="20"/>
        </w:rPr>
        <w:t>condições</w:t>
      </w:r>
      <w:r>
        <w:rPr>
          <w:spacing w:val="-2"/>
          <w:sz w:val="20"/>
        </w:rPr>
        <w:t> </w:t>
      </w:r>
      <w:r>
        <w:rPr>
          <w:sz w:val="20"/>
        </w:rPr>
        <w:t>contratuais,</w:t>
      </w:r>
      <w:r>
        <w:rPr>
          <w:spacing w:val="-2"/>
          <w:sz w:val="20"/>
        </w:rPr>
        <w:t> </w:t>
      </w:r>
      <w:r>
        <w:rPr>
          <w:sz w:val="20"/>
        </w:rPr>
        <w:t>os</w:t>
      </w:r>
      <w:r>
        <w:rPr>
          <w:spacing w:val="-3"/>
          <w:sz w:val="20"/>
        </w:rPr>
        <w:t> </w:t>
      </w:r>
      <w:r>
        <w:rPr>
          <w:sz w:val="20"/>
        </w:rPr>
        <w:t>acréscimos</w:t>
      </w:r>
      <w:r>
        <w:rPr>
          <w:spacing w:val="-2"/>
          <w:sz w:val="20"/>
        </w:rPr>
        <w:t> </w:t>
      </w:r>
      <w:r>
        <w:rPr>
          <w:sz w:val="20"/>
        </w:rPr>
        <w:t>ou</w:t>
      </w:r>
      <w:r>
        <w:rPr>
          <w:spacing w:val="-2"/>
          <w:sz w:val="20"/>
        </w:rPr>
        <w:t> </w:t>
      </w:r>
      <w:r>
        <w:rPr>
          <w:sz w:val="20"/>
        </w:rPr>
        <w:t>supressões</w:t>
      </w:r>
      <w:r>
        <w:rPr>
          <w:spacing w:val="-3"/>
          <w:sz w:val="20"/>
        </w:rPr>
        <w:t> </w:t>
      </w:r>
      <w:r>
        <w:rPr>
          <w:sz w:val="20"/>
        </w:rPr>
        <w:t>que</w:t>
      </w:r>
      <w:r>
        <w:rPr>
          <w:spacing w:val="-2"/>
          <w:sz w:val="20"/>
        </w:rPr>
        <w:t> </w:t>
      </w:r>
      <w:r>
        <w:rPr>
          <w:sz w:val="20"/>
        </w:rPr>
        <w:t>se</w:t>
      </w:r>
      <w:r>
        <w:rPr>
          <w:spacing w:val="-2"/>
          <w:sz w:val="20"/>
        </w:rPr>
        <w:t> </w:t>
      </w:r>
      <w:r>
        <w:rPr>
          <w:sz w:val="20"/>
        </w:rPr>
        <w:t>fizerem</w:t>
      </w:r>
      <w:r>
        <w:rPr>
          <w:spacing w:val="-2"/>
          <w:sz w:val="20"/>
        </w:rPr>
        <w:t> </w:t>
      </w:r>
      <w:r>
        <w:rPr>
          <w:sz w:val="20"/>
        </w:rPr>
        <w:t>necessários,</w:t>
      </w:r>
      <w:r>
        <w:rPr>
          <w:spacing w:val="-3"/>
          <w:sz w:val="20"/>
        </w:rPr>
        <w:t> </w:t>
      </w:r>
      <w:r>
        <w:rPr>
          <w:sz w:val="20"/>
        </w:rPr>
        <w:t>até</w:t>
      </w:r>
      <w:r>
        <w:rPr>
          <w:spacing w:val="-2"/>
          <w:sz w:val="20"/>
        </w:rPr>
        <w:t> </w:t>
      </w:r>
      <w:r>
        <w:rPr>
          <w:sz w:val="20"/>
        </w:rPr>
        <w:t>o</w:t>
      </w:r>
      <w:r>
        <w:rPr>
          <w:spacing w:val="-2"/>
          <w:sz w:val="20"/>
        </w:rPr>
        <w:t> </w:t>
      </w:r>
      <w:r>
        <w:rPr>
          <w:sz w:val="20"/>
        </w:rPr>
        <w:t>limite</w:t>
      </w:r>
      <w:r>
        <w:rPr>
          <w:spacing w:val="-3"/>
          <w:sz w:val="20"/>
        </w:rPr>
        <w:t> </w:t>
      </w:r>
      <w:r>
        <w:rPr>
          <w:sz w:val="20"/>
        </w:rPr>
        <w:t>de</w:t>
      </w:r>
      <w:r>
        <w:rPr>
          <w:spacing w:val="-2"/>
          <w:sz w:val="20"/>
        </w:rPr>
        <w:t> </w:t>
      </w:r>
      <w:r>
        <w:rPr>
          <w:sz w:val="20"/>
        </w:rPr>
        <w:t>25%</w:t>
      </w:r>
      <w:r>
        <w:rPr>
          <w:spacing w:val="-2"/>
          <w:sz w:val="20"/>
        </w:rPr>
        <w:t> </w:t>
      </w:r>
      <w:r>
        <w:rPr>
          <w:sz w:val="20"/>
        </w:rPr>
        <w:t>(vinte</w:t>
      </w:r>
      <w:r>
        <w:rPr>
          <w:spacing w:val="-2"/>
          <w:sz w:val="20"/>
        </w:rPr>
        <w:t> </w:t>
      </w:r>
      <w:r>
        <w:rPr>
          <w:sz w:val="20"/>
        </w:rPr>
        <w:t>e</w:t>
      </w:r>
      <w:r>
        <w:rPr>
          <w:spacing w:val="-3"/>
          <w:sz w:val="20"/>
        </w:rPr>
        <w:t> </w:t>
      </w:r>
      <w:r>
        <w:rPr>
          <w:sz w:val="20"/>
        </w:rPr>
        <w:t>cinco</w:t>
      </w:r>
      <w:r>
        <w:rPr>
          <w:spacing w:val="-2"/>
          <w:sz w:val="20"/>
        </w:rPr>
        <w:t> </w:t>
      </w:r>
      <w:r>
        <w:rPr>
          <w:sz w:val="20"/>
        </w:rPr>
        <w:t>por</w:t>
      </w:r>
      <w:r>
        <w:rPr>
          <w:spacing w:val="-2"/>
          <w:sz w:val="20"/>
        </w:rPr>
        <w:t> </w:t>
      </w:r>
      <w:r>
        <w:rPr>
          <w:sz w:val="20"/>
        </w:rPr>
        <w:t>cento)</w:t>
      </w:r>
      <w:r>
        <w:rPr>
          <w:spacing w:val="-2"/>
          <w:sz w:val="20"/>
        </w:rPr>
        <w:t> </w:t>
      </w:r>
      <w:r>
        <w:rPr>
          <w:sz w:val="20"/>
        </w:rPr>
        <w:t>do</w:t>
      </w:r>
      <w:r>
        <w:rPr>
          <w:spacing w:val="-3"/>
          <w:sz w:val="20"/>
        </w:rPr>
        <w:t> </w:t>
      </w:r>
      <w:r>
        <w:rPr>
          <w:sz w:val="20"/>
        </w:rPr>
        <w:t>valor</w:t>
      </w:r>
      <w:r>
        <w:rPr>
          <w:spacing w:val="-47"/>
          <w:sz w:val="20"/>
        </w:rPr>
        <w:t> </w:t>
      </w:r>
      <w:r>
        <w:rPr>
          <w:sz w:val="20"/>
        </w:rPr>
        <w:t>inicial</w:t>
      </w:r>
      <w:r>
        <w:rPr>
          <w:spacing w:val="-1"/>
          <w:sz w:val="20"/>
        </w:rPr>
        <w:t> </w:t>
      </w:r>
      <w:r>
        <w:rPr>
          <w:sz w:val="20"/>
        </w:rPr>
        <w:t>atualizado</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125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p>
    <w:p>
      <w:pPr>
        <w:pStyle w:val="BodyText"/>
        <w:rPr>
          <w:sz w:val="21"/>
        </w:rPr>
      </w:pPr>
    </w:p>
    <w:p>
      <w:pPr>
        <w:pStyle w:val="ListParagraph"/>
        <w:numPr>
          <w:ilvl w:val="1"/>
          <w:numId w:val="62"/>
        </w:numPr>
        <w:tabs>
          <w:tab w:pos="509" w:val="left" w:leader="none"/>
        </w:tabs>
        <w:spacing w:line="240" w:lineRule="auto" w:before="1" w:after="0"/>
        <w:ind w:left="508" w:right="0" w:hanging="390"/>
        <w:jc w:val="left"/>
        <w:rPr>
          <w:sz w:val="20"/>
        </w:rPr>
      </w:pPr>
      <w:r>
        <w:rPr>
          <w:sz w:val="20"/>
        </w:rPr>
        <w:t>As</w:t>
      </w:r>
      <w:r>
        <w:rPr>
          <w:spacing w:val="-3"/>
          <w:sz w:val="20"/>
        </w:rPr>
        <w:t> </w:t>
      </w:r>
      <w:r>
        <w:rPr>
          <w:sz w:val="20"/>
        </w:rPr>
        <w:t>alterações</w:t>
      </w:r>
      <w:r>
        <w:rPr>
          <w:spacing w:val="-2"/>
          <w:sz w:val="20"/>
        </w:rPr>
        <w:t> </w:t>
      </w:r>
      <w:r>
        <w:rPr>
          <w:sz w:val="20"/>
        </w:rPr>
        <w:t>contratuais</w:t>
      </w:r>
      <w:r>
        <w:rPr>
          <w:spacing w:val="-3"/>
          <w:sz w:val="20"/>
        </w:rPr>
        <w:t> </w:t>
      </w:r>
      <w:r>
        <w:rPr>
          <w:sz w:val="20"/>
        </w:rPr>
        <w:t>deverão</w:t>
      </w:r>
      <w:r>
        <w:rPr>
          <w:spacing w:val="-2"/>
          <w:sz w:val="20"/>
        </w:rPr>
        <w:t> </w:t>
      </w:r>
      <w:r>
        <w:rPr>
          <w:sz w:val="20"/>
        </w:rPr>
        <w:t>ser</w:t>
      </w:r>
      <w:r>
        <w:rPr>
          <w:spacing w:val="-3"/>
          <w:sz w:val="20"/>
        </w:rPr>
        <w:t> </w:t>
      </w:r>
      <w:r>
        <w:rPr>
          <w:sz w:val="20"/>
        </w:rPr>
        <w:t>promovidas</w:t>
      </w:r>
      <w:r>
        <w:rPr>
          <w:spacing w:val="-2"/>
          <w:sz w:val="20"/>
        </w:rPr>
        <w:t> </w:t>
      </w:r>
      <w:r>
        <w:rPr>
          <w:sz w:val="20"/>
        </w:rPr>
        <w:t>mediante</w:t>
      </w:r>
      <w:r>
        <w:rPr>
          <w:spacing w:val="-3"/>
          <w:sz w:val="20"/>
        </w:rPr>
        <w:t> </w:t>
      </w:r>
      <w:r>
        <w:rPr>
          <w:sz w:val="20"/>
        </w:rPr>
        <w:t>celebração</w:t>
      </w:r>
      <w:r>
        <w:rPr>
          <w:spacing w:val="-2"/>
          <w:sz w:val="20"/>
        </w:rPr>
        <w:t> </w:t>
      </w:r>
      <w:r>
        <w:rPr>
          <w:sz w:val="20"/>
        </w:rPr>
        <w:t>de</w:t>
      </w:r>
      <w:r>
        <w:rPr>
          <w:spacing w:val="-3"/>
          <w:sz w:val="20"/>
        </w:rPr>
        <w:t> </w:t>
      </w:r>
      <w:r>
        <w:rPr>
          <w:sz w:val="20"/>
        </w:rPr>
        <w:t>termo</w:t>
      </w:r>
      <w:r>
        <w:rPr>
          <w:spacing w:val="-2"/>
          <w:sz w:val="20"/>
        </w:rPr>
        <w:t> </w:t>
      </w:r>
      <w:r>
        <w:rPr>
          <w:sz w:val="20"/>
        </w:rPr>
        <w:t>aditivo,</w:t>
      </w:r>
      <w:r>
        <w:rPr>
          <w:spacing w:val="-3"/>
          <w:sz w:val="20"/>
        </w:rPr>
        <w:t> </w:t>
      </w:r>
      <w:r>
        <w:rPr>
          <w:sz w:val="20"/>
        </w:rPr>
        <w:t>submetido</w:t>
      </w:r>
      <w:r>
        <w:rPr>
          <w:spacing w:val="-2"/>
          <w:sz w:val="20"/>
        </w:rPr>
        <w:t> </w:t>
      </w:r>
      <w:r>
        <w:rPr>
          <w:sz w:val="20"/>
        </w:rPr>
        <w:t>à</w:t>
      </w:r>
      <w:r>
        <w:rPr>
          <w:spacing w:val="-3"/>
          <w:sz w:val="20"/>
        </w:rPr>
        <w:t> </w:t>
      </w:r>
      <w:r>
        <w:rPr>
          <w:sz w:val="20"/>
        </w:rPr>
        <w:t>prévia</w:t>
      </w:r>
      <w:r>
        <w:rPr>
          <w:spacing w:val="-2"/>
          <w:sz w:val="20"/>
        </w:rPr>
        <w:t> </w:t>
      </w:r>
      <w:r>
        <w:rPr>
          <w:sz w:val="20"/>
        </w:rPr>
        <w:t>aprovação</w:t>
      </w:r>
      <w:r>
        <w:rPr>
          <w:spacing w:val="-3"/>
          <w:sz w:val="20"/>
        </w:rPr>
        <w:t> </w:t>
      </w:r>
      <w:r>
        <w:rPr>
          <w:sz w:val="20"/>
        </w:rPr>
        <w:t>da</w:t>
      </w:r>
      <w:r>
        <w:rPr>
          <w:spacing w:val="-2"/>
          <w:sz w:val="20"/>
        </w:rPr>
        <w:t> </w:t>
      </w:r>
      <w:r>
        <w:rPr>
          <w:sz w:val="20"/>
        </w:rPr>
        <w:t>assessoria</w:t>
      </w:r>
      <w:r>
        <w:rPr>
          <w:spacing w:val="-3"/>
          <w:sz w:val="20"/>
        </w:rPr>
        <w:t> </w:t>
      </w:r>
      <w:r>
        <w:rPr>
          <w:sz w:val="20"/>
        </w:rPr>
        <w:t>jurídica</w:t>
      </w:r>
      <w:r>
        <w:rPr>
          <w:spacing w:val="-2"/>
          <w:sz w:val="20"/>
        </w:rPr>
        <w:t> </w:t>
      </w:r>
      <w:r>
        <w:rPr>
          <w:sz w:val="20"/>
        </w:rPr>
        <w:t>do</w:t>
      </w:r>
      <w:r>
        <w:rPr>
          <w:spacing w:val="-1"/>
          <w:sz w:val="20"/>
        </w:rPr>
        <w:t> </w:t>
      </w:r>
      <w:r>
        <w:rPr>
          <w:b/>
          <w:sz w:val="20"/>
        </w:rPr>
        <w:t>CONTRATANTE</w:t>
      </w:r>
      <w:r>
        <w:rPr>
          <w:sz w:val="20"/>
        </w:rPr>
        <w:t>.</w:t>
      </w:r>
    </w:p>
    <w:p>
      <w:pPr>
        <w:pStyle w:val="BodyText"/>
        <w:spacing w:before="11"/>
        <w:rPr>
          <w:sz w:val="22"/>
        </w:rPr>
      </w:pPr>
    </w:p>
    <w:p>
      <w:pPr>
        <w:pStyle w:val="ListParagraph"/>
        <w:numPr>
          <w:ilvl w:val="1"/>
          <w:numId w:val="62"/>
        </w:numPr>
        <w:tabs>
          <w:tab w:pos="575" w:val="left" w:leader="none"/>
        </w:tabs>
        <w:spacing w:line="240" w:lineRule="auto" w:before="0" w:after="0"/>
        <w:ind w:left="574" w:right="0" w:hanging="456"/>
        <w:jc w:val="left"/>
        <w:rPr>
          <w:rFonts w:ascii="Arial MT" w:hAnsi="Arial MT"/>
          <w:sz w:val="20"/>
        </w:rPr>
      </w:pPr>
      <w:r>
        <w:rPr>
          <w:rFonts w:ascii="Arial MT" w:hAnsi="Arial MT"/>
          <w:sz w:val="20"/>
        </w:rPr>
        <w:t>Registros</w:t>
      </w:r>
      <w:r>
        <w:rPr>
          <w:rFonts w:ascii="Arial MT" w:hAnsi="Arial MT"/>
          <w:spacing w:val="9"/>
          <w:sz w:val="20"/>
        </w:rPr>
        <w:t> </w:t>
      </w:r>
      <w:r>
        <w:rPr>
          <w:rFonts w:ascii="Arial MT" w:hAnsi="Arial MT"/>
          <w:sz w:val="20"/>
        </w:rPr>
        <w:t>que</w:t>
      </w:r>
      <w:r>
        <w:rPr>
          <w:rFonts w:ascii="Arial MT" w:hAnsi="Arial MT"/>
          <w:spacing w:val="9"/>
          <w:sz w:val="20"/>
        </w:rPr>
        <w:t> </w:t>
      </w:r>
      <w:r>
        <w:rPr>
          <w:rFonts w:ascii="Arial MT" w:hAnsi="Arial MT"/>
          <w:sz w:val="20"/>
        </w:rPr>
        <w:t>não</w:t>
      </w:r>
      <w:r>
        <w:rPr>
          <w:rFonts w:ascii="Arial MT" w:hAnsi="Arial MT"/>
          <w:spacing w:val="9"/>
          <w:sz w:val="20"/>
        </w:rPr>
        <w:t> </w:t>
      </w:r>
      <w:r>
        <w:rPr>
          <w:rFonts w:ascii="Arial MT" w:hAnsi="Arial MT"/>
          <w:sz w:val="20"/>
        </w:rPr>
        <w:t>caracterizam</w:t>
      </w:r>
      <w:r>
        <w:rPr>
          <w:rFonts w:ascii="Arial MT" w:hAnsi="Arial MT"/>
          <w:spacing w:val="9"/>
          <w:sz w:val="20"/>
        </w:rPr>
        <w:t> </w:t>
      </w:r>
      <w:r>
        <w:rPr>
          <w:rFonts w:ascii="Arial MT" w:hAnsi="Arial MT"/>
          <w:sz w:val="20"/>
        </w:rPr>
        <w:t>alteração</w:t>
      </w:r>
      <w:r>
        <w:rPr>
          <w:rFonts w:ascii="Arial MT" w:hAnsi="Arial MT"/>
          <w:spacing w:val="9"/>
          <w:sz w:val="20"/>
        </w:rPr>
        <w:t> </w:t>
      </w:r>
      <w:r>
        <w:rPr>
          <w:rFonts w:ascii="Arial MT" w:hAnsi="Arial MT"/>
          <w:sz w:val="20"/>
        </w:rPr>
        <w:t>do</w:t>
      </w:r>
      <w:r>
        <w:rPr>
          <w:rFonts w:ascii="Arial MT" w:hAnsi="Arial MT"/>
          <w:spacing w:val="9"/>
          <w:sz w:val="20"/>
        </w:rPr>
        <w:t> </w:t>
      </w:r>
      <w:r>
        <w:rPr>
          <w:rFonts w:ascii="Arial MT" w:hAnsi="Arial MT"/>
          <w:sz w:val="20"/>
        </w:rPr>
        <w:t>Contrato</w:t>
      </w:r>
      <w:r>
        <w:rPr>
          <w:rFonts w:ascii="Arial MT" w:hAnsi="Arial MT"/>
          <w:spacing w:val="9"/>
          <w:sz w:val="20"/>
        </w:rPr>
        <w:t> </w:t>
      </w:r>
      <w:r>
        <w:rPr>
          <w:rFonts w:ascii="Arial MT" w:hAnsi="Arial MT"/>
          <w:sz w:val="20"/>
        </w:rPr>
        <w:t>podem</w:t>
      </w:r>
      <w:r>
        <w:rPr>
          <w:rFonts w:ascii="Arial MT" w:hAnsi="Arial MT"/>
          <w:spacing w:val="9"/>
          <w:sz w:val="20"/>
        </w:rPr>
        <w:t> </w:t>
      </w:r>
      <w:r>
        <w:rPr>
          <w:rFonts w:ascii="Arial MT" w:hAnsi="Arial MT"/>
          <w:sz w:val="20"/>
        </w:rPr>
        <w:t>ser</w:t>
      </w:r>
      <w:r>
        <w:rPr>
          <w:rFonts w:ascii="Arial MT" w:hAnsi="Arial MT"/>
          <w:spacing w:val="9"/>
          <w:sz w:val="20"/>
        </w:rPr>
        <w:t> </w:t>
      </w:r>
      <w:r>
        <w:rPr>
          <w:rFonts w:ascii="Arial MT" w:hAnsi="Arial MT"/>
          <w:sz w:val="20"/>
        </w:rPr>
        <w:t>realizados</w:t>
      </w:r>
      <w:r>
        <w:rPr>
          <w:rFonts w:ascii="Arial MT" w:hAnsi="Arial MT"/>
          <w:spacing w:val="9"/>
          <w:sz w:val="20"/>
        </w:rPr>
        <w:t> </w:t>
      </w:r>
      <w:r>
        <w:rPr>
          <w:rFonts w:ascii="Arial MT" w:hAnsi="Arial MT"/>
          <w:sz w:val="20"/>
        </w:rPr>
        <w:t>por</w:t>
      </w:r>
      <w:r>
        <w:rPr>
          <w:rFonts w:ascii="Arial MT" w:hAnsi="Arial MT"/>
          <w:spacing w:val="9"/>
          <w:sz w:val="20"/>
        </w:rPr>
        <w:t> </w:t>
      </w:r>
      <w:r>
        <w:rPr>
          <w:rFonts w:ascii="Arial MT" w:hAnsi="Arial MT"/>
          <w:sz w:val="20"/>
        </w:rPr>
        <w:t>simples</w:t>
      </w:r>
      <w:r>
        <w:rPr>
          <w:rFonts w:ascii="Arial MT" w:hAnsi="Arial MT"/>
          <w:spacing w:val="9"/>
          <w:sz w:val="20"/>
        </w:rPr>
        <w:t> </w:t>
      </w:r>
      <w:r>
        <w:rPr>
          <w:rFonts w:ascii="Arial MT" w:hAnsi="Arial MT"/>
          <w:sz w:val="20"/>
        </w:rPr>
        <w:t>apostila,</w:t>
      </w:r>
      <w:r>
        <w:rPr>
          <w:rFonts w:ascii="Arial MT" w:hAnsi="Arial MT"/>
          <w:spacing w:val="9"/>
          <w:sz w:val="20"/>
        </w:rPr>
        <w:t> </w:t>
      </w:r>
      <w:r>
        <w:rPr>
          <w:rFonts w:ascii="Arial MT" w:hAnsi="Arial MT"/>
          <w:sz w:val="20"/>
        </w:rPr>
        <w:t>dispensada</w:t>
      </w:r>
      <w:r>
        <w:rPr>
          <w:rFonts w:ascii="Arial MT" w:hAnsi="Arial MT"/>
          <w:spacing w:val="9"/>
          <w:sz w:val="20"/>
        </w:rPr>
        <w:t> </w:t>
      </w:r>
      <w:r>
        <w:rPr>
          <w:rFonts w:ascii="Arial MT" w:hAnsi="Arial MT"/>
          <w:sz w:val="20"/>
        </w:rPr>
        <w:t>a</w:t>
      </w:r>
      <w:r>
        <w:rPr>
          <w:rFonts w:ascii="Arial MT" w:hAnsi="Arial MT"/>
          <w:spacing w:val="9"/>
          <w:sz w:val="20"/>
        </w:rPr>
        <w:t> </w:t>
      </w:r>
      <w:r>
        <w:rPr>
          <w:rFonts w:ascii="Arial MT" w:hAnsi="Arial MT"/>
          <w:sz w:val="20"/>
        </w:rPr>
        <w:t>celebração</w:t>
      </w:r>
      <w:r>
        <w:rPr>
          <w:rFonts w:ascii="Arial MT" w:hAnsi="Arial MT"/>
          <w:spacing w:val="9"/>
          <w:sz w:val="20"/>
        </w:rPr>
        <w:t> </w:t>
      </w:r>
      <w:r>
        <w:rPr>
          <w:rFonts w:ascii="Arial MT" w:hAnsi="Arial MT"/>
          <w:sz w:val="20"/>
        </w:rPr>
        <w:t>de</w:t>
      </w:r>
      <w:r>
        <w:rPr>
          <w:rFonts w:ascii="Arial MT" w:hAnsi="Arial MT"/>
          <w:spacing w:val="9"/>
          <w:sz w:val="20"/>
        </w:rPr>
        <w:t> </w:t>
      </w:r>
      <w:r>
        <w:rPr>
          <w:rFonts w:ascii="Arial MT" w:hAnsi="Arial MT"/>
          <w:sz w:val="20"/>
        </w:rPr>
        <w:t>termo</w:t>
      </w:r>
      <w:r>
        <w:rPr>
          <w:rFonts w:ascii="Arial MT" w:hAnsi="Arial MT"/>
          <w:spacing w:val="9"/>
          <w:sz w:val="20"/>
        </w:rPr>
        <w:t> </w:t>
      </w:r>
      <w:r>
        <w:rPr>
          <w:rFonts w:ascii="Arial MT" w:hAnsi="Arial MT"/>
          <w:sz w:val="20"/>
        </w:rPr>
        <w:t>aditivo,</w:t>
      </w:r>
      <w:r>
        <w:rPr>
          <w:rFonts w:ascii="Arial MT" w:hAnsi="Arial MT"/>
          <w:spacing w:val="9"/>
          <w:sz w:val="20"/>
        </w:rPr>
        <w:t> </w:t>
      </w:r>
      <w:r>
        <w:rPr>
          <w:rFonts w:ascii="Arial MT" w:hAnsi="Arial MT"/>
          <w:sz w:val="20"/>
        </w:rPr>
        <w:t>na</w:t>
      </w:r>
      <w:r>
        <w:rPr>
          <w:rFonts w:ascii="Arial MT" w:hAnsi="Arial MT"/>
          <w:spacing w:val="9"/>
          <w:sz w:val="20"/>
        </w:rPr>
        <w:t> </w:t>
      </w:r>
      <w:r>
        <w:rPr>
          <w:rFonts w:ascii="Arial MT" w:hAnsi="Arial MT"/>
          <w:sz w:val="20"/>
        </w:rPr>
        <w:t>forma</w:t>
      </w:r>
      <w:r>
        <w:rPr>
          <w:rFonts w:ascii="Arial MT" w:hAnsi="Arial MT"/>
          <w:spacing w:val="9"/>
          <w:sz w:val="20"/>
        </w:rPr>
        <w:t> </w:t>
      </w:r>
      <w:r>
        <w:rPr>
          <w:rFonts w:ascii="Arial MT" w:hAnsi="Arial MT"/>
          <w:sz w:val="20"/>
        </w:rPr>
        <w:t>do</w:t>
      </w:r>
      <w:r>
        <w:rPr>
          <w:rFonts w:ascii="Arial MT" w:hAnsi="Arial MT"/>
          <w:color w:val="000080"/>
          <w:spacing w:val="9"/>
          <w:sz w:val="20"/>
        </w:rPr>
        <w:t> </w:t>
      </w:r>
      <w:hyperlink r:id="rId39">
        <w:r>
          <w:rPr>
            <w:rFonts w:ascii="Arial MT" w:hAnsi="Arial MT"/>
            <w:color w:val="000080"/>
            <w:sz w:val="20"/>
            <w:u w:val="single" w:color="000000"/>
          </w:rPr>
          <w:t>art.</w:t>
        </w:r>
        <w:r>
          <w:rPr>
            <w:rFonts w:ascii="Arial MT" w:hAnsi="Arial MT"/>
            <w:color w:val="000080"/>
            <w:spacing w:val="9"/>
            <w:sz w:val="20"/>
            <w:u w:val="single" w:color="000000"/>
          </w:rPr>
          <w:t> </w:t>
        </w:r>
        <w:r>
          <w:rPr>
            <w:rFonts w:ascii="Arial MT" w:hAnsi="Arial MT"/>
            <w:color w:val="000080"/>
            <w:sz w:val="20"/>
            <w:u w:val="single" w:color="000000"/>
          </w:rPr>
          <w:t>136</w:t>
        </w:r>
        <w:r>
          <w:rPr>
            <w:rFonts w:ascii="Arial MT" w:hAnsi="Arial MT"/>
            <w:color w:val="000080"/>
            <w:spacing w:val="9"/>
            <w:sz w:val="20"/>
            <w:u w:val="single" w:color="000000"/>
          </w:rPr>
          <w:t> </w:t>
        </w:r>
        <w:r>
          <w:rPr>
            <w:rFonts w:ascii="Arial MT" w:hAnsi="Arial MT"/>
            <w:color w:val="000080"/>
            <w:sz w:val="20"/>
            <w:u w:val="single" w:color="000000"/>
          </w:rPr>
          <w:t>da</w:t>
        </w:r>
        <w:r>
          <w:rPr>
            <w:rFonts w:ascii="Arial MT" w:hAnsi="Arial MT"/>
            <w:color w:val="000080"/>
            <w:spacing w:val="9"/>
            <w:sz w:val="20"/>
            <w:u w:val="single" w:color="000000"/>
          </w:rPr>
          <w:t> </w:t>
        </w:r>
        <w:r>
          <w:rPr>
            <w:rFonts w:ascii="Arial MT" w:hAnsi="Arial MT"/>
            <w:color w:val="000080"/>
            <w:sz w:val="20"/>
            <w:u w:val="single" w:color="000000"/>
          </w:rPr>
          <w:t>Le</w:t>
        </w:r>
        <w:r>
          <w:rPr>
            <w:rFonts w:ascii="Arial MT" w:hAnsi="Arial MT"/>
            <w:color w:val="000080"/>
            <w:sz w:val="20"/>
          </w:rPr>
          <w:t>i</w:t>
        </w:r>
      </w:hyperlink>
    </w:p>
    <w:p>
      <w:pPr>
        <w:pStyle w:val="BodyText"/>
        <w:spacing w:before="1"/>
        <w:rPr>
          <w:rFonts w:ascii="Arial MT"/>
          <w:sz w:val="20"/>
        </w:rPr>
      </w:pPr>
    </w:p>
    <w:p>
      <w:pPr>
        <w:spacing w:before="94"/>
        <w:ind w:left="119" w:right="0" w:firstLine="0"/>
        <w:jc w:val="left"/>
        <w:rPr>
          <w:rFonts w:ascii="Arial MT" w:hAnsi="Arial MT"/>
          <w:sz w:val="20"/>
        </w:rPr>
      </w:pPr>
      <w:hyperlink r:id="rId39">
        <w:r>
          <w:rPr>
            <w:rFonts w:ascii="Arial MT" w:hAnsi="Arial MT"/>
            <w:color w:val="000080"/>
            <w:sz w:val="20"/>
            <w:u w:val="single" w:color="000000"/>
          </w:rPr>
          <w:t>nº</w:t>
        </w:r>
        <w:r>
          <w:rPr>
            <w:rFonts w:ascii="Arial MT" w:hAnsi="Arial MT"/>
            <w:color w:val="000080"/>
            <w:spacing w:val="-3"/>
            <w:sz w:val="20"/>
            <w:u w:val="single" w:color="000000"/>
          </w:rPr>
          <w:t> </w:t>
        </w:r>
        <w:r>
          <w:rPr>
            <w:rFonts w:ascii="Arial MT" w:hAnsi="Arial MT"/>
            <w:color w:val="000080"/>
            <w:sz w:val="20"/>
            <w:u w:val="single" w:color="000000"/>
          </w:rPr>
          <w:t>14.133</w:t>
        </w:r>
        <w:r>
          <w:rPr>
            <w:rFonts w:ascii="Arial MT" w:hAnsi="Arial MT"/>
            <w:color w:val="000080"/>
            <w:sz w:val="20"/>
          </w:rPr>
          <w:t>,</w:t>
        </w:r>
        <w:r>
          <w:rPr>
            <w:rFonts w:ascii="Arial MT" w:hAnsi="Arial MT"/>
            <w:color w:val="000080"/>
            <w:spacing w:val="3"/>
            <w:sz w:val="20"/>
            <w:u w:val="single" w:color="000000"/>
          </w:rPr>
          <w:t> </w:t>
        </w:r>
        <w:r>
          <w:rPr>
            <w:rFonts w:ascii="Arial MT" w:hAnsi="Arial MT"/>
            <w:color w:val="000080"/>
            <w:sz w:val="20"/>
            <w:u w:val="single" w:color="000000"/>
          </w:rPr>
          <w:t>de</w:t>
        </w:r>
        <w:r>
          <w:rPr>
            <w:rFonts w:ascii="Arial MT" w:hAnsi="Arial MT"/>
            <w:color w:val="000080"/>
            <w:spacing w:val="-2"/>
            <w:sz w:val="20"/>
            <w:u w:val="single" w:color="000000"/>
          </w:rPr>
          <w:t> </w:t>
        </w:r>
        <w:r>
          <w:rPr>
            <w:rFonts w:ascii="Arial MT" w:hAnsi="Arial MT"/>
            <w:color w:val="000080"/>
            <w:sz w:val="20"/>
            <w:u w:val="single" w:color="000000"/>
          </w:rPr>
          <w:t>2021</w:t>
        </w:r>
      </w:hyperlink>
      <w:r>
        <w:rPr>
          <w:rFonts w:ascii="Arial MT" w:hAnsi="Arial MT"/>
          <w:sz w:val="20"/>
        </w:rPr>
        <w:t>.</w:t>
      </w:r>
    </w:p>
    <w:p>
      <w:pPr>
        <w:pStyle w:val="BodyText"/>
        <w:rPr>
          <w:rFonts w:ascii="Arial MT"/>
          <w:sz w:val="22"/>
        </w:rPr>
      </w:pPr>
    </w:p>
    <w:p>
      <w:pPr>
        <w:pStyle w:val="BodyText"/>
        <w:rPr>
          <w:rFonts w:ascii="Arial MT"/>
          <w:sz w:val="22"/>
        </w:rPr>
      </w:pPr>
    </w:p>
    <w:p>
      <w:pPr>
        <w:pStyle w:val="BodyText"/>
        <w:spacing w:before="7"/>
        <w:rPr>
          <w:rFonts w:ascii="Arial MT"/>
          <w:sz w:val="28"/>
        </w:rPr>
      </w:pPr>
    </w:p>
    <w:p>
      <w:pPr>
        <w:spacing w:before="0"/>
        <w:ind w:left="119" w:right="0" w:firstLine="0"/>
        <w:jc w:val="left"/>
        <w:rPr>
          <w:rFonts w:ascii="Arial" w:hAnsi="Arial"/>
          <w:b/>
          <w:sz w:val="20"/>
        </w:rPr>
      </w:pPr>
      <w:r>
        <w:rPr>
          <w:rFonts w:ascii="Arial" w:hAnsi="Arial"/>
          <w:b/>
          <w:sz w:val="20"/>
        </w:rPr>
        <w:t>CLÁUSULA</w:t>
      </w:r>
      <w:r>
        <w:rPr>
          <w:rFonts w:ascii="Arial" w:hAnsi="Arial"/>
          <w:b/>
          <w:spacing w:val="-13"/>
          <w:sz w:val="20"/>
        </w:rPr>
        <w:t> </w:t>
      </w:r>
      <w:r>
        <w:rPr>
          <w:rFonts w:ascii="Arial" w:hAnsi="Arial"/>
          <w:b/>
          <w:sz w:val="20"/>
        </w:rPr>
        <w:t>DÉCIMA</w:t>
      </w:r>
      <w:r>
        <w:rPr>
          <w:rFonts w:ascii="Arial" w:hAnsi="Arial"/>
          <w:b/>
          <w:spacing w:val="-12"/>
          <w:sz w:val="20"/>
        </w:rPr>
        <w:t> </w:t>
      </w:r>
      <w:r>
        <w:rPr>
          <w:rFonts w:ascii="Arial" w:hAnsi="Arial"/>
          <w:b/>
          <w:sz w:val="20"/>
        </w:rPr>
        <w:t>QUARTA</w:t>
      </w:r>
      <w:r>
        <w:rPr>
          <w:rFonts w:ascii="Arial" w:hAnsi="Arial"/>
          <w:b/>
          <w:spacing w:val="-13"/>
          <w:sz w:val="20"/>
        </w:rPr>
        <w:t> </w:t>
      </w:r>
      <w:r>
        <w:rPr>
          <w:rFonts w:ascii="Arial" w:hAnsi="Arial"/>
          <w:b/>
          <w:sz w:val="20"/>
        </w:rPr>
        <w:t>–</w:t>
      </w:r>
      <w:r>
        <w:rPr>
          <w:rFonts w:ascii="Arial" w:hAnsi="Arial"/>
          <w:b/>
          <w:spacing w:val="-6"/>
          <w:sz w:val="20"/>
        </w:rPr>
        <w:t> </w:t>
      </w:r>
      <w:r>
        <w:rPr>
          <w:rFonts w:ascii="Arial" w:hAnsi="Arial"/>
          <w:b/>
          <w:sz w:val="20"/>
        </w:rPr>
        <w:t>DOTAÇÃO</w:t>
      </w:r>
      <w:r>
        <w:rPr>
          <w:rFonts w:ascii="Arial" w:hAnsi="Arial"/>
          <w:b/>
          <w:spacing w:val="-6"/>
          <w:sz w:val="20"/>
        </w:rPr>
        <w:t> </w:t>
      </w:r>
      <w:r>
        <w:rPr>
          <w:rFonts w:ascii="Arial" w:hAnsi="Arial"/>
          <w:b/>
          <w:sz w:val="20"/>
        </w:rPr>
        <w:t>ORÇAMENTÁRIA</w:t>
      </w:r>
    </w:p>
    <w:p>
      <w:pPr>
        <w:pStyle w:val="BodyText"/>
        <w:spacing w:before="9"/>
        <w:rPr>
          <w:rFonts w:ascii="Arial"/>
          <w:b/>
          <w:sz w:val="26"/>
        </w:rPr>
      </w:pPr>
    </w:p>
    <w:p>
      <w:pPr>
        <w:pStyle w:val="ListParagraph"/>
        <w:numPr>
          <w:ilvl w:val="1"/>
          <w:numId w:val="63"/>
        </w:numPr>
        <w:tabs>
          <w:tab w:pos="587" w:val="left" w:leader="none"/>
        </w:tabs>
        <w:spacing w:line="235" w:lineRule="auto" w:before="0" w:after="0"/>
        <w:ind w:left="119" w:right="617" w:firstLine="0"/>
        <w:jc w:val="left"/>
        <w:rPr>
          <w:sz w:val="24"/>
        </w:rPr>
      </w:pPr>
      <w:r>
        <w:rPr>
          <w:sz w:val="24"/>
        </w:rPr>
        <w:t>As despesas com a execução do presente Contrato contratação correrão à conta das seguintes dotações orçamentárias, para o corrente exercício de </w:t>
      </w:r>
      <w:r>
        <w:rPr>
          <w:b/>
          <w:sz w:val="24"/>
        </w:rPr>
        <w:t>2024</w:t>
      </w:r>
      <w:r>
        <w:rPr>
          <w:sz w:val="24"/>
        </w:rPr>
        <w:t>,</w:t>
      </w:r>
      <w:r>
        <w:rPr>
          <w:spacing w:val="-57"/>
          <w:sz w:val="24"/>
        </w:rPr>
        <w:t> </w:t>
      </w:r>
      <w:r>
        <w:rPr>
          <w:sz w:val="24"/>
        </w:rPr>
        <w:t>assim classificadas:</w:t>
      </w:r>
    </w:p>
    <w:p>
      <w:pPr>
        <w:pStyle w:val="BodyText"/>
        <w:spacing w:before="7"/>
        <w:rPr>
          <w:sz w:val="23"/>
        </w:rPr>
      </w:pPr>
    </w:p>
    <w:p>
      <w:pPr>
        <w:spacing w:line="532" w:lineRule="auto" w:before="0"/>
        <w:ind w:left="119" w:right="13043" w:firstLine="0"/>
        <w:jc w:val="left"/>
        <w:rPr>
          <w:sz w:val="20"/>
        </w:rPr>
      </w:pPr>
      <w:r>
        <w:rPr>
          <w:sz w:val="20"/>
        </w:rPr>
        <w:t>Natureza da Despesa: 339030/06</w:t>
      </w:r>
      <w:r>
        <w:rPr>
          <w:spacing w:val="-47"/>
          <w:sz w:val="20"/>
        </w:rPr>
        <w:t> </w:t>
      </w:r>
      <w:r>
        <w:rPr>
          <w:sz w:val="20"/>
        </w:rPr>
        <w:t>Fonte</w:t>
      </w:r>
      <w:r>
        <w:rPr>
          <w:spacing w:val="-1"/>
          <w:sz w:val="20"/>
        </w:rPr>
        <w:t> </w:t>
      </w:r>
      <w:r>
        <w:rPr>
          <w:sz w:val="20"/>
        </w:rPr>
        <w:t>de</w:t>
      </w:r>
      <w:r>
        <w:rPr>
          <w:spacing w:val="-1"/>
          <w:sz w:val="20"/>
        </w:rPr>
        <w:t> </w:t>
      </w:r>
      <w:r>
        <w:rPr>
          <w:sz w:val="20"/>
        </w:rPr>
        <w:t>Recurso:</w:t>
      </w:r>
      <w:r>
        <w:rPr>
          <w:spacing w:val="-1"/>
          <w:sz w:val="20"/>
        </w:rPr>
        <w:t> </w:t>
      </w:r>
      <w:r>
        <w:rPr>
          <w:sz w:val="20"/>
        </w:rPr>
        <w:t>225</w:t>
      </w:r>
    </w:p>
    <w:p>
      <w:pPr>
        <w:spacing w:line="532" w:lineRule="auto" w:before="0"/>
        <w:ind w:left="119" w:right="11813" w:firstLine="0"/>
        <w:jc w:val="left"/>
        <w:rPr>
          <w:sz w:val="20"/>
        </w:rPr>
      </w:pPr>
      <w:r>
        <w:rPr>
          <w:sz w:val="20"/>
        </w:rPr>
        <w:t>Programa</w:t>
      </w:r>
      <w:r>
        <w:rPr>
          <w:spacing w:val="-8"/>
          <w:sz w:val="20"/>
        </w:rPr>
        <w:t> </w:t>
      </w:r>
      <w:r>
        <w:rPr>
          <w:sz w:val="20"/>
        </w:rPr>
        <w:t>de</w:t>
      </w:r>
      <w:r>
        <w:rPr>
          <w:spacing w:val="-10"/>
          <w:sz w:val="20"/>
        </w:rPr>
        <w:t> </w:t>
      </w:r>
      <w:r>
        <w:rPr>
          <w:sz w:val="20"/>
        </w:rPr>
        <w:t>Trabalho:</w:t>
      </w:r>
      <w:r>
        <w:rPr>
          <w:spacing w:val="-8"/>
          <w:sz w:val="20"/>
        </w:rPr>
        <w:t> </w:t>
      </w:r>
      <w:r>
        <w:rPr>
          <w:sz w:val="20"/>
        </w:rPr>
        <w:t>29610.10.302.0508.4866</w:t>
      </w:r>
      <w:r>
        <w:rPr>
          <w:spacing w:val="-47"/>
          <w:sz w:val="20"/>
        </w:rPr>
        <w:t> </w:t>
      </w:r>
      <w:r>
        <w:rPr>
          <w:sz w:val="20"/>
        </w:rPr>
        <w:t>Nota</w:t>
      </w:r>
      <w:r>
        <w:rPr>
          <w:spacing w:val="-1"/>
          <w:sz w:val="20"/>
        </w:rPr>
        <w:t> </w:t>
      </w:r>
      <w:r>
        <w:rPr>
          <w:sz w:val="20"/>
        </w:rPr>
        <w:t>de</w:t>
      </w:r>
      <w:r>
        <w:rPr>
          <w:spacing w:val="-1"/>
          <w:sz w:val="20"/>
        </w:rPr>
        <w:t> </w:t>
      </w:r>
      <w:r>
        <w:rPr>
          <w:sz w:val="20"/>
        </w:rPr>
        <w:t>Empenho:</w:t>
      </w:r>
    </w:p>
    <w:p>
      <w:pPr>
        <w:pStyle w:val="BodyText"/>
        <w:rPr>
          <w:sz w:val="22"/>
        </w:rPr>
      </w:pPr>
    </w:p>
    <w:p>
      <w:pPr>
        <w:pStyle w:val="BodyText"/>
        <w:spacing w:before="2"/>
        <w:rPr>
          <w:sz w:val="22"/>
        </w:rPr>
      </w:pPr>
    </w:p>
    <w:p>
      <w:pPr>
        <w:pStyle w:val="ListParagraph"/>
        <w:numPr>
          <w:ilvl w:val="1"/>
          <w:numId w:val="63"/>
        </w:numPr>
        <w:tabs>
          <w:tab w:pos="509" w:val="left" w:leader="none"/>
        </w:tabs>
        <w:spacing w:line="240" w:lineRule="auto" w:before="0" w:after="0"/>
        <w:ind w:left="508" w:right="0" w:hanging="390"/>
        <w:jc w:val="left"/>
        <w:rPr>
          <w:sz w:val="20"/>
        </w:rPr>
      </w:pPr>
      <w:r>
        <w:rPr>
          <w:sz w:val="20"/>
        </w:rPr>
        <w:t>As</w:t>
      </w:r>
      <w:r>
        <w:rPr>
          <w:spacing w:val="-1"/>
          <w:sz w:val="20"/>
        </w:rPr>
        <w:t> </w:t>
      </w:r>
      <w:r>
        <w:rPr>
          <w:sz w:val="20"/>
        </w:rPr>
        <w:t>despesas</w:t>
      </w:r>
      <w:r>
        <w:rPr>
          <w:spacing w:val="-1"/>
          <w:sz w:val="20"/>
        </w:rPr>
        <w:t> </w:t>
      </w:r>
      <w:r>
        <w:rPr>
          <w:sz w:val="20"/>
        </w:rPr>
        <w:t>relativas</w:t>
      </w:r>
      <w:r>
        <w:rPr>
          <w:spacing w:val="-1"/>
          <w:sz w:val="20"/>
        </w:rPr>
        <w:t> </w:t>
      </w:r>
      <w:r>
        <w:rPr>
          <w:sz w:val="20"/>
        </w:rPr>
        <w:t>aos</w:t>
      </w:r>
      <w:r>
        <w:rPr>
          <w:spacing w:val="-1"/>
          <w:sz w:val="20"/>
        </w:rPr>
        <w:t> </w:t>
      </w:r>
      <w:r>
        <w:rPr>
          <w:sz w:val="20"/>
        </w:rPr>
        <w:t>exercícios</w:t>
      </w:r>
      <w:r>
        <w:rPr>
          <w:spacing w:val="-1"/>
          <w:sz w:val="20"/>
        </w:rPr>
        <w:t> </w:t>
      </w:r>
      <w:r>
        <w:rPr>
          <w:sz w:val="20"/>
        </w:rPr>
        <w:t>subsequentes</w:t>
      </w:r>
      <w:r>
        <w:rPr>
          <w:spacing w:val="-1"/>
          <w:sz w:val="20"/>
        </w:rPr>
        <w:t> </w:t>
      </w:r>
      <w:r>
        <w:rPr>
          <w:sz w:val="20"/>
        </w:rPr>
        <w:t>correrão</w:t>
      </w:r>
      <w:r>
        <w:rPr>
          <w:spacing w:val="-1"/>
          <w:sz w:val="20"/>
        </w:rPr>
        <w:t> </w:t>
      </w:r>
      <w:r>
        <w:rPr>
          <w:sz w:val="20"/>
        </w:rPr>
        <w:t>por</w:t>
      </w:r>
      <w:r>
        <w:rPr>
          <w:spacing w:val="-1"/>
          <w:sz w:val="20"/>
        </w:rPr>
        <w:t> </w:t>
      </w:r>
      <w:r>
        <w:rPr>
          <w:sz w:val="20"/>
        </w:rPr>
        <w:t>conta</w:t>
      </w:r>
      <w:r>
        <w:rPr>
          <w:spacing w:val="-1"/>
          <w:sz w:val="20"/>
        </w:rPr>
        <w:t> </w:t>
      </w:r>
      <w:r>
        <w:rPr>
          <w:sz w:val="20"/>
        </w:rPr>
        <w:t>das</w:t>
      </w:r>
      <w:r>
        <w:rPr>
          <w:spacing w:val="-1"/>
          <w:sz w:val="20"/>
        </w:rPr>
        <w:t> </w:t>
      </w:r>
      <w:r>
        <w:rPr>
          <w:sz w:val="20"/>
        </w:rPr>
        <w:t>dotações</w:t>
      </w:r>
      <w:r>
        <w:rPr>
          <w:spacing w:val="-1"/>
          <w:sz w:val="20"/>
        </w:rPr>
        <w:t> </w:t>
      </w:r>
      <w:r>
        <w:rPr>
          <w:sz w:val="20"/>
        </w:rPr>
        <w:t>orçamentárias</w:t>
      </w:r>
      <w:r>
        <w:rPr>
          <w:spacing w:val="-1"/>
          <w:sz w:val="20"/>
        </w:rPr>
        <w:t> </w:t>
      </w:r>
      <w:r>
        <w:rPr>
          <w:sz w:val="20"/>
        </w:rPr>
        <w:t>respectivas,</w:t>
      </w:r>
      <w:r>
        <w:rPr>
          <w:spacing w:val="-1"/>
          <w:sz w:val="20"/>
        </w:rPr>
        <w:t> </w:t>
      </w:r>
      <w:r>
        <w:rPr>
          <w:sz w:val="20"/>
        </w:rPr>
        <w:t>devendo</w:t>
      </w:r>
      <w:r>
        <w:rPr>
          <w:spacing w:val="-1"/>
          <w:sz w:val="20"/>
        </w:rPr>
        <w:t> </w:t>
      </w:r>
      <w:r>
        <w:rPr>
          <w:sz w:val="20"/>
        </w:rPr>
        <w:t>ser</w:t>
      </w:r>
      <w:r>
        <w:rPr>
          <w:spacing w:val="-1"/>
          <w:sz w:val="20"/>
        </w:rPr>
        <w:t> </w:t>
      </w:r>
      <w:r>
        <w:rPr>
          <w:sz w:val="20"/>
        </w:rPr>
        <w:t>empenhadas</w:t>
      </w:r>
      <w:r>
        <w:rPr>
          <w:spacing w:val="-1"/>
          <w:sz w:val="20"/>
        </w:rPr>
        <w:t> </w:t>
      </w:r>
      <w:r>
        <w:rPr>
          <w:sz w:val="20"/>
        </w:rPr>
        <w:t>no</w:t>
      </w:r>
      <w:r>
        <w:rPr>
          <w:spacing w:val="-1"/>
          <w:sz w:val="20"/>
        </w:rPr>
        <w:t> </w:t>
      </w:r>
      <w:r>
        <w:rPr>
          <w:sz w:val="20"/>
        </w:rPr>
        <w:t>início</w:t>
      </w:r>
      <w:r>
        <w:rPr>
          <w:spacing w:val="-1"/>
          <w:sz w:val="20"/>
        </w:rPr>
        <w:t> </w:t>
      </w:r>
      <w:r>
        <w:rPr>
          <w:sz w:val="20"/>
        </w:rPr>
        <w:t>de</w:t>
      </w:r>
      <w:r>
        <w:rPr>
          <w:spacing w:val="-1"/>
          <w:sz w:val="20"/>
        </w:rPr>
        <w:t> </w:t>
      </w:r>
      <w:r>
        <w:rPr>
          <w:sz w:val="20"/>
        </w:rPr>
        <w:t>cada</w:t>
      </w:r>
      <w:r>
        <w:rPr>
          <w:spacing w:val="-1"/>
          <w:sz w:val="20"/>
        </w:rPr>
        <w:t> </w:t>
      </w:r>
      <w:r>
        <w:rPr>
          <w:sz w:val="20"/>
        </w:rPr>
        <w:t>exercício.</w:t>
      </w:r>
    </w:p>
    <w:p>
      <w:pPr>
        <w:pStyle w:val="BodyText"/>
        <w:spacing w:before="4"/>
      </w:pPr>
    </w:p>
    <w:p>
      <w:pPr>
        <w:pStyle w:val="ListParagraph"/>
        <w:numPr>
          <w:ilvl w:val="1"/>
          <w:numId w:val="63"/>
        </w:numPr>
        <w:tabs>
          <w:tab w:pos="520" w:val="left" w:leader="none"/>
        </w:tabs>
        <w:spacing w:line="280" w:lineRule="auto" w:before="0" w:after="0"/>
        <w:ind w:left="119" w:right="103" w:firstLine="0"/>
        <w:jc w:val="left"/>
        <w:rPr>
          <w:sz w:val="20"/>
        </w:rPr>
      </w:pPr>
      <w:r>
        <w:rPr>
          <w:sz w:val="20"/>
        </w:rPr>
        <w:t>No</w:t>
      </w:r>
      <w:r>
        <w:rPr>
          <w:spacing w:val="-1"/>
          <w:sz w:val="20"/>
        </w:rPr>
        <w:t> </w:t>
      </w:r>
      <w:r>
        <w:rPr>
          <w:sz w:val="20"/>
        </w:rPr>
        <w:t>início</w:t>
      </w:r>
      <w:r>
        <w:rPr>
          <w:spacing w:val="-1"/>
          <w:sz w:val="20"/>
        </w:rPr>
        <w:t> </w:t>
      </w:r>
      <w:r>
        <w:rPr>
          <w:sz w:val="20"/>
        </w:rPr>
        <w:t>da</w:t>
      </w:r>
      <w:r>
        <w:rPr>
          <w:spacing w:val="-1"/>
          <w:sz w:val="20"/>
        </w:rPr>
        <w:t> </w:t>
      </w:r>
      <w:r>
        <w:rPr>
          <w:sz w:val="20"/>
        </w:rPr>
        <w:t>contratação</w:t>
      </w:r>
      <w:r>
        <w:rPr>
          <w:spacing w:val="-1"/>
          <w:sz w:val="20"/>
        </w:rPr>
        <w:t> </w:t>
      </w:r>
      <w:r>
        <w:rPr>
          <w:sz w:val="20"/>
        </w:rPr>
        <w:t>e</w:t>
      </w:r>
      <w:r>
        <w:rPr>
          <w:spacing w:val="-1"/>
          <w:sz w:val="20"/>
        </w:rPr>
        <w:t> </w:t>
      </w:r>
      <w:r>
        <w:rPr>
          <w:sz w:val="20"/>
        </w:rPr>
        <w:t>de</w:t>
      </w:r>
      <w:r>
        <w:rPr>
          <w:spacing w:val="-1"/>
          <w:sz w:val="20"/>
        </w:rPr>
        <w:t> </w:t>
      </w:r>
      <w:r>
        <w:rPr>
          <w:sz w:val="20"/>
        </w:rPr>
        <w:t>cada</w:t>
      </w:r>
      <w:r>
        <w:rPr>
          <w:spacing w:val="-1"/>
          <w:sz w:val="20"/>
        </w:rPr>
        <w:t> </w:t>
      </w:r>
      <w:r>
        <w:rPr>
          <w:sz w:val="20"/>
        </w:rPr>
        <w:t>exercício</w:t>
      </w:r>
      <w:r>
        <w:rPr>
          <w:spacing w:val="-1"/>
          <w:sz w:val="20"/>
        </w:rPr>
        <w:t> </w:t>
      </w:r>
      <w:r>
        <w:rPr>
          <w:sz w:val="20"/>
        </w:rPr>
        <w:t>deverá</w:t>
      </w:r>
      <w:r>
        <w:rPr>
          <w:spacing w:val="-1"/>
          <w:sz w:val="20"/>
        </w:rPr>
        <w:t> </w:t>
      </w:r>
      <w:r>
        <w:rPr>
          <w:sz w:val="20"/>
        </w:rPr>
        <w:t>ser</w:t>
      </w:r>
      <w:r>
        <w:rPr>
          <w:spacing w:val="-1"/>
          <w:sz w:val="20"/>
        </w:rPr>
        <w:t> </w:t>
      </w:r>
      <w:r>
        <w:rPr>
          <w:sz w:val="20"/>
        </w:rPr>
        <w:t>atestada</w:t>
      </w:r>
      <w:r>
        <w:rPr>
          <w:spacing w:val="-1"/>
          <w:sz w:val="20"/>
        </w:rPr>
        <w:t> </w:t>
      </w:r>
      <w:r>
        <w:rPr>
          <w:sz w:val="20"/>
        </w:rPr>
        <w:t>a</w:t>
      </w:r>
      <w:r>
        <w:rPr>
          <w:spacing w:val="-1"/>
          <w:sz w:val="20"/>
        </w:rPr>
        <w:t> </w:t>
      </w:r>
      <w:r>
        <w:rPr>
          <w:sz w:val="20"/>
        </w:rPr>
        <w:t>existência</w:t>
      </w:r>
      <w:r>
        <w:rPr>
          <w:spacing w:val="-1"/>
          <w:sz w:val="20"/>
        </w:rPr>
        <w:t> </w:t>
      </w:r>
      <w:r>
        <w:rPr>
          <w:sz w:val="20"/>
        </w:rPr>
        <w:t>de</w:t>
      </w:r>
      <w:r>
        <w:rPr>
          <w:spacing w:val="-1"/>
          <w:sz w:val="20"/>
        </w:rPr>
        <w:t> </w:t>
      </w:r>
      <w:r>
        <w:rPr>
          <w:sz w:val="20"/>
        </w:rPr>
        <w:t>créditos</w:t>
      </w:r>
      <w:r>
        <w:rPr>
          <w:spacing w:val="-1"/>
          <w:sz w:val="20"/>
        </w:rPr>
        <w:t> </w:t>
      </w:r>
      <w:r>
        <w:rPr>
          <w:sz w:val="20"/>
        </w:rPr>
        <w:t>orçamentários</w:t>
      </w:r>
      <w:r>
        <w:rPr>
          <w:spacing w:val="-1"/>
          <w:sz w:val="20"/>
        </w:rPr>
        <w:t> </w:t>
      </w:r>
      <w:r>
        <w:rPr>
          <w:sz w:val="20"/>
        </w:rPr>
        <w:t>vinculados</w:t>
      </w:r>
      <w:r>
        <w:rPr>
          <w:spacing w:val="-1"/>
          <w:sz w:val="20"/>
        </w:rPr>
        <w:t> </w:t>
      </w:r>
      <w:r>
        <w:rPr>
          <w:sz w:val="20"/>
        </w:rPr>
        <w:t>à</w:t>
      </w:r>
      <w:r>
        <w:rPr>
          <w:spacing w:val="-1"/>
          <w:sz w:val="20"/>
        </w:rPr>
        <w:t> </w:t>
      </w:r>
      <w:r>
        <w:rPr>
          <w:sz w:val="20"/>
        </w:rPr>
        <w:t>contratação</w:t>
      </w:r>
      <w:r>
        <w:rPr>
          <w:spacing w:val="-1"/>
          <w:sz w:val="20"/>
        </w:rPr>
        <w:t> </w:t>
      </w:r>
      <w:r>
        <w:rPr>
          <w:sz w:val="20"/>
        </w:rPr>
        <w:t>e</w:t>
      </w:r>
      <w:r>
        <w:rPr>
          <w:spacing w:val="-1"/>
          <w:sz w:val="20"/>
        </w:rPr>
        <w:t> </w:t>
      </w:r>
      <w:r>
        <w:rPr>
          <w:sz w:val="20"/>
        </w:rPr>
        <w:t>a</w:t>
      </w:r>
      <w:r>
        <w:rPr>
          <w:spacing w:val="-1"/>
          <w:sz w:val="20"/>
        </w:rPr>
        <w:t> </w:t>
      </w:r>
      <w:r>
        <w:rPr>
          <w:sz w:val="20"/>
        </w:rPr>
        <w:t>vantagem</w:t>
      </w:r>
      <w:r>
        <w:rPr>
          <w:spacing w:val="-1"/>
          <w:sz w:val="20"/>
        </w:rPr>
        <w:t> </w:t>
      </w:r>
      <w:r>
        <w:rPr>
          <w:sz w:val="20"/>
        </w:rPr>
        <w:t>em</w:t>
      </w:r>
      <w:r>
        <w:rPr>
          <w:spacing w:val="-1"/>
          <w:sz w:val="20"/>
        </w:rPr>
        <w:t> </w:t>
      </w:r>
      <w:r>
        <w:rPr>
          <w:sz w:val="20"/>
        </w:rPr>
        <w:t>sua</w:t>
      </w:r>
      <w:r>
        <w:rPr>
          <w:spacing w:val="-1"/>
          <w:sz w:val="20"/>
        </w:rPr>
        <w:t> </w:t>
      </w:r>
      <w:r>
        <w:rPr>
          <w:sz w:val="20"/>
        </w:rPr>
        <w:t>manutenção,</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106,</w:t>
      </w:r>
      <w:r>
        <w:rPr>
          <w:spacing w:val="-1"/>
          <w:sz w:val="20"/>
        </w:rPr>
        <w:t> </w:t>
      </w:r>
      <w:r>
        <w:rPr>
          <w:sz w:val="20"/>
        </w:rPr>
        <w:t>II,</w:t>
      </w:r>
      <w:r>
        <w:rPr>
          <w:spacing w:val="-1"/>
          <w:sz w:val="20"/>
        </w:rPr>
        <w:t> </w:t>
      </w:r>
      <w:r>
        <w:rPr>
          <w:sz w:val="20"/>
        </w:rPr>
        <w:t>da</w:t>
      </w:r>
      <w:r>
        <w:rPr>
          <w:spacing w:val="-47"/>
          <w:sz w:val="20"/>
        </w:rPr>
        <w:t> </w:t>
      </w:r>
      <w:r>
        <w:rPr>
          <w:sz w:val="20"/>
        </w:rPr>
        <w:t>Lei</w:t>
      </w:r>
      <w:r>
        <w:rPr>
          <w:spacing w:val="-1"/>
          <w:sz w:val="20"/>
        </w:rPr>
        <w:t> </w:t>
      </w:r>
      <w:r>
        <w:rPr>
          <w:sz w:val="20"/>
        </w:rPr>
        <w:t>nº</w:t>
      </w:r>
      <w:r>
        <w:rPr>
          <w:spacing w:val="-1"/>
          <w:sz w:val="20"/>
        </w:rPr>
        <w:t> </w:t>
      </w:r>
      <w:r>
        <w:rPr>
          <w:sz w:val="20"/>
        </w:rPr>
        <w:t>14.133/2021.</w:t>
      </w:r>
    </w:p>
    <w:p>
      <w:pPr>
        <w:pStyle w:val="BodyText"/>
        <w:rPr>
          <w:sz w:val="22"/>
        </w:rPr>
      </w:pPr>
    </w:p>
    <w:p>
      <w:pPr>
        <w:pStyle w:val="BodyText"/>
        <w:rPr>
          <w:sz w:val="22"/>
        </w:rPr>
      </w:pPr>
    </w:p>
    <w:p>
      <w:pPr>
        <w:pStyle w:val="BodyText"/>
        <w:rPr>
          <w:sz w:val="20"/>
        </w:rPr>
      </w:pPr>
    </w:p>
    <w:p>
      <w:pPr>
        <w:spacing w:before="0"/>
        <w:ind w:left="119" w:right="0" w:firstLine="0"/>
        <w:jc w:val="left"/>
        <w:rPr>
          <w:rFonts w:ascii="Arial" w:hAnsi="Arial"/>
          <w:b/>
          <w:sz w:val="20"/>
        </w:rPr>
      </w:pPr>
      <w:r>
        <w:rPr>
          <w:rFonts w:ascii="Arial" w:hAnsi="Arial"/>
          <w:b/>
          <w:sz w:val="20"/>
        </w:rPr>
        <w:t>CLÁUSULA</w:t>
      </w:r>
      <w:r>
        <w:rPr>
          <w:rFonts w:ascii="Arial" w:hAnsi="Arial"/>
          <w:b/>
          <w:spacing w:val="-10"/>
          <w:sz w:val="20"/>
        </w:rPr>
        <w:t> </w:t>
      </w:r>
      <w:r>
        <w:rPr>
          <w:rFonts w:ascii="Arial" w:hAnsi="Arial"/>
          <w:b/>
          <w:sz w:val="20"/>
        </w:rPr>
        <w:t>DÉCIMA</w:t>
      </w:r>
      <w:r>
        <w:rPr>
          <w:rFonts w:ascii="Arial" w:hAnsi="Arial"/>
          <w:b/>
          <w:spacing w:val="-10"/>
          <w:sz w:val="20"/>
        </w:rPr>
        <w:t> </w:t>
      </w:r>
      <w:r>
        <w:rPr>
          <w:rFonts w:ascii="Arial" w:hAnsi="Arial"/>
          <w:b/>
          <w:sz w:val="20"/>
        </w:rPr>
        <w:t>QUINTA</w:t>
      </w:r>
      <w:r>
        <w:rPr>
          <w:rFonts w:ascii="Arial" w:hAnsi="Arial"/>
          <w:b/>
          <w:spacing w:val="-10"/>
          <w:sz w:val="20"/>
        </w:rPr>
        <w:t> </w:t>
      </w:r>
      <w:r>
        <w:rPr>
          <w:rFonts w:ascii="Arial" w:hAnsi="Arial"/>
          <w:b/>
          <w:sz w:val="20"/>
        </w:rPr>
        <w:t>–</w:t>
      </w:r>
      <w:r>
        <w:rPr>
          <w:rFonts w:ascii="Arial" w:hAnsi="Arial"/>
          <w:b/>
          <w:spacing w:val="-3"/>
          <w:sz w:val="20"/>
        </w:rPr>
        <w:t> </w:t>
      </w:r>
      <w:r>
        <w:rPr>
          <w:rFonts w:ascii="Arial" w:hAnsi="Arial"/>
          <w:b/>
          <w:sz w:val="20"/>
        </w:rPr>
        <w:t>DOS</w:t>
      </w:r>
      <w:r>
        <w:rPr>
          <w:rFonts w:ascii="Arial" w:hAnsi="Arial"/>
          <w:b/>
          <w:spacing w:val="-4"/>
          <w:sz w:val="20"/>
        </w:rPr>
        <w:t> </w:t>
      </w:r>
      <w:r>
        <w:rPr>
          <w:rFonts w:ascii="Arial" w:hAnsi="Arial"/>
          <w:b/>
          <w:sz w:val="20"/>
        </w:rPr>
        <w:t>CASOS</w:t>
      </w:r>
      <w:r>
        <w:rPr>
          <w:rFonts w:ascii="Arial" w:hAnsi="Arial"/>
          <w:b/>
          <w:spacing w:val="-3"/>
          <w:sz w:val="20"/>
        </w:rPr>
        <w:t> </w:t>
      </w:r>
      <w:r>
        <w:rPr>
          <w:rFonts w:ascii="Arial" w:hAnsi="Arial"/>
          <w:b/>
          <w:sz w:val="20"/>
        </w:rPr>
        <w:t>OMISSOS</w:t>
      </w:r>
    </w:p>
    <w:p>
      <w:pPr>
        <w:pStyle w:val="BodyText"/>
        <w:spacing w:before="9"/>
        <w:rPr>
          <w:rFonts w:ascii="Arial"/>
          <w:b/>
          <w:sz w:val="26"/>
        </w:rPr>
      </w:pPr>
    </w:p>
    <w:p>
      <w:pPr>
        <w:pStyle w:val="BodyText"/>
        <w:spacing w:line="235" w:lineRule="auto"/>
        <w:ind w:left="119" w:right="573"/>
      </w:pPr>
      <w:r>
        <w:rPr/>
        <w:t>15.1</w:t>
      </w:r>
      <w:r>
        <w:rPr>
          <w:spacing w:val="-3"/>
        </w:rPr>
        <w:t> </w:t>
      </w:r>
      <w:r>
        <w:rPr/>
        <w:t>Os</w:t>
      </w:r>
      <w:r>
        <w:rPr>
          <w:spacing w:val="-2"/>
        </w:rPr>
        <w:t> </w:t>
      </w:r>
      <w:r>
        <w:rPr/>
        <w:t>casos</w:t>
      </w:r>
      <w:r>
        <w:rPr>
          <w:spacing w:val="-3"/>
        </w:rPr>
        <w:t> </w:t>
      </w:r>
      <w:r>
        <w:rPr/>
        <w:t>omissos</w:t>
      </w:r>
      <w:r>
        <w:rPr>
          <w:spacing w:val="-2"/>
        </w:rPr>
        <w:t> </w:t>
      </w:r>
      <w:r>
        <w:rPr/>
        <w:t>serão</w:t>
      </w:r>
      <w:r>
        <w:rPr>
          <w:spacing w:val="-3"/>
        </w:rPr>
        <w:t> </w:t>
      </w:r>
      <w:r>
        <w:rPr/>
        <w:t>decididos</w:t>
      </w:r>
      <w:r>
        <w:rPr>
          <w:spacing w:val="-2"/>
        </w:rPr>
        <w:t> </w:t>
      </w:r>
      <w:r>
        <w:rPr/>
        <w:t>pelo</w:t>
      </w:r>
      <w:r>
        <w:rPr>
          <w:spacing w:val="-2"/>
        </w:rPr>
        <w:t> </w:t>
      </w:r>
      <w:r>
        <w:rPr>
          <w:b/>
        </w:rPr>
        <w:t>CONTRATANTE</w:t>
      </w:r>
      <w:r>
        <w:rPr/>
        <w:t>,</w:t>
      </w:r>
      <w:r>
        <w:rPr>
          <w:spacing w:val="-3"/>
        </w:rPr>
        <w:t> </w:t>
      </w:r>
      <w:r>
        <w:rPr/>
        <w:t>segundo</w:t>
      </w:r>
      <w:r>
        <w:rPr>
          <w:spacing w:val="-2"/>
        </w:rPr>
        <w:t> </w:t>
      </w:r>
      <w:r>
        <w:rPr/>
        <w:t>as</w:t>
      </w:r>
      <w:r>
        <w:rPr>
          <w:spacing w:val="-3"/>
        </w:rPr>
        <w:t> </w:t>
      </w:r>
      <w:r>
        <w:rPr/>
        <w:t>disposições</w:t>
      </w:r>
      <w:r>
        <w:rPr>
          <w:spacing w:val="-2"/>
        </w:rPr>
        <w:t> </w:t>
      </w:r>
      <w:r>
        <w:rPr/>
        <w:t>contidas</w:t>
      </w:r>
      <w:r>
        <w:rPr>
          <w:spacing w:val="-3"/>
        </w:rPr>
        <w:t> </w:t>
      </w:r>
      <w:r>
        <w:rPr/>
        <w:t>na</w:t>
      </w:r>
      <w:r>
        <w:rPr>
          <w:spacing w:val="-2"/>
        </w:rPr>
        <w:t> </w:t>
      </w:r>
      <w:r>
        <w:rPr/>
        <w:t>Lei</w:t>
      </w:r>
      <w:r>
        <w:rPr>
          <w:color w:val="000080"/>
          <w:spacing w:val="-2"/>
        </w:rPr>
        <w:t> </w:t>
      </w:r>
      <w:hyperlink r:id="rId9">
        <w:r>
          <w:rPr>
            <w:color w:val="000080"/>
            <w:u w:val="single" w:color="000000"/>
          </w:rPr>
          <w:t>nº</w:t>
        </w:r>
        <w:r>
          <w:rPr>
            <w:color w:val="000080"/>
            <w:spacing w:val="-3"/>
            <w:u w:val="single" w:color="000000"/>
          </w:rPr>
          <w:t> </w:t>
        </w:r>
        <w:r>
          <w:rPr>
            <w:color w:val="000080"/>
            <w:u w:val="single" w:color="000000"/>
          </w:rPr>
          <w:t>14.133/2021</w:t>
        </w:r>
      </w:hyperlink>
      <w:r>
        <w:rPr/>
        <w:t>,</w:t>
      </w:r>
      <w:r>
        <w:rPr>
          <w:spacing w:val="-2"/>
        </w:rPr>
        <w:t> </w:t>
      </w:r>
      <w:r>
        <w:rPr/>
        <w:t>e</w:t>
      </w:r>
      <w:r>
        <w:rPr>
          <w:spacing w:val="-3"/>
        </w:rPr>
        <w:t> </w:t>
      </w:r>
      <w:r>
        <w:rPr/>
        <w:t>demais</w:t>
      </w:r>
      <w:r>
        <w:rPr>
          <w:spacing w:val="-2"/>
        </w:rPr>
        <w:t> </w:t>
      </w:r>
      <w:r>
        <w:rPr/>
        <w:t>normas</w:t>
      </w:r>
      <w:r>
        <w:rPr>
          <w:spacing w:val="-3"/>
        </w:rPr>
        <w:t> </w:t>
      </w:r>
      <w:r>
        <w:rPr/>
        <w:t>federais</w:t>
      </w:r>
      <w:r>
        <w:rPr>
          <w:spacing w:val="-2"/>
        </w:rPr>
        <w:t> </w:t>
      </w:r>
      <w:r>
        <w:rPr/>
        <w:t>e</w:t>
      </w:r>
      <w:r>
        <w:rPr>
          <w:spacing w:val="-2"/>
        </w:rPr>
        <w:t> </w:t>
      </w:r>
      <w:r>
        <w:rPr/>
        <w:t>estaduais</w:t>
      </w:r>
      <w:r>
        <w:rPr>
          <w:spacing w:val="-57"/>
        </w:rPr>
        <w:t> </w:t>
      </w:r>
      <w:r>
        <w:rPr/>
        <w:t>aplicáveis e, subsidiariamente, segundo as disposições contidas na</w:t>
      </w:r>
      <w:r>
        <w:rPr>
          <w:color w:val="000080"/>
        </w:rPr>
        <w:t> </w:t>
      </w:r>
      <w:hyperlink r:id="rId35">
        <w:r>
          <w:rPr>
            <w:color w:val="000080"/>
            <w:u w:val="single" w:color="000000"/>
          </w:rPr>
          <w:t>Lei nº 8.078/1990 – Código de Defesa do Consumidor</w:t>
        </w:r>
        <w:r>
          <w:rPr>
            <w:color w:val="000080"/>
          </w:rPr>
          <w:t> </w:t>
        </w:r>
      </w:hyperlink>
      <w:r>
        <w:rPr/>
        <w:t>– e normas e princípios gerais dos</w:t>
      </w:r>
      <w:r>
        <w:rPr>
          <w:spacing w:val="1"/>
        </w:rPr>
        <w:t> </w:t>
      </w:r>
      <w:r>
        <w:rPr/>
        <w:t>contratos.</w:t>
      </w:r>
    </w:p>
    <w:p>
      <w:pPr>
        <w:pStyle w:val="BodyText"/>
        <w:rPr>
          <w:sz w:val="26"/>
        </w:rPr>
      </w:pPr>
    </w:p>
    <w:p>
      <w:pPr>
        <w:pStyle w:val="BodyText"/>
        <w:rPr>
          <w:sz w:val="26"/>
        </w:rPr>
      </w:pPr>
    </w:p>
    <w:p>
      <w:pPr>
        <w:spacing w:before="168"/>
        <w:ind w:left="119" w:right="0" w:firstLine="0"/>
        <w:jc w:val="left"/>
        <w:rPr>
          <w:rFonts w:ascii="Arial" w:hAnsi="Arial"/>
          <w:b/>
          <w:sz w:val="20"/>
        </w:rPr>
      </w:pPr>
      <w:r>
        <w:rPr>
          <w:rFonts w:ascii="Arial" w:hAnsi="Arial"/>
          <w:b/>
          <w:sz w:val="20"/>
        </w:rPr>
        <w:t>CLÁUSULA</w:t>
      </w:r>
      <w:r>
        <w:rPr>
          <w:rFonts w:ascii="Arial" w:hAnsi="Arial"/>
          <w:b/>
          <w:spacing w:val="-12"/>
          <w:sz w:val="20"/>
        </w:rPr>
        <w:t> </w:t>
      </w:r>
      <w:r>
        <w:rPr>
          <w:rFonts w:ascii="Arial" w:hAnsi="Arial"/>
          <w:b/>
          <w:sz w:val="20"/>
        </w:rPr>
        <w:t>DÉCIMA</w:t>
      </w:r>
      <w:r>
        <w:rPr>
          <w:rFonts w:ascii="Arial" w:hAnsi="Arial"/>
          <w:b/>
          <w:spacing w:val="-11"/>
          <w:sz w:val="20"/>
        </w:rPr>
        <w:t> </w:t>
      </w:r>
      <w:r>
        <w:rPr>
          <w:rFonts w:ascii="Arial" w:hAnsi="Arial"/>
          <w:b/>
          <w:sz w:val="20"/>
        </w:rPr>
        <w:t>SEXTA</w:t>
      </w:r>
      <w:r>
        <w:rPr>
          <w:rFonts w:ascii="Arial" w:hAnsi="Arial"/>
          <w:b/>
          <w:spacing w:val="-12"/>
          <w:sz w:val="20"/>
        </w:rPr>
        <w:t> </w:t>
      </w:r>
      <w:r>
        <w:rPr>
          <w:rFonts w:ascii="Arial" w:hAnsi="Arial"/>
          <w:b/>
          <w:sz w:val="20"/>
        </w:rPr>
        <w:t>–</w:t>
      </w:r>
      <w:r>
        <w:rPr>
          <w:rFonts w:ascii="Arial" w:hAnsi="Arial"/>
          <w:b/>
          <w:spacing w:val="-4"/>
          <w:sz w:val="20"/>
        </w:rPr>
        <w:t> </w:t>
      </w:r>
      <w:r>
        <w:rPr>
          <w:rFonts w:ascii="Arial" w:hAnsi="Arial"/>
          <w:b/>
          <w:sz w:val="20"/>
        </w:rPr>
        <w:t>PUBLICAÇÃO</w:t>
      </w:r>
      <w:r>
        <w:rPr>
          <w:rFonts w:ascii="Arial" w:hAnsi="Arial"/>
          <w:b/>
          <w:spacing w:val="-5"/>
          <w:sz w:val="20"/>
        </w:rPr>
        <w:t> </w:t>
      </w:r>
      <w:r>
        <w:rPr>
          <w:rFonts w:ascii="Arial" w:hAnsi="Arial"/>
          <w:b/>
          <w:sz w:val="20"/>
        </w:rPr>
        <w:t>E</w:t>
      </w:r>
      <w:r>
        <w:rPr>
          <w:rFonts w:ascii="Arial" w:hAnsi="Arial"/>
          <w:b/>
          <w:spacing w:val="-5"/>
          <w:sz w:val="20"/>
        </w:rPr>
        <w:t> </w:t>
      </w:r>
      <w:r>
        <w:rPr>
          <w:rFonts w:ascii="Arial" w:hAnsi="Arial"/>
          <w:b/>
          <w:sz w:val="20"/>
        </w:rPr>
        <w:t>CONTROLE</w:t>
      </w:r>
      <w:r>
        <w:rPr>
          <w:rFonts w:ascii="Arial" w:hAnsi="Arial"/>
          <w:b/>
          <w:spacing w:val="-5"/>
          <w:sz w:val="20"/>
        </w:rPr>
        <w:t> </w:t>
      </w:r>
      <w:r>
        <w:rPr>
          <w:rFonts w:ascii="Arial" w:hAnsi="Arial"/>
          <w:b/>
          <w:sz w:val="20"/>
        </w:rPr>
        <w:t>DO</w:t>
      </w:r>
      <w:r>
        <w:rPr>
          <w:rFonts w:ascii="Arial" w:hAnsi="Arial"/>
          <w:b/>
          <w:spacing w:val="-5"/>
          <w:sz w:val="20"/>
        </w:rPr>
        <w:t> </w:t>
      </w:r>
      <w:r>
        <w:rPr>
          <w:rFonts w:ascii="Arial" w:hAnsi="Arial"/>
          <w:b/>
          <w:sz w:val="20"/>
        </w:rPr>
        <w:t>CONTRATO</w:t>
      </w:r>
    </w:p>
    <w:p>
      <w:pPr>
        <w:pStyle w:val="BodyText"/>
        <w:spacing w:before="9"/>
        <w:rPr>
          <w:rFonts w:ascii="Arial"/>
          <w:b/>
          <w:sz w:val="26"/>
        </w:rPr>
      </w:pPr>
    </w:p>
    <w:p>
      <w:pPr>
        <w:pStyle w:val="ListParagraph"/>
        <w:numPr>
          <w:ilvl w:val="1"/>
          <w:numId w:val="64"/>
        </w:numPr>
        <w:tabs>
          <w:tab w:pos="600" w:val="left" w:leader="none"/>
        </w:tabs>
        <w:spacing w:line="235" w:lineRule="auto" w:before="0" w:after="0"/>
        <w:ind w:left="119" w:right="356" w:firstLine="0"/>
        <w:jc w:val="left"/>
        <w:rPr>
          <w:sz w:val="24"/>
        </w:rPr>
      </w:pPr>
      <w:r>
        <w:rPr/>
        <w:pict>
          <v:rect style="position:absolute;margin-left:411.150818pt;margin-top:25.229116pt;width:2.96172pt;height:.75pt;mso-position-horizontal-relative:page;mso-position-vertical-relative:paragraph;z-index:15734272" filled="true" fillcolor="#000080" stroked="false">
            <v:fill type="solid"/>
            <w10:wrap type="none"/>
          </v:rect>
        </w:pict>
      </w:r>
      <w:r>
        <w:rPr>
          <w:sz w:val="24"/>
        </w:rPr>
        <w:t>Incumbirá</w:t>
      </w:r>
      <w:r>
        <w:rPr>
          <w:spacing w:val="-3"/>
          <w:sz w:val="24"/>
        </w:rPr>
        <w:t> </w:t>
      </w:r>
      <w:r>
        <w:rPr>
          <w:sz w:val="24"/>
        </w:rPr>
        <w:t>ao</w:t>
      </w:r>
      <w:r>
        <w:rPr>
          <w:spacing w:val="-2"/>
          <w:sz w:val="24"/>
        </w:rPr>
        <w:t> </w:t>
      </w:r>
      <w:r>
        <w:rPr>
          <w:b/>
          <w:sz w:val="24"/>
        </w:rPr>
        <w:t>CONTRATANTE</w:t>
      </w:r>
      <w:r>
        <w:rPr>
          <w:b/>
          <w:spacing w:val="-3"/>
          <w:sz w:val="24"/>
        </w:rPr>
        <w:t> </w:t>
      </w:r>
      <w:r>
        <w:rPr>
          <w:sz w:val="24"/>
        </w:rPr>
        <w:t>divulgar</w:t>
      </w:r>
      <w:r>
        <w:rPr>
          <w:spacing w:val="-2"/>
          <w:sz w:val="24"/>
        </w:rPr>
        <w:t> </w:t>
      </w:r>
      <w:r>
        <w:rPr>
          <w:sz w:val="24"/>
        </w:rPr>
        <w:t>o</w:t>
      </w:r>
      <w:r>
        <w:rPr>
          <w:spacing w:val="-3"/>
          <w:sz w:val="24"/>
        </w:rPr>
        <w:t> </w:t>
      </w:r>
      <w:r>
        <w:rPr>
          <w:sz w:val="24"/>
        </w:rPr>
        <w:t>presente</w:t>
      </w:r>
      <w:r>
        <w:rPr>
          <w:spacing w:val="-2"/>
          <w:sz w:val="24"/>
        </w:rPr>
        <w:t> </w:t>
      </w:r>
      <w:r>
        <w:rPr>
          <w:sz w:val="24"/>
        </w:rPr>
        <w:t>instrumento</w:t>
      </w:r>
      <w:r>
        <w:rPr>
          <w:spacing w:val="-2"/>
          <w:sz w:val="24"/>
        </w:rPr>
        <w:t> </w:t>
      </w:r>
      <w:r>
        <w:rPr>
          <w:sz w:val="24"/>
        </w:rPr>
        <w:t>no</w:t>
      </w:r>
      <w:r>
        <w:rPr>
          <w:spacing w:val="-3"/>
          <w:sz w:val="24"/>
        </w:rPr>
        <w:t> </w:t>
      </w:r>
      <w:r>
        <w:rPr>
          <w:sz w:val="24"/>
        </w:rPr>
        <w:t>Portal</w:t>
      </w:r>
      <w:r>
        <w:rPr>
          <w:spacing w:val="-2"/>
          <w:sz w:val="24"/>
        </w:rPr>
        <w:t> </w:t>
      </w:r>
      <w:r>
        <w:rPr>
          <w:sz w:val="24"/>
        </w:rPr>
        <w:t>Nacional</w:t>
      </w:r>
      <w:r>
        <w:rPr>
          <w:spacing w:val="-3"/>
          <w:sz w:val="24"/>
        </w:rPr>
        <w:t> </w:t>
      </w:r>
      <w:r>
        <w:rPr>
          <w:sz w:val="24"/>
        </w:rPr>
        <w:t>de</w:t>
      </w:r>
      <w:r>
        <w:rPr>
          <w:spacing w:val="-2"/>
          <w:sz w:val="24"/>
        </w:rPr>
        <w:t> </w:t>
      </w:r>
      <w:r>
        <w:rPr>
          <w:sz w:val="24"/>
        </w:rPr>
        <w:t>Contratações</w:t>
      </w:r>
      <w:r>
        <w:rPr>
          <w:spacing w:val="-3"/>
          <w:sz w:val="24"/>
        </w:rPr>
        <w:t> </w:t>
      </w:r>
      <w:r>
        <w:rPr>
          <w:sz w:val="24"/>
        </w:rPr>
        <w:t>Públicas</w:t>
      </w:r>
      <w:r>
        <w:rPr>
          <w:spacing w:val="-2"/>
          <w:sz w:val="24"/>
        </w:rPr>
        <w:t> </w:t>
      </w:r>
      <w:r>
        <w:rPr>
          <w:sz w:val="24"/>
        </w:rPr>
        <w:t>(PNCP),</w:t>
      </w:r>
      <w:r>
        <w:rPr>
          <w:spacing w:val="-2"/>
          <w:sz w:val="24"/>
        </w:rPr>
        <w:t> </w:t>
      </w:r>
      <w:r>
        <w:rPr>
          <w:sz w:val="24"/>
        </w:rPr>
        <w:t>na</w:t>
      </w:r>
      <w:r>
        <w:rPr>
          <w:spacing w:val="-3"/>
          <w:sz w:val="24"/>
        </w:rPr>
        <w:t> </w:t>
      </w:r>
      <w:r>
        <w:rPr>
          <w:sz w:val="24"/>
        </w:rPr>
        <w:t>forma</w:t>
      </w:r>
      <w:r>
        <w:rPr>
          <w:spacing w:val="-2"/>
          <w:sz w:val="24"/>
        </w:rPr>
        <w:t> </w:t>
      </w:r>
      <w:r>
        <w:rPr>
          <w:sz w:val="24"/>
        </w:rPr>
        <w:t>prevista</w:t>
      </w:r>
      <w:r>
        <w:rPr>
          <w:spacing w:val="-3"/>
          <w:sz w:val="24"/>
        </w:rPr>
        <w:t> </w:t>
      </w:r>
      <w:r>
        <w:rPr>
          <w:sz w:val="24"/>
        </w:rPr>
        <w:t>no</w:t>
      </w:r>
      <w:r>
        <w:rPr>
          <w:color w:val="000080"/>
          <w:spacing w:val="-2"/>
          <w:sz w:val="24"/>
        </w:rPr>
        <w:t> </w:t>
      </w:r>
      <w:hyperlink r:id="rId40">
        <w:r>
          <w:rPr>
            <w:color w:val="000080"/>
            <w:sz w:val="24"/>
            <w:u w:val="single" w:color="000000"/>
          </w:rPr>
          <w:t>art.</w:t>
        </w:r>
        <w:r>
          <w:rPr>
            <w:color w:val="000080"/>
            <w:spacing w:val="-3"/>
            <w:sz w:val="24"/>
            <w:u w:val="single" w:color="000000"/>
          </w:rPr>
          <w:t> </w:t>
        </w:r>
        <w:r>
          <w:rPr>
            <w:color w:val="000080"/>
            <w:sz w:val="24"/>
            <w:u w:val="single" w:color="000000"/>
          </w:rPr>
          <w:t>94</w:t>
        </w:r>
        <w:r>
          <w:rPr>
            <w:color w:val="000080"/>
            <w:spacing w:val="-2"/>
            <w:sz w:val="24"/>
            <w:u w:val="single" w:color="000000"/>
          </w:rPr>
          <w:t> </w:t>
        </w:r>
        <w:r>
          <w:rPr>
            <w:color w:val="000080"/>
            <w:sz w:val="24"/>
            <w:u w:val="single" w:color="000000"/>
          </w:rPr>
          <w:t>da</w:t>
        </w:r>
        <w:r>
          <w:rPr>
            <w:color w:val="000080"/>
            <w:spacing w:val="-2"/>
            <w:sz w:val="24"/>
            <w:u w:val="single" w:color="000000"/>
          </w:rPr>
          <w:t> </w:t>
        </w:r>
        <w:r>
          <w:rPr>
            <w:color w:val="000080"/>
            <w:sz w:val="24"/>
            <w:u w:val="single" w:color="000000"/>
          </w:rPr>
          <w:t>Lei</w:t>
        </w:r>
      </w:hyperlink>
      <w:r>
        <w:rPr>
          <w:color w:val="000080"/>
          <w:spacing w:val="-57"/>
          <w:sz w:val="24"/>
        </w:rPr>
        <w:t> </w:t>
      </w:r>
      <w:hyperlink r:id="rId40">
        <w:r>
          <w:rPr>
            <w:color w:val="000080"/>
            <w:sz w:val="24"/>
            <w:u w:val="single" w:color="000000"/>
          </w:rPr>
          <w:t>14.133/2021</w:t>
        </w:r>
      </w:hyperlink>
      <w:r>
        <w:rPr>
          <w:sz w:val="24"/>
        </w:rPr>
        <w:t>,</w:t>
      </w:r>
      <w:r>
        <w:rPr>
          <w:spacing w:val="-1"/>
          <w:sz w:val="24"/>
        </w:rPr>
        <w:t> </w:t>
      </w:r>
      <w:r>
        <w:rPr>
          <w:sz w:val="24"/>
        </w:rPr>
        <w:t>bem como no respectivo sítio oficial na Internet, em atenção ao</w:t>
      </w:r>
      <w:r>
        <w:rPr>
          <w:color w:val="000080"/>
          <w:sz w:val="24"/>
        </w:rPr>
        <w:t> </w:t>
      </w:r>
      <w:hyperlink r:id="rId41">
        <w:r>
          <w:rPr>
            <w:color w:val="000080"/>
            <w:sz w:val="24"/>
            <w:u w:val="single" w:color="000000"/>
          </w:rPr>
          <w:t>art. 8º</w:t>
        </w:r>
        <w:r>
          <w:rPr>
            <w:color w:val="000080"/>
            <w:sz w:val="24"/>
          </w:rPr>
          <w:t>,</w:t>
        </w:r>
        <w:r>
          <w:rPr>
            <w:color w:val="000080"/>
            <w:spacing w:val="-5"/>
            <w:sz w:val="24"/>
            <w:u w:val="single" w:color="000000"/>
          </w:rPr>
          <w:t> </w:t>
        </w:r>
        <w:r>
          <w:rPr>
            <w:color w:val="000080"/>
            <w:sz w:val="24"/>
            <w:u w:val="single" w:color="000000"/>
          </w:rPr>
          <w:t>§2º,</w:t>
        </w:r>
        <w:r>
          <w:rPr>
            <w:color w:val="000080"/>
            <w:spacing w:val="-5"/>
            <w:sz w:val="24"/>
            <w:u w:val="single" w:color="000000"/>
          </w:rPr>
          <w:t> </w:t>
        </w:r>
        <w:r>
          <w:rPr>
            <w:color w:val="000080"/>
            <w:sz w:val="24"/>
            <w:u w:val="single" w:color="000000"/>
          </w:rPr>
          <w:t>da Lei nº 12.527/2011</w:t>
        </w:r>
      </w:hyperlink>
      <w:r>
        <w:rPr>
          <w:sz w:val="24"/>
        </w:rPr>
        <w:t>, e publicar extrato da contratação no Diário</w:t>
      </w:r>
    </w:p>
    <w:p>
      <w:pPr>
        <w:pStyle w:val="BodyText"/>
        <w:spacing w:line="271" w:lineRule="exact"/>
        <w:ind w:left="119"/>
      </w:pPr>
      <w:r>
        <w:rPr/>
        <w:t>Oficial do Estado, em atenção ao art. 2º, § 2º, da Lei nº 5.27/2009.</w:t>
      </w:r>
    </w:p>
    <w:p>
      <w:pPr>
        <w:pStyle w:val="BodyText"/>
        <w:spacing w:before="7"/>
        <w:rPr>
          <w:sz w:val="23"/>
        </w:rPr>
      </w:pPr>
    </w:p>
    <w:p>
      <w:pPr>
        <w:pStyle w:val="ListParagraph"/>
        <w:numPr>
          <w:ilvl w:val="2"/>
          <w:numId w:val="64"/>
        </w:numPr>
        <w:tabs>
          <w:tab w:pos="659" w:val="left" w:leader="none"/>
        </w:tabs>
        <w:spacing w:line="280" w:lineRule="auto" w:before="0" w:after="0"/>
        <w:ind w:left="119" w:right="178" w:firstLine="0"/>
        <w:jc w:val="left"/>
        <w:rPr>
          <w:sz w:val="20"/>
        </w:rPr>
      </w:pPr>
      <w:r>
        <w:rPr>
          <w:spacing w:val="-1"/>
          <w:sz w:val="20"/>
        </w:rPr>
        <w:t>A</w:t>
      </w:r>
      <w:r>
        <w:rPr>
          <w:spacing w:val="-12"/>
          <w:sz w:val="20"/>
        </w:rPr>
        <w:t> </w:t>
      </w:r>
      <w:r>
        <w:rPr>
          <w:spacing w:val="-1"/>
          <w:sz w:val="20"/>
        </w:rPr>
        <w:t>divulgação do Contrato e de </w:t>
      </w:r>
      <w:r>
        <w:rPr>
          <w:sz w:val="20"/>
        </w:rPr>
        <w:t>seus</w:t>
      </w:r>
      <w:r>
        <w:rPr>
          <w:spacing w:val="-1"/>
          <w:sz w:val="20"/>
        </w:rPr>
        <w:t> </w:t>
      </w:r>
      <w:r>
        <w:rPr>
          <w:sz w:val="20"/>
        </w:rPr>
        <w:t>aditamentos</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w:t>
      </w:r>
      <w:r>
        <w:rPr>
          <w:spacing w:val="-1"/>
          <w:sz w:val="20"/>
        </w:rPr>
        <w:t> </w:t>
      </w:r>
      <w:r>
        <w:rPr>
          <w:sz w:val="20"/>
        </w:rPr>
        <w:t>PNCP,</w:t>
      </w:r>
      <w:r>
        <w:rPr>
          <w:spacing w:val="-1"/>
          <w:sz w:val="20"/>
        </w:rPr>
        <w:t> </w:t>
      </w:r>
      <w:r>
        <w:rPr>
          <w:sz w:val="20"/>
        </w:rPr>
        <w:t>condição</w:t>
      </w:r>
      <w:r>
        <w:rPr>
          <w:spacing w:val="-1"/>
          <w:sz w:val="20"/>
        </w:rPr>
        <w:t> </w:t>
      </w:r>
      <w:r>
        <w:rPr>
          <w:sz w:val="20"/>
        </w:rPr>
        <w:t>indispensável</w:t>
      </w:r>
      <w:r>
        <w:rPr>
          <w:spacing w:val="-1"/>
          <w:sz w:val="20"/>
        </w:rPr>
        <w:t> </w:t>
      </w:r>
      <w:r>
        <w:rPr>
          <w:sz w:val="20"/>
        </w:rPr>
        <w:t>para</w:t>
      </w:r>
      <w:r>
        <w:rPr>
          <w:spacing w:val="-1"/>
          <w:sz w:val="20"/>
        </w:rPr>
        <w:t> </w:t>
      </w:r>
      <w:r>
        <w:rPr>
          <w:sz w:val="20"/>
        </w:rPr>
        <w:t>sua</w:t>
      </w:r>
      <w:r>
        <w:rPr>
          <w:spacing w:val="-1"/>
          <w:sz w:val="20"/>
        </w:rPr>
        <w:t> </w:t>
      </w:r>
      <w:r>
        <w:rPr>
          <w:sz w:val="20"/>
        </w:rPr>
        <w:t>eficácia,</w:t>
      </w:r>
      <w:r>
        <w:rPr>
          <w:spacing w:val="-1"/>
          <w:sz w:val="20"/>
        </w:rPr>
        <w:t> </w:t>
      </w:r>
      <w:r>
        <w:rPr>
          <w:sz w:val="20"/>
        </w:rPr>
        <w:t>deverá</w:t>
      </w:r>
      <w:r>
        <w:rPr>
          <w:spacing w:val="-1"/>
          <w:sz w:val="20"/>
        </w:rPr>
        <w:t> </w:t>
      </w:r>
      <w:r>
        <w:rPr>
          <w:sz w:val="20"/>
        </w:rPr>
        <w:t>ocorrer</w:t>
      </w:r>
      <w:r>
        <w:rPr>
          <w:spacing w:val="-1"/>
          <w:sz w:val="20"/>
        </w:rPr>
        <w:t> </w:t>
      </w:r>
      <w:r>
        <w:rPr>
          <w:sz w:val="20"/>
        </w:rPr>
        <w:t>nos</w:t>
      </w:r>
      <w:r>
        <w:rPr>
          <w:spacing w:val="-1"/>
          <w:sz w:val="20"/>
        </w:rPr>
        <w:t> </w:t>
      </w:r>
      <w:r>
        <w:rPr>
          <w:sz w:val="20"/>
        </w:rPr>
        <w:t>prazos</w:t>
      </w:r>
      <w:r>
        <w:rPr>
          <w:spacing w:val="-1"/>
          <w:sz w:val="20"/>
        </w:rPr>
        <w:t> </w:t>
      </w:r>
      <w:r>
        <w:rPr>
          <w:sz w:val="20"/>
        </w:rPr>
        <w:t>estipulados</w:t>
      </w:r>
      <w:r>
        <w:rPr>
          <w:spacing w:val="-1"/>
          <w:sz w:val="20"/>
        </w:rPr>
        <w:t> </w:t>
      </w:r>
      <w:r>
        <w:rPr>
          <w:sz w:val="20"/>
        </w:rPr>
        <w:t>pelo</w:t>
      </w:r>
      <w:r>
        <w:rPr>
          <w:spacing w:val="-47"/>
          <w:sz w:val="20"/>
        </w:rPr>
        <w:t> </w:t>
      </w:r>
      <w:r>
        <w:rPr>
          <w:sz w:val="20"/>
        </w:rPr>
        <w:t>art.</w:t>
      </w:r>
      <w:r>
        <w:rPr>
          <w:spacing w:val="-1"/>
          <w:sz w:val="20"/>
        </w:rPr>
        <w:t> </w:t>
      </w:r>
      <w:r>
        <w:rPr>
          <w:sz w:val="20"/>
        </w:rPr>
        <w:t>94</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p>
    <w:p>
      <w:pPr>
        <w:pStyle w:val="BodyText"/>
        <w:rPr>
          <w:sz w:val="21"/>
        </w:rPr>
      </w:pPr>
    </w:p>
    <w:p>
      <w:pPr>
        <w:pStyle w:val="ListParagraph"/>
        <w:numPr>
          <w:ilvl w:val="1"/>
          <w:numId w:val="64"/>
        </w:numPr>
        <w:tabs>
          <w:tab w:pos="520" w:val="left" w:leader="none"/>
        </w:tabs>
        <w:spacing w:line="240" w:lineRule="auto" w:before="0" w:after="0"/>
        <w:ind w:left="519" w:right="0" w:hanging="401"/>
        <w:jc w:val="left"/>
        <w:rPr>
          <w:sz w:val="20"/>
        </w:rPr>
      </w:pPr>
      <w:r>
        <w:rPr>
          <w:sz w:val="20"/>
        </w:rPr>
        <w:t>O</w:t>
      </w:r>
      <w:r>
        <w:rPr>
          <w:spacing w:val="-2"/>
          <w:sz w:val="20"/>
        </w:rPr>
        <w:t> </w:t>
      </w:r>
      <w:r>
        <w:rPr>
          <w:b/>
          <w:sz w:val="20"/>
        </w:rPr>
        <w:t>CONTRATANTE</w:t>
      </w:r>
      <w:r>
        <w:rPr>
          <w:b/>
          <w:spacing w:val="-2"/>
          <w:sz w:val="20"/>
        </w:rPr>
        <w:t> </w:t>
      </w:r>
      <w:r>
        <w:rPr>
          <w:sz w:val="20"/>
        </w:rPr>
        <w:t>deverá</w:t>
      </w:r>
      <w:r>
        <w:rPr>
          <w:spacing w:val="-3"/>
          <w:sz w:val="20"/>
        </w:rPr>
        <w:t> </w:t>
      </w:r>
      <w:r>
        <w:rPr>
          <w:sz w:val="20"/>
        </w:rPr>
        <w:t>adotar</w:t>
      </w:r>
      <w:r>
        <w:rPr>
          <w:spacing w:val="-3"/>
          <w:sz w:val="20"/>
        </w:rPr>
        <w:t> </w:t>
      </w:r>
      <w:r>
        <w:rPr>
          <w:sz w:val="20"/>
        </w:rPr>
        <w:t>as</w:t>
      </w:r>
      <w:r>
        <w:rPr>
          <w:spacing w:val="-3"/>
          <w:sz w:val="20"/>
        </w:rPr>
        <w:t> </w:t>
      </w:r>
      <w:r>
        <w:rPr>
          <w:sz w:val="20"/>
        </w:rPr>
        <w:t>providências</w:t>
      </w:r>
      <w:r>
        <w:rPr>
          <w:spacing w:val="-3"/>
          <w:sz w:val="20"/>
        </w:rPr>
        <w:t> </w:t>
      </w:r>
      <w:r>
        <w:rPr>
          <w:sz w:val="20"/>
        </w:rPr>
        <w:t>necessárias</w:t>
      </w:r>
      <w:r>
        <w:rPr>
          <w:spacing w:val="-3"/>
          <w:sz w:val="20"/>
        </w:rPr>
        <w:t> </w:t>
      </w:r>
      <w:r>
        <w:rPr>
          <w:sz w:val="20"/>
        </w:rPr>
        <w:t>para</w:t>
      </w:r>
      <w:r>
        <w:rPr>
          <w:spacing w:val="-3"/>
          <w:sz w:val="20"/>
        </w:rPr>
        <w:t> </w:t>
      </w:r>
      <w:r>
        <w:rPr>
          <w:sz w:val="20"/>
        </w:rPr>
        <w:t>dar</w:t>
      </w:r>
      <w:r>
        <w:rPr>
          <w:spacing w:val="-3"/>
          <w:sz w:val="20"/>
        </w:rPr>
        <w:t> </w:t>
      </w:r>
      <w:r>
        <w:rPr>
          <w:sz w:val="20"/>
        </w:rPr>
        <w:t>conhecimento</w:t>
      </w:r>
      <w:r>
        <w:rPr>
          <w:spacing w:val="-3"/>
          <w:sz w:val="20"/>
        </w:rPr>
        <w:t> </w:t>
      </w:r>
      <w:r>
        <w:rPr>
          <w:sz w:val="20"/>
        </w:rPr>
        <w:t>da</w:t>
      </w:r>
      <w:r>
        <w:rPr>
          <w:spacing w:val="-3"/>
          <w:sz w:val="20"/>
        </w:rPr>
        <w:t> </w:t>
      </w:r>
      <w:r>
        <w:rPr>
          <w:sz w:val="20"/>
        </w:rPr>
        <w:t>contratação,</w:t>
      </w:r>
      <w:r>
        <w:rPr>
          <w:spacing w:val="-3"/>
          <w:sz w:val="20"/>
        </w:rPr>
        <w:t> </w:t>
      </w:r>
      <w:r>
        <w:rPr>
          <w:sz w:val="20"/>
        </w:rPr>
        <w:t>junto</w:t>
      </w:r>
      <w:r>
        <w:rPr>
          <w:spacing w:val="-3"/>
          <w:sz w:val="20"/>
        </w:rPr>
        <w:t> </w:t>
      </w:r>
      <w:r>
        <w:rPr>
          <w:sz w:val="20"/>
        </w:rPr>
        <w:t>ao</w:t>
      </w:r>
      <w:r>
        <w:rPr>
          <w:spacing w:val="-6"/>
          <w:sz w:val="20"/>
        </w:rPr>
        <w:t> </w:t>
      </w:r>
      <w:r>
        <w:rPr>
          <w:sz w:val="20"/>
        </w:rPr>
        <w:t>Tribunal</w:t>
      </w:r>
      <w:r>
        <w:rPr>
          <w:spacing w:val="-3"/>
          <w:sz w:val="20"/>
        </w:rPr>
        <w:t> </w:t>
      </w:r>
      <w:r>
        <w:rPr>
          <w:sz w:val="20"/>
        </w:rPr>
        <w:t>de</w:t>
      </w:r>
      <w:r>
        <w:rPr>
          <w:spacing w:val="-3"/>
          <w:sz w:val="20"/>
        </w:rPr>
        <w:t> </w:t>
      </w:r>
      <w:r>
        <w:rPr>
          <w:sz w:val="20"/>
        </w:rPr>
        <w:t>Contas</w:t>
      </w:r>
      <w:r>
        <w:rPr>
          <w:spacing w:val="-3"/>
          <w:sz w:val="20"/>
        </w:rPr>
        <w:t> </w:t>
      </w:r>
      <w:r>
        <w:rPr>
          <w:sz w:val="20"/>
        </w:rPr>
        <w:t>do</w:t>
      </w:r>
      <w:r>
        <w:rPr>
          <w:spacing w:val="-3"/>
          <w:sz w:val="20"/>
        </w:rPr>
        <w:t> </w:t>
      </w:r>
      <w:r>
        <w:rPr>
          <w:sz w:val="20"/>
        </w:rPr>
        <w:t>Estado.</w:t>
      </w:r>
    </w:p>
    <w:p>
      <w:pPr>
        <w:pStyle w:val="BodyText"/>
        <w:rPr>
          <w:sz w:val="22"/>
        </w:rPr>
      </w:pPr>
    </w:p>
    <w:p>
      <w:pPr>
        <w:pStyle w:val="BodyText"/>
        <w:rPr>
          <w:sz w:val="22"/>
        </w:rPr>
      </w:pPr>
    </w:p>
    <w:p>
      <w:pPr>
        <w:pStyle w:val="BodyText"/>
        <w:spacing w:before="8"/>
      </w:pPr>
    </w:p>
    <w:p>
      <w:pPr>
        <w:spacing w:before="1"/>
        <w:ind w:left="119" w:right="0" w:firstLine="0"/>
        <w:jc w:val="left"/>
        <w:rPr>
          <w:b/>
          <w:sz w:val="20"/>
        </w:rPr>
      </w:pPr>
      <w:r>
        <w:rPr>
          <w:b/>
          <w:sz w:val="20"/>
        </w:rPr>
        <w:t>CLÁUSULA</w:t>
      </w:r>
      <w:r>
        <w:rPr>
          <w:b/>
          <w:spacing w:val="-12"/>
          <w:sz w:val="20"/>
        </w:rPr>
        <w:t> </w:t>
      </w:r>
      <w:r>
        <w:rPr>
          <w:b/>
          <w:sz w:val="20"/>
        </w:rPr>
        <w:t>DÉCIMA</w:t>
      </w:r>
      <w:r>
        <w:rPr>
          <w:b/>
          <w:spacing w:val="-12"/>
          <w:sz w:val="20"/>
        </w:rPr>
        <w:t> </w:t>
      </w:r>
      <w:r>
        <w:rPr>
          <w:b/>
          <w:sz w:val="20"/>
        </w:rPr>
        <w:t>SÉTIMA</w:t>
      </w:r>
      <w:r>
        <w:rPr>
          <w:b/>
          <w:spacing w:val="-12"/>
          <w:sz w:val="20"/>
        </w:rPr>
        <w:t> </w:t>
      </w:r>
      <w:r>
        <w:rPr>
          <w:b/>
          <w:sz w:val="20"/>
        </w:rPr>
        <w:t>-</w:t>
      </w:r>
      <w:r>
        <w:rPr>
          <w:b/>
          <w:spacing w:val="-1"/>
          <w:sz w:val="20"/>
        </w:rPr>
        <w:t> </w:t>
      </w:r>
      <w:r>
        <w:rPr>
          <w:b/>
          <w:sz w:val="20"/>
        </w:rPr>
        <w:t>DA</w:t>
      </w:r>
      <w:r>
        <w:rPr>
          <w:b/>
          <w:spacing w:val="-12"/>
          <w:sz w:val="20"/>
        </w:rPr>
        <w:t> </w:t>
      </w:r>
      <w:r>
        <w:rPr>
          <w:b/>
          <w:sz w:val="20"/>
        </w:rPr>
        <w:t>HOMOLOGAÇÃO</w:t>
      </w:r>
    </w:p>
    <w:p>
      <w:pPr>
        <w:pStyle w:val="BodyText"/>
        <w:spacing w:before="3"/>
        <w:rPr>
          <w:b/>
        </w:rPr>
      </w:pPr>
    </w:p>
    <w:p>
      <w:pPr>
        <w:spacing w:before="1"/>
        <w:ind w:left="119" w:right="0" w:firstLine="0"/>
        <w:jc w:val="left"/>
        <w:rPr>
          <w:sz w:val="20"/>
        </w:rPr>
      </w:pPr>
      <w:r>
        <w:rPr>
          <w:sz w:val="20"/>
        </w:rPr>
        <w:t>17.1</w:t>
      </w:r>
      <w:r>
        <w:rPr>
          <w:spacing w:val="-2"/>
          <w:sz w:val="20"/>
        </w:rPr>
        <w:t> </w:t>
      </w:r>
      <w:r>
        <w:rPr>
          <w:sz w:val="20"/>
        </w:rPr>
        <w:t>O</w:t>
      </w:r>
      <w:r>
        <w:rPr>
          <w:spacing w:val="-2"/>
          <w:sz w:val="20"/>
        </w:rPr>
        <w:t> </w:t>
      </w:r>
      <w:r>
        <w:rPr>
          <w:sz w:val="20"/>
        </w:rPr>
        <w:t>presente </w:t>
      </w:r>
      <w:r>
        <w:rPr>
          <w:b/>
          <w:sz w:val="20"/>
        </w:rPr>
        <w:t>CONTRATO</w:t>
      </w:r>
      <w:r>
        <w:rPr>
          <w:b/>
          <w:spacing w:val="-1"/>
          <w:sz w:val="20"/>
        </w:rPr>
        <w:t> </w:t>
      </w:r>
      <w:r>
        <w:rPr>
          <w:sz w:val="20"/>
        </w:rPr>
        <w:t>deverá</w:t>
      </w:r>
      <w:r>
        <w:rPr>
          <w:spacing w:val="-1"/>
          <w:sz w:val="20"/>
        </w:rPr>
        <w:t> </w:t>
      </w:r>
      <w:r>
        <w:rPr>
          <w:sz w:val="20"/>
        </w:rPr>
        <w:t>ser</w:t>
      </w:r>
      <w:r>
        <w:rPr>
          <w:spacing w:val="-2"/>
          <w:sz w:val="20"/>
        </w:rPr>
        <w:t> </w:t>
      </w:r>
      <w:r>
        <w:rPr>
          <w:sz w:val="20"/>
        </w:rPr>
        <w:t>submetido</w:t>
      </w:r>
      <w:r>
        <w:rPr>
          <w:spacing w:val="-1"/>
          <w:sz w:val="20"/>
        </w:rPr>
        <w:t> </w:t>
      </w:r>
      <w:r>
        <w:rPr>
          <w:sz w:val="20"/>
        </w:rPr>
        <w:t>à</w:t>
      </w:r>
      <w:r>
        <w:rPr>
          <w:spacing w:val="-2"/>
          <w:sz w:val="20"/>
        </w:rPr>
        <w:t> </w:t>
      </w:r>
      <w:r>
        <w:rPr>
          <w:sz w:val="20"/>
        </w:rPr>
        <w:t>homologação</w:t>
      </w:r>
      <w:r>
        <w:rPr>
          <w:spacing w:val="-2"/>
          <w:sz w:val="20"/>
        </w:rPr>
        <w:t> </w:t>
      </w:r>
      <w:r>
        <w:rPr>
          <w:sz w:val="20"/>
        </w:rPr>
        <w:t>do</w:t>
      </w:r>
      <w:r>
        <w:rPr>
          <w:spacing w:val="-1"/>
          <w:sz w:val="20"/>
        </w:rPr>
        <w:t> </w:t>
      </w:r>
      <w:r>
        <w:rPr>
          <w:sz w:val="20"/>
        </w:rPr>
        <w:t>Conselho</w:t>
      </w:r>
      <w:r>
        <w:rPr>
          <w:spacing w:val="-2"/>
          <w:sz w:val="20"/>
        </w:rPr>
        <w:t> </w:t>
      </w:r>
      <w:r>
        <w:rPr>
          <w:sz w:val="20"/>
        </w:rPr>
        <w:t>de</w:t>
      </w:r>
      <w:r>
        <w:rPr>
          <w:spacing w:val="-1"/>
          <w:sz w:val="20"/>
        </w:rPr>
        <w:t> </w:t>
      </w:r>
      <w:r>
        <w:rPr>
          <w:sz w:val="20"/>
        </w:rPr>
        <w:t>Curadores</w:t>
      </w:r>
      <w:r>
        <w:rPr>
          <w:spacing w:val="-2"/>
          <w:sz w:val="20"/>
        </w:rPr>
        <w:t> </w:t>
      </w:r>
      <w:r>
        <w:rPr>
          <w:sz w:val="20"/>
        </w:rPr>
        <w:t>da</w:t>
      </w:r>
      <w:r>
        <w:rPr>
          <w:spacing w:val="-1"/>
          <w:sz w:val="20"/>
        </w:rPr>
        <w:t> </w:t>
      </w:r>
      <w:r>
        <w:rPr>
          <w:sz w:val="20"/>
        </w:rPr>
        <w:t>UERJ,</w:t>
      </w:r>
      <w:r>
        <w:rPr>
          <w:spacing w:val="-2"/>
          <w:sz w:val="20"/>
        </w:rPr>
        <w:t> </w:t>
      </w:r>
      <w:r>
        <w:rPr>
          <w:sz w:val="20"/>
        </w:rPr>
        <w:t>nos</w:t>
      </w:r>
      <w:r>
        <w:rPr>
          <w:spacing w:val="-2"/>
          <w:sz w:val="20"/>
        </w:rPr>
        <w:t> </w:t>
      </w:r>
      <w:r>
        <w:rPr>
          <w:sz w:val="20"/>
        </w:rPr>
        <w:t>termos</w:t>
      </w:r>
      <w:r>
        <w:rPr>
          <w:spacing w:val="-1"/>
          <w:sz w:val="20"/>
        </w:rPr>
        <w:t> </w:t>
      </w:r>
      <w:r>
        <w:rPr>
          <w:sz w:val="20"/>
        </w:rPr>
        <w:t>do</w:t>
      </w:r>
      <w:r>
        <w:rPr>
          <w:spacing w:val="-2"/>
          <w:sz w:val="20"/>
        </w:rPr>
        <w:t> </w:t>
      </w:r>
      <w:r>
        <w:rPr>
          <w:sz w:val="20"/>
        </w:rPr>
        <w:t>inciso</w:t>
      </w:r>
      <w:r>
        <w:rPr>
          <w:spacing w:val="-1"/>
          <w:sz w:val="20"/>
        </w:rPr>
        <w:t> </w:t>
      </w:r>
      <w:r>
        <w:rPr>
          <w:sz w:val="20"/>
        </w:rPr>
        <w:t>X</w:t>
      </w:r>
      <w:r>
        <w:rPr>
          <w:spacing w:val="-2"/>
          <w:sz w:val="20"/>
        </w:rPr>
        <w:t> </w:t>
      </w:r>
      <w:r>
        <w:rPr>
          <w:sz w:val="20"/>
        </w:rPr>
        <w:t>do</w:t>
      </w:r>
      <w:r>
        <w:rPr>
          <w:spacing w:val="-1"/>
          <w:sz w:val="20"/>
        </w:rPr>
        <w:t> </w:t>
      </w:r>
      <w:r>
        <w:rPr>
          <w:sz w:val="20"/>
        </w:rPr>
        <w:t>art.</w:t>
      </w:r>
      <w:r>
        <w:rPr>
          <w:spacing w:val="-2"/>
          <w:sz w:val="20"/>
        </w:rPr>
        <w:t> </w:t>
      </w:r>
      <w:r>
        <w:rPr>
          <w:sz w:val="20"/>
        </w:rPr>
        <w:t>10</w:t>
      </w:r>
      <w:r>
        <w:rPr>
          <w:spacing w:val="-2"/>
          <w:sz w:val="20"/>
        </w:rPr>
        <w:t> </w:t>
      </w:r>
      <w:r>
        <w:rPr>
          <w:sz w:val="20"/>
        </w:rPr>
        <w:t>do</w:t>
      </w:r>
      <w:r>
        <w:rPr>
          <w:spacing w:val="-1"/>
          <w:sz w:val="20"/>
        </w:rPr>
        <w:t> </w:t>
      </w:r>
      <w:r>
        <w:rPr>
          <w:sz w:val="20"/>
        </w:rPr>
        <w:t>Provimento</w:t>
      </w:r>
      <w:r>
        <w:rPr>
          <w:spacing w:val="-2"/>
          <w:sz w:val="20"/>
        </w:rPr>
        <w:t> </w:t>
      </w:r>
      <w:r>
        <w:rPr>
          <w:sz w:val="20"/>
        </w:rPr>
        <w:t>n.º</w:t>
      </w:r>
      <w:r>
        <w:rPr>
          <w:spacing w:val="-1"/>
          <w:sz w:val="20"/>
        </w:rPr>
        <w:t> </w:t>
      </w:r>
      <w:r>
        <w:rPr>
          <w:sz w:val="20"/>
        </w:rPr>
        <w:t>002/2000</w:t>
      </w:r>
      <w:r>
        <w:rPr>
          <w:spacing w:val="-2"/>
          <w:sz w:val="20"/>
        </w:rPr>
        <w:t> </w:t>
      </w:r>
      <w:r>
        <w:rPr>
          <w:sz w:val="20"/>
        </w:rPr>
        <w:t>de</w:t>
      </w:r>
      <w:r>
        <w:rPr>
          <w:spacing w:val="-1"/>
          <w:sz w:val="20"/>
        </w:rPr>
        <w:t> </w:t>
      </w:r>
      <w:r>
        <w:rPr>
          <w:sz w:val="20"/>
        </w:rPr>
        <w:t>02</w:t>
      </w:r>
      <w:r>
        <w:rPr>
          <w:spacing w:val="-2"/>
          <w:sz w:val="20"/>
        </w:rPr>
        <w:t> </w:t>
      </w:r>
      <w:r>
        <w:rPr>
          <w:sz w:val="20"/>
        </w:rPr>
        <w:t>de</w:t>
      </w:r>
      <w:r>
        <w:rPr>
          <w:spacing w:val="-2"/>
          <w:sz w:val="20"/>
        </w:rPr>
        <w:t> </w:t>
      </w:r>
      <w:r>
        <w:rPr>
          <w:sz w:val="20"/>
        </w:rPr>
        <w:t>maio</w:t>
      </w:r>
      <w:r>
        <w:rPr>
          <w:spacing w:val="-1"/>
          <w:sz w:val="20"/>
        </w:rPr>
        <w:t> </w:t>
      </w:r>
      <w:r>
        <w:rPr>
          <w:sz w:val="20"/>
        </w:rPr>
        <w:t>de</w:t>
      </w:r>
      <w:r>
        <w:rPr>
          <w:spacing w:val="-2"/>
          <w:sz w:val="20"/>
        </w:rPr>
        <w:t> </w:t>
      </w:r>
      <w:r>
        <w:rPr>
          <w:sz w:val="20"/>
        </w:rPr>
        <w:t>2000.</w:t>
      </w:r>
    </w:p>
    <w:p>
      <w:pPr>
        <w:pStyle w:val="BodyText"/>
        <w:rPr>
          <w:sz w:val="22"/>
        </w:rPr>
      </w:pPr>
    </w:p>
    <w:p>
      <w:pPr>
        <w:pStyle w:val="BodyText"/>
        <w:rPr>
          <w:sz w:val="22"/>
        </w:rPr>
      </w:pPr>
    </w:p>
    <w:p>
      <w:pPr>
        <w:pStyle w:val="BodyText"/>
        <w:spacing w:before="3"/>
        <w:rPr>
          <w:sz w:val="23"/>
        </w:rPr>
      </w:pPr>
    </w:p>
    <w:p>
      <w:pPr>
        <w:spacing w:before="0"/>
        <w:ind w:left="119" w:right="0" w:firstLine="0"/>
        <w:jc w:val="left"/>
        <w:rPr>
          <w:rFonts w:ascii="Arial" w:hAnsi="Arial"/>
          <w:b/>
          <w:sz w:val="20"/>
        </w:rPr>
      </w:pPr>
      <w:r>
        <w:rPr>
          <w:rFonts w:ascii="Arial" w:hAnsi="Arial"/>
          <w:b/>
          <w:spacing w:val="-1"/>
          <w:sz w:val="20"/>
        </w:rPr>
        <w:t>CLÁUSULA</w:t>
      </w:r>
      <w:r>
        <w:rPr>
          <w:rFonts w:ascii="Arial" w:hAnsi="Arial"/>
          <w:b/>
          <w:spacing w:val="-13"/>
          <w:sz w:val="20"/>
        </w:rPr>
        <w:t> </w:t>
      </w:r>
      <w:r>
        <w:rPr>
          <w:rFonts w:ascii="Arial" w:hAnsi="Arial"/>
          <w:b/>
          <w:spacing w:val="-1"/>
          <w:sz w:val="20"/>
        </w:rPr>
        <w:t>DÉCIMA</w:t>
      </w:r>
      <w:r>
        <w:rPr>
          <w:rFonts w:ascii="Arial" w:hAnsi="Arial"/>
          <w:b/>
          <w:spacing w:val="-13"/>
          <w:sz w:val="20"/>
        </w:rPr>
        <w:t> </w:t>
      </w:r>
      <w:r>
        <w:rPr>
          <w:rFonts w:ascii="Arial" w:hAnsi="Arial"/>
          <w:b/>
          <w:spacing w:val="-1"/>
          <w:sz w:val="20"/>
        </w:rPr>
        <w:t>OITAVA</w:t>
      </w:r>
      <w:r>
        <w:rPr>
          <w:rFonts w:ascii="Arial" w:hAnsi="Arial"/>
          <w:b/>
          <w:spacing w:val="-12"/>
          <w:sz w:val="20"/>
        </w:rPr>
        <w:t> </w:t>
      </w:r>
      <w:r>
        <w:rPr>
          <w:rFonts w:ascii="Arial" w:hAnsi="Arial"/>
          <w:b/>
          <w:sz w:val="20"/>
        </w:rPr>
        <w:t>–</w:t>
      </w:r>
      <w:r>
        <w:rPr>
          <w:rFonts w:ascii="Arial" w:hAnsi="Arial"/>
          <w:b/>
          <w:spacing w:val="-6"/>
          <w:sz w:val="20"/>
        </w:rPr>
        <w:t> </w:t>
      </w:r>
      <w:r>
        <w:rPr>
          <w:rFonts w:ascii="Arial" w:hAnsi="Arial"/>
          <w:b/>
          <w:sz w:val="20"/>
        </w:rPr>
        <w:t>FORO</w:t>
      </w:r>
    </w:p>
    <w:p>
      <w:pPr>
        <w:pStyle w:val="BodyText"/>
        <w:spacing w:before="7"/>
        <w:rPr>
          <w:rFonts w:ascii="Arial"/>
          <w:b/>
          <w:sz w:val="29"/>
        </w:rPr>
      </w:pPr>
    </w:p>
    <w:p>
      <w:pPr>
        <w:spacing w:line="280" w:lineRule="auto" w:before="1"/>
        <w:ind w:left="119" w:right="446" w:firstLine="0"/>
        <w:jc w:val="left"/>
        <w:rPr>
          <w:sz w:val="20"/>
        </w:rPr>
      </w:pPr>
      <w:r>
        <w:rPr>
          <w:sz w:val="20"/>
        </w:rPr>
        <w:t>18.1</w:t>
      </w:r>
      <w:r>
        <w:rPr>
          <w:spacing w:val="-1"/>
          <w:sz w:val="20"/>
        </w:rPr>
        <w:t> </w:t>
      </w:r>
      <w:r>
        <w:rPr>
          <w:sz w:val="20"/>
        </w:rPr>
        <w:t>Fica</w:t>
      </w:r>
      <w:r>
        <w:rPr>
          <w:spacing w:val="-1"/>
          <w:sz w:val="20"/>
        </w:rPr>
        <w:t> </w:t>
      </w:r>
      <w:r>
        <w:rPr>
          <w:sz w:val="20"/>
        </w:rPr>
        <w:t>eleito</w:t>
      </w:r>
      <w:r>
        <w:rPr>
          <w:spacing w:val="-1"/>
          <w:sz w:val="20"/>
        </w:rPr>
        <w:t> </w:t>
      </w:r>
      <w:r>
        <w:rPr>
          <w:sz w:val="20"/>
        </w:rPr>
        <w:t>o</w:t>
      </w:r>
      <w:r>
        <w:rPr>
          <w:spacing w:val="-1"/>
          <w:sz w:val="20"/>
        </w:rPr>
        <w:t> </w:t>
      </w:r>
      <w:r>
        <w:rPr>
          <w:sz w:val="20"/>
        </w:rPr>
        <w:t>Foro</w:t>
      </w:r>
      <w:r>
        <w:rPr>
          <w:spacing w:val="-1"/>
          <w:sz w:val="20"/>
        </w:rPr>
        <w:t> </w:t>
      </w:r>
      <w:r>
        <w:rPr>
          <w:sz w:val="20"/>
        </w:rPr>
        <w:t>da</w:t>
      </w:r>
      <w:r>
        <w:rPr>
          <w:spacing w:val="-1"/>
          <w:sz w:val="20"/>
        </w:rPr>
        <w:t> </w:t>
      </w:r>
      <w:r>
        <w:rPr>
          <w:sz w:val="20"/>
        </w:rPr>
        <w:t>Cidade</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comarca</w:t>
      </w:r>
      <w:r>
        <w:rPr>
          <w:spacing w:val="-1"/>
          <w:sz w:val="20"/>
        </w:rPr>
        <w:t> </w:t>
      </w:r>
      <w:r>
        <w:rPr>
          <w:sz w:val="20"/>
        </w:rPr>
        <w:t>da</w:t>
      </w:r>
      <w:r>
        <w:rPr>
          <w:spacing w:val="-1"/>
          <w:sz w:val="20"/>
        </w:rPr>
        <w:t> </w:t>
      </w:r>
      <w:r>
        <w:rPr>
          <w:sz w:val="20"/>
        </w:rPr>
        <w:t>Capital,</w:t>
      </w:r>
      <w:r>
        <w:rPr>
          <w:spacing w:val="-1"/>
          <w:sz w:val="20"/>
        </w:rPr>
        <w:t> </w:t>
      </w:r>
      <w:r>
        <w:rPr>
          <w:sz w:val="20"/>
        </w:rPr>
        <w:t>para</w:t>
      </w:r>
      <w:r>
        <w:rPr>
          <w:spacing w:val="-1"/>
          <w:sz w:val="20"/>
        </w:rPr>
        <w:t> </w:t>
      </w:r>
      <w:r>
        <w:rPr>
          <w:sz w:val="20"/>
        </w:rPr>
        <w:t>dirimir</w:t>
      </w:r>
      <w:r>
        <w:rPr>
          <w:spacing w:val="-1"/>
          <w:sz w:val="20"/>
        </w:rPr>
        <w:t> </w:t>
      </w:r>
      <w:r>
        <w:rPr>
          <w:sz w:val="20"/>
        </w:rPr>
        <w:t>qualquer</w:t>
      </w:r>
      <w:r>
        <w:rPr>
          <w:spacing w:val="-1"/>
          <w:sz w:val="20"/>
        </w:rPr>
        <w:t> </w:t>
      </w:r>
      <w:r>
        <w:rPr>
          <w:sz w:val="20"/>
        </w:rPr>
        <w:t>litígio</w:t>
      </w:r>
      <w:r>
        <w:rPr>
          <w:spacing w:val="-1"/>
          <w:sz w:val="20"/>
        </w:rPr>
        <w:t> </w:t>
      </w:r>
      <w:r>
        <w:rPr>
          <w:sz w:val="20"/>
        </w:rPr>
        <w:t>decorrente</w:t>
      </w:r>
      <w:r>
        <w:rPr>
          <w:spacing w:val="-1"/>
          <w:sz w:val="20"/>
        </w:rPr>
        <w:t> </w:t>
      </w:r>
      <w:r>
        <w:rPr>
          <w:sz w:val="20"/>
        </w:rPr>
        <w:t>do</w:t>
      </w:r>
      <w:r>
        <w:rPr>
          <w:spacing w:val="-1"/>
          <w:sz w:val="20"/>
        </w:rPr>
        <w:t> </w:t>
      </w:r>
      <w:r>
        <w:rPr>
          <w:sz w:val="20"/>
        </w:rPr>
        <w:t>presente</w:t>
      </w:r>
      <w:r>
        <w:rPr>
          <w:spacing w:val="-1"/>
          <w:sz w:val="20"/>
        </w:rPr>
        <w:t> </w:t>
      </w:r>
      <w:r>
        <w:rPr>
          <w:sz w:val="20"/>
        </w:rPr>
        <w:t>Contrato</w:t>
      </w:r>
      <w:r>
        <w:rPr>
          <w:spacing w:val="-1"/>
          <w:sz w:val="20"/>
        </w:rPr>
        <w:t> </w:t>
      </w:r>
      <w:r>
        <w:rPr>
          <w:sz w:val="20"/>
        </w:rPr>
        <w:t>que</w:t>
      </w:r>
      <w:r>
        <w:rPr>
          <w:spacing w:val="-1"/>
          <w:sz w:val="20"/>
        </w:rPr>
        <w:t> </w:t>
      </w:r>
      <w:r>
        <w:rPr>
          <w:sz w:val="20"/>
        </w:rPr>
        <w:t>não</w:t>
      </w:r>
      <w:r>
        <w:rPr>
          <w:spacing w:val="-1"/>
          <w:sz w:val="20"/>
        </w:rPr>
        <w:t> </w:t>
      </w:r>
      <w:r>
        <w:rPr>
          <w:sz w:val="20"/>
        </w:rPr>
        <w:t>possa</w:t>
      </w:r>
      <w:r>
        <w:rPr>
          <w:spacing w:val="-1"/>
          <w:sz w:val="20"/>
        </w:rPr>
        <w:t> </w:t>
      </w:r>
      <w:r>
        <w:rPr>
          <w:sz w:val="20"/>
        </w:rPr>
        <w:t>ser</w:t>
      </w:r>
      <w:r>
        <w:rPr>
          <w:spacing w:val="-1"/>
          <w:sz w:val="20"/>
        </w:rPr>
        <w:t> </w:t>
      </w:r>
      <w:r>
        <w:rPr>
          <w:sz w:val="20"/>
        </w:rPr>
        <w:t>resolvido</w:t>
      </w:r>
      <w:r>
        <w:rPr>
          <w:spacing w:val="-1"/>
          <w:sz w:val="20"/>
        </w:rPr>
        <w:t> </w:t>
      </w:r>
      <w:r>
        <w:rPr>
          <w:sz w:val="20"/>
        </w:rPr>
        <w:t>por</w:t>
      </w:r>
      <w:r>
        <w:rPr>
          <w:spacing w:val="-1"/>
          <w:sz w:val="20"/>
        </w:rPr>
        <w:t> </w:t>
      </w:r>
      <w:r>
        <w:rPr>
          <w:sz w:val="20"/>
        </w:rPr>
        <w:t>meio</w:t>
      </w:r>
      <w:r>
        <w:rPr>
          <w:spacing w:val="-1"/>
          <w:sz w:val="20"/>
        </w:rPr>
        <w:t> </w:t>
      </w:r>
      <w:r>
        <w:rPr>
          <w:sz w:val="20"/>
        </w:rPr>
        <w:t>amigável,</w:t>
      </w:r>
      <w:r>
        <w:rPr>
          <w:spacing w:val="-1"/>
          <w:sz w:val="20"/>
        </w:rPr>
        <w:t> </w:t>
      </w:r>
      <w:r>
        <w:rPr>
          <w:sz w:val="20"/>
        </w:rPr>
        <w:t>com</w:t>
      </w:r>
      <w:r>
        <w:rPr>
          <w:spacing w:val="-47"/>
          <w:sz w:val="20"/>
        </w:rPr>
        <w:t> </w:t>
      </w:r>
      <w:r>
        <w:rPr>
          <w:sz w:val="20"/>
        </w:rPr>
        <w:t>expressa</w:t>
      </w:r>
      <w:r>
        <w:rPr>
          <w:spacing w:val="-1"/>
          <w:sz w:val="20"/>
        </w:rPr>
        <w:t> </w:t>
      </w:r>
      <w:r>
        <w:rPr>
          <w:sz w:val="20"/>
        </w:rPr>
        <w:t>renúncia</w:t>
      </w:r>
      <w:r>
        <w:rPr>
          <w:spacing w:val="-1"/>
          <w:sz w:val="20"/>
        </w:rPr>
        <w:t> </w:t>
      </w:r>
      <w:r>
        <w:rPr>
          <w:sz w:val="20"/>
        </w:rPr>
        <w:t>a</w:t>
      </w:r>
      <w:r>
        <w:rPr>
          <w:spacing w:val="-1"/>
          <w:sz w:val="20"/>
        </w:rPr>
        <w:t> </w:t>
      </w:r>
      <w:r>
        <w:rPr>
          <w:sz w:val="20"/>
        </w:rPr>
        <w:t>qualquer</w:t>
      </w:r>
      <w:r>
        <w:rPr>
          <w:spacing w:val="-1"/>
          <w:sz w:val="20"/>
        </w:rPr>
        <w:t> </w:t>
      </w:r>
      <w:r>
        <w:rPr>
          <w:sz w:val="20"/>
        </w:rPr>
        <w:t>outro,</w:t>
      </w:r>
      <w:r>
        <w:rPr>
          <w:spacing w:val="-1"/>
          <w:sz w:val="20"/>
        </w:rPr>
        <w:t> </w:t>
      </w:r>
      <w:r>
        <w:rPr>
          <w:sz w:val="20"/>
        </w:rPr>
        <w:t>por</w:t>
      </w:r>
      <w:r>
        <w:rPr>
          <w:spacing w:val="-1"/>
          <w:sz w:val="20"/>
        </w:rPr>
        <w:t> </w:t>
      </w:r>
      <w:r>
        <w:rPr>
          <w:sz w:val="20"/>
        </w:rPr>
        <w:t>mais</w:t>
      </w:r>
      <w:r>
        <w:rPr>
          <w:spacing w:val="-1"/>
          <w:sz w:val="20"/>
        </w:rPr>
        <w:t> </w:t>
      </w:r>
      <w:r>
        <w:rPr>
          <w:sz w:val="20"/>
        </w:rPr>
        <w:t>privilegiado</w:t>
      </w:r>
      <w:r>
        <w:rPr>
          <w:spacing w:val="-1"/>
          <w:sz w:val="20"/>
        </w:rPr>
        <w:t> </w:t>
      </w:r>
      <w:r>
        <w:rPr>
          <w:sz w:val="20"/>
        </w:rPr>
        <w:t>que</w:t>
      </w:r>
      <w:r>
        <w:rPr>
          <w:spacing w:val="-1"/>
          <w:sz w:val="20"/>
        </w:rPr>
        <w:t> </w:t>
      </w:r>
      <w:r>
        <w:rPr>
          <w:sz w:val="20"/>
        </w:rPr>
        <w:t>seja.</w:t>
      </w:r>
    </w:p>
    <w:p>
      <w:pPr>
        <w:spacing w:after="0" w:line="280" w:lineRule="auto"/>
        <w:jc w:val="left"/>
        <w:rPr>
          <w:sz w:val="20"/>
        </w:rPr>
        <w:sectPr>
          <w:pgSz w:w="15840" w:h="24480"/>
          <w:pgMar w:top="0" w:bottom="280" w:left="0" w:right="20"/>
        </w:sectPr>
      </w:pPr>
    </w:p>
    <w:p>
      <w:pPr>
        <w:spacing w:line="280" w:lineRule="auto" w:before="23"/>
        <w:ind w:left="119" w:right="0" w:firstLine="0"/>
        <w:jc w:val="left"/>
        <w:rPr>
          <w:sz w:val="20"/>
        </w:rPr>
      </w:pPr>
      <w:r>
        <w:rPr>
          <w:sz w:val="20"/>
        </w:rPr>
        <w:t>E,</w:t>
      </w:r>
      <w:r>
        <w:rPr>
          <w:spacing w:val="-1"/>
          <w:sz w:val="20"/>
        </w:rPr>
        <w:t> </w:t>
      </w:r>
      <w:r>
        <w:rPr>
          <w:sz w:val="20"/>
        </w:rPr>
        <w:t>por</w:t>
      </w:r>
      <w:r>
        <w:rPr>
          <w:spacing w:val="-1"/>
          <w:sz w:val="20"/>
        </w:rPr>
        <w:t> </w:t>
      </w:r>
      <w:r>
        <w:rPr>
          <w:sz w:val="20"/>
        </w:rPr>
        <w:t>estarem</w:t>
      </w:r>
      <w:r>
        <w:rPr>
          <w:spacing w:val="-1"/>
          <w:sz w:val="20"/>
        </w:rPr>
        <w:t> </w:t>
      </w:r>
      <w:r>
        <w:rPr>
          <w:sz w:val="20"/>
        </w:rPr>
        <w:t>assim</w:t>
      </w:r>
      <w:r>
        <w:rPr>
          <w:spacing w:val="-1"/>
          <w:sz w:val="20"/>
        </w:rPr>
        <w:t> </w:t>
      </w:r>
      <w:r>
        <w:rPr>
          <w:sz w:val="20"/>
        </w:rPr>
        <w:t>acordes</w:t>
      </w:r>
      <w:r>
        <w:rPr>
          <w:spacing w:val="-1"/>
          <w:sz w:val="20"/>
        </w:rPr>
        <w:t> </w:t>
      </w:r>
      <w:r>
        <w:rPr>
          <w:sz w:val="20"/>
        </w:rPr>
        <w:t>em</w:t>
      </w:r>
      <w:r>
        <w:rPr>
          <w:spacing w:val="-1"/>
          <w:sz w:val="20"/>
        </w:rPr>
        <w:t> </w:t>
      </w:r>
      <w:r>
        <w:rPr>
          <w:sz w:val="20"/>
        </w:rPr>
        <w:t>todas</w:t>
      </w:r>
      <w:r>
        <w:rPr>
          <w:spacing w:val="-1"/>
          <w:sz w:val="20"/>
        </w:rPr>
        <w:t> </w:t>
      </w:r>
      <w:r>
        <w:rPr>
          <w:sz w:val="20"/>
        </w:rPr>
        <w:t>as</w:t>
      </w:r>
      <w:r>
        <w:rPr>
          <w:spacing w:val="-1"/>
          <w:sz w:val="20"/>
        </w:rPr>
        <w:t> </w:t>
      </w:r>
      <w:r>
        <w:rPr>
          <w:sz w:val="20"/>
        </w:rPr>
        <w:t>condições</w:t>
      </w:r>
      <w:r>
        <w:rPr>
          <w:spacing w:val="-1"/>
          <w:sz w:val="20"/>
        </w:rPr>
        <w:t> </w:t>
      </w:r>
      <w:r>
        <w:rPr>
          <w:sz w:val="20"/>
        </w:rPr>
        <w:t>e</w:t>
      </w:r>
      <w:r>
        <w:rPr>
          <w:spacing w:val="-1"/>
          <w:sz w:val="20"/>
        </w:rPr>
        <w:t> </w:t>
      </w:r>
      <w:r>
        <w:rPr>
          <w:sz w:val="20"/>
        </w:rPr>
        <w:t>cláusulas</w:t>
      </w:r>
      <w:r>
        <w:rPr>
          <w:spacing w:val="-1"/>
          <w:sz w:val="20"/>
        </w:rPr>
        <w:t> </w:t>
      </w:r>
      <w:r>
        <w:rPr>
          <w:sz w:val="20"/>
        </w:rPr>
        <w:t>estabelecidas</w:t>
      </w:r>
      <w:r>
        <w:rPr>
          <w:spacing w:val="-1"/>
          <w:sz w:val="20"/>
        </w:rPr>
        <w:t> </w:t>
      </w:r>
      <w:r>
        <w:rPr>
          <w:sz w:val="20"/>
        </w:rPr>
        <w:t>neste</w:t>
      </w:r>
      <w:r>
        <w:rPr>
          <w:spacing w:val="-1"/>
          <w:sz w:val="20"/>
        </w:rPr>
        <w:t> </w:t>
      </w:r>
      <w:r>
        <w:rPr>
          <w:sz w:val="20"/>
        </w:rPr>
        <w:t>Contrato,</w:t>
      </w:r>
      <w:r>
        <w:rPr>
          <w:spacing w:val="-1"/>
          <w:sz w:val="20"/>
        </w:rPr>
        <w:t> </w:t>
      </w:r>
      <w:r>
        <w:rPr>
          <w:sz w:val="20"/>
        </w:rPr>
        <w:t>firmam</w:t>
      </w:r>
      <w:r>
        <w:rPr>
          <w:spacing w:val="-1"/>
          <w:sz w:val="20"/>
        </w:rPr>
        <w:t> </w:t>
      </w:r>
      <w:r>
        <w:rPr>
          <w:sz w:val="20"/>
        </w:rPr>
        <w:t>as</w:t>
      </w:r>
      <w:r>
        <w:rPr>
          <w:spacing w:val="-1"/>
          <w:sz w:val="20"/>
        </w:rPr>
        <w:t> </w:t>
      </w:r>
      <w:r>
        <w:rPr>
          <w:sz w:val="20"/>
        </w:rPr>
        <w:t>partes</w:t>
      </w:r>
      <w:r>
        <w:rPr>
          <w:spacing w:val="-1"/>
          <w:sz w:val="20"/>
        </w:rPr>
        <w:t> </w:t>
      </w:r>
      <w:r>
        <w:rPr>
          <w:sz w:val="20"/>
        </w:rPr>
        <w:t>o</w:t>
      </w:r>
      <w:r>
        <w:rPr>
          <w:spacing w:val="-1"/>
          <w:sz w:val="20"/>
        </w:rPr>
        <w:t> </w:t>
      </w:r>
      <w:r>
        <w:rPr>
          <w:sz w:val="20"/>
        </w:rPr>
        <w:t>presente</w:t>
      </w:r>
      <w:r>
        <w:rPr>
          <w:spacing w:val="-1"/>
          <w:sz w:val="20"/>
        </w:rPr>
        <w:t> </w:t>
      </w:r>
      <w:r>
        <w:rPr>
          <w:sz w:val="20"/>
        </w:rPr>
        <w:t>instrumento,</w:t>
      </w:r>
      <w:r>
        <w:rPr>
          <w:spacing w:val="-1"/>
          <w:sz w:val="20"/>
        </w:rPr>
        <w:t> </w:t>
      </w:r>
      <w:r>
        <w:rPr>
          <w:sz w:val="20"/>
        </w:rPr>
        <w:t>depois</w:t>
      </w:r>
      <w:r>
        <w:rPr>
          <w:spacing w:val="-1"/>
          <w:sz w:val="20"/>
        </w:rPr>
        <w:t> </w:t>
      </w:r>
      <w:r>
        <w:rPr>
          <w:sz w:val="20"/>
        </w:rPr>
        <w:t>de</w:t>
      </w:r>
      <w:r>
        <w:rPr>
          <w:spacing w:val="-1"/>
          <w:sz w:val="20"/>
        </w:rPr>
        <w:t> </w:t>
      </w:r>
      <w:r>
        <w:rPr>
          <w:sz w:val="20"/>
        </w:rPr>
        <w:t>achado</w:t>
      </w:r>
      <w:r>
        <w:rPr>
          <w:spacing w:val="-1"/>
          <w:sz w:val="20"/>
        </w:rPr>
        <w:t> </w:t>
      </w:r>
      <w:r>
        <w:rPr>
          <w:sz w:val="20"/>
        </w:rPr>
        <w:t>conforme,</w:t>
      </w:r>
      <w:r>
        <w:rPr>
          <w:spacing w:val="-1"/>
          <w:sz w:val="20"/>
        </w:rPr>
        <w:t> </w:t>
      </w:r>
      <w:r>
        <w:rPr>
          <w:sz w:val="20"/>
        </w:rPr>
        <w:t>em</w:t>
      </w:r>
      <w:r>
        <w:rPr>
          <w:spacing w:val="-1"/>
          <w:sz w:val="20"/>
        </w:rPr>
        <w:t> </w:t>
      </w:r>
      <w:r>
        <w:rPr>
          <w:sz w:val="20"/>
        </w:rPr>
        <w:t>presença</w:t>
      </w:r>
      <w:r>
        <w:rPr>
          <w:spacing w:val="-1"/>
          <w:sz w:val="20"/>
        </w:rPr>
        <w:t> </w:t>
      </w:r>
      <w:r>
        <w:rPr>
          <w:sz w:val="20"/>
        </w:rPr>
        <w:t>das</w:t>
      </w:r>
      <w:r>
        <w:rPr>
          <w:spacing w:val="-1"/>
          <w:sz w:val="20"/>
        </w:rPr>
        <w:t> </w:t>
      </w:r>
      <w:r>
        <w:rPr>
          <w:sz w:val="20"/>
        </w:rPr>
        <w:t>testemunhas</w:t>
      </w:r>
      <w:r>
        <w:rPr>
          <w:spacing w:val="-47"/>
          <w:sz w:val="20"/>
        </w:rPr>
        <w:t> </w:t>
      </w:r>
      <w:r>
        <w:rPr>
          <w:sz w:val="20"/>
        </w:rPr>
        <w:t>abaixo</w:t>
      </w:r>
      <w:r>
        <w:rPr>
          <w:spacing w:val="-1"/>
          <w:sz w:val="20"/>
        </w:rPr>
        <w:t> </w:t>
      </w:r>
      <w:r>
        <w:rPr>
          <w:sz w:val="20"/>
        </w:rPr>
        <w:t>firmadas.</w:t>
      </w:r>
    </w:p>
    <w:p>
      <w:pPr>
        <w:pStyle w:val="BodyText"/>
        <w:rPr>
          <w:sz w:val="22"/>
        </w:rPr>
      </w:pPr>
    </w:p>
    <w:p>
      <w:pPr>
        <w:pStyle w:val="BodyText"/>
        <w:rPr>
          <w:sz w:val="22"/>
        </w:rPr>
      </w:pPr>
    </w:p>
    <w:p>
      <w:pPr>
        <w:pStyle w:val="BodyText"/>
        <w:rPr>
          <w:sz w:val="22"/>
        </w:rPr>
      </w:pPr>
    </w:p>
    <w:p>
      <w:pPr>
        <w:pStyle w:val="BodyText"/>
        <w:rPr>
          <w:sz w:val="22"/>
        </w:rPr>
      </w:pPr>
    </w:p>
    <w:p>
      <w:pPr>
        <w:pStyle w:val="BodyText"/>
        <w:spacing w:before="1"/>
        <w:rPr>
          <w:sz w:val="20"/>
        </w:rPr>
      </w:pPr>
    </w:p>
    <w:p>
      <w:pPr>
        <w:spacing w:before="0"/>
        <w:ind w:left="19" w:right="0" w:firstLine="0"/>
        <w:jc w:val="center"/>
        <w:rPr>
          <w:sz w:val="22"/>
        </w:rPr>
      </w:pPr>
      <w:r>
        <w:rPr>
          <w:sz w:val="22"/>
        </w:rPr>
        <w:t>RIO</w:t>
      </w:r>
      <w:r>
        <w:rPr>
          <w:spacing w:val="-1"/>
          <w:sz w:val="22"/>
        </w:rPr>
        <w:t> </w:t>
      </w:r>
      <w:r>
        <w:rPr>
          <w:sz w:val="22"/>
        </w:rPr>
        <w:t>DE</w:t>
      </w:r>
      <w:r>
        <w:rPr>
          <w:spacing w:val="-1"/>
          <w:sz w:val="22"/>
        </w:rPr>
        <w:t> </w:t>
      </w:r>
      <w:r>
        <w:rPr>
          <w:sz w:val="22"/>
        </w:rPr>
        <w:t>JANEIRO,</w:t>
      </w:r>
      <w:r>
        <w:rPr>
          <w:spacing w:val="-1"/>
          <w:sz w:val="22"/>
        </w:rPr>
        <w:t> </w:t>
      </w:r>
      <w:r>
        <w:rPr>
          <w:sz w:val="22"/>
        </w:rPr>
        <w:t>de</w:t>
      </w:r>
      <w:r>
        <w:rPr>
          <w:spacing w:val="-1"/>
          <w:sz w:val="22"/>
        </w:rPr>
        <w:t> </w:t>
      </w:r>
      <w:r>
        <w:rPr>
          <w:sz w:val="22"/>
        </w:rPr>
        <w:t>2024.</w:t>
      </w:r>
    </w:p>
    <w:p>
      <w:pPr>
        <w:pStyle w:val="BodyText"/>
      </w:pPr>
    </w:p>
    <w:p>
      <w:pPr>
        <w:pStyle w:val="BodyText"/>
        <w:spacing w:before="6"/>
        <w:rPr>
          <w:sz w:val="20"/>
        </w:rPr>
      </w:pPr>
    </w:p>
    <w:p>
      <w:pPr>
        <w:spacing w:before="0"/>
        <w:ind w:left="19" w:right="0" w:firstLine="0"/>
        <w:jc w:val="center"/>
        <w:rPr>
          <w:sz w:val="22"/>
        </w:rPr>
      </w:pPr>
      <w:r>
        <w:rPr>
          <w:sz w:val="22"/>
        </w:rPr>
        <w:t>UNIVERSIDADE</w:t>
      </w:r>
      <w:r>
        <w:rPr>
          <w:spacing w:val="-4"/>
          <w:sz w:val="22"/>
        </w:rPr>
        <w:t> </w:t>
      </w:r>
      <w:r>
        <w:rPr>
          <w:sz w:val="22"/>
        </w:rPr>
        <w:t>DO</w:t>
      </w:r>
      <w:r>
        <w:rPr>
          <w:spacing w:val="-3"/>
          <w:sz w:val="22"/>
        </w:rPr>
        <w:t> </w:t>
      </w:r>
      <w:r>
        <w:rPr>
          <w:sz w:val="22"/>
        </w:rPr>
        <w:t>ESTADO</w:t>
      </w:r>
      <w:r>
        <w:rPr>
          <w:spacing w:val="-4"/>
          <w:sz w:val="22"/>
        </w:rPr>
        <w:t> </w:t>
      </w:r>
      <w:r>
        <w:rPr>
          <w:sz w:val="22"/>
        </w:rPr>
        <w:t>DO</w:t>
      </w:r>
      <w:r>
        <w:rPr>
          <w:spacing w:val="-3"/>
          <w:sz w:val="22"/>
        </w:rPr>
        <w:t> </w:t>
      </w:r>
      <w:r>
        <w:rPr>
          <w:sz w:val="22"/>
        </w:rPr>
        <w:t>RIO</w:t>
      </w:r>
      <w:r>
        <w:rPr>
          <w:spacing w:val="-4"/>
          <w:sz w:val="22"/>
        </w:rPr>
        <w:t> </w:t>
      </w:r>
      <w:r>
        <w:rPr>
          <w:sz w:val="22"/>
        </w:rPr>
        <w:t>DE</w:t>
      </w:r>
      <w:r>
        <w:rPr>
          <w:spacing w:val="-3"/>
          <w:sz w:val="22"/>
        </w:rPr>
        <w:t> </w:t>
      </w:r>
      <w:r>
        <w:rPr>
          <w:sz w:val="22"/>
        </w:rPr>
        <w:t>JANEIRO</w:t>
      </w:r>
    </w:p>
    <w:p>
      <w:pPr>
        <w:pStyle w:val="BodyText"/>
      </w:pPr>
    </w:p>
    <w:p>
      <w:pPr>
        <w:pStyle w:val="BodyText"/>
        <w:spacing w:before="6"/>
        <w:rPr>
          <w:sz w:val="20"/>
        </w:rPr>
      </w:pPr>
    </w:p>
    <w:p>
      <w:pPr>
        <w:spacing w:line="242" w:lineRule="auto" w:before="0"/>
        <w:ind w:left="5955" w:right="5931" w:firstLine="1227"/>
        <w:jc w:val="left"/>
        <w:rPr>
          <w:sz w:val="22"/>
        </w:rPr>
      </w:pPr>
      <w:r>
        <w:rPr>
          <w:sz w:val="22"/>
        </w:rPr>
        <w:t>CONTRATADO</w:t>
      </w:r>
      <w:r>
        <w:rPr>
          <w:spacing w:val="1"/>
          <w:sz w:val="22"/>
        </w:rPr>
        <w:t> </w:t>
      </w:r>
      <w:r>
        <w:rPr>
          <w:spacing w:val="-1"/>
          <w:sz w:val="22"/>
        </w:rPr>
        <w:t>IDENTIFICAÇÃO</w:t>
      </w:r>
      <w:r>
        <w:rPr>
          <w:spacing w:val="-11"/>
          <w:sz w:val="22"/>
        </w:rPr>
        <w:t> </w:t>
      </w:r>
      <w:r>
        <w:rPr>
          <w:sz w:val="22"/>
        </w:rPr>
        <w:t>DO</w:t>
      </w:r>
      <w:r>
        <w:rPr>
          <w:spacing w:val="-10"/>
          <w:sz w:val="22"/>
        </w:rPr>
        <w:t> </w:t>
      </w:r>
      <w:r>
        <w:rPr>
          <w:sz w:val="22"/>
        </w:rPr>
        <w:t>REPRESENTANTE</w:t>
      </w:r>
    </w:p>
    <w:p>
      <w:pPr>
        <w:pStyle w:val="BodyText"/>
      </w:pPr>
    </w:p>
    <w:p>
      <w:pPr>
        <w:pStyle w:val="BodyText"/>
        <w:spacing w:before="3"/>
        <w:rPr>
          <w:sz w:val="20"/>
        </w:rPr>
      </w:pPr>
    </w:p>
    <w:p>
      <w:pPr>
        <w:spacing w:before="0"/>
        <w:ind w:left="19" w:right="0" w:firstLine="0"/>
        <w:jc w:val="center"/>
        <w:rPr>
          <w:sz w:val="22"/>
        </w:rPr>
      </w:pPr>
      <w:r>
        <w:rPr>
          <w:sz w:val="22"/>
        </w:rPr>
        <w:t>TESTEMUNHA</w:t>
      </w:r>
    </w:p>
    <w:p>
      <w:pPr>
        <w:pStyle w:val="BodyText"/>
      </w:pPr>
    </w:p>
    <w:p>
      <w:pPr>
        <w:pStyle w:val="BodyText"/>
        <w:spacing w:before="6"/>
        <w:rPr>
          <w:sz w:val="20"/>
        </w:rPr>
      </w:pPr>
    </w:p>
    <w:p>
      <w:pPr>
        <w:spacing w:before="0"/>
        <w:ind w:left="19" w:right="0" w:firstLine="0"/>
        <w:jc w:val="center"/>
        <w:rPr>
          <w:sz w:val="22"/>
        </w:rPr>
      </w:pPr>
      <w:r>
        <w:rPr>
          <w:sz w:val="22"/>
        </w:rPr>
        <w:t>TESTEMUNHA</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
        <w:rPr>
          <w:sz w:val="16"/>
        </w:rPr>
      </w:pPr>
    </w:p>
    <w:p>
      <w:pPr>
        <w:spacing w:before="91"/>
        <w:ind w:left="119" w:right="0" w:firstLine="0"/>
        <w:jc w:val="left"/>
        <w:rPr>
          <w:b/>
          <w:sz w:val="20"/>
        </w:rPr>
      </w:pPr>
      <w:r>
        <w:rPr>
          <w:b/>
          <w:sz w:val="20"/>
          <w:u w:val="single"/>
        </w:rPr>
        <w:t>ANEXO</w:t>
      </w:r>
      <w:r>
        <w:rPr>
          <w:b/>
          <w:spacing w:val="-10"/>
          <w:sz w:val="20"/>
          <w:u w:val="single"/>
        </w:rPr>
        <w:t> </w:t>
      </w:r>
      <w:r>
        <w:rPr>
          <w:b/>
          <w:sz w:val="20"/>
          <w:u w:val="single"/>
        </w:rPr>
        <w:t>III-</w:t>
      </w:r>
      <w:r>
        <w:rPr>
          <w:b/>
          <w:spacing w:val="-10"/>
          <w:sz w:val="20"/>
          <w:u w:val="single"/>
        </w:rPr>
        <w:t> </w:t>
      </w:r>
      <w:r>
        <w:rPr>
          <w:b/>
          <w:sz w:val="20"/>
          <w:u w:val="single"/>
        </w:rPr>
        <w:t>ESTUDO</w:t>
      </w:r>
      <w:r>
        <w:rPr>
          <w:b/>
          <w:spacing w:val="-8"/>
          <w:sz w:val="20"/>
          <w:u w:val="single"/>
        </w:rPr>
        <w:t> </w:t>
      </w:r>
      <w:r>
        <w:rPr>
          <w:b/>
          <w:sz w:val="20"/>
          <w:u w:val="single"/>
        </w:rPr>
        <w:t>TÉCNICO</w:t>
      </w:r>
      <w:r>
        <w:rPr>
          <w:b/>
          <w:spacing w:val="-10"/>
          <w:sz w:val="20"/>
          <w:u w:val="single"/>
        </w:rPr>
        <w:t> </w:t>
      </w:r>
      <w:r>
        <w:rPr>
          <w:b/>
          <w:sz w:val="20"/>
          <w:u w:val="single"/>
        </w:rPr>
        <w:t>PRELIMINAR</w:t>
      </w:r>
    </w:p>
    <w:p>
      <w:pPr>
        <w:pStyle w:val="BodyText"/>
        <w:rPr>
          <w:b/>
          <w:sz w:val="22"/>
        </w:rPr>
      </w:pPr>
    </w:p>
    <w:p>
      <w:pPr>
        <w:pStyle w:val="BodyText"/>
        <w:spacing w:before="10"/>
        <w:rPr>
          <w:b/>
          <w:sz w:val="25"/>
        </w:rPr>
      </w:pPr>
    </w:p>
    <w:p>
      <w:pPr>
        <w:spacing w:line="280" w:lineRule="auto" w:before="0"/>
        <w:ind w:left="119" w:right="118" w:firstLine="0"/>
        <w:jc w:val="left"/>
        <w:rPr>
          <w:sz w:val="20"/>
        </w:rPr>
      </w:pPr>
      <w:r>
        <w:rPr>
          <w:sz w:val="20"/>
        </w:rPr>
        <w:t>O presente estudo técnico preliminar (etp) visa o cumprimento do inciso ii, art. 5º do decreto nº 48.816, de 24 de novembro de 2023, o qual regulamenta a fase preparatória das contratações de</w:t>
      </w:r>
      <w:r>
        <w:rPr>
          <w:spacing w:val="1"/>
          <w:sz w:val="20"/>
        </w:rPr>
        <w:t> </w:t>
      </w:r>
      <w:r>
        <w:rPr>
          <w:sz w:val="20"/>
        </w:rPr>
        <w:t>que trata a lei nº 14.133, de 1º de abril de 2021, no âmbito da administração pública estadual direta, autárquica e fundacional. o formato apresentado seguiu o modelo do sistema integração de</w:t>
      </w:r>
      <w:r>
        <w:rPr>
          <w:spacing w:val="1"/>
          <w:sz w:val="20"/>
        </w:rPr>
        <w:t> </w:t>
      </w:r>
      <w:r>
        <w:rPr>
          <w:sz w:val="20"/>
        </w:rPr>
        <w:t>gestão</w:t>
      </w:r>
      <w:r>
        <w:rPr>
          <w:spacing w:val="-1"/>
          <w:sz w:val="20"/>
        </w:rPr>
        <w:t> </w:t>
      </w:r>
      <w:r>
        <w:rPr>
          <w:sz w:val="20"/>
        </w:rPr>
        <w:t>de</w:t>
      </w:r>
      <w:r>
        <w:rPr>
          <w:spacing w:val="-1"/>
          <w:sz w:val="20"/>
        </w:rPr>
        <w:t> </w:t>
      </w:r>
      <w:r>
        <w:rPr>
          <w:sz w:val="20"/>
        </w:rPr>
        <w:t>aquisições,</w:t>
      </w:r>
      <w:r>
        <w:rPr>
          <w:spacing w:val="-1"/>
          <w:sz w:val="20"/>
        </w:rPr>
        <w:t> </w:t>
      </w:r>
      <w:r>
        <w:rPr>
          <w:sz w:val="20"/>
        </w:rPr>
        <w:t>do</w:t>
      </w:r>
      <w:r>
        <w:rPr>
          <w:spacing w:val="-1"/>
          <w:sz w:val="20"/>
        </w:rPr>
        <w:t> </w:t>
      </w:r>
      <w:r>
        <w:rPr>
          <w:sz w:val="20"/>
        </w:rPr>
        <w:t>governo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elaborado</w:t>
      </w:r>
      <w:r>
        <w:rPr>
          <w:spacing w:val="-1"/>
          <w:sz w:val="20"/>
        </w:rPr>
        <w:t> </w:t>
      </w:r>
      <w:r>
        <w:rPr>
          <w:sz w:val="20"/>
        </w:rPr>
        <w:t>com</w:t>
      </w:r>
      <w:r>
        <w:rPr>
          <w:spacing w:val="-1"/>
          <w:sz w:val="20"/>
        </w:rPr>
        <w:t> </w:t>
      </w:r>
      <w:r>
        <w:rPr>
          <w:sz w:val="20"/>
        </w:rPr>
        <w:t>base</w:t>
      </w:r>
      <w:r>
        <w:rPr>
          <w:spacing w:val="-1"/>
          <w:sz w:val="20"/>
        </w:rPr>
        <w:t> </w:t>
      </w:r>
      <w:r>
        <w:rPr>
          <w:sz w:val="20"/>
        </w:rPr>
        <w:t>nas</w:t>
      </w:r>
      <w:r>
        <w:rPr>
          <w:spacing w:val="-1"/>
          <w:sz w:val="20"/>
        </w:rPr>
        <w:t> </w:t>
      </w:r>
      <w:r>
        <w:rPr>
          <w:sz w:val="20"/>
        </w:rPr>
        <w:t>orientações</w:t>
      </w:r>
      <w:r>
        <w:rPr>
          <w:spacing w:val="-1"/>
          <w:sz w:val="20"/>
        </w:rPr>
        <w:t> </w:t>
      </w:r>
      <w:r>
        <w:rPr>
          <w:sz w:val="20"/>
        </w:rPr>
        <w:t>da</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tribunal</w:t>
      </w:r>
      <w:r>
        <w:rPr>
          <w:spacing w:val="-1"/>
          <w:sz w:val="20"/>
        </w:rPr>
        <w:t> </w:t>
      </w:r>
      <w:r>
        <w:rPr>
          <w:sz w:val="20"/>
        </w:rPr>
        <w:t>de</w:t>
      </w:r>
      <w:r>
        <w:rPr>
          <w:spacing w:val="-1"/>
          <w:sz w:val="20"/>
        </w:rPr>
        <w:t> </w:t>
      </w:r>
      <w:r>
        <w:rPr>
          <w:sz w:val="20"/>
        </w:rPr>
        <w:t>contas</w:t>
      </w:r>
      <w:r>
        <w:rPr>
          <w:spacing w:val="-1"/>
          <w:sz w:val="20"/>
        </w:rPr>
        <w:t> </w:t>
      </w:r>
      <w:r>
        <w:rPr>
          <w:sz w:val="20"/>
        </w:rPr>
        <w:t>do</w:t>
      </w:r>
      <w:r>
        <w:rPr>
          <w:spacing w:val="-1"/>
          <w:sz w:val="20"/>
        </w:rPr>
        <w:t> </w:t>
      </w:r>
      <w:r>
        <w:rPr>
          <w:sz w:val="20"/>
        </w:rPr>
        <w:t>estado</w:t>
      </w:r>
      <w:r>
        <w:rPr>
          <w:spacing w:val="-1"/>
          <w:sz w:val="20"/>
        </w:rPr>
        <w:t> </w:t>
      </w:r>
      <w:r>
        <w:rPr>
          <w:sz w:val="20"/>
        </w:rPr>
        <w:t>e</w:t>
      </w:r>
      <w:r>
        <w:rPr>
          <w:spacing w:val="-1"/>
          <w:sz w:val="20"/>
        </w:rPr>
        <w:t> </w:t>
      </w:r>
      <w:r>
        <w:rPr>
          <w:sz w:val="20"/>
        </w:rPr>
        <w:t>do</w:t>
      </w:r>
      <w:r>
        <w:rPr>
          <w:spacing w:val="-1"/>
          <w:sz w:val="20"/>
        </w:rPr>
        <w:t> </w:t>
      </w:r>
      <w:r>
        <w:rPr>
          <w:sz w:val="20"/>
        </w:rPr>
        <w:t>tribunal</w:t>
      </w:r>
      <w:r>
        <w:rPr>
          <w:spacing w:val="-1"/>
          <w:sz w:val="20"/>
        </w:rPr>
        <w:t> </w:t>
      </w:r>
      <w:r>
        <w:rPr>
          <w:sz w:val="20"/>
        </w:rPr>
        <w:t>de</w:t>
      </w:r>
      <w:r>
        <w:rPr>
          <w:spacing w:val="-1"/>
          <w:sz w:val="20"/>
        </w:rPr>
        <w:t> </w:t>
      </w:r>
      <w:r>
        <w:rPr>
          <w:sz w:val="20"/>
        </w:rPr>
        <w:t>contas</w:t>
      </w:r>
      <w:r>
        <w:rPr>
          <w:spacing w:val="-1"/>
          <w:sz w:val="20"/>
        </w:rPr>
        <w:t> </w:t>
      </w:r>
      <w:r>
        <w:rPr>
          <w:sz w:val="20"/>
        </w:rPr>
        <w:t>da</w:t>
      </w:r>
      <w:r>
        <w:rPr>
          <w:spacing w:val="-1"/>
          <w:sz w:val="20"/>
        </w:rPr>
        <w:t> </w:t>
      </w:r>
      <w:r>
        <w:rPr>
          <w:sz w:val="20"/>
        </w:rPr>
        <w:t>união.</w:t>
      </w:r>
      <w:r>
        <w:rPr>
          <w:spacing w:val="-47"/>
          <w:sz w:val="20"/>
        </w:rPr>
        <w:t> </w:t>
      </w:r>
      <w:r>
        <w:rPr>
          <w:sz w:val="20"/>
        </w:rPr>
        <w:t>assim,</w:t>
      </w:r>
      <w:r>
        <w:rPr>
          <w:spacing w:val="-2"/>
          <w:sz w:val="20"/>
        </w:rPr>
        <w:t> </w:t>
      </w:r>
      <w:r>
        <w:rPr>
          <w:sz w:val="20"/>
        </w:rPr>
        <w:t>o</w:t>
      </w:r>
      <w:r>
        <w:rPr>
          <w:spacing w:val="-2"/>
          <w:sz w:val="20"/>
        </w:rPr>
        <w:t> </w:t>
      </w:r>
      <w:r>
        <w:rPr>
          <w:sz w:val="20"/>
        </w:rPr>
        <w:t>presente</w:t>
      </w:r>
      <w:r>
        <w:rPr>
          <w:spacing w:val="-1"/>
          <w:sz w:val="20"/>
        </w:rPr>
        <w:t> </w:t>
      </w:r>
      <w:r>
        <w:rPr>
          <w:sz w:val="20"/>
        </w:rPr>
        <w:t>etp</w:t>
      </w:r>
      <w:r>
        <w:rPr>
          <w:spacing w:val="-2"/>
          <w:sz w:val="20"/>
        </w:rPr>
        <w:t> </w:t>
      </w:r>
      <w:r>
        <w:rPr>
          <w:sz w:val="20"/>
        </w:rPr>
        <w:t>tem</w:t>
      </w:r>
      <w:r>
        <w:rPr>
          <w:spacing w:val="-2"/>
          <w:sz w:val="20"/>
        </w:rPr>
        <w:t> </w:t>
      </w:r>
      <w:r>
        <w:rPr>
          <w:sz w:val="20"/>
        </w:rPr>
        <w:t>por</w:t>
      </w:r>
      <w:r>
        <w:rPr>
          <w:spacing w:val="-1"/>
          <w:sz w:val="20"/>
        </w:rPr>
        <w:t> </w:t>
      </w:r>
      <w:r>
        <w:rPr>
          <w:sz w:val="20"/>
        </w:rPr>
        <w:t>objetivo</w:t>
      </w:r>
      <w:r>
        <w:rPr>
          <w:spacing w:val="-2"/>
          <w:sz w:val="20"/>
        </w:rPr>
        <w:t> </w:t>
      </w:r>
      <w:r>
        <w:rPr>
          <w:sz w:val="20"/>
        </w:rPr>
        <w:t>apontar</w:t>
      </w:r>
      <w:r>
        <w:rPr>
          <w:spacing w:val="-1"/>
          <w:sz w:val="20"/>
        </w:rPr>
        <w:t> </w:t>
      </w:r>
      <w:r>
        <w:rPr>
          <w:sz w:val="20"/>
        </w:rPr>
        <w:t>os</w:t>
      </w:r>
      <w:r>
        <w:rPr>
          <w:spacing w:val="-2"/>
          <w:sz w:val="20"/>
        </w:rPr>
        <w:t> </w:t>
      </w:r>
      <w:r>
        <w:rPr>
          <w:sz w:val="20"/>
        </w:rPr>
        <w:t>fundamentos</w:t>
      </w:r>
      <w:r>
        <w:rPr>
          <w:spacing w:val="-2"/>
          <w:sz w:val="20"/>
        </w:rPr>
        <w:t> </w:t>
      </w:r>
      <w:r>
        <w:rPr>
          <w:sz w:val="20"/>
        </w:rPr>
        <w:t>da</w:t>
      </w:r>
      <w:r>
        <w:rPr>
          <w:spacing w:val="-1"/>
          <w:sz w:val="20"/>
        </w:rPr>
        <w:t> </w:t>
      </w:r>
      <w:r>
        <w:rPr>
          <w:sz w:val="20"/>
        </w:rPr>
        <w:t>contratação</w:t>
      </w:r>
      <w:r>
        <w:rPr>
          <w:spacing w:val="-2"/>
          <w:sz w:val="20"/>
        </w:rPr>
        <w:t> </w:t>
      </w:r>
      <w:r>
        <w:rPr>
          <w:sz w:val="20"/>
        </w:rPr>
        <w:t>proposta,</w:t>
      </w:r>
      <w:r>
        <w:rPr>
          <w:spacing w:val="-2"/>
          <w:sz w:val="20"/>
        </w:rPr>
        <w:t> </w:t>
      </w:r>
      <w:r>
        <w:rPr>
          <w:sz w:val="20"/>
        </w:rPr>
        <w:t>e</w:t>
      </w:r>
      <w:r>
        <w:rPr>
          <w:spacing w:val="-1"/>
          <w:sz w:val="20"/>
        </w:rPr>
        <w:t> </w:t>
      </w:r>
      <w:r>
        <w:rPr>
          <w:sz w:val="20"/>
        </w:rPr>
        <w:t>sua</w:t>
      </w:r>
      <w:r>
        <w:rPr>
          <w:spacing w:val="-2"/>
          <w:sz w:val="20"/>
        </w:rPr>
        <w:t> </w:t>
      </w:r>
      <w:r>
        <w:rPr>
          <w:sz w:val="20"/>
        </w:rPr>
        <w:t>viabilidade,</w:t>
      </w:r>
      <w:r>
        <w:rPr>
          <w:spacing w:val="-1"/>
          <w:sz w:val="20"/>
        </w:rPr>
        <w:t> </w:t>
      </w:r>
      <w:r>
        <w:rPr>
          <w:sz w:val="20"/>
        </w:rPr>
        <w:t>para</w:t>
      </w:r>
      <w:r>
        <w:rPr>
          <w:spacing w:val="-2"/>
          <w:sz w:val="20"/>
        </w:rPr>
        <w:t> </w:t>
      </w:r>
      <w:r>
        <w:rPr>
          <w:sz w:val="20"/>
        </w:rPr>
        <w:t>aquisição</w:t>
      </w:r>
      <w:r>
        <w:rPr>
          <w:spacing w:val="-2"/>
          <w:sz w:val="20"/>
        </w:rPr>
        <w:t> </w:t>
      </w:r>
      <w:r>
        <w:rPr>
          <w:sz w:val="20"/>
        </w:rPr>
        <w:t>de</w:t>
      </w:r>
      <w:r>
        <w:rPr>
          <w:spacing w:val="-1"/>
          <w:sz w:val="20"/>
        </w:rPr>
        <w:t> </w:t>
      </w:r>
      <w:r>
        <w:rPr>
          <w:sz w:val="20"/>
        </w:rPr>
        <w:t>MATERIAIS</w:t>
      </w:r>
      <w:r>
        <w:rPr>
          <w:spacing w:val="-2"/>
          <w:sz w:val="20"/>
        </w:rPr>
        <w:t> </w:t>
      </w:r>
      <w:r>
        <w:rPr>
          <w:sz w:val="20"/>
        </w:rPr>
        <w:t>MÉDICO-HOSPITALARES.</w:t>
      </w:r>
    </w:p>
    <w:p>
      <w:pPr>
        <w:pStyle w:val="BodyText"/>
        <w:rPr>
          <w:sz w:val="22"/>
        </w:rPr>
      </w:pPr>
    </w:p>
    <w:p>
      <w:pPr>
        <w:pStyle w:val="BodyText"/>
        <w:rPr>
          <w:sz w:val="22"/>
        </w:rPr>
      </w:pPr>
    </w:p>
    <w:p>
      <w:pPr>
        <w:pStyle w:val="BodyText"/>
        <w:spacing w:before="6"/>
        <w:rPr>
          <w:sz w:val="21"/>
        </w:rPr>
      </w:pPr>
    </w:p>
    <w:p>
      <w:pPr>
        <w:pStyle w:val="ListParagraph"/>
        <w:numPr>
          <w:ilvl w:val="0"/>
          <w:numId w:val="65"/>
        </w:numPr>
        <w:tabs>
          <w:tab w:pos="309" w:val="left" w:leader="none"/>
        </w:tabs>
        <w:spacing w:line="240" w:lineRule="auto" w:before="0" w:after="0"/>
        <w:ind w:left="308" w:right="0" w:hanging="190"/>
        <w:jc w:val="left"/>
        <w:rPr>
          <w:b/>
          <w:sz w:val="20"/>
        </w:rPr>
      </w:pPr>
      <w:r>
        <w:rPr>
          <w:b/>
          <w:sz w:val="20"/>
        </w:rPr>
        <w:t>ANÁLISE</w:t>
      </w:r>
      <w:r>
        <w:rPr>
          <w:b/>
          <w:spacing w:val="-1"/>
          <w:sz w:val="20"/>
        </w:rPr>
        <w:t> </w:t>
      </w:r>
      <w:r>
        <w:rPr>
          <w:b/>
          <w:sz w:val="20"/>
        </w:rPr>
        <w:t>DA</w:t>
      </w:r>
      <w:r>
        <w:rPr>
          <w:b/>
          <w:spacing w:val="-12"/>
          <w:sz w:val="20"/>
        </w:rPr>
        <w:t> </w:t>
      </w:r>
      <w:r>
        <w:rPr>
          <w:b/>
          <w:sz w:val="20"/>
        </w:rPr>
        <w:t>DEMANDA</w:t>
      </w:r>
    </w:p>
    <w:p>
      <w:pPr>
        <w:pStyle w:val="BodyText"/>
        <w:spacing w:before="4"/>
        <w:rPr>
          <w:b/>
        </w:rPr>
      </w:pPr>
    </w:p>
    <w:p>
      <w:pPr>
        <w:pStyle w:val="ListParagraph"/>
        <w:numPr>
          <w:ilvl w:val="1"/>
          <w:numId w:val="65"/>
        </w:numPr>
        <w:tabs>
          <w:tab w:pos="470" w:val="left" w:leader="none"/>
        </w:tabs>
        <w:spacing w:line="240" w:lineRule="auto" w:before="0" w:after="0"/>
        <w:ind w:left="469" w:right="0" w:hanging="351"/>
        <w:jc w:val="left"/>
        <w:rPr>
          <w:b/>
          <w:sz w:val="20"/>
        </w:rPr>
      </w:pPr>
      <w:r>
        <w:rPr>
          <w:b/>
          <w:spacing w:val="-2"/>
          <w:sz w:val="20"/>
        </w:rPr>
        <w:t>JUSTIFICATIVA</w:t>
      </w:r>
      <w:r>
        <w:rPr>
          <w:b/>
          <w:spacing w:val="-12"/>
          <w:sz w:val="20"/>
        </w:rPr>
        <w:t> </w:t>
      </w:r>
      <w:r>
        <w:rPr>
          <w:b/>
          <w:spacing w:val="-2"/>
          <w:sz w:val="20"/>
        </w:rPr>
        <w:t>DA</w:t>
      </w:r>
      <w:r>
        <w:rPr>
          <w:b/>
          <w:spacing w:val="-12"/>
          <w:sz w:val="20"/>
        </w:rPr>
        <w:t> </w:t>
      </w:r>
      <w:r>
        <w:rPr>
          <w:b/>
          <w:spacing w:val="-1"/>
          <w:sz w:val="20"/>
        </w:rPr>
        <w:t>NECESSIDADE</w:t>
      </w:r>
    </w:p>
    <w:p>
      <w:pPr>
        <w:pStyle w:val="BodyText"/>
        <w:spacing w:before="4"/>
        <w:rPr>
          <w:b/>
        </w:rPr>
      </w:pPr>
    </w:p>
    <w:p>
      <w:pPr>
        <w:spacing w:line="280" w:lineRule="auto" w:before="0"/>
        <w:ind w:left="119" w:right="130" w:firstLine="0"/>
        <w:jc w:val="left"/>
        <w:rPr>
          <w:sz w:val="20"/>
        </w:rPr>
      </w:pPr>
      <w:r>
        <w:rPr>
          <w:sz w:val="20"/>
        </w:rPr>
        <w:t>O Hospital Universitário Pedro Ernesto (HUPE), datado do ano de 1950, é um Hospital Geral, de Ensino, de Nível Terciário e Quaternário e de Alta Complexidade, que compõe o Complexo de</w:t>
      </w:r>
      <w:r>
        <w:rPr>
          <w:spacing w:val="1"/>
          <w:sz w:val="20"/>
        </w:rPr>
        <w:t> </w:t>
      </w:r>
      <w:r>
        <w:rPr>
          <w:sz w:val="20"/>
        </w:rPr>
        <w:t>Saúde da Universidade do Estado do Rio de Janeiro. Caracterizado como um estabelecimento especializado e de natureza pública, compreende atualmente 511 leitos e mais de 210 consultórios.</w:t>
      </w:r>
      <w:r>
        <w:rPr>
          <w:spacing w:val="1"/>
          <w:sz w:val="20"/>
        </w:rPr>
        <w:t> </w:t>
      </w:r>
      <w:r>
        <w:rPr>
          <w:sz w:val="20"/>
        </w:rPr>
        <w:t>Destaca-se como centro de excelência na saúde, dispondo de um corpo clínico formado por profissionais com reconhecimento nacional e internacional, mantendo programas permanentes de</w:t>
      </w:r>
      <w:r>
        <w:rPr>
          <w:spacing w:val="1"/>
          <w:sz w:val="20"/>
        </w:rPr>
        <w:t> </w:t>
      </w:r>
      <w:r>
        <w:rPr>
          <w:sz w:val="20"/>
        </w:rPr>
        <w:t>atualização e modernização através de recursos captados com projetos desenvolvidos por seus profissionais. Prezando por valores como respeito à vida e à dignidade do ser humano, ética nas</w:t>
      </w:r>
      <w:r>
        <w:rPr>
          <w:spacing w:val="1"/>
          <w:sz w:val="20"/>
        </w:rPr>
        <w:t> </w:t>
      </w:r>
      <w:r>
        <w:rPr>
          <w:sz w:val="20"/>
        </w:rPr>
        <w:t>relações,</w:t>
      </w:r>
      <w:r>
        <w:rPr>
          <w:spacing w:val="-1"/>
          <w:sz w:val="20"/>
        </w:rPr>
        <w:t> </w:t>
      </w:r>
      <w:r>
        <w:rPr>
          <w:sz w:val="20"/>
        </w:rPr>
        <w:t>transparência</w:t>
      </w:r>
      <w:r>
        <w:rPr>
          <w:spacing w:val="-1"/>
          <w:sz w:val="20"/>
        </w:rPr>
        <w:t> </w:t>
      </w:r>
      <w:r>
        <w:rPr>
          <w:sz w:val="20"/>
        </w:rPr>
        <w:t>na</w:t>
      </w:r>
      <w:r>
        <w:rPr>
          <w:spacing w:val="-1"/>
          <w:sz w:val="20"/>
        </w:rPr>
        <w:t> </w:t>
      </w:r>
      <w:r>
        <w:rPr>
          <w:sz w:val="20"/>
        </w:rPr>
        <w:t>divulgação</w:t>
      </w:r>
      <w:r>
        <w:rPr>
          <w:spacing w:val="-1"/>
          <w:sz w:val="20"/>
        </w:rPr>
        <w:t> </w:t>
      </w:r>
      <w:r>
        <w:rPr>
          <w:sz w:val="20"/>
        </w:rPr>
        <w:t>das</w:t>
      </w:r>
      <w:r>
        <w:rPr>
          <w:spacing w:val="-1"/>
          <w:sz w:val="20"/>
        </w:rPr>
        <w:t> </w:t>
      </w:r>
      <w:r>
        <w:rPr>
          <w:sz w:val="20"/>
        </w:rPr>
        <w:t>ações,</w:t>
      </w:r>
      <w:r>
        <w:rPr>
          <w:spacing w:val="-1"/>
          <w:sz w:val="20"/>
        </w:rPr>
        <w:t> </w:t>
      </w:r>
      <w:r>
        <w:rPr>
          <w:sz w:val="20"/>
        </w:rPr>
        <w:t>competência</w:t>
      </w:r>
      <w:r>
        <w:rPr>
          <w:spacing w:val="-1"/>
          <w:sz w:val="20"/>
        </w:rPr>
        <w:t> </w:t>
      </w:r>
      <w:r>
        <w:rPr>
          <w:sz w:val="20"/>
        </w:rPr>
        <w:t>técnica,</w:t>
      </w:r>
      <w:r>
        <w:rPr>
          <w:spacing w:val="-1"/>
          <w:sz w:val="20"/>
        </w:rPr>
        <w:t> </w:t>
      </w:r>
      <w:r>
        <w:rPr>
          <w:sz w:val="20"/>
        </w:rPr>
        <w:t>trabalho</w:t>
      </w:r>
      <w:r>
        <w:rPr>
          <w:spacing w:val="-1"/>
          <w:sz w:val="20"/>
        </w:rPr>
        <w:t> </w:t>
      </w:r>
      <w:r>
        <w:rPr>
          <w:sz w:val="20"/>
        </w:rPr>
        <w:t>em</w:t>
      </w:r>
      <w:r>
        <w:rPr>
          <w:spacing w:val="-1"/>
          <w:sz w:val="20"/>
        </w:rPr>
        <w:t> </w:t>
      </w:r>
      <w:r>
        <w:rPr>
          <w:sz w:val="20"/>
        </w:rPr>
        <w:t>equipe,</w:t>
      </w:r>
      <w:r>
        <w:rPr>
          <w:spacing w:val="-1"/>
          <w:sz w:val="20"/>
        </w:rPr>
        <w:t> </w:t>
      </w:r>
      <w:r>
        <w:rPr>
          <w:sz w:val="20"/>
        </w:rPr>
        <w:t>pioneirismo</w:t>
      </w:r>
      <w:r>
        <w:rPr>
          <w:spacing w:val="-1"/>
          <w:sz w:val="20"/>
        </w:rPr>
        <w:t> </w:t>
      </w:r>
      <w:r>
        <w:rPr>
          <w:sz w:val="20"/>
        </w:rPr>
        <w:t>e</w:t>
      </w:r>
      <w:r>
        <w:rPr>
          <w:spacing w:val="-1"/>
          <w:sz w:val="20"/>
        </w:rPr>
        <w:t> </w:t>
      </w:r>
      <w:r>
        <w:rPr>
          <w:sz w:val="20"/>
        </w:rPr>
        <w:t>responsabilidade</w:t>
      </w:r>
      <w:r>
        <w:rPr>
          <w:spacing w:val="-1"/>
          <w:sz w:val="20"/>
        </w:rPr>
        <w:t> </w:t>
      </w:r>
      <w:r>
        <w:rPr>
          <w:sz w:val="20"/>
        </w:rPr>
        <w:t>social</w:t>
      </w:r>
      <w:r>
        <w:rPr>
          <w:spacing w:val="-1"/>
          <w:sz w:val="20"/>
        </w:rPr>
        <w:t> </w:t>
      </w:r>
      <w:r>
        <w:rPr>
          <w:sz w:val="20"/>
        </w:rPr>
        <w:t>cumpre</w:t>
      </w:r>
      <w:r>
        <w:rPr>
          <w:spacing w:val="-1"/>
          <w:sz w:val="20"/>
        </w:rPr>
        <w:t> </w:t>
      </w:r>
      <w:r>
        <w:rPr>
          <w:sz w:val="20"/>
        </w:rPr>
        <w:t>sua</w:t>
      </w:r>
      <w:r>
        <w:rPr>
          <w:spacing w:val="-1"/>
          <w:sz w:val="20"/>
        </w:rPr>
        <w:t> </w:t>
      </w:r>
      <w:r>
        <w:rPr>
          <w:sz w:val="20"/>
        </w:rPr>
        <w:t>missão</w:t>
      </w:r>
      <w:r>
        <w:rPr>
          <w:spacing w:val="-1"/>
          <w:sz w:val="20"/>
        </w:rPr>
        <w:t> </w:t>
      </w:r>
      <w:r>
        <w:rPr>
          <w:sz w:val="20"/>
        </w:rPr>
        <w:t>de</w:t>
      </w:r>
      <w:r>
        <w:rPr>
          <w:spacing w:val="-1"/>
          <w:sz w:val="20"/>
        </w:rPr>
        <w:t> </w:t>
      </w:r>
      <w:r>
        <w:rPr>
          <w:sz w:val="20"/>
        </w:rPr>
        <w:t>prestar</w:t>
      </w:r>
      <w:r>
        <w:rPr>
          <w:spacing w:val="-1"/>
          <w:sz w:val="20"/>
        </w:rPr>
        <w:t> </w:t>
      </w:r>
      <w:r>
        <w:rPr>
          <w:sz w:val="20"/>
        </w:rPr>
        <w:t>assistência</w:t>
      </w:r>
      <w:r>
        <w:rPr>
          <w:spacing w:val="-1"/>
          <w:sz w:val="20"/>
        </w:rPr>
        <w:t> </w:t>
      </w:r>
      <w:r>
        <w:rPr>
          <w:sz w:val="20"/>
        </w:rPr>
        <w:t>integrada,</w:t>
      </w:r>
      <w:r>
        <w:rPr>
          <w:spacing w:val="-1"/>
          <w:sz w:val="20"/>
        </w:rPr>
        <w:t> </w:t>
      </w:r>
      <w:r>
        <w:rPr>
          <w:sz w:val="20"/>
        </w:rPr>
        <w:t>humanizada</w:t>
      </w:r>
      <w:r>
        <w:rPr>
          <w:spacing w:val="-1"/>
          <w:sz w:val="20"/>
        </w:rPr>
        <w:t> </w:t>
      </w:r>
      <w:r>
        <w:rPr>
          <w:sz w:val="20"/>
        </w:rPr>
        <w:t>e</w:t>
      </w:r>
      <w:r>
        <w:rPr>
          <w:spacing w:val="-47"/>
          <w:sz w:val="20"/>
        </w:rPr>
        <w:t> </w:t>
      </w:r>
      <w:r>
        <w:rPr>
          <w:sz w:val="20"/>
        </w:rPr>
        <w:t>de</w:t>
      </w:r>
      <w:r>
        <w:rPr>
          <w:spacing w:val="-1"/>
          <w:sz w:val="20"/>
        </w:rPr>
        <w:t> </w:t>
      </w:r>
      <w:r>
        <w:rPr>
          <w:sz w:val="20"/>
        </w:rPr>
        <w:t>excelência</w:t>
      </w:r>
      <w:r>
        <w:rPr>
          <w:spacing w:val="-1"/>
          <w:sz w:val="20"/>
        </w:rPr>
        <w:t> </w:t>
      </w:r>
      <w:r>
        <w:rPr>
          <w:sz w:val="20"/>
        </w:rPr>
        <w:t>à</w:t>
      </w:r>
      <w:r>
        <w:rPr>
          <w:spacing w:val="-1"/>
          <w:sz w:val="20"/>
        </w:rPr>
        <w:t> </w:t>
      </w:r>
      <w:r>
        <w:rPr>
          <w:sz w:val="20"/>
        </w:rPr>
        <w:t>saúde,</w:t>
      </w:r>
      <w:r>
        <w:rPr>
          <w:spacing w:val="-1"/>
          <w:sz w:val="20"/>
        </w:rPr>
        <w:t> </w:t>
      </w:r>
      <w:r>
        <w:rPr>
          <w:sz w:val="20"/>
        </w:rPr>
        <w:t>sendo</w:t>
      </w:r>
      <w:r>
        <w:rPr>
          <w:spacing w:val="-1"/>
          <w:sz w:val="20"/>
        </w:rPr>
        <w:t> </w:t>
      </w:r>
      <w:r>
        <w:rPr>
          <w:sz w:val="20"/>
        </w:rPr>
        <w:t>agente</w:t>
      </w:r>
      <w:r>
        <w:rPr>
          <w:spacing w:val="-1"/>
          <w:sz w:val="20"/>
        </w:rPr>
        <w:t> </w:t>
      </w:r>
      <w:r>
        <w:rPr>
          <w:sz w:val="20"/>
        </w:rPr>
        <w:t>transformador</w:t>
      </w:r>
      <w:r>
        <w:rPr>
          <w:spacing w:val="-1"/>
          <w:sz w:val="20"/>
        </w:rPr>
        <w:t> </w:t>
      </w:r>
      <w:r>
        <w:rPr>
          <w:sz w:val="20"/>
        </w:rPr>
        <w:t>da</w:t>
      </w:r>
      <w:r>
        <w:rPr>
          <w:spacing w:val="-1"/>
          <w:sz w:val="20"/>
        </w:rPr>
        <w:t> </w:t>
      </w:r>
      <w:r>
        <w:rPr>
          <w:sz w:val="20"/>
        </w:rPr>
        <w:t>sociedade</w:t>
      </w:r>
      <w:r>
        <w:rPr>
          <w:spacing w:val="-1"/>
          <w:sz w:val="20"/>
        </w:rPr>
        <w:t> </w:t>
      </w:r>
      <w:r>
        <w:rPr>
          <w:sz w:val="20"/>
        </w:rPr>
        <w:t>por</w:t>
      </w:r>
      <w:r>
        <w:rPr>
          <w:spacing w:val="-1"/>
          <w:sz w:val="20"/>
        </w:rPr>
        <w:t> </w:t>
      </w:r>
      <w:r>
        <w:rPr>
          <w:sz w:val="20"/>
        </w:rPr>
        <w:t>meio</w:t>
      </w:r>
      <w:r>
        <w:rPr>
          <w:spacing w:val="-1"/>
          <w:sz w:val="20"/>
        </w:rPr>
        <w:t> </w:t>
      </w:r>
      <w:r>
        <w:rPr>
          <w:sz w:val="20"/>
        </w:rPr>
        <w:t>do</w:t>
      </w:r>
      <w:r>
        <w:rPr>
          <w:spacing w:val="-1"/>
          <w:sz w:val="20"/>
        </w:rPr>
        <w:t> </w:t>
      </w:r>
      <w:r>
        <w:rPr>
          <w:sz w:val="20"/>
        </w:rPr>
        <w:t>ensino,</w:t>
      </w:r>
      <w:r>
        <w:rPr>
          <w:spacing w:val="-1"/>
          <w:sz w:val="20"/>
        </w:rPr>
        <w:t> </w:t>
      </w:r>
      <w:r>
        <w:rPr>
          <w:sz w:val="20"/>
        </w:rPr>
        <w:t>pesquisa</w:t>
      </w:r>
      <w:r>
        <w:rPr>
          <w:spacing w:val="-1"/>
          <w:sz w:val="20"/>
        </w:rPr>
        <w:t> </w:t>
      </w:r>
      <w:r>
        <w:rPr>
          <w:sz w:val="20"/>
        </w:rPr>
        <w:t>e</w:t>
      </w:r>
      <w:r>
        <w:rPr>
          <w:spacing w:val="-1"/>
          <w:sz w:val="20"/>
        </w:rPr>
        <w:t> </w:t>
      </w:r>
      <w:r>
        <w:rPr>
          <w:sz w:val="20"/>
        </w:rPr>
        <w:t>extensão.</w:t>
      </w:r>
    </w:p>
    <w:p>
      <w:pPr>
        <w:pStyle w:val="BodyText"/>
        <w:spacing w:before="4"/>
        <w:rPr>
          <w:sz w:val="21"/>
        </w:rPr>
      </w:pPr>
    </w:p>
    <w:p>
      <w:pPr>
        <w:spacing w:line="280" w:lineRule="auto" w:before="0"/>
        <w:ind w:left="119" w:right="229" w:firstLine="0"/>
        <w:jc w:val="left"/>
        <w:rPr>
          <w:sz w:val="20"/>
        </w:rPr>
      </w:pPr>
      <w:r>
        <w:rPr>
          <w:sz w:val="20"/>
        </w:rPr>
        <w:t>Nessa</w:t>
      </w:r>
      <w:r>
        <w:rPr>
          <w:spacing w:val="-2"/>
          <w:sz w:val="20"/>
        </w:rPr>
        <w:t> </w:t>
      </w:r>
      <w:r>
        <w:rPr>
          <w:sz w:val="20"/>
        </w:rPr>
        <w:t>esteira,</w:t>
      </w:r>
      <w:r>
        <w:rPr>
          <w:spacing w:val="-1"/>
          <w:sz w:val="20"/>
        </w:rPr>
        <w:t> </w:t>
      </w:r>
      <w:r>
        <w:rPr>
          <w:sz w:val="20"/>
        </w:rPr>
        <w:t>entende-se</w:t>
      </w:r>
      <w:r>
        <w:rPr>
          <w:spacing w:val="-1"/>
          <w:sz w:val="20"/>
        </w:rPr>
        <w:t> </w:t>
      </w:r>
      <w:r>
        <w:rPr>
          <w:sz w:val="20"/>
        </w:rPr>
        <w:t>que</w:t>
      </w:r>
      <w:r>
        <w:rPr>
          <w:spacing w:val="-1"/>
          <w:sz w:val="20"/>
        </w:rPr>
        <w:t> </w:t>
      </w:r>
      <w:r>
        <w:rPr>
          <w:sz w:val="20"/>
        </w:rPr>
        <w:t>a</w:t>
      </w:r>
      <w:r>
        <w:rPr>
          <w:spacing w:val="-1"/>
          <w:sz w:val="20"/>
        </w:rPr>
        <w:t> </w:t>
      </w:r>
      <w:r>
        <w:rPr>
          <w:sz w:val="20"/>
        </w:rPr>
        <w:t>solução</w:t>
      </w:r>
      <w:r>
        <w:rPr>
          <w:spacing w:val="-2"/>
          <w:sz w:val="20"/>
        </w:rPr>
        <w:t> </w:t>
      </w:r>
      <w:r>
        <w:rPr>
          <w:sz w:val="20"/>
        </w:rPr>
        <w:t>objeto</w:t>
      </w:r>
      <w:r>
        <w:rPr>
          <w:spacing w:val="-1"/>
          <w:sz w:val="20"/>
        </w:rPr>
        <w:t> </w:t>
      </w:r>
      <w:r>
        <w:rPr>
          <w:sz w:val="20"/>
        </w:rPr>
        <w:t>do</w:t>
      </w:r>
      <w:r>
        <w:rPr>
          <w:spacing w:val="-1"/>
          <w:sz w:val="20"/>
        </w:rPr>
        <w:t> </w:t>
      </w:r>
      <w:r>
        <w:rPr>
          <w:sz w:val="20"/>
        </w:rPr>
        <w:t>presente</w:t>
      </w:r>
      <w:r>
        <w:rPr>
          <w:spacing w:val="-1"/>
          <w:sz w:val="20"/>
        </w:rPr>
        <w:t> </w:t>
      </w:r>
      <w:r>
        <w:rPr>
          <w:sz w:val="20"/>
        </w:rPr>
        <w:t>estudo</w:t>
      </w:r>
      <w:r>
        <w:rPr>
          <w:spacing w:val="-1"/>
          <w:sz w:val="20"/>
        </w:rPr>
        <w:t> </w:t>
      </w:r>
      <w:r>
        <w:rPr>
          <w:sz w:val="20"/>
        </w:rPr>
        <w:t>faz-se</w:t>
      </w:r>
      <w:r>
        <w:rPr>
          <w:spacing w:val="-1"/>
          <w:sz w:val="20"/>
        </w:rPr>
        <w:t> </w:t>
      </w:r>
      <w:r>
        <w:rPr>
          <w:sz w:val="20"/>
        </w:rPr>
        <w:t>imprescindível</w:t>
      </w:r>
      <w:r>
        <w:rPr>
          <w:spacing w:val="-2"/>
          <w:sz w:val="20"/>
        </w:rPr>
        <w:t> </w:t>
      </w:r>
      <w:r>
        <w:rPr>
          <w:sz w:val="20"/>
        </w:rPr>
        <w:t>para</w:t>
      </w:r>
      <w:r>
        <w:rPr>
          <w:spacing w:val="-1"/>
          <w:sz w:val="20"/>
        </w:rPr>
        <w:t> </w:t>
      </w:r>
      <w:r>
        <w:rPr>
          <w:sz w:val="20"/>
        </w:rPr>
        <w:t>a</w:t>
      </w:r>
      <w:r>
        <w:rPr>
          <w:spacing w:val="-1"/>
          <w:sz w:val="20"/>
        </w:rPr>
        <w:t> </w:t>
      </w:r>
      <w:r>
        <w:rPr>
          <w:sz w:val="20"/>
        </w:rPr>
        <w:t>realização</w:t>
      </w:r>
      <w:r>
        <w:rPr>
          <w:spacing w:val="-1"/>
          <w:sz w:val="20"/>
        </w:rPr>
        <w:t> </w:t>
      </w:r>
      <w:r>
        <w:rPr>
          <w:sz w:val="20"/>
        </w:rPr>
        <w:t>de</w:t>
      </w:r>
      <w:r>
        <w:rPr>
          <w:spacing w:val="-1"/>
          <w:sz w:val="20"/>
        </w:rPr>
        <w:t> </w:t>
      </w:r>
      <w:r>
        <w:rPr>
          <w:sz w:val="20"/>
        </w:rPr>
        <w:t>atendimentos/procedimentos/cirurgias</w:t>
      </w:r>
      <w:r>
        <w:rPr>
          <w:spacing w:val="-1"/>
          <w:sz w:val="20"/>
        </w:rPr>
        <w:t> </w:t>
      </w:r>
      <w:r>
        <w:rPr>
          <w:sz w:val="20"/>
        </w:rPr>
        <w:t>com</w:t>
      </w:r>
      <w:r>
        <w:rPr>
          <w:spacing w:val="-2"/>
          <w:sz w:val="20"/>
        </w:rPr>
        <w:t> </w:t>
      </w:r>
      <w:r>
        <w:rPr>
          <w:sz w:val="20"/>
        </w:rPr>
        <w:t>vistas</w:t>
      </w:r>
      <w:r>
        <w:rPr>
          <w:spacing w:val="-1"/>
          <w:sz w:val="20"/>
        </w:rPr>
        <w:t> </w:t>
      </w:r>
      <w:r>
        <w:rPr>
          <w:sz w:val="20"/>
        </w:rPr>
        <w:t>ao</w:t>
      </w:r>
      <w:r>
        <w:rPr>
          <w:spacing w:val="-1"/>
          <w:sz w:val="20"/>
        </w:rPr>
        <w:t> </w:t>
      </w:r>
      <w:r>
        <w:rPr>
          <w:sz w:val="20"/>
        </w:rPr>
        <w:t>atendimento</w:t>
      </w:r>
      <w:r>
        <w:rPr>
          <w:spacing w:val="-1"/>
          <w:sz w:val="20"/>
        </w:rPr>
        <w:t> </w:t>
      </w:r>
      <w:r>
        <w:rPr>
          <w:sz w:val="20"/>
        </w:rPr>
        <w:t>dos</w:t>
      </w:r>
      <w:r>
        <w:rPr>
          <w:spacing w:val="-1"/>
          <w:sz w:val="20"/>
        </w:rPr>
        <w:t> </w:t>
      </w:r>
      <w:r>
        <w:rPr>
          <w:sz w:val="20"/>
        </w:rPr>
        <w:t>pacientes</w:t>
      </w:r>
      <w:r>
        <w:rPr>
          <w:spacing w:val="-1"/>
          <w:sz w:val="20"/>
        </w:rPr>
        <w:t> </w:t>
      </w:r>
      <w:r>
        <w:rPr>
          <w:sz w:val="20"/>
        </w:rPr>
        <w:t>nas</w:t>
      </w:r>
      <w:r>
        <w:rPr>
          <w:spacing w:val="-47"/>
          <w:sz w:val="20"/>
        </w:rPr>
        <w:t> </w:t>
      </w:r>
      <w:r>
        <w:rPr>
          <w:sz w:val="20"/>
        </w:rPr>
        <w:t>filas</w:t>
      </w:r>
      <w:r>
        <w:rPr>
          <w:spacing w:val="-1"/>
          <w:sz w:val="20"/>
        </w:rPr>
        <w:t> </w:t>
      </w:r>
      <w:r>
        <w:rPr>
          <w:sz w:val="20"/>
        </w:rPr>
        <w:t>regulatórias,</w:t>
      </w:r>
      <w:r>
        <w:rPr>
          <w:spacing w:val="-1"/>
          <w:sz w:val="20"/>
        </w:rPr>
        <w:t> </w:t>
      </w:r>
      <w:r>
        <w:rPr>
          <w:sz w:val="20"/>
        </w:rPr>
        <w:t>congruente</w:t>
      </w:r>
      <w:r>
        <w:rPr>
          <w:spacing w:val="-1"/>
          <w:sz w:val="20"/>
        </w:rPr>
        <w:t> </w:t>
      </w:r>
      <w:r>
        <w:rPr>
          <w:sz w:val="20"/>
        </w:rPr>
        <w:t>à</w:t>
      </w:r>
      <w:r>
        <w:rPr>
          <w:spacing w:val="-1"/>
          <w:sz w:val="20"/>
        </w:rPr>
        <w:t> </w:t>
      </w:r>
      <w:r>
        <w:rPr>
          <w:sz w:val="20"/>
        </w:rPr>
        <w:t>Política</w:t>
      </w:r>
      <w:r>
        <w:rPr>
          <w:spacing w:val="-1"/>
          <w:sz w:val="20"/>
        </w:rPr>
        <w:t> </w:t>
      </w:r>
      <w:r>
        <w:rPr>
          <w:sz w:val="20"/>
        </w:rPr>
        <w:t>Nacional</w:t>
      </w:r>
      <w:r>
        <w:rPr>
          <w:spacing w:val="-1"/>
          <w:sz w:val="20"/>
        </w:rPr>
        <w:t> </w:t>
      </w:r>
      <w:r>
        <w:rPr>
          <w:sz w:val="20"/>
        </w:rPr>
        <w:t>de</w:t>
      </w:r>
      <w:r>
        <w:rPr>
          <w:spacing w:val="-1"/>
          <w:sz w:val="20"/>
        </w:rPr>
        <w:t> </w:t>
      </w:r>
      <w:r>
        <w:rPr>
          <w:sz w:val="20"/>
        </w:rPr>
        <w:t>Regulação</w:t>
      </w:r>
      <w:r>
        <w:rPr>
          <w:spacing w:val="-1"/>
          <w:sz w:val="20"/>
        </w:rPr>
        <w:t> </w:t>
      </w:r>
      <w:r>
        <w:rPr>
          <w:sz w:val="20"/>
        </w:rPr>
        <w:t>do</w:t>
      </w:r>
      <w:r>
        <w:rPr>
          <w:spacing w:val="-1"/>
          <w:sz w:val="20"/>
        </w:rPr>
        <w:t> </w:t>
      </w:r>
      <w:r>
        <w:rPr>
          <w:sz w:val="20"/>
        </w:rPr>
        <w:t>SUS,</w:t>
      </w:r>
      <w:r>
        <w:rPr>
          <w:spacing w:val="-1"/>
          <w:sz w:val="20"/>
        </w:rPr>
        <w:t> </w:t>
      </w:r>
      <w:r>
        <w:rPr>
          <w:sz w:val="20"/>
        </w:rPr>
        <w:t>bem</w:t>
      </w:r>
      <w:r>
        <w:rPr>
          <w:spacing w:val="-1"/>
          <w:sz w:val="20"/>
        </w:rPr>
        <w:t> </w:t>
      </w:r>
      <w:r>
        <w:rPr>
          <w:sz w:val="20"/>
        </w:rPr>
        <w:t>como</w:t>
      </w:r>
      <w:r>
        <w:rPr>
          <w:spacing w:val="-1"/>
          <w:sz w:val="20"/>
        </w:rPr>
        <w:t> </w:t>
      </w:r>
      <w:r>
        <w:rPr>
          <w:sz w:val="20"/>
        </w:rPr>
        <w:t>garantindo</w:t>
      </w:r>
      <w:r>
        <w:rPr>
          <w:spacing w:val="-1"/>
          <w:sz w:val="20"/>
        </w:rPr>
        <w:t> </w:t>
      </w:r>
      <w:r>
        <w:rPr>
          <w:sz w:val="20"/>
        </w:rPr>
        <w:t>a</w:t>
      </w:r>
      <w:r>
        <w:rPr>
          <w:spacing w:val="-1"/>
          <w:sz w:val="20"/>
        </w:rPr>
        <w:t> </w:t>
      </w:r>
      <w:r>
        <w:rPr>
          <w:sz w:val="20"/>
        </w:rPr>
        <w:t>continuidade</w:t>
      </w:r>
      <w:r>
        <w:rPr>
          <w:spacing w:val="-1"/>
          <w:sz w:val="20"/>
        </w:rPr>
        <w:t> </w:t>
      </w:r>
      <w:r>
        <w:rPr>
          <w:sz w:val="20"/>
        </w:rPr>
        <w:t>das</w:t>
      </w:r>
      <w:r>
        <w:rPr>
          <w:spacing w:val="-1"/>
          <w:sz w:val="20"/>
        </w:rPr>
        <w:t> </w:t>
      </w:r>
      <w:r>
        <w:rPr>
          <w:sz w:val="20"/>
        </w:rPr>
        <w:t>atividades</w:t>
      </w:r>
      <w:r>
        <w:rPr>
          <w:spacing w:val="-1"/>
          <w:sz w:val="20"/>
        </w:rPr>
        <w:t> </w:t>
      </w:r>
      <w:r>
        <w:rPr>
          <w:sz w:val="20"/>
        </w:rPr>
        <w:t>de</w:t>
      </w:r>
      <w:r>
        <w:rPr>
          <w:spacing w:val="-1"/>
          <w:sz w:val="20"/>
        </w:rPr>
        <w:t> </w:t>
      </w:r>
      <w:r>
        <w:rPr>
          <w:sz w:val="20"/>
        </w:rPr>
        <w:t>ensino</w:t>
      </w:r>
      <w:r>
        <w:rPr>
          <w:spacing w:val="-1"/>
          <w:sz w:val="20"/>
        </w:rPr>
        <w:t> </w:t>
      </w:r>
      <w:r>
        <w:rPr>
          <w:sz w:val="20"/>
        </w:rPr>
        <w:t>e</w:t>
      </w:r>
      <w:r>
        <w:rPr>
          <w:spacing w:val="-1"/>
          <w:sz w:val="20"/>
        </w:rPr>
        <w:t> </w:t>
      </w:r>
      <w:r>
        <w:rPr>
          <w:sz w:val="20"/>
        </w:rPr>
        <w:t>pesquisa</w:t>
      </w:r>
      <w:r>
        <w:rPr>
          <w:spacing w:val="-1"/>
          <w:sz w:val="20"/>
        </w:rPr>
        <w:t> </w:t>
      </w:r>
      <w:r>
        <w:rPr>
          <w:sz w:val="20"/>
        </w:rPr>
        <w:t>da</w:t>
      </w:r>
      <w:r>
        <w:rPr>
          <w:spacing w:val="-1"/>
          <w:sz w:val="20"/>
        </w:rPr>
        <w:t> </w:t>
      </w:r>
      <w:r>
        <w:rPr>
          <w:sz w:val="20"/>
        </w:rPr>
        <w:t>Universidade</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p>
    <w:p>
      <w:pPr>
        <w:pStyle w:val="BodyText"/>
        <w:rPr>
          <w:sz w:val="22"/>
        </w:rPr>
      </w:pPr>
    </w:p>
    <w:p>
      <w:pPr>
        <w:pStyle w:val="BodyText"/>
        <w:rPr>
          <w:sz w:val="22"/>
        </w:rPr>
      </w:pPr>
    </w:p>
    <w:p>
      <w:pPr>
        <w:pStyle w:val="BodyText"/>
        <w:spacing w:before="5"/>
        <w:rPr>
          <w:sz w:val="21"/>
        </w:rPr>
      </w:pPr>
    </w:p>
    <w:p>
      <w:pPr>
        <w:pStyle w:val="ListParagraph"/>
        <w:numPr>
          <w:ilvl w:val="1"/>
          <w:numId w:val="65"/>
        </w:numPr>
        <w:tabs>
          <w:tab w:pos="459" w:val="left" w:leader="none"/>
        </w:tabs>
        <w:spacing w:line="240" w:lineRule="auto" w:before="0" w:after="0"/>
        <w:ind w:left="458" w:right="0" w:hanging="340"/>
        <w:jc w:val="left"/>
        <w:rPr>
          <w:b/>
          <w:sz w:val="20"/>
        </w:rPr>
      </w:pPr>
      <w:r>
        <w:rPr>
          <w:b/>
          <w:sz w:val="20"/>
        </w:rPr>
        <w:t>ANÁLISE</w:t>
      </w:r>
      <w:r>
        <w:rPr>
          <w:b/>
          <w:spacing w:val="-1"/>
          <w:sz w:val="20"/>
        </w:rPr>
        <w:t> </w:t>
      </w:r>
      <w:r>
        <w:rPr>
          <w:b/>
          <w:sz w:val="20"/>
        </w:rPr>
        <w:t>DA</w:t>
      </w:r>
      <w:r>
        <w:rPr>
          <w:b/>
          <w:spacing w:val="-12"/>
          <w:sz w:val="20"/>
        </w:rPr>
        <w:t> </w:t>
      </w:r>
      <w:r>
        <w:rPr>
          <w:b/>
          <w:sz w:val="20"/>
        </w:rPr>
        <w:t>DEMANDA</w:t>
      </w:r>
    </w:p>
    <w:p>
      <w:pPr>
        <w:pStyle w:val="BodyText"/>
        <w:spacing w:before="4"/>
        <w:rPr>
          <w:b/>
        </w:rPr>
      </w:pPr>
    </w:p>
    <w:p>
      <w:pPr>
        <w:spacing w:line="280" w:lineRule="auto" w:before="0"/>
        <w:ind w:left="119" w:right="0" w:firstLine="0"/>
        <w:jc w:val="left"/>
        <w:rPr>
          <w:sz w:val="20"/>
        </w:rPr>
      </w:pPr>
      <w:r>
        <w:rPr>
          <w:sz w:val="20"/>
        </w:rPr>
        <w:t>Os</w:t>
      </w:r>
      <w:r>
        <w:rPr>
          <w:spacing w:val="-1"/>
          <w:sz w:val="20"/>
        </w:rPr>
        <w:t> </w:t>
      </w:r>
      <w:r>
        <w:rPr>
          <w:sz w:val="20"/>
        </w:rPr>
        <w:t>materiais</w:t>
      </w:r>
      <w:r>
        <w:rPr>
          <w:spacing w:val="-1"/>
          <w:sz w:val="20"/>
        </w:rPr>
        <w:t> </w:t>
      </w:r>
      <w:r>
        <w:rPr>
          <w:sz w:val="20"/>
        </w:rPr>
        <w:t>adquiridos</w:t>
      </w:r>
      <w:r>
        <w:rPr>
          <w:spacing w:val="-1"/>
          <w:sz w:val="20"/>
        </w:rPr>
        <w:t> </w:t>
      </w:r>
      <w:r>
        <w:rPr>
          <w:sz w:val="20"/>
        </w:rPr>
        <w:t>por</w:t>
      </w:r>
      <w:r>
        <w:rPr>
          <w:spacing w:val="-1"/>
          <w:sz w:val="20"/>
        </w:rPr>
        <w:t> </w:t>
      </w:r>
      <w:r>
        <w:rPr>
          <w:sz w:val="20"/>
        </w:rPr>
        <w:t>esta</w:t>
      </w:r>
      <w:r>
        <w:rPr>
          <w:spacing w:val="-1"/>
          <w:sz w:val="20"/>
        </w:rPr>
        <w:t> </w:t>
      </w:r>
      <w:r>
        <w:rPr>
          <w:sz w:val="20"/>
        </w:rPr>
        <w:t>Seção</w:t>
      </w:r>
      <w:r>
        <w:rPr>
          <w:spacing w:val="-1"/>
          <w:sz w:val="20"/>
        </w:rPr>
        <w:t> </w:t>
      </w:r>
      <w:r>
        <w:rPr>
          <w:sz w:val="20"/>
        </w:rPr>
        <w:t>de</w:t>
      </w:r>
      <w:r>
        <w:rPr>
          <w:spacing w:val="-1"/>
          <w:sz w:val="20"/>
        </w:rPr>
        <w:t> </w:t>
      </w:r>
      <w:r>
        <w:rPr>
          <w:sz w:val="20"/>
        </w:rPr>
        <w:t>Controle</w:t>
      </w:r>
      <w:r>
        <w:rPr>
          <w:spacing w:val="-1"/>
          <w:sz w:val="20"/>
        </w:rPr>
        <w:t> </w:t>
      </w:r>
      <w:r>
        <w:rPr>
          <w:sz w:val="20"/>
        </w:rPr>
        <w:t>de</w:t>
      </w:r>
      <w:r>
        <w:rPr>
          <w:spacing w:val="-1"/>
          <w:sz w:val="20"/>
        </w:rPr>
        <w:t> </w:t>
      </w:r>
      <w:r>
        <w:rPr>
          <w:sz w:val="20"/>
        </w:rPr>
        <w:t>Materiais</w:t>
      </w:r>
      <w:r>
        <w:rPr>
          <w:spacing w:val="-1"/>
          <w:sz w:val="20"/>
        </w:rPr>
        <w:t> </w:t>
      </w:r>
      <w:r>
        <w:rPr>
          <w:sz w:val="20"/>
        </w:rPr>
        <w:t>Hospitalares</w:t>
      </w:r>
      <w:r>
        <w:rPr>
          <w:spacing w:val="-1"/>
          <w:sz w:val="20"/>
        </w:rPr>
        <w:t> </w:t>
      </w:r>
      <w:r>
        <w:rPr>
          <w:sz w:val="20"/>
        </w:rPr>
        <w:t>são</w:t>
      </w:r>
      <w:r>
        <w:rPr>
          <w:spacing w:val="-1"/>
          <w:sz w:val="20"/>
        </w:rPr>
        <w:t> </w:t>
      </w:r>
      <w:r>
        <w:rPr>
          <w:sz w:val="20"/>
        </w:rPr>
        <w:t>padronizados</w:t>
      </w:r>
      <w:r>
        <w:rPr>
          <w:spacing w:val="-1"/>
          <w:sz w:val="20"/>
        </w:rPr>
        <w:t> </w:t>
      </w:r>
      <w:r>
        <w:rPr>
          <w:sz w:val="20"/>
        </w:rPr>
        <w:t>por</w:t>
      </w:r>
      <w:r>
        <w:rPr>
          <w:spacing w:val="-1"/>
          <w:sz w:val="20"/>
        </w:rPr>
        <w:t> </w:t>
      </w:r>
      <w:r>
        <w:rPr>
          <w:sz w:val="20"/>
        </w:rPr>
        <w:t>grade</w:t>
      </w:r>
      <w:r>
        <w:rPr>
          <w:spacing w:val="-1"/>
          <w:sz w:val="20"/>
        </w:rPr>
        <w:t> </w:t>
      </w:r>
      <w:r>
        <w:rPr>
          <w:sz w:val="20"/>
        </w:rPr>
        <w:t>atualizada</w:t>
      </w:r>
      <w:r>
        <w:rPr>
          <w:spacing w:val="-1"/>
          <w:sz w:val="20"/>
        </w:rPr>
        <w:t> </w:t>
      </w:r>
      <w:r>
        <w:rPr>
          <w:sz w:val="20"/>
        </w:rPr>
        <w:t>constantemente,</w:t>
      </w:r>
      <w:r>
        <w:rPr>
          <w:spacing w:val="-1"/>
          <w:sz w:val="20"/>
        </w:rPr>
        <w:t> </w:t>
      </w:r>
      <w:r>
        <w:rPr>
          <w:sz w:val="20"/>
        </w:rPr>
        <w:t>visando</w:t>
      </w:r>
      <w:r>
        <w:rPr>
          <w:spacing w:val="-1"/>
          <w:sz w:val="20"/>
        </w:rPr>
        <w:t> </w:t>
      </w:r>
      <w:r>
        <w:rPr>
          <w:sz w:val="20"/>
        </w:rPr>
        <w:t>o</w:t>
      </w:r>
      <w:r>
        <w:rPr>
          <w:spacing w:val="-1"/>
          <w:sz w:val="20"/>
        </w:rPr>
        <w:t> </w:t>
      </w:r>
      <w:r>
        <w:rPr>
          <w:sz w:val="20"/>
        </w:rPr>
        <w:t>abastecimento</w:t>
      </w:r>
      <w:r>
        <w:rPr>
          <w:spacing w:val="-1"/>
          <w:sz w:val="20"/>
        </w:rPr>
        <w:t> </w:t>
      </w:r>
      <w:r>
        <w:rPr>
          <w:sz w:val="20"/>
        </w:rPr>
        <w:t>dos</w:t>
      </w:r>
      <w:r>
        <w:rPr>
          <w:spacing w:val="-1"/>
          <w:sz w:val="20"/>
        </w:rPr>
        <w:t> </w:t>
      </w:r>
      <w:r>
        <w:rPr>
          <w:sz w:val="20"/>
        </w:rPr>
        <w:t>estoques</w:t>
      </w:r>
      <w:r>
        <w:rPr>
          <w:spacing w:val="-1"/>
          <w:sz w:val="20"/>
        </w:rPr>
        <w:t> </w:t>
      </w:r>
      <w:r>
        <w:rPr>
          <w:sz w:val="20"/>
        </w:rPr>
        <w:t>do</w:t>
      </w:r>
      <w:r>
        <w:rPr>
          <w:spacing w:val="-1"/>
          <w:sz w:val="20"/>
        </w:rPr>
        <w:t> </w:t>
      </w:r>
      <w:r>
        <w:rPr>
          <w:sz w:val="20"/>
        </w:rPr>
        <w:t>Hospital</w:t>
      </w:r>
      <w:r>
        <w:rPr>
          <w:spacing w:val="-47"/>
          <w:sz w:val="20"/>
        </w:rPr>
        <w:t> </w:t>
      </w:r>
      <w:r>
        <w:rPr>
          <w:sz w:val="20"/>
        </w:rPr>
        <w:t>Universitário</w:t>
      </w:r>
      <w:r>
        <w:rPr>
          <w:spacing w:val="-1"/>
          <w:sz w:val="20"/>
        </w:rPr>
        <w:t> </w:t>
      </w:r>
      <w:r>
        <w:rPr>
          <w:sz w:val="20"/>
        </w:rPr>
        <w:t>Pedro</w:t>
      </w:r>
      <w:r>
        <w:rPr>
          <w:spacing w:val="-1"/>
          <w:sz w:val="20"/>
        </w:rPr>
        <w:t> </w:t>
      </w:r>
      <w:r>
        <w:rPr>
          <w:sz w:val="20"/>
        </w:rPr>
        <w:t>Ernesto</w:t>
      </w:r>
      <w:r>
        <w:rPr>
          <w:spacing w:val="-1"/>
          <w:sz w:val="20"/>
        </w:rPr>
        <w:t> </w:t>
      </w:r>
      <w:r>
        <w:rPr>
          <w:sz w:val="20"/>
        </w:rPr>
        <w:t>com</w:t>
      </w:r>
      <w:r>
        <w:rPr>
          <w:spacing w:val="-1"/>
          <w:sz w:val="20"/>
        </w:rPr>
        <w:t> </w:t>
      </w:r>
      <w:r>
        <w:rPr>
          <w:sz w:val="20"/>
        </w:rPr>
        <w:t>regularidade</w:t>
      </w:r>
      <w:r>
        <w:rPr>
          <w:spacing w:val="-1"/>
          <w:sz w:val="20"/>
        </w:rPr>
        <w:t> </w:t>
      </w:r>
      <w:r>
        <w:rPr>
          <w:sz w:val="20"/>
        </w:rPr>
        <w:t>para</w:t>
      </w:r>
      <w:r>
        <w:rPr>
          <w:spacing w:val="-1"/>
          <w:sz w:val="20"/>
        </w:rPr>
        <w:t> </w:t>
      </w:r>
      <w:r>
        <w:rPr>
          <w:sz w:val="20"/>
        </w:rPr>
        <w:t>atendimento</w:t>
      </w:r>
      <w:r>
        <w:rPr>
          <w:spacing w:val="-1"/>
          <w:sz w:val="20"/>
        </w:rPr>
        <w:t> </w:t>
      </w:r>
      <w:r>
        <w:rPr>
          <w:sz w:val="20"/>
        </w:rPr>
        <w:t>à</w:t>
      </w:r>
      <w:r>
        <w:rPr>
          <w:spacing w:val="-1"/>
          <w:sz w:val="20"/>
        </w:rPr>
        <w:t> </w:t>
      </w:r>
      <w:r>
        <w:rPr>
          <w:sz w:val="20"/>
        </w:rPr>
        <w:t>população</w:t>
      </w:r>
      <w:r>
        <w:rPr>
          <w:spacing w:val="-1"/>
          <w:sz w:val="20"/>
        </w:rPr>
        <w:t> </w:t>
      </w:r>
      <w:r>
        <w:rPr>
          <w:sz w:val="20"/>
        </w:rPr>
        <w:t>fluminense</w:t>
      </w:r>
      <w:r>
        <w:rPr>
          <w:spacing w:val="-1"/>
          <w:sz w:val="20"/>
        </w:rPr>
        <w:t> </w:t>
      </w:r>
      <w:r>
        <w:rPr>
          <w:sz w:val="20"/>
        </w:rPr>
        <w:t>e</w:t>
      </w:r>
      <w:r>
        <w:rPr>
          <w:spacing w:val="-1"/>
          <w:sz w:val="20"/>
        </w:rPr>
        <w:t> </w:t>
      </w:r>
      <w:r>
        <w:rPr>
          <w:sz w:val="20"/>
        </w:rPr>
        <w:t>consequente</w:t>
      </w:r>
      <w:r>
        <w:rPr>
          <w:spacing w:val="-1"/>
          <w:sz w:val="20"/>
        </w:rPr>
        <w:t> </w:t>
      </w:r>
      <w:r>
        <w:rPr>
          <w:sz w:val="20"/>
        </w:rPr>
        <w:t>funcionamento</w:t>
      </w:r>
      <w:r>
        <w:rPr>
          <w:spacing w:val="-1"/>
          <w:sz w:val="20"/>
        </w:rPr>
        <w:t> </w:t>
      </w:r>
      <w:r>
        <w:rPr>
          <w:sz w:val="20"/>
        </w:rPr>
        <w:t>dos</w:t>
      </w:r>
      <w:r>
        <w:rPr>
          <w:spacing w:val="-1"/>
          <w:sz w:val="20"/>
        </w:rPr>
        <w:t> </w:t>
      </w:r>
      <w:r>
        <w:rPr>
          <w:sz w:val="20"/>
        </w:rPr>
        <w:t>sistemas</w:t>
      </w:r>
      <w:r>
        <w:rPr>
          <w:spacing w:val="-1"/>
          <w:sz w:val="20"/>
        </w:rPr>
        <w:t> </w:t>
      </w:r>
      <w:r>
        <w:rPr>
          <w:sz w:val="20"/>
        </w:rPr>
        <w:t>de</w:t>
      </w:r>
      <w:r>
        <w:rPr>
          <w:spacing w:val="-1"/>
          <w:sz w:val="20"/>
        </w:rPr>
        <w:t> </w:t>
      </w:r>
      <w:r>
        <w:rPr>
          <w:sz w:val="20"/>
        </w:rPr>
        <w:t>saúde.</w:t>
      </w:r>
    </w:p>
    <w:p>
      <w:pPr>
        <w:pStyle w:val="BodyText"/>
        <w:rPr>
          <w:sz w:val="22"/>
        </w:rPr>
      </w:pPr>
    </w:p>
    <w:p>
      <w:pPr>
        <w:pStyle w:val="BodyText"/>
        <w:rPr>
          <w:sz w:val="22"/>
        </w:rPr>
      </w:pPr>
    </w:p>
    <w:p>
      <w:pPr>
        <w:pStyle w:val="BodyText"/>
        <w:spacing w:before="4"/>
        <w:rPr>
          <w:sz w:val="21"/>
        </w:rPr>
      </w:pPr>
    </w:p>
    <w:p>
      <w:pPr>
        <w:pStyle w:val="ListParagraph"/>
        <w:numPr>
          <w:ilvl w:val="1"/>
          <w:numId w:val="65"/>
        </w:numPr>
        <w:tabs>
          <w:tab w:pos="459" w:val="left" w:leader="none"/>
        </w:tabs>
        <w:spacing w:line="240" w:lineRule="auto" w:before="0" w:after="0"/>
        <w:ind w:left="458" w:right="0" w:hanging="340"/>
        <w:jc w:val="left"/>
        <w:rPr>
          <w:b/>
          <w:sz w:val="20"/>
        </w:rPr>
      </w:pPr>
      <w:r>
        <w:rPr>
          <w:b/>
          <w:spacing w:val="-1"/>
          <w:sz w:val="20"/>
        </w:rPr>
        <w:t>ALINHAMENTO ENTRE</w:t>
      </w:r>
      <w:r>
        <w:rPr>
          <w:b/>
          <w:spacing w:val="-11"/>
          <w:sz w:val="20"/>
        </w:rPr>
        <w:t> </w:t>
      </w:r>
      <w:r>
        <w:rPr>
          <w:b/>
          <w:spacing w:val="-1"/>
          <w:sz w:val="20"/>
        </w:rPr>
        <w:t>A</w:t>
      </w:r>
      <w:r>
        <w:rPr>
          <w:b/>
          <w:spacing w:val="-12"/>
          <w:sz w:val="20"/>
        </w:rPr>
        <w:t> </w:t>
      </w:r>
      <w:r>
        <w:rPr>
          <w:b/>
          <w:spacing w:val="-1"/>
          <w:sz w:val="20"/>
        </w:rPr>
        <w:t>CONTRATAÇÃO</w:t>
      </w:r>
      <w:r>
        <w:rPr>
          <w:b/>
          <w:sz w:val="20"/>
        </w:rPr>
        <w:t> </w:t>
      </w:r>
      <w:r>
        <w:rPr>
          <w:b/>
          <w:spacing w:val="-1"/>
          <w:sz w:val="20"/>
        </w:rPr>
        <w:t>E O</w:t>
      </w:r>
      <w:r>
        <w:rPr>
          <w:b/>
          <w:sz w:val="20"/>
        </w:rPr>
        <w:t> </w:t>
      </w:r>
      <w:r>
        <w:rPr>
          <w:b/>
          <w:spacing w:val="-1"/>
          <w:sz w:val="20"/>
        </w:rPr>
        <w:t>PLANEJAMENTO</w:t>
      </w:r>
    </w:p>
    <w:p>
      <w:pPr>
        <w:pStyle w:val="BodyText"/>
        <w:spacing w:before="4"/>
        <w:rPr>
          <w:b/>
        </w:rPr>
      </w:pPr>
    </w:p>
    <w:p>
      <w:pPr>
        <w:spacing w:line="280" w:lineRule="auto" w:before="0"/>
        <w:ind w:left="119" w:right="446" w:firstLine="0"/>
        <w:jc w:val="left"/>
        <w:rPr>
          <w:sz w:val="20"/>
        </w:rPr>
      </w:pPr>
      <w:r>
        <w:rPr/>
        <w:pict>
          <v:group style="position:absolute;margin-left:129.620529pt;margin-top:37.085999pt;width:42.15pt;height:.75pt;mso-position-horizontal-relative:page;mso-position-vertical-relative:paragraph;z-index:-19022336" coordorigin="2592,742" coordsize="843,15">
            <v:shape style="position:absolute;left:2592;top:741;width:843;height:15" coordorigin="2592,742" coordsize="843,15" path="m3435,742l3226,742,2937,742,2592,742,2592,757,2937,757,3226,757,3435,757,3435,742xe" filled="true" fillcolor="#000000" stroked="false">
              <v:path arrowok="t"/>
              <v:fill type="solid"/>
            </v:shape>
            <v:shape style="position:absolute;left:2592;top:741;width:843;height:15" coordorigin="2592,742" coordsize="843,15" path="m2880,742l2592,742,2592,757,2880,757,2880,742xm3435,742l3310,742,3226,742,3169,742,2937,742,2937,757,3169,757,3226,757,3310,757,3435,757,3435,742xe" filled="true" fillcolor="#0000ed" stroked="false">
              <v:path arrowok="t"/>
              <v:fill type="solid"/>
            </v:shape>
            <w10:wrap type="none"/>
          </v:group>
        </w:pict>
      </w:r>
      <w:r>
        <w:rPr/>
        <w:pict>
          <v:group style="position:absolute;margin-left:201.165039pt;margin-top:37.085999pt;width:132.450pt;height:.75pt;mso-position-horizontal-relative:page;mso-position-vertical-relative:paragraph;z-index:-19021824" coordorigin="4023,742" coordsize="2649,15">
            <v:shape style="position:absolute;left:4023;top:741;width:2649;height:15" coordorigin="4023,742" coordsize="2649,15" path="m6671,742l4279,742,4123,742,4023,742,4023,757,4123,757,4279,757,6671,757,6671,742xe" filled="true" fillcolor="#000000" stroked="false">
              <v:path arrowok="t"/>
              <v:fill type="solid"/>
            </v:shape>
            <v:shape style="position:absolute;left:4023;top:741;width:2649;height:15" coordorigin="4023,742" coordsize="2649,15" path="m6671,742l4279,742,4123,742,4067,742,4023,742,4023,757,4067,757,4123,757,4279,757,6671,757,6671,742xe" filled="true" fillcolor="#0000ed" stroked="false">
              <v:path arrowok="t"/>
              <v:fill type="solid"/>
            </v:shape>
            <w10:wrap type="none"/>
          </v:group>
        </w:pict>
      </w:r>
      <w:r>
        <w:rPr>
          <w:sz w:val="20"/>
        </w:rPr>
        <w:t>Observando as diretrizes no Decreto Nº 48.760 de 23 de outubro de 2023, que dispõe sobre o Plano de Contratações Anual (PCA) no âmbito da Administração Pública Estadual Direta,</w:t>
      </w:r>
      <w:r>
        <w:rPr>
          <w:spacing w:val="1"/>
          <w:sz w:val="20"/>
        </w:rPr>
        <w:t> </w:t>
      </w:r>
      <w:r>
        <w:rPr>
          <w:sz w:val="20"/>
        </w:rPr>
        <w:t>Autárquica</w:t>
      </w:r>
      <w:r>
        <w:rPr>
          <w:spacing w:val="-1"/>
          <w:sz w:val="20"/>
        </w:rPr>
        <w:t> </w:t>
      </w:r>
      <w:r>
        <w:rPr>
          <w:sz w:val="20"/>
        </w:rPr>
        <w:t>e</w:t>
      </w:r>
      <w:r>
        <w:rPr>
          <w:spacing w:val="-1"/>
          <w:sz w:val="20"/>
        </w:rPr>
        <w:t> </w:t>
      </w:r>
      <w:r>
        <w:rPr>
          <w:sz w:val="20"/>
        </w:rPr>
        <w:t>Fundacional</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como</w:t>
      </w:r>
      <w:r>
        <w:rPr>
          <w:spacing w:val="-1"/>
          <w:sz w:val="20"/>
        </w:rPr>
        <w:t> </w:t>
      </w:r>
      <w:r>
        <w:rPr>
          <w:sz w:val="20"/>
        </w:rPr>
        <w:t>instrumento</w:t>
      </w:r>
      <w:r>
        <w:rPr>
          <w:spacing w:val="-1"/>
          <w:sz w:val="20"/>
        </w:rPr>
        <w:t> </w:t>
      </w:r>
      <w:r>
        <w:rPr>
          <w:sz w:val="20"/>
        </w:rPr>
        <w:t>de</w:t>
      </w:r>
      <w:r>
        <w:rPr>
          <w:spacing w:val="-1"/>
          <w:sz w:val="20"/>
        </w:rPr>
        <w:t> </w:t>
      </w:r>
      <w:r>
        <w:rPr>
          <w:sz w:val="20"/>
        </w:rPr>
        <w:t>governança</w:t>
      </w:r>
      <w:r>
        <w:rPr>
          <w:spacing w:val="-1"/>
          <w:sz w:val="20"/>
        </w:rPr>
        <w:t> </w:t>
      </w:r>
      <w:r>
        <w:rPr>
          <w:sz w:val="20"/>
        </w:rPr>
        <w:t>e</w:t>
      </w:r>
      <w:r>
        <w:rPr>
          <w:spacing w:val="-1"/>
          <w:sz w:val="20"/>
        </w:rPr>
        <w:t> </w:t>
      </w:r>
      <w:r>
        <w:rPr>
          <w:sz w:val="20"/>
        </w:rPr>
        <w:t>planejamento,</w:t>
      </w:r>
      <w:r>
        <w:rPr>
          <w:spacing w:val="-1"/>
          <w:sz w:val="20"/>
        </w:rPr>
        <w:t> </w:t>
      </w:r>
      <w:r>
        <w:rPr>
          <w:sz w:val="20"/>
        </w:rPr>
        <w:t>os</w:t>
      </w:r>
      <w:r>
        <w:rPr>
          <w:spacing w:val="-1"/>
          <w:sz w:val="20"/>
        </w:rPr>
        <w:t> </w:t>
      </w:r>
      <w:r>
        <w:rPr>
          <w:sz w:val="20"/>
        </w:rPr>
        <w:t>itens</w:t>
      </w:r>
      <w:r>
        <w:rPr>
          <w:spacing w:val="-1"/>
          <w:sz w:val="20"/>
        </w:rPr>
        <w:t> </w:t>
      </w:r>
      <w:r>
        <w:rPr>
          <w:sz w:val="20"/>
        </w:rPr>
        <w:t>e</w:t>
      </w:r>
      <w:r>
        <w:rPr>
          <w:spacing w:val="-1"/>
          <w:sz w:val="20"/>
        </w:rPr>
        <w:t> </w:t>
      </w:r>
      <w:r>
        <w:rPr>
          <w:sz w:val="20"/>
        </w:rPr>
        <w:t>quantidades</w:t>
      </w:r>
      <w:r>
        <w:rPr>
          <w:spacing w:val="-1"/>
          <w:sz w:val="20"/>
        </w:rPr>
        <w:t> </w:t>
      </w:r>
      <w:r>
        <w:rPr>
          <w:sz w:val="20"/>
        </w:rPr>
        <w:t>que</w:t>
      </w:r>
      <w:r>
        <w:rPr>
          <w:spacing w:val="-1"/>
          <w:sz w:val="20"/>
        </w:rPr>
        <w:t> </w:t>
      </w:r>
      <w:r>
        <w:rPr>
          <w:sz w:val="20"/>
        </w:rPr>
        <w:t>se</w:t>
      </w:r>
      <w:r>
        <w:rPr>
          <w:spacing w:val="-1"/>
          <w:sz w:val="20"/>
        </w:rPr>
        <w:t> </w:t>
      </w:r>
      <w:r>
        <w:rPr>
          <w:sz w:val="20"/>
        </w:rPr>
        <w:t>pretendem</w:t>
      </w:r>
      <w:r>
        <w:rPr>
          <w:spacing w:val="-1"/>
          <w:sz w:val="20"/>
        </w:rPr>
        <w:t> </w:t>
      </w:r>
      <w:r>
        <w:rPr>
          <w:sz w:val="20"/>
        </w:rPr>
        <w:t>adquirir</w:t>
      </w:r>
      <w:r>
        <w:rPr>
          <w:spacing w:val="-1"/>
          <w:sz w:val="20"/>
        </w:rPr>
        <w:t> </w:t>
      </w:r>
      <w:r>
        <w:rPr>
          <w:sz w:val="20"/>
        </w:rPr>
        <w:t>estão</w:t>
      </w:r>
      <w:r>
        <w:rPr>
          <w:spacing w:val="-1"/>
          <w:sz w:val="20"/>
        </w:rPr>
        <w:t> </w:t>
      </w:r>
      <w:r>
        <w:rPr>
          <w:sz w:val="20"/>
        </w:rPr>
        <w:t>previstos</w:t>
      </w:r>
      <w:r>
        <w:rPr>
          <w:spacing w:val="-1"/>
          <w:sz w:val="20"/>
        </w:rPr>
        <w:t> </w:t>
      </w:r>
      <w:r>
        <w:rPr>
          <w:sz w:val="20"/>
        </w:rPr>
        <w:t>no</w:t>
      </w:r>
      <w:r>
        <w:rPr>
          <w:spacing w:val="-1"/>
          <w:sz w:val="20"/>
        </w:rPr>
        <w:t> </w:t>
      </w:r>
      <w:r>
        <w:rPr>
          <w:sz w:val="20"/>
        </w:rPr>
        <w:t>PCA/2024,</w:t>
      </w:r>
      <w:r>
        <w:rPr>
          <w:spacing w:val="-1"/>
          <w:sz w:val="20"/>
        </w:rPr>
        <w:t> </w:t>
      </w:r>
      <w:r>
        <w:rPr>
          <w:sz w:val="20"/>
        </w:rPr>
        <w:t>disponível</w:t>
      </w:r>
      <w:r>
        <w:rPr>
          <w:spacing w:val="-1"/>
          <w:sz w:val="20"/>
        </w:rPr>
        <w:t> </w:t>
      </w:r>
      <w:r>
        <w:rPr>
          <w:sz w:val="20"/>
        </w:rPr>
        <w:t>para</w:t>
      </w:r>
      <w:r>
        <w:rPr>
          <w:spacing w:val="-47"/>
          <w:sz w:val="20"/>
        </w:rPr>
        <w:t> </w:t>
      </w:r>
      <w:r>
        <w:rPr>
          <w:sz w:val="20"/>
        </w:rPr>
        <w:t>consulta</w:t>
      </w:r>
      <w:r>
        <w:rPr>
          <w:spacing w:val="-2"/>
          <w:sz w:val="20"/>
        </w:rPr>
        <w:t> </w:t>
      </w:r>
      <w:r>
        <w:rPr>
          <w:sz w:val="20"/>
        </w:rPr>
        <w:t>no</w:t>
      </w:r>
      <w:r>
        <w:rPr>
          <w:spacing w:val="-1"/>
          <w:sz w:val="20"/>
        </w:rPr>
        <w:t> </w:t>
      </w:r>
      <w:r>
        <w:rPr>
          <w:sz w:val="20"/>
        </w:rPr>
        <w:t>sítio</w:t>
      </w:r>
      <w:r>
        <w:rPr>
          <w:spacing w:val="-1"/>
          <w:sz w:val="20"/>
        </w:rPr>
        <w:t> </w:t>
      </w:r>
      <w:r>
        <w:rPr>
          <w:sz w:val="20"/>
        </w:rPr>
        <w:t>eletrônico </w:t>
      </w:r>
      <w:hyperlink r:id="rId31">
        <w:r>
          <w:rPr>
            <w:color w:val="0000ED"/>
            <w:sz w:val="20"/>
            <w:u w:val="single" w:color="000000"/>
          </w:rPr>
          <w:t>htt</w:t>
        </w:r>
        <w:r>
          <w:rPr>
            <w:color w:val="0000ED"/>
            <w:sz w:val="20"/>
          </w:rPr>
          <w:t>ps://pncp.g</w:t>
        </w:r>
        <w:r>
          <w:rPr>
            <w:color w:val="0000ED"/>
            <w:sz w:val="20"/>
            <w:u w:val="single" w:color="000000"/>
          </w:rPr>
          <w:t>ov.br/ap</w:t>
        </w:r>
        <w:r>
          <w:rPr>
            <w:color w:val="0000ED"/>
            <w:sz w:val="20"/>
          </w:rPr>
          <w:t>p/pca/42498600000171/2024/17</w:t>
        </w:r>
      </w:hyperlink>
      <w:r>
        <w:rPr>
          <w:sz w:val="20"/>
        </w:rPr>
        <w:t>.</w:t>
      </w:r>
    </w:p>
    <w:p>
      <w:pPr>
        <w:pStyle w:val="BodyText"/>
        <w:spacing w:before="1"/>
        <w:rPr>
          <w:sz w:val="21"/>
        </w:rPr>
      </w:pPr>
    </w:p>
    <w:p>
      <w:pPr>
        <w:spacing w:line="280" w:lineRule="auto" w:before="1"/>
        <w:ind w:left="119" w:right="0" w:firstLine="0"/>
        <w:jc w:val="left"/>
        <w:rPr>
          <w:sz w:val="20"/>
        </w:rPr>
      </w:pPr>
      <w:r>
        <w:rPr>
          <w:sz w:val="20"/>
        </w:rPr>
        <w:t>Cumpre</w:t>
      </w:r>
      <w:r>
        <w:rPr>
          <w:spacing w:val="-1"/>
          <w:sz w:val="20"/>
        </w:rPr>
        <w:t> </w:t>
      </w:r>
      <w:r>
        <w:rPr>
          <w:sz w:val="20"/>
        </w:rPr>
        <w:t>ressaltar</w:t>
      </w:r>
      <w:r>
        <w:rPr>
          <w:spacing w:val="-1"/>
          <w:sz w:val="20"/>
        </w:rPr>
        <w:t> </w:t>
      </w:r>
      <w:r>
        <w:rPr>
          <w:sz w:val="20"/>
        </w:rPr>
        <w:t>que</w:t>
      </w:r>
      <w:r>
        <w:rPr>
          <w:spacing w:val="-1"/>
          <w:sz w:val="20"/>
        </w:rPr>
        <w:t> </w:t>
      </w:r>
      <w:r>
        <w:rPr>
          <w:sz w:val="20"/>
        </w:rPr>
        <w:t>a</w:t>
      </w:r>
      <w:r>
        <w:rPr>
          <w:spacing w:val="-1"/>
          <w:sz w:val="20"/>
        </w:rPr>
        <w:t> </w:t>
      </w:r>
      <w:r>
        <w:rPr>
          <w:sz w:val="20"/>
        </w:rPr>
        <w:t>solução</w:t>
      </w:r>
      <w:r>
        <w:rPr>
          <w:spacing w:val="-1"/>
          <w:sz w:val="20"/>
        </w:rPr>
        <w:t> </w:t>
      </w:r>
      <w:r>
        <w:rPr>
          <w:sz w:val="20"/>
        </w:rPr>
        <w:t>pretendida</w:t>
      </w:r>
      <w:r>
        <w:rPr>
          <w:spacing w:val="-1"/>
          <w:sz w:val="20"/>
        </w:rPr>
        <w:t> </w:t>
      </w:r>
      <w:r>
        <w:rPr>
          <w:sz w:val="20"/>
        </w:rPr>
        <w:t>se</w:t>
      </w:r>
      <w:r>
        <w:rPr>
          <w:spacing w:val="-1"/>
          <w:sz w:val="20"/>
        </w:rPr>
        <w:t> </w:t>
      </w:r>
      <w:r>
        <w:rPr>
          <w:sz w:val="20"/>
        </w:rPr>
        <w:t>enquadra</w:t>
      </w:r>
      <w:r>
        <w:rPr>
          <w:spacing w:val="-1"/>
          <w:sz w:val="20"/>
        </w:rPr>
        <w:t> </w:t>
      </w:r>
      <w:r>
        <w:rPr>
          <w:sz w:val="20"/>
        </w:rPr>
        <w:t>como item</w:t>
      </w:r>
      <w:r>
        <w:rPr>
          <w:spacing w:val="-1"/>
          <w:sz w:val="20"/>
        </w:rPr>
        <w:t> </w:t>
      </w:r>
      <w:r>
        <w:rPr>
          <w:sz w:val="20"/>
        </w:rPr>
        <w:t>de</w:t>
      </w:r>
      <w:r>
        <w:rPr>
          <w:spacing w:val="-1"/>
          <w:sz w:val="20"/>
        </w:rPr>
        <w:t> </w:t>
      </w:r>
      <w:r>
        <w:rPr>
          <w:sz w:val="20"/>
        </w:rPr>
        <w:t>fornecimento</w:t>
      </w:r>
      <w:r>
        <w:rPr>
          <w:spacing w:val="-1"/>
          <w:sz w:val="20"/>
        </w:rPr>
        <w:t> </w:t>
      </w:r>
      <w:r>
        <w:rPr>
          <w:sz w:val="20"/>
        </w:rPr>
        <w:t>contínuo uma</w:t>
      </w:r>
      <w:r>
        <w:rPr>
          <w:spacing w:val="-1"/>
          <w:sz w:val="20"/>
        </w:rPr>
        <w:t> </w:t>
      </w:r>
      <w:r>
        <w:rPr>
          <w:sz w:val="20"/>
        </w:rPr>
        <w:t>vez</w:t>
      </w:r>
      <w:r>
        <w:rPr>
          <w:spacing w:val="-1"/>
          <w:sz w:val="20"/>
        </w:rPr>
        <w:t> </w:t>
      </w:r>
      <w:r>
        <w:rPr>
          <w:sz w:val="20"/>
        </w:rPr>
        <w:t>que</w:t>
      </w:r>
      <w:r>
        <w:rPr>
          <w:spacing w:val="-1"/>
          <w:sz w:val="20"/>
        </w:rPr>
        <w:t> </w:t>
      </w:r>
      <w:r>
        <w:rPr>
          <w:sz w:val="20"/>
        </w:rPr>
        <w:t>compõe</w:t>
      </w:r>
      <w:r>
        <w:rPr>
          <w:spacing w:val="-1"/>
          <w:sz w:val="20"/>
        </w:rPr>
        <w:t> </w:t>
      </w:r>
      <w:r>
        <w:rPr>
          <w:sz w:val="20"/>
        </w:rPr>
        <w:t>a</w:t>
      </w:r>
      <w:r>
        <w:rPr>
          <w:spacing w:val="-1"/>
          <w:sz w:val="20"/>
        </w:rPr>
        <w:t> </w:t>
      </w:r>
      <w:r>
        <w:rPr>
          <w:sz w:val="20"/>
        </w:rPr>
        <w:t>grade</w:t>
      </w:r>
      <w:r>
        <w:rPr>
          <w:spacing w:val="-1"/>
          <w:sz w:val="20"/>
        </w:rPr>
        <w:t> </w:t>
      </w:r>
      <w:r>
        <w:rPr>
          <w:sz w:val="20"/>
        </w:rPr>
        <w:t>regular</w:t>
      </w:r>
      <w:r>
        <w:rPr>
          <w:spacing w:val="-1"/>
          <w:sz w:val="20"/>
        </w:rPr>
        <w:t> </w:t>
      </w:r>
      <w:r>
        <w:rPr>
          <w:sz w:val="20"/>
        </w:rPr>
        <w:t>de</w:t>
      </w:r>
      <w:r>
        <w:rPr>
          <w:spacing w:val="-1"/>
          <w:sz w:val="20"/>
        </w:rPr>
        <w:t> </w:t>
      </w:r>
      <w:r>
        <w:rPr>
          <w:sz w:val="20"/>
        </w:rPr>
        <w:t>insumos</w:t>
      </w:r>
      <w:r>
        <w:rPr>
          <w:spacing w:val="-1"/>
          <w:sz w:val="20"/>
        </w:rPr>
        <w:t> </w:t>
      </w:r>
      <w:r>
        <w:rPr>
          <w:sz w:val="20"/>
        </w:rPr>
        <w:t>alvos</w:t>
      </w:r>
      <w:r>
        <w:rPr>
          <w:spacing w:val="-1"/>
          <w:sz w:val="20"/>
        </w:rPr>
        <w:t> </w:t>
      </w:r>
      <w:r>
        <w:rPr>
          <w:sz w:val="20"/>
        </w:rPr>
        <w:t>da</w:t>
      </w:r>
      <w:r>
        <w:rPr>
          <w:spacing w:val="-1"/>
          <w:sz w:val="20"/>
        </w:rPr>
        <w:t> </w:t>
      </w:r>
      <w:r>
        <w:rPr>
          <w:sz w:val="20"/>
        </w:rPr>
        <w:t>demanda</w:t>
      </w:r>
      <w:r>
        <w:rPr>
          <w:spacing w:val="-1"/>
          <w:sz w:val="20"/>
        </w:rPr>
        <w:t> </w:t>
      </w:r>
      <w:r>
        <w:rPr>
          <w:sz w:val="20"/>
        </w:rPr>
        <w:t>que</w:t>
      </w:r>
      <w:r>
        <w:rPr>
          <w:spacing w:val="-1"/>
          <w:sz w:val="20"/>
        </w:rPr>
        <w:t> </w:t>
      </w:r>
      <w:r>
        <w:rPr>
          <w:sz w:val="20"/>
        </w:rPr>
        <w:t>se</w:t>
      </w:r>
      <w:r>
        <w:rPr>
          <w:spacing w:val="-1"/>
          <w:sz w:val="20"/>
        </w:rPr>
        <w:t> </w:t>
      </w:r>
      <w:r>
        <w:rPr>
          <w:sz w:val="20"/>
        </w:rPr>
        <w:t>impõe</w:t>
      </w:r>
      <w:r>
        <w:rPr>
          <w:spacing w:val="-1"/>
          <w:sz w:val="20"/>
        </w:rPr>
        <w:t> </w:t>
      </w:r>
      <w:r>
        <w:rPr>
          <w:sz w:val="20"/>
        </w:rPr>
        <w:t>aos</w:t>
      </w:r>
      <w:r>
        <w:rPr>
          <w:spacing w:val="-1"/>
          <w:sz w:val="20"/>
        </w:rPr>
        <w:t> </w:t>
      </w:r>
      <w:r>
        <w:rPr>
          <w:sz w:val="20"/>
        </w:rPr>
        <w:t>estoques</w:t>
      </w:r>
      <w:r>
        <w:rPr>
          <w:spacing w:val="-1"/>
          <w:sz w:val="20"/>
        </w:rPr>
        <w:t> </w:t>
      </w:r>
      <w:r>
        <w:rPr>
          <w:sz w:val="20"/>
        </w:rPr>
        <w:t>do</w:t>
      </w:r>
      <w:r>
        <w:rPr>
          <w:spacing w:val="-47"/>
          <w:sz w:val="20"/>
        </w:rPr>
        <w:t> </w:t>
      </w:r>
      <w:r>
        <w:rPr>
          <w:sz w:val="20"/>
        </w:rPr>
        <w:t>Almoxarifado</w:t>
      </w:r>
      <w:r>
        <w:rPr>
          <w:spacing w:val="-1"/>
          <w:sz w:val="20"/>
        </w:rPr>
        <w:t> </w:t>
      </w:r>
      <w:r>
        <w:rPr>
          <w:sz w:val="20"/>
        </w:rPr>
        <w:t>Central</w:t>
      </w:r>
      <w:r>
        <w:rPr>
          <w:spacing w:val="-1"/>
          <w:sz w:val="20"/>
        </w:rPr>
        <w:t> </w:t>
      </w:r>
      <w:r>
        <w:rPr>
          <w:sz w:val="20"/>
        </w:rPr>
        <w:t>do</w:t>
      </w:r>
      <w:r>
        <w:rPr>
          <w:spacing w:val="-1"/>
          <w:sz w:val="20"/>
        </w:rPr>
        <w:t> </w:t>
      </w:r>
      <w:r>
        <w:rPr>
          <w:sz w:val="20"/>
        </w:rPr>
        <w:t>Hospital.</w:t>
      </w:r>
    </w:p>
    <w:p>
      <w:pPr>
        <w:pStyle w:val="BodyText"/>
        <w:rPr>
          <w:sz w:val="22"/>
        </w:rPr>
      </w:pPr>
    </w:p>
    <w:p>
      <w:pPr>
        <w:pStyle w:val="BodyText"/>
        <w:rPr>
          <w:sz w:val="22"/>
        </w:rPr>
      </w:pPr>
    </w:p>
    <w:p>
      <w:pPr>
        <w:pStyle w:val="BodyText"/>
        <w:spacing w:before="4"/>
        <w:rPr>
          <w:sz w:val="21"/>
        </w:rPr>
      </w:pPr>
    </w:p>
    <w:p>
      <w:pPr>
        <w:pStyle w:val="ListParagraph"/>
        <w:numPr>
          <w:ilvl w:val="0"/>
          <w:numId w:val="65"/>
        </w:numPr>
        <w:tabs>
          <w:tab w:pos="309" w:val="left" w:leader="none"/>
        </w:tabs>
        <w:spacing w:line="240" w:lineRule="auto" w:before="0" w:after="0"/>
        <w:ind w:left="308" w:right="0" w:hanging="190"/>
        <w:jc w:val="left"/>
        <w:rPr>
          <w:b/>
          <w:sz w:val="20"/>
        </w:rPr>
      </w:pPr>
      <w:r>
        <w:rPr>
          <w:b/>
          <w:spacing w:val="-1"/>
          <w:sz w:val="20"/>
        </w:rPr>
        <w:t>AVALIAÇÃO</w:t>
      </w:r>
      <w:r>
        <w:rPr>
          <w:b/>
          <w:spacing w:val="-12"/>
          <w:sz w:val="20"/>
        </w:rPr>
        <w:t> </w:t>
      </w:r>
      <w:r>
        <w:rPr>
          <w:b/>
          <w:spacing w:val="-1"/>
          <w:sz w:val="20"/>
        </w:rPr>
        <w:t>DO</w:t>
      </w:r>
      <w:r>
        <w:rPr>
          <w:b/>
          <w:spacing w:val="-11"/>
          <w:sz w:val="20"/>
        </w:rPr>
        <w:t> </w:t>
      </w:r>
      <w:r>
        <w:rPr>
          <w:b/>
          <w:spacing w:val="-1"/>
          <w:sz w:val="20"/>
        </w:rPr>
        <w:t>CENÁRIO</w:t>
      </w:r>
    </w:p>
    <w:p>
      <w:pPr>
        <w:pStyle w:val="BodyText"/>
        <w:spacing w:before="4"/>
        <w:rPr>
          <w:b/>
        </w:rPr>
      </w:pPr>
    </w:p>
    <w:p>
      <w:pPr>
        <w:pStyle w:val="ListParagraph"/>
        <w:numPr>
          <w:ilvl w:val="1"/>
          <w:numId w:val="65"/>
        </w:numPr>
        <w:tabs>
          <w:tab w:pos="470" w:val="left" w:leader="none"/>
        </w:tabs>
        <w:spacing w:line="240" w:lineRule="auto" w:before="0" w:after="0"/>
        <w:ind w:left="469" w:right="0" w:hanging="351"/>
        <w:jc w:val="left"/>
        <w:rPr>
          <w:b/>
          <w:sz w:val="20"/>
        </w:rPr>
      </w:pPr>
      <w:r>
        <w:rPr>
          <w:b/>
          <w:spacing w:val="-3"/>
          <w:sz w:val="20"/>
        </w:rPr>
        <w:t>LEVANTAMENTO</w:t>
      </w:r>
      <w:r>
        <w:rPr>
          <w:b/>
          <w:spacing w:val="-1"/>
          <w:sz w:val="20"/>
        </w:rPr>
        <w:t> </w:t>
      </w:r>
      <w:r>
        <w:rPr>
          <w:b/>
          <w:spacing w:val="-3"/>
          <w:sz w:val="20"/>
        </w:rPr>
        <w:t>DAS</w:t>
      </w:r>
      <w:r>
        <w:rPr>
          <w:b/>
          <w:spacing w:val="-11"/>
          <w:sz w:val="20"/>
        </w:rPr>
        <w:t> </w:t>
      </w:r>
      <w:r>
        <w:rPr>
          <w:b/>
          <w:spacing w:val="-3"/>
          <w:sz w:val="20"/>
        </w:rPr>
        <w:t>ALTERNATIVAS</w:t>
      </w:r>
      <w:r>
        <w:rPr>
          <w:b/>
          <w:spacing w:val="-1"/>
          <w:sz w:val="20"/>
        </w:rPr>
        <w:t> </w:t>
      </w:r>
      <w:r>
        <w:rPr>
          <w:b/>
          <w:spacing w:val="-3"/>
          <w:sz w:val="20"/>
        </w:rPr>
        <w:t>DO</w:t>
      </w:r>
      <w:r>
        <w:rPr>
          <w:b/>
          <w:sz w:val="20"/>
        </w:rPr>
        <w:t> </w:t>
      </w:r>
      <w:r>
        <w:rPr>
          <w:b/>
          <w:spacing w:val="-3"/>
          <w:sz w:val="20"/>
        </w:rPr>
        <w:t>MERCADO</w:t>
      </w:r>
    </w:p>
    <w:p>
      <w:pPr>
        <w:pStyle w:val="BodyText"/>
        <w:spacing w:before="4"/>
        <w:rPr>
          <w:b/>
        </w:rPr>
      </w:pPr>
    </w:p>
    <w:p>
      <w:pPr>
        <w:spacing w:line="280" w:lineRule="auto" w:before="0"/>
        <w:ind w:left="119" w:right="0" w:firstLine="0"/>
        <w:jc w:val="left"/>
        <w:rPr>
          <w:sz w:val="20"/>
        </w:rPr>
      </w:pPr>
      <w:r>
        <w:rPr>
          <w:sz w:val="20"/>
        </w:rPr>
        <w:t>Com</w:t>
      </w:r>
      <w:r>
        <w:rPr>
          <w:spacing w:val="-1"/>
          <w:sz w:val="20"/>
        </w:rPr>
        <w:t> </w:t>
      </w:r>
      <w:r>
        <w:rPr>
          <w:sz w:val="20"/>
        </w:rPr>
        <w:t>base</w:t>
      </w:r>
      <w:r>
        <w:rPr>
          <w:spacing w:val="-1"/>
          <w:sz w:val="20"/>
        </w:rPr>
        <w:t> </w:t>
      </w:r>
      <w:r>
        <w:rPr>
          <w:sz w:val="20"/>
        </w:rPr>
        <w:t>nos</w:t>
      </w:r>
      <w:r>
        <w:rPr>
          <w:spacing w:val="-1"/>
          <w:sz w:val="20"/>
        </w:rPr>
        <w:t> </w:t>
      </w:r>
      <w:r>
        <w:rPr>
          <w:sz w:val="20"/>
        </w:rPr>
        <w:t>requisitos</w:t>
      </w:r>
      <w:r>
        <w:rPr>
          <w:spacing w:val="-1"/>
          <w:sz w:val="20"/>
        </w:rPr>
        <w:t> </w:t>
      </w:r>
      <w:r>
        <w:rPr>
          <w:sz w:val="20"/>
        </w:rPr>
        <w:t>definidos,</w:t>
      </w:r>
      <w:r>
        <w:rPr>
          <w:spacing w:val="-1"/>
          <w:sz w:val="20"/>
        </w:rPr>
        <w:t> </w:t>
      </w:r>
      <w:r>
        <w:rPr>
          <w:sz w:val="20"/>
        </w:rPr>
        <w:t>foram</w:t>
      </w:r>
      <w:r>
        <w:rPr>
          <w:spacing w:val="-1"/>
          <w:sz w:val="20"/>
        </w:rPr>
        <w:t> </w:t>
      </w:r>
      <w:r>
        <w:rPr>
          <w:sz w:val="20"/>
        </w:rPr>
        <w:t>realizados</w:t>
      </w:r>
      <w:r>
        <w:rPr>
          <w:spacing w:val="-1"/>
          <w:sz w:val="20"/>
        </w:rPr>
        <w:t> </w:t>
      </w:r>
      <w:r>
        <w:rPr>
          <w:sz w:val="20"/>
        </w:rPr>
        <w:t>levantamentos</w:t>
      </w:r>
      <w:r>
        <w:rPr>
          <w:spacing w:val="-1"/>
          <w:sz w:val="20"/>
        </w:rPr>
        <w:t> </w:t>
      </w:r>
      <w:r>
        <w:rPr>
          <w:sz w:val="20"/>
        </w:rPr>
        <w:t>para</w:t>
      </w:r>
      <w:r>
        <w:rPr>
          <w:spacing w:val="-1"/>
          <w:sz w:val="20"/>
        </w:rPr>
        <w:t> </w:t>
      </w:r>
      <w:r>
        <w:rPr>
          <w:sz w:val="20"/>
        </w:rPr>
        <w:t>identificar</w:t>
      </w:r>
      <w:r>
        <w:rPr>
          <w:spacing w:val="-1"/>
          <w:sz w:val="20"/>
        </w:rPr>
        <w:t> </w:t>
      </w:r>
      <w:r>
        <w:rPr>
          <w:sz w:val="20"/>
        </w:rPr>
        <w:t>quais</w:t>
      </w:r>
      <w:r>
        <w:rPr>
          <w:spacing w:val="-1"/>
          <w:sz w:val="20"/>
        </w:rPr>
        <w:t> </w:t>
      </w:r>
      <w:r>
        <w:rPr>
          <w:sz w:val="20"/>
        </w:rPr>
        <w:t>soluções</w:t>
      </w:r>
      <w:r>
        <w:rPr>
          <w:spacing w:val="-1"/>
          <w:sz w:val="20"/>
        </w:rPr>
        <w:t> </w:t>
      </w:r>
      <w:r>
        <w:rPr>
          <w:sz w:val="20"/>
        </w:rPr>
        <w:t>existentes</w:t>
      </w:r>
      <w:r>
        <w:rPr>
          <w:spacing w:val="-1"/>
          <w:sz w:val="20"/>
        </w:rPr>
        <w:t> </w:t>
      </w:r>
      <w:r>
        <w:rPr>
          <w:sz w:val="20"/>
        </w:rPr>
        <w:t>no</w:t>
      </w:r>
      <w:r>
        <w:rPr>
          <w:spacing w:val="-1"/>
          <w:sz w:val="20"/>
        </w:rPr>
        <w:t> </w:t>
      </w:r>
      <w:r>
        <w:rPr>
          <w:sz w:val="20"/>
        </w:rPr>
        <w:t>mercado</w:t>
      </w:r>
      <w:r>
        <w:rPr>
          <w:spacing w:val="-1"/>
          <w:sz w:val="20"/>
        </w:rPr>
        <w:t> </w:t>
      </w:r>
      <w:r>
        <w:rPr>
          <w:sz w:val="20"/>
        </w:rPr>
        <w:t>atendem</w:t>
      </w:r>
      <w:r>
        <w:rPr>
          <w:spacing w:val="-1"/>
          <w:sz w:val="20"/>
        </w:rPr>
        <w:t> </w:t>
      </w:r>
      <w:r>
        <w:rPr>
          <w:sz w:val="20"/>
        </w:rPr>
        <w:t>às</w:t>
      </w:r>
      <w:r>
        <w:rPr>
          <w:spacing w:val="-1"/>
          <w:sz w:val="20"/>
        </w:rPr>
        <w:t> </w:t>
      </w:r>
      <w:r>
        <w:rPr>
          <w:sz w:val="20"/>
        </w:rPr>
        <w:t>necessidades,</w:t>
      </w:r>
      <w:r>
        <w:rPr>
          <w:spacing w:val="-1"/>
          <w:sz w:val="20"/>
        </w:rPr>
        <w:t> </w:t>
      </w:r>
      <w:r>
        <w:rPr>
          <w:sz w:val="20"/>
        </w:rPr>
        <w:t>de</w:t>
      </w:r>
      <w:r>
        <w:rPr>
          <w:spacing w:val="-1"/>
          <w:sz w:val="20"/>
        </w:rPr>
        <w:t> </w:t>
      </w:r>
      <w:r>
        <w:rPr>
          <w:sz w:val="20"/>
        </w:rPr>
        <w:t>modo</w:t>
      </w:r>
      <w:r>
        <w:rPr>
          <w:spacing w:val="-1"/>
          <w:sz w:val="20"/>
        </w:rPr>
        <w:t> </w:t>
      </w:r>
      <w:r>
        <w:rPr>
          <w:sz w:val="20"/>
        </w:rPr>
        <w:t>a</w:t>
      </w:r>
      <w:r>
        <w:rPr>
          <w:spacing w:val="-1"/>
          <w:sz w:val="20"/>
        </w:rPr>
        <w:t> </w:t>
      </w:r>
      <w:r>
        <w:rPr>
          <w:sz w:val="20"/>
        </w:rPr>
        <w:t>alcançar</w:t>
      </w:r>
      <w:r>
        <w:rPr>
          <w:spacing w:val="-1"/>
          <w:sz w:val="20"/>
        </w:rPr>
        <w:t> </w:t>
      </w:r>
      <w:r>
        <w:rPr>
          <w:sz w:val="20"/>
        </w:rPr>
        <w:t>os</w:t>
      </w:r>
      <w:r>
        <w:rPr>
          <w:spacing w:val="-1"/>
          <w:sz w:val="20"/>
        </w:rPr>
        <w:t> </w:t>
      </w:r>
      <w:r>
        <w:rPr>
          <w:sz w:val="20"/>
        </w:rPr>
        <w:t>resultados</w:t>
      </w:r>
      <w:r>
        <w:rPr>
          <w:spacing w:val="-1"/>
          <w:sz w:val="20"/>
        </w:rPr>
        <w:t> </w:t>
      </w:r>
      <w:r>
        <w:rPr>
          <w:sz w:val="20"/>
        </w:rPr>
        <w:t>pretendidos</w:t>
      </w:r>
      <w:r>
        <w:rPr>
          <w:spacing w:val="-47"/>
          <w:sz w:val="20"/>
        </w:rPr>
        <w:t> </w:t>
      </w:r>
      <w:r>
        <w:rPr>
          <w:sz w:val="20"/>
        </w:rPr>
        <w:t>com</w:t>
      </w:r>
      <w:r>
        <w:rPr>
          <w:spacing w:val="-1"/>
          <w:sz w:val="20"/>
        </w:rPr>
        <w:t> </w:t>
      </w:r>
      <w:r>
        <w:rPr>
          <w:sz w:val="20"/>
        </w:rPr>
        <w:t>os</w:t>
      </w:r>
      <w:r>
        <w:rPr>
          <w:spacing w:val="-1"/>
          <w:sz w:val="20"/>
        </w:rPr>
        <w:t> </w:t>
      </w:r>
      <w:r>
        <w:rPr>
          <w:sz w:val="20"/>
        </w:rPr>
        <w:t>respectivos</w:t>
      </w:r>
      <w:r>
        <w:rPr>
          <w:spacing w:val="-1"/>
          <w:sz w:val="20"/>
        </w:rPr>
        <w:t> </w:t>
      </w:r>
      <w:r>
        <w:rPr>
          <w:sz w:val="20"/>
        </w:rPr>
        <w:t>preços</w:t>
      </w:r>
      <w:r>
        <w:rPr>
          <w:spacing w:val="-1"/>
          <w:sz w:val="20"/>
        </w:rPr>
        <w:t> </w:t>
      </w:r>
      <w:r>
        <w:rPr>
          <w:sz w:val="20"/>
        </w:rPr>
        <w:t>estimados,</w:t>
      </w:r>
      <w:r>
        <w:rPr>
          <w:spacing w:val="-1"/>
          <w:sz w:val="20"/>
        </w:rPr>
        <w:t> </w:t>
      </w:r>
      <w:r>
        <w:rPr>
          <w:sz w:val="20"/>
        </w:rPr>
        <w:t>levando-se</w:t>
      </w:r>
      <w:r>
        <w:rPr>
          <w:spacing w:val="-1"/>
          <w:sz w:val="20"/>
        </w:rPr>
        <w:t> </w:t>
      </w:r>
      <w:r>
        <w:rPr>
          <w:sz w:val="20"/>
        </w:rPr>
        <w:t>em</w:t>
      </w:r>
      <w:r>
        <w:rPr>
          <w:spacing w:val="-1"/>
          <w:sz w:val="20"/>
        </w:rPr>
        <w:t> </w:t>
      </w:r>
      <w:r>
        <w:rPr>
          <w:sz w:val="20"/>
        </w:rPr>
        <w:t>conta</w:t>
      </w:r>
      <w:r>
        <w:rPr>
          <w:spacing w:val="-1"/>
          <w:sz w:val="20"/>
        </w:rPr>
        <w:t> </w:t>
      </w:r>
      <w:r>
        <w:rPr>
          <w:sz w:val="20"/>
        </w:rPr>
        <w:t>aspectos</w:t>
      </w:r>
      <w:r>
        <w:rPr>
          <w:spacing w:val="-1"/>
          <w:sz w:val="20"/>
        </w:rPr>
        <w:t> </w:t>
      </w:r>
      <w:r>
        <w:rPr>
          <w:sz w:val="20"/>
        </w:rPr>
        <w:t>de</w:t>
      </w:r>
      <w:r>
        <w:rPr>
          <w:spacing w:val="-1"/>
          <w:sz w:val="20"/>
        </w:rPr>
        <w:t> </w:t>
      </w:r>
      <w:r>
        <w:rPr>
          <w:sz w:val="20"/>
        </w:rPr>
        <w:t>economicidade,</w:t>
      </w:r>
      <w:r>
        <w:rPr>
          <w:spacing w:val="-1"/>
          <w:sz w:val="20"/>
        </w:rPr>
        <w:t> </w:t>
      </w:r>
      <w:r>
        <w:rPr>
          <w:sz w:val="20"/>
        </w:rPr>
        <w:t>eficácia,</w:t>
      </w:r>
      <w:r>
        <w:rPr>
          <w:spacing w:val="-1"/>
          <w:sz w:val="20"/>
        </w:rPr>
        <w:t> </w:t>
      </w:r>
      <w:r>
        <w:rPr>
          <w:sz w:val="20"/>
        </w:rPr>
        <w:t>eficiência</w:t>
      </w:r>
      <w:r>
        <w:rPr>
          <w:spacing w:val="-1"/>
          <w:sz w:val="20"/>
        </w:rPr>
        <w:t> </w:t>
      </w:r>
      <w:r>
        <w:rPr>
          <w:sz w:val="20"/>
        </w:rPr>
        <w:t>e</w:t>
      </w:r>
      <w:r>
        <w:rPr>
          <w:spacing w:val="-1"/>
          <w:sz w:val="20"/>
        </w:rPr>
        <w:t> </w:t>
      </w:r>
      <w:r>
        <w:rPr>
          <w:sz w:val="20"/>
        </w:rPr>
        <w:t>padronização.</w:t>
      </w:r>
    </w:p>
    <w:p>
      <w:pPr>
        <w:pStyle w:val="BodyText"/>
        <w:rPr>
          <w:sz w:val="21"/>
        </w:rPr>
      </w:pPr>
    </w:p>
    <w:p>
      <w:pPr>
        <w:spacing w:line="280" w:lineRule="auto" w:before="0"/>
        <w:ind w:left="119" w:right="0" w:firstLine="0"/>
        <w:jc w:val="left"/>
        <w:rPr>
          <w:sz w:val="20"/>
        </w:rPr>
      </w:pPr>
      <w:r>
        <w:rPr>
          <w:sz w:val="20"/>
        </w:rPr>
        <w:t>Dentro</w:t>
      </w:r>
      <w:r>
        <w:rPr>
          <w:spacing w:val="-2"/>
          <w:sz w:val="20"/>
        </w:rPr>
        <w:t> </w:t>
      </w:r>
      <w:r>
        <w:rPr>
          <w:sz w:val="20"/>
        </w:rPr>
        <w:t>do</w:t>
      </w:r>
      <w:r>
        <w:rPr>
          <w:spacing w:val="-1"/>
          <w:sz w:val="20"/>
        </w:rPr>
        <w:t> </w:t>
      </w:r>
      <w:r>
        <w:rPr>
          <w:sz w:val="20"/>
        </w:rPr>
        <w:t>presente</w:t>
      </w:r>
      <w:r>
        <w:rPr>
          <w:spacing w:val="-1"/>
          <w:sz w:val="20"/>
        </w:rPr>
        <w:t> </w:t>
      </w:r>
      <w:r>
        <w:rPr>
          <w:sz w:val="20"/>
        </w:rPr>
        <w:t>estudo,</w:t>
      </w:r>
      <w:r>
        <w:rPr>
          <w:spacing w:val="-1"/>
          <w:sz w:val="20"/>
        </w:rPr>
        <w:t> </w:t>
      </w:r>
      <w:r>
        <w:rPr>
          <w:sz w:val="20"/>
        </w:rPr>
        <w:t>foram</w:t>
      </w:r>
      <w:r>
        <w:rPr>
          <w:spacing w:val="-1"/>
          <w:sz w:val="20"/>
        </w:rPr>
        <w:t> </w:t>
      </w:r>
      <w:r>
        <w:rPr>
          <w:sz w:val="20"/>
        </w:rPr>
        <w:t>analisados</w:t>
      </w:r>
      <w:r>
        <w:rPr>
          <w:spacing w:val="-1"/>
          <w:sz w:val="20"/>
        </w:rPr>
        <w:t> </w:t>
      </w:r>
      <w:r>
        <w:rPr>
          <w:sz w:val="20"/>
        </w:rPr>
        <w:t>processos</w:t>
      </w:r>
      <w:r>
        <w:rPr>
          <w:spacing w:val="-1"/>
          <w:sz w:val="20"/>
        </w:rPr>
        <w:t> </w:t>
      </w:r>
      <w:r>
        <w:rPr>
          <w:sz w:val="20"/>
        </w:rPr>
        <w:t>de</w:t>
      </w:r>
      <w:r>
        <w:rPr>
          <w:spacing w:val="-2"/>
          <w:sz w:val="20"/>
        </w:rPr>
        <w:t> </w:t>
      </w:r>
      <w:r>
        <w:rPr>
          <w:sz w:val="20"/>
        </w:rPr>
        <w:t>contratações</w:t>
      </w:r>
      <w:r>
        <w:rPr>
          <w:spacing w:val="-1"/>
          <w:sz w:val="20"/>
        </w:rPr>
        <w:t> </w:t>
      </w:r>
      <w:r>
        <w:rPr>
          <w:sz w:val="20"/>
        </w:rPr>
        <w:t>semelhantes</w:t>
      </w:r>
      <w:r>
        <w:rPr>
          <w:spacing w:val="-1"/>
          <w:sz w:val="20"/>
        </w:rPr>
        <w:t> </w:t>
      </w:r>
      <w:r>
        <w:rPr>
          <w:sz w:val="20"/>
        </w:rPr>
        <w:t>feitas</w:t>
      </w:r>
      <w:r>
        <w:rPr>
          <w:spacing w:val="-1"/>
          <w:sz w:val="20"/>
        </w:rPr>
        <w:t> </w:t>
      </w:r>
      <w:r>
        <w:rPr>
          <w:sz w:val="20"/>
        </w:rPr>
        <w:t>por</w:t>
      </w:r>
      <w:r>
        <w:rPr>
          <w:spacing w:val="-1"/>
          <w:sz w:val="20"/>
        </w:rPr>
        <w:t> </w:t>
      </w:r>
      <w:r>
        <w:rPr>
          <w:sz w:val="20"/>
        </w:rPr>
        <w:t>outros</w:t>
      </w:r>
      <w:r>
        <w:rPr>
          <w:spacing w:val="-1"/>
          <w:sz w:val="20"/>
        </w:rPr>
        <w:t> </w:t>
      </w:r>
      <w:r>
        <w:rPr>
          <w:sz w:val="20"/>
        </w:rPr>
        <w:t>órgãos</w:t>
      </w:r>
      <w:r>
        <w:rPr>
          <w:spacing w:val="-1"/>
          <w:sz w:val="20"/>
        </w:rPr>
        <w:t> </w:t>
      </w:r>
      <w:r>
        <w:rPr>
          <w:sz w:val="20"/>
        </w:rPr>
        <w:t>e</w:t>
      </w:r>
      <w:r>
        <w:rPr>
          <w:spacing w:val="-2"/>
          <w:sz w:val="20"/>
        </w:rPr>
        <w:t> </w:t>
      </w:r>
      <w:r>
        <w:rPr>
          <w:sz w:val="20"/>
        </w:rPr>
        <w:t>entidades,</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consultas</w:t>
      </w:r>
      <w:r>
        <w:rPr>
          <w:spacing w:val="-1"/>
          <w:sz w:val="20"/>
        </w:rPr>
        <w:t> </w:t>
      </w:r>
      <w:r>
        <w:rPr>
          <w:sz w:val="20"/>
        </w:rPr>
        <w:t>a</w:t>
      </w:r>
      <w:r>
        <w:rPr>
          <w:spacing w:val="-1"/>
          <w:sz w:val="20"/>
        </w:rPr>
        <w:t> </w:t>
      </w:r>
      <w:r>
        <w:rPr>
          <w:sz w:val="20"/>
        </w:rPr>
        <w:t>outros</w:t>
      </w:r>
      <w:r>
        <w:rPr>
          <w:spacing w:val="-2"/>
          <w:sz w:val="20"/>
        </w:rPr>
        <w:t> </w:t>
      </w:r>
      <w:r>
        <w:rPr>
          <w:sz w:val="20"/>
        </w:rPr>
        <w:t>editais,</w:t>
      </w:r>
      <w:r>
        <w:rPr>
          <w:spacing w:val="-1"/>
          <w:sz w:val="20"/>
        </w:rPr>
        <w:t> </w:t>
      </w:r>
      <w:r>
        <w:rPr>
          <w:sz w:val="20"/>
        </w:rPr>
        <w:t>com</w:t>
      </w:r>
      <w:r>
        <w:rPr>
          <w:spacing w:val="-1"/>
          <w:sz w:val="20"/>
        </w:rPr>
        <w:t> </w:t>
      </w:r>
      <w:r>
        <w:rPr>
          <w:sz w:val="20"/>
        </w:rPr>
        <w:t>a</w:t>
      </w:r>
      <w:r>
        <w:rPr>
          <w:spacing w:val="-1"/>
          <w:sz w:val="20"/>
        </w:rPr>
        <w:t> </w:t>
      </w:r>
      <w:r>
        <w:rPr>
          <w:sz w:val="20"/>
        </w:rPr>
        <w:t>finalidade</w:t>
      </w:r>
      <w:r>
        <w:rPr>
          <w:spacing w:val="-1"/>
          <w:sz w:val="20"/>
        </w:rPr>
        <w:t> </w:t>
      </w:r>
      <w:r>
        <w:rPr>
          <w:sz w:val="20"/>
        </w:rPr>
        <w:t>de</w:t>
      </w:r>
      <w:r>
        <w:rPr>
          <w:spacing w:val="-1"/>
          <w:sz w:val="20"/>
        </w:rPr>
        <w:t> </w:t>
      </w:r>
      <w:r>
        <w:rPr>
          <w:sz w:val="20"/>
        </w:rPr>
        <w:t>identificar</w:t>
      </w:r>
      <w:r>
        <w:rPr>
          <w:spacing w:val="-1"/>
          <w:sz w:val="20"/>
        </w:rPr>
        <w:t> </w:t>
      </w:r>
      <w:r>
        <w:rPr>
          <w:sz w:val="20"/>
        </w:rPr>
        <w:t>a</w:t>
      </w:r>
      <w:r>
        <w:rPr>
          <w:spacing w:val="-47"/>
          <w:sz w:val="20"/>
        </w:rPr>
        <w:t> </w:t>
      </w:r>
      <w:r>
        <w:rPr>
          <w:sz w:val="20"/>
        </w:rPr>
        <w:t>existência</w:t>
      </w:r>
      <w:r>
        <w:rPr>
          <w:spacing w:val="-1"/>
          <w:sz w:val="20"/>
        </w:rPr>
        <w:t> </w:t>
      </w:r>
      <w:r>
        <w:rPr>
          <w:sz w:val="20"/>
        </w:rPr>
        <w:t>de</w:t>
      </w:r>
      <w:r>
        <w:rPr>
          <w:spacing w:val="-1"/>
          <w:sz w:val="20"/>
        </w:rPr>
        <w:t> </w:t>
      </w:r>
      <w:r>
        <w:rPr>
          <w:sz w:val="20"/>
        </w:rPr>
        <w:t>novas</w:t>
      </w:r>
      <w:r>
        <w:rPr>
          <w:spacing w:val="-1"/>
          <w:sz w:val="20"/>
        </w:rPr>
        <w:t> </w:t>
      </w:r>
      <w:r>
        <w:rPr>
          <w:sz w:val="20"/>
        </w:rPr>
        <w:t>metodologias,</w:t>
      </w:r>
      <w:r>
        <w:rPr>
          <w:spacing w:val="-1"/>
          <w:sz w:val="20"/>
        </w:rPr>
        <w:t> </w:t>
      </w:r>
      <w:r>
        <w:rPr>
          <w:sz w:val="20"/>
        </w:rPr>
        <w:t>tecnologias</w:t>
      </w:r>
      <w:r>
        <w:rPr>
          <w:spacing w:val="-1"/>
          <w:sz w:val="20"/>
        </w:rPr>
        <w:t> </w:t>
      </w:r>
      <w:r>
        <w:rPr>
          <w:sz w:val="20"/>
        </w:rPr>
        <w:t>ou</w:t>
      </w:r>
      <w:r>
        <w:rPr>
          <w:spacing w:val="-1"/>
          <w:sz w:val="20"/>
        </w:rPr>
        <w:t> </w:t>
      </w:r>
      <w:r>
        <w:rPr>
          <w:sz w:val="20"/>
        </w:rPr>
        <w:t>inovações</w:t>
      </w:r>
      <w:r>
        <w:rPr>
          <w:spacing w:val="-1"/>
          <w:sz w:val="20"/>
        </w:rPr>
        <w:t> </w:t>
      </w:r>
      <w:r>
        <w:rPr>
          <w:sz w:val="20"/>
        </w:rPr>
        <w:t>que</w:t>
      </w:r>
      <w:r>
        <w:rPr>
          <w:spacing w:val="-1"/>
          <w:sz w:val="20"/>
        </w:rPr>
        <w:t> </w:t>
      </w:r>
      <w:r>
        <w:rPr>
          <w:sz w:val="20"/>
        </w:rPr>
        <w:t>melhor</w:t>
      </w:r>
      <w:r>
        <w:rPr>
          <w:spacing w:val="-1"/>
          <w:sz w:val="20"/>
        </w:rPr>
        <w:t> </w:t>
      </w:r>
      <w:r>
        <w:rPr>
          <w:sz w:val="20"/>
        </w:rPr>
        <w:t>atendessem</w:t>
      </w:r>
      <w:r>
        <w:rPr>
          <w:spacing w:val="-1"/>
          <w:sz w:val="20"/>
        </w:rPr>
        <w:t> </w:t>
      </w:r>
      <w:r>
        <w:rPr>
          <w:sz w:val="20"/>
        </w:rPr>
        <w:t>às</w:t>
      </w:r>
      <w:r>
        <w:rPr>
          <w:spacing w:val="-1"/>
          <w:sz w:val="20"/>
        </w:rPr>
        <w:t> </w:t>
      </w:r>
      <w:r>
        <w:rPr>
          <w:sz w:val="20"/>
        </w:rPr>
        <w:t>necessidades</w:t>
      </w:r>
      <w:r>
        <w:rPr>
          <w:spacing w:val="-1"/>
          <w:sz w:val="20"/>
        </w:rPr>
        <w:t> </w:t>
      </w:r>
      <w:r>
        <w:rPr>
          <w:sz w:val="20"/>
        </w:rPr>
        <w:t>do</w:t>
      </w:r>
      <w:r>
        <w:rPr>
          <w:spacing w:val="-1"/>
          <w:sz w:val="20"/>
        </w:rPr>
        <w:t> </w:t>
      </w:r>
      <w:r>
        <w:rPr>
          <w:sz w:val="20"/>
        </w:rPr>
        <w:t>HUPE.</w:t>
      </w:r>
    </w:p>
    <w:p>
      <w:pPr>
        <w:pStyle w:val="BodyText"/>
        <w:spacing w:before="1"/>
        <w:rPr>
          <w:sz w:val="21"/>
        </w:rPr>
      </w:pPr>
    </w:p>
    <w:p>
      <w:pPr>
        <w:spacing w:line="280" w:lineRule="auto" w:before="0"/>
        <w:ind w:left="119" w:right="0" w:firstLine="0"/>
        <w:jc w:val="left"/>
        <w:rPr>
          <w:sz w:val="20"/>
        </w:rPr>
      </w:pPr>
      <w:r>
        <w:rPr>
          <w:sz w:val="20"/>
        </w:rPr>
        <w:t>Na</w:t>
      </w:r>
      <w:r>
        <w:rPr>
          <w:spacing w:val="-1"/>
          <w:sz w:val="20"/>
        </w:rPr>
        <w:t> </w:t>
      </w:r>
      <w:r>
        <w:rPr>
          <w:sz w:val="20"/>
        </w:rPr>
        <w:t>aquisição</w:t>
      </w:r>
      <w:r>
        <w:rPr>
          <w:spacing w:val="-1"/>
          <w:sz w:val="20"/>
        </w:rPr>
        <w:t> </w:t>
      </w:r>
      <w:r>
        <w:rPr>
          <w:sz w:val="20"/>
        </w:rPr>
        <w:t>em</w:t>
      </w:r>
      <w:r>
        <w:rPr>
          <w:spacing w:val="-1"/>
          <w:sz w:val="20"/>
        </w:rPr>
        <w:t> </w:t>
      </w:r>
      <w:r>
        <w:rPr>
          <w:sz w:val="20"/>
        </w:rPr>
        <w:t>tela</w:t>
      </w:r>
      <w:r>
        <w:rPr>
          <w:spacing w:val="-1"/>
          <w:sz w:val="20"/>
        </w:rPr>
        <w:t> </w:t>
      </w:r>
      <w:r>
        <w:rPr>
          <w:sz w:val="20"/>
        </w:rPr>
        <w:t>não</w:t>
      </w:r>
      <w:r>
        <w:rPr>
          <w:spacing w:val="-1"/>
          <w:sz w:val="20"/>
        </w:rPr>
        <w:t> </w:t>
      </w:r>
      <w:r>
        <w:rPr>
          <w:sz w:val="20"/>
        </w:rPr>
        <w:t>foram</w:t>
      </w:r>
      <w:r>
        <w:rPr>
          <w:spacing w:val="-1"/>
          <w:sz w:val="20"/>
        </w:rPr>
        <w:t> </w:t>
      </w:r>
      <w:r>
        <w:rPr>
          <w:sz w:val="20"/>
        </w:rPr>
        <w:t>identificadas</w:t>
      </w:r>
      <w:r>
        <w:rPr>
          <w:spacing w:val="-1"/>
          <w:sz w:val="20"/>
        </w:rPr>
        <w:t> </w:t>
      </w:r>
      <w:r>
        <w:rPr>
          <w:sz w:val="20"/>
        </w:rPr>
        <w:t>situações</w:t>
      </w:r>
      <w:r>
        <w:rPr>
          <w:spacing w:val="-1"/>
          <w:sz w:val="20"/>
        </w:rPr>
        <w:t> </w:t>
      </w:r>
      <w:r>
        <w:rPr>
          <w:sz w:val="20"/>
        </w:rPr>
        <w:t>específicas</w:t>
      </w:r>
      <w:r>
        <w:rPr>
          <w:spacing w:val="-1"/>
          <w:sz w:val="20"/>
        </w:rPr>
        <w:t> </w:t>
      </w:r>
      <w:r>
        <w:rPr>
          <w:sz w:val="20"/>
        </w:rPr>
        <w:t>ou</w:t>
      </w:r>
      <w:r>
        <w:rPr>
          <w:spacing w:val="-1"/>
          <w:sz w:val="20"/>
        </w:rPr>
        <w:t> </w:t>
      </w:r>
      <w:r>
        <w:rPr>
          <w:sz w:val="20"/>
        </w:rPr>
        <w:t>casos</w:t>
      </w:r>
      <w:r>
        <w:rPr>
          <w:spacing w:val="-1"/>
          <w:sz w:val="20"/>
        </w:rPr>
        <w:t> </w:t>
      </w:r>
      <w:r>
        <w:rPr>
          <w:sz w:val="20"/>
        </w:rPr>
        <w:t>de</w:t>
      </w:r>
      <w:r>
        <w:rPr>
          <w:spacing w:val="-1"/>
          <w:sz w:val="20"/>
        </w:rPr>
        <w:t> </w:t>
      </w:r>
      <w:r>
        <w:rPr>
          <w:sz w:val="20"/>
        </w:rPr>
        <w:t>complexidade</w:t>
      </w:r>
      <w:r>
        <w:rPr>
          <w:spacing w:val="-1"/>
          <w:sz w:val="20"/>
        </w:rPr>
        <w:t> </w:t>
      </w:r>
      <w:r>
        <w:rPr>
          <w:sz w:val="20"/>
        </w:rPr>
        <w:t>técnica</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pudessem</w:t>
      </w:r>
      <w:r>
        <w:rPr>
          <w:spacing w:val="-1"/>
          <w:sz w:val="20"/>
        </w:rPr>
        <w:t> </w:t>
      </w:r>
      <w:r>
        <w:rPr>
          <w:sz w:val="20"/>
        </w:rPr>
        <w:t>promover</w:t>
      </w:r>
      <w:r>
        <w:rPr>
          <w:spacing w:val="-1"/>
          <w:sz w:val="20"/>
        </w:rPr>
        <w:t> </w:t>
      </w:r>
      <w:r>
        <w:rPr>
          <w:sz w:val="20"/>
        </w:rPr>
        <w:t>a</w:t>
      </w:r>
      <w:r>
        <w:rPr>
          <w:spacing w:val="-1"/>
          <w:sz w:val="20"/>
        </w:rPr>
        <w:t> </w:t>
      </w:r>
      <w:r>
        <w:rPr>
          <w:sz w:val="20"/>
        </w:rPr>
        <w:t>realização</w:t>
      </w:r>
      <w:r>
        <w:rPr>
          <w:spacing w:val="-1"/>
          <w:sz w:val="20"/>
        </w:rPr>
        <w:t> </w:t>
      </w:r>
      <w:r>
        <w:rPr>
          <w:sz w:val="20"/>
        </w:rPr>
        <w:t>de</w:t>
      </w:r>
      <w:r>
        <w:rPr>
          <w:spacing w:val="-1"/>
          <w:sz w:val="20"/>
        </w:rPr>
        <w:t> </w:t>
      </w:r>
      <w:r>
        <w:rPr>
          <w:sz w:val="20"/>
        </w:rPr>
        <w:t>audiência</w:t>
      </w:r>
      <w:r>
        <w:rPr>
          <w:spacing w:val="-1"/>
          <w:sz w:val="20"/>
        </w:rPr>
        <w:t> </w:t>
      </w:r>
      <w:r>
        <w:rPr>
          <w:sz w:val="20"/>
        </w:rPr>
        <w:t>pública</w:t>
      </w:r>
      <w:r>
        <w:rPr>
          <w:spacing w:val="-1"/>
          <w:sz w:val="20"/>
        </w:rPr>
        <w:t> </w:t>
      </w:r>
      <w:r>
        <w:rPr>
          <w:sz w:val="20"/>
        </w:rPr>
        <w:t>para</w:t>
      </w:r>
      <w:r>
        <w:rPr>
          <w:spacing w:val="-1"/>
          <w:sz w:val="20"/>
        </w:rPr>
        <w:t> </w:t>
      </w:r>
      <w:r>
        <w:rPr>
          <w:sz w:val="20"/>
        </w:rPr>
        <w:t>coleta</w:t>
      </w:r>
      <w:r>
        <w:rPr>
          <w:spacing w:val="-1"/>
          <w:sz w:val="20"/>
        </w:rPr>
        <w:t> </w:t>
      </w:r>
      <w:r>
        <w:rPr>
          <w:sz w:val="20"/>
        </w:rPr>
        <w:t>de</w:t>
      </w:r>
      <w:r>
        <w:rPr>
          <w:spacing w:val="-47"/>
          <w:sz w:val="20"/>
        </w:rPr>
        <w:t> </w:t>
      </w:r>
      <w:r>
        <w:rPr>
          <w:sz w:val="20"/>
        </w:rPr>
        <w:t>contribuições</w:t>
      </w:r>
      <w:r>
        <w:rPr>
          <w:spacing w:val="-1"/>
          <w:sz w:val="20"/>
        </w:rPr>
        <w:t> </w:t>
      </w:r>
      <w:r>
        <w:rPr>
          <w:sz w:val="20"/>
        </w:rPr>
        <w:t>a</w:t>
      </w:r>
      <w:r>
        <w:rPr>
          <w:spacing w:val="-1"/>
          <w:sz w:val="20"/>
        </w:rPr>
        <w:t> </w:t>
      </w:r>
      <w:r>
        <w:rPr>
          <w:sz w:val="20"/>
        </w:rPr>
        <w:t>fim</w:t>
      </w:r>
      <w:r>
        <w:rPr>
          <w:spacing w:val="-1"/>
          <w:sz w:val="20"/>
        </w:rPr>
        <w:t> </w:t>
      </w:r>
      <w:r>
        <w:rPr>
          <w:sz w:val="20"/>
        </w:rPr>
        <w:t>de</w:t>
      </w:r>
      <w:r>
        <w:rPr>
          <w:spacing w:val="-1"/>
          <w:sz w:val="20"/>
        </w:rPr>
        <w:t> </w:t>
      </w:r>
      <w:r>
        <w:rPr>
          <w:sz w:val="20"/>
        </w:rPr>
        <w:t>definir</w:t>
      </w:r>
      <w:r>
        <w:rPr>
          <w:spacing w:val="-1"/>
          <w:sz w:val="20"/>
        </w:rPr>
        <w:t> </w:t>
      </w:r>
      <w:r>
        <w:rPr>
          <w:sz w:val="20"/>
        </w:rPr>
        <w:t>a</w:t>
      </w:r>
      <w:r>
        <w:rPr>
          <w:spacing w:val="-1"/>
          <w:sz w:val="20"/>
        </w:rPr>
        <w:t> </w:t>
      </w:r>
      <w:r>
        <w:rPr>
          <w:sz w:val="20"/>
        </w:rPr>
        <w:t>solução</w:t>
      </w:r>
      <w:r>
        <w:rPr>
          <w:spacing w:val="-1"/>
          <w:sz w:val="20"/>
        </w:rPr>
        <w:t> </w:t>
      </w:r>
      <w:r>
        <w:rPr>
          <w:sz w:val="20"/>
        </w:rPr>
        <w:t>mais</w:t>
      </w:r>
      <w:r>
        <w:rPr>
          <w:spacing w:val="-1"/>
          <w:sz w:val="20"/>
        </w:rPr>
        <w:t> </w:t>
      </w:r>
      <w:r>
        <w:rPr>
          <w:sz w:val="20"/>
        </w:rPr>
        <w:t>adequada</w:t>
      </w:r>
      <w:r>
        <w:rPr>
          <w:spacing w:val="-1"/>
          <w:sz w:val="20"/>
        </w:rPr>
        <w:t> </w:t>
      </w:r>
      <w:r>
        <w:rPr>
          <w:sz w:val="20"/>
        </w:rPr>
        <w:t>visando</w:t>
      </w:r>
      <w:r>
        <w:rPr>
          <w:spacing w:val="-1"/>
          <w:sz w:val="20"/>
        </w:rPr>
        <w:t> </w:t>
      </w:r>
      <w:r>
        <w:rPr>
          <w:sz w:val="20"/>
        </w:rPr>
        <w:t>preservar</w:t>
      </w:r>
      <w:r>
        <w:rPr>
          <w:spacing w:val="-1"/>
          <w:sz w:val="20"/>
        </w:rPr>
        <w:t> </w:t>
      </w:r>
      <w:r>
        <w:rPr>
          <w:sz w:val="20"/>
        </w:rPr>
        <w:t>a</w:t>
      </w:r>
      <w:r>
        <w:rPr>
          <w:spacing w:val="-1"/>
          <w:sz w:val="20"/>
        </w:rPr>
        <w:t> </w:t>
      </w:r>
      <w:r>
        <w:rPr>
          <w:sz w:val="20"/>
        </w:rPr>
        <w:t>relação</w:t>
      </w:r>
      <w:r>
        <w:rPr>
          <w:spacing w:val="-1"/>
          <w:sz w:val="20"/>
        </w:rPr>
        <w:t> </w:t>
      </w:r>
      <w:r>
        <w:rPr>
          <w:sz w:val="20"/>
        </w:rPr>
        <w:t>custo-benefício,</w:t>
      </w:r>
      <w:r>
        <w:rPr>
          <w:spacing w:val="-1"/>
          <w:sz w:val="20"/>
        </w:rPr>
        <w:t> </w:t>
      </w:r>
      <w:r>
        <w:rPr>
          <w:sz w:val="20"/>
        </w:rPr>
        <w:t>em</w:t>
      </w:r>
      <w:r>
        <w:rPr>
          <w:spacing w:val="-1"/>
          <w:sz w:val="20"/>
        </w:rPr>
        <w:t> </w:t>
      </w:r>
      <w:r>
        <w:rPr>
          <w:sz w:val="20"/>
        </w:rPr>
        <w:t>face</w:t>
      </w:r>
      <w:r>
        <w:rPr>
          <w:spacing w:val="-1"/>
          <w:sz w:val="20"/>
        </w:rPr>
        <w:t> </w:t>
      </w:r>
      <w:r>
        <w:rPr>
          <w:sz w:val="20"/>
        </w:rPr>
        <w:t>dos</w:t>
      </w:r>
      <w:r>
        <w:rPr>
          <w:spacing w:val="-1"/>
          <w:sz w:val="20"/>
        </w:rPr>
        <w:t> </w:t>
      </w:r>
      <w:r>
        <w:rPr>
          <w:sz w:val="20"/>
        </w:rPr>
        <w:t>itens</w:t>
      </w:r>
      <w:r>
        <w:rPr>
          <w:spacing w:val="-1"/>
          <w:sz w:val="20"/>
        </w:rPr>
        <w:t> </w:t>
      </w:r>
      <w:r>
        <w:rPr>
          <w:sz w:val="20"/>
        </w:rPr>
        <w:t>serem</w:t>
      </w:r>
      <w:r>
        <w:rPr>
          <w:spacing w:val="-1"/>
          <w:sz w:val="20"/>
        </w:rPr>
        <w:t> </w:t>
      </w:r>
      <w:r>
        <w:rPr>
          <w:sz w:val="20"/>
        </w:rPr>
        <w:t>considerados</w:t>
      </w:r>
      <w:r>
        <w:rPr>
          <w:spacing w:val="-1"/>
          <w:sz w:val="20"/>
        </w:rPr>
        <w:t> </w:t>
      </w:r>
      <w:r>
        <w:rPr>
          <w:sz w:val="20"/>
        </w:rPr>
        <w:t>bens</w:t>
      </w:r>
      <w:r>
        <w:rPr>
          <w:spacing w:val="-1"/>
          <w:sz w:val="20"/>
        </w:rPr>
        <w:t> </w:t>
      </w:r>
      <w:r>
        <w:rPr>
          <w:sz w:val="20"/>
        </w:rPr>
        <w:t>comuns</w:t>
      </w:r>
      <w:r>
        <w:rPr>
          <w:spacing w:val="-1"/>
          <w:sz w:val="20"/>
        </w:rPr>
        <w:t> </w:t>
      </w:r>
      <w:r>
        <w:rPr>
          <w:sz w:val="20"/>
        </w:rPr>
        <w:t>de</w:t>
      </w:r>
      <w:r>
        <w:rPr>
          <w:spacing w:val="-1"/>
          <w:sz w:val="20"/>
        </w:rPr>
        <w:t> </w:t>
      </w:r>
      <w:r>
        <w:rPr>
          <w:sz w:val="20"/>
        </w:rPr>
        <w:t>fornecimento</w:t>
      </w:r>
      <w:r>
        <w:rPr>
          <w:spacing w:val="-1"/>
          <w:sz w:val="20"/>
        </w:rPr>
        <w:t> </w:t>
      </w:r>
      <w:r>
        <w:rPr>
          <w:sz w:val="20"/>
        </w:rPr>
        <w:t>contínuo.</w:t>
      </w:r>
    </w:p>
    <w:p>
      <w:pPr>
        <w:pStyle w:val="BodyText"/>
        <w:rPr>
          <w:sz w:val="22"/>
        </w:rPr>
      </w:pPr>
    </w:p>
    <w:p>
      <w:pPr>
        <w:pStyle w:val="BodyText"/>
        <w:rPr>
          <w:sz w:val="22"/>
        </w:rPr>
      </w:pPr>
    </w:p>
    <w:p>
      <w:pPr>
        <w:pStyle w:val="BodyText"/>
        <w:spacing w:before="4"/>
        <w:rPr>
          <w:sz w:val="21"/>
        </w:rPr>
      </w:pPr>
    </w:p>
    <w:p>
      <w:pPr>
        <w:pStyle w:val="ListParagraph"/>
        <w:numPr>
          <w:ilvl w:val="1"/>
          <w:numId w:val="65"/>
        </w:numPr>
        <w:tabs>
          <w:tab w:pos="470" w:val="left" w:leader="none"/>
        </w:tabs>
        <w:spacing w:line="240" w:lineRule="auto" w:before="0" w:after="0"/>
        <w:ind w:left="469" w:right="0" w:hanging="351"/>
        <w:jc w:val="left"/>
        <w:rPr>
          <w:b/>
          <w:sz w:val="20"/>
        </w:rPr>
      </w:pPr>
      <w:r>
        <w:rPr>
          <w:b/>
          <w:sz w:val="20"/>
        </w:rPr>
        <w:t>INSTITUCIONAL</w:t>
      </w:r>
      <w:r>
        <w:rPr>
          <w:b/>
          <w:spacing w:val="-12"/>
          <w:sz w:val="20"/>
        </w:rPr>
        <w:t> </w:t>
      </w:r>
      <w:r>
        <w:rPr>
          <w:b/>
          <w:sz w:val="20"/>
        </w:rPr>
        <w:t>E</w:t>
      </w:r>
      <w:r>
        <w:rPr>
          <w:b/>
          <w:spacing w:val="-1"/>
          <w:sz w:val="20"/>
        </w:rPr>
        <w:t> </w:t>
      </w:r>
      <w:r>
        <w:rPr>
          <w:b/>
          <w:sz w:val="20"/>
        </w:rPr>
        <w:t>LEGAL</w:t>
      </w:r>
    </w:p>
    <w:p>
      <w:pPr>
        <w:pStyle w:val="BodyText"/>
        <w:spacing w:before="4"/>
        <w:rPr>
          <w:b/>
        </w:rPr>
      </w:pPr>
    </w:p>
    <w:p>
      <w:pPr>
        <w:spacing w:before="0"/>
        <w:ind w:left="119" w:right="0" w:firstLine="0"/>
        <w:jc w:val="left"/>
        <w:rPr>
          <w:sz w:val="20"/>
        </w:rPr>
      </w:pPr>
      <w:r>
        <w:rPr>
          <w:sz w:val="20"/>
        </w:rPr>
        <w:t>A</w:t>
      </w:r>
      <w:r>
        <w:rPr>
          <w:spacing w:val="-12"/>
          <w:sz w:val="20"/>
        </w:rPr>
        <w:t> </w:t>
      </w:r>
      <w:r>
        <w:rPr>
          <w:sz w:val="20"/>
        </w:rPr>
        <w:t>condução</w:t>
      </w:r>
      <w:r>
        <w:rPr>
          <w:spacing w:val="-1"/>
          <w:sz w:val="20"/>
        </w:rPr>
        <w:t> </w:t>
      </w:r>
      <w:r>
        <w:rPr>
          <w:sz w:val="20"/>
        </w:rPr>
        <w:t>do</w:t>
      </w:r>
      <w:r>
        <w:rPr>
          <w:spacing w:val="-1"/>
          <w:sz w:val="20"/>
        </w:rPr>
        <w:t> </w:t>
      </w:r>
      <w:r>
        <w:rPr>
          <w:sz w:val="20"/>
        </w:rPr>
        <w:t>processo</w:t>
      </w:r>
      <w:r>
        <w:rPr>
          <w:spacing w:val="-1"/>
          <w:sz w:val="20"/>
        </w:rPr>
        <w:t> </w:t>
      </w:r>
      <w:r>
        <w:rPr>
          <w:sz w:val="20"/>
        </w:rPr>
        <w:t>de</w:t>
      </w:r>
      <w:r>
        <w:rPr>
          <w:spacing w:val="-1"/>
          <w:sz w:val="20"/>
        </w:rPr>
        <w:t> </w:t>
      </w:r>
      <w:r>
        <w:rPr>
          <w:sz w:val="20"/>
        </w:rPr>
        <w:t>aquisição</w:t>
      </w:r>
      <w:r>
        <w:rPr>
          <w:spacing w:val="-1"/>
          <w:sz w:val="20"/>
        </w:rPr>
        <w:t> </w:t>
      </w:r>
      <w:r>
        <w:rPr>
          <w:sz w:val="20"/>
        </w:rPr>
        <w:t>dos</w:t>
      </w:r>
      <w:r>
        <w:rPr>
          <w:spacing w:val="-1"/>
          <w:sz w:val="20"/>
        </w:rPr>
        <w:t> </w:t>
      </w:r>
      <w:r>
        <w:rPr>
          <w:sz w:val="20"/>
        </w:rPr>
        <w:t>materiais</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este</w:t>
      </w:r>
      <w:r>
        <w:rPr>
          <w:spacing w:val="-1"/>
          <w:sz w:val="20"/>
        </w:rPr>
        <w:t> </w:t>
      </w:r>
      <w:r>
        <w:rPr>
          <w:sz w:val="20"/>
        </w:rPr>
        <w:t>estudo</w:t>
      </w:r>
      <w:r>
        <w:rPr>
          <w:spacing w:val="-1"/>
          <w:sz w:val="20"/>
        </w:rPr>
        <w:t> </w:t>
      </w:r>
      <w:r>
        <w:rPr>
          <w:sz w:val="20"/>
        </w:rPr>
        <w:t>preliminar</w:t>
      </w:r>
      <w:r>
        <w:rPr>
          <w:spacing w:val="-1"/>
          <w:sz w:val="20"/>
        </w:rPr>
        <w:t> </w:t>
      </w:r>
      <w:r>
        <w:rPr>
          <w:sz w:val="20"/>
        </w:rPr>
        <w:t>-</w:t>
      </w:r>
      <w:r>
        <w:rPr>
          <w:spacing w:val="-1"/>
          <w:sz w:val="20"/>
        </w:rPr>
        <w:t> </w:t>
      </w:r>
      <w:r>
        <w:rPr>
          <w:sz w:val="20"/>
        </w:rPr>
        <w:t>classificados</w:t>
      </w:r>
      <w:r>
        <w:rPr>
          <w:spacing w:val="-1"/>
          <w:sz w:val="20"/>
        </w:rPr>
        <w:t> </w:t>
      </w:r>
      <w:r>
        <w:rPr>
          <w:sz w:val="20"/>
        </w:rPr>
        <w:t>como</w:t>
      </w:r>
      <w:r>
        <w:rPr>
          <w:spacing w:val="-1"/>
          <w:sz w:val="20"/>
        </w:rPr>
        <w:t> </w:t>
      </w:r>
      <w:r>
        <w:rPr>
          <w:sz w:val="20"/>
        </w:rPr>
        <w:t>bens</w:t>
      </w:r>
      <w:r>
        <w:rPr>
          <w:spacing w:val="-1"/>
          <w:sz w:val="20"/>
        </w:rPr>
        <w:t> </w:t>
      </w:r>
      <w:r>
        <w:rPr>
          <w:sz w:val="20"/>
        </w:rPr>
        <w:t>comuns,</w:t>
      </w:r>
      <w:r>
        <w:rPr>
          <w:spacing w:val="-1"/>
          <w:sz w:val="20"/>
        </w:rPr>
        <w:t> </w:t>
      </w:r>
      <w:r>
        <w:rPr>
          <w:sz w:val="20"/>
        </w:rPr>
        <w:t>nos</w:t>
      </w:r>
      <w:r>
        <w:rPr>
          <w:spacing w:val="-1"/>
          <w:sz w:val="20"/>
        </w:rPr>
        <w:t> </w:t>
      </w:r>
      <w:r>
        <w:rPr>
          <w:sz w:val="20"/>
        </w:rPr>
        <w:t>termos</w:t>
      </w:r>
      <w:r>
        <w:rPr>
          <w:spacing w:val="-1"/>
          <w:sz w:val="20"/>
        </w:rPr>
        <w:t> </w:t>
      </w:r>
      <w:r>
        <w:rPr>
          <w:sz w:val="20"/>
        </w:rPr>
        <w:t>do</w:t>
      </w:r>
      <w:r>
        <w:rPr>
          <w:spacing w:val="-12"/>
          <w:sz w:val="20"/>
        </w:rPr>
        <w:t> </w:t>
      </w:r>
      <w:r>
        <w:rPr>
          <w:sz w:val="20"/>
        </w:rPr>
        <w:t>Art.</w:t>
      </w:r>
      <w:r>
        <w:rPr>
          <w:spacing w:val="-1"/>
          <w:sz w:val="20"/>
        </w:rPr>
        <w:t> </w:t>
      </w:r>
      <w:r>
        <w:rPr>
          <w:sz w:val="20"/>
        </w:rPr>
        <w:t>6º</w:t>
      </w:r>
      <w:r>
        <w:rPr>
          <w:spacing w:val="-1"/>
          <w:sz w:val="20"/>
        </w:rPr>
        <w:t> </w:t>
      </w:r>
      <w:r>
        <w:rPr>
          <w:sz w:val="20"/>
        </w:rPr>
        <w:t>inciso</w:t>
      </w:r>
      <w:r>
        <w:rPr>
          <w:spacing w:val="-1"/>
          <w:sz w:val="20"/>
        </w:rPr>
        <w:t> </w:t>
      </w:r>
      <w:r>
        <w:rPr>
          <w:sz w:val="20"/>
        </w:rPr>
        <w:t>XIII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z w:val="20"/>
        </w:rPr>
        <w:t>2021</w:t>
      </w:r>
    </w:p>
    <w:p>
      <w:pPr>
        <w:spacing w:before="40"/>
        <w:ind w:left="119" w:right="0" w:firstLine="0"/>
        <w:jc w:val="left"/>
        <w:rPr>
          <w:sz w:val="20"/>
        </w:rPr>
      </w:pPr>
      <w:r>
        <w:rPr>
          <w:sz w:val="20"/>
        </w:rPr>
        <w:t>-</w:t>
      </w:r>
      <w:r>
        <w:rPr>
          <w:spacing w:val="-2"/>
          <w:sz w:val="20"/>
        </w:rPr>
        <w:t> </w:t>
      </w:r>
      <w:r>
        <w:rPr>
          <w:sz w:val="20"/>
        </w:rPr>
        <w:t>deve</w:t>
      </w:r>
      <w:r>
        <w:rPr>
          <w:spacing w:val="-2"/>
          <w:sz w:val="20"/>
        </w:rPr>
        <w:t> </w:t>
      </w:r>
      <w:r>
        <w:rPr>
          <w:sz w:val="20"/>
        </w:rPr>
        <w:t>seguir,</w:t>
      </w:r>
      <w:r>
        <w:rPr>
          <w:spacing w:val="-1"/>
          <w:sz w:val="20"/>
        </w:rPr>
        <w:t> </w:t>
      </w:r>
      <w:r>
        <w:rPr>
          <w:sz w:val="20"/>
        </w:rPr>
        <w:t>minimamente,</w:t>
      </w:r>
      <w:r>
        <w:rPr>
          <w:spacing w:val="-2"/>
          <w:sz w:val="20"/>
        </w:rPr>
        <w:t> </w:t>
      </w:r>
      <w:r>
        <w:rPr>
          <w:sz w:val="20"/>
        </w:rPr>
        <w:t>as</w:t>
      </w:r>
      <w:r>
        <w:rPr>
          <w:spacing w:val="-1"/>
          <w:sz w:val="20"/>
        </w:rPr>
        <w:t> </w:t>
      </w:r>
      <w:r>
        <w:rPr>
          <w:sz w:val="20"/>
        </w:rPr>
        <w:t>normativas</w:t>
      </w:r>
      <w:r>
        <w:rPr>
          <w:spacing w:val="-2"/>
          <w:sz w:val="20"/>
        </w:rPr>
        <w:t> </w:t>
      </w:r>
      <w:r>
        <w:rPr>
          <w:sz w:val="20"/>
        </w:rPr>
        <w:t>gerais</w:t>
      </w:r>
      <w:r>
        <w:rPr>
          <w:spacing w:val="-1"/>
          <w:sz w:val="20"/>
        </w:rPr>
        <w:t> </w:t>
      </w:r>
      <w:r>
        <w:rPr>
          <w:sz w:val="20"/>
        </w:rPr>
        <w:t>para</w:t>
      </w:r>
      <w:r>
        <w:rPr>
          <w:spacing w:val="-2"/>
          <w:sz w:val="20"/>
        </w:rPr>
        <w:t> </w:t>
      </w:r>
      <w:r>
        <w:rPr>
          <w:sz w:val="20"/>
        </w:rPr>
        <w:t>aquisição</w:t>
      </w:r>
      <w:r>
        <w:rPr>
          <w:spacing w:val="-1"/>
          <w:sz w:val="20"/>
        </w:rPr>
        <w:t> </w:t>
      </w:r>
      <w:r>
        <w:rPr>
          <w:sz w:val="20"/>
        </w:rPr>
        <w:t>de</w:t>
      </w:r>
      <w:r>
        <w:rPr>
          <w:spacing w:val="-2"/>
          <w:sz w:val="20"/>
        </w:rPr>
        <w:t> </w:t>
      </w:r>
      <w:r>
        <w:rPr>
          <w:sz w:val="20"/>
        </w:rPr>
        <w:t>bens</w:t>
      </w:r>
      <w:r>
        <w:rPr>
          <w:spacing w:val="-1"/>
          <w:sz w:val="20"/>
        </w:rPr>
        <w:t> </w:t>
      </w:r>
      <w:r>
        <w:rPr>
          <w:sz w:val="20"/>
        </w:rPr>
        <w:t>e</w:t>
      </w:r>
      <w:r>
        <w:rPr>
          <w:spacing w:val="-2"/>
          <w:sz w:val="20"/>
        </w:rPr>
        <w:t> </w:t>
      </w:r>
      <w:r>
        <w:rPr>
          <w:sz w:val="20"/>
        </w:rPr>
        <w:t>serviços</w:t>
      </w:r>
      <w:r>
        <w:rPr>
          <w:spacing w:val="-1"/>
          <w:sz w:val="20"/>
        </w:rPr>
        <w:t> </w:t>
      </w:r>
      <w:r>
        <w:rPr>
          <w:sz w:val="20"/>
        </w:rPr>
        <w:t>abaixo</w:t>
      </w:r>
      <w:r>
        <w:rPr>
          <w:spacing w:val="-2"/>
          <w:sz w:val="20"/>
        </w:rPr>
        <w:t> </w:t>
      </w:r>
      <w:r>
        <w:rPr>
          <w:sz w:val="20"/>
        </w:rPr>
        <w:t>elencadas.</w:t>
      </w:r>
    </w:p>
    <w:p>
      <w:pPr>
        <w:spacing w:after="0"/>
        <w:jc w:val="left"/>
        <w:rPr>
          <w:sz w:val="20"/>
        </w:rPr>
        <w:sectPr>
          <w:pgSz w:w="15840" w:h="24480"/>
          <w:pgMar w:top="0" w:bottom="280" w:left="0" w:right="20"/>
        </w:sectPr>
      </w:pPr>
    </w:p>
    <w:p>
      <w:pPr>
        <w:spacing w:line="280" w:lineRule="auto" w:before="23"/>
        <w:ind w:left="929" w:right="0" w:firstLine="0"/>
        <w:jc w:val="left"/>
        <w:rPr>
          <w:sz w:val="20"/>
        </w:rPr>
      </w:pPr>
      <w:r>
        <w:rPr/>
        <w:pict>
          <v:shape style="position:absolute;margin-left:7.875pt;margin-top:533.623657pt;width:33.75pt;height:92.25pt;mso-position-horizontal-relative:page;mso-position-vertical-relative:page;z-index:-19020288" coordorigin="157,10672" coordsize="675,1845" path="m157,10672l832,10672,832,11257,157,11257,157,10672xm157,11302l832,11302,832,11887,157,11887,157,11302xm157,11932l832,11932,832,12517,157,12517,157,11932xe" filled="false" stroked="true" strokeweight=".75pt" strokecolor="#000000">
            <v:path arrowok="t"/>
            <v:stroke dashstyle="solid"/>
            <w10:wrap type="none"/>
          </v:shape>
        </w:pict>
      </w:r>
      <w:r>
        <w:rPr/>
        <w:pict>
          <v:shape style="position:absolute;margin-left:23.999996pt;margin-top:5.234642pt;width:3.75pt;height:3.75pt;mso-position-horizontal-relative:page;mso-position-vertical-relative:paragraph;z-index:15737856" coordorigin="480,105" coordsize="75,75" path="m522,180l513,180,508,179,480,147,480,137,513,105,522,105,555,142,555,147,522,180xe" filled="true" fillcolor="#000000" stroked="false">
            <v:path arrowok="t"/>
            <v:fill type="solid"/>
            <w10:wrap type="none"/>
          </v:shape>
        </w:pic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1"/>
          <w:sz w:val="20"/>
        </w:rPr>
        <w:t> </w:t>
      </w:r>
      <w:r>
        <w:rPr>
          <w:sz w:val="20"/>
        </w:rPr>
        <w:t>01</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z w:val="20"/>
        </w:rPr>
        <w:t>2021,</w:t>
      </w:r>
      <w:r>
        <w:rPr>
          <w:spacing w:val="-1"/>
          <w:sz w:val="20"/>
        </w:rPr>
        <w:t> </w:t>
      </w:r>
      <w:r>
        <w:rPr>
          <w:sz w:val="20"/>
        </w:rPr>
        <w:t>que</w:t>
      </w:r>
      <w:r>
        <w:rPr>
          <w:spacing w:val="-1"/>
          <w:sz w:val="20"/>
        </w:rPr>
        <w:t> </w:t>
      </w:r>
      <w:r>
        <w:rPr>
          <w:sz w:val="20"/>
        </w:rPr>
        <w:t>estabelece</w:t>
      </w:r>
      <w:r>
        <w:rPr>
          <w:spacing w:val="-1"/>
          <w:sz w:val="20"/>
        </w:rPr>
        <w:t> </w:t>
      </w:r>
      <w:r>
        <w:rPr>
          <w:sz w:val="20"/>
        </w:rPr>
        <w:t>normas</w:t>
      </w:r>
      <w:r>
        <w:rPr>
          <w:spacing w:val="-1"/>
          <w:sz w:val="20"/>
        </w:rPr>
        <w:t> </w:t>
      </w:r>
      <w:r>
        <w:rPr>
          <w:sz w:val="20"/>
        </w:rPr>
        <w:t>gerais</w:t>
      </w:r>
      <w:r>
        <w:rPr>
          <w:spacing w:val="-1"/>
          <w:sz w:val="20"/>
        </w:rPr>
        <w:t> </w:t>
      </w:r>
      <w:r>
        <w:rPr>
          <w:sz w:val="20"/>
        </w:rPr>
        <w:t>de</w:t>
      </w:r>
      <w:r>
        <w:rPr>
          <w:spacing w:val="-1"/>
          <w:sz w:val="20"/>
        </w:rPr>
        <w:t> </w:t>
      </w:r>
      <w:r>
        <w:rPr>
          <w:sz w:val="20"/>
        </w:rPr>
        <w:t>licitação</w:t>
      </w:r>
      <w:r>
        <w:rPr>
          <w:spacing w:val="-1"/>
          <w:sz w:val="20"/>
        </w:rPr>
        <w:t> </w:t>
      </w:r>
      <w:r>
        <w:rPr>
          <w:sz w:val="20"/>
        </w:rPr>
        <w:t>e</w:t>
      </w:r>
      <w:r>
        <w:rPr>
          <w:spacing w:val="-1"/>
          <w:sz w:val="20"/>
        </w:rPr>
        <w:t> </w:t>
      </w:r>
      <w:r>
        <w:rPr>
          <w:sz w:val="20"/>
        </w:rPr>
        <w:t>contratação</w:t>
      </w:r>
      <w:r>
        <w:rPr>
          <w:spacing w:val="-1"/>
          <w:sz w:val="20"/>
        </w:rPr>
        <w:t> </w:t>
      </w:r>
      <w:r>
        <w:rPr>
          <w:sz w:val="20"/>
        </w:rPr>
        <w:t>para</w:t>
      </w:r>
      <w:r>
        <w:rPr>
          <w:spacing w:val="-1"/>
          <w:sz w:val="20"/>
        </w:rPr>
        <w:t> </w:t>
      </w:r>
      <w:r>
        <w:rPr>
          <w:sz w:val="20"/>
        </w:rPr>
        <w:t>as</w:t>
      </w:r>
      <w:r>
        <w:rPr>
          <w:spacing w:val="-12"/>
          <w:sz w:val="20"/>
        </w:rPr>
        <w:t> </w:t>
      </w:r>
      <w:r>
        <w:rPr>
          <w:sz w:val="20"/>
        </w:rPr>
        <w:t>Administrações</w:t>
      </w:r>
      <w:r>
        <w:rPr>
          <w:spacing w:val="-1"/>
          <w:sz w:val="20"/>
        </w:rPr>
        <w:t> </w:t>
      </w:r>
      <w:r>
        <w:rPr>
          <w:sz w:val="20"/>
        </w:rPr>
        <w:t>Públicas</w:t>
      </w:r>
      <w:r>
        <w:rPr>
          <w:spacing w:val="-1"/>
          <w:sz w:val="20"/>
        </w:rPr>
        <w:t> </w:t>
      </w:r>
      <w:r>
        <w:rPr>
          <w:sz w:val="20"/>
        </w:rPr>
        <w:t>diretas,</w:t>
      </w:r>
      <w:r>
        <w:rPr>
          <w:spacing w:val="-1"/>
          <w:sz w:val="20"/>
        </w:rPr>
        <w:t> </w:t>
      </w:r>
      <w:r>
        <w:rPr>
          <w:sz w:val="20"/>
        </w:rPr>
        <w:t>autárquicas</w:t>
      </w:r>
      <w:r>
        <w:rPr>
          <w:spacing w:val="-1"/>
          <w:sz w:val="20"/>
        </w:rPr>
        <w:t> </w:t>
      </w:r>
      <w:r>
        <w:rPr>
          <w:sz w:val="20"/>
        </w:rPr>
        <w:t>e</w:t>
      </w:r>
      <w:r>
        <w:rPr>
          <w:spacing w:val="-1"/>
          <w:sz w:val="20"/>
        </w:rPr>
        <w:t> </w:t>
      </w:r>
      <w:r>
        <w:rPr>
          <w:sz w:val="20"/>
        </w:rPr>
        <w:t>fundacionais</w:t>
      </w:r>
      <w:r>
        <w:rPr>
          <w:spacing w:val="-1"/>
          <w:sz w:val="20"/>
        </w:rPr>
        <w:t> </w:t>
      </w:r>
      <w:r>
        <w:rPr>
          <w:sz w:val="20"/>
        </w:rPr>
        <w:t>da</w:t>
      </w:r>
      <w:r>
        <w:rPr>
          <w:spacing w:val="-1"/>
          <w:sz w:val="20"/>
        </w:rPr>
        <w:t> </w:t>
      </w:r>
      <w:r>
        <w:rPr>
          <w:sz w:val="20"/>
        </w:rPr>
        <w:t>União,</w:t>
      </w:r>
      <w:r>
        <w:rPr>
          <w:spacing w:val="-1"/>
          <w:sz w:val="20"/>
        </w:rPr>
        <w:t> </w:t>
      </w:r>
      <w:r>
        <w:rPr>
          <w:sz w:val="20"/>
        </w:rPr>
        <w:t>dos</w:t>
      </w:r>
      <w:r>
        <w:rPr>
          <w:spacing w:val="-1"/>
          <w:sz w:val="20"/>
        </w:rPr>
        <w:t> </w:t>
      </w:r>
      <w:r>
        <w:rPr>
          <w:sz w:val="20"/>
        </w:rPr>
        <w:t>Estados,</w:t>
      </w:r>
      <w:r>
        <w:rPr>
          <w:spacing w:val="-47"/>
          <w:sz w:val="20"/>
        </w:rPr>
        <w:t> </w:t>
      </w:r>
      <w:r>
        <w:rPr>
          <w:sz w:val="20"/>
        </w:rPr>
        <w:t>do</w:t>
      </w:r>
      <w:r>
        <w:rPr>
          <w:spacing w:val="-1"/>
          <w:sz w:val="20"/>
        </w:rPr>
        <w:t> </w:t>
      </w:r>
      <w:r>
        <w:rPr>
          <w:sz w:val="20"/>
        </w:rPr>
        <w:t>Distrito</w:t>
      </w:r>
      <w:r>
        <w:rPr>
          <w:spacing w:val="-1"/>
          <w:sz w:val="20"/>
        </w:rPr>
        <w:t> </w:t>
      </w:r>
      <w:r>
        <w:rPr>
          <w:sz w:val="20"/>
        </w:rPr>
        <w:t>Federal</w:t>
      </w:r>
      <w:r>
        <w:rPr>
          <w:spacing w:val="-1"/>
          <w:sz w:val="20"/>
        </w:rPr>
        <w:t> </w:t>
      </w:r>
      <w:r>
        <w:rPr>
          <w:sz w:val="20"/>
        </w:rPr>
        <w:t>e</w:t>
      </w:r>
      <w:r>
        <w:rPr>
          <w:spacing w:val="-1"/>
          <w:sz w:val="20"/>
        </w:rPr>
        <w:t> </w:t>
      </w:r>
      <w:r>
        <w:rPr>
          <w:sz w:val="20"/>
        </w:rPr>
        <w:t>dos</w:t>
      </w:r>
      <w:r>
        <w:rPr>
          <w:spacing w:val="-1"/>
          <w:sz w:val="20"/>
        </w:rPr>
        <w:t> </w:t>
      </w:r>
      <w:r>
        <w:rPr>
          <w:sz w:val="20"/>
        </w:rPr>
        <w:t>Municípios;</w:t>
      </w:r>
    </w:p>
    <w:p>
      <w:pPr>
        <w:pStyle w:val="BodyText"/>
        <w:spacing w:before="1"/>
        <w:rPr>
          <w:sz w:val="13"/>
        </w:rPr>
      </w:pPr>
    </w:p>
    <w:p>
      <w:pPr>
        <w:spacing w:before="91"/>
        <w:ind w:left="929" w:right="0" w:firstLine="0"/>
        <w:jc w:val="left"/>
        <w:rPr>
          <w:sz w:val="20"/>
        </w:rPr>
      </w:pPr>
      <w:r>
        <w:rPr/>
        <w:pict>
          <v:shape style="position:absolute;margin-left:23.999996pt;margin-top:8.634638pt;width:3.75pt;height:3.75pt;mso-position-horizontal-relative:page;mso-position-vertical-relative:paragraph;z-index:15738368" coordorigin="480,173" coordsize="75,75" path="m522,248l513,248,508,247,480,215,480,205,513,173,522,173,555,210,555,215,522,248xe" filled="true" fillcolor="#000000" stroked="false">
            <v:path arrowok="t"/>
            <v:fill type="solid"/>
            <w10:wrap type="none"/>
          </v:shape>
        </w:pict>
      </w:r>
      <w:r>
        <w:rPr>
          <w:sz w:val="20"/>
        </w:rPr>
        <w:t>Decreto</w:t>
      </w:r>
      <w:r>
        <w:rPr>
          <w:spacing w:val="-2"/>
          <w:sz w:val="20"/>
        </w:rPr>
        <w:t> </w:t>
      </w:r>
      <w:r>
        <w:rPr>
          <w:sz w:val="20"/>
        </w:rPr>
        <w:t>nº</w:t>
      </w:r>
      <w:r>
        <w:rPr>
          <w:spacing w:val="-1"/>
          <w:sz w:val="20"/>
        </w:rPr>
        <w:t> </w:t>
      </w:r>
      <w:r>
        <w:rPr>
          <w:sz w:val="20"/>
        </w:rPr>
        <w:t>11.317</w:t>
      </w:r>
      <w:r>
        <w:rPr>
          <w:spacing w:val="-1"/>
          <w:sz w:val="20"/>
        </w:rPr>
        <w:t> </w:t>
      </w:r>
      <w:r>
        <w:rPr>
          <w:sz w:val="20"/>
        </w:rPr>
        <w:t>de</w:t>
      </w:r>
      <w:r>
        <w:rPr>
          <w:spacing w:val="-2"/>
          <w:sz w:val="20"/>
        </w:rPr>
        <w:t> </w:t>
      </w:r>
      <w:r>
        <w:rPr>
          <w:sz w:val="20"/>
        </w:rPr>
        <w:t>29</w:t>
      </w:r>
      <w:r>
        <w:rPr>
          <w:spacing w:val="-1"/>
          <w:sz w:val="20"/>
        </w:rPr>
        <w:t> </w:t>
      </w:r>
      <w:r>
        <w:rPr>
          <w:sz w:val="20"/>
        </w:rPr>
        <w:t>de</w:t>
      </w:r>
      <w:r>
        <w:rPr>
          <w:spacing w:val="-1"/>
          <w:sz w:val="20"/>
        </w:rPr>
        <w:t> </w:t>
      </w:r>
      <w:r>
        <w:rPr>
          <w:sz w:val="20"/>
        </w:rPr>
        <w:t>dezembro</w:t>
      </w:r>
      <w:r>
        <w:rPr>
          <w:spacing w:val="-2"/>
          <w:sz w:val="20"/>
        </w:rPr>
        <w:t> </w:t>
      </w:r>
      <w:r>
        <w:rPr>
          <w:sz w:val="20"/>
        </w:rPr>
        <w:t>de</w:t>
      </w:r>
      <w:r>
        <w:rPr>
          <w:spacing w:val="-1"/>
          <w:sz w:val="20"/>
        </w:rPr>
        <w:t> </w:t>
      </w:r>
      <w:r>
        <w:rPr>
          <w:sz w:val="20"/>
        </w:rPr>
        <w:t>2022,</w:t>
      </w:r>
      <w:r>
        <w:rPr>
          <w:spacing w:val="-1"/>
          <w:sz w:val="20"/>
        </w:rPr>
        <w:t> </w:t>
      </w:r>
      <w:r>
        <w:rPr>
          <w:sz w:val="20"/>
        </w:rPr>
        <w:t>que</w:t>
      </w:r>
      <w:r>
        <w:rPr>
          <w:spacing w:val="-2"/>
          <w:sz w:val="20"/>
        </w:rPr>
        <w:t> </w:t>
      </w:r>
      <w:r>
        <w:rPr>
          <w:sz w:val="20"/>
        </w:rPr>
        <w:t>atualiza</w:t>
      </w:r>
      <w:r>
        <w:rPr>
          <w:spacing w:val="-1"/>
          <w:sz w:val="20"/>
        </w:rPr>
        <w:t> </w:t>
      </w:r>
      <w:r>
        <w:rPr>
          <w:sz w:val="20"/>
        </w:rPr>
        <w:t>os</w:t>
      </w:r>
      <w:r>
        <w:rPr>
          <w:spacing w:val="-1"/>
          <w:sz w:val="20"/>
        </w:rPr>
        <w:t> </w:t>
      </w:r>
      <w:r>
        <w:rPr>
          <w:sz w:val="20"/>
        </w:rPr>
        <w:t>valores</w:t>
      </w:r>
      <w:r>
        <w:rPr>
          <w:spacing w:val="-2"/>
          <w:sz w:val="20"/>
        </w:rPr>
        <w:t> </w:t>
      </w:r>
      <w:r>
        <w:rPr>
          <w:sz w:val="20"/>
        </w:rPr>
        <w:t>estabelecidos</w:t>
      </w:r>
      <w:r>
        <w:rPr>
          <w:spacing w:val="-1"/>
          <w:sz w:val="20"/>
        </w:rPr>
        <w:t> </w:t>
      </w:r>
      <w:r>
        <w:rPr>
          <w:sz w:val="20"/>
        </w:rPr>
        <w:t>na</w:t>
      </w:r>
      <w:r>
        <w:rPr>
          <w:spacing w:val="-1"/>
          <w:sz w:val="20"/>
        </w:rPr>
        <w:t> </w:t>
      </w:r>
      <w:r>
        <w:rPr>
          <w:sz w:val="20"/>
        </w:rPr>
        <w:t>Lei</w:t>
      </w:r>
      <w:r>
        <w:rPr>
          <w:spacing w:val="-2"/>
          <w:sz w:val="20"/>
        </w:rPr>
        <w:t> </w:t>
      </w:r>
      <w:r>
        <w:rPr>
          <w:sz w:val="20"/>
        </w:rPr>
        <w:t>nº</w:t>
      </w:r>
      <w:r>
        <w:rPr>
          <w:spacing w:val="-1"/>
          <w:sz w:val="20"/>
        </w:rPr>
        <w:t> </w:t>
      </w:r>
      <w:r>
        <w:rPr>
          <w:sz w:val="20"/>
        </w:rPr>
        <w:t>14.133,</w:t>
      </w:r>
      <w:r>
        <w:rPr>
          <w:spacing w:val="-1"/>
          <w:sz w:val="20"/>
        </w:rPr>
        <w:t> </w:t>
      </w:r>
      <w:r>
        <w:rPr>
          <w:sz w:val="20"/>
        </w:rPr>
        <w:t>de</w:t>
      </w:r>
      <w:r>
        <w:rPr>
          <w:spacing w:val="-2"/>
          <w:sz w:val="20"/>
        </w:rPr>
        <w:t> </w:t>
      </w:r>
      <w:r>
        <w:rPr>
          <w:sz w:val="20"/>
        </w:rPr>
        <w:t>1º</w:t>
      </w:r>
      <w:r>
        <w:rPr>
          <w:spacing w:val="-1"/>
          <w:sz w:val="20"/>
        </w:rPr>
        <w:t> </w:t>
      </w:r>
      <w:r>
        <w:rPr>
          <w:sz w:val="20"/>
        </w:rPr>
        <w:t>de</w:t>
      </w:r>
      <w:r>
        <w:rPr>
          <w:spacing w:val="-1"/>
          <w:sz w:val="20"/>
        </w:rPr>
        <w:t> </w:t>
      </w:r>
      <w:r>
        <w:rPr>
          <w:sz w:val="20"/>
        </w:rPr>
        <w:t>abril</w:t>
      </w:r>
      <w:r>
        <w:rPr>
          <w:spacing w:val="-2"/>
          <w:sz w:val="20"/>
        </w:rPr>
        <w:t> </w:t>
      </w:r>
      <w:r>
        <w:rPr>
          <w:sz w:val="20"/>
        </w:rPr>
        <w:t>de</w:t>
      </w:r>
      <w:r>
        <w:rPr>
          <w:spacing w:val="-1"/>
          <w:sz w:val="20"/>
        </w:rPr>
        <w:t> </w:t>
      </w:r>
      <w:r>
        <w:rPr>
          <w:sz w:val="20"/>
        </w:rPr>
        <w:t>2021;</w:t>
      </w:r>
    </w:p>
    <w:p>
      <w:pPr>
        <w:pStyle w:val="BodyText"/>
        <w:spacing w:before="5"/>
        <w:rPr>
          <w:sz w:val="16"/>
        </w:rPr>
      </w:pPr>
    </w:p>
    <w:p>
      <w:pPr>
        <w:spacing w:before="91"/>
        <w:ind w:left="929" w:right="0" w:firstLine="0"/>
        <w:jc w:val="left"/>
        <w:rPr>
          <w:sz w:val="20"/>
        </w:rPr>
      </w:pPr>
      <w:r>
        <w:rPr/>
        <w:pict>
          <v:shape style="position:absolute;margin-left:23.999996pt;margin-top:8.634636pt;width:3.75pt;height:3.75pt;mso-position-horizontal-relative:page;mso-position-vertical-relative:paragraph;z-index:15738880" coordorigin="480,173" coordsize="75,75" path="m522,248l513,248,508,247,480,215,480,205,513,173,522,173,555,210,555,215,522,248xe" filled="true" fillcolor="#000000" stroked="false">
            <v:path arrowok="t"/>
            <v:fill type="solid"/>
            <w10:wrap type="none"/>
          </v:shape>
        </w:pict>
      </w:r>
      <w:r>
        <w:rPr>
          <w:sz w:val="20"/>
        </w:rPr>
        <w:t>Decreto</w:t>
      </w:r>
      <w:r>
        <w:rPr>
          <w:spacing w:val="-2"/>
          <w:sz w:val="20"/>
        </w:rPr>
        <w:t> </w:t>
      </w:r>
      <w:r>
        <w:rPr>
          <w:sz w:val="20"/>
        </w:rPr>
        <w:t>nº</w:t>
      </w:r>
      <w:r>
        <w:rPr>
          <w:spacing w:val="-1"/>
          <w:sz w:val="20"/>
        </w:rPr>
        <w:t> </w:t>
      </w:r>
      <w:r>
        <w:rPr>
          <w:sz w:val="20"/>
        </w:rPr>
        <w:t>11.462,</w:t>
      </w:r>
      <w:r>
        <w:rPr>
          <w:spacing w:val="-1"/>
          <w:sz w:val="20"/>
        </w:rPr>
        <w:t> </w:t>
      </w:r>
      <w:r>
        <w:rPr>
          <w:sz w:val="20"/>
        </w:rPr>
        <w:t>de</w:t>
      </w:r>
      <w:r>
        <w:rPr>
          <w:spacing w:val="-1"/>
          <w:sz w:val="20"/>
        </w:rPr>
        <w:t> </w:t>
      </w:r>
      <w:r>
        <w:rPr>
          <w:sz w:val="20"/>
        </w:rPr>
        <w:t>31</w:t>
      </w:r>
      <w:r>
        <w:rPr>
          <w:spacing w:val="-2"/>
          <w:sz w:val="20"/>
        </w:rPr>
        <w:t> </w:t>
      </w:r>
      <w:r>
        <w:rPr>
          <w:sz w:val="20"/>
        </w:rPr>
        <w:t>de</w:t>
      </w:r>
      <w:r>
        <w:rPr>
          <w:spacing w:val="-1"/>
          <w:sz w:val="20"/>
        </w:rPr>
        <w:t> </w:t>
      </w:r>
      <w:r>
        <w:rPr>
          <w:sz w:val="20"/>
        </w:rPr>
        <w:t>março</w:t>
      </w:r>
      <w:r>
        <w:rPr>
          <w:spacing w:val="-1"/>
          <w:sz w:val="20"/>
        </w:rPr>
        <w:t> </w:t>
      </w:r>
      <w:r>
        <w:rPr>
          <w:sz w:val="20"/>
        </w:rPr>
        <w:t>de</w:t>
      </w:r>
      <w:r>
        <w:rPr>
          <w:spacing w:val="-1"/>
          <w:sz w:val="20"/>
        </w:rPr>
        <w:t> </w:t>
      </w:r>
      <w:r>
        <w:rPr>
          <w:sz w:val="20"/>
        </w:rPr>
        <w:t>2023,</w:t>
      </w:r>
      <w:r>
        <w:rPr>
          <w:spacing w:val="-2"/>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Sistema</w:t>
      </w:r>
      <w:r>
        <w:rPr>
          <w:spacing w:val="-2"/>
          <w:sz w:val="20"/>
        </w:rPr>
        <w:t> </w:t>
      </w:r>
      <w:r>
        <w:rPr>
          <w:sz w:val="20"/>
        </w:rPr>
        <w:t>de</w:t>
      </w:r>
      <w:r>
        <w:rPr>
          <w:spacing w:val="-1"/>
          <w:sz w:val="20"/>
        </w:rPr>
        <w:t> </w:t>
      </w:r>
      <w:r>
        <w:rPr>
          <w:sz w:val="20"/>
        </w:rPr>
        <w:t>Registro</w:t>
      </w:r>
      <w:r>
        <w:rPr>
          <w:spacing w:val="-1"/>
          <w:sz w:val="20"/>
        </w:rPr>
        <w:t> </w:t>
      </w:r>
      <w:r>
        <w:rPr>
          <w:sz w:val="20"/>
        </w:rPr>
        <w:t>de</w:t>
      </w:r>
      <w:r>
        <w:rPr>
          <w:spacing w:val="-1"/>
          <w:sz w:val="20"/>
        </w:rPr>
        <w:t> </w:t>
      </w:r>
      <w:r>
        <w:rPr>
          <w:sz w:val="20"/>
        </w:rPr>
        <w:t>Preços</w:t>
      </w:r>
      <w:r>
        <w:rPr>
          <w:spacing w:val="-1"/>
          <w:sz w:val="20"/>
        </w:rPr>
        <w:t> </w:t>
      </w:r>
      <w:r>
        <w:rPr>
          <w:sz w:val="20"/>
        </w:rPr>
        <w:t>previsto</w:t>
      </w:r>
      <w:r>
        <w:rPr>
          <w:spacing w:val="-2"/>
          <w:sz w:val="20"/>
        </w:rPr>
        <w:t> </w:t>
      </w:r>
      <w:r>
        <w:rPr>
          <w:sz w:val="20"/>
        </w:rPr>
        <w:t>nos</w:t>
      </w:r>
      <w:r>
        <w:rPr>
          <w:spacing w:val="-1"/>
          <w:sz w:val="20"/>
        </w:rPr>
        <w:t> </w:t>
      </w:r>
      <w:r>
        <w:rPr>
          <w:sz w:val="20"/>
        </w:rPr>
        <w:t>art.</w:t>
      </w:r>
      <w:r>
        <w:rPr>
          <w:spacing w:val="-1"/>
          <w:sz w:val="20"/>
        </w:rPr>
        <w:t> </w:t>
      </w:r>
      <w:r>
        <w:rPr>
          <w:sz w:val="20"/>
        </w:rPr>
        <w:t>82</w:t>
      </w:r>
      <w:r>
        <w:rPr>
          <w:spacing w:val="-1"/>
          <w:sz w:val="20"/>
        </w:rPr>
        <w:t> </w:t>
      </w:r>
      <w:r>
        <w:rPr>
          <w:sz w:val="20"/>
        </w:rPr>
        <w:t>a</w:t>
      </w:r>
      <w:r>
        <w:rPr>
          <w:spacing w:val="-2"/>
          <w:sz w:val="20"/>
        </w:rPr>
        <w:t> </w:t>
      </w:r>
      <w:r>
        <w:rPr>
          <w:sz w:val="20"/>
        </w:rPr>
        <w:t>art.</w:t>
      </w:r>
      <w:r>
        <w:rPr>
          <w:spacing w:val="-1"/>
          <w:sz w:val="20"/>
        </w:rPr>
        <w:t> </w:t>
      </w:r>
      <w:r>
        <w:rPr>
          <w:sz w:val="20"/>
        </w:rPr>
        <w:t>86</w:t>
      </w:r>
      <w:r>
        <w:rPr>
          <w:spacing w:val="-1"/>
          <w:sz w:val="20"/>
        </w:rPr>
        <w:t> </w:t>
      </w:r>
      <w:r>
        <w:rPr>
          <w:sz w:val="20"/>
        </w:rPr>
        <w:t>da</w:t>
      </w:r>
      <w:r>
        <w:rPr>
          <w:spacing w:val="-1"/>
          <w:sz w:val="20"/>
        </w:rPr>
        <w:t> </w:t>
      </w:r>
      <w:r>
        <w:rPr>
          <w:sz w:val="20"/>
        </w:rPr>
        <w:t>Lei</w:t>
      </w:r>
      <w:r>
        <w:rPr>
          <w:spacing w:val="-2"/>
          <w:sz w:val="20"/>
        </w:rPr>
        <w:t> </w:t>
      </w:r>
      <w:r>
        <w:rPr>
          <w:sz w:val="20"/>
        </w:rPr>
        <w:t>nº</w:t>
      </w:r>
      <w:r>
        <w:rPr>
          <w:spacing w:val="-1"/>
          <w:sz w:val="20"/>
        </w:rPr>
        <w:t> </w:t>
      </w:r>
      <w:r>
        <w:rPr>
          <w:sz w:val="20"/>
        </w:rPr>
        <w:t>14.133,</w:t>
      </w:r>
      <w:r>
        <w:rPr>
          <w:spacing w:val="-1"/>
          <w:sz w:val="20"/>
        </w:rPr>
        <w:t> </w:t>
      </w:r>
      <w:r>
        <w:rPr>
          <w:sz w:val="20"/>
        </w:rPr>
        <w:t>de</w:t>
      </w:r>
      <w:r>
        <w:rPr>
          <w:spacing w:val="-1"/>
          <w:sz w:val="20"/>
        </w:rPr>
        <w:t> </w:t>
      </w:r>
      <w:r>
        <w:rPr>
          <w:sz w:val="20"/>
        </w:rPr>
        <w:t>1º</w:t>
      </w:r>
      <w:r>
        <w:rPr>
          <w:spacing w:val="-1"/>
          <w:sz w:val="20"/>
        </w:rPr>
        <w:t> </w:t>
      </w:r>
      <w:r>
        <w:rPr>
          <w:sz w:val="20"/>
        </w:rPr>
        <w:t>de</w:t>
      </w:r>
      <w:r>
        <w:rPr>
          <w:spacing w:val="-2"/>
          <w:sz w:val="20"/>
        </w:rPr>
        <w:t> </w:t>
      </w:r>
      <w:r>
        <w:rPr>
          <w:sz w:val="20"/>
        </w:rPr>
        <w:t>abril</w:t>
      </w:r>
      <w:r>
        <w:rPr>
          <w:spacing w:val="-1"/>
          <w:sz w:val="20"/>
        </w:rPr>
        <w:t> </w:t>
      </w:r>
      <w:r>
        <w:rPr>
          <w:sz w:val="20"/>
        </w:rPr>
        <w:t>de</w:t>
      </w:r>
      <w:r>
        <w:rPr>
          <w:spacing w:val="-1"/>
          <w:sz w:val="20"/>
        </w:rPr>
        <w:t> </w:t>
      </w:r>
      <w:r>
        <w:rPr>
          <w:sz w:val="20"/>
        </w:rPr>
        <w:t>2021;</w:t>
      </w:r>
    </w:p>
    <w:p>
      <w:pPr>
        <w:pStyle w:val="BodyText"/>
        <w:spacing w:before="5"/>
        <w:rPr>
          <w:sz w:val="16"/>
        </w:rPr>
      </w:pPr>
    </w:p>
    <w:p>
      <w:pPr>
        <w:spacing w:line="280" w:lineRule="auto" w:before="91"/>
        <w:ind w:left="929" w:right="446" w:firstLine="0"/>
        <w:jc w:val="left"/>
        <w:rPr>
          <w:sz w:val="20"/>
        </w:rPr>
      </w:pPr>
      <w:r>
        <w:rPr/>
        <w:pict>
          <v:shape style="position:absolute;margin-left:23.999996pt;margin-top:8.634634pt;width:3.75pt;height:3.75pt;mso-position-horizontal-relative:page;mso-position-vertical-relative:paragraph;z-index:15739392" coordorigin="480,173" coordsize="75,75" path="m522,248l513,248,508,247,480,215,480,205,513,173,522,173,555,210,555,215,522,248xe" filled="true" fillcolor="#000000" stroked="false">
            <v:path arrowok="t"/>
            <v:fill type="solid"/>
            <w10:wrap type="none"/>
          </v:shape>
        </w:pict>
      </w:r>
      <w:r>
        <w:rPr>
          <w:sz w:val="20"/>
        </w:rPr>
        <w:t>Decreto</w:t>
      </w:r>
      <w:r>
        <w:rPr>
          <w:spacing w:val="-1"/>
          <w:sz w:val="20"/>
        </w:rPr>
        <w:t> </w:t>
      </w:r>
      <w:r>
        <w:rPr>
          <w:sz w:val="20"/>
        </w:rPr>
        <w:t>nº</w:t>
      </w:r>
      <w:r>
        <w:rPr>
          <w:spacing w:val="-1"/>
          <w:sz w:val="20"/>
        </w:rPr>
        <w:t> </w:t>
      </w:r>
      <w:r>
        <w:rPr>
          <w:sz w:val="20"/>
        </w:rPr>
        <w:t>48.702,</w:t>
      </w:r>
      <w:r>
        <w:rPr>
          <w:spacing w:val="-1"/>
          <w:sz w:val="20"/>
        </w:rPr>
        <w:t> </w:t>
      </w:r>
      <w:r>
        <w:rPr>
          <w:sz w:val="20"/>
        </w:rPr>
        <w:t>de</w:t>
      </w:r>
      <w:r>
        <w:rPr>
          <w:spacing w:val="-1"/>
          <w:sz w:val="20"/>
        </w:rPr>
        <w:t> </w:t>
      </w:r>
      <w:r>
        <w:rPr>
          <w:sz w:val="20"/>
        </w:rPr>
        <w:t>19</w:t>
      </w:r>
      <w:r>
        <w:rPr>
          <w:spacing w:val="-1"/>
          <w:sz w:val="20"/>
        </w:rPr>
        <w:t> </w:t>
      </w:r>
      <w:r>
        <w:rPr>
          <w:sz w:val="20"/>
        </w:rPr>
        <w:t>de</w:t>
      </w:r>
      <w:r>
        <w:rPr>
          <w:spacing w:val="-1"/>
          <w:sz w:val="20"/>
        </w:rPr>
        <w:t> </w:t>
      </w:r>
      <w:r>
        <w:rPr>
          <w:sz w:val="20"/>
        </w:rPr>
        <w:t>setembro</w:t>
      </w:r>
      <w:r>
        <w:rPr>
          <w:spacing w:val="-1"/>
          <w:sz w:val="20"/>
        </w:rPr>
        <w:t> </w:t>
      </w:r>
      <w:r>
        <w:rPr>
          <w:sz w:val="20"/>
        </w:rPr>
        <w:t>de</w:t>
      </w:r>
      <w:r>
        <w:rPr>
          <w:spacing w:val="-1"/>
          <w:sz w:val="20"/>
        </w:rPr>
        <w:t> </w:t>
      </w:r>
      <w:r>
        <w:rPr>
          <w:sz w:val="20"/>
        </w:rPr>
        <w:t>2023,</w:t>
      </w:r>
      <w:r>
        <w:rPr>
          <w:spacing w:val="-1"/>
          <w:sz w:val="20"/>
        </w:rPr>
        <w:t> </w:t>
      </w:r>
      <w:r>
        <w:rPr>
          <w:sz w:val="20"/>
        </w:rPr>
        <w:t>que</w:t>
      </w:r>
      <w:r>
        <w:rPr>
          <w:spacing w:val="-1"/>
          <w:sz w:val="20"/>
        </w:rPr>
        <w:t> </w:t>
      </w:r>
      <w:r>
        <w:rPr>
          <w:sz w:val="20"/>
        </w:rPr>
        <w:t>estabelece</w:t>
      </w:r>
      <w:r>
        <w:rPr>
          <w:spacing w:val="-1"/>
          <w:sz w:val="20"/>
        </w:rPr>
        <w:t> </w:t>
      </w:r>
      <w:r>
        <w:rPr>
          <w:sz w:val="20"/>
        </w:rPr>
        <w:t>procedimentos</w:t>
      </w:r>
      <w:r>
        <w:rPr>
          <w:spacing w:val="-1"/>
          <w:sz w:val="20"/>
        </w:rPr>
        <w:t> </w:t>
      </w:r>
      <w:r>
        <w:rPr>
          <w:sz w:val="20"/>
        </w:rPr>
        <w:t>prévios</w:t>
      </w:r>
      <w:r>
        <w:rPr>
          <w:spacing w:val="-1"/>
          <w:sz w:val="20"/>
        </w:rPr>
        <w:t> </w:t>
      </w:r>
      <w:r>
        <w:rPr>
          <w:sz w:val="20"/>
        </w:rPr>
        <w:t>à</w:t>
      </w:r>
      <w:r>
        <w:rPr>
          <w:spacing w:val="-1"/>
          <w:sz w:val="20"/>
        </w:rPr>
        <w:t> </w:t>
      </w:r>
      <w:r>
        <w:rPr>
          <w:sz w:val="20"/>
        </w:rPr>
        <w:t>realização</w:t>
      </w:r>
      <w:r>
        <w:rPr>
          <w:spacing w:val="-1"/>
          <w:sz w:val="20"/>
        </w:rPr>
        <w:t> </w:t>
      </w:r>
      <w:r>
        <w:rPr>
          <w:sz w:val="20"/>
        </w:rPr>
        <w:t>de</w:t>
      </w:r>
      <w:r>
        <w:rPr>
          <w:spacing w:val="-1"/>
          <w:sz w:val="20"/>
        </w:rPr>
        <w:t> </w:t>
      </w:r>
      <w:r>
        <w:rPr>
          <w:sz w:val="20"/>
        </w:rPr>
        <w:t>registro</w:t>
      </w:r>
      <w:r>
        <w:rPr>
          <w:spacing w:val="-1"/>
          <w:sz w:val="20"/>
        </w:rPr>
        <w:t> </w:t>
      </w:r>
      <w:r>
        <w:rPr>
          <w:sz w:val="20"/>
        </w:rPr>
        <w:t>de</w:t>
      </w:r>
      <w:r>
        <w:rPr>
          <w:spacing w:val="-1"/>
          <w:sz w:val="20"/>
        </w:rPr>
        <w:t> </w:t>
      </w:r>
      <w:r>
        <w:rPr>
          <w:sz w:val="20"/>
        </w:rPr>
        <w:t>preços</w:t>
      </w:r>
      <w:r>
        <w:rPr>
          <w:spacing w:val="-1"/>
          <w:sz w:val="20"/>
        </w:rPr>
        <w:t> </w:t>
      </w:r>
      <w:r>
        <w:rPr>
          <w:sz w:val="20"/>
        </w:rPr>
        <w:t>e</w:t>
      </w:r>
      <w:r>
        <w:rPr>
          <w:spacing w:val="-1"/>
          <w:sz w:val="20"/>
        </w:rPr>
        <w:t> </w:t>
      </w:r>
      <w:r>
        <w:rPr>
          <w:sz w:val="20"/>
        </w:rPr>
        <w:t>adesão</w:t>
      </w:r>
      <w:r>
        <w:rPr>
          <w:spacing w:val="-1"/>
          <w:sz w:val="20"/>
        </w:rPr>
        <w:t> </w:t>
      </w:r>
      <w:r>
        <w:rPr>
          <w:sz w:val="20"/>
        </w:rPr>
        <w:t>a</w:t>
      </w:r>
      <w:r>
        <w:rPr>
          <w:spacing w:val="-1"/>
          <w:sz w:val="20"/>
        </w:rPr>
        <w:t> </w:t>
      </w:r>
      <w:r>
        <w:rPr>
          <w:sz w:val="20"/>
        </w:rPr>
        <w:t>atas</w:t>
      </w:r>
      <w:r>
        <w:rPr>
          <w:spacing w:val="-1"/>
          <w:sz w:val="20"/>
        </w:rPr>
        <w:t> </w:t>
      </w:r>
      <w:r>
        <w:rPr>
          <w:sz w:val="20"/>
        </w:rPr>
        <w:t>de</w:t>
      </w:r>
      <w:r>
        <w:rPr>
          <w:spacing w:val="-1"/>
          <w:sz w:val="20"/>
        </w:rPr>
        <w:t> </w:t>
      </w:r>
      <w:r>
        <w:rPr>
          <w:sz w:val="20"/>
        </w:rPr>
        <w:t>registro</w:t>
      </w:r>
      <w:r>
        <w:rPr>
          <w:spacing w:val="-1"/>
          <w:sz w:val="20"/>
        </w:rPr>
        <w:t> </w:t>
      </w:r>
      <w:r>
        <w:rPr>
          <w:sz w:val="20"/>
        </w:rPr>
        <w:t>de</w:t>
      </w:r>
      <w:r>
        <w:rPr>
          <w:spacing w:val="-1"/>
          <w:sz w:val="20"/>
        </w:rPr>
        <w:t> </w:t>
      </w:r>
      <w:r>
        <w:rPr>
          <w:sz w:val="20"/>
        </w:rPr>
        <w:t>preços,</w:t>
      </w:r>
      <w:r>
        <w:rPr>
          <w:spacing w:val="-1"/>
          <w:sz w:val="20"/>
        </w:rPr>
        <w:t> </w:t>
      </w:r>
      <w:r>
        <w:rPr>
          <w:sz w:val="20"/>
        </w:rPr>
        <w:t>no</w:t>
      </w:r>
      <w:r>
        <w:rPr>
          <w:spacing w:val="-1"/>
          <w:sz w:val="20"/>
        </w:rPr>
        <w:t> </w:t>
      </w:r>
      <w:r>
        <w:rPr>
          <w:sz w:val="20"/>
        </w:rPr>
        <w:t>âmbito</w:t>
      </w:r>
      <w:r>
        <w:rPr>
          <w:spacing w:val="-1"/>
          <w:sz w:val="20"/>
        </w:rPr>
        <w:t> </w:t>
      </w:r>
      <w:r>
        <w:rPr>
          <w:sz w:val="20"/>
        </w:rPr>
        <w:t>da</w:t>
      </w:r>
      <w:r>
        <w:rPr>
          <w:spacing w:val="-47"/>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e</w:t>
      </w:r>
      <w:r>
        <w:rPr>
          <w:spacing w:val="-1"/>
          <w:sz w:val="20"/>
        </w:rPr>
        <w:t> </w:t>
      </w:r>
      <w:r>
        <w:rPr>
          <w:sz w:val="20"/>
        </w:rPr>
        <w:t>indireta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p>
    <w:p>
      <w:pPr>
        <w:pStyle w:val="BodyText"/>
        <w:spacing w:before="1"/>
        <w:rPr>
          <w:sz w:val="13"/>
        </w:rPr>
      </w:pPr>
    </w:p>
    <w:p>
      <w:pPr>
        <w:spacing w:line="280" w:lineRule="auto" w:before="92"/>
        <w:ind w:left="929" w:right="229" w:firstLine="0"/>
        <w:jc w:val="left"/>
        <w:rPr>
          <w:sz w:val="20"/>
        </w:rPr>
      </w:pPr>
      <w:r>
        <w:rPr/>
        <w:pict>
          <v:shape style="position:absolute;margin-left:23.999996pt;margin-top:8.684631pt;width:3.75pt;height:3.75pt;mso-position-horizontal-relative:page;mso-position-vertical-relative:paragraph;z-index:15739904" coordorigin="480,174" coordsize="75,75" path="m522,249l513,249,508,248,480,216,480,206,513,174,522,174,555,211,555,216,522,249xe" filled="true" fillcolor="#000000" stroked="false">
            <v:path arrowok="t"/>
            <v:fill type="solid"/>
            <w10:wrap type="none"/>
          </v:shape>
        </w:pict>
      </w:r>
      <w:r>
        <w:rPr>
          <w:sz w:val="20"/>
        </w:rPr>
        <w:t>Decreto</w:t>
      </w:r>
      <w:r>
        <w:rPr>
          <w:spacing w:val="-1"/>
          <w:sz w:val="20"/>
        </w:rPr>
        <w:t> </w:t>
      </w:r>
      <w:r>
        <w:rPr>
          <w:sz w:val="20"/>
        </w:rPr>
        <w:t>nº</w:t>
      </w:r>
      <w:r>
        <w:rPr>
          <w:spacing w:val="-1"/>
          <w:sz w:val="20"/>
        </w:rPr>
        <w:t> </w:t>
      </w:r>
      <w:r>
        <w:rPr>
          <w:sz w:val="20"/>
        </w:rPr>
        <w:t>48.778</w:t>
      </w:r>
      <w:r>
        <w:rPr>
          <w:spacing w:val="-1"/>
          <w:sz w:val="20"/>
        </w:rPr>
        <w:t> </w:t>
      </w:r>
      <w:r>
        <w:rPr>
          <w:sz w:val="20"/>
        </w:rPr>
        <w:t>de</w:t>
      </w:r>
      <w:r>
        <w:rPr>
          <w:spacing w:val="-1"/>
          <w:sz w:val="20"/>
        </w:rPr>
        <w:t> </w:t>
      </w:r>
      <w:r>
        <w:rPr>
          <w:sz w:val="20"/>
        </w:rPr>
        <w:t>30</w:t>
      </w:r>
      <w:r>
        <w:rPr>
          <w:spacing w:val="-1"/>
          <w:sz w:val="20"/>
        </w:rPr>
        <w:t> </w:t>
      </w:r>
      <w:r>
        <w:rPr>
          <w:sz w:val="20"/>
        </w:rPr>
        <w:t>de</w:t>
      </w:r>
      <w:r>
        <w:rPr>
          <w:spacing w:val="-1"/>
          <w:sz w:val="20"/>
        </w:rPr>
        <w:t> </w:t>
      </w:r>
      <w:r>
        <w:rPr>
          <w:sz w:val="20"/>
        </w:rPr>
        <w:t>outubro</w:t>
      </w:r>
      <w:r>
        <w:rPr>
          <w:spacing w:val="-1"/>
          <w:sz w:val="20"/>
        </w:rPr>
        <w:t> </w:t>
      </w:r>
      <w:r>
        <w:rPr>
          <w:sz w:val="20"/>
        </w:rPr>
        <w:t>de</w:t>
      </w:r>
      <w:r>
        <w:rPr>
          <w:spacing w:val="-1"/>
          <w:sz w:val="20"/>
        </w:rPr>
        <w:t> </w:t>
      </w:r>
      <w:r>
        <w:rPr>
          <w:sz w:val="20"/>
        </w:rPr>
        <w:t>2023,</w:t>
      </w:r>
      <w:r>
        <w:rPr>
          <w:spacing w:val="-1"/>
          <w:sz w:val="20"/>
        </w:rPr>
        <w:t> </w:t>
      </w:r>
      <w:r>
        <w:rPr>
          <w:sz w:val="20"/>
        </w:rPr>
        <w:t>que</w:t>
      </w:r>
      <w:r>
        <w:rPr>
          <w:spacing w:val="-1"/>
          <w:sz w:val="20"/>
        </w:rPr>
        <w:t> </w:t>
      </w:r>
      <w:r>
        <w:rPr>
          <w:sz w:val="20"/>
        </w:rPr>
        <w:t>regulamenta</w:t>
      </w:r>
      <w:r>
        <w:rPr>
          <w:spacing w:val="-1"/>
          <w:sz w:val="20"/>
        </w:rPr>
        <w:t> </w:t>
      </w:r>
      <w:r>
        <w:rPr>
          <w:sz w:val="20"/>
        </w:rPr>
        <w:t>as</w:t>
      </w:r>
      <w:r>
        <w:rPr>
          <w:spacing w:val="-1"/>
          <w:sz w:val="20"/>
        </w:rPr>
        <w:t> </w:t>
      </w:r>
      <w:r>
        <w:rPr>
          <w:sz w:val="20"/>
        </w:rPr>
        <w:t>licitações</w:t>
      </w:r>
      <w:r>
        <w:rPr>
          <w:spacing w:val="-1"/>
          <w:sz w:val="20"/>
        </w:rPr>
        <w:t> </w:t>
      </w:r>
      <w:r>
        <w:rPr>
          <w:sz w:val="20"/>
        </w:rPr>
        <w:t>pelos</w:t>
      </w:r>
      <w:r>
        <w:rPr>
          <w:spacing w:val="-1"/>
          <w:sz w:val="20"/>
        </w:rPr>
        <w:t> </w:t>
      </w:r>
      <w:r>
        <w:rPr>
          <w:sz w:val="20"/>
        </w:rPr>
        <w:t>critérios</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menor</w:t>
      </w:r>
      <w:r>
        <w:rPr>
          <w:spacing w:val="-1"/>
          <w:sz w:val="20"/>
        </w:rPr>
        <w:t> </w:t>
      </w:r>
      <w:r>
        <w:rPr>
          <w:sz w:val="20"/>
        </w:rPr>
        <w:t>preço</w:t>
      </w:r>
      <w:r>
        <w:rPr>
          <w:spacing w:val="-1"/>
          <w:sz w:val="20"/>
        </w:rPr>
        <w:t> </w:t>
      </w:r>
      <w:r>
        <w:rPr>
          <w:sz w:val="20"/>
        </w:rPr>
        <w:t>ou</w:t>
      </w:r>
      <w:r>
        <w:rPr>
          <w:spacing w:val="-1"/>
          <w:sz w:val="20"/>
        </w:rPr>
        <w:t> </w:t>
      </w:r>
      <w:r>
        <w:rPr>
          <w:sz w:val="20"/>
        </w:rPr>
        <w:t>por</w:t>
      </w:r>
      <w:r>
        <w:rPr>
          <w:spacing w:val="-1"/>
          <w:sz w:val="20"/>
        </w:rPr>
        <w:t> </w:t>
      </w:r>
      <w:r>
        <w:rPr>
          <w:sz w:val="20"/>
        </w:rPr>
        <w:t>maior</w:t>
      </w:r>
      <w:r>
        <w:rPr>
          <w:spacing w:val="-1"/>
          <w:sz w:val="20"/>
        </w:rPr>
        <w:t> </w:t>
      </w:r>
      <w:r>
        <w:rPr>
          <w:sz w:val="20"/>
        </w:rPr>
        <w:t>desconto,</w:t>
      </w:r>
      <w:r>
        <w:rPr>
          <w:spacing w:val="-1"/>
          <w:sz w:val="20"/>
        </w:rPr>
        <w:t> </w:t>
      </w:r>
      <w:r>
        <w:rPr>
          <w:sz w:val="20"/>
        </w:rPr>
        <w:t>no</w:t>
      </w:r>
      <w:r>
        <w:rPr>
          <w:spacing w:val="-1"/>
          <w:sz w:val="20"/>
        </w:rPr>
        <w:t> </w:t>
      </w:r>
      <w:r>
        <w:rPr>
          <w:sz w:val="20"/>
        </w:rPr>
        <w:t>âmbito</w:t>
      </w:r>
      <w:r>
        <w:rPr>
          <w:spacing w:val="-1"/>
          <w:sz w:val="20"/>
        </w:rPr>
        <w:t> </w:t>
      </w:r>
      <w:r>
        <w:rPr>
          <w:sz w:val="20"/>
        </w:rPr>
        <w:t>da</w:t>
      </w:r>
      <w:r>
        <w:rPr>
          <w:spacing w:val="-12"/>
          <w:sz w:val="20"/>
        </w:rPr>
        <w:t> </w:t>
      </w:r>
      <w:r>
        <w:rPr>
          <w:sz w:val="20"/>
        </w:rPr>
        <w:t>Administração</w:t>
      </w:r>
      <w:r>
        <w:rPr>
          <w:spacing w:val="-1"/>
          <w:sz w:val="20"/>
        </w:rPr>
        <w:t> </w:t>
      </w:r>
      <w:r>
        <w:rPr>
          <w:sz w:val="20"/>
        </w:rPr>
        <w:t>Pública</w:t>
      </w:r>
      <w:r>
        <w:rPr>
          <w:spacing w:val="-47"/>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2"/>
          <w:sz w:val="20"/>
        </w:rPr>
        <w:t> </w:t>
      </w:r>
      <w:r>
        <w:rPr>
          <w:sz w:val="20"/>
        </w:rPr>
        <w:t>Autarquica</w:t>
      </w:r>
      <w:r>
        <w:rPr>
          <w:spacing w:val="-1"/>
          <w:sz w:val="20"/>
        </w:rPr>
        <w:t> </w:t>
      </w:r>
      <w:r>
        <w:rPr>
          <w:sz w:val="20"/>
        </w:rPr>
        <w:t>e</w:t>
      </w:r>
      <w:r>
        <w:rPr>
          <w:spacing w:val="-1"/>
          <w:sz w:val="20"/>
        </w:rPr>
        <w:t> </w:t>
      </w:r>
      <w:r>
        <w:rPr>
          <w:sz w:val="20"/>
        </w:rPr>
        <w:t>Fundacional;</w:t>
      </w:r>
    </w:p>
    <w:p>
      <w:pPr>
        <w:pStyle w:val="BodyText"/>
        <w:rPr>
          <w:sz w:val="13"/>
        </w:rPr>
      </w:pPr>
    </w:p>
    <w:p>
      <w:pPr>
        <w:spacing w:before="92"/>
        <w:ind w:left="929" w:right="0" w:firstLine="0"/>
        <w:jc w:val="left"/>
        <w:rPr>
          <w:sz w:val="20"/>
        </w:rPr>
      </w:pPr>
      <w:r>
        <w:rPr/>
        <w:pict>
          <v:shape style="position:absolute;margin-left:23.999996pt;margin-top:8.684628pt;width:3.75pt;height:3.75pt;mso-position-horizontal-relative:page;mso-position-vertical-relative:paragraph;z-index:15740416" coordorigin="480,174" coordsize="75,75" path="m522,249l513,249,508,248,480,216,480,206,513,174,522,174,555,211,555,216,522,249xe" filled="true" fillcolor="#000000" stroked="false">
            <v:path arrowok="t"/>
            <v:fill type="solid"/>
            <w10:wrap type="none"/>
          </v:shape>
        </w:pict>
      </w:r>
      <w:r>
        <w:rPr>
          <w:sz w:val="20"/>
        </w:rPr>
        <w:t>Decreto</w:t>
      </w:r>
      <w:r>
        <w:rPr>
          <w:spacing w:val="-1"/>
          <w:sz w:val="20"/>
        </w:rPr>
        <w:t> </w:t>
      </w:r>
      <w:r>
        <w:rPr>
          <w:sz w:val="20"/>
        </w:rPr>
        <w:t>nº</w:t>
      </w:r>
      <w:r>
        <w:rPr>
          <w:spacing w:val="-1"/>
          <w:sz w:val="20"/>
        </w:rPr>
        <w:t> </w:t>
      </w:r>
      <w:r>
        <w:rPr>
          <w:sz w:val="20"/>
        </w:rPr>
        <w:t>48.816</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que</w:t>
      </w:r>
      <w:r>
        <w:rPr>
          <w:spacing w:val="-1"/>
          <w:sz w:val="20"/>
        </w:rPr>
        <w:t> </w:t>
      </w:r>
      <w:r>
        <w:rPr>
          <w:sz w:val="20"/>
        </w:rPr>
        <w:t>regulamenta</w:t>
      </w:r>
      <w:r>
        <w:rPr>
          <w:spacing w:val="-1"/>
          <w:sz w:val="20"/>
        </w:rPr>
        <w:t> </w:t>
      </w:r>
      <w:r>
        <w:rPr>
          <w:sz w:val="20"/>
        </w:rPr>
        <w:t>a</w:t>
      </w:r>
      <w:r>
        <w:rPr>
          <w:spacing w:val="-1"/>
          <w:sz w:val="20"/>
        </w:rPr>
        <w:t> </w:t>
      </w:r>
      <w:r>
        <w:rPr>
          <w:sz w:val="20"/>
        </w:rPr>
        <w:t>fase</w:t>
      </w:r>
      <w:r>
        <w:rPr>
          <w:spacing w:val="-1"/>
          <w:sz w:val="20"/>
        </w:rPr>
        <w:t> </w:t>
      </w:r>
      <w:r>
        <w:rPr>
          <w:sz w:val="20"/>
        </w:rPr>
        <w:t>preparatória</w:t>
      </w:r>
      <w:r>
        <w:rPr>
          <w:spacing w:val="-1"/>
          <w:sz w:val="20"/>
        </w:rPr>
        <w:t> </w:t>
      </w:r>
      <w:r>
        <w:rPr>
          <w:sz w:val="20"/>
        </w:rPr>
        <w:t>das</w:t>
      </w:r>
      <w:r>
        <w:rPr>
          <w:spacing w:val="-1"/>
          <w:sz w:val="20"/>
        </w:rPr>
        <w:t> </w:t>
      </w:r>
      <w:r>
        <w:rPr>
          <w:sz w:val="20"/>
        </w:rPr>
        <w:t>contratações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p>
    <w:p>
      <w:pPr>
        <w:pStyle w:val="BodyText"/>
        <w:spacing w:before="5"/>
        <w:rPr>
          <w:sz w:val="16"/>
        </w:rPr>
      </w:pPr>
    </w:p>
    <w:p>
      <w:pPr>
        <w:spacing w:before="91"/>
        <w:ind w:left="929" w:right="0" w:firstLine="0"/>
        <w:jc w:val="left"/>
        <w:rPr>
          <w:sz w:val="20"/>
        </w:rPr>
      </w:pPr>
      <w:r>
        <w:rPr/>
        <w:pict>
          <v:shape style="position:absolute;margin-left:23.999996pt;margin-top:8.634626pt;width:3.75pt;height:3.75pt;mso-position-horizontal-relative:page;mso-position-vertical-relative:paragraph;z-index:15740928" coordorigin="480,173" coordsize="75,75" path="m522,248l513,248,508,247,480,215,480,205,513,173,522,173,555,210,555,215,522,248xe" filled="true" fillcolor="#000000" stroked="false">
            <v:path arrowok="t"/>
            <v:fill type="solid"/>
            <w10:wrap type="none"/>
          </v:shape>
        </w:pict>
      </w:r>
      <w:r>
        <w:rPr>
          <w:spacing w:val="-1"/>
          <w:sz w:val="20"/>
        </w:rPr>
        <w:t>Decreto</w:t>
      </w:r>
      <w:r>
        <w:rPr>
          <w:spacing w:val="-2"/>
          <w:sz w:val="20"/>
        </w:rPr>
        <w:t> </w:t>
      </w:r>
      <w:r>
        <w:rPr>
          <w:sz w:val="20"/>
        </w:rPr>
        <w:t>nº</w:t>
      </w:r>
      <w:r>
        <w:rPr>
          <w:spacing w:val="-2"/>
          <w:sz w:val="20"/>
        </w:rPr>
        <w:t> </w:t>
      </w:r>
      <w:r>
        <w:rPr>
          <w:sz w:val="20"/>
        </w:rPr>
        <w:t>48.843</w:t>
      </w:r>
      <w:r>
        <w:rPr>
          <w:spacing w:val="-1"/>
          <w:sz w:val="20"/>
        </w:rPr>
        <w:t> </w:t>
      </w:r>
      <w:r>
        <w:rPr>
          <w:sz w:val="20"/>
        </w:rPr>
        <w:t>de</w:t>
      </w:r>
      <w:r>
        <w:rPr>
          <w:spacing w:val="-2"/>
          <w:sz w:val="20"/>
        </w:rPr>
        <w:t> </w:t>
      </w:r>
      <w:r>
        <w:rPr>
          <w:sz w:val="20"/>
        </w:rPr>
        <w:t>13</w:t>
      </w:r>
      <w:r>
        <w:rPr>
          <w:spacing w:val="-1"/>
          <w:sz w:val="20"/>
        </w:rPr>
        <w:t> </w:t>
      </w:r>
      <w:r>
        <w:rPr>
          <w:sz w:val="20"/>
        </w:rPr>
        <w:t>de</w:t>
      </w:r>
      <w:r>
        <w:rPr>
          <w:spacing w:val="-2"/>
          <w:sz w:val="20"/>
        </w:rPr>
        <w:t> </w:t>
      </w:r>
      <w:r>
        <w:rPr>
          <w:sz w:val="20"/>
        </w:rPr>
        <w:t>dezembro</w:t>
      </w:r>
      <w:r>
        <w:rPr>
          <w:spacing w:val="-1"/>
          <w:sz w:val="20"/>
        </w:rPr>
        <w:t> </w:t>
      </w:r>
      <w:r>
        <w:rPr>
          <w:sz w:val="20"/>
        </w:rPr>
        <w:t>de</w:t>
      </w:r>
      <w:r>
        <w:rPr>
          <w:spacing w:val="-2"/>
          <w:sz w:val="20"/>
        </w:rPr>
        <w:t> </w:t>
      </w:r>
      <w:r>
        <w:rPr>
          <w:sz w:val="20"/>
        </w:rPr>
        <w:t>2023,</w:t>
      </w:r>
      <w:r>
        <w:rPr>
          <w:spacing w:val="-1"/>
          <w:sz w:val="20"/>
        </w:rPr>
        <w:t> </w:t>
      </w:r>
      <w:r>
        <w:rPr>
          <w:sz w:val="20"/>
        </w:rPr>
        <w:t>que</w:t>
      </w:r>
      <w:r>
        <w:rPr>
          <w:spacing w:val="-2"/>
          <w:sz w:val="20"/>
        </w:rPr>
        <w:t> </w:t>
      </w:r>
      <w:r>
        <w:rPr>
          <w:sz w:val="20"/>
        </w:rPr>
        <w:t>regulamenta</w:t>
      </w:r>
      <w:r>
        <w:rPr>
          <w:spacing w:val="-2"/>
          <w:sz w:val="20"/>
        </w:rPr>
        <w:t> </w:t>
      </w:r>
      <w:r>
        <w:rPr>
          <w:sz w:val="20"/>
        </w:rPr>
        <w:t>o</w:t>
      </w:r>
      <w:r>
        <w:rPr>
          <w:spacing w:val="-1"/>
          <w:sz w:val="20"/>
        </w:rPr>
        <w:t> </w:t>
      </w:r>
      <w:r>
        <w:rPr>
          <w:sz w:val="20"/>
        </w:rPr>
        <w:t>Sistema</w:t>
      </w:r>
      <w:r>
        <w:rPr>
          <w:spacing w:val="-2"/>
          <w:sz w:val="20"/>
        </w:rPr>
        <w:t> </w:t>
      </w:r>
      <w:r>
        <w:rPr>
          <w:sz w:val="20"/>
        </w:rPr>
        <w:t>de</w:t>
      </w:r>
      <w:r>
        <w:rPr>
          <w:spacing w:val="-1"/>
          <w:sz w:val="20"/>
        </w:rPr>
        <w:t> </w:t>
      </w:r>
      <w:r>
        <w:rPr>
          <w:sz w:val="20"/>
        </w:rPr>
        <w:t>Registro</w:t>
      </w:r>
      <w:r>
        <w:rPr>
          <w:spacing w:val="-2"/>
          <w:sz w:val="20"/>
        </w:rPr>
        <w:t> </w:t>
      </w:r>
      <w:r>
        <w:rPr>
          <w:sz w:val="20"/>
        </w:rPr>
        <w:t>de</w:t>
      </w:r>
      <w:r>
        <w:rPr>
          <w:spacing w:val="-1"/>
          <w:sz w:val="20"/>
        </w:rPr>
        <w:t> </w:t>
      </w:r>
      <w:r>
        <w:rPr>
          <w:sz w:val="20"/>
        </w:rPr>
        <w:t>Preços</w:t>
      </w:r>
      <w:r>
        <w:rPr>
          <w:spacing w:val="-2"/>
          <w:sz w:val="20"/>
        </w:rPr>
        <w:t> </w:t>
      </w:r>
      <w:r>
        <w:rPr>
          <w:sz w:val="20"/>
        </w:rPr>
        <w:t>–</w:t>
      </w:r>
      <w:r>
        <w:rPr>
          <w:spacing w:val="-1"/>
          <w:sz w:val="20"/>
        </w:rPr>
        <w:t> </w:t>
      </w:r>
      <w:r>
        <w:rPr>
          <w:sz w:val="20"/>
        </w:rPr>
        <w:t>SRP,</w:t>
      </w:r>
      <w:r>
        <w:rPr>
          <w:spacing w:val="-2"/>
          <w:sz w:val="20"/>
        </w:rPr>
        <w:t> </w:t>
      </w:r>
      <w:r>
        <w:rPr>
          <w:sz w:val="20"/>
        </w:rPr>
        <w:t>no</w:t>
      </w:r>
      <w:r>
        <w:rPr>
          <w:spacing w:val="-2"/>
          <w:sz w:val="20"/>
        </w:rPr>
        <w:t> </w:t>
      </w:r>
      <w:r>
        <w:rPr>
          <w:sz w:val="20"/>
        </w:rPr>
        <w:t>âmbito</w:t>
      </w:r>
      <w:r>
        <w:rPr>
          <w:spacing w:val="-1"/>
          <w:sz w:val="20"/>
        </w:rPr>
        <w:t> </w:t>
      </w:r>
      <w:r>
        <w:rPr>
          <w:sz w:val="20"/>
        </w:rPr>
        <w:t>da</w:t>
      </w:r>
      <w:r>
        <w:rPr>
          <w:spacing w:val="-13"/>
          <w:sz w:val="20"/>
        </w:rPr>
        <w:t> </w:t>
      </w:r>
      <w:r>
        <w:rPr>
          <w:sz w:val="20"/>
        </w:rPr>
        <w:t>Administração</w:t>
      </w:r>
      <w:r>
        <w:rPr>
          <w:spacing w:val="-1"/>
          <w:sz w:val="20"/>
        </w:rPr>
        <w:t> </w:t>
      </w:r>
      <w:r>
        <w:rPr>
          <w:sz w:val="20"/>
        </w:rPr>
        <w:t>Pública</w:t>
      </w:r>
      <w:r>
        <w:rPr>
          <w:spacing w:val="-2"/>
          <w:sz w:val="20"/>
        </w:rPr>
        <w:t> </w:t>
      </w:r>
      <w:r>
        <w:rPr>
          <w:sz w:val="20"/>
        </w:rPr>
        <w:t>Estadual</w:t>
      </w:r>
      <w:r>
        <w:rPr>
          <w:spacing w:val="-1"/>
          <w:sz w:val="20"/>
        </w:rPr>
        <w:t> </w:t>
      </w:r>
      <w:r>
        <w:rPr>
          <w:sz w:val="20"/>
        </w:rPr>
        <w:t>Direta,</w:t>
      </w:r>
      <w:r>
        <w:rPr>
          <w:spacing w:val="-13"/>
          <w:sz w:val="20"/>
        </w:rPr>
        <w:t> </w:t>
      </w:r>
      <w:r>
        <w:rPr>
          <w:sz w:val="20"/>
        </w:rPr>
        <w:t>Autárquica</w:t>
      </w:r>
      <w:r>
        <w:rPr>
          <w:spacing w:val="-1"/>
          <w:sz w:val="20"/>
        </w:rPr>
        <w:t> </w:t>
      </w:r>
      <w:r>
        <w:rPr>
          <w:sz w:val="20"/>
        </w:rPr>
        <w:t>e</w:t>
      </w:r>
      <w:r>
        <w:rPr>
          <w:spacing w:val="-2"/>
          <w:sz w:val="20"/>
        </w:rPr>
        <w:t> </w:t>
      </w:r>
      <w:r>
        <w:rPr>
          <w:sz w:val="20"/>
        </w:rPr>
        <w:t>Fundacional;</w:t>
      </w:r>
    </w:p>
    <w:p>
      <w:pPr>
        <w:pStyle w:val="BodyText"/>
        <w:spacing w:before="5"/>
        <w:rPr>
          <w:sz w:val="16"/>
        </w:rPr>
      </w:pPr>
    </w:p>
    <w:p>
      <w:pPr>
        <w:spacing w:before="91"/>
        <w:ind w:left="929" w:right="0" w:firstLine="0"/>
        <w:jc w:val="left"/>
        <w:rPr>
          <w:sz w:val="20"/>
        </w:rPr>
      </w:pPr>
      <w:r>
        <w:rPr/>
        <w:pict>
          <v:shape style="position:absolute;margin-left:23.999996pt;margin-top:8.634624pt;width:3.75pt;height:3.75pt;mso-position-horizontal-relative:page;mso-position-vertical-relative:paragraph;z-index:15741440" coordorigin="480,173" coordsize="75,75" path="m522,248l513,248,508,247,480,215,480,205,513,173,522,173,555,210,555,215,522,248xe" filled="true" fillcolor="#000000" stroked="false">
            <v:path arrowok="t"/>
            <v:fill type="solid"/>
            <w10:wrap type="none"/>
          </v:shape>
        </w:pict>
      </w:r>
      <w:r>
        <w:rPr>
          <w:sz w:val="20"/>
        </w:rPr>
        <w:t>Decreto</w:t>
      </w:r>
      <w:r>
        <w:rPr>
          <w:spacing w:val="-1"/>
          <w:sz w:val="20"/>
        </w:rPr>
        <w:t> </w:t>
      </w:r>
      <w:r>
        <w:rPr>
          <w:sz w:val="20"/>
        </w:rPr>
        <w:t>nº</w:t>
      </w:r>
      <w:r>
        <w:rPr>
          <w:spacing w:val="-1"/>
          <w:sz w:val="20"/>
        </w:rPr>
        <w:t> </w:t>
      </w:r>
      <w:r>
        <w:rPr>
          <w:sz w:val="20"/>
        </w:rPr>
        <w:t>46.750</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z w:val="20"/>
        </w:rPr>
        <w:t>2019,</w:t>
      </w:r>
      <w:r>
        <w:rPr>
          <w:spacing w:val="-1"/>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cadastro</w:t>
      </w:r>
      <w:r>
        <w:rPr>
          <w:spacing w:val="-1"/>
          <w:sz w:val="20"/>
        </w:rPr>
        <w:t> </w:t>
      </w:r>
      <w:r>
        <w:rPr>
          <w:sz w:val="20"/>
        </w:rPr>
        <w:t>de</w:t>
      </w:r>
      <w:r>
        <w:rPr>
          <w:spacing w:val="-1"/>
          <w:sz w:val="20"/>
        </w:rPr>
        <w:t> </w:t>
      </w:r>
      <w:r>
        <w:rPr>
          <w:sz w:val="20"/>
        </w:rPr>
        <w:t>fornecedores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poder</w:t>
      </w:r>
      <w:r>
        <w:rPr>
          <w:spacing w:val="-1"/>
          <w:sz w:val="20"/>
        </w:rPr>
        <w:t> </w:t>
      </w:r>
      <w:r>
        <w:rPr>
          <w:sz w:val="20"/>
        </w:rPr>
        <w:t>executivo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p>
    <w:p>
      <w:pPr>
        <w:pStyle w:val="BodyText"/>
        <w:spacing w:before="5"/>
        <w:rPr>
          <w:sz w:val="16"/>
        </w:rPr>
      </w:pPr>
    </w:p>
    <w:p>
      <w:pPr>
        <w:spacing w:line="280" w:lineRule="auto" w:before="91"/>
        <w:ind w:left="929" w:right="229" w:firstLine="0"/>
        <w:jc w:val="left"/>
        <w:rPr>
          <w:sz w:val="20"/>
        </w:rPr>
      </w:pPr>
      <w:r>
        <w:rPr/>
        <w:pict>
          <v:shape style="position:absolute;margin-left:23.999996pt;margin-top:8.634622pt;width:3.75pt;height:3.75pt;mso-position-horizontal-relative:page;mso-position-vertical-relative:paragraph;z-index:15741952" coordorigin="480,173" coordsize="75,75" path="m522,248l513,248,508,247,480,215,480,205,513,173,522,173,555,210,555,215,522,248xe" filled="true" fillcolor="#000000" stroked="false">
            <v:path arrowok="t"/>
            <v:fill type="solid"/>
            <w10:wrap type="none"/>
          </v:shape>
        </w:pict>
      </w:r>
      <w:r>
        <w:rPr>
          <w:sz w:val="20"/>
        </w:rPr>
        <w:t>Lei</w:t>
      </w:r>
      <w:r>
        <w:rPr>
          <w:spacing w:val="-1"/>
          <w:sz w:val="20"/>
        </w:rPr>
        <w:t> </w:t>
      </w:r>
      <w:r>
        <w:rPr>
          <w:sz w:val="20"/>
        </w:rPr>
        <w:t>Estadual</w:t>
      </w:r>
      <w:r>
        <w:rPr>
          <w:spacing w:val="-1"/>
          <w:sz w:val="20"/>
        </w:rPr>
        <w:t> </w:t>
      </w:r>
      <w:r>
        <w:rPr>
          <w:sz w:val="20"/>
        </w:rPr>
        <w:t>n°</w:t>
      </w:r>
      <w:r>
        <w:rPr>
          <w:spacing w:val="-1"/>
          <w:sz w:val="20"/>
        </w:rPr>
        <w:t> </w:t>
      </w:r>
      <w:r>
        <w:rPr>
          <w:sz w:val="20"/>
        </w:rPr>
        <w:t>7.753,</w:t>
      </w:r>
      <w:r>
        <w:rPr>
          <w:spacing w:val="-1"/>
          <w:sz w:val="20"/>
        </w:rPr>
        <w:t> </w:t>
      </w:r>
      <w:r>
        <w:rPr>
          <w:sz w:val="20"/>
        </w:rPr>
        <w:t>de</w:t>
      </w:r>
      <w:r>
        <w:rPr>
          <w:spacing w:val="-1"/>
          <w:sz w:val="20"/>
        </w:rPr>
        <w:t> </w:t>
      </w:r>
      <w:r>
        <w:rPr>
          <w:sz w:val="20"/>
        </w:rPr>
        <w:t>17</w:t>
      </w:r>
      <w:r>
        <w:rPr>
          <w:spacing w:val="-1"/>
          <w:sz w:val="20"/>
        </w:rPr>
        <w:t> </w:t>
      </w:r>
      <w:r>
        <w:rPr>
          <w:sz w:val="20"/>
        </w:rPr>
        <w:t>de</w:t>
      </w:r>
      <w:r>
        <w:rPr>
          <w:spacing w:val="-1"/>
          <w:sz w:val="20"/>
        </w:rPr>
        <w:t> </w:t>
      </w:r>
      <w:r>
        <w:rPr>
          <w:sz w:val="20"/>
        </w:rPr>
        <w:t>outubro</w:t>
      </w:r>
      <w:r>
        <w:rPr>
          <w:spacing w:val="-1"/>
          <w:sz w:val="20"/>
        </w:rPr>
        <w:t> </w:t>
      </w:r>
      <w:r>
        <w:rPr>
          <w:sz w:val="20"/>
        </w:rPr>
        <w:t>de</w:t>
      </w:r>
      <w:r>
        <w:rPr>
          <w:spacing w:val="-1"/>
          <w:sz w:val="20"/>
        </w:rPr>
        <w:t> </w:t>
      </w:r>
      <w:r>
        <w:rPr>
          <w:sz w:val="20"/>
        </w:rPr>
        <w:t>2017,</w:t>
      </w:r>
      <w:r>
        <w:rPr>
          <w:spacing w:val="-1"/>
          <w:sz w:val="20"/>
        </w:rPr>
        <w:t> </w:t>
      </w:r>
      <w:r>
        <w:rPr>
          <w:sz w:val="20"/>
        </w:rPr>
        <w:t>que</w:t>
      </w:r>
      <w:r>
        <w:rPr>
          <w:spacing w:val="-1"/>
          <w:sz w:val="20"/>
        </w:rPr>
        <w:t> </w:t>
      </w:r>
      <w:r>
        <w:rPr>
          <w:sz w:val="20"/>
        </w:rPr>
        <w:t>dispõe</w:t>
      </w:r>
      <w:r>
        <w:rPr>
          <w:spacing w:val="-1"/>
          <w:sz w:val="20"/>
        </w:rPr>
        <w:t> </w:t>
      </w:r>
      <w:r>
        <w:rPr>
          <w:sz w:val="20"/>
        </w:rPr>
        <w:t>sobre</w:t>
      </w:r>
      <w:r>
        <w:rPr>
          <w:spacing w:val="-1"/>
          <w:sz w:val="20"/>
        </w:rPr>
        <w:t> </w:t>
      </w:r>
      <w:r>
        <w:rPr>
          <w:sz w:val="20"/>
        </w:rPr>
        <w:t>a</w:t>
      </w:r>
      <w:r>
        <w:rPr>
          <w:spacing w:val="-1"/>
          <w:sz w:val="20"/>
        </w:rPr>
        <w:t> </w:t>
      </w:r>
      <w:r>
        <w:rPr>
          <w:sz w:val="20"/>
        </w:rPr>
        <w:t>instituição</w:t>
      </w:r>
      <w:r>
        <w:rPr>
          <w:spacing w:val="-1"/>
          <w:sz w:val="20"/>
        </w:rPr>
        <w:t> </w:t>
      </w:r>
      <w:r>
        <w:rPr>
          <w:sz w:val="20"/>
        </w:rPr>
        <w:t>do</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1"/>
          <w:sz w:val="20"/>
        </w:rPr>
        <w:t> </w:t>
      </w:r>
      <w:r>
        <w:rPr>
          <w:sz w:val="20"/>
        </w:rPr>
        <w:t>nas</w:t>
      </w:r>
      <w:r>
        <w:rPr>
          <w:spacing w:val="-1"/>
          <w:sz w:val="20"/>
        </w:rPr>
        <w:t> </w:t>
      </w:r>
      <w:r>
        <w:rPr>
          <w:sz w:val="20"/>
        </w:rPr>
        <w:t>empresas</w:t>
      </w:r>
      <w:r>
        <w:rPr>
          <w:spacing w:val="-1"/>
          <w:sz w:val="20"/>
        </w:rPr>
        <w:t> </w:t>
      </w:r>
      <w:r>
        <w:rPr>
          <w:sz w:val="20"/>
        </w:rPr>
        <w:t>que</w:t>
      </w:r>
      <w:r>
        <w:rPr>
          <w:spacing w:val="-1"/>
          <w:sz w:val="20"/>
        </w:rPr>
        <w:t> </w:t>
      </w:r>
      <w:r>
        <w:rPr>
          <w:sz w:val="20"/>
        </w:rPr>
        <w:t>contratarem</w:t>
      </w:r>
      <w:r>
        <w:rPr>
          <w:spacing w:val="-1"/>
          <w:sz w:val="20"/>
        </w:rPr>
        <w:t> </w:t>
      </w:r>
      <w:r>
        <w:rPr>
          <w:sz w:val="20"/>
        </w:rPr>
        <w:t>com</w:t>
      </w:r>
      <w:r>
        <w:rPr>
          <w:spacing w:val="-1"/>
          <w:sz w:val="20"/>
        </w:rPr>
        <w:t> </w:t>
      </w:r>
      <w:r>
        <w:rPr>
          <w:sz w:val="20"/>
        </w:rPr>
        <w:t>a</w:t>
      </w:r>
      <w:r>
        <w:rPr>
          <w:spacing w:val="-1"/>
          <w:sz w:val="20"/>
        </w:rPr>
        <w:t> </w:t>
      </w:r>
      <w:r>
        <w:rPr>
          <w:sz w:val="20"/>
        </w:rPr>
        <w:t>administração</w:t>
      </w:r>
      <w:r>
        <w:rPr>
          <w:spacing w:val="-1"/>
          <w:sz w:val="20"/>
        </w:rPr>
        <w:t> </w:t>
      </w:r>
      <w:r>
        <w:rPr>
          <w:sz w:val="20"/>
        </w:rPr>
        <w:t>pública</w:t>
      </w:r>
      <w:r>
        <w:rPr>
          <w:spacing w:val="-1"/>
          <w:sz w:val="20"/>
        </w:rPr>
        <w:t> </w:t>
      </w:r>
      <w:r>
        <w:rPr>
          <w:sz w:val="20"/>
        </w:rPr>
        <w:t>do</w:t>
      </w:r>
      <w:r>
        <w:rPr>
          <w:spacing w:val="-1"/>
          <w:sz w:val="20"/>
        </w:rPr>
        <w:t> </w:t>
      </w:r>
      <w:r>
        <w:rPr>
          <w:sz w:val="20"/>
        </w:rPr>
        <w:t>Estado</w:t>
      </w:r>
      <w:r>
        <w:rPr>
          <w:spacing w:val="-1"/>
          <w:sz w:val="20"/>
        </w:rPr>
        <w:t> </w:t>
      </w:r>
      <w:r>
        <w:rPr>
          <w:sz w:val="20"/>
        </w:rPr>
        <w:t>do</w:t>
      </w:r>
      <w:r>
        <w:rPr>
          <w:spacing w:val="-47"/>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e</w:t>
      </w:r>
      <w:r>
        <w:rPr>
          <w:spacing w:val="-1"/>
          <w:sz w:val="20"/>
        </w:rPr>
        <w:t> </w:t>
      </w:r>
      <w:r>
        <w:rPr>
          <w:sz w:val="20"/>
        </w:rPr>
        <w:t>dá</w:t>
      </w:r>
      <w:r>
        <w:rPr>
          <w:spacing w:val="-1"/>
          <w:sz w:val="20"/>
        </w:rPr>
        <w:t> </w:t>
      </w:r>
      <w:r>
        <w:rPr>
          <w:sz w:val="20"/>
        </w:rPr>
        <w:t>outras</w:t>
      </w:r>
      <w:r>
        <w:rPr>
          <w:spacing w:val="-1"/>
          <w:sz w:val="20"/>
        </w:rPr>
        <w:t> </w:t>
      </w:r>
      <w:r>
        <w:rPr>
          <w:sz w:val="20"/>
        </w:rPr>
        <w:t>providencias.</w:t>
      </w:r>
    </w:p>
    <w:p>
      <w:pPr>
        <w:pStyle w:val="BodyText"/>
        <w:rPr>
          <w:sz w:val="22"/>
        </w:rPr>
      </w:pPr>
    </w:p>
    <w:p>
      <w:pPr>
        <w:pStyle w:val="BodyText"/>
        <w:rPr>
          <w:sz w:val="22"/>
        </w:rPr>
      </w:pPr>
    </w:p>
    <w:p>
      <w:pPr>
        <w:pStyle w:val="BodyText"/>
        <w:spacing w:before="4"/>
        <w:rPr>
          <w:sz w:val="21"/>
        </w:rPr>
      </w:pPr>
    </w:p>
    <w:p>
      <w:pPr>
        <w:pStyle w:val="ListParagraph"/>
        <w:numPr>
          <w:ilvl w:val="0"/>
          <w:numId w:val="65"/>
        </w:numPr>
        <w:tabs>
          <w:tab w:pos="320" w:val="left" w:leader="none"/>
        </w:tabs>
        <w:spacing w:line="240" w:lineRule="auto" w:before="1" w:after="0"/>
        <w:ind w:left="319" w:right="0" w:hanging="201"/>
        <w:jc w:val="left"/>
        <w:rPr>
          <w:b/>
          <w:sz w:val="20"/>
        </w:rPr>
      </w:pPr>
      <w:r>
        <w:rPr>
          <w:b/>
          <w:sz w:val="20"/>
        </w:rPr>
        <w:t>DESCRIÇÃO</w:t>
      </w:r>
      <w:r>
        <w:rPr>
          <w:b/>
          <w:spacing w:val="-1"/>
          <w:sz w:val="20"/>
        </w:rPr>
        <w:t> </w:t>
      </w:r>
      <w:r>
        <w:rPr>
          <w:b/>
          <w:sz w:val="20"/>
        </w:rPr>
        <w:t>DA</w:t>
      </w:r>
      <w:r>
        <w:rPr>
          <w:b/>
          <w:spacing w:val="-12"/>
          <w:sz w:val="20"/>
        </w:rPr>
        <w:t> </w:t>
      </w:r>
      <w:r>
        <w:rPr>
          <w:b/>
          <w:sz w:val="20"/>
        </w:rPr>
        <w:t>SOLUÇÃO</w:t>
      </w:r>
    </w:p>
    <w:p>
      <w:pPr>
        <w:pStyle w:val="BodyText"/>
        <w:rPr>
          <w:b/>
          <w:sz w:val="22"/>
        </w:rPr>
      </w:pPr>
    </w:p>
    <w:p>
      <w:pPr>
        <w:pStyle w:val="BodyText"/>
        <w:rPr>
          <w:b/>
          <w:sz w:val="22"/>
        </w:rPr>
      </w:pPr>
    </w:p>
    <w:p>
      <w:pPr>
        <w:pStyle w:val="BodyText"/>
        <w:spacing w:before="8"/>
        <w:rPr>
          <w:b/>
        </w:rPr>
      </w:pPr>
    </w:p>
    <w:p>
      <w:pPr>
        <w:spacing w:before="0"/>
        <w:ind w:left="119" w:right="0" w:firstLine="0"/>
        <w:jc w:val="left"/>
        <w:rPr>
          <w:sz w:val="20"/>
        </w:rPr>
      </w:pPr>
      <w:r>
        <w:rPr/>
        <w:pict>
          <v:shape style="position:absolute;margin-left:7.875pt;margin-top:65.20961pt;width:75.75pt;height:74.25pt;mso-position-horizontal-relative:page;mso-position-vertical-relative:paragraph;z-index:-19020800" coordorigin="157,1304" coordsize="1515,1485" path="m877,1304l1672,1304,1672,2159,877,2159,877,1304xm157,2204l832,2204,832,2789,157,2789,157,2204xe" filled="false" stroked="true" strokeweight=".75pt" strokecolor="#000000">
            <v:path arrowok="t"/>
            <v:stroke dashstyle="solid"/>
            <w10:wrap type="none"/>
          </v:shape>
        </w:pict>
      </w:r>
      <w:r>
        <w:rPr>
          <w:sz w:val="20"/>
        </w:rPr>
        <w:t>Aquisição</w:t>
      </w:r>
      <w:r>
        <w:rPr>
          <w:spacing w:val="-1"/>
          <w:sz w:val="20"/>
        </w:rPr>
        <w:t> </w:t>
      </w:r>
      <w:r>
        <w:rPr>
          <w:sz w:val="20"/>
        </w:rPr>
        <w:t>dos</w:t>
      </w:r>
      <w:r>
        <w:rPr>
          <w:spacing w:val="-1"/>
          <w:sz w:val="20"/>
        </w:rPr>
        <w:t> </w:t>
      </w:r>
      <w:r>
        <w:rPr>
          <w:sz w:val="20"/>
        </w:rPr>
        <w:t>itens</w:t>
      </w:r>
      <w:r>
        <w:rPr>
          <w:spacing w:val="-1"/>
          <w:sz w:val="20"/>
        </w:rPr>
        <w:t> </w:t>
      </w:r>
      <w:r>
        <w:rPr>
          <w:sz w:val="20"/>
        </w:rPr>
        <w:t>abaixo</w:t>
      </w:r>
      <w:r>
        <w:rPr>
          <w:spacing w:val="-1"/>
          <w:sz w:val="20"/>
        </w:rPr>
        <w:t> </w:t>
      </w:r>
      <w:r>
        <w:rPr>
          <w:sz w:val="20"/>
        </w:rPr>
        <w:t>relacionados.</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8" w:after="1"/>
        <w:rPr>
          <w:sz w:val="12"/>
        </w:rPr>
      </w:pPr>
    </w:p>
    <w:tbl>
      <w:tblPr>
        <w:tblW w:w="0" w:type="auto"/>
        <w:jc w:val="left"/>
        <w:tblInd w:w="1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817"/>
        <w:gridCol w:w="929"/>
        <w:gridCol w:w="8466"/>
      </w:tblGrid>
      <w:tr>
        <w:trPr>
          <w:trHeight w:val="847" w:hRule="atLeast"/>
        </w:trPr>
        <w:tc>
          <w:tcPr>
            <w:tcW w:w="720" w:type="dxa"/>
          </w:tcPr>
          <w:p>
            <w:pPr>
              <w:pStyle w:val="TableParagraph"/>
              <w:rPr>
                <w:sz w:val="22"/>
              </w:rPr>
            </w:pPr>
          </w:p>
          <w:p>
            <w:pPr>
              <w:pStyle w:val="TableParagraph"/>
              <w:spacing w:before="175"/>
              <w:ind w:left="245"/>
              <w:rPr>
                <w:b/>
                <w:sz w:val="20"/>
              </w:rPr>
            </w:pPr>
            <w:r>
              <w:rPr>
                <w:b/>
                <w:sz w:val="20"/>
              </w:rPr>
              <w:t>Item</w:t>
            </w:r>
          </w:p>
        </w:tc>
        <w:tc>
          <w:tcPr>
            <w:tcW w:w="817" w:type="dxa"/>
            <w:tcBorders>
              <w:top w:val="nil"/>
            </w:tcBorders>
          </w:tcPr>
          <w:p>
            <w:pPr>
              <w:pStyle w:val="TableParagraph"/>
              <w:rPr>
                <w:sz w:val="22"/>
              </w:rPr>
            </w:pPr>
          </w:p>
          <w:p>
            <w:pPr>
              <w:pStyle w:val="TableParagraph"/>
              <w:spacing w:line="270" w:lineRule="atLeast"/>
              <w:ind w:left="251" w:right="175"/>
              <w:rPr>
                <w:b/>
                <w:sz w:val="20"/>
              </w:rPr>
            </w:pPr>
            <w:r>
              <w:rPr>
                <w:b/>
                <w:sz w:val="20"/>
              </w:rPr>
              <w:t>Cód</w:t>
            </w:r>
            <w:r>
              <w:rPr>
                <w:b/>
                <w:spacing w:val="-47"/>
                <w:sz w:val="20"/>
              </w:rPr>
              <w:t> </w:t>
            </w:r>
            <w:r>
              <w:rPr>
                <w:b/>
                <w:sz w:val="20"/>
              </w:rPr>
              <w:t>MV</w:t>
            </w:r>
          </w:p>
        </w:tc>
        <w:tc>
          <w:tcPr>
            <w:tcW w:w="929" w:type="dxa"/>
            <w:tcBorders>
              <w:bottom w:val="double" w:sz="2" w:space="0" w:color="000000"/>
              <w:right w:val="double" w:sz="2" w:space="0" w:color="000000"/>
            </w:tcBorders>
          </w:tcPr>
          <w:p>
            <w:pPr>
              <w:pStyle w:val="TableParagraph"/>
              <w:rPr>
                <w:sz w:val="22"/>
              </w:rPr>
            </w:pPr>
          </w:p>
          <w:p>
            <w:pPr>
              <w:pStyle w:val="TableParagraph"/>
              <w:spacing w:line="270" w:lineRule="atLeast"/>
              <w:ind w:left="270" w:right="119"/>
              <w:rPr>
                <w:b/>
                <w:sz w:val="20"/>
              </w:rPr>
            </w:pPr>
            <w:r>
              <w:rPr>
                <w:b/>
                <w:sz w:val="20"/>
              </w:rPr>
              <w:t>ID</w:t>
            </w:r>
            <w:r>
              <w:rPr>
                <w:b/>
                <w:spacing w:val="1"/>
                <w:sz w:val="20"/>
              </w:rPr>
              <w:t> </w:t>
            </w:r>
            <w:r>
              <w:rPr>
                <w:b/>
                <w:sz w:val="20"/>
              </w:rPr>
              <w:t>SIGA</w:t>
            </w:r>
          </w:p>
        </w:tc>
        <w:tc>
          <w:tcPr>
            <w:tcW w:w="8466" w:type="dxa"/>
            <w:tcBorders>
              <w:left w:val="double" w:sz="2" w:space="0" w:color="000000"/>
              <w:bottom w:val="double" w:sz="2" w:space="0" w:color="000000"/>
            </w:tcBorders>
          </w:tcPr>
          <w:p>
            <w:pPr>
              <w:pStyle w:val="TableParagraph"/>
              <w:rPr>
                <w:sz w:val="22"/>
              </w:rPr>
            </w:pPr>
          </w:p>
          <w:p>
            <w:pPr>
              <w:pStyle w:val="TableParagraph"/>
              <w:spacing w:before="175"/>
              <w:ind w:left="253"/>
              <w:rPr>
                <w:b/>
                <w:sz w:val="20"/>
              </w:rPr>
            </w:pPr>
            <w:r>
              <w:rPr>
                <w:b/>
                <w:sz w:val="20"/>
              </w:rPr>
              <w:t>Insumo</w:t>
            </w:r>
          </w:p>
        </w:tc>
      </w:tr>
      <w:tr>
        <w:trPr>
          <w:trHeight w:val="584" w:hRule="atLeast"/>
        </w:trPr>
        <w:tc>
          <w:tcPr>
            <w:tcW w:w="720" w:type="dxa"/>
            <w:tcBorders>
              <w:left w:val="nil"/>
            </w:tcBorders>
          </w:tcPr>
          <w:p>
            <w:pPr>
              <w:pStyle w:val="TableParagraph"/>
              <w:spacing w:before="1"/>
              <w:rPr>
                <w:sz w:val="26"/>
              </w:rPr>
            </w:pPr>
          </w:p>
          <w:p>
            <w:pPr>
              <w:pStyle w:val="TableParagraph"/>
              <w:spacing w:before="1"/>
              <w:ind w:left="253"/>
              <w:rPr>
                <w:b/>
                <w:sz w:val="20"/>
              </w:rPr>
            </w:pPr>
            <w:r>
              <w:rPr>
                <w:b/>
                <w:sz w:val="20"/>
              </w:rPr>
              <w:t>1</w:t>
            </w:r>
          </w:p>
        </w:tc>
        <w:tc>
          <w:tcPr>
            <w:tcW w:w="817" w:type="dxa"/>
            <w:tcBorders>
              <w:bottom w:val="double" w:sz="2" w:space="0" w:color="000000"/>
              <w:right w:val="double" w:sz="2" w:space="0" w:color="000000"/>
            </w:tcBorders>
          </w:tcPr>
          <w:p>
            <w:pPr>
              <w:pStyle w:val="TableParagraph"/>
              <w:spacing w:before="1"/>
              <w:rPr>
                <w:sz w:val="26"/>
              </w:rPr>
            </w:pPr>
          </w:p>
          <w:p>
            <w:pPr>
              <w:pStyle w:val="TableParagraph"/>
              <w:spacing w:before="1"/>
              <w:ind w:left="251"/>
              <w:rPr>
                <w:sz w:val="20"/>
              </w:rPr>
            </w:pPr>
            <w:r>
              <w:rPr>
                <w:sz w:val="20"/>
              </w:rPr>
              <w:t>5338</w:t>
            </w:r>
          </w:p>
        </w:tc>
        <w:tc>
          <w:tcPr>
            <w:tcW w:w="929" w:type="dxa"/>
            <w:tcBorders>
              <w:top w:val="double" w:sz="2" w:space="0" w:color="000000"/>
              <w:left w:val="double" w:sz="2" w:space="0" w:color="000000"/>
              <w:bottom w:val="double" w:sz="2" w:space="0" w:color="000000"/>
              <w:right w:val="double" w:sz="2" w:space="0" w:color="000000"/>
            </w:tcBorders>
          </w:tcPr>
          <w:p>
            <w:pPr>
              <w:pStyle w:val="TableParagraph"/>
              <w:spacing w:before="1"/>
              <w:rPr>
                <w:sz w:val="26"/>
              </w:rPr>
            </w:pPr>
          </w:p>
          <w:p>
            <w:pPr>
              <w:pStyle w:val="TableParagraph"/>
              <w:spacing w:before="1"/>
              <w:ind w:left="255"/>
              <w:rPr>
                <w:sz w:val="20"/>
              </w:rPr>
            </w:pPr>
            <w:r>
              <w:rPr>
                <w:sz w:val="20"/>
              </w:rPr>
              <w:t>73811</w:t>
            </w:r>
          </w:p>
        </w:tc>
        <w:tc>
          <w:tcPr>
            <w:tcW w:w="8466" w:type="dxa"/>
            <w:tcBorders>
              <w:top w:val="double" w:sz="2" w:space="0" w:color="000000"/>
              <w:left w:val="double" w:sz="2" w:space="0" w:color="000000"/>
              <w:bottom w:val="double" w:sz="2" w:space="0" w:color="000000"/>
            </w:tcBorders>
          </w:tcPr>
          <w:p>
            <w:pPr>
              <w:pStyle w:val="TableParagraph"/>
              <w:spacing w:before="1"/>
              <w:rPr>
                <w:sz w:val="26"/>
              </w:rPr>
            </w:pPr>
          </w:p>
          <w:p>
            <w:pPr>
              <w:pStyle w:val="TableParagraph"/>
              <w:spacing w:before="1"/>
              <w:ind w:left="253"/>
              <w:rPr>
                <w:sz w:val="20"/>
              </w:rPr>
            </w:pPr>
            <w:r>
              <w:rPr>
                <w:spacing w:val="-2"/>
                <w:sz w:val="20"/>
              </w:rPr>
              <w:t>ATADURA</w:t>
            </w:r>
            <w:r>
              <w:rPr>
                <w:spacing w:val="-12"/>
                <w:sz w:val="20"/>
              </w:rPr>
              <w:t> </w:t>
            </w:r>
            <w:r>
              <w:rPr>
                <w:spacing w:val="-2"/>
                <w:sz w:val="20"/>
              </w:rPr>
              <w:t>MALHA</w:t>
            </w:r>
            <w:r>
              <w:rPr>
                <w:spacing w:val="-15"/>
                <w:sz w:val="20"/>
              </w:rPr>
              <w:t> </w:t>
            </w:r>
            <w:r>
              <w:rPr>
                <w:spacing w:val="-2"/>
                <w:sz w:val="20"/>
              </w:rPr>
              <w:t>TUBULAR</w:t>
            </w:r>
            <w:r>
              <w:rPr>
                <w:spacing w:val="-1"/>
                <w:sz w:val="20"/>
              </w:rPr>
              <w:t> ORTOPEDICA</w:t>
            </w:r>
            <w:r>
              <w:rPr>
                <w:spacing w:val="-12"/>
                <w:sz w:val="20"/>
              </w:rPr>
              <w:t> </w:t>
            </w:r>
            <w:r>
              <w:rPr>
                <w:spacing w:val="-1"/>
                <w:sz w:val="20"/>
              </w:rPr>
              <w:t>10CMX25M</w:t>
            </w:r>
          </w:p>
        </w:tc>
      </w:tr>
      <w:tr>
        <w:trPr>
          <w:trHeight w:val="569" w:hRule="atLeast"/>
        </w:trPr>
        <w:tc>
          <w:tcPr>
            <w:tcW w:w="720" w:type="dxa"/>
          </w:tcPr>
          <w:p>
            <w:pPr>
              <w:pStyle w:val="TableParagraph"/>
              <w:spacing w:before="9"/>
              <w:rPr>
                <w:sz w:val="24"/>
              </w:rPr>
            </w:pPr>
          </w:p>
          <w:p>
            <w:pPr>
              <w:pStyle w:val="TableParagraph"/>
              <w:spacing w:before="1"/>
              <w:ind w:left="245"/>
              <w:rPr>
                <w:b/>
                <w:sz w:val="20"/>
              </w:rPr>
            </w:pPr>
            <w:r>
              <w:rPr>
                <w:b/>
                <w:sz w:val="20"/>
              </w:rPr>
              <w:t>2</w:t>
            </w:r>
          </w:p>
        </w:tc>
        <w:tc>
          <w:tcPr>
            <w:tcW w:w="817" w:type="dxa"/>
            <w:tcBorders>
              <w:top w:val="double" w:sz="2" w:space="0" w:color="000000"/>
              <w:bottom w:val="double" w:sz="2" w:space="0" w:color="000000"/>
              <w:right w:val="double" w:sz="2" w:space="0" w:color="000000"/>
            </w:tcBorders>
          </w:tcPr>
          <w:p>
            <w:pPr>
              <w:pStyle w:val="TableParagraph"/>
              <w:spacing w:before="9"/>
              <w:rPr>
                <w:sz w:val="24"/>
              </w:rPr>
            </w:pPr>
          </w:p>
          <w:p>
            <w:pPr>
              <w:pStyle w:val="TableParagraph"/>
              <w:spacing w:before="1"/>
              <w:ind w:left="251"/>
              <w:rPr>
                <w:sz w:val="20"/>
              </w:rPr>
            </w:pPr>
            <w:r>
              <w:rPr>
                <w:sz w:val="20"/>
              </w:rPr>
              <w:t>7018</w:t>
            </w:r>
          </w:p>
        </w:tc>
        <w:tc>
          <w:tcPr>
            <w:tcW w:w="929" w:type="dxa"/>
            <w:tcBorders>
              <w:top w:val="double" w:sz="2" w:space="0" w:color="000000"/>
              <w:left w:val="double" w:sz="2" w:space="0" w:color="000000"/>
              <w:bottom w:val="double" w:sz="2" w:space="0" w:color="000000"/>
              <w:right w:val="double" w:sz="2" w:space="0" w:color="000000"/>
            </w:tcBorders>
          </w:tcPr>
          <w:p>
            <w:pPr>
              <w:pStyle w:val="TableParagraph"/>
              <w:spacing w:before="9"/>
              <w:rPr>
                <w:sz w:val="24"/>
              </w:rPr>
            </w:pPr>
          </w:p>
          <w:p>
            <w:pPr>
              <w:pStyle w:val="TableParagraph"/>
              <w:spacing w:before="1"/>
              <w:ind w:left="255"/>
              <w:rPr>
                <w:sz w:val="20"/>
              </w:rPr>
            </w:pPr>
            <w:r>
              <w:rPr>
                <w:sz w:val="20"/>
              </w:rPr>
              <w:t>21847</w:t>
            </w:r>
          </w:p>
        </w:tc>
        <w:tc>
          <w:tcPr>
            <w:tcW w:w="8466" w:type="dxa"/>
            <w:tcBorders>
              <w:top w:val="double" w:sz="2" w:space="0" w:color="000000"/>
              <w:left w:val="double" w:sz="2" w:space="0" w:color="000000"/>
              <w:bottom w:val="double" w:sz="2" w:space="0" w:color="000000"/>
            </w:tcBorders>
          </w:tcPr>
          <w:p>
            <w:pPr>
              <w:pStyle w:val="TableParagraph"/>
              <w:spacing w:before="9"/>
              <w:rPr>
                <w:sz w:val="24"/>
              </w:rPr>
            </w:pPr>
          </w:p>
          <w:p>
            <w:pPr>
              <w:pStyle w:val="TableParagraph"/>
              <w:spacing w:before="1"/>
              <w:ind w:left="253"/>
              <w:rPr>
                <w:sz w:val="20"/>
              </w:rPr>
            </w:pPr>
            <w:r>
              <w:rPr>
                <w:spacing w:val="-1"/>
                <w:sz w:val="20"/>
              </w:rPr>
              <w:t>CURATIVO EST</w:t>
            </w:r>
            <w:r>
              <w:rPr>
                <w:spacing w:val="-4"/>
                <w:sz w:val="20"/>
              </w:rPr>
              <w:t> </w:t>
            </w:r>
            <w:r>
              <w:rPr>
                <w:spacing w:val="-1"/>
                <w:sz w:val="20"/>
              </w:rPr>
              <w:t>CAMADA</w:t>
            </w:r>
            <w:r>
              <w:rPr>
                <w:spacing w:val="-12"/>
                <w:sz w:val="20"/>
              </w:rPr>
              <w:t> </w:t>
            </w:r>
            <w:r>
              <w:rPr>
                <w:spacing w:val="-1"/>
                <w:sz w:val="20"/>
              </w:rPr>
              <w:t>INTERNA</w:t>
            </w:r>
            <w:r>
              <w:rPr>
                <w:spacing w:val="-12"/>
                <w:sz w:val="20"/>
              </w:rPr>
              <w:t> </w:t>
            </w:r>
            <w:r>
              <w:rPr>
                <w:sz w:val="20"/>
              </w:rPr>
              <w:t>HIPOALERG</w:t>
            </w:r>
            <w:r>
              <w:rPr>
                <w:spacing w:val="-4"/>
                <w:sz w:val="20"/>
              </w:rPr>
              <w:t> </w:t>
            </w:r>
            <w:r>
              <w:rPr>
                <w:sz w:val="20"/>
              </w:rPr>
              <w:t>TRES</w:t>
            </w:r>
            <w:r>
              <w:rPr>
                <w:spacing w:val="-1"/>
                <w:sz w:val="20"/>
              </w:rPr>
              <w:t> </w:t>
            </w:r>
            <w:r>
              <w:rPr>
                <w:sz w:val="20"/>
              </w:rPr>
              <w:t>HIDROCOLOI</w:t>
            </w:r>
            <w:r>
              <w:rPr>
                <w:spacing w:val="-1"/>
                <w:sz w:val="20"/>
              </w:rPr>
              <w:t> </w:t>
            </w:r>
            <w:r>
              <w:rPr>
                <w:sz w:val="20"/>
              </w:rPr>
              <w:t>PLACA</w:t>
            </w:r>
          </w:p>
        </w:tc>
      </w:tr>
      <w:tr>
        <w:trPr>
          <w:trHeight w:val="584" w:hRule="atLeast"/>
        </w:trPr>
        <w:tc>
          <w:tcPr>
            <w:tcW w:w="720" w:type="dxa"/>
            <w:tcBorders>
              <w:left w:val="nil"/>
              <w:bottom w:val="nil"/>
            </w:tcBorders>
          </w:tcPr>
          <w:p>
            <w:pPr>
              <w:pStyle w:val="TableParagraph"/>
              <w:spacing w:before="1"/>
              <w:rPr>
                <w:sz w:val="26"/>
              </w:rPr>
            </w:pPr>
          </w:p>
          <w:p>
            <w:pPr>
              <w:pStyle w:val="TableParagraph"/>
              <w:spacing w:before="1"/>
              <w:ind w:left="253"/>
              <w:rPr>
                <w:b/>
                <w:sz w:val="20"/>
              </w:rPr>
            </w:pPr>
            <w:r>
              <w:rPr>
                <w:b/>
                <w:sz w:val="20"/>
              </w:rPr>
              <w:t>3</w:t>
            </w:r>
          </w:p>
        </w:tc>
        <w:tc>
          <w:tcPr>
            <w:tcW w:w="817" w:type="dxa"/>
            <w:tcBorders>
              <w:top w:val="double" w:sz="2" w:space="0" w:color="000000"/>
              <w:bottom w:val="double" w:sz="2" w:space="0" w:color="000000"/>
              <w:right w:val="double" w:sz="2" w:space="0" w:color="000000"/>
            </w:tcBorders>
          </w:tcPr>
          <w:p>
            <w:pPr>
              <w:pStyle w:val="TableParagraph"/>
              <w:spacing w:before="1"/>
              <w:rPr>
                <w:sz w:val="26"/>
              </w:rPr>
            </w:pPr>
          </w:p>
          <w:p>
            <w:pPr>
              <w:pStyle w:val="TableParagraph"/>
              <w:spacing w:before="1"/>
              <w:ind w:left="251"/>
              <w:rPr>
                <w:sz w:val="20"/>
              </w:rPr>
            </w:pPr>
            <w:r>
              <w:rPr>
                <w:sz w:val="20"/>
              </w:rPr>
              <w:t>6910</w:t>
            </w:r>
          </w:p>
        </w:tc>
        <w:tc>
          <w:tcPr>
            <w:tcW w:w="929" w:type="dxa"/>
            <w:tcBorders>
              <w:top w:val="double" w:sz="2" w:space="0" w:color="000000"/>
              <w:left w:val="double" w:sz="2" w:space="0" w:color="000000"/>
              <w:bottom w:val="double" w:sz="2" w:space="0" w:color="000000"/>
              <w:right w:val="double" w:sz="2" w:space="0" w:color="000000"/>
            </w:tcBorders>
          </w:tcPr>
          <w:p>
            <w:pPr>
              <w:pStyle w:val="TableParagraph"/>
              <w:spacing w:before="1"/>
              <w:rPr>
                <w:sz w:val="26"/>
              </w:rPr>
            </w:pPr>
          </w:p>
          <w:p>
            <w:pPr>
              <w:pStyle w:val="TableParagraph"/>
              <w:spacing w:before="1"/>
              <w:ind w:left="255"/>
              <w:rPr>
                <w:sz w:val="20"/>
              </w:rPr>
            </w:pPr>
            <w:r>
              <w:rPr>
                <w:sz w:val="20"/>
              </w:rPr>
              <w:t>77065</w:t>
            </w:r>
          </w:p>
        </w:tc>
        <w:tc>
          <w:tcPr>
            <w:tcW w:w="8466" w:type="dxa"/>
            <w:tcBorders>
              <w:top w:val="double" w:sz="2" w:space="0" w:color="000000"/>
              <w:left w:val="double" w:sz="2" w:space="0" w:color="000000"/>
              <w:bottom w:val="double" w:sz="2" w:space="0" w:color="000000"/>
            </w:tcBorders>
          </w:tcPr>
          <w:p>
            <w:pPr>
              <w:pStyle w:val="TableParagraph"/>
              <w:spacing w:before="1"/>
              <w:rPr>
                <w:sz w:val="26"/>
              </w:rPr>
            </w:pPr>
          </w:p>
          <w:p>
            <w:pPr>
              <w:pStyle w:val="TableParagraph"/>
              <w:spacing w:before="1"/>
              <w:ind w:left="253"/>
              <w:rPr>
                <w:sz w:val="20"/>
              </w:rPr>
            </w:pPr>
            <w:r>
              <w:rPr>
                <w:spacing w:val="-1"/>
                <w:sz w:val="20"/>
              </w:rPr>
              <w:t>HIDROCOLOIDE</w:t>
            </w:r>
            <w:r>
              <w:rPr>
                <w:sz w:val="20"/>
              </w:rPr>
              <w:t> GRANULOS</w:t>
            </w:r>
            <w:r>
              <w:rPr>
                <w:spacing w:val="1"/>
                <w:sz w:val="20"/>
              </w:rPr>
              <w:t> </w:t>
            </w:r>
            <w:r>
              <w:rPr>
                <w:sz w:val="20"/>
              </w:rPr>
              <w:t>DEISCENCIA</w:t>
            </w:r>
            <w:r>
              <w:rPr>
                <w:spacing w:val="-10"/>
                <w:sz w:val="20"/>
              </w:rPr>
              <w:t> </w:t>
            </w:r>
            <w:r>
              <w:rPr>
                <w:sz w:val="20"/>
              </w:rPr>
              <w:t>PERIESTOMIA</w:t>
            </w:r>
          </w:p>
        </w:tc>
      </w:tr>
      <w:tr>
        <w:trPr>
          <w:trHeight w:val="584" w:hRule="atLeast"/>
        </w:trPr>
        <w:tc>
          <w:tcPr>
            <w:tcW w:w="720" w:type="dxa"/>
            <w:tcBorders>
              <w:top w:val="nil"/>
              <w:left w:val="nil"/>
              <w:bottom w:val="nil"/>
            </w:tcBorders>
          </w:tcPr>
          <w:p>
            <w:pPr>
              <w:pStyle w:val="TableParagraph"/>
              <w:spacing w:before="1"/>
              <w:rPr>
                <w:sz w:val="26"/>
              </w:rPr>
            </w:pPr>
          </w:p>
          <w:p>
            <w:pPr>
              <w:pStyle w:val="TableParagraph"/>
              <w:spacing w:before="1"/>
              <w:ind w:left="253"/>
              <w:rPr>
                <w:b/>
                <w:sz w:val="20"/>
              </w:rPr>
            </w:pPr>
            <w:r>
              <w:rPr>
                <w:b/>
                <w:sz w:val="20"/>
              </w:rPr>
              <w:t>4</w:t>
            </w:r>
          </w:p>
        </w:tc>
        <w:tc>
          <w:tcPr>
            <w:tcW w:w="817" w:type="dxa"/>
            <w:tcBorders>
              <w:top w:val="double" w:sz="2" w:space="0" w:color="000000"/>
              <w:bottom w:val="double" w:sz="2" w:space="0" w:color="000000"/>
              <w:right w:val="double" w:sz="2" w:space="0" w:color="000000"/>
            </w:tcBorders>
          </w:tcPr>
          <w:p>
            <w:pPr>
              <w:pStyle w:val="TableParagraph"/>
              <w:spacing w:before="1"/>
              <w:rPr>
                <w:sz w:val="26"/>
              </w:rPr>
            </w:pPr>
          </w:p>
          <w:p>
            <w:pPr>
              <w:pStyle w:val="TableParagraph"/>
              <w:spacing w:before="1"/>
              <w:ind w:left="251"/>
              <w:rPr>
                <w:sz w:val="20"/>
              </w:rPr>
            </w:pPr>
            <w:r>
              <w:rPr>
                <w:sz w:val="20"/>
              </w:rPr>
              <w:t>22908</w:t>
            </w:r>
          </w:p>
        </w:tc>
        <w:tc>
          <w:tcPr>
            <w:tcW w:w="929" w:type="dxa"/>
            <w:tcBorders>
              <w:top w:val="double" w:sz="2" w:space="0" w:color="000000"/>
              <w:left w:val="double" w:sz="2" w:space="0" w:color="000000"/>
              <w:bottom w:val="double" w:sz="2" w:space="0" w:color="000000"/>
              <w:right w:val="double" w:sz="2" w:space="0" w:color="000000"/>
            </w:tcBorders>
          </w:tcPr>
          <w:p>
            <w:pPr>
              <w:pStyle w:val="TableParagraph"/>
              <w:spacing w:before="1"/>
              <w:rPr>
                <w:sz w:val="26"/>
              </w:rPr>
            </w:pPr>
          </w:p>
          <w:p>
            <w:pPr>
              <w:pStyle w:val="TableParagraph"/>
              <w:spacing w:before="1"/>
              <w:ind w:left="255"/>
              <w:rPr>
                <w:sz w:val="20"/>
              </w:rPr>
            </w:pPr>
            <w:r>
              <w:rPr>
                <w:sz w:val="20"/>
              </w:rPr>
              <w:t>169887</w:t>
            </w:r>
          </w:p>
        </w:tc>
        <w:tc>
          <w:tcPr>
            <w:tcW w:w="8466" w:type="dxa"/>
            <w:tcBorders>
              <w:top w:val="double" w:sz="2" w:space="0" w:color="000000"/>
              <w:left w:val="double" w:sz="2" w:space="0" w:color="000000"/>
              <w:bottom w:val="double" w:sz="2" w:space="0" w:color="000000"/>
            </w:tcBorders>
          </w:tcPr>
          <w:p>
            <w:pPr>
              <w:pStyle w:val="TableParagraph"/>
              <w:spacing w:before="1"/>
              <w:rPr>
                <w:sz w:val="26"/>
              </w:rPr>
            </w:pPr>
          </w:p>
          <w:p>
            <w:pPr>
              <w:pStyle w:val="TableParagraph"/>
              <w:spacing w:before="1"/>
              <w:ind w:left="253"/>
              <w:rPr>
                <w:sz w:val="20"/>
              </w:rPr>
            </w:pPr>
            <w:r>
              <w:rPr>
                <w:spacing w:val="-1"/>
                <w:sz w:val="20"/>
              </w:rPr>
              <w:t>COMPRESSA</w:t>
            </w:r>
            <w:r>
              <w:rPr>
                <w:spacing w:val="-12"/>
                <w:sz w:val="20"/>
              </w:rPr>
              <w:t> </w:t>
            </w:r>
            <w:r>
              <w:rPr>
                <w:spacing w:val="-1"/>
                <w:sz w:val="20"/>
              </w:rPr>
              <w:t>NEUROCIRURGICA</w:t>
            </w:r>
            <w:r>
              <w:rPr>
                <w:spacing w:val="-11"/>
                <w:sz w:val="20"/>
              </w:rPr>
              <w:t> </w:t>
            </w:r>
            <w:r>
              <w:rPr>
                <w:sz w:val="20"/>
              </w:rPr>
              <w:t>13MMX25MM C/RADIOPACO</w:t>
            </w:r>
            <w:r>
              <w:rPr>
                <w:spacing w:val="-1"/>
                <w:sz w:val="20"/>
              </w:rPr>
              <w:t> </w:t>
            </w:r>
            <w:r>
              <w:rPr>
                <w:sz w:val="20"/>
              </w:rPr>
              <w:t>EST</w:t>
            </w:r>
          </w:p>
        </w:tc>
      </w:tr>
      <w:tr>
        <w:trPr>
          <w:trHeight w:val="584" w:hRule="atLeast"/>
        </w:trPr>
        <w:tc>
          <w:tcPr>
            <w:tcW w:w="720" w:type="dxa"/>
            <w:tcBorders>
              <w:top w:val="nil"/>
              <w:left w:val="nil"/>
            </w:tcBorders>
          </w:tcPr>
          <w:p>
            <w:pPr>
              <w:pStyle w:val="TableParagraph"/>
              <w:spacing w:before="1"/>
              <w:rPr>
                <w:sz w:val="26"/>
              </w:rPr>
            </w:pPr>
          </w:p>
          <w:p>
            <w:pPr>
              <w:pStyle w:val="TableParagraph"/>
              <w:spacing w:before="1"/>
              <w:ind w:left="253"/>
              <w:rPr>
                <w:b/>
                <w:sz w:val="20"/>
              </w:rPr>
            </w:pPr>
            <w:r>
              <w:rPr>
                <w:b/>
                <w:sz w:val="20"/>
              </w:rPr>
              <w:t>5</w:t>
            </w:r>
          </w:p>
        </w:tc>
        <w:tc>
          <w:tcPr>
            <w:tcW w:w="817" w:type="dxa"/>
            <w:tcBorders>
              <w:top w:val="double" w:sz="2" w:space="0" w:color="000000"/>
              <w:bottom w:val="double" w:sz="2" w:space="0" w:color="000000"/>
              <w:right w:val="double" w:sz="2" w:space="0" w:color="000000"/>
            </w:tcBorders>
          </w:tcPr>
          <w:p>
            <w:pPr>
              <w:pStyle w:val="TableParagraph"/>
              <w:spacing w:before="1"/>
              <w:rPr>
                <w:sz w:val="26"/>
              </w:rPr>
            </w:pPr>
          </w:p>
          <w:p>
            <w:pPr>
              <w:pStyle w:val="TableParagraph"/>
              <w:spacing w:before="1"/>
              <w:ind w:left="251"/>
              <w:rPr>
                <w:sz w:val="20"/>
              </w:rPr>
            </w:pPr>
            <w:r>
              <w:rPr>
                <w:sz w:val="20"/>
              </w:rPr>
              <w:t>4972</w:t>
            </w:r>
          </w:p>
        </w:tc>
        <w:tc>
          <w:tcPr>
            <w:tcW w:w="929" w:type="dxa"/>
            <w:tcBorders>
              <w:top w:val="double" w:sz="2" w:space="0" w:color="000000"/>
              <w:left w:val="double" w:sz="2" w:space="0" w:color="000000"/>
              <w:bottom w:val="double" w:sz="2" w:space="0" w:color="000000"/>
              <w:right w:val="double" w:sz="2" w:space="0" w:color="000000"/>
            </w:tcBorders>
          </w:tcPr>
          <w:p>
            <w:pPr>
              <w:pStyle w:val="TableParagraph"/>
              <w:spacing w:before="1"/>
              <w:rPr>
                <w:sz w:val="26"/>
              </w:rPr>
            </w:pPr>
          </w:p>
          <w:p>
            <w:pPr>
              <w:pStyle w:val="TableParagraph"/>
              <w:spacing w:before="1"/>
              <w:ind w:left="255"/>
              <w:rPr>
                <w:sz w:val="20"/>
              </w:rPr>
            </w:pPr>
            <w:r>
              <w:rPr>
                <w:sz w:val="20"/>
              </w:rPr>
              <w:t>72251</w:t>
            </w:r>
          </w:p>
        </w:tc>
        <w:tc>
          <w:tcPr>
            <w:tcW w:w="8466" w:type="dxa"/>
            <w:tcBorders>
              <w:top w:val="double" w:sz="2" w:space="0" w:color="000000"/>
              <w:left w:val="double" w:sz="2" w:space="0" w:color="000000"/>
              <w:bottom w:val="double" w:sz="2" w:space="0" w:color="000000"/>
            </w:tcBorders>
          </w:tcPr>
          <w:p>
            <w:pPr>
              <w:pStyle w:val="TableParagraph"/>
              <w:spacing w:before="1"/>
              <w:rPr>
                <w:sz w:val="26"/>
              </w:rPr>
            </w:pPr>
          </w:p>
          <w:p>
            <w:pPr>
              <w:pStyle w:val="TableParagraph"/>
              <w:spacing w:before="1"/>
              <w:ind w:left="253"/>
              <w:rPr>
                <w:sz w:val="20"/>
              </w:rPr>
            </w:pPr>
            <w:r>
              <w:rPr>
                <w:w w:val="95"/>
                <w:sz w:val="20"/>
              </w:rPr>
              <w:t>CREME</w:t>
            </w:r>
            <w:r>
              <w:rPr>
                <w:spacing w:val="31"/>
                <w:w w:val="95"/>
                <w:sz w:val="20"/>
              </w:rPr>
              <w:t> </w:t>
            </w:r>
            <w:r>
              <w:rPr>
                <w:w w:val="95"/>
                <w:sz w:val="20"/>
              </w:rPr>
              <w:t>GEL</w:t>
            </w:r>
            <w:r>
              <w:rPr>
                <w:spacing w:val="2"/>
                <w:w w:val="95"/>
                <w:sz w:val="20"/>
              </w:rPr>
              <w:t> </w:t>
            </w:r>
            <w:r>
              <w:rPr>
                <w:w w:val="95"/>
                <w:sz w:val="20"/>
              </w:rPr>
              <w:t>ANTIOX</w:t>
            </w:r>
            <w:r>
              <w:rPr>
                <w:spacing w:val="32"/>
                <w:w w:val="95"/>
                <w:sz w:val="20"/>
              </w:rPr>
              <w:t> </w:t>
            </w:r>
            <w:r>
              <w:rPr>
                <w:w w:val="95"/>
                <w:sz w:val="20"/>
              </w:rPr>
              <w:t>DE</w:t>
            </w:r>
            <w:r>
              <w:rPr>
                <w:spacing w:val="31"/>
                <w:w w:val="95"/>
                <w:sz w:val="20"/>
              </w:rPr>
              <w:t> </w:t>
            </w:r>
            <w:r>
              <w:rPr>
                <w:w w:val="95"/>
                <w:sz w:val="20"/>
              </w:rPr>
              <w:t>ECOSS</w:t>
            </w:r>
            <w:r>
              <w:rPr>
                <w:spacing w:val="31"/>
                <w:w w:val="95"/>
                <w:sz w:val="20"/>
              </w:rPr>
              <w:t> </w:t>
            </w:r>
            <w:r>
              <w:rPr>
                <w:w w:val="95"/>
                <w:sz w:val="20"/>
              </w:rPr>
              <w:t>DE</w:t>
            </w:r>
            <w:r>
              <w:rPr>
                <w:spacing w:val="14"/>
                <w:w w:val="95"/>
                <w:sz w:val="20"/>
              </w:rPr>
              <w:t> </w:t>
            </w:r>
            <w:r>
              <w:rPr>
                <w:w w:val="95"/>
                <w:sz w:val="20"/>
              </w:rPr>
              <w:t>ALOE</w:t>
            </w:r>
            <w:r>
              <w:rPr>
                <w:spacing w:val="27"/>
                <w:w w:val="95"/>
                <w:sz w:val="20"/>
              </w:rPr>
              <w:t> </w:t>
            </w:r>
            <w:r>
              <w:rPr>
                <w:w w:val="95"/>
                <w:sz w:val="20"/>
              </w:rPr>
              <w:t>VERA,</w:t>
            </w:r>
            <w:r>
              <w:rPr>
                <w:spacing w:val="31"/>
                <w:w w:val="95"/>
                <w:sz w:val="20"/>
              </w:rPr>
              <w:t> </w:t>
            </w:r>
            <w:r>
              <w:rPr>
                <w:w w:val="95"/>
                <w:sz w:val="20"/>
              </w:rPr>
              <w:t>CERAMIDAS,</w:t>
            </w:r>
            <w:r>
              <w:rPr>
                <w:spacing w:val="26"/>
                <w:w w:val="95"/>
                <w:sz w:val="20"/>
              </w:rPr>
              <w:t> </w:t>
            </w:r>
            <w:r>
              <w:rPr>
                <w:w w:val="95"/>
                <w:sz w:val="20"/>
              </w:rPr>
              <w:t>VIT</w:t>
            </w:r>
            <w:r>
              <w:rPr>
                <w:spacing w:val="9"/>
                <w:w w:val="95"/>
                <w:sz w:val="20"/>
              </w:rPr>
              <w:t> </w:t>
            </w:r>
            <w:r>
              <w:rPr>
                <w:w w:val="95"/>
                <w:sz w:val="20"/>
              </w:rPr>
              <w:t>A,C,E</w:t>
            </w:r>
          </w:p>
        </w:tc>
      </w:tr>
      <w:tr>
        <w:trPr>
          <w:trHeight w:val="569" w:hRule="atLeast"/>
        </w:trPr>
        <w:tc>
          <w:tcPr>
            <w:tcW w:w="720" w:type="dxa"/>
          </w:tcPr>
          <w:p>
            <w:pPr>
              <w:pStyle w:val="TableParagraph"/>
              <w:spacing w:before="9"/>
              <w:rPr>
                <w:sz w:val="24"/>
              </w:rPr>
            </w:pPr>
          </w:p>
          <w:p>
            <w:pPr>
              <w:pStyle w:val="TableParagraph"/>
              <w:spacing w:before="1"/>
              <w:ind w:left="245"/>
              <w:rPr>
                <w:b/>
                <w:sz w:val="20"/>
              </w:rPr>
            </w:pPr>
            <w:r>
              <w:rPr>
                <w:b/>
                <w:sz w:val="20"/>
              </w:rPr>
              <w:t>6</w:t>
            </w:r>
          </w:p>
        </w:tc>
        <w:tc>
          <w:tcPr>
            <w:tcW w:w="817" w:type="dxa"/>
            <w:tcBorders>
              <w:top w:val="double" w:sz="2" w:space="0" w:color="000000"/>
              <w:bottom w:val="double" w:sz="2" w:space="0" w:color="000000"/>
              <w:right w:val="double" w:sz="2" w:space="0" w:color="000000"/>
            </w:tcBorders>
          </w:tcPr>
          <w:p>
            <w:pPr>
              <w:pStyle w:val="TableParagraph"/>
              <w:spacing w:before="9"/>
              <w:rPr>
                <w:sz w:val="24"/>
              </w:rPr>
            </w:pPr>
          </w:p>
          <w:p>
            <w:pPr>
              <w:pStyle w:val="TableParagraph"/>
              <w:spacing w:before="1"/>
              <w:ind w:left="251"/>
              <w:rPr>
                <w:sz w:val="20"/>
              </w:rPr>
            </w:pPr>
            <w:r>
              <w:rPr>
                <w:sz w:val="20"/>
              </w:rPr>
              <w:t>517</w:t>
            </w:r>
          </w:p>
        </w:tc>
        <w:tc>
          <w:tcPr>
            <w:tcW w:w="929" w:type="dxa"/>
            <w:tcBorders>
              <w:top w:val="double" w:sz="2" w:space="0" w:color="000000"/>
              <w:left w:val="double" w:sz="2" w:space="0" w:color="000000"/>
              <w:bottom w:val="double" w:sz="2" w:space="0" w:color="000000"/>
              <w:right w:val="double" w:sz="2" w:space="0" w:color="000000"/>
            </w:tcBorders>
          </w:tcPr>
          <w:p>
            <w:pPr>
              <w:pStyle w:val="TableParagraph"/>
              <w:spacing w:before="9"/>
              <w:rPr>
                <w:sz w:val="24"/>
              </w:rPr>
            </w:pPr>
          </w:p>
          <w:p>
            <w:pPr>
              <w:pStyle w:val="TableParagraph"/>
              <w:spacing w:before="1"/>
              <w:ind w:left="255"/>
              <w:rPr>
                <w:sz w:val="20"/>
              </w:rPr>
            </w:pPr>
            <w:r>
              <w:rPr>
                <w:sz w:val="20"/>
              </w:rPr>
              <w:t>7871</w:t>
            </w:r>
          </w:p>
        </w:tc>
        <w:tc>
          <w:tcPr>
            <w:tcW w:w="8466" w:type="dxa"/>
            <w:tcBorders>
              <w:top w:val="double" w:sz="2" w:space="0" w:color="000000"/>
              <w:left w:val="double" w:sz="2" w:space="0" w:color="000000"/>
              <w:bottom w:val="double" w:sz="2" w:space="0" w:color="000000"/>
            </w:tcBorders>
          </w:tcPr>
          <w:p>
            <w:pPr>
              <w:pStyle w:val="TableParagraph"/>
              <w:spacing w:before="9"/>
              <w:rPr>
                <w:sz w:val="24"/>
              </w:rPr>
            </w:pPr>
          </w:p>
          <w:p>
            <w:pPr>
              <w:pStyle w:val="TableParagraph"/>
              <w:spacing w:before="1"/>
              <w:ind w:left="253"/>
              <w:rPr>
                <w:sz w:val="20"/>
              </w:rPr>
            </w:pPr>
            <w:r>
              <w:rPr>
                <w:spacing w:val="-2"/>
                <w:sz w:val="20"/>
              </w:rPr>
              <w:t>FRALDA</w:t>
            </w:r>
            <w:r>
              <w:rPr>
                <w:spacing w:val="-12"/>
                <w:sz w:val="20"/>
              </w:rPr>
              <w:t> </w:t>
            </w:r>
            <w:r>
              <w:rPr>
                <w:spacing w:val="-2"/>
                <w:sz w:val="20"/>
              </w:rPr>
              <w:t>PEDIATRICA</w:t>
            </w:r>
            <w:r>
              <w:rPr>
                <w:spacing w:val="-15"/>
                <w:sz w:val="20"/>
              </w:rPr>
              <w:t> </w:t>
            </w:r>
            <w:r>
              <w:rPr>
                <w:spacing w:val="-1"/>
                <w:sz w:val="20"/>
              </w:rPr>
              <w:t>TAM</w:t>
            </w:r>
            <w:r>
              <w:rPr>
                <w:sz w:val="20"/>
              </w:rPr>
              <w:t> </w:t>
            </w:r>
            <w:r>
              <w:rPr>
                <w:spacing w:val="-1"/>
                <w:sz w:val="20"/>
              </w:rPr>
              <w:t>PEQUENO</w:t>
            </w:r>
          </w:p>
        </w:tc>
      </w:tr>
      <w:tr>
        <w:trPr>
          <w:trHeight w:val="584" w:hRule="atLeast"/>
        </w:trPr>
        <w:tc>
          <w:tcPr>
            <w:tcW w:w="720" w:type="dxa"/>
            <w:tcBorders>
              <w:left w:val="nil"/>
              <w:bottom w:val="nil"/>
            </w:tcBorders>
          </w:tcPr>
          <w:p>
            <w:pPr>
              <w:pStyle w:val="TableParagraph"/>
              <w:spacing w:before="1"/>
              <w:rPr>
                <w:sz w:val="26"/>
              </w:rPr>
            </w:pPr>
          </w:p>
          <w:p>
            <w:pPr>
              <w:pStyle w:val="TableParagraph"/>
              <w:spacing w:before="1"/>
              <w:ind w:left="253"/>
              <w:rPr>
                <w:b/>
                <w:sz w:val="20"/>
              </w:rPr>
            </w:pPr>
            <w:r>
              <w:rPr>
                <w:b/>
                <w:sz w:val="20"/>
              </w:rPr>
              <w:t>7</w:t>
            </w:r>
          </w:p>
        </w:tc>
        <w:tc>
          <w:tcPr>
            <w:tcW w:w="817" w:type="dxa"/>
            <w:tcBorders>
              <w:top w:val="double" w:sz="2" w:space="0" w:color="000000"/>
              <w:bottom w:val="double" w:sz="2" w:space="0" w:color="000000"/>
              <w:right w:val="double" w:sz="2" w:space="0" w:color="000000"/>
            </w:tcBorders>
          </w:tcPr>
          <w:p>
            <w:pPr>
              <w:pStyle w:val="TableParagraph"/>
              <w:spacing w:before="1"/>
              <w:rPr>
                <w:sz w:val="26"/>
              </w:rPr>
            </w:pPr>
          </w:p>
          <w:p>
            <w:pPr>
              <w:pStyle w:val="TableParagraph"/>
              <w:spacing w:before="1"/>
              <w:ind w:left="251"/>
              <w:rPr>
                <w:sz w:val="20"/>
              </w:rPr>
            </w:pPr>
            <w:r>
              <w:rPr>
                <w:sz w:val="20"/>
              </w:rPr>
              <w:t>7511</w:t>
            </w:r>
          </w:p>
        </w:tc>
        <w:tc>
          <w:tcPr>
            <w:tcW w:w="929" w:type="dxa"/>
            <w:tcBorders>
              <w:top w:val="double" w:sz="2" w:space="0" w:color="000000"/>
              <w:left w:val="double" w:sz="2" w:space="0" w:color="000000"/>
              <w:bottom w:val="double" w:sz="2" w:space="0" w:color="000000"/>
              <w:right w:val="double" w:sz="2" w:space="0" w:color="000000"/>
            </w:tcBorders>
          </w:tcPr>
          <w:p>
            <w:pPr>
              <w:pStyle w:val="TableParagraph"/>
              <w:spacing w:before="1"/>
              <w:rPr>
                <w:sz w:val="26"/>
              </w:rPr>
            </w:pPr>
          </w:p>
          <w:p>
            <w:pPr>
              <w:pStyle w:val="TableParagraph"/>
              <w:spacing w:before="1"/>
              <w:ind w:left="255"/>
              <w:rPr>
                <w:sz w:val="20"/>
              </w:rPr>
            </w:pPr>
            <w:r>
              <w:rPr>
                <w:sz w:val="20"/>
              </w:rPr>
              <w:t>60972</w:t>
            </w:r>
          </w:p>
        </w:tc>
        <w:tc>
          <w:tcPr>
            <w:tcW w:w="8466" w:type="dxa"/>
            <w:tcBorders>
              <w:top w:val="double" w:sz="2" w:space="0" w:color="000000"/>
              <w:left w:val="double" w:sz="2" w:space="0" w:color="000000"/>
              <w:bottom w:val="double" w:sz="2" w:space="0" w:color="000000"/>
            </w:tcBorders>
          </w:tcPr>
          <w:p>
            <w:pPr>
              <w:pStyle w:val="TableParagraph"/>
              <w:spacing w:before="1"/>
              <w:rPr>
                <w:sz w:val="26"/>
              </w:rPr>
            </w:pPr>
          </w:p>
          <w:p>
            <w:pPr>
              <w:pStyle w:val="TableParagraph"/>
              <w:spacing w:before="1"/>
              <w:ind w:left="253"/>
              <w:rPr>
                <w:sz w:val="20"/>
              </w:rPr>
            </w:pPr>
            <w:r>
              <w:rPr>
                <w:sz w:val="20"/>
              </w:rPr>
              <w:t>ABSORVENTE</w:t>
            </w:r>
            <w:r>
              <w:rPr>
                <w:spacing w:val="-7"/>
                <w:sz w:val="20"/>
              </w:rPr>
              <w:t> </w:t>
            </w:r>
            <w:r>
              <w:rPr>
                <w:sz w:val="20"/>
              </w:rPr>
              <w:t>HIGIENICO</w:t>
            </w:r>
            <w:r>
              <w:rPr>
                <w:spacing w:val="-6"/>
                <w:sz w:val="20"/>
              </w:rPr>
              <w:t> </w:t>
            </w:r>
            <w:r>
              <w:rPr>
                <w:sz w:val="20"/>
              </w:rPr>
              <w:t>FEMININO</w:t>
            </w:r>
          </w:p>
        </w:tc>
      </w:tr>
      <w:tr>
        <w:trPr>
          <w:trHeight w:val="584" w:hRule="atLeast"/>
        </w:trPr>
        <w:tc>
          <w:tcPr>
            <w:tcW w:w="720" w:type="dxa"/>
            <w:tcBorders>
              <w:top w:val="nil"/>
              <w:left w:val="nil"/>
              <w:bottom w:val="nil"/>
            </w:tcBorders>
          </w:tcPr>
          <w:p>
            <w:pPr>
              <w:pStyle w:val="TableParagraph"/>
              <w:spacing w:before="1"/>
              <w:rPr>
                <w:sz w:val="26"/>
              </w:rPr>
            </w:pPr>
          </w:p>
          <w:p>
            <w:pPr>
              <w:pStyle w:val="TableParagraph"/>
              <w:spacing w:before="1"/>
              <w:ind w:left="253"/>
              <w:rPr>
                <w:b/>
                <w:sz w:val="20"/>
              </w:rPr>
            </w:pPr>
            <w:r>
              <w:rPr>
                <w:b/>
                <w:sz w:val="20"/>
              </w:rPr>
              <w:t>8</w:t>
            </w:r>
          </w:p>
        </w:tc>
        <w:tc>
          <w:tcPr>
            <w:tcW w:w="817" w:type="dxa"/>
            <w:tcBorders>
              <w:top w:val="double" w:sz="2" w:space="0" w:color="000000"/>
              <w:bottom w:val="double" w:sz="2" w:space="0" w:color="000000"/>
              <w:right w:val="double" w:sz="2" w:space="0" w:color="000000"/>
            </w:tcBorders>
          </w:tcPr>
          <w:p>
            <w:pPr>
              <w:pStyle w:val="TableParagraph"/>
              <w:spacing w:before="1"/>
              <w:rPr>
                <w:sz w:val="26"/>
              </w:rPr>
            </w:pPr>
          </w:p>
          <w:p>
            <w:pPr>
              <w:pStyle w:val="TableParagraph"/>
              <w:spacing w:before="1"/>
              <w:ind w:left="251"/>
              <w:rPr>
                <w:sz w:val="20"/>
              </w:rPr>
            </w:pPr>
            <w:r>
              <w:rPr>
                <w:sz w:val="20"/>
              </w:rPr>
              <w:t>10178</w:t>
            </w:r>
          </w:p>
        </w:tc>
        <w:tc>
          <w:tcPr>
            <w:tcW w:w="929" w:type="dxa"/>
            <w:tcBorders>
              <w:top w:val="double" w:sz="2" w:space="0" w:color="000000"/>
              <w:left w:val="double" w:sz="2" w:space="0" w:color="000000"/>
              <w:bottom w:val="double" w:sz="2" w:space="0" w:color="000000"/>
              <w:right w:val="double" w:sz="2" w:space="0" w:color="000000"/>
            </w:tcBorders>
          </w:tcPr>
          <w:p>
            <w:pPr>
              <w:pStyle w:val="TableParagraph"/>
              <w:spacing w:before="1"/>
              <w:rPr>
                <w:sz w:val="26"/>
              </w:rPr>
            </w:pPr>
          </w:p>
          <w:p>
            <w:pPr>
              <w:pStyle w:val="TableParagraph"/>
              <w:spacing w:before="1"/>
              <w:ind w:left="255"/>
              <w:rPr>
                <w:sz w:val="20"/>
              </w:rPr>
            </w:pPr>
            <w:r>
              <w:rPr>
                <w:sz w:val="20"/>
              </w:rPr>
              <w:t>120665</w:t>
            </w:r>
          </w:p>
        </w:tc>
        <w:tc>
          <w:tcPr>
            <w:tcW w:w="8466" w:type="dxa"/>
            <w:tcBorders>
              <w:top w:val="double" w:sz="2" w:space="0" w:color="000000"/>
              <w:left w:val="double" w:sz="2" w:space="0" w:color="000000"/>
              <w:bottom w:val="double" w:sz="2" w:space="0" w:color="000000"/>
            </w:tcBorders>
          </w:tcPr>
          <w:p>
            <w:pPr>
              <w:pStyle w:val="TableParagraph"/>
              <w:spacing w:before="1"/>
              <w:rPr>
                <w:sz w:val="26"/>
              </w:rPr>
            </w:pPr>
          </w:p>
          <w:p>
            <w:pPr>
              <w:pStyle w:val="TableParagraph"/>
              <w:spacing w:before="1"/>
              <w:ind w:left="253"/>
              <w:rPr>
                <w:sz w:val="20"/>
              </w:rPr>
            </w:pPr>
            <w:r>
              <w:rPr>
                <w:spacing w:val="-2"/>
                <w:sz w:val="20"/>
              </w:rPr>
              <w:t>ESCOVA</w:t>
            </w:r>
            <w:r>
              <w:rPr>
                <w:spacing w:val="-12"/>
                <w:sz w:val="20"/>
              </w:rPr>
              <w:t> </w:t>
            </w:r>
            <w:r>
              <w:rPr>
                <w:spacing w:val="-1"/>
                <w:sz w:val="20"/>
              </w:rPr>
              <w:t>LIMPEZA</w:t>
            </w:r>
            <w:r>
              <w:rPr>
                <w:spacing w:val="-11"/>
                <w:sz w:val="20"/>
              </w:rPr>
              <w:t> </w:t>
            </w:r>
            <w:r>
              <w:rPr>
                <w:spacing w:val="-1"/>
                <w:sz w:val="20"/>
              </w:rPr>
              <w:t>INSTRUMENTAL</w:t>
            </w:r>
            <w:r>
              <w:rPr>
                <w:spacing w:val="-8"/>
                <w:sz w:val="20"/>
              </w:rPr>
              <w:t> </w:t>
            </w:r>
            <w:r>
              <w:rPr>
                <w:spacing w:val="-1"/>
                <w:sz w:val="20"/>
              </w:rPr>
              <w:t>17</w:t>
            </w:r>
            <w:r>
              <w:rPr>
                <w:spacing w:val="-11"/>
                <w:sz w:val="20"/>
              </w:rPr>
              <w:t> </w:t>
            </w:r>
            <w:r>
              <w:rPr>
                <w:spacing w:val="-1"/>
                <w:sz w:val="20"/>
              </w:rPr>
              <w:t>A</w:t>
            </w:r>
            <w:r>
              <w:rPr>
                <w:spacing w:val="-12"/>
                <w:sz w:val="20"/>
              </w:rPr>
              <w:t> </w:t>
            </w:r>
            <w:r>
              <w:rPr>
                <w:spacing w:val="-1"/>
                <w:sz w:val="20"/>
              </w:rPr>
              <w:t>22CM</w:t>
            </w:r>
            <w:r>
              <w:rPr>
                <w:sz w:val="20"/>
              </w:rPr>
              <w:t> </w:t>
            </w:r>
            <w:r>
              <w:rPr>
                <w:spacing w:val="-1"/>
                <w:sz w:val="20"/>
              </w:rPr>
              <w:t>CERDA</w:t>
            </w:r>
            <w:r>
              <w:rPr>
                <w:spacing w:val="-11"/>
                <w:sz w:val="20"/>
              </w:rPr>
              <w:t> </w:t>
            </w:r>
            <w:r>
              <w:rPr>
                <w:spacing w:val="-1"/>
                <w:sz w:val="20"/>
              </w:rPr>
              <w:t>NYLON</w:t>
            </w:r>
          </w:p>
        </w:tc>
      </w:tr>
      <w:tr>
        <w:trPr>
          <w:trHeight w:val="584" w:hRule="atLeast"/>
        </w:trPr>
        <w:tc>
          <w:tcPr>
            <w:tcW w:w="720" w:type="dxa"/>
            <w:tcBorders>
              <w:top w:val="nil"/>
              <w:left w:val="nil"/>
            </w:tcBorders>
          </w:tcPr>
          <w:p>
            <w:pPr>
              <w:pStyle w:val="TableParagraph"/>
              <w:spacing w:before="1"/>
              <w:rPr>
                <w:sz w:val="26"/>
              </w:rPr>
            </w:pPr>
          </w:p>
          <w:p>
            <w:pPr>
              <w:pStyle w:val="TableParagraph"/>
              <w:spacing w:before="1"/>
              <w:ind w:left="253"/>
              <w:rPr>
                <w:b/>
                <w:sz w:val="20"/>
              </w:rPr>
            </w:pPr>
            <w:r>
              <w:rPr>
                <w:b/>
                <w:sz w:val="20"/>
              </w:rPr>
              <w:t>9</w:t>
            </w:r>
          </w:p>
        </w:tc>
        <w:tc>
          <w:tcPr>
            <w:tcW w:w="817" w:type="dxa"/>
            <w:tcBorders>
              <w:top w:val="double" w:sz="2" w:space="0" w:color="000000"/>
              <w:bottom w:val="double" w:sz="2" w:space="0" w:color="000000"/>
              <w:right w:val="double" w:sz="2" w:space="0" w:color="000000"/>
            </w:tcBorders>
          </w:tcPr>
          <w:p>
            <w:pPr>
              <w:pStyle w:val="TableParagraph"/>
              <w:spacing w:before="1"/>
              <w:rPr>
                <w:sz w:val="26"/>
              </w:rPr>
            </w:pPr>
          </w:p>
          <w:p>
            <w:pPr>
              <w:pStyle w:val="TableParagraph"/>
              <w:spacing w:before="1"/>
              <w:ind w:left="251"/>
              <w:rPr>
                <w:sz w:val="20"/>
              </w:rPr>
            </w:pPr>
            <w:r>
              <w:rPr>
                <w:sz w:val="20"/>
              </w:rPr>
              <w:t>537</w:t>
            </w:r>
          </w:p>
        </w:tc>
        <w:tc>
          <w:tcPr>
            <w:tcW w:w="929" w:type="dxa"/>
            <w:tcBorders>
              <w:top w:val="double" w:sz="2" w:space="0" w:color="000000"/>
              <w:left w:val="double" w:sz="2" w:space="0" w:color="000000"/>
              <w:bottom w:val="double" w:sz="2" w:space="0" w:color="000000"/>
              <w:right w:val="double" w:sz="2" w:space="0" w:color="000000"/>
            </w:tcBorders>
          </w:tcPr>
          <w:p>
            <w:pPr>
              <w:pStyle w:val="TableParagraph"/>
              <w:spacing w:before="1"/>
              <w:rPr>
                <w:sz w:val="26"/>
              </w:rPr>
            </w:pPr>
          </w:p>
          <w:p>
            <w:pPr>
              <w:pStyle w:val="TableParagraph"/>
              <w:spacing w:before="1"/>
              <w:ind w:left="255"/>
              <w:rPr>
                <w:sz w:val="20"/>
              </w:rPr>
            </w:pPr>
            <w:r>
              <w:rPr>
                <w:sz w:val="20"/>
              </w:rPr>
              <w:t>78058</w:t>
            </w:r>
          </w:p>
        </w:tc>
        <w:tc>
          <w:tcPr>
            <w:tcW w:w="8466" w:type="dxa"/>
            <w:tcBorders>
              <w:top w:val="double" w:sz="2" w:space="0" w:color="000000"/>
              <w:left w:val="double" w:sz="2" w:space="0" w:color="000000"/>
              <w:bottom w:val="double" w:sz="2" w:space="0" w:color="000000"/>
            </w:tcBorders>
          </w:tcPr>
          <w:p>
            <w:pPr>
              <w:pStyle w:val="TableParagraph"/>
              <w:spacing w:before="1"/>
              <w:rPr>
                <w:sz w:val="26"/>
              </w:rPr>
            </w:pPr>
          </w:p>
          <w:p>
            <w:pPr>
              <w:pStyle w:val="TableParagraph"/>
              <w:spacing w:before="1"/>
              <w:ind w:left="253"/>
              <w:rPr>
                <w:sz w:val="20"/>
              </w:rPr>
            </w:pPr>
            <w:r>
              <w:rPr>
                <w:spacing w:val="-2"/>
                <w:sz w:val="20"/>
              </w:rPr>
              <w:t>ESCOVA</w:t>
            </w:r>
            <w:r>
              <w:rPr>
                <w:spacing w:val="-12"/>
                <w:sz w:val="20"/>
              </w:rPr>
              <w:t> </w:t>
            </w:r>
            <w:r>
              <w:rPr>
                <w:spacing w:val="-2"/>
                <w:sz w:val="20"/>
              </w:rPr>
              <w:t>DUPLA</w:t>
            </w:r>
            <w:r>
              <w:rPr>
                <w:spacing w:val="-12"/>
                <w:sz w:val="20"/>
              </w:rPr>
              <w:t> </w:t>
            </w:r>
            <w:r>
              <w:rPr>
                <w:spacing w:val="-2"/>
                <w:sz w:val="20"/>
              </w:rPr>
              <w:t>FACE</w:t>
            </w:r>
            <w:r>
              <w:rPr>
                <w:sz w:val="20"/>
              </w:rPr>
              <w:t> </w:t>
            </w:r>
            <w:r>
              <w:rPr>
                <w:spacing w:val="-1"/>
                <w:sz w:val="20"/>
              </w:rPr>
              <w:t>CLOREXIDINA</w:t>
            </w:r>
            <w:r>
              <w:rPr>
                <w:spacing w:val="-12"/>
                <w:sz w:val="20"/>
              </w:rPr>
              <w:t> </w:t>
            </w:r>
            <w:r>
              <w:rPr>
                <w:spacing w:val="-1"/>
                <w:sz w:val="20"/>
              </w:rPr>
              <w:t>2%</w:t>
            </w:r>
          </w:p>
        </w:tc>
      </w:tr>
      <w:tr>
        <w:trPr>
          <w:trHeight w:val="562" w:hRule="atLeast"/>
        </w:trPr>
        <w:tc>
          <w:tcPr>
            <w:tcW w:w="720" w:type="dxa"/>
          </w:tcPr>
          <w:p>
            <w:pPr>
              <w:pStyle w:val="TableParagraph"/>
              <w:spacing w:before="9"/>
              <w:rPr>
                <w:sz w:val="24"/>
              </w:rPr>
            </w:pPr>
          </w:p>
          <w:p>
            <w:pPr>
              <w:pStyle w:val="TableParagraph"/>
              <w:spacing w:before="1"/>
              <w:ind w:left="245"/>
              <w:rPr>
                <w:b/>
                <w:sz w:val="20"/>
              </w:rPr>
            </w:pPr>
            <w:r>
              <w:rPr>
                <w:b/>
                <w:sz w:val="20"/>
              </w:rPr>
              <w:t>10</w:t>
            </w:r>
          </w:p>
        </w:tc>
        <w:tc>
          <w:tcPr>
            <w:tcW w:w="817" w:type="dxa"/>
            <w:tcBorders>
              <w:top w:val="double" w:sz="2" w:space="0" w:color="000000"/>
              <w:right w:val="double" w:sz="2" w:space="0" w:color="000000"/>
            </w:tcBorders>
          </w:tcPr>
          <w:p>
            <w:pPr>
              <w:pStyle w:val="TableParagraph"/>
              <w:spacing w:before="9"/>
              <w:rPr>
                <w:sz w:val="24"/>
              </w:rPr>
            </w:pPr>
          </w:p>
          <w:p>
            <w:pPr>
              <w:pStyle w:val="TableParagraph"/>
              <w:spacing w:before="1"/>
              <w:ind w:left="251"/>
              <w:rPr>
                <w:sz w:val="20"/>
              </w:rPr>
            </w:pPr>
            <w:r>
              <w:rPr>
                <w:sz w:val="20"/>
              </w:rPr>
              <w:t>185</w:t>
            </w:r>
          </w:p>
        </w:tc>
        <w:tc>
          <w:tcPr>
            <w:tcW w:w="929" w:type="dxa"/>
            <w:tcBorders>
              <w:top w:val="double" w:sz="2" w:space="0" w:color="000000"/>
              <w:left w:val="double" w:sz="2" w:space="0" w:color="000000"/>
              <w:right w:val="double" w:sz="2" w:space="0" w:color="000000"/>
            </w:tcBorders>
          </w:tcPr>
          <w:p>
            <w:pPr>
              <w:pStyle w:val="TableParagraph"/>
              <w:spacing w:before="9"/>
              <w:rPr>
                <w:sz w:val="24"/>
              </w:rPr>
            </w:pPr>
          </w:p>
          <w:p>
            <w:pPr>
              <w:pStyle w:val="TableParagraph"/>
              <w:spacing w:before="1"/>
              <w:ind w:left="255"/>
              <w:rPr>
                <w:sz w:val="20"/>
              </w:rPr>
            </w:pPr>
            <w:r>
              <w:rPr>
                <w:sz w:val="20"/>
              </w:rPr>
              <w:t>139772</w:t>
            </w:r>
          </w:p>
        </w:tc>
        <w:tc>
          <w:tcPr>
            <w:tcW w:w="8466" w:type="dxa"/>
            <w:tcBorders>
              <w:top w:val="double" w:sz="2" w:space="0" w:color="000000"/>
              <w:left w:val="double" w:sz="2" w:space="0" w:color="000000"/>
            </w:tcBorders>
          </w:tcPr>
          <w:p>
            <w:pPr>
              <w:pStyle w:val="TableParagraph"/>
              <w:spacing w:before="9"/>
              <w:rPr>
                <w:sz w:val="24"/>
              </w:rPr>
            </w:pPr>
          </w:p>
          <w:p>
            <w:pPr>
              <w:pStyle w:val="TableParagraph"/>
              <w:spacing w:before="1"/>
              <w:ind w:left="253"/>
              <w:rPr>
                <w:sz w:val="20"/>
              </w:rPr>
            </w:pPr>
            <w:r>
              <w:rPr>
                <w:sz w:val="20"/>
              </w:rPr>
              <w:t>MICROTUBO</w:t>
            </w:r>
            <w:r>
              <w:rPr>
                <w:spacing w:val="-1"/>
                <w:sz w:val="20"/>
              </w:rPr>
              <w:t> </w:t>
            </w:r>
            <w:r>
              <w:rPr>
                <w:sz w:val="20"/>
              </w:rPr>
              <w:t>ENSAIO</w:t>
            </w:r>
            <w:r>
              <w:rPr>
                <w:spacing w:val="-1"/>
                <w:sz w:val="20"/>
              </w:rPr>
              <w:t> </w:t>
            </w:r>
            <w:r>
              <w:rPr>
                <w:sz w:val="20"/>
              </w:rPr>
              <w:t>EPPENDORF</w:t>
            </w:r>
            <w:r>
              <w:rPr>
                <w:spacing w:val="-12"/>
                <w:sz w:val="20"/>
              </w:rPr>
              <w:t> </w:t>
            </w:r>
            <w:r>
              <w:rPr>
                <w:sz w:val="20"/>
              </w:rPr>
              <w:t>APROXIMADAMENTE</w:t>
            </w:r>
            <w:r>
              <w:rPr>
                <w:spacing w:val="-1"/>
                <w:sz w:val="20"/>
              </w:rPr>
              <w:t> </w:t>
            </w:r>
            <w:r>
              <w:rPr>
                <w:sz w:val="20"/>
              </w:rPr>
              <w:t>2ML</w:t>
            </w:r>
          </w:p>
        </w:tc>
      </w:tr>
    </w:tbl>
    <w:p>
      <w:pPr>
        <w:pStyle w:val="BodyText"/>
        <w:rPr>
          <w:sz w:val="20"/>
        </w:rPr>
      </w:pPr>
    </w:p>
    <w:p>
      <w:pPr>
        <w:pStyle w:val="BodyText"/>
        <w:rPr>
          <w:sz w:val="20"/>
        </w:rPr>
      </w:pPr>
    </w:p>
    <w:p>
      <w:pPr>
        <w:pStyle w:val="BodyText"/>
        <w:spacing w:before="10"/>
        <w:rPr>
          <w:sz w:val="21"/>
        </w:rPr>
      </w:pPr>
    </w:p>
    <w:p>
      <w:pPr>
        <w:pStyle w:val="ListParagraph"/>
        <w:numPr>
          <w:ilvl w:val="1"/>
          <w:numId w:val="65"/>
        </w:numPr>
        <w:tabs>
          <w:tab w:pos="470" w:val="left" w:leader="none"/>
        </w:tabs>
        <w:spacing w:line="240" w:lineRule="auto" w:before="92" w:after="0"/>
        <w:ind w:left="469" w:right="0" w:hanging="351"/>
        <w:jc w:val="left"/>
        <w:rPr>
          <w:sz w:val="20"/>
        </w:rPr>
      </w:pPr>
      <w:r>
        <w:rPr/>
        <w:pict>
          <v:shape style="position:absolute;margin-left:7.875pt;margin-top:-158.940384pt;width:33.75pt;height:92.25pt;mso-position-horizontal-relative:page;mso-position-vertical-relative:paragraph;z-index:-19019776" coordorigin="157,-3179" coordsize="675,1845" path="m157,-3179l832,-3179,832,-2594,157,-2594,157,-3179xm157,-2549l832,-2549,832,-1964,157,-1964,157,-2549xm157,-1919l832,-1919,832,-1334,157,-1334,157,-1919xe" filled="false" stroked="true" strokeweight=".75pt" strokecolor="#000000">
            <v:path arrowok="t"/>
            <v:stroke dashstyle="solid"/>
            <w10:wrap type="none"/>
          </v:shape>
        </w:pict>
      </w:r>
      <w:r>
        <w:rPr>
          <w:spacing w:val="-1"/>
          <w:sz w:val="20"/>
        </w:rPr>
        <w:t>LEVANTAMENTO</w:t>
      </w:r>
      <w:r>
        <w:rPr>
          <w:spacing w:val="-12"/>
          <w:sz w:val="20"/>
        </w:rPr>
        <w:t> </w:t>
      </w:r>
      <w:r>
        <w:rPr>
          <w:sz w:val="20"/>
        </w:rPr>
        <w:t>DE</w:t>
      </w:r>
      <w:r>
        <w:rPr>
          <w:spacing w:val="-11"/>
          <w:sz w:val="20"/>
        </w:rPr>
        <w:t> </w:t>
      </w:r>
      <w:r>
        <w:rPr>
          <w:sz w:val="20"/>
        </w:rPr>
        <w:t>MERCADO</w:t>
      </w:r>
    </w:p>
    <w:p>
      <w:pPr>
        <w:pStyle w:val="BodyText"/>
        <w:spacing w:before="3"/>
      </w:pPr>
    </w:p>
    <w:p>
      <w:pPr>
        <w:spacing w:before="1"/>
        <w:ind w:left="119" w:right="0" w:firstLine="0"/>
        <w:jc w:val="left"/>
        <w:rPr>
          <w:sz w:val="20"/>
        </w:rPr>
      </w:pPr>
      <w:r>
        <w:rPr>
          <w:sz w:val="20"/>
        </w:rPr>
        <w:t>A</w:t>
      </w:r>
      <w:r>
        <w:rPr>
          <w:spacing w:val="-12"/>
          <w:sz w:val="20"/>
        </w:rPr>
        <w:t> </w:t>
      </w:r>
      <w:r>
        <w:rPr>
          <w:sz w:val="20"/>
        </w:rPr>
        <w:t>Pesquisa</w:t>
      </w:r>
      <w:r>
        <w:rPr>
          <w:spacing w:val="-1"/>
          <w:sz w:val="20"/>
        </w:rPr>
        <w:t> </w:t>
      </w:r>
      <w:r>
        <w:rPr>
          <w:sz w:val="20"/>
        </w:rPr>
        <w:t>de</w:t>
      </w:r>
      <w:r>
        <w:rPr>
          <w:spacing w:val="-1"/>
          <w:sz w:val="20"/>
        </w:rPr>
        <w:t> </w:t>
      </w:r>
      <w:r>
        <w:rPr>
          <w:sz w:val="20"/>
        </w:rPr>
        <w:t>Mercado</w:t>
      </w:r>
      <w:r>
        <w:rPr>
          <w:spacing w:val="-1"/>
          <w:sz w:val="20"/>
        </w:rPr>
        <w:t> </w:t>
      </w:r>
      <w:r>
        <w:rPr>
          <w:sz w:val="20"/>
        </w:rPr>
        <w:t>mais</w:t>
      </w:r>
      <w:r>
        <w:rPr>
          <w:spacing w:val="-1"/>
          <w:sz w:val="20"/>
        </w:rPr>
        <w:t> </w:t>
      </w:r>
      <w:r>
        <w:rPr>
          <w:sz w:val="20"/>
        </w:rPr>
        <w:t>recente,</w:t>
      </w:r>
      <w:r>
        <w:rPr>
          <w:spacing w:val="-1"/>
          <w:sz w:val="20"/>
        </w:rPr>
        <w:t> </w:t>
      </w:r>
      <w:r>
        <w:rPr>
          <w:sz w:val="20"/>
        </w:rPr>
        <w:t>data</w:t>
      </w:r>
      <w:r>
        <w:rPr>
          <w:spacing w:val="-1"/>
          <w:sz w:val="20"/>
        </w:rPr>
        <w:t> </w:t>
      </w:r>
      <w:r>
        <w:rPr>
          <w:sz w:val="20"/>
        </w:rPr>
        <w:t>de</w:t>
      </w:r>
      <w:r>
        <w:rPr>
          <w:spacing w:val="-1"/>
          <w:sz w:val="20"/>
        </w:rPr>
        <w:t> </w:t>
      </w:r>
      <w:r>
        <w:rPr>
          <w:sz w:val="20"/>
        </w:rPr>
        <w:t>25/10/2023</w:t>
      </w:r>
      <w:r>
        <w:rPr>
          <w:spacing w:val="-1"/>
          <w:sz w:val="20"/>
        </w:rPr>
        <w:t> </w:t>
      </w:r>
      <w:r>
        <w:rPr>
          <w:sz w:val="20"/>
        </w:rPr>
        <w:t>e,</w:t>
      </w:r>
      <w:r>
        <w:rPr>
          <w:spacing w:val="-1"/>
          <w:sz w:val="20"/>
        </w:rPr>
        <w:t> </w:t>
      </w:r>
      <w:r>
        <w:rPr>
          <w:sz w:val="20"/>
        </w:rPr>
        <w:t>conforme</w:t>
      </w:r>
      <w:r>
        <w:rPr>
          <w:spacing w:val="-1"/>
          <w:sz w:val="20"/>
        </w:rPr>
        <w:t> </w:t>
      </w:r>
      <w:r>
        <w:rPr>
          <w:sz w:val="20"/>
        </w:rPr>
        <w:t>doc</w:t>
      </w:r>
      <w:r>
        <w:rPr>
          <w:spacing w:val="-1"/>
          <w:sz w:val="20"/>
        </w:rPr>
        <w:t> </w:t>
      </w:r>
      <w:r>
        <w:rPr>
          <w:sz w:val="20"/>
        </w:rPr>
        <w:t>SEI </w:t>
      </w:r>
      <w:r>
        <w:rPr>
          <w:sz w:val="20"/>
          <w:u w:val="single"/>
        </w:rPr>
        <w:t>62132870</w:t>
      </w:r>
      <w:r>
        <w:rPr>
          <w:sz w:val="20"/>
        </w:rPr>
        <w:t>,</w:t>
      </w:r>
      <w:r>
        <w:rPr>
          <w:spacing w:val="-1"/>
          <w:sz w:val="20"/>
        </w:rPr>
        <w:t> </w:t>
      </w:r>
      <w:r>
        <w:rPr>
          <w:sz w:val="20"/>
        </w:rPr>
        <w:t>demonstra</w:t>
      </w:r>
      <w:r>
        <w:rPr>
          <w:spacing w:val="-1"/>
          <w:sz w:val="20"/>
        </w:rPr>
        <w:t> </w:t>
      </w:r>
      <w:r>
        <w:rPr>
          <w:sz w:val="20"/>
        </w:rPr>
        <w:t>que</w:t>
      </w:r>
      <w:r>
        <w:rPr>
          <w:spacing w:val="-1"/>
          <w:sz w:val="20"/>
        </w:rPr>
        <w:t> </w:t>
      </w:r>
      <w:r>
        <w:rPr>
          <w:sz w:val="20"/>
        </w:rPr>
        <w:t>há</w:t>
      </w:r>
      <w:r>
        <w:rPr>
          <w:spacing w:val="-1"/>
          <w:sz w:val="20"/>
        </w:rPr>
        <w:t> </w:t>
      </w:r>
      <w:r>
        <w:rPr>
          <w:sz w:val="20"/>
        </w:rPr>
        <w:t>competitividade</w:t>
      </w:r>
      <w:r>
        <w:rPr>
          <w:spacing w:val="-1"/>
          <w:sz w:val="20"/>
        </w:rPr>
        <w:t> </w:t>
      </w:r>
      <w:r>
        <w:rPr>
          <w:sz w:val="20"/>
        </w:rPr>
        <w:t>no</w:t>
      </w:r>
      <w:r>
        <w:rPr>
          <w:spacing w:val="-1"/>
          <w:sz w:val="20"/>
        </w:rPr>
        <w:t> </w:t>
      </w:r>
      <w:r>
        <w:rPr>
          <w:sz w:val="20"/>
        </w:rPr>
        <w:t>mercado.</w:t>
      </w:r>
    </w:p>
    <w:p>
      <w:pPr>
        <w:pStyle w:val="BodyText"/>
        <w:rPr>
          <w:sz w:val="22"/>
        </w:rPr>
      </w:pPr>
    </w:p>
    <w:p>
      <w:pPr>
        <w:pStyle w:val="BodyText"/>
        <w:rPr>
          <w:sz w:val="22"/>
        </w:rPr>
      </w:pPr>
    </w:p>
    <w:p>
      <w:pPr>
        <w:pStyle w:val="BodyText"/>
        <w:spacing w:before="8"/>
      </w:pPr>
    </w:p>
    <w:p>
      <w:pPr>
        <w:pStyle w:val="ListParagraph"/>
        <w:numPr>
          <w:ilvl w:val="1"/>
          <w:numId w:val="65"/>
        </w:numPr>
        <w:tabs>
          <w:tab w:pos="470" w:val="left" w:leader="none"/>
        </w:tabs>
        <w:spacing w:line="240" w:lineRule="auto" w:before="0" w:after="0"/>
        <w:ind w:left="469" w:right="0" w:hanging="351"/>
        <w:jc w:val="left"/>
        <w:rPr>
          <w:sz w:val="20"/>
        </w:rPr>
      </w:pPr>
      <w:r>
        <w:rPr>
          <w:spacing w:val="-3"/>
          <w:sz w:val="20"/>
        </w:rPr>
        <w:t>ESTIMATIVA</w:t>
      </w:r>
      <w:r>
        <w:rPr>
          <w:spacing w:val="-12"/>
          <w:sz w:val="20"/>
        </w:rPr>
        <w:t> </w:t>
      </w:r>
      <w:r>
        <w:rPr>
          <w:spacing w:val="-2"/>
          <w:sz w:val="20"/>
        </w:rPr>
        <w:t>DAS</w:t>
      </w:r>
      <w:r>
        <w:rPr>
          <w:spacing w:val="-1"/>
          <w:sz w:val="20"/>
        </w:rPr>
        <w:t> </w:t>
      </w:r>
      <w:r>
        <w:rPr>
          <w:spacing w:val="-2"/>
          <w:sz w:val="20"/>
        </w:rPr>
        <w:t>QUANTIDADES</w:t>
      </w:r>
      <w:r>
        <w:rPr>
          <w:spacing w:val="-11"/>
          <w:sz w:val="20"/>
        </w:rPr>
        <w:t> </w:t>
      </w:r>
      <w:r>
        <w:rPr>
          <w:spacing w:val="-2"/>
          <w:sz w:val="20"/>
        </w:rPr>
        <w:t>A</w:t>
      </w:r>
      <w:r>
        <w:rPr>
          <w:spacing w:val="-12"/>
          <w:sz w:val="20"/>
        </w:rPr>
        <w:t> </w:t>
      </w:r>
      <w:r>
        <w:rPr>
          <w:spacing w:val="-2"/>
          <w:sz w:val="20"/>
        </w:rPr>
        <w:t>SEREM</w:t>
      </w:r>
      <w:r>
        <w:rPr>
          <w:sz w:val="20"/>
        </w:rPr>
        <w:t> </w:t>
      </w:r>
      <w:r>
        <w:rPr>
          <w:spacing w:val="-2"/>
          <w:sz w:val="20"/>
        </w:rPr>
        <w:t>CONTRATADAS</w:t>
      </w:r>
    </w:p>
    <w:p>
      <w:pPr>
        <w:pStyle w:val="BodyText"/>
        <w:rPr>
          <w:sz w:val="20"/>
        </w:rPr>
      </w:pPr>
    </w:p>
    <w:p>
      <w:pPr>
        <w:pStyle w:val="BodyText"/>
        <w:spacing w:before="11"/>
      </w:pPr>
      <w:r>
        <w:rPr/>
        <w:pict>
          <v:shapetype id="_x0000_t202" o:spt="202" coordsize="21600,21600" path="m,l,21600r21600,l21600,xe">
            <v:stroke joinstyle="miter"/>
            <v:path gradientshapeok="t" o:connecttype="rect"/>
          </v:shapetype>
          <v:shape style="position:absolute;margin-left:7.5pt;margin-top:16.323828pt;width:34.9pt;height:267.75pt;mso-position-horizontal-relative:page;mso-position-vertical-relative:paragraph;z-index:-15728640;mso-wrap-distance-left:0;mso-wrap-distance-right:0" type="#_x0000_t202" filled="false" stroked="false">
            <v:textbox inset="0,0,0,0">
              <w:txbxContent>
                <w:tbl>
                  <w:tblPr>
                    <w:tblW w:w="0" w:type="auto"/>
                    <w:jc w:val="left"/>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75"/>
                  </w:tblGrid>
                  <w:tr>
                    <w:trPr>
                      <w:trHeight w:val="847" w:hRule="atLeast"/>
                    </w:trPr>
                    <w:tc>
                      <w:tcPr>
                        <w:tcW w:w="675" w:type="dxa"/>
                        <w:tcBorders>
                          <w:bottom w:val="double" w:sz="2" w:space="0" w:color="000000"/>
                        </w:tcBorders>
                      </w:tcPr>
                      <w:p>
                        <w:pPr>
                          <w:pStyle w:val="TableParagraph"/>
                          <w:rPr>
                            <w:sz w:val="22"/>
                          </w:rPr>
                        </w:pPr>
                      </w:p>
                      <w:p>
                        <w:pPr>
                          <w:pStyle w:val="TableParagraph"/>
                          <w:spacing w:before="175"/>
                          <w:ind w:left="245"/>
                          <w:rPr>
                            <w:b/>
                            <w:sz w:val="20"/>
                          </w:rPr>
                        </w:pPr>
                        <w:r>
                          <w:rPr>
                            <w:b/>
                            <w:sz w:val="20"/>
                          </w:rPr>
                          <w:t>Item</w:t>
                        </w:r>
                      </w:p>
                    </w:tc>
                  </w:tr>
                  <w:tr>
                    <w:trPr>
                      <w:trHeight w:val="854" w:hRule="atLeast"/>
                    </w:trPr>
                    <w:tc>
                      <w:tcPr>
                        <w:tcW w:w="675" w:type="dxa"/>
                        <w:tcBorders>
                          <w:top w:val="double" w:sz="2" w:space="0" w:color="000000"/>
                          <w:bottom w:val="double" w:sz="2" w:space="0" w:color="000000"/>
                        </w:tcBorders>
                      </w:tcPr>
                      <w:p>
                        <w:pPr>
                          <w:pStyle w:val="TableParagraph"/>
                          <w:rPr>
                            <w:sz w:val="22"/>
                          </w:rPr>
                        </w:pPr>
                      </w:p>
                      <w:p>
                        <w:pPr>
                          <w:pStyle w:val="TableParagraph"/>
                          <w:spacing w:before="183"/>
                          <w:ind w:left="245"/>
                          <w:rPr>
                            <w:b/>
                            <w:sz w:val="20"/>
                          </w:rPr>
                        </w:pPr>
                        <w:r>
                          <w:rPr>
                            <w:b/>
                            <w:sz w:val="20"/>
                          </w:rPr>
                          <w:t>1</w:t>
                        </w:r>
                      </w:p>
                    </w:tc>
                  </w:tr>
                  <w:tr>
                    <w:trPr>
                      <w:trHeight w:val="854" w:hRule="atLeast"/>
                    </w:trPr>
                    <w:tc>
                      <w:tcPr>
                        <w:tcW w:w="675" w:type="dxa"/>
                        <w:tcBorders>
                          <w:top w:val="double" w:sz="2" w:space="0" w:color="000000"/>
                          <w:bottom w:val="double" w:sz="2" w:space="0" w:color="000000"/>
                        </w:tcBorders>
                      </w:tcPr>
                      <w:p>
                        <w:pPr>
                          <w:pStyle w:val="TableParagraph"/>
                          <w:rPr>
                            <w:sz w:val="22"/>
                          </w:rPr>
                        </w:pPr>
                      </w:p>
                      <w:p>
                        <w:pPr>
                          <w:pStyle w:val="TableParagraph"/>
                          <w:spacing w:before="183"/>
                          <w:ind w:left="245"/>
                          <w:rPr>
                            <w:b/>
                            <w:sz w:val="20"/>
                          </w:rPr>
                        </w:pPr>
                        <w:r>
                          <w:rPr>
                            <w:b/>
                            <w:sz w:val="20"/>
                          </w:rPr>
                          <w:t>2</w:t>
                        </w:r>
                      </w:p>
                    </w:tc>
                  </w:tr>
                  <w:tr>
                    <w:trPr>
                      <w:trHeight w:val="839" w:hRule="atLeast"/>
                    </w:trPr>
                    <w:tc>
                      <w:tcPr>
                        <w:tcW w:w="675" w:type="dxa"/>
                        <w:tcBorders>
                          <w:top w:val="double" w:sz="2" w:space="0" w:color="000000"/>
                          <w:bottom w:val="double" w:sz="2" w:space="0" w:color="000000"/>
                        </w:tcBorders>
                      </w:tcPr>
                      <w:p>
                        <w:pPr>
                          <w:pStyle w:val="TableParagraph"/>
                          <w:rPr>
                            <w:sz w:val="22"/>
                          </w:rPr>
                        </w:pPr>
                      </w:p>
                      <w:p>
                        <w:pPr>
                          <w:pStyle w:val="TableParagraph"/>
                          <w:spacing w:before="168"/>
                          <w:ind w:left="245"/>
                          <w:rPr>
                            <w:b/>
                            <w:sz w:val="20"/>
                          </w:rPr>
                        </w:pPr>
                        <w:r>
                          <w:rPr>
                            <w:b/>
                            <w:sz w:val="20"/>
                          </w:rPr>
                          <w:t>3</w:t>
                        </w:r>
                      </w:p>
                    </w:tc>
                  </w:tr>
                  <w:tr>
                    <w:trPr>
                      <w:trHeight w:val="854" w:hRule="atLeast"/>
                    </w:trPr>
                    <w:tc>
                      <w:tcPr>
                        <w:tcW w:w="675" w:type="dxa"/>
                        <w:tcBorders>
                          <w:top w:val="double" w:sz="2" w:space="0" w:color="000000"/>
                          <w:bottom w:val="double" w:sz="2" w:space="0" w:color="000000"/>
                        </w:tcBorders>
                      </w:tcPr>
                      <w:p>
                        <w:pPr>
                          <w:pStyle w:val="TableParagraph"/>
                          <w:rPr>
                            <w:sz w:val="22"/>
                          </w:rPr>
                        </w:pPr>
                      </w:p>
                      <w:p>
                        <w:pPr>
                          <w:pStyle w:val="TableParagraph"/>
                          <w:spacing w:before="183"/>
                          <w:ind w:left="245"/>
                          <w:rPr>
                            <w:b/>
                            <w:sz w:val="20"/>
                          </w:rPr>
                        </w:pPr>
                        <w:r>
                          <w:rPr>
                            <w:b/>
                            <w:sz w:val="20"/>
                          </w:rPr>
                          <w:t>4</w:t>
                        </w:r>
                      </w:p>
                    </w:tc>
                  </w:tr>
                  <w:tr>
                    <w:trPr>
                      <w:trHeight w:val="847" w:hRule="atLeast"/>
                    </w:trPr>
                    <w:tc>
                      <w:tcPr>
                        <w:tcW w:w="675" w:type="dxa"/>
                        <w:tcBorders>
                          <w:top w:val="double" w:sz="2" w:space="0" w:color="000000"/>
                        </w:tcBorders>
                      </w:tcPr>
                      <w:p>
                        <w:pPr>
                          <w:pStyle w:val="TableParagraph"/>
                          <w:rPr>
                            <w:sz w:val="22"/>
                          </w:rPr>
                        </w:pPr>
                      </w:p>
                      <w:p>
                        <w:pPr>
                          <w:pStyle w:val="TableParagraph"/>
                          <w:spacing w:before="183"/>
                          <w:ind w:left="245"/>
                          <w:rPr>
                            <w:b/>
                            <w:sz w:val="20"/>
                          </w:rPr>
                        </w:pPr>
                        <w:r>
                          <w:rPr>
                            <w:b/>
                            <w:sz w:val="20"/>
                          </w:rPr>
                          <w:t>5</w:t>
                        </w:r>
                      </w:p>
                    </w:tc>
                  </w:tr>
                </w:tbl>
                <w:p>
                  <w:pPr>
                    <w:pStyle w:val="BodyText"/>
                  </w:pPr>
                </w:p>
              </w:txbxContent>
            </v:textbox>
            <w10:wrap type="topAndBottom"/>
          </v:shape>
        </w:pict>
      </w:r>
      <w:r>
        <w:rPr/>
        <w:pict>
          <v:group style="position:absolute;margin-left:43.499996pt;margin-top:16.323828pt;width:39.75pt;height:267.75pt;mso-position-horizontal-relative:page;mso-position-vertical-relative:paragraph;z-index:-15721472;mso-wrap-distance-left:0;mso-wrap-distance-right:0" coordorigin="870,326" coordsize="795,5355">
            <v:shape style="position:absolute;left:877;top:333;width:780;height:5340" coordorigin="877,334" coordsize="780,5340" path="m877,334l1657,334,1657,1189,877,1189,877,334xm877,1234l1657,1234,1657,2089,877,2089,877,1234xm877,2134l1657,2134,1657,2989,877,2989,877,2134xm877,3034l1657,3034,1657,3874,877,3874,877,3034xm877,3919l1657,3919,1657,4774,877,4774,877,3919xm877,4819l1657,4819,1657,5674,877,5674,877,4819xe" filled="false" stroked="true" strokeweight=".75pt" strokecolor="#000000">
              <v:path arrowok="t"/>
              <v:stroke dashstyle="solid"/>
            </v:shape>
            <v:shape style="position:absolute;left:1129;top:643;width:376;height:492" type="#_x0000_t202" filled="false" stroked="false">
              <v:textbox inset="0,0,0,0">
                <w:txbxContent>
                  <w:p>
                    <w:pPr>
                      <w:spacing w:line="221" w:lineRule="exact" w:before="0"/>
                      <w:ind w:left="0" w:right="0" w:firstLine="0"/>
                      <w:jc w:val="left"/>
                      <w:rPr>
                        <w:b/>
                        <w:sz w:val="20"/>
                      </w:rPr>
                    </w:pPr>
                    <w:r>
                      <w:rPr>
                        <w:b/>
                        <w:sz w:val="20"/>
                      </w:rPr>
                      <w:t>Cód</w:t>
                    </w:r>
                  </w:p>
                  <w:p>
                    <w:pPr>
                      <w:spacing w:before="40"/>
                      <w:ind w:left="0" w:right="0" w:firstLine="0"/>
                      <w:jc w:val="left"/>
                      <w:rPr>
                        <w:b/>
                        <w:sz w:val="20"/>
                      </w:rPr>
                    </w:pPr>
                    <w:r>
                      <w:rPr>
                        <w:b/>
                        <w:sz w:val="20"/>
                      </w:rPr>
                      <w:t>MV</w:t>
                    </w:r>
                  </w:p>
                </w:txbxContent>
              </v:textbox>
              <w10:wrap type="none"/>
            </v:shape>
            <v:shape style="position:absolute;left:1129;top:1678;width:420;height:222" type="#_x0000_t202" filled="false" stroked="false">
              <v:textbox inset="0,0,0,0">
                <w:txbxContent>
                  <w:p>
                    <w:pPr>
                      <w:spacing w:line="221" w:lineRule="exact" w:before="0"/>
                      <w:ind w:left="0" w:right="0" w:firstLine="0"/>
                      <w:jc w:val="left"/>
                      <w:rPr>
                        <w:sz w:val="20"/>
                      </w:rPr>
                    </w:pPr>
                    <w:r>
                      <w:rPr>
                        <w:sz w:val="20"/>
                      </w:rPr>
                      <w:t>5338</w:t>
                    </w:r>
                  </w:p>
                </w:txbxContent>
              </v:textbox>
              <w10:wrap type="none"/>
            </v:shape>
            <v:shape style="position:absolute;left:1129;top:2578;width:420;height:222" type="#_x0000_t202" filled="false" stroked="false">
              <v:textbox inset="0,0,0,0">
                <w:txbxContent>
                  <w:p>
                    <w:pPr>
                      <w:spacing w:line="221" w:lineRule="exact" w:before="0"/>
                      <w:ind w:left="0" w:right="0" w:firstLine="0"/>
                      <w:jc w:val="left"/>
                      <w:rPr>
                        <w:sz w:val="20"/>
                      </w:rPr>
                    </w:pPr>
                    <w:r>
                      <w:rPr>
                        <w:sz w:val="20"/>
                      </w:rPr>
                      <w:t>7018</w:t>
                    </w:r>
                  </w:p>
                </w:txbxContent>
              </v:textbox>
              <w10:wrap type="none"/>
            </v:shape>
            <v:shape style="position:absolute;left:1129;top:3463;width:420;height:222" type="#_x0000_t202" filled="false" stroked="false">
              <v:textbox inset="0,0,0,0">
                <w:txbxContent>
                  <w:p>
                    <w:pPr>
                      <w:spacing w:line="221" w:lineRule="exact" w:before="0"/>
                      <w:ind w:left="0" w:right="0" w:firstLine="0"/>
                      <w:jc w:val="left"/>
                      <w:rPr>
                        <w:sz w:val="20"/>
                      </w:rPr>
                    </w:pPr>
                    <w:r>
                      <w:rPr>
                        <w:sz w:val="20"/>
                      </w:rPr>
                      <w:t>6910</w:t>
                    </w:r>
                  </w:p>
                </w:txbxContent>
              </v:textbox>
              <w10:wrap type="none"/>
            </v:shape>
            <v:shape style="position:absolute;left:1129;top:4363;width:520;height:222" type="#_x0000_t202" filled="false" stroked="false">
              <v:textbox inset="0,0,0,0">
                <w:txbxContent>
                  <w:p>
                    <w:pPr>
                      <w:spacing w:line="221" w:lineRule="exact" w:before="0"/>
                      <w:ind w:left="0" w:right="0" w:firstLine="0"/>
                      <w:jc w:val="left"/>
                      <w:rPr>
                        <w:sz w:val="20"/>
                      </w:rPr>
                    </w:pPr>
                    <w:r>
                      <w:rPr>
                        <w:sz w:val="20"/>
                      </w:rPr>
                      <w:t>22908</w:t>
                    </w:r>
                  </w:p>
                </w:txbxContent>
              </v:textbox>
              <w10:wrap type="none"/>
            </v:shape>
            <v:shape style="position:absolute;left:1129;top:5263;width:420;height:222" type="#_x0000_t202" filled="false" stroked="false">
              <v:textbox inset="0,0,0,0">
                <w:txbxContent>
                  <w:p>
                    <w:pPr>
                      <w:spacing w:line="221" w:lineRule="exact" w:before="0"/>
                      <w:ind w:left="0" w:right="0" w:firstLine="0"/>
                      <w:jc w:val="left"/>
                      <w:rPr>
                        <w:sz w:val="20"/>
                      </w:rPr>
                    </w:pPr>
                    <w:r>
                      <w:rPr>
                        <w:sz w:val="20"/>
                      </w:rPr>
                      <w:t>4972</w:t>
                    </w:r>
                  </w:p>
                </w:txbxContent>
              </v:textbox>
              <w10:wrap type="none"/>
            </v:shape>
            <w10:wrap type="topAndBottom"/>
          </v:group>
        </w:pict>
      </w:r>
      <w:r>
        <w:rPr/>
        <w:pict>
          <v:shape style="position:absolute;margin-left:84.749992pt;margin-top:16.323828pt;width:543.4pt;height:267.75pt;mso-position-horizontal-relative:page;mso-position-vertical-relative:paragraph;z-index:-15728640;mso-wrap-distance-left:0;mso-wrap-distance-right:0" type="#_x0000_t202" filled="false" stroked="false">
            <v:textbox inset="0,0,0,0">
              <w:txbxContent>
                <w:tbl>
                  <w:tblPr>
                    <w:tblW w:w="0" w:type="auto"/>
                    <w:jc w:val="left"/>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07"/>
                    <w:gridCol w:w="4874"/>
                    <w:gridCol w:w="1049"/>
                    <w:gridCol w:w="929"/>
                    <w:gridCol w:w="1124"/>
                    <w:gridCol w:w="1004"/>
                    <w:gridCol w:w="952"/>
                  </w:tblGrid>
                  <w:tr>
                    <w:trPr>
                      <w:trHeight w:val="847" w:hRule="atLeast"/>
                    </w:trPr>
                    <w:tc>
                      <w:tcPr>
                        <w:tcW w:w="907" w:type="dxa"/>
                        <w:tcBorders>
                          <w:bottom w:val="double" w:sz="2" w:space="0" w:color="000000"/>
                          <w:right w:val="double" w:sz="2" w:space="0" w:color="000000"/>
                        </w:tcBorders>
                      </w:tcPr>
                      <w:p>
                        <w:pPr>
                          <w:pStyle w:val="TableParagraph"/>
                          <w:rPr>
                            <w:sz w:val="22"/>
                          </w:rPr>
                        </w:pPr>
                      </w:p>
                      <w:p>
                        <w:pPr>
                          <w:pStyle w:val="TableParagraph"/>
                          <w:spacing w:line="270" w:lineRule="atLeast"/>
                          <w:ind w:left="252" w:right="115"/>
                          <w:rPr>
                            <w:b/>
                            <w:sz w:val="20"/>
                          </w:rPr>
                        </w:pPr>
                        <w:r>
                          <w:rPr>
                            <w:b/>
                            <w:sz w:val="20"/>
                          </w:rPr>
                          <w:t>ID</w:t>
                        </w:r>
                        <w:r>
                          <w:rPr>
                            <w:b/>
                            <w:spacing w:val="1"/>
                            <w:sz w:val="20"/>
                          </w:rPr>
                          <w:t> </w:t>
                        </w:r>
                        <w:r>
                          <w:rPr>
                            <w:b/>
                            <w:sz w:val="20"/>
                          </w:rPr>
                          <w:t>SIGA</w:t>
                        </w:r>
                      </w:p>
                    </w:tc>
                    <w:tc>
                      <w:tcPr>
                        <w:tcW w:w="4874" w:type="dxa"/>
                        <w:tcBorders>
                          <w:left w:val="double" w:sz="2" w:space="0" w:color="000000"/>
                          <w:bottom w:val="double" w:sz="2" w:space="0" w:color="000000"/>
                          <w:right w:val="double" w:sz="2" w:space="0" w:color="000000"/>
                        </w:tcBorders>
                      </w:tcPr>
                      <w:p>
                        <w:pPr>
                          <w:pStyle w:val="TableParagraph"/>
                          <w:rPr>
                            <w:sz w:val="22"/>
                          </w:rPr>
                        </w:pPr>
                      </w:p>
                      <w:p>
                        <w:pPr>
                          <w:pStyle w:val="TableParagraph"/>
                          <w:spacing w:before="175"/>
                          <w:ind w:left="257"/>
                          <w:rPr>
                            <w:b/>
                            <w:sz w:val="20"/>
                          </w:rPr>
                        </w:pPr>
                        <w:r>
                          <w:rPr>
                            <w:b/>
                            <w:sz w:val="20"/>
                          </w:rPr>
                          <w:t>Insumo</w:t>
                        </w:r>
                      </w:p>
                    </w:tc>
                    <w:tc>
                      <w:tcPr>
                        <w:tcW w:w="1049" w:type="dxa"/>
                        <w:tcBorders>
                          <w:left w:val="double" w:sz="2" w:space="0" w:color="000000"/>
                          <w:bottom w:val="double" w:sz="2" w:space="0" w:color="000000"/>
                          <w:right w:val="double" w:sz="2" w:space="0" w:color="000000"/>
                        </w:tcBorders>
                      </w:tcPr>
                      <w:p>
                        <w:pPr>
                          <w:pStyle w:val="TableParagraph"/>
                          <w:rPr>
                            <w:sz w:val="22"/>
                          </w:rPr>
                        </w:pPr>
                      </w:p>
                      <w:p>
                        <w:pPr>
                          <w:pStyle w:val="TableParagraph"/>
                          <w:spacing w:before="175"/>
                          <w:ind w:right="25"/>
                          <w:jc w:val="right"/>
                          <w:rPr>
                            <w:b/>
                            <w:sz w:val="20"/>
                          </w:rPr>
                        </w:pPr>
                        <w:r>
                          <w:rPr>
                            <w:b/>
                            <w:sz w:val="20"/>
                          </w:rPr>
                          <w:t>Unidade</w:t>
                        </w:r>
                      </w:p>
                    </w:tc>
                    <w:tc>
                      <w:tcPr>
                        <w:tcW w:w="929" w:type="dxa"/>
                        <w:tcBorders>
                          <w:left w:val="double" w:sz="2" w:space="0" w:color="000000"/>
                          <w:bottom w:val="double" w:sz="2" w:space="0" w:color="000000"/>
                          <w:right w:val="double" w:sz="2" w:space="0" w:color="000000"/>
                        </w:tcBorders>
                      </w:tcPr>
                      <w:p>
                        <w:pPr>
                          <w:pStyle w:val="TableParagraph"/>
                          <w:rPr>
                            <w:sz w:val="22"/>
                          </w:rPr>
                        </w:pPr>
                      </w:p>
                      <w:p>
                        <w:pPr>
                          <w:pStyle w:val="TableParagraph"/>
                          <w:spacing w:before="175"/>
                          <w:ind w:left="253"/>
                          <w:rPr>
                            <w:b/>
                            <w:sz w:val="20"/>
                          </w:rPr>
                        </w:pPr>
                        <w:r>
                          <w:rPr>
                            <w:b/>
                            <w:sz w:val="20"/>
                          </w:rPr>
                          <w:t>CMM</w:t>
                        </w:r>
                      </w:p>
                    </w:tc>
                    <w:tc>
                      <w:tcPr>
                        <w:tcW w:w="1124" w:type="dxa"/>
                        <w:tcBorders>
                          <w:left w:val="double" w:sz="2" w:space="0" w:color="000000"/>
                          <w:bottom w:val="double" w:sz="2" w:space="0" w:color="000000"/>
                          <w:right w:val="double" w:sz="2" w:space="0" w:color="000000"/>
                        </w:tcBorders>
                      </w:tcPr>
                      <w:p>
                        <w:pPr>
                          <w:pStyle w:val="TableParagraph"/>
                          <w:spacing w:before="5"/>
                          <w:rPr>
                            <w:sz w:val="25"/>
                          </w:rPr>
                        </w:pPr>
                      </w:p>
                      <w:p>
                        <w:pPr>
                          <w:pStyle w:val="TableParagraph"/>
                          <w:spacing w:before="1"/>
                          <w:ind w:left="251"/>
                          <w:rPr>
                            <w:b/>
                            <w:sz w:val="20"/>
                          </w:rPr>
                        </w:pPr>
                        <w:r>
                          <w:rPr>
                            <w:b/>
                            <w:sz w:val="20"/>
                          </w:rPr>
                          <w:t>CMM</w:t>
                        </w:r>
                      </w:p>
                      <w:p>
                        <w:pPr>
                          <w:pStyle w:val="TableParagraph"/>
                          <w:spacing w:before="40"/>
                          <w:ind w:left="251"/>
                          <w:rPr>
                            <w:b/>
                            <w:sz w:val="20"/>
                          </w:rPr>
                        </w:pPr>
                        <w:r>
                          <w:rPr>
                            <w:b/>
                            <w:sz w:val="20"/>
                          </w:rPr>
                          <w:t>Estimado</w:t>
                        </w:r>
                      </w:p>
                    </w:tc>
                    <w:tc>
                      <w:tcPr>
                        <w:tcW w:w="1004" w:type="dxa"/>
                        <w:tcBorders>
                          <w:left w:val="double" w:sz="2" w:space="0" w:color="000000"/>
                          <w:bottom w:val="double" w:sz="2" w:space="0" w:color="000000"/>
                          <w:right w:val="double" w:sz="2" w:space="0" w:color="000000"/>
                        </w:tcBorders>
                      </w:tcPr>
                      <w:p>
                        <w:pPr>
                          <w:pStyle w:val="TableParagraph"/>
                          <w:rPr>
                            <w:sz w:val="22"/>
                          </w:rPr>
                        </w:pPr>
                      </w:p>
                      <w:p>
                        <w:pPr>
                          <w:pStyle w:val="TableParagraph"/>
                          <w:spacing w:line="270" w:lineRule="atLeast"/>
                          <w:ind w:left="264" w:right="8"/>
                          <w:rPr>
                            <w:b/>
                            <w:sz w:val="20"/>
                          </w:rPr>
                        </w:pPr>
                        <w:r>
                          <w:rPr>
                            <w:b/>
                            <w:sz w:val="20"/>
                          </w:rPr>
                          <w:t>Período</w:t>
                        </w:r>
                        <w:r>
                          <w:rPr>
                            <w:b/>
                            <w:spacing w:val="-48"/>
                            <w:sz w:val="20"/>
                          </w:rPr>
                          <w:t> </w:t>
                        </w:r>
                        <w:r>
                          <w:rPr>
                            <w:b/>
                            <w:sz w:val="20"/>
                          </w:rPr>
                          <w:t>CMM</w:t>
                        </w:r>
                      </w:p>
                    </w:tc>
                    <w:tc>
                      <w:tcPr>
                        <w:tcW w:w="952" w:type="dxa"/>
                        <w:tcBorders>
                          <w:left w:val="double" w:sz="2" w:space="0" w:color="000000"/>
                          <w:bottom w:val="double" w:sz="2" w:space="0" w:color="000000"/>
                        </w:tcBorders>
                      </w:tcPr>
                      <w:p>
                        <w:pPr>
                          <w:pStyle w:val="TableParagraph"/>
                          <w:rPr>
                            <w:sz w:val="22"/>
                          </w:rPr>
                        </w:pPr>
                      </w:p>
                      <w:p>
                        <w:pPr>
                          <w:pStyle w:val="TableParagraph"/>
                          <w:spacing w:line="270" w:lineRule="atLeast"/>
                          <w:ind w:left="253" w:right="104"/>
                          <w:rPr>
                            <w:b/>
                            <w:sz w:val="20"/>
                          </w:rPr>
                        </w:pPr>
                        <w:r>
                          <w:rPr>
                            <w:b/>
                            <w:sz w:val="20"/>
                          </w:rPr>
                          <w:t>Quant</w:t>
                        </w:r>
                        <w:r>
                          <w:rPr>
                            <w:b/>
                            <w:spacing w:val="-48"/>
                            <w:sz w:val="20"/>
                          </w:rPr>
                          <w:t> </w:t>
                        </w:r>
                        <w:r>
                          <w:rPr>
                            <w:b/>
                            <w:sz w:val="20"/>
                          </w:rPr>
                          <w:t>Total</w:t>
                        </w:r>
                      </w:p>
                    </w:tc>
                  </w:tr>
                  <w:tr>
                    <w:trPr>
                      <w:trHeight w:val="854" w:hRule="atLeast"/>
                    </w:trPr>
                    <w:tc>
                      <w:tcPr>
                        <w:tcW w:w="907" w:type="dxa"/>
                        <w:tcBorders>
                          <w:top w:val="double" w:sz="2" w:space="0" w:color="000000"/>
                          <w:bottom w:val="double" w:sz="2" w:space="0" w:color="000000"/>
                          <w:right w:val="double" w:sz="2" w:space="0" w:color="000000"/>
                        </w:tcBorders>
                      </w:tcPr>
                      <w:p>
                        <w:pPr>
                          <w:pStyle w:val="TableParagraph"/>
                          <w:rPr>
                            <w:sz w:val="22"/>
                          </w:rPr>
                        </w:pPr>
                      </w:p>
                      <w:p>
                        <w:pPr>
                          <w:pStyle w:val="TableParagraph"/>
                          <w:spacing w:before="183"/>
                          <w:ind w:left="252"/>
                          <w:rPr>
                            <w:sz w:val="20"/>
                          </w:rPr>
                        </w:pPr>
                        <w:r>
                          <w:rPr>
                            <w:sz w:val="20"/>
                          </w:rPr>
                          <w:t>73811</w:t>
                        </w:r>
                      </w:p>
                    </w:tc>
                    <w:tc>
                      <w:tcPr>
                        <w:tcW w:w="4874" w:type="dxa"/>
                        <w:tcBorders>
                          <w:top w:val="double" w:sz="2" w:space="0" w:color="000000"/>
                          <w:left w:val="double" w:sz="2" w:space="0" w:color="000000"/>
                          <w:bottom w:val="double" w:sz="2" w:space="0" w:color="000000"/>
                          <w:right w:val="double" w:sz="2" w:space="0" w:color="000000"/>
                        </w:tcBorders>
                      </w:tcPr>
                      <w:p>
                        <w:pPr>
                          <w:pStyle w:val="TableParagraph"/>
                          <w:spacing w:before="7"/>
                          <w:rPr>
                            <w:sz w:val="22"/>
                          </w:rPr>
                        </w:pPr>
                      </w:p>
                      <w:p>
                        <w:pPr>
                          <w:pStyle w:val="TableParagraph"/>
                          <w:spacing w:line="270" w:lineRule="atLeast" w:before="1"/>
                          <w:ind w:left="257" w:right="565"/>
                          <w:rPr>
                            <w:sz w:val="20"/>
                          </w:rPr>
                        </w:pPr>
                        <w:r>
                          <w:rPr>
                            <w:spacing w:val="-3"/>
                            <w:sz w:val="20"/>
                          </w:rPr>
                          <w:t>ATADURA MALHA TUBULAR </w:t>
                        </w:r>
                        <w:r>
                          <w:rPr>
                            <w:spacing w:val="-2"/>
                            <w:sz w:val="20"/>
                          </w:rPr>
                          <w:t>ORTOPEDICA</w:t>
                        </w:r>
                        <w:r>
                          <w:rPr>
                            <w:spacing w:val="-47"/>
                            <w:sz w:val="20"/>
                          </w:rPr>
                          <w:t> </w:t>
                        </w:r>
                        <w:r>
                          <w:rPr>
                            <w:sz w:val="20"/>
                          </w:rPr>
                          <w:t>10CMX25M</w:t>
                        </w:r>
                      </w:p>
                    </w:tc>
                    <w:tc>
                      <w:tcPr>
                        <w:tcW w:w="104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spacing w:before="183"/>
                          <w:ind w:right="70"/>
                          <w:jc w:val="right"/>
                          <w:rPr>
                            <w:sz w:val="20"/>
                          </w:rPr>
                        </w:pPr>
                        <w:r>
                          <w:rPr>
                            <w:sz w:val="20"/>
                          </w:rPr>
                          <w:t>Unidade</w:t>
                        </w:r>
                      </w:p>
                    </w:tc>
                    <w:tc>
                      <w:tcPr>
                        <w:tcW w:w="92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spacing w:before="183"/>
                          <w:ind w:left="253"/>
                          <w:rPr>
                            <w:sz w:val="20"/>
                          </w:rPr>
                        </w:pPr>
                        <w:r>
                          <w:rPr>
                            <w:sz w:val="20"/>
                          </w:rPr>
                          <w:t>10,3</w:t>
                        </w:r>
                      </w:p>
                    </w:tc>
                    <w:tc>
                      <w:tcPr>
                        <w:tcW w:w="112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spacing w:before="183"/>
                          <w:ind w:left="251"/>
                          <w:rPr>
                            <w:sz w:val="20"/>
                          </w:rPr>
                        </w:pPr>
                        <w:r>
                          <w:rPr>
                            <w:sz w:val="20"/>
                          </w:rPr>
                          <w:t>11,4</w:t>
                        </w:r>
                      </w:p>
                    </w:tc>
                    <w:tc>
                      <w:tcPr>
                        <w:tcW w:w="1004" w:type="dxa"/>
                        <w:tcBorders>
                          <w:top w:val="double" w:sz="2" w:space="0" w:color="000000"/>
                          <w:left w:val="double" w:sz="2" w:space="0" w:color="000000"/>
                          <w:bottom w:val="double" w:sz="2" w:space="0" w:color="000000"/>
                          <w:right w:val="double" w:sz="2" w:space="0" w:color="000000"/>
                        </w:tcBorders>
                      </w:tcPr>
                      <w:p>
                        <w:pPr>
                          <w:pStyle w:val="TableParagraph"/>
                          <w:spacing w:before="7"/>
                          <w:rPr>
                            <w:sz w:val="22"/>
                          </w:rPr>
                        </w:pPr>
                      </w:p>
                      <w:p>
                        <w:pPr>
                          <w:pStyle w:val="TableParagraph"/>
                          <w:spacing w:line="270" w:lineRule="atLeast" w:before="1"/>
                          <w:ind w:left="264" w:right="47"/>
                          <w:rPr>
                            <w:sz w:val="20"/>
                          </w:rPr>
                        </w:pPr>
                        <w:r>
                          <w:rPr>
                            <w:sz w:val="20"/>
                          </w:rPr>
                          <w:t>abr/23 -</w:t>
                        </w:r>
                        <w:r>
                          <w:rPr>
                            <w:spacing w:val="-47"/>
                            <w:sz w:val="20"/>
                          </w:rPr>
                          <w:t> </w:t>
                        </w:r>
                        <w:r>
                          <w:rPr>
                            <w:sz w:val="20"/>
                          </w:rPr>
                          <w:t>mar/24</w:t>
                        </w:r>
                      </w:p>
                    </w:tc>
                    <w:tc>
                      <w:tcPr>
                        <w:tcW w:w="952" w:type="dxa"/>
                        <w:tcBorders>
                          <w:top w:val="double" w:sz="2" w:space="0" w:color="000000"/>
                          <w:left w:val="double" w:sz="2" w:space="0" w:color="000000"/>
                          <w:bottom w:val="double" w:sz="2" w:space="0" w:color="000000"/>
                        </w:tcBorders>
                      </w:tcPr>
                      <w:p>
                        <w:pPr>
                          <w:pStyle w:val="TableParagraph"/>
                          <w:rPr>
                            <w:sz w:val="22"/>
                          </w:rPr>
                        </w:pPr>
                      </w:p>
                      <w:p>
                        <w:pPr>
                          <w:pStyle w:val="TableParagraph"/>
                          <w:spacing w:before="183"/>
                          <w:ind w:left="253"/>
                          <w:rPr>
                            <w:b/>
                            <w:sz w:val="20"/>
                          </w:rPr>
                        </w:pPr>
                        <w:r>
                          <w:rPr>
                            <w:b/>
                            <w:sz w:val="20"/>
                          </w:rPr>
                          <w:t>130</w:t>
                        </w:r>
                      </w:p>
                    </w:tc>
                  </w:tr>
                  <w:tr>
                    <w:trPr>
                      <w:trHeight w:val="854" w:hRule="atLeast"/>
                    </w:trPr>
                    <w:tc>
                      <w:tcPr>
                        <w:tcW w:w="907" w:type="dxa"/>
                        <w:tcBorders>
                          <w:top w:val="double" w:sz="2" w:space="0" w:color="000000"/>
                          <w:bottom w:val="double" w:sz="2" w:space="0" w:color="000000"/>
                          <w:right w:val="double" w:sz="2" w:space="0" w:color="000000"/>
                        </w:tcBorders>
                      </w:tcPr>
                      <w:p>
                        <w:pPr>
                          <w:pStyle w:val="TableParagraph"/>
                          <w:rPr>
                            <w:sz w:val="22"/>
                          </w:rPr>
                        </w:pPr>
                      </w:p>
                      <w:p>
                        <w:pPr>
                          <w:pStyle w:val="TableParagraph"/>
                          <w:spacing w:before="183"/>
                          <w:ind w:left="252"/>
                          <w:rPr>
                            <w:sz w:val="20"/>
                          </w:rPr>
                        </w:pPr>
                        <w:r>
                          <w:rPr>
                            <w:sz w:val="20"/>
                          </w:rPr>
                          <w:t>21847</w:t>
                        </w:r>
                      </w:p>
                    </w:tc>
                    <w:tc>
                      <w:tcPr>
                        <w:tcW w:w="4874" w:type="dxa"/>
                        <w:tcBorders>
                          <w:top w:val="double" w:sz="2" w:space="0" w:color="000000"/>
                          <w:left w:val="double" w:sz="2" w:space="0" w:color="000000"/>
                          <w:bottom w:val="double" w:sz="2" w:space="0" w:color="000000"/>
                          <w:right w:val="double" w:sz="2" w:space="0" w:color="000000"/>
                        </w:tcBorders>
                      </w:tcPr>
                      <w:p>
                        <w:pPr>
                          <w:pStyle w:val="TableParagraph"/>
                          <w:spacing w:before="7"/>
                          <w:rPr>
                            <w:sz w:val="22"/>
                          </w:rPr>
                        </w:pPr>
                      </w:p>
                      <w:p>
                        <w:pPr>
                          <w:pStyle w:val="TableParagraph"/>
                          <w:spacing w:line="270" w:lineRule="atLeast" w:before="1"/>
                          <w:ind w:left="257"/>
                          <w:rPr>
                            <w:sz w:val="20"/>
                          </w:rPr>
                        </w:pPr>
                        <w:r>
                          <w:rPr>
                            <w:spacing w:val="-2"/>
                            <w:sz w:val="20"/>
                          </w:rPr>
                          <w:t>CURATIVO</w:t>
                        </w:r>
                        <w:r>
                          <w:rPr>
                            <w:spacing w:val="-1"/>
                            <w:sz w:val="20"/>
                          </w:rPr>
                          <w:t> EST</w:t>
                        </w:r>
                        <w:r>
                          <w:rPr>
                            <w:spacing w:val="-3"/>
                            <w:sz w:val="20"/>
                          </w:rPr>
                          <w:t> </w:t>
                        </w:r>
                        <w:r>
                          <w:rPr>
                            <w:spacing w:val="-1"/>
                            <w:sz w:val="20"/>
                          </w:rPr>
                          <w:t>CAMADA</w:t>
                        </w:r>
                        <w:r>
                          <w:rPr>
                            <w:spacing w:val="-11"/>
                            <w:sz w:val="20"/>
                          </w:rPr>
                          <w:t> </w:t>
                        </w:r>
                        <w:r>
                          <w:rPr>
                            <w:spacing w:val="-1"/>
                            <w:sz w:val="20"/>
                          </w:rPr>
                          <w:t>INTERNA</w:t>
                        </w:r>
                        <w:r>
                          <w:rPr>
                            <w:spacing w:val="-12"/>
                            <w:sz w:val="20"/>
                          </w:rPr>
                          <w:t> </w:t>
                        </w:r>
                        <w:r>
                          <w:rPr>
                            <w:spacing w:val="-1"/>
                            <w:sz w:val="20"/>
                          </w:rPr>
                          <w:t>HIPOALERG</w:t>
                        </w:r>
                        <w:r>
                          <w:rPr>
                            <w:spacing w:val="-47"/>
                            <w:sz w:val="20"/>
                          </w:rPr>
                          <w:t> </w:t>
                        </w:r>
                        <w:r>
                          <w:rPr>
                            <w:sz w:val="20"/>
                          </w:rPr>
                          <w:t>TRES</w:t>
                        </w:r>
                        <w:r>
                          <w:rPr>
                            <w:spacing w:val="-1"/>
                            <w:sz w:val="20"/>
                          </w:rPr>
                          <w:t> </w:t>
                        </w:r>
                        <w:r>
                          <w:rPr>
                            <w:sz w:val="20"/>
                          </w:rPr>
                          <w:t>HIDROCOLOI</w:t>
                        </w:r>
                        <w:r>
                          <w:rPr>
                            <w:spacing w:val="-1"/>
                            <w:sz w:val="20"/>
                          </w:rPr>
                          <w:t> </w:t>
                        </w:r>
                        <w:r>
                          <w:rPr>
                            <w:sz w:val="20"/>
                          </w:rPr>
                          <w:t>PLACA</w:t>
                        </w:r>
                      </w:p>
                    </w:tc>
                    <w:tc>
                      <w:tcPr>
                        <w:tcW w:w="104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spacing w:before="183"/>
                          <w:ind w:right="70"/>
                          <w:jc w:val="right"/>
                          <w:rPr>
                            <w:sz w:val="20"/>
                          </w:rPr>
                        </w:pPr>
                        <w:r>
                          <w:rPr>
                            <w:sz w:val="20"/>
                          </w:rPr>
                          <w:t>Unidade</w:t>
                        </w:r>
                      </w:p>
                    </w:tc>
                    <w:tc>
                      <w:tcPr>
                        <w:tcW w:w="92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spacing w:before="183"/>
                          <w:ind w:left="253"/>
                          <w:rPr>
                            <w:sz w:val="20"/>
                          </w:rPr>
                        </w:pPr>
                        <w:r>
                          <w:rPr>
                            <w:sz w:val="20"/>
                          </w:rPr>
                          <w:t>18,0</w:t>
                        </w:r>
                      </w:p>
                    </w:tc>
                    <w:tc>
                      <w:tcPr>
                        <w:tcW w:w="112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spacing w:before="183"/>
                          <w:ind w:left="251"/>
                          <w:rPr>
                            <w:sz w:val="20"/>
                          </w:rPr>
                        </w:pPr>
                        <w:r>
                          <w:rPr>
                            <w:sz w:val="20"/>
                          </w:rPr>
                          <w:t>19,8</w:t>
                        </w:r>
                      </w:p>
                    </w:tc>
                    <w:tc>
                      <w:tcPr>
                        <w:tcW w:w="1004" w:type="dxa"/>
                        <w:tcBorders>
                          <w:top w:val="double" w:sz="2" w:space="0" w:color="000000"/>
                          <w:left w:val="double" w:sz="2" w:space="0" w:color="000000"/>
                          <w:bottom w:val="double" w:sz="2" w:space="0" w:color="000000"/>
                          <w:right w:val="double" w:sz="2" w:space="0" w:color="000000"/>
                        </w:tcBorders>
                      </w:tcPr>
                      <w:p>
                        <w:pPr>
                          <w:pStyle w:val="TableParagraph"/>
                          <w:spacing w:before="7"/>
                          <w:rPr>
                            <w:sz w:val="22"/>
                          </w:rPr>
                        </w:pPr>
                      </w:p>
                      <w:p>
                        <w:pPr>
                          <w:pStyle w:val="TableParagraph"/>
                          <w:spacing w:line="270" w:lineRule="atLeast" w:before="1"/>
                          <w:ind w:left="264" w:right="47"/>
                          <w:rPr>
                            <w:sz w:val="20"/>
                          </w:rPr>
                        </w:pPr>
                        <w:r>
                          <w:rPr>
                            <w:sz w:val="20"/>
                          </w:rPr>
                          <w:t>abr/23 -</w:t>
                        </w:r>
                        <w:r>
                          <w:rPr>
                            <w:spacing w:val="-47"/>
                            <w:sz w:val="20"/>
                          </w:rPr>
                          <w:t> </w:t>
                        </w:r>
                        <w:r>
                          <w:rPr>
                            <w:sz w:val="20"/>
                          </w:rPr>
                          <w:t>mar/24</w:t>
                        </w:r>
                      </w:p>
                    </w:tc>
                    <w:tc>
                      <w:tcPr>
                        <w:tcW w:w="952" w:type="dxa"/>
                        <w:tcBorders>
                          <w:top w:val="double" w:sz="2" w:space="0" w:color="000000"/>
                          <w:left w:val="double" w:sz="2" w:space="0" w:color="000000"/>
                          <w:bottom w:val="double" w:sz="2" w:space="0" w:color="000000"/>
                        </w:tcBorders>
                      </w:tcPr>
                      <w:p>
                        <w:pPr>
                          <w:pStyle w:val="TableParagraph"/>
                          <w:rPr>
                            <w:sz w:val="22"/>
                          </w:rPr>
                        </w:pPr>
                      </w:p>
                      <w:p>
                        <w:pPr>
                          <w:pStyle w:val="TableParagraph"/>
                          <w:spacing w:before="183"/>
                          <w:ind w:left="253"/>
                          <w:rPr>
                            <w:b/>
                            <w:sz w:val="20"/>
                          </w:rPr>
                        </w:pPr>
                        <w:r>
                          <w:rPr>
                            <w:b/>
                            <w:sz w:val="20"/>
                          </w:rPr>
                          <w:t>240</w:t>
                        </w:r>
                      </w:p>
                    </w:tc>
                  </w:tr>
                  <w:tr>
                    <w:trPr>
                      <w:trHeight w:val="839" w:hRule="atLeast"/>
                    </w:trPr>
                    <w:tc>
                      <w:tcPr>
                        <w:tcW w:w="907" w:type="dxa"/>
                        <w:tcBorders>
                          <w:top w:val="double" w:sz="2" w:space="0" w:color="000000"/>
                          <w:bottom w:val="double" w:sz="2" w:space="0" w:color="000000"/>
                          <w:right w:val="double" w:sz="2" w:space="0" w:color="000000"/>
                        </w:tcBorders>
                      </w:tcPr>
                      <w:p>
                        <w:pPr>
                          <w:pStyle w:val="TableParagraph"/>
                          <w:rPr>
                            <w:sz w:val="22"/>
                          </w:rPr>
                        </w:pPr>
                      </w:p>
                      <w:p>
                        <w:pPr>
                          <w:pStyle w:val="TableParagraph"/>
                          <w:spacing w:before="168"/>
                          <w:ind w:left="252"/>
                          <w:rPr>
                            <w:sz w:val="20"/>
                          </w:rPr>
                        </w:pPr>
                        <w:r>
                          <w:rPr>
                            <w:sz w:val="20"/>
                          </w:rPr>
                          <w:t>77065</w:t>
                        </w:r>
                      </w:p>
                    </w:tc>
                    <w:tc>
                      <w:tcPr>
                        <w:tcW w:w="4874" w:type="dxa"/>
                        <w:tcBorders>
                          <w:top w:val="double" w:sz="2" w:space="0" w:color="000000"/>
                          <w:left w:val="double" w:sz="2" w:space="0" w:color="000000"/>
                          <w:bottom w:val="double" w:sz="2" w:space="0" w:color="000000"/>
                          <w:right w:val="double" w:sz="2" w:space="0" w:color="000000"/>
                        </w:tcBorders>
                      </w:tcPr>
                      <w:p>
                        <w:pPr>
                          <w:pStyle w:val="TableParagraph"/>
                          <w:spacing w:before="4"/>
                          <w:rPr>
                            <w:sz w:val="21"/>
                          </w:rPr>
                        </w:pPr>
                      </w:p>
                      <w:p>
                        <w:pPr>
                          <w:pStyle w:val="TableParagraph"/>
                          <w:spacing w:line="270" w:lineRule="atLeast"/>
                          <w:ind w:left="257" w:right="679"/>
                          <w:rPr>
                            <w:sz w:val="20"/>
                          </w:rPr>
                        </w:pPr>
                        <w:r>
                          <w:rPr>
                            <w:sz w:val="20"/>
                          </w:rPr>
                          <w:t>HIDROCOLOIDE</w:t>
                        </w:r>
                        <w:r>
                          <w:rPr>
                            <w:spacing w:val="-8"/>
                            <w:sz w:val="20"/>
                          </w:rPr>
                          <w:t> </w:t>
                        </w:r>
                        <w:r>
                          <w:rPr>
                            <w:sz w:val="20"/>
                          </w:rPr>
                          <w:t>GRANULOS</w:t>
                        </w:r>
                        <w:r>
                          <w:rPr>
                            <w:spacing w:val="-8"/>
                            <w:sz w:val="20"/>
                          </w:rPr>
                          <w:t> </w:t>
                        </w:r>
                        <w:r>
                          <w:rPr>
                            <w:sz w:val="20"/>
                          </w:rPr>
                          <w:t>DEISCENCIA</w:t>
                        </w:r>
                        <w:r>
                          <w:rPr>
                            <w:spacing w:val="-47"/>
                            <w:sz w:val="20"/>
                          </w:rPr>
                          <w:t> </w:t>
                        </w:r>
                        <w:r>
                          <w:rPr>
                            <w:sz w:val="20"/>
                          </w:rPr>
                          <w:t>PERIESTOMIA</w:t>
                        </w:r>
                      </w:p>
                    </w:tc>
                    <w:tc>
                      <w:tcPr>
                        <w:tcW w:w="104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spacing w:before="168"/>
                          <w:ind w:right="125"/>
                          <w:jc w:val="right"/>
                          <w:rPr>
                            <w:sz w:val="20"/>
                          </w:rPr>
                        </w:pPr>
                        <w:r>
                          <w:rPr>
                            <w:sz w:val="20"/>
                          </w:rPr>
                          <w:t>Gramas</w:t>
                        </w:r>
                      </w:p>
                    </w:tc>
                    <w:tc>
                      <w:tcPr>
                        <w:tcW w:w="92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spacing w:before="168"/>
                          <w:ind w:left="253"/>
                          <w:rPr>
                            <w:sz w:val="20"/>
                          </w:rPr>
                        </w:pPr>
                        <w:r>
                          <w:rPr>
                            <w:sz w:val="20"/>
                          </w:rPr>
                          <w:t>385,0</w:t>
                        </w:r>
                      </w:p>
                    </w:tc>
                    <w:tc>
                      <w:tcPr>
                        <w:tcW w:w="112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spacing w:before="168"/>
                          <w:ind w:left="251"/>
                          <w:rPr>
                            <w:sz w:val="20"/>
                          </w:rPr>
                        </w:pPr>
                        <w:r>
                          <w:rPr>
                            <w:sz w:val="20"/>
                          </w:rPr>
                          <w:t>422,5</w:t>
                        </w:r>
                      </w:p>
                    </w:tc>
                    <w:tc>
                      <w:tcPr>
                        <w:tcW w:w="1004" w:type="dxa"/>
                        <w:tcBorders>
                          <w:top w:val="double" w:sz="2" w:space="0" w:color="000000"/>
                          <w:left w:val="double" w:sz="2" w:space="0" w:color="000000"/>
                          <w:bottom w:val="double" w:sz="2" w:space="0" w:color="000000"/>
                          <w:right w:val="double" w:sz="2" w:space="0" w:color="000000"/>
                        </w:tcBorders>
                      </w:tcPr>
                      <w:p>
                        <w:pPr>
                          <w:pStyle w:val="TableParagraph"/>
                          <w:spacing w:before="4"/>
                          <w:rPr>
                            <w:sz w:val="21"/>
                          </w:rPr>
                        </w:pPr>
                      </w:p>
                      <w:p>
                        <w:pPr>
                          <w:pStyle w:val="TableParagraph"/>
                          <w:spacing w:line="270" w:lineRule="atLeast"/>
                          <w:ind w:left="264" w:right="47"/>
                          <w:rPr>
                            <w:sz w:val="20"/>
                          </w:rPr>
                        </w:pPr>
                        <w:r>
                          <w:rPr>
                            <w:sz w:val="20"/>
                          </w:rPr>
                          <w:t>abr/23 -</w:t>
                        </w:r>
                        <w:r>
                          <w:rPr>
                            <w:spacing w:val="-47"/>
                            <w:sz w:val="20"/>
                          </w:rPr>
                          <w:t> </w:t>
                        </w:r>
                        <w:r>
                          <w:rPr>
                            <w:sz w:val="20"/>
                          </w:rPr>
                          <w:t>mar/24</w:t>
                        </w:r>
                      </w:p>
                    </w:tc>
                    <w:tc>
                      <w:tcPr>
                        <w:tcW w:w="952" w:type="dxa"/>
                        <w:tcBorders>
                          <w:top w:val="double" w:sz="2" w:space="0" w:color="000000"/>
                          <w:left w:val="double" w:sz="2" w:space="0" w:color="000000"/>
                          <w:bottom w:val="double" w:sz="2" w:space="0" w:color="000000"/>
                        </w:tcBorders>
                      </w:tcPr>
                      <w:p>
                        <w:pPr>
                          <w:pStyle w:val="TableParagraph"/>
                          <w:rPr>
                            <w:sz w:val="22"/>
                          </w:rPr>
                        </w:pPr>
                      </w:p>
                      <w:p>
                        <w:pPr>
                          <w:pStyle w:val="TableParagraph"/>
                          <w:spacing w:before="168"/>
                          <w:ind w:left="253"/>
                          <w:rPr>
                            <w:b/>
                            <w:sz w:val="20"/>
                          </w:rPr>
                        </w:pPr>
                        <w:r>
                          <w:rPr>
                            <w:b/>
                            <w:sz w:val="20"/>
                          </w:rPr>
                          <w:t>5.000</w:t>
                        </w:r>
                        <w:r>
                          <w:rPr>
                            <w:b/>
                            <w:spacing w:val="-1"/>
                            <w:sz w:val="20"/>
                          </w:rPr>
                          <w:t> </w:t>
                        </w:r>
                        <w:r>
                          <w:rPr>
                            <w:b/>
                            <w:sz w:val="20"/>
                          </w:rPr>
                          <w:t>g</w:t>
                        </w:r>
                      </w:p>
                    </w:tc>
                  </w:tr>
                  <w:tr>
                    <w:trPr>
                      <w:trHeight w:val="854" w:hRule="atLeast"/>
                    </w:trPr>
                    <w:tc>
                      <w:tcPr>
                        <w:tcW w:w="907" w:type="dxa"/>
                        <w:tcBorders>
                          <w:top w:val="double" w:sz="2" w:space="0" w:color="000000"/>
                          <w:bottom w:val="double" w:sz="2" w:space="0" w:color="000000"/>
                          <w:right w:val="double" w:sz="2" w:space="0" w:color="000000"/>
                        </w:tcBorders>
                      </w:tcPr>
                      <w:p>
                        <w:pPr>
                          <w:pStyle w:val="TableParagraph"/>
                          <w:rPr>
                            <w:sz w:val="22"/>
                          </w:rPr>
                        </w:pPr>
                      </w:p>
                      <w:p>
                        <w:pPr>
                          <w:pStyle w:val="TableParagraph"/>
                          <w:spacing w:before="183"/>
                          <w:ind w:left="252"/>
                          <w:rPr>
                            <w:sz w:val="20"/>
                          </w:rPr>
                        </w:pPr>
                        <w:r>
                          <w:rPr>
                            <w:sz w:val="20"/>
                          </w:rPr>
                          <w:t>169887</w:t>
                        </w:r>
                      </w:p>
                    </w:tc>
                    <w:tc>
                      <w:tcPr>
                        <w:tcW w:w="4874" w:type="dxa"/>
                        <w:tcBorders>
                          <w:top w:val="double" w:sz="2" w:space="0" w:color="000000"/>
                          <w:left w:val="double" w:sz="2" w:space="0" w:color="000000"/>
                          <w:bottom w:val="double" w:sz="2" w:space="0" w:color="000000"/>
                          <w:right w:val="double" w:sz="2" w:space="0" w:color="000000"/>
                        </w:tcBorders>
                      </w:tcPr>
                      <w:p>
                        <w:pPr>
                          <w:pStyle w:val="TableParagraph"/>
                          <w:spacing w:before="7"/>
                          <w:rPr>
                            <w:sz w:val="22"/>
                          </w:rPr>
                        </w:pPr>
                      </w:p>
                      <w:p>
                        <w:pPr>
                          <w:pStyle w:val="TableParagraph"/>
                          <w:spacing w:line="270" w:lineRule="atLeast" w:before="1"/>
                          <w:ind w:left="257" w:right="242"/>
                          <w:rPr>
                            <w:sz w:val="20"/>
                          </w:rPr>
                        </w:pPr>
                        <w:r>
                          <w:rPr>
                            <w:spacing w:val="-1"/>
                            <w:sz w:val="20"/>
                          </w:rPr>
                          <w:t>COMPRESSA NEUROCIRURGICA </w:t>
                        </w:r>
                        <w:r>
                          <w:rPr>
                            <w:sz w:val="20"/>
                          </w:rPr>
                          <w:t>13MMX25MM</w:t>
                        </w:r>
                        <w:r>
                          <w:rPr>
                            <w:spacing w:val="-47"/>
                            <w:sz w:val="20"/>
                          </w:rPr>
                          <w:t> </w:t>
                        </w:r>
                        <w:r>
                          <w:rPr>
                            <w:sz w:val="20"/>
                          </w:rPr>
                          <w:t>C/RADIOPACO</w:t>
                        </w:r>
                        <w:r>
                          <w:rPr>
                            <w:spacing w:val="-2"/>
                            <w:sz w:val="20"/>
                          </w:rPr>
                          <w:t> </w:t>
                        </w:r>
                        <w:r>
                          <w:rPr>
                            <w:sz w:val="20"/>
                          </w:rPr>
                          <w:t>EST</w:t>
                        </w:r>
                      </w:p>
                    </w:tc>
                    <w:tc>
                      <w:tcPr>
                        <w:tcW w:w="104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spacing w:before="183"/>
                          <w:ind w:right="70"/>
                          <w:jc w:val="right"/>
                          <w:rPr>
                            <w:sz w:val="20"/>
                          </w:rPr>
                        </w:pPr>
                        <w:r>
                          <w:rPr>
                            <w:sz w:val="20"/>
                          </w:rPr>
                          <w:t>Unidade</w:t>
                        </w:r>
                      </w:p>
                    </w:tc>
                    <w:tc>
                      <w:tcPr>
                        <w:tcW w:w="92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spacing w:before="183"/>
                          <w:ind w:left="253"/>
                          <w:rPr>
                            <w:sz w:val="20"/>
                          </w:rPr>
                        </w:pPr>
                        <w:r>
                          <w:rPr>
                            <w:sz w:val="20"/>
                          </w:rPr>
                          <w:t>122,5</w:t>
                        </w:r>
                      </w:p>
                    </w:tc>
                    <w:tc>
                      <w:tcPr>
                        <w:tcW w:w="112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spacing w:before="183"/>
                          <w:ind w:left="251"/>
                          <w:rPr>
                            <w:sz w:val="20"/>
                          </w:rPr>
                        </w:pPr>
                        <w:r>
                          <w:rPr>
                            <w:sz w:val="20"/>
                          </w:rPr>
                          <w:t>134,8</w:t>
                        </w:r>
                      </w:p>
                    </w:tc>
                    <w:tc>
                      <w:tcPr>
                        <w:tcW w:w="1004" w:type="dxa"/>
                        <w:tcBorders>
                          <w:top w:val="double" w:sz="2" w:space="0" w:color="000000"/>
                          <w:left w:val="double" w:sz="2" w:space="0" w:color="000000"/>
                          <w:bottom w:val="double" w:sz="2" w:space="0" w:color="000000"/>
                          <w:right w:val="double" w:sz="2" w:space="0" w:color="000000"/>
                        </w:tcBorders>
                      </w:tcPr>
                      <w:p>
                        <w:pPr>
                          <w:pStyle w:val="TableParagraph"/>
                          <w:spacing w:before="7"/>
                          <w:rPr>
                            <w:sz w:val="22"/>
                          </w:rPr>
                        </w:pPr>
                      </w:p>
                      <w:p>
                        <w:pPr>
                          <w:pStyle w:val="TableParagraph"/>
                          <w:spacing w:line="270" w:lineRule="atLeast" w:before="1"/>
                          <w:ind w:left="264" w:right="47"/>
                          <w:rPr>
                            <w:sz w:val="20"/>
                          </w:rPr>
                        </w:pPr>
                        <w:r>
                          <w:rPr>
                            <w:sz w:val="20"/>
                          </w:rPr>
                          <w:t>abr/23 -</w:t>
                        </w:r>
                        <w:r>
                          <w:rPr>
                            <w:spacing w:val="-47"/>
                            <w:sz w:val="20"/>
                          </w:rPr>
                          <w:t> </w:t>
                        </w:r>
                        <w:r>
                          <w:rPr>
                            <w:sz w:val="20"/>
                          </w:rPr>
                          <w:t>mar/24</w:t>
                        </w:r>
                      </w:p>
                    </w:tc>
                    <w:tc>
                      <w:tcPr>
                        <w:tcW w:w="952" w:type="dxa"/>
                        <w:tcBorders>
                          <w:top w:val="double" w:sz="2" w:space="0" w:color="000000"/>
                          <w:left w:val="double" w:sz="2" w:space="0" w:color="000000"/>
                          <w:bottom w:val="double" w:sz="2" w:space="0" w:color="000000"/>
                        </w:tcBorders>
                      </w:tcPr>
                      <w:p>
                        <w:pPr>
                          <w:pStyle w:val="TableParagraph"/>
                          <w:rPr>
                            <w:sz w:val="22"/>
                          </w:rPr>
                        </w:pPr>
                      </w:p>
                      <w:p>
                        <w:pPr>
                          <w:pStyle w:val="TableParagraph"/>
                          <w:spacing w:before="183"/>
                          <w:ind w:left="253"/>
                          <w:rPr>
                            <w:b/>
                            <w:sz w:val="20"/>
                          </w:rPr>
                        </w:pPr>
                        <w:r>
                          <w:rPr>
                            <w:b/>
                            <w:sz w:val="20"/>
                          </w:rPr>
                          <w:t>1.600</w:t>
                        </w:r>
                      </w:p>
                    </w:tc>
                  </w:tr>
                  <w:tr>
                    <w:trPr>
                      <w:trHeight w:val="847" w:hRule="atLeast"/>
                    </w:trPr>
                    <w:tc>
                      <w:tcPr>
                        <w:tcW w:w="907" w:type="dxa"/>
                        <w:tcBorders>
                          <w:top w:val="double" w:sz="2" w:space="0" w:color="000000"/>
                          <w:right w:val="double" w:sz="2" w:space="0" w:color="000000"/>
                        </w:tcBorders>
                      </w:tcPr>
                      <w:p>
                        <w:pPr>
                          <w:pStyle w:val="TableParagraph"/>
                          <w:rPr>
                            <w:sz w:val="22"/>
                          </w:rPr>
                        </w:pPr>
                      </w:p>
                      <w:p>
                        <w:pPr>
                          <w:pStyle w:val="TableParagraph"/>
                          <w:spacing w:before="183"/>
                          <w:ind w:left="252"/>
                          <w:rPr>
                            <w:sz w:val="20"/>
                          </w:rPr>
                        </w:pPr>
                        <w:r>
                          <w:rPr>
                            <w:sz w:val="20"/>
                          </w:rPr>
                          <w:t>72251</w:t>
                        </w:r>
                      </w:p>
                    </w:tc>
                    <w:tc>
                      <w:tcPr>
                        <w:tcW w:w="4874" w:type="dxa"/>
                        <w:tcBorders>
                          <w:top w:val="double" w:sz="2" w:space="0" w:color="000000"/>
                          <w:left w:val="double" w:sz="2" w:space="0" w:color="000000"/>
                          <w:right w:val="double" w:sz="2" w:space="0" w:color="000000"/>
                        </w:tcBorders>
                      </w:tcPr>
                      <w:p>
                        <w:pPr>
                          <w:pStyle w:val="TableParagraph"/>
                          <w:spacing w:before="7"/>
                          <w:rPr>
                            <w:sz w:val="22"/>
                          </w:rPr>
                        </w:pPr>
                      </w:p>
                      <w:p>
                        <w:pPr>
                          <w:pStyle w:val="TableParagraph"/>
                          <w:spacing w:line="270" w:lineRule="atLeast" w:before="1"/>
                          <w:ind w:left="257"/>
                          <w:rPr>
                            <w:sz w:val="20"/>
                          </w:rPr>
                        </w:pPr>
                        <w:r>
                          <w:rPr>
                            <w:spacing w:val="-1"/>
                            <w:sz w:val="20"/>
                          </w:rPr>
                          <w:t>CREME GEL</w:t>
                        </w:r>
                        <w:r>
                          <w:rPr>
                            <w:spacing w:val="-19"/>
                            <w:sz w:val="20"/>
                          </w:rPr>
                          <w:t> </w:t>
                        </w:r>
                        <w:r>
                          <w:rPr>
                            <w:spacing w:val="-1"/>
                            <w:sz w:val="20"/>
                          </w:rPr>
                          <w:t>ANTIOX </w:t>
                        </w:r>
                        <w:r>
                          <w:rPr>
                            <w:sz w:val="20"/>
                          </w:rPr>
                          <w:t>DE</w:t>
                        </w:r>
                        <w:r>
                          <w:rPr>
                            <w:spacing w:val="-1"/>
                            <w:sz w:val="20"/>
                          </w:rPr>
                          <w:t> </w:t>
                        </w:r>
                        <w:r>
                          <w:rPr>
                            <w:sz w:val="20"/>
                          </w:rPr>
                          <w:t>ECOSS DE</w:t>
                        </w:r>
                        <w:r>
                          <w:rPr>
                            <w:spacing w:val="-12"/>
                            <w:sz w:val="20"/>
                          </w:rPr>
                          <w:t> </w:t>
                        </w:r>
                        <w:r>
                          <w:rPr>
                            <w:sz w:val="20"/>
                          </w:rPr>
                          <w:t>ALOE</w:t>
                        </w:r>
                        <w:r>
                          <w:rPr>
                            <w:spacing w:val="-4"/>
                            <w:sz w:val="20"/>
                          </w:rPr>
                          <w:t> </w:t>
                        </w:r>
                        <w:r>
                          <w:rPr>
                            <w:sz w:val="20"/>
                          </w:rPr>
                          <w:t>VERA,</w:t>
                        </w:r>
                        <w:r>
                          <w:rPr>
                            <w:spacing w:val="-47"/>
                            <w:sz w:val="20"/>
                          </w:rPr>
                          <w:t> </w:t>
                        </w:r>
                        <w:r>
                          <w:rPr>
                            <w:sz w:val="20"/>
                          </w:rPr>
                          <w:t>CERAMIDAS,</w:t>
                        </w:r>
                        <w:r>
                          <w:rPr>
                            <w:spacing w:val="-4"/>
                            <w:sz w:val="20"/>
                          </w:rPr>
                          <w:t> </w:t>
                        </w:r>
                        <w:r>
                          <w:rPr>
                            <w:sz w:val="20"/>
                          </w:rPr>
                          <w:t>VIT</w:t>
                        </w:r>
                        <w:r>
                          <w:rPr>
                            <w:spacing w:val="-15"/>
                            <w:sz w:val="20"/>
                          </w:rPr>
                          <w:t> </w:t>
                        </w:r>
                        <w:r>
                          <w:rPr>
                            <w:sz w:val="20"/>
                          </w:rPr>
                          <w:t>A,C,E</w:t>
                        </w:r>
                      </w:p>
                    </w:tc>
                    <w:tc>
                      <w:tcPr>
                        <w:tcW w:w="1049" w:type="dxa"/>
                        <w:tcBorders>
                          <w:top w:val="double" w:sz="2" w:space="0" w:color="000000"/>
                          <w:left w:val="double" w:sz="2" w:space="0" w:color="000000"/>
                          <w:right w:val="double" w:sz="2" w:space="0" w:color="000000"/>
                        </w:tcBorders>
                      </w:tcPr>
                      <w:p>
                        <w:pPr>
                          <w:pStyle w:val="TableParagraph"/>
                          <w:rPr>
                            <w:sz w:val="22"/>
                          </w:rPr>
                        </w:pPr>
                      </w:p>
                      <w:p>
                        <w:pPr>
                          <w:pStyle w:val="TableParagraph"/>
                          <w:spacing w:before="183"/>
                          <w:ind w:right="70"/>
                          <w:jc w:val="right"/>
                          <w:rPr>
                            <w:sz w:val="20"/>
                          </w:rPr>
                        </w:pPr>
                        <w:r>
                          <w:rPr>
                            <w:sz w:val="20"/>
                          </w:rPr>
                          <w:t>Unidade</w:t>
                        </w:r>
                      </w:p>
                    </w:tc>
                    <w:tc>
                      <w:tcPr>
                        <w:tcW w:w="929" w:type="dxa"/>
                        <w:tcBorders>
                          <w:top w:val="double" w:sz="2" w:space="0" w:color="000000"/>
                          <w:left w:val="double" w:sz="2" w:space="0" w:color="000000"/>
                          <w:right w:val="double" w:sz="2" w:space="0" w:color="000000"/>
                        </w:tcBorders>
                      </w:tcPr>
                      <w:p>
                        <w:pPr>
                          <w:pStyle w:val="TableParagraph"/>
                          <w:rPr>
                            <w:sz w:val="22"/>
                          </w:rPr>
                        </w:pPr>
                      </w:p>
                      <w:p>
                        <w:pPr>
                          <w:pStyle w:val="TableParagraph"/>
                          <w:spacing w:before="183"/>
                          <w:ind w:left="253"/>
                          <w:rPr>
                            <w:sz w:val="20"/>
                          </w:rPr>
                        </w:pPr>
                        <w:r>
                          <w:rPr>
                            <w:sz w:val="20"/>
                          </w:rPr>
                          <w:t>95,0</w:t>
                        </w:r>
                      </w:p>
                    </w:tc>
                    <w:tc>
                      <w:tcPr>
                        <w:tcW w:w="1124" w:type="dxa"/>
                        <w:tcBorders>
                          <w:top w:val="double" w:sz="2" w:space="0" w:color="000000"/>
                          <w:left w:val="double" w:sz="2" w:space="0" w:color="000000"/>
                          <w:right w:val="double" w:sz="2" w:space="0" w:color="000000"/>
                        </w:tcBorders>
                      </w:tcPr>
                      <w:p>
                        <w:pPr>
                          <w:pStyle w:val="TableParagraph"/>
                          <w:rPr>
                            <w:sz w:val="22"/>
                          </w:rPr>
                        </w:pPr>
                      </w:p>
                      <w:p>
                        <w:pPr>
                          <w:pStyle w:val="TableParagraph"/>
                          <w:spacing w:before="183"/>
                          <w:ind w:left="251"/>
                          <w:rPr>
                            <w:sz w:val="20"/>
                          </w:rPr>
                        </w:pPr>
                        <w:r>
                          <w:rPr>
                            <w:sz w:val="20"/>
                          </w:rPr>
                          <w:t>104,5</w:t>
                        </w:r>
                      </w:p>
                    </w:tc>
                    <w:tc>
                      <w:tcPr>
                        <w:tcW w:w="1004" w:type="dxa"/>
                        <w:tcBorders>
                          <w:top w:val="double" w:sz="2" w:space="0" w:color="000000"/>
                          <w:left w:val="double" w:sz="2" w:space="0" w:color="000000"/>
                          <w:right w:val="double" w:sz="2" w:space="0" w:color="000000"/>
                        </w:tcBorders>
                      </w:tcPr>
                      <w:p>
                        <w:pPr>
                          <w:pStyle w:val="TableParagraph"/>
                          <w:spacing w:before="7"/>
                          <w:rPr>
                            <w:sz w:val="22"/>
                          </w:rPr>
                        </w:pPr>
                      </w:p>
                      <w:p>
                        <w:pPr>
                          <w:pStyle w:val="TableParagraph"/>
                          <w:spacing w:line="270" w:lineRule="atLeast" w:before="1"/>
                          <w:ind w:left="264" w:right="47"/>
                          <w:rPr>
                            <w:sz w:val="20"/>
                          </w:rPr>
                        </w:pPr>
                        <w:r>
                          <w:rPr>
                            <w:sz w:val="20"/>
                          </w:rPr>
                          <w:t>abr/23 -</w:t>
                        </w:r>
                        <w:r>
                          <w:rPr>
                            <w:spacing w:val="-47"/>
                            <w:sz w:val="20"/>
                          </w:rPr>
                          <w:t> </w:t>
                        </w:r>
                        <w:r>
                          <w:rPr>
                            <w:sz w:val="20"/>
                          </w:rPr>
                          <w:t>mar/24</w:t>
                        </w:r>
                      </w:p>
                    </w:tc>
                    <w:tc>
                      <w:tcPr>
                        <w:tcW w:w="952" w:type="dxa"/>
                        <w:tcBorders>
                          <w:top w:val="double" w:sz="2" w:space="0" w:color="000000"/>
                          <w:left w:val="double" w:sz="2" w:space="0" w:color="000000"/>
                        </w:tcBorders>
                      </w:tcPr>
                      <w:p>
                        <w:pPr>
                          <w:pStyle w:val="TableParagraph"/>
                          <w:rPr>
                            <w:sz w:val="22"/>
                          </w:rPr>
                        </w:pPr>
                      </w:p>
                      <w:p>
                        <w:pPr>
                          <w:pStyle w:val="TableParagraph"/>
                          <w:spacing w:before="183"/>
                          <w:ind w:left="253"/>
                          <w:rPr>
                            <w:b/>
                            <w:sz w:val="20"/>
                          </w:rPr>
                        </w:pPr>
                        <w:r>
                          <w:rPr>
                            <w:b/>
                            <w:sz w:val="20"/>
                          </w:rPr>
                          <w:t>1.200</w:t>
                        </w:r>
                      </w:p>
                    </w:tc>
                  </w:tr>
                </w:tbl>
                <w:p>
                  <w:pPr>
                    <w:pStyle w:val="BodyText"/>
                  </w:pPr>
                </w:p>
              </w:txbxContent>
            </v:textbox>
            <w10:wrap type="topAndBottom"/>
          </v:shape>
        </w:pict>
      </w:r>
    </w:p>
    <w:p>
      <w:pPr>
        <w:spacing w:after="0"/>
        <w:sectPr>
          <w:pgSz w:w="15840" w:h="24480"/>
          <w:pgMar w:top="0" w:bottom="0" w:left="0" w:right="20"/>
        </w:sectPr>
      </w:pPr>
    </w:p>
    <w:p>
      <w:pPr>
        <w:spacing w:line="240" w:lineRule="auto"/>
        <w:ind w:left="150" w:right="0" w:firstLine="0"/>
        <w:rPr>
          <w:sz w:val="20"/>
        </w:rPr>
      </w:pPr>
      <w:r>
        <w:rPr/>
        <w:pict>
          <v:rect style="position:absolute;margin-left:7.875pt;margin-top:544.873596pt;width:33.749997pt;height:29.249998pt;mso-position-horizontal-relative:page;mso-position-vertical-relative:page;z-index:-19014144" filled="false" stroked="true" strokeweight=".75pt" strokecolor="#000000">
            <v:stroke dashstyle="solid"/>
            <w10:wrap type="none"/>
          </v:rect>
        </w:pict>
      </w:r>
      <w:r>
        <w:rPr/>
        <w:pict>
          <v:rect style="position:absolute;margin-left:7.875pt;margin-top:621.373596pt;width:33.749997pt;height:29.249998pt;mso-position-horizontal-relative:page;mso-position-vertical-relative:page;z-index:-19013632" filled="false" stroked="true" strokeweight=".75pt" strokecolor="#000000">
            <v:stroke dashstyle="solid"/>
            <w10:wrap type="none"/>
          </v:rect>
        </w:pict>
      </w:r>
      <w:r>
        <w:rPr/>
        <w:pict>
          <v:shape style="position:absolute;margin-left:7.875pt;margin-top:683.623596pt;width:33.75pt;height:92.25pt;mso-position-horizontal-relative:page;mso-position-vertical-relative:page;z-index:-19013120" coordorigin="157,13672" coordsize="675,1845" path="m157,13672l832,13672,832,14257,157,14257,157,13672xm157,14302l832,14302,832,14887,157,14887,157,14302xm157,14932l832,14932,832,15517,157,15517,157,14932xe" filled="false" stroked="true" strokeweight=".75pt" strokecolor="#000000">
            <v:path arrowok="t"/>
            <v:stroke dashstyle="solid"/>
            <w10:wrap type="none"/>
          </v:shape>
        </w:pict>
      </w:r>
      <w:r>
        <w:rPr>
          <w:sz w:val="20"/>
        </w:rPr>
        <w:pict>
          <v:shape style="width:34.9pt;height:222.75pt;mso-position-horizontal-relative:char;mso-position-vertical-relative:line" type="#_x0000_t202" filled="false" stroked="false">
            <w10:anchorlock/>
            <v:textbox inset="0,0,0,0">
              <w:txbxContent>
                <w:tbl>
                  <w:tblPr>
                    <w:tblW w:w="0" w:type="auto"/>
                    <w:jc w:val="left"/>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75"/>
                  </w:tblGrid>
                  <w:tr>
                    <w:trPr>
                      <w:trHeight w:val="847" w:hRule="atLeast"/>
                    </w:trPr>
                    <w:tc>
                      <w:tcPr>
                        <w:tcW w:w="675" w:type="dxa"/>
                        <w:tcBorders>
                          <w:bottom w:val="double" w:sz="2" w:space="0" w:color="000000"/>
                        </w:tcBorders>
                      </w:tcPr>
                      <w:p>
                        <w:pPr>
                          <w:pStyle w:val="TableParagraph"/>
                          <w:rPr>
                            <w:sz w:val="22"/>
                          </w:rPr>
                        </w:pPr>
                      </w:p>
                      <w:p>
                        <w:pPr>
                          <w:pStyle w:val="TableParagraph"/>
                          <w:spacing w:before="175"/>
                          <w:ind w:left="245"/>
                          <w:rPr>
                            <w:b/>
                            <w:sz w:val="20"/>
                          </w:rPr>
                        </w:pPr>
                        <w:r>
                          <w:rPr>
                            <w:b/>
                            <w:sz w:val="20"/>
                          </w:rPr>
                          <w:t>6</w:t>
                        </w:r>
                      </w:p>
                    </w:tc>
                  </w:tr>
                  <w:tr>
                    <w:trPr>
                      <w:trHeight w:val="854" w:hRule="atLeast"/>
                    </w:trPr>
                    <w:tc>
                      <w:tcPr>
                        <w:tcW w:w="675" w:type="dxa"/>
                        <w:tcBorders>
                          <w:top w:val="double" w:sz="2" w:space="0" w:color="000000"/>
                          <w:bottom w:val="double" w:sz="2" w:space="0" w:color="000000"/>
                        </w:tcBorders>
                      </w:tcPr>
                      <w:p>
                        <w:pPr>
                          <w:pStyle w:val="TableParagraph"/>
                          <w:rPr>
                            <w:sz w:val="22"/>
                          </w:rPr>
                        </w:pPr>
                      </w:p>
                      <w:p>
                        <w:pPr>
                          <w:pStyle w:val="TableParagraph"/>
                          <w:spacing w:before="183"/>
                          <w:ind w:left="245"/>
                          <w:rPr>
                            <w:b/>
                            <w:sz w:val="20"/>
                          </w:rPr>
                        </w:pPr>
                        <w:r>
                          <w:rPr>
                            <w:b/>
                            <w:sz w:val="20"/>
                          </w:rPr>
                          <w:t>7</w:t>
                        </w:r>
                      </w:p>
                    </w:tc>
                  </w:tr>
                  <w:tr>
                    <w:trPr>
                      <w:trHeight w:val="839" w:hRule="atLeast"/>
                    </w:trPr>
                    <w:tc>
                      <w:tcPr>
                        <w:tcW w:w="675" w:type="dxa"/>
                        <w:tcBorders>
                          <w:top w:val="double" w:sz="2" w:space="0" w:color="000000"/>
                          <w:bottom w:val="double" w:sz="2" w:space="0" w:color="000000"/>
                        </w:tcBorders>
                      </w:tcPr>
                      <w:p>
                        <w:pPr>
                          <w:pStyle w:val="TableParagraph"/>
                          <w:rPr>
                            <w:sz w:val="22"/>
                          </w:rPr>
                        </w:pPr>
                      </w:p>
                      <w:p>
                        <w:pPr>
                          <w:pStyle w:val="TableParagraph"/>
                          <w:spacing w:before="168"/>
                          <w:ind w:left="245"/>
                          <w:rPr>
                            <w:b/>
                            <w:sz w:val="20"/>
                          </w:rPr>
                        </w:pPr>
                        <w:r>
                          <w:rPr>
                            <w:b/>
                            <w:sz w:val="20"/>
                          </w:rPr>
                          <w:t>8</w:t>
                        </w:r>
                      </w:p>
                    </w:tc>
                  </w:tr>
                  <w:tr>
                    <w:trPr>
                      <w:trHeight w:val="854" w:hRule="atLeast"/>
                    </w:trPr>
                    <w:tc>
                      <w:tcPr>
                        <w:tcW w:w="675" w:type="dxa"/>
                        <w:tcBorders>
                          <w:top w:val="double" w:sz="2" w:space="0" w:color="000000"/>
                          <w:bottom w:val="double" w:sz="2" w:space="0" w:color="000000"/>
                        </w:tcBorders>
                      </w:tcPr>
                      <w:p>
                        <w:pPr>
                          <w:pStyle w:val="TableParagraph"/>
                          <w:rPr>
                            <w:sz w:val="22"/>
                          </w:rPr>
                        </w:pPr>
                      </w:p>
                      <w:p>
                        <w:pPr>
                          <w:pStyle w:val="TableParagraph"/>
                          <w:spacing w:before="183"/>
                          <w:ind w:left="245"/>
                          <w:rPr>
                            <w:b/>
                            <w:sz w:val="20"/>
                          </w:rPr>
                        </w:pPr>
                        <w:r>
                          <w:rPr>
                            <w:b/>
                            <w:sz w:val="20"/>
                          </w:rPr>
                          <w:t>9</w:t>
                        </w:r>
                      </w:p>
                    </w:tc>
                  </w:tr>
                  <w:tr>
                    <w:trPr>
                      <w:trHeight w:val="847" w:hRule="atLeast"/>
                    </w:trPr>
                    <w:tc>
                      <w:tcPr>
                        <w:tcW w:w="675" w:type="dxa"/>
                        <w:tcBorders>
                          <w:top w:val="double" w:sz="2" w:space="0" w:color="000000"/>
                        </w:tcBorders>
                      </w:tcPr>
                      <w:p>
                        <w:pPr>
                          <w:pStyle w:val="TableParagraph"/>
                          <w:rPr>
                            <w:sz w:val="22"/>
                          </w:rPr>
                        </w:pPr>
                      </w:p>
                      <w:p>
                        <w:pPr>
                          <w:pStyle w:val="TableParagraph"/>
                          <w:spacing w:before="183"/>
                          <w:ind w:left="245"/>
                          <w:rPr>
                            <w:b/>
                            <w:sz w:val="20"/>
                          </w:rPr>
                        </w:pPr>
                        <w:r>
                          <w:rPr>
                            <w:b/>
                            <w:sz w:val="20"/>
                          </w:rPr>
                          <w:t>10</w:t>
                        </w:r>
                      </w:p>
                    </w:tc>
                  </w:tr>
                </w:tbl>
                <w:p>
                  <w:pPr>
                    <w:pStyle w:val="BodyText"/>
                  </w:pPr>
                </w:p>
              </w:txbxContent>
            </v:textbox>
          </v:shape>
        </w:pict>
      </w:r>
      <w:r>
        <w:rPr>
          <w:sz w:val="20"/>
        </w:rPr>
      </w:r>
      <w:r>
        <w:rPr>
          <w:spacing w:val="-28"/>
          <w:sz w:val="20"/>
        </w:rPr>
        <w:t> </w:t>
      </w:r>
      <w:r>
        <w:rPr>
          <w:spacing w:val="-28"/>
          <w:sz w:val="20"/>
        </w:rPr>
        <w:pict>
          <v:group style="width:39.75pt;height:222.75pt;mso-position-horizontal-relative:char;mso-position-vertical-relative:line" coordorigin="0,0" coordsize="795,4455">
            <v:shape style="position:absolute;left:7;top:7;width:780;height:4440" coordorigin="7,7" coordsize="780,4440" path="m7,7l787,7,787,862,7,862,7,7xm7,907l787,907,787,1762,7,1762,7,907xm7,1807l787,1807,787,2647,7,2647,7,1807xm7,2692l787,2692,787,3547,7,3547,7,2692xm7,3592l787,3592,787,4447,7,4447,7,3592xe" filled="false" stroked="true" strokeweight=".75pt" strokecolor="#000000">
              <v:path arrowok="t"/>
              <v:stroke dashstyle="solid"/>
            </v:shape>
            <v:shape style="position:absolute;left:259;top:451;width:320;height:222" type="#_x0000_t202" filled="false" stroked="false">
              <v:textbox inset="0,0,0,0">
                <w:txbxContent>
                  <w:p>
                    <w:pPr>
                      <w:spacing w:line="221" w:lineRule="exact" w:before="0"/>
                      <w:ind w:left="0" w:right="0" w:firstLine="0"/>
                      <w:jc w:val="left"/>
                      <w:rPr>
                        <w:sz w:val="20"/>
                      </w:rPr>
                    </w:pPr>
                    <w:r>
                      <w:rPr>
                        <w:sz w:val="20"/>
                      </w:rPr>
                      <w:t>517</w:t>
                    </w:r>
                  </w:p>
                </w:txbxContent>
              </v:textbox>
              <w10:wrap type="none"/>
            </v:shape>
            <v:shape style="position:absolute;left:259;top:1351;width:413;height:222" type="#_x0000_t202" filled="false" stroked="false">
              <v:textbox inset="0,0,0,0">
                <w:txbxContent>
                  <w:p>
                    <w:pPr>
                      <w:spacing w:line="221" w:lineRule="exact" w:before="0"/>
                      <w:ind w:left="0" w:right="0" w:firstLine="0"/>
                      <w:jc w:val="left"/>
                      <w:rPr>
                        <w:sz w:val="20"/>
                      </w:rPr>
                    </w:pPr>
                    <w:r>
                      <w:rPr>
                        <w:sz w:val="20"/>
                      </w:rPr>
                      <w:t>7511</w:t>
                    </w:r>
                  </w:p>
                </w:txbxContent>
              </v:textbox>
              <w10:wrap type="none"/>
            </v:shape>
            <v:shape style="position:absolute;left:259;top:2236;width:520;height:222" type="#_x0000_t202" filled="false" stroked="false">
              <v:textbox inset="0,0,0,0">
                <w:txbxContent>
                  <w:p>
                    <w:pPr>
                      <w:spacing w:line="221" w:lineRule="exact" w:before="0"/>
                      <w:ind w:left="0" w:right="0" w:firstLine="0"/>
                      <w:jc w:val="left"/>
                      <w:rPr>
                        <w:sz w:val="20"/>
                      </w:rPr>
                    </w:pPr>
                    <w:r>
                      <w:rPr>
                        <w:sz w:val="20"/>
                      </w:rPr>
                      <w:t>10178</w:t>
                    </w:r>
                  </w:p>
                </w:txbxContent>
              </v:textbox>
              <w10:wrap type="none"/>
            </v:shape>
            <v:shape style="position:absolute;left:259;top:3136;width:320;height:222" type="#_x0000_t202" filled="false" stroked="false">
              <v:textbox inset="0,0,0,0">
                <w:txbxContent>
                  <w:p>
                    <w:pPr>
                      <w:spacing w:line="221" w:lineRule="exact" w:before="0"/>
                      <w:ind w:left="0" w:right="0" w:firstLine="0"/>
                      <w:jc w:val="left"/>
                      <w:rPr>
                        <w:sz w:val="20"/>
                      </w:rPr>
                    </w:pPr>
                    <w:r>
                      <w:rPr>
                        <w:sz w:val="20"/>
                      </w:rPr>
                      <w:t>537</w:t>
                    </w:r>
                  </w:p>
                </w:txbxContent>
              </v:textbox>
              <w10:wrap type="none"/>
            </v:shape>
            <v:shape style="position:absolute;left:259;top:4036;width:320;height:222" type="#_x0000_t202" filled="false" stroked="false">
              <v:textbox inset="0,0,0,0">
                <w:txbxContent>
                  <w:p>
                    <w:pPr>
                      <w:spacing w:line="221" w:lineRule="exact" w:before="0"/>
                      <w:ind w:left="0" w:right="0" w:firstLine="0"/>
                      <w:jc w:val="left"/>
                      <w:rPr>
                        <w:sz w:val="20"/>
                      </w:rPr>
                    </w:pPr>
                    <w:r>
                      <w:rPr>
                        <w:sz w:val="20"/>
                      </w:rPr>
                      <w:t>185</w:t>
                    </w:r>
                  </w:p>
                </w:txbxContent>
              </v:textbox>
              <w10:wrap type="none"/>
            </v:shape>
          </v:group>
        </w:pict>
      </w:r>
      <w:r>
        <w:rPr>
          <w:spacing w:val="-28"/>
          <w:sz w:val="20"/>
        </w:rPr>
      </w:r>
      <w:r>
        <w:rPr>
          <w:spacing w:val="-40"/>
          <w:sz w:val="20"/>
        </w:rPr>
        <w:t> </w:t>
      </w:r>
      <w:r>
        <w:rPr>
          <w:spacing w:val="-40"/>
          <w:sz w:val="20"/>
        </w:rPr>
        <w:pict>
          <v:shape style="width:543.4pt;height:222.75pt;mso-position-horizontal-relative:char;mso-position-vertical-relative:line" type="#_x0000_t202" filled="false" stroked="false">
            <w10:anchorlock/>
            <v:textbox inset="0,0,0,0">
              <w:txbxContent>
                <w:tbl>
                  <w:tblPr>
                    <w:tblW w:w="0" w:type="auto"/>
                    <w:jc w:val="left"/>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07"/>
                    <w:gridCol w:w="4874"/>
                    <w:gridCol w:w="1049"/>
                    <w:gridCol w:w="929"/>
                    <w:gridCol w:w="1124"/>
                    <w:gridCol w:w="1004"/>
                    <w:gridCol w:w="952"/>
                  </w:tblGrid>
                  <w:tr>
                    <w:trPr>
                      <w:trHeight w:val="847" w:hRule="atLeast"/>
                    </w:trPr>
                    <w:tc>
                      <w:tcPr>
                        <w:tcW w:w="907" w:type="dxa"/>
                        <w:tcBorders>
                          <w:bottom w:val="double" w:sz="2" w:space="0" w:color="000000"/>
                          <w:right w:val="double" w:sz="2" w:space="0" w:color="000000"/>
                        </w:tcBorders>
                      </w:tcPr>
                      <w:p>
                        <w:pPr>
                          <w:pStyle w:val="TableParagraph"/>
                          <w:rPr>
                            <w:sz w:val="22"/>
                          </w:rPr>
                        </w:pPr>
                      </w:p>
                      <w:p>
                        <w:pPr>
                          <w:pStyle w:val="TableParagraph"/>
                          <w:spacing w:before="175"/>
                          <w:ind w:left="252"/>
                          <w:rPr>
                            <w:sz w:val="20"/>
                          </w:rPr>
                        </w:pPr>
                        <w:r>
                          <w:rPr>
                            <w:sz w:val="20"/>
                          </w:rPr>
                          <w:t>7871</w:t>
                        </w:r>
                      </w:p>
                    </w:tc>
                    <w:tc>
                      <w:tcPr>
                        <w:tcW w:w="4874" w:type="dxa"/>
                        <w:tcBorders>
                          <w:left w:val="double" w:sz="2" w:space="0" w:color="000000"/>
                          <w:bottom w:val="double" w:sz="2" w:space="0" w:color="000000"/>
                          <w:right w:val="double" w:sz="2" w:space="0" w:color="000000"/>
                        </w:tcBorders>
                      </w:tcPr>
                      <w:p>
                        <w:pPr>
                          <w:pStyle w:val="TableParagraph"/>
                          <w:rPr>
                            <w:sz w:val="22"/>
                          </w:rPr>
                        </w:pPr>
                      </w:p>
                      <w:p>
                        <w:pPr>
                          <w:pStyle w:val="TableParagraph"/>
                          <w:spacing w:before="175"/>
                          <w:ind w:left="257"/>
                          <w:rPr>
                            <w:sz w:val="20"/>
                          </w:rPr>
                        </w:pPr>
                        <w:r>
                          <w:rPr>
                            <w:w w:val="95"/>
                            <w:sz w:val="20"/>
                          </w:rPr>
                          <w:t>FRALDA</w:t>
                        </w:r>
                        <w:r>
                          <w:rPr>
                            <w:spacing w:val="15"/>
                            <w:w w:val="95"/>
                            <w:sz w:val="20"/>
                          </w:rPr>
                          <w:t> </w:t>
                        </w:r>
                        <w:r>
                          <w:rPr>
                            <w:w w:val="95"/>
                            <w:sz w:val="20"/>
                          </w:rPr>
                          <w:t>PEDIATRICA</w:t>
                        </w:r>
                        <w:r>
                          <w:rPr>
                            <w:spacing w:val="11"/>
                            <w:w w:val="95"/>
                            <w:sz w:val="20"/>
                          </w:rPr>
                          <w:t> </w:t>
                        </w:r>
                        <w:r>
                          <w:rPr>
                            <w:w w:val="95"/>
                            <w:sz w:val="20"/>
                          </w:rPr>
                          <w:t>TAM</w:t>
                        </w:r>
                        <w:r>
                          <w:rPr>
                            <w:spacing w:val="36"/>
                            <w:w w:val="95"/>
                            <w:sz w:val="20"/>
                          </w:rPr>
                          <w:t> </w:t>
                        </w:r>
                        <w:r>
                          <w:rPr>
                            <w:w w:val="95"/>
                            <w:sz w:val="20"/>
                          </w:rPr>
                          <w:t>PEQUENO</w:t>
                        </w:r>
                      </w:p>
                    </w:tc>
                    <w:tc>
                      <w:tcPr>
                        <w:tcW w:w="1049" w:type="dxa"/>
                        <w:tcBorders>
                          <w:left w:val="double" w:sz="2" w:space="0" w:color="000000"/>
                          <w:bottom w:val="double" w:sz="2" w:space="0" w:color="000000"/>
                          <w:right w:val="double" w:sz="2" w:space="0" w:color="000000"/>
                        </w:tcBorders>
                      </w:tcPr>
                      <w:p>
                        <w:pPr>
                          <w:pStyle w:val="TableParagraph"/>
                          <w:rPr>
                            <w:sz w:val="22"/>
                          </w:rPr>
                        </w:pPr>
                      </w:p>
                      <w:p>
                        <w:pPr>
                          <w:pStyle w:val="TableParagraph"/>
                          <w:spacing w:before="175"/>
                          <w:ind w:right="70"/>
                          <w:jc w:val="right"/>
                          <w:rPr>
                            <w:sz w:val="20"/>
                          </w:rPr>
                        </w:pPr>
                        <w:r>
                          <w:rPr>
                            <w:sz w:val="20"/>
                          </w:rPr>
                          <w:t>Unidade</w:t>
                        </w:r>
                      </w:p>
                    </w:tc>
                    <w:tc>
                      <w:tcPr>
                        <w:tcW w:w="929" w:type="dxa"/>
                        <w:tcBorders>
                          <w:left w:val="double" w:sz="2" w:space="0" w:color="000000"/>
                          <w:bottom w:val="double" w:sz="2" w:space="0" w:color="000000"/>
                          <w:right w:val="double" w:sz="2" w:space="0" w:color="000000"/>
                        </w:tcBorders>
                      </w:tcPr>
                      <w:p>
                        <w:pPr>
                          <w:pStyle w:val="TableParagraph"/>
                          <w:rPr>
                            <w:sz w:val="22"/>
                          </w:rPr>
                        </w:pPr>
                      </w:p>
                      <w:p>
                        <w:pPr>
                          <w:pStyle w:val="TableParagraph"/>
                          <w:spacing w:before="175"/>
                          <w:ind w:left="253"/>
                          <w:rPr>
                            <w:sz w:val="20"/>
                          </w:rPr>
                        </w:pPr>
                        <w:r>
                          <w:rPr>
                            <w:sz w:val="20"/>
                          </w:rPr>
                          <w:t>3.208,0</w:t>
                        </w:r>
                      </w:p>
                    </w:tc>
                    <w:tc>
                      <w:tcPr>
                        <w:tcW w:w="1124" w:type="dxa"/>
                        <w:tcBorders>
                          <w:left w:val="double" w:sz="2" w:space="0" w:color="000000"/>
                          <w:bottom w:val="double" w:sz="2" w:space="0" w:color="000000"/>
                          <w:right w:val="double" w:sz="2" w:space="0" w:color="000000"/>
                        </w:tcBorders>
                      </w:tcPr>
                      <w:p>
                        <w:pPr>
                          <w:pStyle w:val="TableParagraph"/>
                          <w:rPr>
                            <w:sz w:val="22"/>
                          </w:rPr>
                        </w:pPr>
                      </w:p>
                      <w:p>
                        <w:pPr>
                          <w:pStyle w:val="TableParagraph"/>
                          <w:spacing w:before="175"/>
                          <w:ind w:left="251"/>
                          <w:rPr>
                            <w:sz w:val="20"/>
                          </w:rPr>
                        </w:pPr>
                        <w:r>
                          <w:rPr>
                            <w:sz w:val="20"/>
                          </w:rPr>
                          <w:t>3.528,8</w:t>
                        </w:r>
                      </w:p>
                    </w:tc>
                    <w:tc>
                      <w:tcPr>
                        <w:tcW w:w="1004" w:type="dxa"/>
                        <w:tcBorders>
                          <w:left w:val="double" w:sz="2" w:space="0" w:color="000000"/>
                          <w:bottom w:val="double" w:sz="2" w:space="0" w:color="000000"/>
                          <w:right w:val="double" w:sz="2" w:space="0" w:color="000000"/>
                        </w:tcBorders>
                      </w:tcPr>
                      <w:p>
                        <w:pPr>
                          <w:pStyle w:val="TableParagraph"/>
                          <w:rPr>
                            <w:sz w:val="22"/>
                          </w:rPr>
                        </w:pPr>
                      </w:p>
                      <w:p>
                        <w:pPr>
                          <w:pStyle w:val="TableParagraph"/>
                          <w:spacing w:line="270" w:lineRule="atLeast"/>
                          <w:ind w:left="264" w:right="47"/>
                          <w:rPr>
                            <w:sz w:val="20"/>
                          </w:rPr>
                        </w:pPr>
                        <w:r>
                          <w:rPr>
                            <w:sz w:val="20"/>
                          </w:rPr>
                          <w:t>abr/23 -</w:t>
                        </w:r>
                        <w:r>
                          <w:rPr>
                            <w:spacing w:val="-47"/>
                            <w:sz w:val="20"/>
                          </w:rPr>
                          <w:t> </w:t>
                        </w:r>
                        <w:r>
                          <w:rPr>
                            <w:sz w:val="20"/>
                          </w:rPr>
                          <w:t>mar/24</w:t>
                        </w:r>
                      </w:p>
                    </w:tc>
                    <w:tc>
                      <w:tcPr>
                        <w:tcW w:w="952" w:type="dxa"/>
                        <w:tcBorders>
                          <w:left w:val="double" w:sz="2" w:space="0" w:color="000000"/>
                          <w:bottom w:val="double" w:sz="2" w:space="0" w:color="000000"/>
                        </w:tcBorders>
                      </w:tcPr>
                      <w:p>
                        <w:pPr>
                          <w:pStyle w:val="TableParagraph"/>
                          <w:rPr>
                            <w:sz w:val="22"/>
                          </w:rPr>
                        </w:pPr>
                      </w:p>
                      <w:p>
                        <w:pPr>
                          <w:pStyle w:val="TableParagraph"/>
                          <w:spacing w:before="175"/>
                          <w:ind w:left="253"/>
                          <w:rPr>
                            <w:b/>
                            <w:sz w:val="20"/>
                          </w:rPr>
                        </w:pPr>
                        <w:r>
                          <w:rPr>
                            <w:b/>
                            <w:sz w:val="20"/>
                          </w:rPr>
                          <w:t>42.000</w:t>
                        </w:r>
                      </w:p>
                    </w:tc>
                  </w:tr>
                  <w:tr>
                    <w:trPr>
                      <w:trHeight w:val="854" w:hRule="atLeast"/>
                    </w:trPr>
                    <w:tc>
                      <w:tcPr>
                        <w:tcW w:w="907" w:type="dxa"/>
                        <w:tcBorders>
                          <w:top w:val="double" w:sz="2" w:space="0" w:color="000000"/>
                          <w:bottom w:val="double" w:sz="2" w:space="0" w:color="000000"/>
                          <w:right w:val="double" w:sz="2" w:space="0" w:color="000000"/>
                        </w:tcBorders>
                      </w:tcPr>
                      <w:p>
                        <w:pPr>
                          <w:pStyle w:val="TableParagraph"/>
                          <w:rPr>
                            <w:sz w:val="22"/>
                          </w:rPr>
                        </w:pPr>
                      </w:p>
                      <w:p>
                        <w:pPr>
                          <w:pStyle w:val="TableParagraph"/>
                          <w:spacing w:before="183"/>
                          <w:ind w:left="252"/>
                          <w:rPr>
                            <w:sz w:val="20"/>
                          </w:rPr>
                        </w:pPr>
                        <w:r>
                          <w:rPr>
                            <w:sz w:val="20"/>
                          </w:rPr>
                          <w:t>60972</w:t>
                        </w:r>
                      </w:p>
                    </w:tc>
                    <w:tc>
                      <w:tcPr>
                        <w:tcW w:w="487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spacing w:before="183"/>
                          <w:ind w:left="257"/>
                          <w:rPr>
                            <w:sz w:val="20"/>
                          </w:rPr>
                        </w:pPr>
                        <w:r>
                          <w:rPr>
                            <w:sz w:val="20"/>
                          </w:rPr>
                          <w:t>ABSORVENTE</w:t>
                        </w:r>
                        <w:r>
                          <w:rPr>
                            <w:spacing w:val="-7"/>
                            <w:sz w:val="20"/>
                          </w:rPr>
                          <w:t> </w:t>
                        </w:r>
                        <w:r>
                          <w:rPr>
                            <w:sz w:val="20"/>
                          </w:rPr>
                          <w:t>HIGIENICO</w:t>
                        </w:r>
                        <w:r>
                          <w:rPr>
                            <w:spacing w:val="-6"/>
                            <w:sz w:val="20"/>
                          </w:rPr>
                          <w:t> </w:t>
                        </w:r>
                        <w:r>
                          <w:rPr>
                            <w:sz w:val="20"/>
                          </w:rPr>
                          <w:t>FEMININO</w:t>
                        </w:r>
                      </w:p>
                    </w:tc>
                    <w:tc>
                      <w:tcPr>
                        <w:tcW w:w="104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spacing w:before="183"/>
                          <w:ind w:right="70"/>
                          <w:jc w:val="right"/>
                          <w:rPr>
                            <w:sz w:val="20"/>
                          </w:rPr>
                        </w:pPr>
                        <w:r>
                          <w:rPr>
                            <w:sz w:val="20"/>
                          </w:rPr>
                          <w:t>Unidade</w:t>
                        </w:r>
                      </w:p>
                    </w:tc>
                    <w:tc>
                      <w:tcPr>
                        <w:tcW w:w="92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spacing w:before="183"/>
                          <w:ind w:left="253"/>
                          <w:rPr>
                            <w:sz w:val="20"/>
                          </w:rPr>
                        </w:pPr>
                        <w:r>
                          <w:rPr>
                            <w:sz w:val="20"/>
                          </w:rPr>
                          <w:t>1.400,0</w:t>
                        </w:r>
                      </w:p>
                    </w:tc>
                    <w:tc>
                      <w:tcPr>
                        <w:tcW w:w="112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spacing w:before="183"/>
                          <w:ind w:left="251"/>
                          <w:rPr>
                            <w:sz w:val="20"/>
                          </w:rPr>
                        </w:pPr>
                        <w:r>
                          <w:rPr>
                            <w:sz w:val="20"/>
                          </w:rPr>
                          <w:t>1.540,0</w:t>
                        </w:r>
                      </w:p>
                    </w:tc>
                    <w:tc>
                      <w:tcPr>
                        <w:tcW w:w="1004" w:type="dxa"/>
                        <w:tcBorders>
                          <w:top w:val="double" w:sz="2" w:space="0" w:color="000000"/>
                          <w:left w:val="double" w:sz="2" w:space="0" w:color="000000"/>
                          <w:bottom w:val="double" w:sz="2" w:space="0" w:color="000000"/>
                          <w:right w:val="double" w:sz="2" w:space="0" w:color="000000"/>
                        </w:tcBorders>
                      </w:tcPr>
                      <w:p>
                        <w:pPr>
                          <w:pStyle w:val="TableParagraph"/>
                          <w:spacing w:before="7"/>
                          <w:rPr>
                            <w:sz w:val="22"/>
                          </w:rPr>
                        </w:pPr>
                      </w:p>
                      <w:p>
                        <w:pPr>
                          <w:pStyle w:val="TableParagraph"/>
                          <w:spacing w:line="270" w:lineRule="atLeast" w:before="1"/>
                          <w:ind w:left="264" w:right="47"/>
                          <w:rPr>
                            <w:sz w:val="20"/>
                          </w:rPr>
                        </w:pPr>
                        <w:r>
                          <w:rPr>
                            <w:sz w:val="20"/>
                          </w:rPr>
                          <w:t>abr/23 -</w:t>
                        </w:r>
                        <w:r>
                          <w:rPr>
                            <w:spacing w:val="-47"/>
                            <w:sz w:val="20"/>
                          </w:rPr>
                          <w:t> </w:t>
                        </w:r>
                        <w:r>
                          <w:rPr>
                            <w:sz w:val="20"/>
                          </w:rPr>
                          <w:t>mar/24</w:t>
                        </w:r>
                      </w:p>
                    </w:tc>
                    <w:tc>
                      <w:tcPr>
                        <w:tcW w:w="952" w:type="dxa"/>
                        <w:tcBorders>
                          <w:top w:val="double" w:sz="2" w:space="0" w:color="000000"/>
                          <w:left w:val="double" w:sz="2" w:space="0" w:color="000000"/>
                          <w:bottom w:val="double" w:sz="2" w:space="0" w:color="000000"/>
                        </w:tcBorders>
                      </w:tcPr>
                      <w:p>
                        <w:pPr>
                          <w:pStyle w:val="TableParagraph"/>
                          <w:rPr>
                            <w:sz w:val="22"/>
                          </w:rPr>
                        </w:pPr>
                      </w:p>
                      <w:p>
                        <w:pPr>
                          <w:pStyle w:val="TableParagraph"/>
                          <w:spacing w:before="183"/>
                          <w:ind w:left="253"/>
                          <w:rPr>
                            <w:b/>
                            <w:sz w:val="20"/>
                          </w:rPr>
                        </w:pPr>
                        <w:r>
                          <w:rPr>
                            <w:b/>
                            <w:sz w:val="20"/>
                          </w:rPr>
                          <w:t>18.000</w:t>
                        </w:r>
                      </w:p>
                    </w:tc>
                  </w:tr>
                  <w:tr>
                    <w:trPr>
                      <w:trHeight w:val="839" w:hRule="atLeast"/>
                    </w:trPr>
                    <w:tc>
                      <w:tcPr>
                        <w:tcW w:w="907" w:type="dxa"/>
                        <w:tcBorders>
                          <w:top w:val="double" w:sz="2" w:space="0" w:color="000000"/>
                          <w:bottom w:val="double" w:sz="2" w:space="0" w:color="000000"/>
                          <w:right w:val="double" w:sz="2" w:space="0" w:color="000000"/>
                        </w:tcBorders>
                      </w:tcPr>
                      <w:p>
                        <w:pPr>
                          <w:pStyle w:val="TableParagraph"/>
                          <w:rPr>
                            <w:sz w:val="22"/>
                          </w:rPr>
                        </w:pPr>
                      </w:p>
                      <w:p>
                        <w:pPr>
                          <w:pStyle w:val="TableParagraph"/>
                          <w:spacing w:before="168"/>
                          <w:ind w:left="252"/>
                          <w:rPr>
                            <w:sz w:val="20"/>
                          </w:rPr>
                        </w:pPr>
                        <w:r>
                          <w:rPr>
                            <w:sz w:val="20"/>
                          </w:rPr>
                          <w:t>120665</w:t>
                        </w:r>
                      </w:p>
                    </w:tc>
                    <w:tc>
                      <w:tcPr>
                        <w:tcW w:w="4874" w:type="dxa"/>
                        <w:tcBorders>
                          <w:top w:val="double" w:sz="2" w:space="0" w:color="000000"/>
                          <w:left w:val="double" w:sz="2" w:space="0" w:color="000000"/>
                          <w:bottom w:val="double" w:sz="2" w:space="0" w:color="000000"/>
                          <w:right w:val="double" w:sz="2" w:space="0" w:color="000000"/>
                        </w:tcBorders>
                      </w:tcPr>
                      <w:p>
                        <w:pPr>
                          <w:pStyle w:val="TableParagraph"/>
                          <w:spacing w:before="4"/>
                          <w:rPr>
                            <w:sz w:val="21"/>
                          </w:rPr>
                        </w:pPr>
                      </w:p>
                      <w:p>
                        <w:pPr>
                          <w:pStyle w:val="TableParagraph"/>
                          <w:spacing w:line="270" w:lineRule="atLeast"/>
                          <w:ind w:left="257"/>
                          <w:rPr>
                            <w:sz w:val="20"/>
                          </w:rPr>
                        </w:pPr>
                        <w:r>
                          <w:rPr>
                            <w:spacing w:val="-2"/>
                            <w:sz w:val="20"/>
                          </w:rPr>
                          <w:t>ESCOVA</w:t>
                        </w:r>
                        <w:r>
                          <w:rPr>
                            <w:spacing w:val="-12"/>
                            <w:sz w:val="20"/>
                          </w:rPr>
                          <w:t> </w:t>
                        </w:r>
                        <w:r>
                          <w:rPr>
                            <w:spacing w:val="-2"/>
                            <w:sz w:val="20"/>
                          </w:rPr>
                          <w:t>LIMPEZA</w:t>
                        </w:r>
                        <w:r>
                          <w:rPr>
                            <w:spacing w:val="-12"/>
                            <w:sz w:val="20"/>
                          </w:rPr>
                          <w:t> </w:t>
                        </w:r>
                        <w:r>
                          <w:rPr>
                            <w:spacing w:val="-2"/>
                            <w:sz w:val="20"/>
                          </w:rPr>
                          <w:t>INSTRUMENTAL</w:t>
                        </w:r>
                        <w:r>
                          <w:rPr>
                            <w:spacing w:val="-8"/>
                            <w:sz w:val="20"/>
                          </w:rPr>
                          <w:t> </w:t>
                        </w:r>
                        <w:r>
                          <w:rPr>
                            <w:spacing w:val="-1"/>
                            <w:sz w:val="20"/>
                          </w:rPr>
                          <w:t>17</w:t>
                        </w:r>
                        <w:r>
                          <w:rPr>
                            <w:spacing w:val="-12"/>
                            <w:sz w:val="20"/>
                          </w:rPr>
                          <w:t> </w:t>
                        </w:r>
                        <w:r>
                          <w:rPr>
                            <w:spacing w:val="-1"/>
                            <w:sz w:val="20"/>
                          </w:rPr>
                          <w:t>A</w:t>
                        </w:r>
                        <w:r>
                          <w:rPr>
                            <w:spacing w:val="-11"/>
                            <w:sz w:val="20"/>
                          </w:rPr>
                          <w:t> </w:t>
                        </w:r>
                        <w:r>
                          <w:rPr>
                            <w:spacing w:val="-1"/>
                            <w:sz w:val="20"/>
                          </w:rPr>
                          <w:t>22CM</w:t>
                        </w:r>
                        <w:r>
                          <w:rPr>
                            <w:spacing w:val="-47"/>
                            <w:sz w:val="20"/>
                          </w:rPr>
                          <w:t> </w:t>
                        </w:r>
                        <w:r>
                          <w:rPr>
                            <w:sz w:val="20"/>
                          </w:rPr>
                          <w:t>CERDA</w:t>
                        </w:r>
                        <w:r>
                          <w:rPr>
                            <w:spacing w:val="-12"/>
                            <w:sz w:val="20"/>
                          </w:rPr>
                          <w:t> </w:t>
                        </w:r>
                        <w:r>
                          <w:rPr>
                            <w:sz w:val="20"/>
                          </w:rPr>
                          <w:t>NYLON</w:t>
                        </w:r>
                      </w:p>
                    </w:tc>
                    <w:tc>
                      <w:tcPr>
                        <w:tcW w:w="104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spacing w:before="168"/>
                          <w:ind w:right="70"/>
                          <w:jc w:val="right"/>
                          <w:rPr>
                            <w:sz w:val="20"/>
                          </w:rPr>
                        </w:pPr>
                        <w:r>
                          <w:rPr>
                            <w:sz w:val="20"/>
                          </w:rPr>
                          <w:t>Unidade</w:t>
                        </w:r>
                      </w:p>
                    </w:tc>
                    <w:tc>
                      <w:tcPr>
                        <w:tcW w:w="92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spacing w:before="168"/>
                          <w:ind w:left="253"/>
                          <w:rPr>
                            <w:sz w:val="20"/>
                          </w:rPr>
                        </w:pPr>
                        <w:r>
                          <w:rPr>
                            <w:sz w:val="20"/>
                          </w:rPr>
                          <w:t>40,7</w:t>
                        </w:r>
                      </w:p>
                    </w:tc>
                    <w:tc>
                      <w:tcPr>
                        <w:tcW w:w="112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spacing w:before="168"/>
                          <w:ind w:left="251"/>
                          <w:rPr>
                            <w:sz w:val="20"/>
                          </w:rPr>
                        </w:pPr>
                        <w:r>
                          <w:rPr>
                            <w:sz w:val="20"/>
                          </w:rPr>
                          <w:t>44,7</w:t>
                        </w:r>
                      </w:p>
                    </w:tc>
                    <w:tc>
                      <w:tcPr>
                        <w:tcW w:w="1004" w:type="dxa"/>
                        <w:tcBorders>
                          <w:top w:val="double" w:sz="2" w:space="0" w:color="000000"/>
                          <w:left w:val="double" w:sz="2" w:space="0" w:color="000000"/>
                          <w:bottom w:val="double" w:sz="2" w:space="0" w:color="000000"/>
                          <w:right w:val="double" w:sz="2" w:space="0" w:color="000000"/>
                        </w:tcBorders>
                      </w:tcPr>
                      <w:p>
                        <w:pPr>
                          <w:pStyle w:val="TableParagraph"/>
                          <w:spacing w:before="4"/>
                          <w:rPr>
                            <w:sz w:val="21"/>
                          </w:rPr>
                        </w:pPr>
                      </w:p>
                      <w:p>
                        <w:pPr>
                          <w:pStyle w:val="TableParagraph"/>
                          <w:spacing w:line="270" w:lineRule="atLeast"/>
                          <w:ind w:left="264" w:right="47"/>
                          <w:rPr>
                            <w:sz w:val="20"/>
                          </w:rPr>
                        </w:pPr>
                        <w:r>
                          <w:rPr>
                            <w:sz w:val="20"/>
                          </w:rPr>
                          <w:t>abr/23 -</w:t>
                        </w:r>
                        <w:r>
                          <w:rPr>
                            <w:spacing w:val="-47"/>
                            <w:sz w:val="20"/>
                          </w:rPr>
                          <w:t> </w:t>
                        </w:r>
                        <w:r>
                          <w:rPr>
                            <w:sz w:val="20"/>
                          </w:rPr>
                          <w:t>mar/24</w:t>
                        </w:r>
                      </w:p>
                    </w:tc>
                    <w:tc>
                      <w:tcPr>
                        <w:tcW w:w="952" w:type="dxa"/>
                        <w:tcBorders>
                          <w:top w:val="double" w:sz="2" w:space="0" w:color="000000"/>
                          <w:left w:val="double" w:sz="2" w:space="0" w:color="000000"/>
                          <w:bottom w:val="double" w:sz="2" w:space="0" w:color="000000"/>
                        </w:tcBorders>
                      </w:tcPr>
                      <w:p>
                        <w:pPr>
                          <w:pStyle w:val="TableParagraph"/>
                          <w:rPr>
                            <w:sz w:val="22"/>
                          </w:rPr>
                        </w:pPr>
                      </w:p>
                      <w:p>
                        <w:pPr>
                          <w:pStyle w:val="TableParagraph"/>
                          <w:spacing w:before="168"/>
                          <w:ind w:left="253"/>
                          <w:rPr>
                            <w:b/>
                            <w:sz w:val="20"/>
                          </w:rPr>
                        </w:pPr>
                        <w:r>
                          <w:rPr>
                            <w:b/>
                            <w:sz w:val="20"/>
                          </w:rPr>
                          <w:t>530</w:t>
                        </w:r>
                      </w:p>
                    </w:tc>
                  </w:tr>
                  <w:tr>
                    <w:trPr>
                      <w:trHeight w:val="854" w:hRule="atLeast"/>
                    </w:trPr>
                    <w:tc>
                      <w:tcPr>
                        <w:tcW w:w="907" w:type="dxa"/>
                        <w:tcBorders>
                          <w:top w:val="double" w:sz="2" w:space="0" w:color="000000"/>
                          <w:bottom w:val="double" w:sz="2" w:space="0" w:color="000000"/>
                          <w:right w:val="double" w:sz="2" w:space="0" w:color="000000"/>
                        </w:tcBorders>
                      </w:tcPr>
                      <w:p>
                        <w:pPr>
                          <w:pStyle w:val="TableParagraph"/>
                          <w:rPr>
                            <w:sz w:val="22"/>
                          </w:rPr>
                        </w:pPr>
                      </w:p>
                      <w:p>
                        <w:pPr>
                          <w:pStyle w:val="TableParagraph"/>
                          <w:spacing w:before="183"/>
                          <w:ind w:left="252"/>
                          <w:rPr>
                            <w:sz w:val="20"/>
                          </w:rPr>
                        </w:pPr>
                        <w:r>
                          <w:rPr>
                            <w:sz w:val="20"/>
                          </w:rPr>
                          <w:t>78058</w:t>
                        </w:r>
                      </w:p>
                    </w:tc>
                    <w:tc>
                      <w:tcPr>
                        <w:tcW w:w="487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spacing w:before="183"/>
                          <w:ind w:left="257"/>
                          <w:rPr>
                            <w:sz w:val="20"/>
                          </w:rPr>
                        </w:pPr>
                        <w:r>
                          <w:rPr>
                            <w:spacing w:val="-2"/>
                            <w:sz w:val="20"/>
                          </w:rPr>
                          <w:t>ESCOVA</w:t>
                        </w:r>
                        <w:r>
                          <w:rPr>
                            <w:spacing w:val="-12"/>
                            <w:sz w:val="20"/>
                          </w:rPr>
                          <w:t> </w:t>
                        </w:r>
                        <w:r>
                          <w:rPr>
                            <w:spacing w:val="-2"/>
                            <w:sz w:val="20"/>
                          </w:rPr>
                          <w:t>DUPLA</w:t>
                        </w:r>
                        <w:r>
                          <w:rPr>
                            <w:spacing w:val="-12"/>
                            <w:sz w:val="20"/>
                          </w:rPr>
                          <w:t> </w:t>
                        </w:r>
                        <w:r>
                          <w:rPr>
                            <w:spacing w:val="-2"/>
                            <w:sz w:val="20"/>
                          </w:rPr>
                          <w:t>FACE</w:t>
                        </w:r>
                        <w:r>
                          <w:rPr>
                            <w:sz w:val="20"/>
                          </w:rPr>
                          <w:t> </w:t>
                        </w:r>
                        <w:r>
                          <w:rPr>
                            <w:spacing w:val="-1"/>
                            <w:sz w:val="20"/>
                          </w:rPr>
                          <w:t>CLOREXIDINA</w:t>
                        </w:r>
                        <w:r>
                          <w:rPr>
                            <w:spacing w:val="-12"/>
                            <w:sz w:val="20"/>
                          </w:rPr>
                          <w:t> </w:t>
                        </w:r>
                        <w:r>
                          <w:rPr>
                            <w:spacing w:val="-1"/>
                            <w:sz w:val="20"/>
                          </w:rPr>
                          <w:t>2%</w:t>
                        </w:r>
                      </w:p>
                    </w:tc>
                    <w:tc>
                      <w:tcPr>
                        <w:tcW w:w="104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spacing w:before="183"/>
                          <w:ind w:right="70"/>
                          <w:jc w:val="right"/>
                          <w:rPr>
                            <w:sz w:val="20"/>
                          </w:rPr>
                        </w:pPr>
                        <w:r>
                          <w:rPr>
                            <w:sz w:val="20"/>
                          </w:rPr>
                          <w:t>Unidade</w:t>
                        </w:r>
                      </w:p>
                    </w:tc>
                    <w:tc>
                      <w:tcPr>
                        <w:tcW w:w="92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spacing w:before="183"/>
                          <w:ind w:left="253"/>
                          <w:rPr>
                            <w:sz w:val="20"/>
                          </w:rPr>
                        </w:pPr>
                        <w:r>
                          <w:rPr>
                            <w:sz w:val="20"/>
                          </w:rPr>
                          <w:t>8.042,8</w:t>
                        </w:r>
                      </w:p>
                    </w:tc>
                    <w:tc>
                      <w:tcPr>
                        <w:tcW w:w="1124"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spacing w:before="183"/>
                          <w:ind w:left="251"/>
                          <w:rPr>
                            <w:sz w:val="20"/>
                          </w:rPr>
                        </w:pPr>
                        <w:r>
                          <w:rPr>
                            <w:sz w:val="20"/>
                          </w:rPr>
                          <w:t>8.847,1</w:t>
                        </w:r>
                      </w:p>
                    </w:tc>
                    <w:tc>
                      <w:tcPr>
                        <w:tcW w:w="1004" w:type="dxa"/>
                        <w:tcBorders>
                          <w:top w:val="double" w:sz="2" w:space="0" w:color="000000"/>
                          <w:left w:val="double" w:sz="2" w:space="0" w:color="000000"/>
                          <w:bottom w:val="double" w:sz="2" w:space="0" w:color="000000"/>
                          <w:right w:val="double" w:sz="2" w:space="0" w:color="000000"/>
                        </w:tcBorders>
                      </w:tcPr>
                      <w:p>
                        <w:pPr>
                          <w:pStyle w:val="TableParagraph"/>
                          <w:spacing w:before="7"/>
                          <w:rPr>
                            <w:sz w:val="22"/>
                          </w:rPr>
                        </w:pPr>
                      </w:p>
                      <w:p>
                        <w:pPr>
                          <w:pStyle w:val="TableParagraph"/>
                          <w:spacing w:line="270" w:lineRule="atLeast" w:before="1"/>
                          <w:ind w:left="264" w:right="47"/>
                          <w:rPr>
                            <w:sz w:val="20"/>
                          </w:rPr>
                        </w:pPr>
                        <w:r>
                          <w:rPr>
                            <w:sz w:val="20"/>
                          </w:rPr>
                          <w:t>abr/23 -</w:t>
                        </w:r>
                        <w:r>
                          <w:rPr>
                            <w:spacing w:val="-47"/>
                            <w:sz w:val="20"/>
                          </w:rPr>
                          <w:t> </w:t>
                        </w:r>
                        <w:r>
                          <w:rPr>
                            <w:sz w:val="20"/>
                          </w:rPr>
                          <w:t>mar/24</w:t>
                        </w:r>
                      </w:p>
                    </w:tc>
                    <w:tc>
                      <w:tcPr>
                        <w:tcW w:w="952" w:type="dxa"/>
                        <w:tcBorders>
                          <w:top w:val="double" w:sz="2" w:space="0" w:color="000000"/>
                          <w:left w:val="double" w:sz="2" w:space="0" w:color="000000"/>
                          <w:bottom w:val="double" w:sz="2" w:space="0" w:color="000000"/>
                        </w:tcBorders>
                      </w:tcPr>
                      <w:p>
                        <w:pPr>
                          <w:pStyle w:val="TableParagraph"/>
                          <w:rPr>
                            <w:sz w:val="22"/>
                          </w:rPr>
                        </w:pPr>
                      </w:p>
                      <w:p>
                        <w:pPr>
                          <w:pStyle w:val="TableParagraph"/>
                          <w:spacing w:before="183"/>
                          <w:ind w:left="253"/>
                          <w:rPr>
                            <w:b/>
                            <w:sz w:val="20"/>
                          </w:rPr>
                        </w:pPr>
                        <w:r>
                          <w:rPr>
                            <w:b/>
                            <w:sz w:val="20"/>
                          </w:rPr>
                          <w:t>106.000</w:t>
                        </w:r>
                      </w:p>
                    </w:tc>
                  </w:tr>
                  <w:tr>
                    <w:trPr>
                      <w:trHeight w:val="847" w:hRule="atLeast"/>
                    </w:trPr>
                    <w:tc>
                      <w:tcPr>
                        <w:tcW w:w="907" w:type="dxa"/>
                        <w:tcBorders>
                          <w:top w:val="double" w:sz="2" w:space="0" w:color="000000"/>
                          <w:right w:val="double" w:sz="2" w:space="0" w:color="000000"/>
                        </w:tcBorders>
                      </w:tcPr>
                      <w:p>
                        <w:pPr>
                          <w:pStyle w:val="TableParagraph"/>
                          <w:rPr>
                            <w:sz w:val="22"/>
                          </w:rPr>
                        </w:pPr>
                      </w:p>
                      <w:p>
                        <w:pPr>
                          <w:pStyle w:val="TableParagraph"/>
                          <w:spacing w:before="183"/>
                          <w:ind w:left="252"/>
                          <w:rPr>
                            <w:sz w:val="20"/>
                          </w:rPr>
                        </w:pPr>
                        <w:r>
                          <w:rPr>
                            <w:sz w:val="20"/>
                          </w:rPr>
                          <w:t>139772</w:t>
                        </w:r>
                      </w:p>
                    </w:tc>
                    <w:tc>
                      <w:tcPr>
                        <w:tcW w:w="4874" w:type="dxa"/>
                        <w:tcBorders>
                          <w:top w:val="double" w:sz="2" w:space="0" w:color="000000"/>
                          <w:left w:val="double" w:sz="2" w:space="0" w:color="000000"/>
                          <w:right w:val="double" w:sz="2" w:space="0" w:color="000000"/>
                        </w:tcBorders>
                      </w:tcPr>
                      <w:p>
                        <w:pPr>
                          <w:pStyle w:val="TableParagraph"/>
                          <w:spacing w:before="7"/>
                          <w:rPr>
                            <w:sz w:val="22"/>
                          </w:rPr>
                        </w:pPr>
                      </w:p>
                      <w:p>
                        <w:pPr>
                          <w:pStyle w:val="TableParagraph"/>
                          <w:spacing w:line="270" w:lineRule="atLeast" w:before="1"/>
                          <w:ind w:left="257" w:right="1389"/>
                          <w:rPr>
                            <w:sz w:val="20"/>
                          </w:rPr>
                        </w:pPr>
                        <w:r>
                          <w:rPr>
                            <w:sz w:val="20"/>
                          </w:rPr>
                          <w:t>MICROTUBO</w:t>
                        </w:r>
                        <w:r>
                          <w:rPr>
                            <w:spacing w:val="-8"/>
                            <w:sz w:val="20"/>
                          </w:rPr>
                          <w:t> </w:t>
                        </w:r>
                        <w:r>
                          <w:rPr>
                            <w:sz w:val="20"/>
                          </w:rPr>
                          <w:t>ENSAIO</w:t>
                        </w:r>
                        <w:r>
                          <w:rPr>
                            <w:spacing w:val="-8"/>
                            <w:sz w:val="20"/>
                          </w:rPr>
                          <w:t> </w:t>
                        </w:r>
                        <w:r>
                          <w:rPr>
                            <w:sz w:val="20"/>
                          </w:rPr>
                          <w:t>EPPENDORF</w:t>
                        </w:r>
                        <w:r>
                          <w:rPr>
                            <w:spacing w:val="-47"/>
                            <w:sz w:val="20"/>
                          </w:rPr>
                          <w:t> </w:t>
                        </w:r>
                        <w:r>
                          <w:rPr>
                            <w:sz w:val="20"/>
                          </w:rPr>
                          <w:t>APROXIMADAMENTE</w:t>
                        </w:r>
                        <w:r>
                          <w:rPr>
                            <w:spacing w:val="-1"/>
                            <w:sz w:val="20"/>
                          </w:rPr>
                          <w:t> </w:t>
                        </w:r>
                        <w:r>
                          <w:rPr>
                            <w:sz w:val="20"/>
                          </w:rPr>
                          <w:t>2ML</w:t>
                        </w:r>
                      </w:p>
                    </w:tc>
                    <w:tc>
                      <w:tcPr>
                        <w:tcW w:w="1049" w:type="dxa"/>
                        <w:tcBorders>
                          <w:top w:val="double" w:sz="2" w:space="0" w:color="000000"/>
                          <w:left w:val="double" w:sz="2" w:space="0" w:color="000000"/>
                          <w:right w:val="double" w:sz="2" w:space="0" w:color="000000"/>
                        </w:tcBorders>
                      </w:tcPr>
                      <w:p>
                        <w:pPr>
                          <w:pStyle w:val="TableParagraph"/>
                          <w:rPr>
                            <w:sz w:val="22"/>
                          </w:rPr>
                        </w:pPr>
                      </w:p>
                      <w:p>
                        <w:pPr>
                          <w:pStyle w:val="TableParagraph"/>
                          <w:spacing w:before="183"/>
                          <w:ind w:right="70"/>
                          <w:jc w:val="right"/>
                          <w:rPr>
                            <w:sz w:val="20"/>
                          </w:rPr>
                        </w:pPr>
                        <w:r>
                          <w:rPr>
                            <w:sz w:val="20"/>
                          </w:rPr>
                          <w:t>Unidade</w:t>
                        </w:r>
                      </w:p>
                    </w:tc>
                    <w:tc>
                      <w:tcPr>
                        <w:tcW w:w="929" w:type="dxa"/>
                        <w:tcBorders>
                          <w:top w:val="double" w:sz="2" w:space="0" w:color="000000"/>
                          <w:left w:val="double" w:sz="2" w:space="0" w:color="000000"/>
                          <w:right w:val="double" w:sz="2" w:space="0" w:color="000000"/>
                        </w:tcBorders>
                      </w:tcPr>
                      <w:p>
                        <w:pPr>
                          <w:pStyle w:val="TableParagraph"/>
                          <w:rPr>
                            <w:sz w:val="22"/>
                          </w:rPr>
                        </w:pPr>
                      </w:p>
                      <w:p>
                        <w:pPr>
                          <w:pStyle w:val="TableParagraph"/>
                          <w:spacing w:before="183"/>
                          <w:ind w:left="253"/>
                          <w:rPr>
                            <w:sz w:val="20"/>
                          </w:rPr>
                        </w:pPr>
                        <w:r>
                          <w:rPr>
                            <w:sz w:val="20"/>
                          </w:rPr>
                          <w:t>1.383,3</w:t>
                        </w:r>
                      </w:p>
                    </w:tc>
                    <w:tc>
                      <w:tcPr>
                        <w:tcW w:w="1124" w:type="dxa"/>
                        <w:tcBorders>
                          <w:top w:val="double" w:sz="2" w:space="0" w:color="000000"/>
                          <w:left w:val="double" w:sz="2" w:space="0" w:color="000000"/>
                          <w:right w:val="double" w:sz="2" w:space="0" w:color="000000"/>
                        </w:tcBorders>
                      </w:tcPr>
                      <w:p>
                        <w:pPr>
                          <w:pStyle w:val="TableParagraph"/>
                          <w:rPr>
                            <w:sz w:val="22"/>
                          </w:rPr>
                        </w:pPr>
                      </w:p>
                      <w:p>
                        <w:pPr>
                          <w:pStyle w:val="TableParagraph"/>
                          <w:spacing w:before="183"/>
                          <w:ind w:left="251"/>
                          <w:rPr>
                            <w:sz w:val="20"/>
                          </w:rPr>
                        </w:pPr>
                        <w:r>
                          <w:rPr>
                            <w:sz w:val="20"/>
                          </w:rPr>
                          <w:t>1.521,7</w:t>
                        </w:r>
                      </w:p>
                    </w:tc>
                    <w:tc>
                      <w:tcPr>
                        <w:tcW w:w="1004" w:type="dxa"/>
                        <w:tcBorders>
                          <w:top w:val="double" w:sz="2" w:space="0" w:color="000000"/>
                          <w:left w:val="double" w:sz="2" w:space="0" w:color="000000"/>
                          <w:right w:val="double" w:sz="2" w:space="0" w:color="000000"/>
                        </w:tcBorders>
                      </w:tcPr>
                      <w:p>
                        <w:pPr>
                          <w:pStyle w:val="TableParagraph"/>
                          <w:spacing w:before="7"/>
                          <w:rPr>
                            <w:sz w:val="22"/>
                          </w:rPr>
                        </w:pPr>
                      </w:p>
                      <w:p>
                        <w:pPr>
                          <w:pStyle w:val="TableParagraph"/>
                          <w:spacing w:line="270" w:lineRule="atLeast" w:before="1"/>
                          <w:ind w:left="264" w:right="47"/>
                          <w:rPr>
                            <w:sz w:val="20"/>
                          </w:rPr>
                        </w:pPr>
                        <w:r>
                          <w:rPr>
                            <w:sz w:val="20"/>
                          </w:rPr>
                          <w:t>abr/23 -</w:t>
                        </w:r>
                        <w:r>
                          <w:rPr>
                            <w:spacing w:val="-47"/>
                            <w:sz w:val="20"/>
                          </w:rPr>
                          <w:t> </w:t>
                        </w:r>
                        <w:r>
                          <w:rPr>
                            <w:sz w:val="20"/>
                          </w:rPr>
                          <w:t>mar/24</w:t>
                        </w:r>
                      </w:p>
                    </w:tc>
                    <w:tc>
                      <w:tcPr>
                        <w:tcW w:w="952" w:type="dxa"/>
                        <w:tcBorders>
                          <w:top w:val="double" w:sz="2" w:space="0" w:color="000000"/>
                          <w:left w:val="double" w:sz="2" w:space="0" w:color="000000"/>
                        </w:tcBorders>
                      </w:tcPr>
                      <w:p>
                        <w:pPr>
                          <w:pStyle w:val="TableParagraph"/>
                          <w:rPr>
                            <w:sz w:val="22"/>
                          </w:rPr>
                        </w:pPr>
                      </w:p>
                      <w:p>
                        <w:pPr>
                          <w:pStyle w:val="TableParagraph"/>
                          <w:spacing w:before="183"/>
                          <w:ind w:left="253"/>
                          <w:rPr>
                            <w:b/>
                            <w:sz w:val="20"/>
                          </w:rPr>
                        </w:pPr>
                        <w:r>
                          <w:rPr>
                            <w:b/>
                            <w:sz w:val="20"/>
                          </w:rPr>
                          <w:t>18.000</w:t>
                        </w:r>
                      </w:p>
                    </w:tc>
                  </w:tr>
                </w:tbl>
                <w:p>
                  <w:pPr>
                    <w:pStyle w:val="BodyText"/>
                  </w:pPr>
                </w:p>
              </w:txbxContent>
            </v:textbox>
          </v:shape>
        </w:pict>
      </w:r>
      <w:r>
        <w:rPr>
          <w:spacing w:val="-40"/>
          <w:sz w:val="20"/>
        </w:rPr>
      </w:r>
    </w:p>
    <w:p>
      <w:pPr>
        <w:pStyle w:val="BodyText"/>
        <w:rPr>
          <w:sz w:val="20"/>
        </w:rPr>
      </w:pPr>
    </w:p>
    <w:p>
      <w:pPr>
        <w:pStyle w:val="BodyText"/>
        <w:rPr>
          <w:sz w:val="20"/>
        </w:rPr>
      </w:pPr>
    </w:p>
    <w:p>
      <w:pPr>
        <w:pStyle w:val="BodyText"/>
        <w:spacing w:before="9"/>
        <w:rPr>
          <w:sz w:val="18"/>
        </w:rPr>
      </w:pPr>
    </w:p>
    <w:p>
      <w:pPr>
        <w:spacing w:before="92"/>
        <w:ind w:left="119" w:right="0" w:firstLine="0"/>
        <w:jc w:val="left"/>
        <w:rPr>
          <w:sz w:val="20"/>
        </w:rPr>
      </w:pPr>
      <w:r>
        <w:rPr>
          <w:sz w:val="20"/>
        </w:rPr>
        <w:t>A</w:t>
      </w:r>
      <w:r>
        <w:rPr>
          <w:spacing w:val="-12"/>
          <w:sz w:val="20"/>
        </w:rPr>
        <w:t> </w:t>
      </w:r>
      <w:r>
        <w:rPr>
          <w:sz w:val="20"/>
        </w:rPr>
        <w:t>memória</w:t>
      </w:r>
      <w:r>
        <w:rPr>
          <w:spacing w:val="-1"/>
          <w:sz w:val="20"/>
        </w:rPr>
        <w:t> </w:t>
      </w:r>
      <w:r>
        <w:rPr>
          <w:sz w:val="20"/>
        </w:rPr>
        <w:t>de</w:t>
      </w:r>
      <w:r>
        <w:rPr>
          <w:spacing w:val="-1"/>
          <w:sz w:val="20"/>
        </w:rPr>
        <w:t> </w:t>
      </w:r>
      <w:r>
        <w:rPr>
          <w:sz w:val="20"/>
        </w:rPr>
        <w:t>cálculo</w:t>
      </w:r>
      <w:r>
        <w:rPr>
          <w:spacing w:val="-1"/>
          <w:sz w:val="20"/>
        </w:rPr>
        <w:t> </w:t>
      </w:r>
      <w:r>
        <w:rPr>
          <w:sz w:val="20"/>
        </w:rPr>
        <w:t>para</w:t>
      </w:r>
      <w:r>
        <w:rPr>
          <w:spacing w:val="-1"/>
          <w:sz w:val="20"/>
        </w:rPr>
        <w:t> </w:t>
      </w:r>
      <w:r>
        <w:rPr>
          <w:sz w:val="20"/>
        </w:rPr>
        <w:t>compor</w:t>
      </w:r>
      <w:r>
        <w:rPr>
          <w:spacing w:val="-1"/>
          <w:sz w:val="20"/>
        </w:rPr>
        <w:t> </w:t>
      </w:r>
      <w:r>
        <w:rPr>
          <w:sz w:val="20"/>
        </w:rPr>
        <w:t>a</w:t>
      </w:r>
      <w:r>
        <w:rPr>
          <w:spacing w:val="-1"/>
          <w:sz w:val="20"/>
        </w:rPr>
        <w:t> </w:t>
      </w:r>
      <w:r>
        <w:rPr>
          <w:sz w:val="20"/>
        </w:rPr>
        <w:t>quantidade</w:t>
      </w:r>
      <w:r>
        <w:rPr>
          <w:spacing w:val="-1"/>
          <w:sz w:val="20"/>
        </w:rPr>
        <w:t> </w:t>
      </w:r>
      <w:r>
        <w:rPr>
          <w:sz w:val="20"/>
        </w:rPr>
        <w:t>a</w:t>
      </w:r>
      <w:r>
        <w:rPr>
          <w:spacing w:val="-1"/>
          <w:sz w:val="20"/>
        </w:rPr>
        <w:t> </w:t>
      </w:r>
      <w:r>
        <w:rPr>
          <w:sz w:val="20"/>
        </w:rPr>
        <w:t>ser</w:t>
      </w:r>
      <w:r>
        <w:rPr>
          <w:spacing w:val="-1"/>
          <w:sz w:val="20"/>
        </w:rPr>
        <w:t> </w:t>
      </w:r>
      <w:r>
        <w:rPr>
          <w:sz w:val="20"/>
        </w:rPr>
        <w:t>contratada</w:t>
      </w:r>
      <w:r>
        <w:rPr>
          <w:spacing w:val="-1"/>
          <w:sz w:val="20"/>
        </w:rPr>
        <w:t> </w:t>
      </w:r>
      <w:r>
        <w:rPr>
          <w:sz w:val="20"/>
        </w:rPr>
        <w:t>de</w:t>
      </w:r>
      <w:r>
        <w:rPr>
          <w:spacing w:val="-1"/>
          <w:sz w:val="20"/>
        </w:rPr>
        <w:t> </w:t>
      </w:r>
      <w:r>
        <w:rPr>
          <w:sz w:val="20"/>
        </w:rPr>
        <w:t>cada</w:t>
      </w:r>
      <w:r>
        <w:rPr>
          <w:spacing w:val="-1"/>
          <w:sz w:val="20"/>
        </w:rPr>
        <w:t> </w:t>
      </w:r>
      <w:r>
        <w:rPr>
          <w:sz w:val="20"/>
        </w:rPr>
        <w:t>item,</w:t>
      </w:r>
      <w:r>
        <w:rPr>
          <w:spacing w:val="-1"/>
          <w:sz w:val="20"/>
        </w:rPr>
        <w:t> </w:t>
      </w:r>
      <w:r>
        <w:rPr>
          <w:sz w:val="20"/>
        </w:rPr>
        <w:t>baseia-se:</w:t>
      </w:r>
    </w:p>
    <w:p>
      <w:pPr>
        <w:pStyle w:val="BodyText"/>
        <w:spacing w:before="4"/>
        <w:rPr>
          <w:sz w:val="16"/>
        </w:rPr>
      </w:pPr>
    </w:p>
    <w:p>
      <w:pPr>
        <w:spacing w:before="92"/>
        <w:ind w:left="929" w:right="0" w:firstLine="0"/>
        <w:jc w:val="left"/>
        <w:rPr>
          <w:sz w:val="20"/>
        </w:rPr>
      </w:pPr>
      <w:r>
        <w:rPr/>
        <w:pict>
          <v:shape style="position:absolute;margin-left:23.999996pt;margin-top:8.684572pt;width:3.75pt;height:3.75pt;mso-position-horizontal-relative:page;mso-position-vertical-relative:paragraph;z-index:15745024" coordorigin="480,174" coordsize="75,75" path="m522,249l513,249,508,248,480,216,480,206,513,174,522,174,555,211,555,216,522,249xe" filled="true" fillcolor="#000000" stroked="false">
            <v:path arrowok="t"/>
            <v:fill type="solid"/>
            <w10:wrap type="none"/>
          </v:shape>
        </w:pict>
      </w:r>
      <w:r>
        <w:rPr>
          <w:sz w:val="20"/>
        </w:rPr>
        <w:t>na</w:t>
      </w:r>
      <w:r>
        <w:rPr>
          <w:spacing w:val="-1"/>
          <w:sz w:val="20"/>
        </w:rPr>
        <w:t> </w:t>
      </w:r>
      <w:r>
        <w:rPr>
          <w:sz w:val="20"/>
        </w:rPr>
        <w:t>análise</w:t>
      </w:r>
      <w:r>
        <w:rPr>
          <w:spacing w:val="-1"/>
          <w:sz w:val="20"/>
        </w:rPr>
        <w:t> </w:t>
      </w:r>
      <w:r>
        <w:rPr>
          <w:sz w:val="20"/>
        </w:rPr>
        <w:t>do</w:t>
      </w:r>
      <w:r>
        <w:rPr>
          <w:spacing w:val="-1"/>
          <w:sz w:val="20"/>
        </w:rPr>
        <w:t> </w:t>
      </w:r>
      <w:r>
        <w:rPr>
          <w:sz w:val="20"/>
        </w:rPr>
        <w:t>consumo</w:t>
      </w:r>
      <w:r>
        <w:rPr>
          <w:spacing w:val="-1"/>
          <w:sz w:val="20"/>
        </w:rPr>
        <w:t> </w:t>
      </w:r>
      <w:r>
        <w:rPr>
          <w:sz w:val="20"/>
        </w:rPr>
        <w:t>do</w:t>
      </w:r>
      <w:r>
        <w:rPr>
          <w:spacing w:val="-1"/>
          <w:sz w:val="20"/>
        </w:rPr>
        <w:t> </w:t>
      </w:r>
      <w:r>
        <w:rPr>
          <w:sz w:val="20"/>
        </w:rPr>
        <w:t>contrato</w:t>
      </w:r>
      <w:r>
        <w:rPr>
          <w:spacing w:val="-1"/>
          <w:sz w:val="20"/>
        </w:rPr>
        <w:t> </w:t>
      </w:r>
      <w:r>
        <w:rPr>
          <w:sz w:val="20"/>
        </w:rPr>
        <w:t>anterior</w:t>
      </w:r>
      <w:r>
        <w:rPr>
          <w:spacing w:val="-1"/>
          <w:sz w:val="20"/>
        </w:rPr>
        <w:t> </w:t>
      </w:r>
      <w:r>
        <w:rPr>
          <w:sz w:val="20"/>
        </w:rPr>
        <w:t>mais</w:t>
      </w:r>
      <w:r>
        <w:rPr>
          <w:spacing w:val="-1"/>
          <w:sz w:val="20"/>
        </w:rPr>
        <w:t> </w:t>
      </w:r>
      <w:r>
        <w:rPr>
          <w:sz w:val="20"/>
        </w:rPr>
        <w:t>incremento</w:t>
      </w:r>
      <w:r>
        <w:rPr>
          <w:spacing w:val="-1"/>
          <w:sz w:val="20"/>
        </w:rPr>
        <w:t> </w:t>
      </w:r>
      <w:r>
        <w:rPr>
          <w:sz w:val="20"/>
        </w:rPr>
        <w:t>de</w:t>
      </w:r>
      <w:r>
        <w:rPr>
          <w:spacing w:val="-1"/>
          <w:sz w:val="20"/>
        </w:rPr>
        <w:t> </w:t>
      </w:r>
      <w:r>
        <w:rPr>
          <w:sz w:val="20"/>
        </w:rPr>
        <w:t>segurança</w:t>
      </w:r>
      <w:r>
        <w:rPr>
          <w:spacing w:val="-1"/>
          <w:sz w:val="20"/>
        </w:rPr>
        <w:t> </w:t>
      </w:r>
      <w:r>
        <w:rPr>
          <w:sz w:val="20"/>
        </w:rPr>
        <w:t>(10%)</w:t>
      </w:r>
      <w:r>
        <w:rPr>
          <w:spacing w:val="-1"/>
          <w:sz w:val="20"/>
        </w:rPr>
        <w:t> </w:t>
      </w:r>
      <w:r>
        <w:rPr>
          <w:sz w:val="20"/>
        </w:rPr>
        <w:t>em</w:t>
      </w:r>
      <w:r>
        <w:rPr>
          <w:spacing w:val="-1"/>
          <w:sz w:val="20"/>
        </w:rPr>
        <w:t> </w:t>
      </w:r>
      <w:r>
        <w:rPr>
          <w:sz w:val="20"/>
        </w:rPr>
        <w:t>função</w:t>
      </w:r>
      <w:r>
        <w:rPr>
          <w:spacing w:val="-1"/>
          <w:sz w:val="20"/>
        </w:rPr>
        <w:t> </w:t>
      </w:r>
      <w:r>
        <w:rPr>
          <w:sz w:val="20"/>
        </w:rPr>
        <w:t>dos</w:t>
      </w:r>
      <w:r>
        <w:rPr>
          <w:spacing w:val="-1"/>
          <w:sz w:val="20"/>
        </w:rPr>
        <w:t> </w:t>
      </w:r>
      <w:r>
        <w:rPr>
          <w:sz w:val="20"/>
        </w:rPr>
        <w:t>aumentos</w:t>
      </w:r>
      <w:r>
        <w:rPr>
          <w:spacing w:val="-1"/>
          <w:sz w:val="20"/>
        </w:rPr>
        <w:t> </w:t>
      </w:r>
      <w:r>
        <w:rPr>
          <w:sz w:val="20"/>
        </w:rPr>
        <w:t>de</w:t>
      </w:r>
      <w:r>
        <w:rPr>
          <w:spacing w:val="-1"/>
          <w:sz w:val="20"/>
        </w:rPr>
        <w:t> </w:t>
      </w:r>
      <w:r>
        <w:rPr>
          <w:sz w:val="20"/>
        </w:rPr>
        <w:t>consumo</w:t>
      </w:r>
      <w:r>
        <w:rPr>
          <w:spacing w:val="-1"/>
          <w:sz w:val="20"/>
        </w:rPr>
        <w:t> </w:t>
      </w:r>
      <w:r>
        <w:rPr>
          <w:sz w:val="20"/>
        </w:rPr>
        <w:t>por</w:t>
      </w:r>
      <w:r>
        <w:rPr>
          <w:spacing w:val="-1"/>
          <w:sz w:val="20"/>
        </w:rPr>
        <w:t> </w:t>
      </w:r>
      <w:r>
        <w:rPr>
          <w:sz w:val="20"/>
        </w:rPr>
        <w:t>fato</w:t>
      </w:r>
      <w:r>
        <w:rPr>
          <w:spacing w:val="-1"/>
          <w:sz w:val="20"/>
        </w:rPr>
        <w:t> </w:t>
      </w:r>
      <w:r>
        <w:rPr>
          <w:sz w:val="20"/>
        </w:rPr>
        <w:t>superveniente</w:t>
      </w:r>
      <w:r>
        <w:rPr>
          <w:spacing w:val="-1"/>
          <w:sz w:val="20"/>
        </w:rPr>
        <w:t> </w:t>
      </w:r>
      <w:r>
        <w:rPr>
          <w:sz w:val="20"/>
        </w:rPr>
        <w:t>(demandas</w:t>
      </w:r>
      <w:r>
        <w:rPr>
          <w:spacing w:val="-1"/>
          <w:sz w:val="20"/>
        </w:rPr>
        <w:t> </w:t>
      </w:r>
      <w:r>
        <w:rPr>
          <w:sz w:val="20"/>
        </w:rPr>
        <w:t>judiciais,</w:t>
      </w:r>
      <w:r>
        <w:rPr>
          <w:spacing w:val="-1"/>
          <w:sz w:val="20"/>
        </w:rPr>
        <w:t> </w:t>
      </w:r>
      <w:r>
        <w:rPr>
          <w:sz w:val="20"/>
        </w:rPr>
        <w:t>etc...)</w:t>
      </w:r>
    </w:p>
    <w:p>
      <w:pPr>
        <w:pStyle w:val="BodyText"/>
        <w:spacing w:before="4"/>
        <w:rPr>
          <w:sz w:val="16"/>
        </w:rPr>
      </w:pPr>
    </w:p>
    <w:p>
      <w:pPr>
        <w:spacing w:before="92"/>
        <w:ind w:left="1529" w:right="0" w:firstLine="0"/>
        <w:jc w:val="left"/>
        <w:rPr>
          <w:sz w:val="20"/>
        </w:rPr>
      </w:pPr>
      <w:r>
        <w:rPr/>
        <w:pict>
          <v:shape style="position:absolute;margin-left:53.999989pt;margin-top:8.684570pt;width:3.75pt;height:3.75pt;mso-position-horizontal-relative:page;mso-position-vertical-relative:paragraph;z-index:15745536" coordorigin="1080,174" coordsize="75,75" path="m1155,211l1155,216,1154,221,1152,225,1150,230,1117,249,1113,249,1083,225,1081,221,1080,216,1080,211,1080,206,1081,201,1083,197,1085,192,1087,188,1091,185,1094,181,1099,178,1103,177,1108,175,1113,174,1117,174,1122,174,1144,185,1148,188,1150,192,1152,197,1154,201,1155,206,1155,211xe" filled="false" stroked="true" strokeweight=".75pt" strokecolor="#000000">
            <v:path arrowok="t"/>
            <v:stroke dashstyle="solid"/>
            <w10:wrap type="none"/>
          </v:shape>
        </w:pict>
      </w:r>
      <w:r>
        <w:rPr>
          <w:sz w:val="20"/>
        </w:rPr>
        <w:t>((consumo</w:t>
      </w:r>
      <w:r>
        <w:rPr>
          <w:spacing w:val="-1"/>
          <w:sz w:val="20"/>
        </w:rPr>
        <w:t> </w:t>
      </w:r>
      <w:r>
        <w:rPr>
          <w:sz w:val="20"/>
        </w:rPr>
        <w:t>médio</w:t>
      </w:r>
      <w:r>
        <w:rPr>
          <w:spacing w:val="-1"/>
          <w:sz w:val="20"/>
        </w:rPr>
        <w:t> </w:t>
      </w:r>
      <w:r>
        <w:rPr>
          <w:sz w:val="20"/>
        </w:rPr>
        <w:t>mensal</w:t>
      </w:r>
      <w:r>
        <w:rPr>
          <w:spacing w:val="-1"/>
          <w:sz w:val="20"/>
        </w:rPr>
        <w:t> </w:t>
      </w:r>
      <w:r>
        <w:rPr>
          <w:sz w:val="20"/>
        </w:rPr>
        <w:t>nos</w:t>
      </w:r>
      <w:r>
        <w:rPr>
          <w:spacing w:val="-1"/>
          <w:sz w:val="20"/>
        </w:rPr>
        <w:t> </w:t>
      </w:r>
      <w:r>
        <w:rPr>
          <w:sz w:val="20"/>
        </w:rPr>
        <w:t>últimos</w:t>
      </w:r>
      <w:r>
        <w:rPr>
          <w:spacing w:val="-1"/>
          <w:sz w:val="20"/>
        </w:rPr>
        <w:t> </w:t>
      </w:r>
      <w:r>
        <w:rPr>
          <w:sz w:val="20"/>
        </w:rPr>
        <w:t>12</w:t>
      </w:r>
      <w:r>
        <w:rPr>
          <w:spacing w:val="-1"/>
          <w:sz w:val="20"/>
        </w:rPr>
        <w:t> </w:t>
      </w:r>
      <w:r>
        <w:rPr>
          <w:sz w:val="20"/>
        </w:rPr>
        <w:t>meses</w:t>
      </w:r>
      <w:r>
        <w:rPr>
          <w:spacing w:val="-1"/>
          <w:sz w:val="20"/>
        </w:rPr>
        <w:t> </w:t>
      </w:r>
      <w:r>
        <w:rPr>
          <w:sz w:val="20"/>
        </w:rPr>
        <w:t>x</w:t>
      </w:r>
      <w:r>
        <w:rPr>
          <w:spacing w:val="-1"/>
          <w:sz w:val="20"/>
        </w:rPr>
        <w:t> </w:t>
      </w:r>
      <w:r>
        <w:rPr>
          <w:sz w:val="20"/>
        </w:rPr>
        <w:t>12)*1,1),</w:t>
      </w:r>
      <w:r>
        <w:rPr>
          <w:spacing w:val="-1"/>
          <w:sz w:val="20"/>
        </w:rPr>
        <w:t> </w:t>
      </w:r>
      <w:r>
        <w:rPr>
          <w:sz w:val="20"/>
        </w:rPr>
        <w:t>consolidados</w:t>
      </w:r>
      <w:r>
        <w:rPr>
          <w:spacing w:val="-1"/>
          <w:sz w:val="20"/>
        </w:rPr>
        <w:t> </w:t>
      </w:r>
      <w:r>
        <w:rPr>
          <w:sz w:val="20"/>
        </w:rPr>
        <w:t>no</w:t>
      </w:r>
      <w:r>
        <w:rPr>
          <w:spacing w:val="-1"/>
          <w:sz w:val="20"/>
        </w:rPr>
        <w:t> </w:t>
      </w:r>
      <w:r>
        <w:rPr>
          <w:sz w:val="20"/>
        </w:rPr>
        <w:t>sistema</w:t>
      </w:r>
      <w:r>
        <w:rPr>
          <w:spacing w:val="-1"/>
          <w:sz w:val="20"/>
        </w:rPr>
        <w:t> </w:t>
      </w:r>
      <w:r>
        <w:rPr>
          <w:sz w:val="20"/>
        </w:rPr>
        <w:t>SoulMV</w:t>
      </w:r>
      <w:r>
        <w:rPr>
          <w:spacing w:val="-4"/>
          <w:sz w:val="20"/>
        </w:rPr>
        <w:t> </w:t>
      </w:r>
      <w:r>
        <w:rPr>
          <w:sz w:val="20"/>
        </w:rPr>
        <w:t>- </w:t>
      </w:r>
      <w:r>
        <w:rPr>
          <w:sz w:val="20"/>
          <w:u w:val="single"/>
        </w:rPr>
        <w:t>73957714</w:t>
      </w:r>
      <w:r>
        <w:rPr>
          <w:sz w:val="20"/>
        </w:rPr>
        <w:t>.</w:t>
      </w:r>
    </w:p>
    <w:p>
      <w:pPr>
        <w:pStyle w:val="BodyText"/>
        <w:rPr>
          <w:sz w:val="22"/>
        </w:rPr>
      </w:pPr>
    </w:p>
    <w:p>
      <w:pPr>
        <w:pStyle w:val="BodyText"/>
        <w:rPr>
          <w:sz w:val="22"/>
        </w:rPr>
      </w:pPr>
    </w:p>
    <w:p>
      <w:pPr>
        <w:pStyle w:val="BodyText"/>
        <w:spacing w:before="8"/>
      </w:pPr>
    </w:p>
    <w:p>
      <w:pPr>
        <w:pStyle w:val="ListParagraph"/>
        <w:numPr>
          <w:ilvl w:val="1"/>
          <w:numId w:val="65"/>
        </w:numPr>
        <w:tabs>
          <w:tab w:pos="470" w:val="left" w:leader="none"/>
        </w:tabs>
        <w:spacing w:line="240" w:lineRule="auto" w:before="0" w:after="0"/>
        <w:ind w:left="469" w:right="0" w:hanging="351"/>
        <w:jc w:val="left"/>
        <w:rPr>
          <w:sz w:val="20"/>
        </w:rPr>
      </w:pPr>
      <w:r>
        <w:rPr>
          <w:spacing w:val="-4"/>
          <w:sz w:val="20"/>
        </w:rPr>
        <w:t>ESTIMATIVA</w:t>
      </w:r>
      <w:r>
        <w:rPr>
          <w:spacing w:val="-12"/>
          <w:sz w:val="20"/>
        </w:rPr>
        <w:t> </w:t>
      </w:r>
      <w:r>
        <w:rPr>
          <w:spacing w:val="-4"/>
          <w:sz w:val="20"/>
        </w:rPr>
        <w:t>DO</w:t>
      </w:r>
      <w:r>
        <w:rPr>
          <w:spacing w:val="-3"/>
          <w:sz w:val="20"/>
        </w:rPr>
        <w:t> </w:t>
      </w:r>
      <w:r>
        <w:rPr>
          <w:spacing w:val="-4"/>
          <w:sz w:val="20"/>
        </w:rPr>
        <w:t>VALOR</w:t>
      </w:r>
      <w:r>
        <w:rPr>
          <w:sz w:val="20"/>
        </w:rPr>
        <w:t> </w:t>
      </w:r>
      <w:r>
        <w:rPr>
          <w:spacing w:val="-4"/>
          <w:sz w:val="20"/>
        </w:rPr>
        <w:t>DA</w:t>
      </w:r>
      <w:r>
        <w:rPr>
          <w:spacing w:val="-11"/>
          <w:sz w:val="20"/>
        </w:rPr>
        <w:t> </w:t>
      </w:r>
      <w:r>
        <w:rPr>
          <w:spacing w:val="-4"/>
          <w:sz w:val="20"/>
        </w:rPr>
        <w:t>CONTRATAÇÃO</w:t>
      </w:r>
    </w:p>
    <w:p>
      <w:pPr>
        <w:pStyle w:val="BodyText"/>
        <w:spacing w:before="4"/>
      </w:pPr>
    </w:p>
    <w:p>
      <w:pPr>
        <w:spacing w:before="0"/>
        <w:ind w:left="119" w:right="0" w:firstLine="0"/>
        <w:jc w:val="left"/>
        <w:rPr>
          <w:sz w:val="20"/>
        </w:rPr>
      </w:pPr>
      <w:r>
        <w:rPr>
          <w:sz w:val="20"/>
        </w:rPr>
        <w:t>Por</w:t>
      </w:r>
      <w:r>
        <w:rPr>
          <w:spacing w:val="-1"/>
          <w:sz w:val="20"/>
        </w:rPr>
        <w:t> </w:t>
      </w:r>
      <w:r>
        <w:rPr>
          <w:sz w:val="20"/>
        </w:rPr>
        <w:t>meio</w:t>
      </w:r>
      <w:r>
        <w:rPr>
          <w:spacing w:val="-1"/>
          <w:sz w:val="20"/>
        </w:rPr>
        <w:t> </w:t>
      </w:r>
      <w:r>
        <w:rPr>
          <w:sz w:val="20"/>
        </w:rPr>
        <w:t>do</w:t>
      </w:r>
      <w:r>
        <w:rPr>
          <w:spacing w:val="-1"/>
          <w:sz w:val="20"/>
        </w:rPr>
        <w:t> </w:t>
      </w:r>
      <w:r>
        <w:rPr>
          <w:sz w:val="20"/>
        </w:rPr>
        <w:t>Sistema</w:t>
      </w:r>
      <w:r>
        <w:rPr>
          <w:spacing w:val="-1"/>
          <w:sz w:val="20"/>
        </w:rPr>
        <w:t> </w:t>
      </w:r>
      <w:r>
        <w:rPr>
          <w:sz w:val="20"/>
        </w:rPr>
        <w:t>Integrado</w:t>
      </w:r>
      <w:r>
        <w:rPr>
          <w:spacing w:val="-1"/>
          <w:sz w:val="20"/>
        </w:rPr>
        <w:t> </w:t>
      </w:r>
      <w:r>
        <w:rPr>
          <w:sz w:val="20"/>
        </w:rPr>
        <w:t>de</w:t>
      </w:r>
      <w:r>
        <w:rPr>
          <w:spacing w:val="-1"/>
          <w:sz w:val="20"/>
        </w:rPr>
        <w:t> </w:t>
      </w:r>
      <w:r>
        <w:rPr>
          <w:sz w:val="20"/>
        </w:rPr>
        <w:t>Gestão</w:t>
      </w:r>
      <w:r>
        <w:rPr>
          <w:spacing w:val="-1"/>
          <w:sz w:val="20"/>
        </w:rPr>
        <w:t> </w:t>
      </w:r>
      <w:r>
        <w:rPr>
          <w:sz w:val="20"/>
        </w:rPr>
        <w:t>de</w:t>
      </w:r>
      <w:r>
        <w:rPr>
          <w:spacing w:val="-12"/>
          <w:sz w:val="20"/>
        </w:rPr>
        <w:t> </w:t>
      </w:r>
      <w:r>
        <w:rPr>
          <w:sz w:val="20"/>
        </w:rPr>
        <w:t>Aquisições</w:t>
      </w:r>
      <w:r>
        <w:rPr>
          <w:spacing w:val="-1"/>
          <w:sz w:val="20"/>
        </w:rPr>
        <w:t> </w:t>
      </w:r>
      <w:r>
        <w:rPr>
          <w:sz w:val="20"/>
        </w:rPr>
        <w:t>(SIGA)</w:t>
      </w:r>
      <w:r>
        <w:rPr>
          <w:spacing w:val="-1"/>
          <w:sz w:val="20"/>
        </w:rPr>
        <w:t> </w:t>
      </w:r>
      <w:r>
        <w:rPr>
          <w:sz w:val="20"/>
        </w:rPr>
        <w:t>constata-se</w:t>
      </w:r>
      <w:r>
        <w:rPr>
          <w:spacing w:val="-1"/>
          <w:sz w:val="20"/>
        </w:rPr>
        <w:t> </w:t>
      </w:r>
      <w:r>
        <w:rPr>
          <w:sz w:val="20"/>
        </w:rPr>
        <w:t>o</w:t>
      </w:r>
      <w:r>
        <w:rPr>
          <w:spacing w:val="-1"/>
          <w:sz w:val="20"/>
        </w:rPr>
        <w:t> </w:t>
      </w:r>
      <w:r>
        <w:rPr>
          <w:sz w:val="20"/>
        </w:rPr>
        <w:t>último</w:t>
      </w:r>
      <w:r>
        <w:rPr>
          <w:spacing w:val="-1"/>
          <w:sz w:val="20"/>
        </w:rPr>
        <w:t> </w:t>
      </w:r>
      <w:r>
        <w:rPr>
          <w:sz w:val="20"/>
        </w:rPr>
        <w:t>preço</w:t>
      </w:r>
      <w:r>
        <w:rPr>
          <w:spacing w:val="-1"/>
          <w:sz w:val="20"/>
        </w:rPr>
        <w:t> </w:t>
      </w:r>
      <w:r>
        <w:rPr>
          <w:sz w:val="20"/>
        </w:rPr>
        <w:t>unitário</w:t>
      </w:r>
      <w:r>
        <w:rPr>
          <w:spacing w:val="-1"/>
          <w:sz w:val="20"/>
        </w:rPr>
        <w:t> </w:t>
      </w:r>
      <w:r>
        <w:rPr>
          <w:sz w:val="20"/>
        </w:rPr>
        <w:t>praticado</w:t>
      </w:r>
      <w:r>
        <w:rPr>
          <w:spacing w:val="-1"/>
          <w:sz w:val="20"/>
        </w:rPr>
        <w:t> </w:t>
      </w:r>
      <w:r>
        <w:rPr>
          <w:sz w:val="20"/>
        </w:rPr>
        <w:t>em</w:t>
      </w:r>
      <w:r>
        <w:rPr>
          <w:spacing w:val="-1"/>
          <w:sz w:val="20"/>
        </w:rPr>
        <w:t> </w:t>
      </w:r>
      <w:r>
        <w:rPr>
          <w:sz w:val="20"/>
        </w:rPr>
        <w:t>contrato</w:t>
      </w:r>
      <w:r>
        <w:rPr>
          <w:spacing w:val="-1"/>
          <w:sz w:val="20"/>
        </w:rPr>
        <w:t> </w:t>
      </w:r>
      <w:r>
        <w:rPr>
          <w:sz w:val="20"/>
        </w:rPr>
        <w:t>com</w:t>
      </w:r>
      <w:r>
        <w:rPr>
          <w:spacing w:val="-1"/>
          <w:sz w:val="20"/>
        </w:rPr>
        <w:t> </w:t>
      </w:r>
      <w:r>
        <w:rPr>
          <w:sz w:val="20"/>
        </w:rPr>
        <w:t>a</w:t>
      </w:r>
      <w:r>
        <w:rPr>
          <w:spacing w:val="-1"/>
          <w:sz w:val="20"/>
        </w:rPr>
        <w:t> </w:t>
      </w:r>
      <w:r>
        <w:rPr>
          <w:sz w:val="20"/>
        </w:rPr>
        <w:t>UERJ</w:t>
      </w:r>
      <w:r>
        <w:rPr>
          <w:spacing w:val="-1"/>
          <w:sz w:val="20"/>
        </w:rPr>
        <w:t> </w:t>
      </w:r>
      <w:r>
        <w:rPr>
          <w:sz w:val="20"/>
        </w:rPr>
        <w:t>/</w:t>
      </w:r>
      <w:r>
        <w:rPr>
          <w:spacing w:val="-1"/>
          <w:sz w:val="20"/>
        </w:rPr>
        <w:t> </w:t>
      </w:r>
      <w:r>
        <w:rPr>
          <w:sz w:val="20"/>
        </w:rPr>
        <w:t>HUPE,</w:t>
      </w:r>
      <w:r>
        <w:rPr>
          <w:spacing w:val="-1"/>
          <w:sz w:val="20"/>
        </w:rPr>
        <w:t> </w:t>
      </w:r>
      <w:r>
        <w:rPr>
          <w:sz w:val="20"/>
        </w:rPr>
        <w:t>conforme</w:t>
      </w:r>
      <w:r>
        <w:rPr>
          <w:spacing w:val="-1"/>
          <w:sz w:val="20"/>
        </w:rPr>
        <w:t> </w:t>
      </w:r>
      <w:r>
        <w:rPr>
          <w:sz w:val="20"/>
        </w:rPr>
        <w:t>abaixo:</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9"/>
        <w:rPr>
          <w:sz w:val="12"/>
        </w:rPr>
      </w:pPr>
    </w:p>
    <w:tbl>
      <w:tblPr>
        <w:tblW w:w="0" w:type="auto"/>
        <w:jc w:val="left"/>
        <w:tblInd w:w="1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817"/>
        <w:gridCol w:w="929"/>
        <w:gridCol w:w="7379"/>
        <w:gridCol w:w="997"/>
      </w:tblGrid>
      <w:tr>
        <w:trPr>
          <w:trHeight w:val="1117" w:hRule="atLeast"/>
        </w:trPr>
        <w:tc>
          <w:tcPr>
            <w:tcW w:w="720" w:type="dxa"/>
            <w:tcBorders>
              <w:bottom w:val="double" w:sz="2" w:space="0" w:color="000000"/>
            </w:tcBorders>
          </w:tcPr>
          <w:p>
            <w:pPr>
              <w:pStyle w:val="TableParagraph"/>
              <w:rPr>
                <w:sz w:val="22"/>
              </w:rPr>
            </w:pPr>
          </w:p>
          <w:p>
            <w:pPr>
              <w:pStyle w:val="TableParagraph"/>
              <w:spacing w:before="11"/>
              <w:rPr>
                <w:sz w:val="26"/>
              </w:rPr>
            </w:pPr>
          </w:p>
          <w:p>
            <w:pPr>
              <w:pStyle w:val="TableParagraph"/>
              <w:ind w:left="245"/>
              <w:rPr>
                <w:b/>
                <w:sz w:val="20"/>
              </w:rPr>
            </w:pPr>
            <w:r>
              <w:rPr>
                <w:b/>
                <w:sz w:val="20"/>
              </w:rPr>
              <w:t>Item</w:t>
            </w:r>
          </w:p>
        </w:tc>
        <w:tc>
          <w:tcPr>
            <w:tcW w:w="817" w:type="dxa"/>
            <w:tcBorders>
              <w:bottom w:val="double" w:sz="2" w:space="0" w:color="000000"/>
              <w:right w:val="double" w:sz="2" w:space="0" w:color="000000"/>
            </w:tcBorders>
          </w:tcPr>
          <w:p>
            <w:pPr>
              <w:pStyle w:val="TableParagraph"/>
              <w:rPr>
                <w:sz w:val="22"/>
              </w:rPr>
            </w:pPr>
          </w:p>
          <w:p>
            <w:pPr>
              <w:pStyle w:val="TableParagraph"/>
              <w:spacing w:line="280" w:lineRule="auto" w:before="175"/>
              <w:ind w:left="251" w:right="160"/>
              <w:rPr>
                <w:b/>
                <w:sz w:val="20"/>
              </w:rPr>
            </w:pPr>
            <w:r>
              <w:rPr>
                <w:b/>
                <w:sz w:val="20"/>
              </w:rPr>
              <w:t>Cód</w:t>
            </w:r>
            <w:r>
              <w:rPr>
                <w:b/>
                <w:spacing w:val="-47"/>
                <w:sz w:val="20"/>
              </w:rPr>
              <w:t> </w:t>
            </w:r>
            <w:r>
              <w:rPr>
                <w:b/>
                <w:sz w:val="20"/>
              </w:rPr>
              <w:t>MV</w:t>
            </w:r>
          </w:p>
        </w:tc>
        <w:tc>
          <w:tcPr>
            <w:tcW w:w="929" w:type="dxa"/>
            <w:tcBorders>
              <w:left w:val="double" w:sz="2" w:space="0" w:color="000000"/>
              <w:bottom w:val="double" w:sz="2" w:space="0" w:color="000000"/>
              <w:right w:val="double" w:sz="2" w:space="0" w:color="000000"/>
            </w:tcBorders>
          </w:tcPr>
          <w:p>
            <w:pPr>
              <w:pStyle w:val="TableParagraph"/>
              <w:rPr>
                <w:sz w:val="22"/>
              </w:rPr>
            </w:pPr>
          </w:p>
          <w:p>
            <w:pPr>
              <w:pStyle w:val="TableParagraph"/>
              <w:spacing w:line="280" w:lineRule="auto" w:before="175"/>
              <w:ind w:left="255" w:right="119"/>
              <w:rPr>
                <w:b/>
                <w:sz w:val="20"/>
              </w:rPr>
            </w:pPr>
            <w:r>
              <w:rPr>
                <w:b/>
                <w:sz w:val="20"/>
              </w:rPr>
              <w:t>ID</w:t>
            </w:r>
            <w:r>
              <w:rPr>
                <w:b/>
                <w:spacing w:val="1"/>
                <w:sz w:val="20"/>
              </w:rPr>
              <w:t> </w:t>
            </w:r>
            <w:r>
              <w:rPr>
                <w:b/>
                <w:sz w:val="20"/>
              </w:rPr>
              <w:t>SIGA</w:t>
            </w:r>
          </w:p>
        </w:tc>
        <w:tc>
          <w:tcPr>
            <w:tcW w:w="7379" w:type="dxa"/>
            <w:tcBorders>
              <w:left w:val="double" w:sz="2" w:space="0" w:color="000000"/>
              <w:bottom w:val="double" w:sz="2" w:space="0" w:color="000000"/>
              <w:right w:val="double" w:sz="2" w:space="0" w:color="000000"/>
            </w:tcBorders>
          </w:tcPr>
          <w:p>
            <w:pPr>
              <w:pStyle w:val="TableParagraph"/>
              <w:rPr>
                <w:sz w:val="22"/>
              </w:rPr>
            </w:pPr>
          </w:p>
          <w:p>
            <w:pPr>
              <w:pStyle w:val="TableParagraph"/>
              <w:spacing w:before="11"/>
              <w:rPr>
                <w:sz w:val="26"/>
              </w:rPr>
            </w:pPr>
          </w:p>
          <w:p>
            <w:pPr>
              <w:pStyle w:val="TableParagraph"/>
              <w:ind w:left="253"/>
              <w:rPr>
                <w:b/>
                <w:sz w:val="20"/>
              </w:rPr>
            </w:pPr>
            <w:r>
              <w:rPr>
                <w:b/>
                <w:sz w:val="20"/>
              </w:rPr>
              <w:t>Insumo</w:t>
            </w:r>
          </w:p>
        </w:tc>
        <w:tc>
          <w:tcPr>
            <w:tcW w:w="997" w:type="dxa"/>
            <w:tcBorders>
              <w:left w:val="double" w:sz="2" w:space="0" w:color="000000"/>
              <w:bottom w:val="double" w:sz="2" w:space="0" w:color="000000"/>
            </w:tcBorders>
          </w:tcPr>
          <w:p>
            <w:pPr>
              <w:pStyle w:val="TableParagraph"/>
              <w:rPr>
                <w:sz w:val="22"/>
              </w:rPr>
            </w:pPr>
          </w:p>
          <w:p>
            <w:pPr>
              <w:pStyle w:val="TableParagraph"/>
              <w:spacing w:line="270" w:lineRule="atLeast"/>
              <w:ind w:left="250" w:right="228"/>
              <w:rPr>
                <w:b/>
                <w:sz w:val="20"/>
              </w:rPr>
            </w:pPr>
            <w:r>
              <w:rPr>
                <w:b/>
                <w:spacing w:val="-4"/>
                <w:sz w:val="20"/>
              </w:rPr>
              <w:t>Valor</w:t>
            </w:r>
            <w:r>
              <w:rPr>
                <w:b/>
                <w:spacing w:val="-47"/>
                <w:sz w:val="20"/>
              </w:rPr>
              <w:t> </w:t>
            </w:r>
            <w:r>
              <w:rPr>
                <w:b/>
                <w:sz w:val="20"/>
              </w:rPr>
              <w:t>Unit</w:t>
            </w:r>
            <w:r>
              <w:rPr>
                <w:b/>
                <w:spacing w:val="1"/>
                <w:sz w:val="20"/>
              </w:rPr>
              <w:t> </w:t>
            </w:r>
            <w:r>
              <w:rPr>
                <w:b/>
                <w:sz w:val="20"/>
              </w:rPr>
              <w:t>(R$)</w:t>
            </w:r>
          </w:p>
        </w:tc>
      </w:tr>
      <w:tr>
        <w:trPr>
          <w:trHeight w:val="569" w:hRule="atLeast"/>
        </w:trPr>
        <w:tc>
          <w:tcPr>
            <w:tcW w:w="720" w:type="dxa"/>
            <w:tcBorders>
              <w:top w:val="double" w:sz="2" w:space="0" w:color="000000"/>
            </w:tcBorders>
          </w:tcPr>
          <w:p>
            <w:pPr>
              <w:pStyle w:val="TableParagraph"/>
              <w:spacing w:before="9"/>
              <w:rPr>
                <w:sz w:val="24"/>
              </w:rPr>
            </w:pPr>
          </w:p>
          <w:p>
            <w:pPr>
              <w:pStyle w:val="TableParagraph"/>
              <w:spacing w:before="1"/>
              <w:ind w:left="245"/>
              <w:rPr>
                <w:b/>
                <w:sz w:val="20"/>
              </w:rPr>
            </w:pPr>
            <w:r>
              <w:rPr>
                <w:b/>
                <w:sz w:val="20"/>
              </w:rPr>
              <w:t>1</w:t>
            </w:r>
          </w:p>
        </w:tc>
        <w:tc>
          <w:tcPr>
            <w:tcW w:w="817" w:type="dxa"/>
            <w:tcBorders>
              <w:top w:val="double" w:sz="2" w:space="0" w:color="000000"/>
              <w:bottom w:val="double" w:sz="2" w:space="0" w:color="000000"/>
              <w:right w:val="double" w:sz="2" w:space="0" w:color="000000"/>
            </w:tcBorders>
          </w:tcPr>
          <w:p>
            <w:pPr>
              <w:pStyle w:val="TableParagraph"/>
              <w:spacing w:before="9"/>
              <w:rPr>
                <w:sz w:val="24"/>
              </w:rPr>
            </w:pPr>
          </w:p>
          <w:p>
            <w:pPr>
              <w:pStyle w:val="TableParagraph"/>
              <w:spacing w:before="1"/>
              <w:ind w:left="251"/>
              <w:rPr>
                <w:sz w:val="20"/>
              </w:rPr>
            </w:pPr>
            <w:r>
              <w:rPr>
                <w:sz w:val="20"/>
              </w:rPr>
              <w:t>5338</w:t>
            </w:r>
          </w:p>
        </w:tc>
        <w:tc>
          <w:tcPr>
            <w:tcW w:w="929" w:type="dxa"/>
            <w:tcBorders>
              <w:top w:val="double" w:sz="2" w:space="0" w:color="000000"/>
              <w:left w:val="double" w:sz="2" w:space="0" w:color="000000"/>
              <w:bottom w:val="double" w:sz="2" w:space="0" w:color="000000"/>
              <w:right w:val="double" w:sz="2" w:space="0" w:color="000000"/>
            </w:tcBorders>
          </w:tcPr>
          <w:p>
            <w:pPr>
              <w:pStyle w:val="TableParagraph"/>
              <w:spacing w:before="9"/>
              <w:rPr>
                <w:sz w:val="24"/>
              </w:rPr>
            </w:pPr>
          </w:p>
          <w:p>
            <w:pPr>
              <w:pStyle w:val="TableParagraph"/>
              <w:spacing w:before="1"/>
              <w:ind w:left="255"/>
              <w:rPr>
                <w:sz w:val="20"/>
              </w:rPr>
            </w:pPr>
            <w:r>
              <w:rPr>
                <w:sz w:val="20"/>
              </w:rPr>
              <w:t>73811</w:t>
            </w:r>
          </w:p>
        </w:tc>
        <w:tc>
          <w:tcPr>
            <w:tcW w:w="7379" w:type="dxa"/>
            <w:tcBorders>
              <w:top w:val="double" w:sz="2" w:space="0" w:color="000000"/>
              <w:left w:val="double" w:sz="2" w:space="0" w:color="000000"/>
              <w:bottom w:val="double" w:sz="2" w:space="0" w:color="000000"/>
              <w:right w:val="double" w:sz="2" w:space="0" w:color="000000"/>
            </w:tcBorders>
          </w:tcPr>
          <w:p>
            <w:pPr>
              <w:pStyle w:val="TableParagraph"/>
              <w:spacing w:before="9"/>
              <w:rPr>
                <w:sz w:val="24"/>
              </w:rPr>
            </w:pPr>
          </w:p>
          <w:p>
            <w:pPr>
              <w:pStyle w:val="TableParagraph"/>
              <w:spacing w:before="1"/>
              <w:ind w:left="253"/>
              <w:rPr>
                <w:sz w:val="20"/>
              </w:rPr>
            </w:pPr>
            <w:r>
              <w:rPr>
                <w:spacing w:val="-2"/>
                <w:sz w:val="20"/>
              </w:rPr>
              <w:t>ATADURA</w:t>
            </w:r>
            <w:r>
              <w:rPr>
                <w:spacing w:val="-12"/>
                <w:sz w:val="20"/>
              </w:rPr>
              <w:t> </w:t>
            </w:r>
            <w:r>
              <w:rPr>
                <w:spacing w:val="-2"/>
                <w:sz w:val="20"/>
              </w:rPr>
              <w:t>MALHA</w:t>
            </w:r>
            <w:r>
              <w:rPr>
                <w:spacing w:val="-15"/>
                <w:sz w:val="20"/>
              </w:rPr>
              <w:t> </w:t>
            </w:r>
            <w:r>
              <w:rPr>
                <w:spacing w:val="-2"/>
                <w:sz w:val="20"/>
              </w:rPr>
              <w:t>TUBULAR</w:t>
            </w:r>
            <w:r>
              <w:rPr>
                <w:spacing w:val="-1"/>
                <w:sz w:val="20"/>
              </w:rPr>
              <w:t> ORTOPEDICA</w:t>
            </w:r>
            <w:r>
              <w:rPr>
                <w:spacing w:val="-12"/>
                <w:sz w:val="20"/>
              </w:rPr>
              <w:t> </w:t>
            </w:r>
            <w:r>
              <w:rPr>
                <w:spacing w:val="-1"/>
                <w:sz w:val="20"/>
              </w:rPr>
              <w:t>10CMX25M</w:t>
            </w:r>
          </w:p>
        </w:tc>
        <w:tc>
          <w:tcPr>
            <w:tcW w:w="997" w:type="dxa"/>
            <w:tcBorders>
              <w:top w:val="double" w:sz="2" w:space="0" w:color="000000"/>
              <w:left w:val="double" w:sz="2" w:space="0" w:color="000000"/>
              <w:bottom w:val="double" w:sz="2" w:space="0" w:color="000000"/>
            </w:tcBorders>
          </w:tcPr>
          <w:p>
            <w:pPr>
              <w:pStyle w:val="TableParagraph"/>
              <w:spacing w:before="9"/>
              <w:rPr>
                <w:sz w:val="24"/>
              </w:rPr>
            </w:pPr>
          </w:p>
          <w:p>
            <w:pPr>
              <w:pStyle w:val="TableParagraph"/>
              <w:spacing w:before="1"/>
              <w:ind w:left="133" w:right="147"/>
              <w:jc w:val="center"/>
              <w:rPr>
                <w:sz w:val="20"/>
              </w:rPr>
            </w:pPr>
            <w:r>
              <w:rPr>
                <w:sz w:val="20"/>
              </w:rPr>
              <w:t>16,04</w:t>
            </w:r>
          </w:p>
        </w:tc>
      </w:tr>
      <w:tr>
        <w:trPr>
          <w:trHeight w:val="584" w:hRule="atLeast"/>
        </w:trPr>
        <w:tc>
          <w:tcPr>
            <w:tcW w:w="720" w:type="dxa"/>
            <w:tcBorders>
              <w:left w:val="nil"/>
            </w:tcBorders>
          </w:tcPr>
          <w:p>
            <w:pPr>
              <w:pStyle w:val="TableParagraph"/>
              <w:spacing w:before="1"/>
              <w:rPr>
                <w:sz w:val="26"/>
              </w:rPr>
            </w:pPr>
          </w:p>
          <w:p>
            <w:pPr>
              <w:pStyle w:val="TableParagraph"/>
              <w:spacing w:before="1"/>
              <w:ind w:left="253"/>
              <w:rPr>
                <w:b/>
                <w:sz w:val="20"/>
              </w:rPr>
            </w:pPr>
            <w:r>
              <w:rPr>
                <w:b/>
                <w:sz w:val="20"/>
              </w:rPr>
              <w:t>2</w:t>
            </w:r>
          </w:p>
        </w:tc>
        <w:tc>
          <w:tcPr>
            <w:tcW w:w="817" w:type="dxa"/>
            <w:tcBorders>
              <w:top w:val="double" w:sz="2" w:space="0" w:color="000000"/>
              <w:bottom w:val="double" w:sz="2" w:space="0" w:color="000000"/>
              <w:right w:val="double" w:sz="2" w:space="0" w:color="000000"/>
            </w:tcBorders>
          </w:tcPr>
          <w:p>
            <w:pPr>
              <w:pStyle w:val="TableParagraph"/>
              <w:spacing w:before="1"/>
              <w:rPr>
                <w:sz w:val="26"/>
              </w:rPr>
            </w:pPr>
          </w:p>
          <w:p>
            <w:pPr>
              <w:pStyle w:val="TableParagraph"/>
              <w:spacing w:before="1"/>
              <w:ind w:left="251"/>
              <w:rPr>
                <w:sz w:val="20"/>
              </w:rPr>
            </w:pPr>
            <w:r>
              <w:rPr>
                <w:sz w:val="20"/>
              </w:rPr>
              <w:t>7018</w:t>
            </w:r>
          </w:p>
        </w:tc>
        <w:tc>
          <w:tcPr>
            <w:tcW w:w="929" w:type="dxa"/>
            <w:tcBorders>
              <w:top w:val="double" w:sz="2" w:space="0" w:color="000000"/>
              <w:left w:val="double" w:sz="2" w:space="0" w:color="000000"/>
              <w:bottom w:val="double" w:sz="2" w:space="0" w:color="000000"/>
              <w:right w:val="double" w:sz="2" w:space="0" w:color="000000"/>
            </w:tcBorders>
          </w:tcPr>
          <w:p>
            <w:pPr>
              <w:pStyle w:val="TableParagraph"/>
              <w:spacing w:before="1"/>
              <w:rPr>
                <w:sz w:val="26"/>
              </w:rPr>
            </w:pPr>
          </w:p>
          <w:p>
            <w:pPr>
              <w:pStyle w:val="TableParagraph"/>
              <w:spacing w:before="1"/>
              <w:ind w:left="255"/>
              <w:rPr>
                <w:sz w:val="20"/>
              </w:rPr>
            </w:pPr>
            <w:r>
              <w:rPr>
                <w:sz w:val="20"/>
              </w:rPr>
              <w:t>21847</w:t>
            </w:r>
          </w:p>
        </w:tc>
        <w:tc>
          <w:tcPr>
            <w:tcW w:w="7379" w:type="dxa"/>
            <w:tcBorders>
              <w:top w:val="double" w:sz="2" w:space="0" w:color="000000"/>
              <w:left w:val="double" w:sz="2" w:space="0" w:color="000000"/>
              <w:bottom w:val="double" w:sz="2" w:space="0" w:color="000000"/>
              <w:right w:val="double" w:sz="2" w:space="0" w:color="000000"/>
            </w:tcBorders>
          </w:tcPr>
          <w:p>
            <w:pPr>
              <w:pStyle w:val="TableParagraph"/>
              <w:spacing w:before="1"/>
              <w:rPr>
                <w:sz w:val="26"/>
              </w:rPr>
            </w:pPr>
          </w:p>
          <w:p>
            <w:pPr>
              <w:pStyle w:val="TableParagraph"/>
              <w:spacing w:before="1"/>
              <w:ind w:left="253"/>
              <w:rPr>
                <w:sz w:val="20"/>
              </w:rPr>
            </w:pPr>
            <w:r>
              <w:rPr>
                <w:spacing w:val="-1"/>
                <w:sz w:val="20"/>
              </w:rPr>
              <w:t>CURATIVO EST</w:t>
            </w:r>
            <w:r>
              <w:rPr>
                <w:spacing w:val="-4"/>
                <w:sz w:val="20"/>
              </w:rPr>
              <w:t> </w:t>
            </w:r>
            <w:r>
              <w:rPr>
                <w:spacing w:val="-1"/>
                <w:sz w:val="20"/>
              </w:rPr>
              <w:t>CAMADA</w:t>
            </w:r>
            <w:r>
              <w:rPr>
                <w:spacing w:val="-12"/>
                <w:sz w:val="20"/>
              </w:rPr>
              <w:t> </w:t>
            </w:r>
            <w:r>
              <w:rPr>
                <w:spacing w:val="-1"/>
                <w:sz w:val="20"/>
              </w:rPr>
              <w:t>INTERNA</w:t>
            </w:r>
            <w:r>
              <w:rPr>
                <w:spacing w:val="-12"/>
                <w:sz w:val="20"/>
              </w:rPr>
              <w:t> </w:t>
            </w:r>
            <w:r>
              <w:rPr>
                <w:sz w:val="20"/>
              </w:rPr>
              <w:t>HIPOALERG</w:t>
            </w:r>
            <w:r>
              <w:rPr>
                <w:spacing w:val="-4"/>
                <w:sz w:val="20"/>
              </w:rPr>
              <w:t> </w:t>
            </w:r>
            <w:r>
              <w:rPr>
                <w:sz w:val="20"/>
              </w:rPr>
              <w:t>TRES</w:t>
            </w:r>
            <w:r>
              <w:rPr>
                <w:spacing w:val="-1"/>
                <w:sz w:val="20"/>
              </w:rPr>
              <w:t> </w:t>
            </w:r>
            <w:r>
              <w:rPr>
                <w:sz w:val="20"/>
              </w:rPr>
              <w:t>HIDROCOLOI</w:t>
            </w:r>
            <w:r>
              <w:rPr>
                <w:spacing w:val="-1"/>
                <w:sz w:val="20"/>
              </w:rPr>
              <w:t> </w:t>
            </w:r>
            <w:r>
              <w:rPr>
                <w:sz w:val="20"/>
              </w:rPr>
              <w:t>PLACA</w:t>
            </w:r>
          </w:p>
        </w:tc>
        <w:tc>
          <w:tcPr>
            <w:tcW w:w="997" w:type="dxa"/>
            <w:tcBorders>
              <w:top w:val="double" w:sz="2" w:space="0" w:color="000000"/>
              <w:left w:val="double" w:sz="2" w:space="0" w:color="000000"/>
              <w:bottom w:val="double" w:sz="2" w:space="0" w:color="000000"/>
            </w:tcBorders>
          </w:tcPr>
          <w:p>
            <w:pPr>
              <w:pStyle w:val="TableParagraph"/>
              <w:spacing w:before="1"/>
              <w:rPr>
                <w:sz w:val="26"/>
              </w:rPr>
            </w:pPr>
          </w:p>
          <w:p>
            <w:pPr>
              <w:pStyle w:val="TableParagraph"/>
              <w:spacing w:before="1"/>
              <w:ind w:left="33" w:right="147"/>
              <w:jc w:val="center"/>
              <w:rPr>
                <w:sz w:val="20"/>
              </w:rPr>
            </w:pPr>
            <w:r>
              <w:rPr>
                <w:sz w:val="20"/>
              </w:rPr>
              <w:t>6,15</w:t>
            </w:r>
          </w:p>
        </w:tc>
      </w:tr>
      <w:tr>
        <w:trPr>
          <w:trHeight w:val="854" w:hRule="atLeast"/>
        </w:trPr>
        <w:tc>
          <w:tcPr>
            <w:tcW w:w="720" w:type="dxa"/>
          </w:tcPr>
          <w:p>
            <w:pPr>
              <w:pStyle w:val="TableParagraph"/>
              <w:rPr>
                <w:sz w:val="22"/>
              </w:rPr>
            </w:pPr>
          </w:p>
          <w:p>
            <w:pPr>
              <w:pStyle w:val="TableParagraph"/>
              <w:spacing w:before="183"/>
              <w:ind w:left="245"/>
              <w:rPr>
                <w:b/>
                <w:sz w:val="20"/>
              </w:rPr>
            </w:pPr>
            <w:r>
              <w:rPr>
                <w:b/>
                <w:sz w:val="20"/>
              </w:rPr>
              <w:t>3</w:t>
            </w:r>
          </w:p>
        </w:tc>
        <w:tc>
          <w:tcPr>
            <w:tcW w:w="817" w:type="dxa"/>
            <w:tcBorders>
              <w:top w:val="double" w:sz="2" w:space="0" w:color="000000"/>
              <w:bottom w:val="double" w:sz="2" w:space="0" w:color="000000"/>
              <w:right w:val="double" w:sz="2" w:space="0" w:color="000000"/>
            </w:tcBorders>
          </w:tcPr>
          <w:p>
            <w:pPr>
              <w:pStyle w:val="TableParagraph"/>
              <w:rPr>
                <w:sz w:val="22"/>
              </w:rPr>
            </w:pPr>
          </w:p>
          <w:p>
            <w:pPr>
              <w:pStyle w:val="TableParagraph"/>
              <w:spacing w:before="183"/>
              <w:ind w:left="251"/>
              <w:rPr>
                <w:sz w:val="20"/>
              </w:rPr>
            </w:pPr>
            <w:r>
              <w:rPr>
                <w:sz w:val="20"/>
              </w:rPr>
              <w:t>6910</w:t>
            </w:r>
          </w:p>
        </w:tc>
        <w:tc>
          <w:tcPr>
            <w:tcW w:w="92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spacing w:before="183"/>
              <w:ind w:left="255"/>
              <w:rPr>
                <w:sz w:val="20"/>
              </w:rPr>
            </w:pPr>
            <w:r>
              <w:rPr>
                <w:sz w:val="20"/>
              </w:rPr>
              <w:t>77065</w:t>
            </w:r>
          </w:p>
        </w:tc>
        <w:tc>
          <w:tcPr>
            <w:tcW w:w="7379" w:type="dxa"/>
            <w:tcBorders>
              <w:top w:val="double" w:sz="2" w:space="0" w:color="000000"/>
              <w:left w:val="double" w:sz="2" w:space="0" w:color="000000"/>
              <w:bottom w:val="double" w:sz="2" w:space="0" w:color="000000"/>
              <w:right w:val="double" w:sz="2" w:space="0" w:color="000000"/>
            </w:tcBorders>
          </w:tcPr>
          <w:p>
            <w:pPr>
              <w:pStyle w:val="TableParagraph"/>
              <w:rPr>
                <w:sz w:val="22"/>
              </w:rPr>
            </w:pPr>
          </w:p>
          <w:p>
            <w:pPr>
              <w:pStyle w:val="TableParagraph"/>
              <w:spacing w:before="183"/>
              <w:ind w:left="253"/>
              <w:rPr>
                <w:sz w:val="20"/>
              </w:rPr>
            </w:pPr>
            <w:r>
              <w:rPr>
                <w:spacing w:val="-1"/>
                <w:sz w:val="20"/>
              </w:rPr>
              <w:t>HIDROCOLOIDE</w:t>
            </w:r>
            <w:r>
              <w:rPr>
                <w:sz w:val="20"/>
              </w:rPr>
              <w:t> GRANULOS</w:t>
            </w:r>
            <w:r>
              <w:rPr>
                <w:spacing w:val="1"/>
                <w:sz w:val="20"/>
              </w:rPr>
              <w:t> </w:t>
            </w:r>
            <w:r>
              <w:rPr>
                <w:sz w:val="20"/>
              </w:rPr>
              <w:t>DEISCENCIA</w:t>
            </w:r>
            <w:r>
              <w:rPr>
                <w:spacing w:val="-10"/>
                <w:sz w:val="20"/>
              </w:rPr>
              <w:t> </w:t>
            </w:r>
            <w:r>
              <w:rPr>
                <w:sz w:val="20"/>
              </w:rPr>
              <w:t>PERIESTOMIA</w:t>
            </w:r>
          </w:p>
        </w:tc>
        <w:tc>
          <w:tcPr>
            <w:tcW w:w="997" w:type="dxa"/>
            <w:tcBorders>
              <w:top w:val="double" w:sz="2" w:space="0" w:color="000000"/>
              <w:left w:val="double" w:sz="2" w:space="0" w:color="000000"/>
              <w:bottom w:val="double" w:sz="2" w:space="0" w:color="000000"/>
            </w:tcBorders>
          </w:tcPr>
          <w:p>
            <w:pPr>
              <w:pStyle w:val="TableParagraph"/>
              <w:spacing w:before="1"/>
              <w:rPr>
                <w:sz w:val="26"/>
              </w:rPr>
            </w:pPr>
          </w:p>
          <w:p>
            <w:pPr>
              <w:pStyle w:val="TableParagraph"/>
              <w:spacing w:before="1"/>
              <w:ind w:left="250"/>
              <w:rPr>
                <w:sz w:val="20"/>
              </w:rPr>
            </w:pPr>
            <w:r>
              <w:rPr>
                <w:sz w:val="20"/>
              </w:rPr>
              <w:t>50,00</w:t>
            </w:r>
          </w:p>
          <w:p>
            <w:pPr>
              <w:pStyle w:val="TableParagraph"/>
              <w:spacing w:before="40"/>
              <w:ind w:left="250"/>
              <w:rPr>
                <w:sz w:val="20"/>
              </w:rPr>
            </w:pPr>
            <w:r>
              <w:rPr>
                <w:sz w:val="20"/>
              </w:rPr>
              <w:t>(frasco)</w:t>
            </w:r>
          </w:p>
        </w:tc>
      </w:tr>
      <w:tr>
        <w:trPr>
          <w:trHeight w:val="584" w:hRule="atLeast"/>
        </w:trPr>
        <w:tc>
          <w:tcPr>
            <w:tcW w:w="720" w:type="dxa"/>
            <w:tcBorders>
              <w:left w:val="nil"/>
            </w:tcBorders>
          </w:tcPr>
          <w:p>
            <w:pPr>
              <w:pStyle w:val="TableParagraph"/>
              <w:spacing w:before="1"/>
              <w:rPr>
                <w:sz w:val="26"/>
              </w:rPr>
            </w:pPr>
          </w:p>
          <w:p>
            <w:pPr>
              <w:pStyle w:val="TableParagraph"/>
              <w:spacing w:before="1"/>
              <w:ind w:left="253"/>
              <w:rPr>
                <w:b/>
                <w:sz w:val="20"/>
              </w:rPr>
            </w:pPr>
            <w:r>
              <w:rPr>
                <w:b/>
                <w:sz w:val="20"/>
              </w:rPr>
              <w:t>4</w:t>
            </w:r>
          </w:p>
        </w:tc>
        <w:tc>
          <w:tcPr>
            <w:tcW w:w="817" w:type="dxa"/>
            <w:tcBorders>
              <w:top w:val="double" w:sz="2" w:space="0" w:color="000000"/>
              <w:bottom w:val="double" w:sz="2" w:space="0" w:color="000000"/>
              <w:right w:val="double" w:sz="2" w:space="0" w:color="000000"/>
            </w:tcBorders>
          </w:tcPr>
          <w:p>
            <w:pPr>
              <w:pStyle w:val="TableParagraph"/>
              <w:spacing w:before="1"/>
              <w:rPr>
                <w:sz w:val="26"/>
              </w:rPr>
            </w:pPr>
          </w:p>
          <w:p>
            <w:pPr>
              <w:pStyle w:val="TableParagraph"/>
              <w:spacing w:before="1"/>
              <w:ind w:left="251"/>
              <w:rPr>
                <w:sz w:val="20"/>
              </w:rPr>
            </w:pPr>
            <w:r>
              <w:rPr>
                <w:sz w:val="20"/>
              </w:rPr>
              <w:t>22908</w:t>
            </w:r>
          </w:p>
        </w:tc>
        <w:tc>
          <w:tcPr>
            <w:tcW w:w="929" w:type="dxa"/>
            <w:tcBorders>
              <w:top w:val="double" w:sz="2" w:space="0" w:color="000000"/>
              <w:left w:val="double" w:sz="2" w:space="0" w:color="000000"/>
              <w:bottom w:val="double" w:sz="2" w:space="0" w:color="000000"/>
              <w:right w:val="double" w:sz="2" w:space="0" w:color="000000"/>
            </w:tcBorders>
          </w:tcPr>
          <w:p>
            <w:pPr>
              <w:pStyle w:val="TableParagraph"/>
              <w:spacing w:before="1"/>
              <w:rPr>
                <w:sz w:val="26"/>
              </w:rPr>
            </w:pPr>
          </w:p>
          <w:p>
            <w:pPr>
              <w:pStyle w:val="TableParagraph"/>
              <w:spacing w:before="1"/>
              <w:ind w:left="255"/>
              <w:rPr>
                <w:sz w:val="20"/>
              </w:rPr>
            </w:pPr>
            <w:r>
              <w:rPr>
                <w:sz w:val="20"/>
              </w:rPr>
              <w:t>169887</w:t>
            </w:r>
          </w:p>
        </w:tc>
        <w:tc>
          <w:tcPr>
            <w:tcW w:w="7379" w:type="dxa"/>
            <w:tcBorders>
              <w:top w:val="double" w:sz="2" w:space="0" w:color="000000"/>
              <w:left w:val="double" w:sz="2" w:space="0" w:color="000000"/>
              <w:bottom w:val="double" w:sz="2" w:space="0" w:color="000000"/>
              <w:right w:val="double" w:sz="2" w:space="0" w:color="000000"/>
            </w:tcBorders>
          </w:tcPr>
          <w:p>
            <w:pPr>
              <w:pStyle w:val="TableParagraph"/>
              <w:spacing w:before="1"/>
              <w:rPr>
                <w:sz w:val="26"/>
              </w:rPr>
            </w:pPr>
          </w:p>
          <w:p>
            <w:pPr>
              <w:pStyle w:val="TableParagraph"/>
              <w:spacing w:before="1"/>
              <w:ind w:left="253"/>
              <w:rPr>
                <w:sz w:val="20"/>
              </w:rPr>
            </w:pPr>
            <w:r>
              <w:rPr>
                <w:spacing w:val="-1"/>
                <w:sz w:val="20"/>
              </w:rPr>
              <w:t>COMPRESSA</w:t>
            </w:r>
            <w:r>
              <w:rPr>
                <w:spacing w:val="-12"/>
                <w:sz w:val="20"/>
              </w:rPr>
              <w:t> </w:t>
            </w:r>
            <w:r>
              <w:rPr>
                <w:spacing w:val="-1"/>
                <w:sz w:val="20"/>
              </w:rPr>
              <w:t>NEUROCIRURGICA</w:t>
            </w:r>
            <w:r>
              <w:rPr>
                <w:spacing w:val="-11"/>
                <w:sz w:val="20"/>
              </w:rPr>
              <w:t> </w:t>
            </w:r>
            <w:r>
              <w:rPr>
                <w:sz w:val="20"/>
              </w:rPr>
              <w:t>13MMX25MM C/RADIOPACO</w:t>
            </w:r>
            <w:r>
              <w:rPr>
                <w:spacing w:val="-1"/>
                <w:sz w:val="20"/>
              </w:rPr>
              <w:t> </w:t>
            </w:r>
            <w:r>
              <w:rPr>
                <w:sz w:val="20"/>
              </w:rPr>
              <w:t>EST</w:t>
            </w:r>
          </w:p>
        </w:tc>
        <w:tc>
          <w:tcPr>
            <w:tcW w:w="997" w:type="dxa"/>
            <w:tcBorders>
              <w:top w:val="double" w:sz="2" w:space="0" w:color="000000"/>
              <w:left w:val="double" w:sz="2" w:space="0" w:color="000000"/>
              <w:bottom w:val="double" w:sz="2" w:space="0" w:color="000000"/>
            </w:tcBorders>
          </w:tcPr>
          <w:p>
            <w:pPr>
              <w:pStyle w:val="TableParagraph"/>
              <w:spacing w:before="1"/>
              <w:rPr>
                <w:sz w:val="26"/>
              </w:rPr>
            </w:pPr>
          </w:p>
          <w:p>
            <w:pPr>
              <w:pStyle w:val="TableParagraph"/>
              <w:spacing w:before="1"/>
              <w:ind w:left="33" w:right="147"/>
              <w:jc w:val="center"/>
              <w:rPr>
                <w:sz w:val="20"/>
              </w:rPr>
            </w:pPr>
            <w:r>
              <w:rPr>
                <w:sz w:val="20"/>
              </w:rPr>
              <w:t>3,29</w:t>
            </w:r>
          </w:p>
        </w:tc>
      </w:tr>
      <w:tr>
        <w:trPr>
          <w:trHeight w:val="569" w:hRule="atLeast"/>
        </w:trPr>
        <w:tc>
          <w:tcPr>
            <w:tcW w:w="720" w:type="dxa"/>
          </w:tcPr>
          <w:p>
            <w:pPr>
              <w:pStyle w:val="TableParagraph"/>
              <w:spacing w:before="9"/>
              <w:rPr>
                <w:sz w:val="24"/>
              </w:rPr>
            </w:pPr>
          </w:p>
          <w:p>
            <w:pPr>
              <w:pStyle w:val="TableParagraph"/>
              <w:spacing w:before="1"/>
              <w:ind w:left="245"/>
              <w:rPr>
                <w:b/>
                <w:sz w:val="20"/>
              </w:rPr>
            </w:pPr>
            <w:r>
              <w:rPr>
                <w:b/>
                <w:sz w:val="20"/>
              </w:rPr>
              <w:t>5</w:t>
            </w:r>
          </w:p>
        </w:tc>
        <w:tc>
          <w:tcPr>
            <w:tcW w:w="817" w:type="dxa"/>
            <w:tcBorders>
              <w:top w:val="double" w:sz="2" w:space="0" w:color="000000"/>
              <w:bottom w:val="double" w:sz="2" w:space="0" w:color="000000"/>
              <w:right w:val="double" w:sz="2" w:space="0" w:color="000000"/>
            </w:tcBorders>
          </w:tcPr>
          <w:p>
            <w:pPr>
              <w:pStyle w:val="TableParagraph"/>
              <w:spacing w:before="9"/>
              <w:rPr>
                <w:sz w:val="24"/>
              </w:rPr>
            </w:pPr>
          </w:p>
          <w:p>
            <w:pPr>
              <w:pStyle w:val="TableParagraph"/>
              <w:spacing w:before="1"/>
              <w:ind w:left="251"/>
              <w:rPr>
                <w:sz w:val="20"/>
              </w:rPr>
            </w:pPr>
            <w:r>
              <w:rPr>
                <w:sz w:val="20"/>
              </w:rPr>
              <w:t>4972</w:t>
            </w:r>
          </w:p>
        </w:tc>
        <w:tc>
          <w:tcPr>
            <w:tcW w:w="929" w:type="dxa"/>
            <w:tcBorders>
              <w:top w:val="double" w:sz="2" w:space="0" w:color="000000"/>
              <w:left w:val="double" w:sz="2" w:space="0" w:color="000000"/>
              <w:bottom w:val="double" w:sz="2" w:space="0" w:color="000000"/>
              <w:right w:val="double" w:sz="2" w:space="0" w:color="000000"/>
            </w:tcBorders>
          </w:tcPr>
          <w:p>
            <w:pPr>
              <w:pStyle w:val="TableParagraph"/>
              <w:spacing w:before="9"/>
              <w:rPr>
                <w:sz w:val="24"/>
              </w:rPr>
            </w:pPr>
          </w:p>
          <w:p>
            <w:pPr>
              <w:pStyle w:val="TableParagraph"/>
              <w:spacing w:before="1"/>
              <w:ind w:left="255"/>
              <w:rPr>
                <w:sz w:val="20"/>
              </w:rPr>
            </w:pPr>
            <w:r>
              <w:rPr>
                <w:sz w:val="20"/>
              </w:rPr>
              <w:t>72251</w:t>
            </w:r>
          </w:p>
        </w:tc>
        <w:tc>
          <w:tcPr>
            <w:tcW w:w="7379" w:type="dxa"/>
            <w:tcBorders>
              <w:top w:val="double" w:sz="2" w:space="0" w:color="000000"/>
              <w:left w:val="double" w:sz="2" w:space="0" w:color="000000"/>
              <w:bottom w:val="double" w:sz="2" w:space="0" w:color="000000"/>
              <w:right w:val="double" w:sz="2" w:space="0" w:color="000000"/>
            </w:tcBorders>
          </w:tcPr>
          <w:p>
            <w:pPr>
              <w:pStyle w:val="TableParagraph"/>
              <w:spacing w:before="9"/>
              <w:rPr>
                <w:sz w:val="24"/>
              </w:rPr>
            </w:pPr>
          </w:p>
          <w:p>
            <w:pPr>
              <w:pStyle w:val="TableParagraph"/>
              <w:spacing w:before="1"/>
              <w:ind w:left="253"/>
              <w:rPr>
                <w:sz w:val="20"/>
              </w:rPr>
            </w:pPr>
            <w:r>
              <w:rPr>
                <w:w w:val="95"/>
                <w:sz w:val="20"/>
              </w:rPr>
              <w:t>CREME</w:t>
            </w:r>
            <w:r>
              <w:rPr>
                <w:spacing w:val="31"/>
                <w:w w:val="95"/>
                <w:sz w:val="20"/>
              </w:rPr>
              <w:t> </w:t>
            </w:r>
            <w:r>
              <w:rPr>
                <w:w w:val="95"/>
                <w:sz w:val="20"/>
              </w:rPr>
              <w:t>GEL</w:t>
            </w:r>
            <w:r>
              <w:rPr>
                <w:spacing w:val="2"/>
                <w:w w:val="95"/>
                <w:sz w:val="20"/>
              </w:rPr>
              <w:t> </w:t>
            </w:r>
            <w:r>
              <w:rPr>
                <w:w w:val="95"/>
                <w:sz w:val="20"/>
              </w:rPr>
              <w:t>ANTIOX</w:t>
            </w:r>
            <w:r>
              <w:rPr>
                <w:spacing w:val="32"/>
                <w:w w:val="95"/>
                <w:sz w:val="20"/>
              </w:rPr>
              <w:t> </w:t>
            </w:r>
            <w:r>
              <w:rPr>
                <w:w w:val="95"/>
                <w:sz w:val="20"/>
              </w:rPr>
              <w:t>DE</w:t>
            </w:r>
            <w:r>
              <w:rPr>
                <w:spacing w:val="31"/>
                <w:w w:val="95"/>
                <w:sz w:val="20"/>
              </w:rPr>
              <w:t> </w:t>
            </w:r>
            <w:r>
              <w:rPr>
                <w:w w:val="95"/>
                <w:sz w:val="20"/>
              </w:rPr>
              <w:t>ECOSS</w:t>
            </w:r>
            <w:r>
              <w:rPr>
                <w:spacing w:val="31"/>
                <w:w w:val="95"/>
                <w:sz w:val="20"/>
              </w:rPr>
              <w:t> </w:t>
            </w:r>
            <w:r>
              <w:rPr>
                <w:w w:val="95"/>
                <w:sz w:val="20"/>
              </w:rPr>
              <w:t>DE</w:t>
            </w:r>
            <w:r>
              <w:rPr>
                <w:spacing w:val="14"/>
                <w:w w:val="95"/>
                <w:sz w:val="20"/>
              </w:rPr>
              <w:t> </w:t>
            </w:r>
            <w:r>
              <w:rPr>
                <w:w w:val="95"/>
                <w:sz w:val="20"/>
              </w:rPr>
              <w:t>ALOE</w:t>
            </w:r>
            <w:r>
              <w:rPr>
                <w:spacing w:val="27"/>
                <w:w w:val="95"/>
                <w:sz w:val="20"/>
              </w:rPr>
              <w:t> </w:t>
            </w:r>
            <w:r>
              <w:rPr>
                <w:w w:val="95"/>
                <w:sz w:val="20"/>
              </w:rPr>
              <w:t>VERA,</w:t>
            </w:r>
            <w:r>
              <w:rPr>
                <w:spacing w:val="31"/>
                <w:w w:val="95"/>
                <w:sz w:val="20"/>
              </w:rPr>
              <w:t> </w:t>
            </w:r>
            <w:r>
              <w:rPr>
                <w:w w:val="95"/>
                <w:sz w:val="20"/>
              </w:rPr>
              <w:t>CERAMIDAS,</w:t>
            </w:r>
            <w:r>
              <w:rPr>
                <w:spacing w:val="26"/>
                <w:w w:val="95"/>
                <w:sz w:val="20"/>
              </w:rPr>
              <w:t> </w:t>
            </w:r>
            <w:r>
              <w:rPr>
                <w:w w:val="95"/>
                <w:sz w:val="20"/>
              </w:rPr>
              <w:t>VIT</w:t>
            </w:r>
            <w:r>
              <w:rPr>
                <w:spacing w:val="9"/>
                <w:w w:val="95"/>
                <w:sz w:val="20"/>
              </w:rPr>
              <w:t> </w:t>
            </w:r>
            <w:r>
              <w:rPr>
                <w:w w:val="95"/>
                <w:sz w:val="20"/>
              </w:rPr>
              <w:t>A,C,E</w:t>
            </w:r>
          </w:p>
        </w:tc>
        <w:tc>
          <w:tcPr>
            <w:tcW w:w="997" w:type="dxa"/>
            <w:tcBorders>
              <w:top w:val="double" w:sz="2" w:space="0" w:color="000000"/>
              <w:left w:val="double" w:sz="2" w:space="0" w:color="000000"/>
              <w:bottom w:val="double" w:sz="2" w:space="0" w:color="000000"/>
            </w:tcBorders>
          </w:tcPr>
          <w:p>
            <w:pPr>
              <w:pStyle w:val="TableParagraph"/>
              <w:spacing w:before="9"/>
              <w:rPr>
                <w:sz w:val="24"/>
              </w:rPr>
            </w:pPr>
          </w:p>
          <w:p>
            <w:pPr>
              <w:pStyle w:val="TableParagraph"/>
              <w:spacing w:before="1"/>
              <w:ind w:left="228" w:right="145"/>
              <w:jc w:val="center"/>
              <w:rPr>
                <w:sz w:val="20"/>
              </w:rPr>
            </w:pPr>
            <w:r>
              <w:rPr>
                <w:sz w:val="20"/>
              </w:rPr>
              <w:t>107,00</w:t>
            </w:r>
          </w:p>
        </w:tc>
      </w:tr>
      <w:tr>
        <w:trPr>
          <w:trHeight w:val="584" w:hRule="atLeast"/>
        </w:trPr>
        <w:tc>
          <w:tcPr>
            <w:tcW w:w="720" w:type="dxa"/>
            <w:vMerge w:val="restart"/>
            <w:tcBorders>
              <w:left w:val="nil"/>
            </w:tcBorders>
          </w:tcPr>
          <w:p>
            <w:pPr>
              <w:pStyle w:val="TableParagraph"/>
              <w:spacing w:before="1"/>
              <w:rPr>
                <w:sz w:val="26"/>
              </w:rPr>
            </w:pPr>
          </w:p>
          <w:p>
            <w:pPr>
              <w:pStyle w:val="TableParagraph"/>
              <w:spacing w:before="1"/>
              <w:ind w:right="104"/>
              <w:jc w:val="center"/>
              <w:rPr>
                <w:b/>
                <w:sz w:val="20"/>
              </w:rPr>
            </w:pPr>
            <w:r>
              <w:rPr>
                <w:b/>
                <w:sz w:val="20"/>
              </w:rPr>
              <w:t>6</w:t>
            </w:r>
          </w:p>
          <w:p>
            <w:pPr>
              <w:pStyle w:val="TableParagraph"/>
              <w:rPr>
                <w:sz w:val="22"/>
              </w:rPr>
            </w:pPr>
          </w:p>
          <w:p>
            <w:pPr>
              <w:pStyle w:val="TableParagraph"/>
              <w:spacing w:before="147"/>
              <w:ind w:right="104"/>
              <w:jc w:val="center"/>
              <w:rPr>
                <w:b/>
                <w:sz w:val="20"/>
              </w:rPr>
            </w:pPr>
            <w:r>
              <w:rPr>
                <w:b/>
                <w:sz w:val="20"/>
              </w:rPr>
              <w:t>7</w:t>
            </w:r>
          </w:p>
          <w:p>
            <w:pPr>
              <w:pStyle w:val="TableParagraph"/>
              <w:rPr>
                <w:sz w:val="22"/>
              </w:rPr>
            </w:pPr>
          </w:p>
          <w:p>
            <w:pPr>
              <w:pStyle w:val="TableParagraph"/>
              <w:spacing w:before="147"/>
              <w:ind w:right="104"/>
              <w:jc w:val="center"/>
              <w:rPr>
                <w:b/>
                <w:sz w:val="20"/>
              </w:rPr>
            </w:pPr>
            <w:r>
              <w:rPr>
                <w:b/>
                <w:sz w:val="20"/>
              </w:rPr>
              <w:t>8</w:t>
            </w:r>
          </w:p>
        </w:tc>
        <w:tc>
          <w:tcPr>
            <w:tcW w:w="817" w:type="dxa"/>
            <w:tcBorders>
              <w:top w:val="double" w:sz="2" w:space="0" w:color="000000"/>
              <w:bottom w:val="double" w:sz="2" w:space="0" w:color="000000"/>
              <w:right w:val="double" w:sz="2" w:space="0" w:color="000000"/>
            </w:tcBorders>
          </w:tcPr>
          <w:p>
            <w:pPr>
              <w:pStyle w:val="TableParagraph"/>
              <w:spacing w:before="1"/>
              <w:rPr>
                <w:sz w:val="26"/>
              </w:rPr>
            </w:pPr>
          </w:p>
          <w:p>
            <w:pPr>
              <w:pStyle w:val="TableParagraph"/>
              <w:spacing w:before="1"/>
              <w:ind w:left="251"/>
              <w:rPr>
                <w:sz w:val="20"/>
              </w:rPr>
            </w:pPr>
            <w:r>
              <w:rPr>
                <w:sz w:val="20"/>
              </w:rPr>
              <w:t>517</w:t>
            </w:r>
          </w:p>
        </w:tc>
        <w:tc>
          <w:tcPr>
            <w:tcW w:w="929" w:type="dxa"/>
            <w:tcBorders>
              <w:top w:val="double" w:sz="2" w:space="0" w:color="000000"/>
              <w:left w:val="double" w:sz="2" w:space="0" w:color="000000"/>
              <w:bottom w:val="double" w:sz="2" w:space="0" w:color="000000"/>
              <w:right w:val="double" w:sz="2" w:space="0" w:color="000000"/>
            </w:tcBorders>
          </w:tcPr>
          <w:p>
            <w:pPr>
              <w:pStyle w:val="TableParagraph"/>
              <w:spacing w:before="1"/>
              <w:rPr>
                <w:sz w:val="26"/>
              </w:rPr>
            </w:pPr>
          </w:p>
          <w:p>
            <w:pPr>
              <w:pStyle w:val="TableParagraph"/>
              <w:spacing w:before="1"/>
              <w:ind w:left="255"/>
              <w:rPr>
                <w:sz w:val="20"/>
              </w:rPr>
            </w:pPr>
            <w:r>
              <w:rPr>
                <w:sz w:val="20"/>
              </w:rPr>
              <w:t>7871</w:t>
            </w:r>
          </w:p>
        </w:tc>
        <w:tc>
          <w:tcPr>
            <w:tcW w:w="7379" w:type="dxa"/>
            <w:tcBorders>
              <w:top w:val="double" w:sz="2" w:space="0" w:color="000000"/>
              <w:left w:val="double" w:sz="2" w:space="0" w:color="000000"/>
              <w:bottom w:val="double" w:sz="2" w:space="0" w:color="000000"/>
              <w:right w:val="double" w:sz="2" w:space="0" w:color="000000"/>
            </w:tcBorders>
          </w:tcPr>
          <w:p>
            <w:pPr>
              <w:pStyle w:val="TableParagraph"/>
              <w:spacing w:before="1"/>
              <w:rPr>
                <w:sz w:val="26"/>
              </w:rPr>
            </w:pPr>
          </w:p>
          <w:p>
            <w:pPr>
              <w:pStyle w:val="TableParagraph"/>
              <w:spacing w:before="1"/>
              <w:ind w:left="253"/>
              <w:rPr>
                <w:sz w:val="20"/>
              </w:rPr>
            </w:pPr>
            <w:r>
              <w:rPr>
                <w:spacing w:val="-2"/>
                <w:sz w:val="20"/>
              </w:rPr>
              <w:t>FRALDA</w:t>
            </w:r>
            <w:r>
              <w:rPr>
                <w:spacing w:val="-12"/>
                <w:sz w:val="20"/>
              </w:rPr>
              <w:t> </w:t>
            </w:r>
            <w:r>
              <w:rPr>
                <w:spacing w:val="-2"/>
                <w:sz w:val="20"/>
              </w:rPr>
              <w:t>PEDIATRICA</w:t>
            </w:r>
            <w:r>
              <w:rPr>
                <w:spacing w:val="-15"/>
                <w:sz w:val="20"/>
              </w:rPr>
              <w:t> </w:t>
            </w:r>
            <w:r>
              <w:rPr>
                <w:spacing w:val="-1"/>
                <w:sz w:val="20"/>
              </w:rPr>
              <w:t>TAM</w:t>
            </w:r>
            <w:r>
              <w:rPr>
                <w:sz w:val="20"/>
              </w:rPr>
              <w:t> </w:t>
            </w:r>
            <w:r>
              <w:rPr>
                <w:spacing w:val="-1"/>
                <w:sz w:val="20"/>
              </w:rPr>
              <w:t>PEQUENO</w:t>
            </w:r>
          </w:p>
        </w:tc>
        <w:tc>
          <w:tcPr>
            <w:tcW w:w="997" w:type="dxa"/>
            <w:tcBorders>
              <w:top w:val="double" w:sz="2" w:space="0" w:color="000000"/>
              <w:left w:val="double" w:sz="2" w:space="0" w:color="000000"/>
              <w:bottom w:val="double" w:sz="2" w:space="0" w:color="000000"/>
            </w:tcBorders>
          </w:tcPr>
          <w:p>
            <w:pPr>
              <w:pStyle w:val="TableParagraph"/>
              <w:spacing w:before="1"/>
              <w:rPr>
                <w:sz w:val="26"/>
              </w:rPr>
            </w:pPr>
          </w:p>
          <w:p>
            <w:pPr>
              <w:pStyle w:val="TableParagraph"/>
              <w:spacing w:before="1"/>
              <w:ind w:left="33" w:right="147"/>
              <w:jc w:val="center"/>
              <w:rPr>
                <w:sz w:val="20"/>
              </w:rPr>
            </w:pPr>
            <w:r>
              <w:rPr>
                <w:sz w:val="20"/>
              </w:rPr>
              <w:t>0,43</w:t>
            </w:r>
          </w:p>
        </w:tc>
      </w:tr>
      <w:tr>
        <w:trPr>
          <w:trHeight w:val="584" w:hRule="atLeast"/>
        </w:trPr>
        <w:tc>
          <w:tcPr>
            <w:tcW w:w="720" w:type="dxa"/>
            <w:vMerge/>
            <w:tcBorders>
              <w:top w:val="nil"/>
              <w:left w:val="nil"/>
            </w:tcBorders>
          </w:tcPr>
          <w:p>
            <w:pPr>
              <w:rPr>
                <w:sz w:val="2"/>
                <w:szCs w:val="2"/>
              </w:rPr>
            </w:pPr>
          </w:p>
        </w:tc>
        <w:tc>
          <w:tcPr>
            <w:tcW w:w="817" w:type="dxa"/>
            <w:tcBorders>
              <w:top w:val="double" w:sz="2" w:space="0" w:color="000000"/>
              <w:bottom w:val="double" w:sz="2" w:space="0" w:color="000000"/>
              <w:right w:val="double" w:sz="2" w:space="0" w:color="000000"/>
            </w:tcBorders>
          </w:tcPr>
          <w:p>
            <w:pPr>
              <w:pStyle w:val="TableParagraph"/>
              <w:spacing w:before="1"/>
              <w:rPr>
                <w:sz w:val="26"/>
              </w:rPr>
            </w:pPr>
          </w:p>
          <w:p>
            <w:pPr>
              <w:pStyle w:val="TableParagraph"/>
              <w:spacing w:before="1"/>
              <w:ind w:left="251"/>
              <w:rPr>
                <w:sz w:val="20"/>
              </w:rPr>
            </w:pPr>
            <w:r>
              <w:rPr>
                <w:sz w:val="20"/>
              </w:rPr>
              <w:t>7511</w:t>
            </w:r>
          </w:p>
        </w:tc>
        <w:tc>
          <w:tcPr>
            <w:tcW w:w="929" w:type="dxa"/>
            <w:tcBorders>
              <w:top w:val="double" w:sz="2" w:space="0" w:color="000000"/>
              <w:left w:val="double" w:sz="2" w:space="0" w:color="000000"/>
              <w:bottom w:val="double" w:sz="2" w:space="0" w:color="000000"/>
              <w:right w:val="double" w:sz="2" w:space="0" w:color="000000"/>
            </w:tcBorders>
          </w:tcPr>
          <w:p>
            <w:pPr>
              <w:pStyle w:val="TableParagraph"/>
              <w:spacing w:before="1"/>
              <w:rPr>
                <w:sz w:val="26"/>
              </w:rPr>
            </w:pPr>
          </w:p>
          <w:p>
            <w:pPr>
              <w:pStyle w:val="TableParagraph"/>
              <w:spacing w:before="1"/>
              <w:ind w:left="255"/>
              <w:rPr>
                <w:sz w:val="20"/>
              </w:rPr>
            </w:pPr>
            <w:r>
              <w:rPr>
                <w:sz w:val="20"/>
              </w:rPr>
              <w:t>60972</w:t>
            </w:r>
          </w:p>
        </w:tc>
        <w:tc>
          <w:tcPr>
            <w:tcW w:w="7379" w:type="dxa"/>
            <w:tcBorders>
              <w:top w:val="double" w:sz="2" w:space="0" w:color="000000"/>
              <w:left w:val="double" w:sz="2" w:space="0" w:color="000000"/>
              <w:bottom w:val="double" w:sz="2" w:space="0" w:color="000000"/>
              <w:right w:val="double" w:sz="2" w:space="0" w:color="000000"/>
            </w:tcBorders>
          </w:tcPr>
          <w:p>
            <w:pPr>
              <w:pStyle w:val="TableParagraph"/>
              <w:spacing w:before="1"/>
              <w:rPr>
                <w:sz w:val="26"/>
              </w:rPr>
            </w:pPr>
          </w:p>
          <w:p>
            <w:pPr>
              <w:pStyle w:val="TableParagraph"/>
              <w:spacing w:before="1"/>
              <w:ind w:left="253"/>
              <w:rPr>
                <w:sz w:val="20"/>
              </w:rPr>
            </w:pPr>
            <w:r>
              <w:rPr>
                <w:sz w:val="20"/>
              </w:rPr>
              <w:t>ABSORVENTE</w:t>
            </w:r>
            <w:r>
              <w:rPr>
                <w:spacing w:val="-7"/>
                <w:sz w:val="20"/>
              </w:rPr>
              <w:t> </w:t>
            </w:r>
            <w:r>
              <w:rPr>
                <w:sz w:val="20"/>
              </w:rPr>
              <w:t>HIGIENICO</w:t>
            </w:r>
            <w:r>
              <w:rPr>
                <w:spacing w:val="-6"/>
                <w:sz w:val="20"/>
              </w:rPr>
              <w:t> </w:t>
            </w:r>
            <w:r>
              <w:rPr>
                <w:sz w:val="20"/>
              </w:rPr>
              <w:t>FEMININO</w:t>
            </w:r>
          </w:p>
        </w:tc>
        <w:tc>
          <w:tcPr>
            <w:tcW w:w="997" w:type="dxa"/>
            <w:tcBorders>
              <w:top w:val="double" w:sz="2" w:space="0" w:color="000000"/>
              <w:left w:val="double" w:sz="2" w:space="0" w:color="000000"/>
              <w:bottom w:val="double" w:sz="2" w:space="0" w:color="000000"/>
            </w:tcBorders>
          </w:tcPr>
          <w:p>
            <w:pPr>
              <w:pStyle w:val="TableParagraph"/>
              <w:spacing w:before="1"/>
              <w:rPr>
                <w:sz w:val="26"/>
              </w:rPr>
            </w:pPr>
          </w:p>
          <w:p>
            <w:pPr>
              <w:pStyle w:val="TableParagraph"/>
              <w:spacing w:before="1"/>
              <w:ind w:left="133" w:right="147"/>
              <w:jc w:val="center"/>
              <w:rPr>
                <w:sz w:val="20"/>
              </w:rPr>
            </w:pPr>
            <w:r>
              <w:rPr>
                <w:sz w:val="20"/>
              </w:rPr>
              <w:t>0,439</w:t>
            </w:r>
          </w:p>
        </w:tc>
      </w:tr>
      <w:tr>
        <w:trPr>
          <w:trHeight w:val="584" w:hRule="atLeast"/>
        </w:trPr>
        <w:tc>
          <w:tcPr>
            <w:tcW w:w="720" w:type="dxa"/>
            <w:vMerge/>
            <w:tcBorders>
              <w:top w:val="nil"/>
              <w:left w:val="nil"/>
            </w:tcBorders>
          </w:tcPr>
          <w:p>
            <w:pPr>
              <w:rPr>
                <w:sz w:val="2"/>
                <w:szCs w:val="2"/>
              </w:rPr>
            </w:pPr>
          </w:p>
        </w:tc>
        <w:tc>
          <w:tcPr>
            <w:tcW w:w="817" w:type="dxa"/>
            <w:tcBorders>
              <w:top w:val="double" w:sz="2" w:space="0" w:color="000000"/>
              <w:bottom w:val="double" w:sz="2" w:space="0" w:color="000000"/>
              <w:right w:val="double" w:sz="2" w:space="0" w:color="000000"/>
            </w:tcBorders>
          </w:tcPr>
          <w:p>
            <w:pPr>
              <w:pStyle w:val="TableParagraph"/>
              <w:spacing w:before="1"/>
              <w:rPr>
                <w:sz w:val="26"/>
              </w:rPr>
            </w:pPr>
          </w:p>
          <w:p>
            <w:pPr>
              <w:pStyle w:val="TableParagraph"/>
              <w:spacing w:before="1"/>
              <w:ind w:left="251"/>
              <w:rPr>
                <w:sz w:val="20"/>
              </w:rPr>
            </w:pPr>
            <w:r>
              <w:rPr>
                <w:sz w:val="20"/>
              </w:rPr>
              <w:t>10178</w:t>
            </w:r>
          </w:p>
        </w:tc>
        <w:tc>
          <w:tcPr>
            <w:tcW w:w="929" w:type="dxa"/>
            <w:tcBorders>
              <w:top w:val="double" w:sz="2" w:space="0" w:color="000000"/>
              <w:left w:val="double" w:sz="2" w:space="0" w:color="000000"/>
              <w:bottom w:val="double" w:sz="2" w:space="0" w:color="000000"/>
              <w:right w:val="double" w:sz="2" w:space="0" w:color="000000"/>
            </w:tcBorders>
          </w:tcPr>
          <w:p>
            <w:pPr>
              <w:pStyle w:val="TableParagraph"/>
              <w:spacing w:before="1"/>
              <w:rPr>
                <w:sz w:val="26"/>
              </w:rPr>
            </w:pPr>
          </w:p>
          <w:p>
            <w:pPr>
              <w:pStyle w:val="TableParagraph"/>
              <w:spacing w:before="1"/>
              <w:ind w:left="255"/>
              <w:rPr>
                <w:sz w:val="20"/>
              </w:rPr>
            </w:pPr>
            <w:r>
              <w:rPr>
                <w:sz w:val="20"/>
              </w:rPr>
              <w:t>120665</w:t>
            </w:r>
          </w:p>
        </w:tc>
        <w:tc>
          <w:tcPr>
            <w:tcW w:w="7379" w:type="dxa"/>
            <w:tcBorders>
              <w:top w:val="double" w:sz="2" w:space="0" w:color="000000"/>
              <w:left w:val="double" w:sz="2" w:space="0" w:color="000000"/>
              <w:bottom w:val="double" w:sz="2" w:space="0" w:color="000000"/>
              <w:right w:val="double" w:sz="2" w:space="0" w:color="000000"/>
            </w:tcBorders>
          </w:tcPr>
          <w:p>
            <w:pPr>
              <w:pStyle w:val="TableParagraph"/>
              <w:spacing w:before="1"/>
              <w:rPr>
                <w:sz w:val="26"/>
              </w:rPr>
            </w:pPr>
          </w:p>
          <w:p>
            <w:pPr>
              <w:pStyle w:val="TableParagraph"/>
              <w:spacing w:before="1"/>
              <w:ind w:left="253"/>
              <w:rPr>
                <w:sz w:val="20"/>
              </w:rPr>
            </w:pPr>
            <w:r>
              <w:rPr>
                <w:spacing w:val="-2"/>
                <w:sz w:val="20"/>
              </w:rPr>
              <w:t>ESCOVA</w:t>
            </w:r>
            <w:r>
              <w:rPr>
                <w:spacing w:val="-12"/>
                <w:sz w:val="20"/>
              </w:rPr>
              <w:t> </w:t>
            </w:r>
            <w:r>
              <w:rPr>
                <w:spacing w:val="-1"/>
                <w:sz w:val="20"/>
              </w:rPr>
              <w:t>LIMPEZA</w:t>
            </w:r>
            <w:r>
              <w:rPr>
                <w:spacing w:val="-11"/>
                <w:sz w:val="20"/>
              </w:rPr>
              <w:t> </w:t>
            </w:r>
            <w:r>
              <w:rPr>
                <w:spacing w:val="-1"/>
                <w:sz w:val="20"/>
              </w:rPr>
              <w:t>INSTRUMENTAL</w:t>
            </w:r>
            <w:r>
              <w:rPr>
                <w:spacing w:val="-8"/>
                <w:sz w:val="20"/>
              </w:rPr>
              <w:t> </w:t>
            </w:r>
            <w:r>
              <w:rPr>
                <w:spacing w:val="-1"/>
                <w:sz w:val="20"/>
              </w:rPr>
              <w:t>17</w:t>
            </w:r>
            <w:r>
              <w:rPr>
                <w:spacing w:val="-11"/>
                <w:sz w:val="20"/>
              </w:rPr>
              <w:t> </w:t>
            </w:r>
            <w:r>
              <w:rPr>
                <w:spacing w:val="-1"/>
                <w:sz w:val="20"/>
              </w:rPr>
              <w:t>A</w:t>
            </w:r>
            <w:r>
              <w:rPr>
                <w:spacing w:val="-12"/>
                <w:sz w:val="20"/>
              </w:rPr>
              <w:t> </w:t>
            </w:r>
            <w:r>
              <w:rPr>
                <w:spacing w:val="-1"/>
                <w:sz w:val="20"/>
              </w:rPr>
              <w:t>22CM</w:t>
            </w:r>
            <w:r>
              <w:rPr>
                <w:sz w:val="20"/>
              </w:rPr>
              <w:t> </w:t>
            </w:r>
            <w:r>
              <w:rPr>
                <w:spacing w:val="-1"/>
                <w:sz w:val="20"/>
              </w:rPr>
              <w:t>CERDA</w:t>
            </w:r>
            <w:r>
              <w:rPr>
                <w:spacing w:val="-11"/>
                <w:sz w:val="20"/>
              </w:rPr>
              <w:t> </w:t>
            </w:r>
            <w:r>
              <w:rPr>
                <w:spacing w:val="-1"/>
                <w:sz w:val="20"/>
              </w:rPr>
              <w:t>NYLON</w:t>
            </w:r>
          </w:p>
        </w:tc>
        <w:tc>
          <w:tcPr>
            <w:tcW w:w="997" w:type="dxa"/>
            <w:tcBorders>
              <w:top w:val="double" w:sz="2" w:space="0" w:color="000000"/>
              <w:left w:val="double" w:sz="2" w:space="0" w:color="000000"/>
              <w:bottom w:val="double" w:sz="2" w:space="0" w:color="000000"/>
            </w:tcBorders>
          </w:tcPr>
          <w:p>
            <w:pPr>
              <w:pStyle w:val="TableParagraph"/>
              <w:spacing w:before="1"/>
              <w:rPr>
                <w:sz w:val="26"/>
              </w:rPr>
            </w:pPr>
          </w:p>
          <w:p>
            <w:pPr>
              <w:pStyle w:val="TableParagraph"/>
              <w:spacing w:before="1"/>
              <w:ind w:left="126" w:right="147"/>
              <w:jc w:val="center"/>
              <w:rPr>
                <w:sz w:val="20"/>
              </w:rPr>
            </w:pPr>
            <w:r>
              <w:rPr>
                <w:sz w:val="20"/>
              </w:rPr>
              <w:t>41,11</w:t>
            </w:r>
          </w:p>
        </w:tc>
      </w:tr>
      <w:tr>
        <w:trPr>
          <w:trHeight w:val="569" w:hRule="atLeast"/>
        </w:trPr>
        <w:tc>
          <w:tcPr>
            <w:tcW w:w="720" w:type="dxa"/>
          </w:tcPr>
          <w:p>
            <w:pPr>
              <w:pStyle w:val="TableParagraph"/>
              <w:spacing w:before="9"/>
              <w:rPr>
                <w:sz w:val="24"/>
              </w:rPr>
            </w:pPr>
          </w:p>
          <w:p>
            <w:pPr>
              <w:pStyle w:val="TableParagraph"/>
              <w:spacing w:before="1"/>
              <w:ind w:left="245"/>
              <w:rPr>
                <w:b/>
                <w:sz w:val="20"/>
              </w:rPr>
            </w:pPr>
            <w:r>
              <w:rPr>
                <w:b/>
                <w:sz w:val="20"/>
              </w:rPr>
              <w:t>9</w:t>
            </w:r>
          </w:p>
        </w:tc>
        <w:tc>
          <w:tcPr>
            <w:tcW w:w="817" w:type="dxa"/>
            <w:tcBorders>
              <w:top w:val="double" w:sz="2" w:space="0" w:color="000000"/>
              <w:bottom w:val="double" w:sz="2" w:space="0" w:color="000000"/>
              <w:right w:val="double" w:sz="2" w:space="0" w:color="000000"/>
            </w:tcBorders>
          </w:tcPr>
          <w:p>
            <w:pPr>
              <w:pStyle w:val="TableParagraph"/>
              <w:spacing w:before="9"/>
              <w:rPr>
                <w:sz w:val="24"/>
              </w:rPr>
            </w:pPr>
          </w:p>
          <w:p>
            <w:pPr>
              <w:pStyle w:val="TableParagraph"/>
              <w:spacing w:before="1"/>
              <w:ind w:left="251"/>
              <w:rPr>
                <w:sz w:val="20"/>
              </w:rPr>
            </w:pPr>
            <w:r>
              <w:rPr>
                <w:sz w:val="20"/>
              </w:rPr>
              <w:t>537</w:t>
            </w:r>
          </w:p>
        </w:tc>
        <w:tc>
          <w:tcPr>
            <w:tcW w:w="929" w:type="dxa"/>
            <w:tcBorders>
              <w:top w:val="double" w:sz="2" w:space="0" w:color="000000"/>
              <w:left w:val="double" w:sz="2" w:space="0" w:color="000000"/>
              <w:bottom w:val="double" w:sz="2" w:space="0" w:color="000000"/>
              <w:right w:val="double" w:sz="2" w:space="0" w:color="000000"/>
            </w:tcBorders>
          </w:tcPr>
          <w:p>
            <w:pPr>
              <w:pStyle w:val="TableParagraph"/>
              <w:spacing w:before="9"/>
              <w:rPr>
                <w:sz w:val="24"/>
              </w:rPr>
            </w:pPr>
          </w:p>
          <w:p>
            <w:pPr>
              <w:pStyle w:val="TableParagraph"/>
              <w:spacing w:before="1"/>
              <w:ind w:left="255"/>
              <w:rPr>
                <w:sz w:val="20"/>
              </w:rPr>
            </w:pPr>
            <w:r>
              <w:rPr>
                <w:sz w:val="20"/>
              </w:rPr>
              <w:t>78058</w:t>
            </w:r>
          </w:p>
        </w:tc>
        <w:tc>
          <w:tcPr>
            <w:tcW w:w="7379" w:type="dxa"/>
            <w:tcBorders>
              <w:top w:val="double" w:sz="2" w:space="0" w:color="000000"/>
              <w:left w:val="double" w:sz="2" w:space="0" w:color="000000"/>
              <w:bottom w:val="double" w:sz="2" w:space="0" w:color="000000"/>
              <w:right w:val="double" w:sz="2" w:space="0" w:color="000000"/>
            </w:tcBorders>
          </w:tcPr>
          <w:p>
            <w:pPr>
              <w:pStyle w:val="TableParagraph"/>
              <w:spacing w:before="9"/>
              <w:rPr>
                <w:sz w:val="24"/>
              </w:rPr>
            </w:pPr>
          </w:p>
          <w:p>
            <w:pPr>
              <w:pStyle w:val="TableParagraph"/>
              <w:spacing w:before="1"/>
              <w:ind w:left="253"/>
              <w:rPr>
                <w:sz w:val="20"/>
              </w:rPr>
            </w:pPr>
            <w:r>
              <w:rPr>
                <w:spacing w:val="-2"/>
                <w:sz w:val="20"/>
              </w:rPr>
              <w:t>ESCOVA</w:t>
            </w:r>
            <w:r>
              <w:rPr>
                <w:spacing w:val="-12"/>
                <w:sz w:val="20"/>
              </w:rPr>
              <w:t> </w:t>
            </w:r>
            <w:r>
              <w:rPr>
                <w:spacing w:val="-2"/>
                <w:sz w:val="20"/>
              </w:rPr>
              <w:t>DUPLA</w:t>
            </w:r>
            <w:r>
              <w:rPr>
                <w:spacing w:val="-12"/>
                <w:sz w:val="20"/>
              </w:rPr>
              <w:t> </w:t>
            </w:r>
            <w:r>
              <w:rPr>
                <w:spacing w:val="-2"/>
                <w:sz w:val="20"/>
              </w:rPr>
              <w:t>FACE</w:t>
            </w:r>
            <w:r>
              <w:rPr>
                <w:sz w:val="20"/>
              </w:rPr>
              <w:t> </w:t>
            </w:r>
            <w:r>
              <w:rPr>
                <w:spacing w:val="-1"/>
                <w:sz w:val="20"/>
              </w:rPr>
              <w:t>CLOREXIDINA</w:t>
            </w:r>
            <w:r>
              <w:rPr>
                <w:spacing w:val="-12"/>
                <w:sz w:val="20"/>
              </w:rPr>
              <w:t> </w:t>
            </w:r>
            <w:r>
              <w:rPr>
                <w:spacing w:val="-1"/>
                <w:sz w:val="20"/>
              </w:rPr>
              <w:t>2%</w:t>
            </w:r>
          </w:p>
        </w:tc>
        <w:tc>
          <w:tcPr>
            <w:tcW w:w="997" w:type="dxa"/>
            <w:tcBorders>
              <w:top w:val="double" w:sz="2" w:space="0" w:color="000000"/>
              <w:left w:val="double" w:sz="2" w:space="0" w:color="000000"/>
              <w:bottom w:val="double" w:sz="2" w:space="0" w:color="000000"/>
            </w:tcBorders>
          </w:tcPr>
          <w:p>
            <w:pPr>
              <w:pStyle w:val="TableParagraph"/>
              <w:spacing w:before="9"/>
              <w:rPr>
                <w:sz w:val="24"/>
              </w:rPr>
            </w:pPr>
          </w:p>
          <w:p>
            <w:pPr>
              <w:pStyle w:val="TableParagraph"/>
              <w:spacing w:before="1"/>
              <w:ind w:left="33" w:right="147"/>
              <w:jc w:val="center"/>
              <w:rPr>
                <w:sz w:val="20"/>
              </w:rPr>
            </w:pPr>
            <w:r>
              <w:rPr>
                <w:sz w:val="20"/>
              </w:rPr>
              <w:t>1,89</w:t>
            </w:r>
          </w:p>
        </w:tc>
      </w:tr>
      <w:tr>
        <w:trPr>
          <w:trHeight w:val="577" w:hRule="atLeast"/>
        </w:trPr>
        <w:tc>
          <w:tcPr>
            <w:tcW w:w="720" w:type="dxa"/>
            <w:tcBorders>
              <w:left w:val="nil"/>
              <w:bottom w:val="nil"/>
            </w:tcBorders>
          </w:tcPr>
          <w:p>
            <w:pPr>
              <w:pStyle w:val="TableParagraph"/>
              <w:spacing w:before="1"/>
              <w:rPr>
                <w:sz w:val="26"/>
              </w:rPr>
            </w:pPr>
          </w:p>
          <w:p>
            <w:pPr>
              <w:pStyle w:val="TableParagraph"/>
              <w:spacing w:before="1"/>
              <w:ind w:left="253"/>
              <w:rPr>
                <w:b/>
                <w:sz w:val="20"/>
              </w:rPr>
            </w:pPr>
            <w:r>
              <w:rPr>
                <w:b/>
                <w:sz w:val="20"/>
              </w:rPr>
              <w:t>10</w:t>
            </w:r>
          </w:p>
        </w:tc>
        <w:tc>
          <w:tcPr>
            <w:tcW w:w="817" w:type="dxa"/>
            <w:tcBorders>
              <w:top w:val="double" w:sz="2" w:space="0" w:color="000000"/>
              <w:right w:val="double" w:sz="2" w:space="0" w:color="000000"/>
            </w:tcBorders>
          </w:tcPr>
          <w:p>
            <w:pPr>
              <w:pStyle w:val="TableParagraph"/>
              <w:spacing w:before="1"/>
              <w:rPr>
                <w:sz w:val="26"/>
              </w:rPr>
            </w:pPr>
          </w:p>
          <w:p>
            <w:pPr>
              <w:pStyle w:val="TableParagraph"/>
              <w:spacing w:before="1"/>
              <w:ind w:left="251"/>
              <w:rPr>
                <w:sz w:val="20"/>
              </w:rPr>
            </w:pPr>
            <w:r>
              <w:rPr>
                <w:sz w:val="20"/>
              </w:rPr>
              <w:t>185</w:t>
            </w:r>
          </w:p>
        </w:tc>
        <w:tc>
          <w:tcPr>
            <w:tcW w:w="929" w:type="dxa"/>
            <w:tcBorders>
              <w:top w:val="double" w:sz="2" w:space="0" w:color="000000"/>
              <w:left w:val="double" w:sz="2" w:space="0" w:color="000000"/>
              <w:right w:val="double" w:sz="2" w:space="0" w:color="000000"/>
            </w:tcBorders>
          </w:tcPr>
          <w:p>
            <w:pPr>
              <w:pStyle w:val="TableParagraph"/>
              <w:spacing w:before="1"/>
              <w:rPr>
                <w:sz w:val="26"/>
              </w:rPr>
            </w:pPr>
          </w:p>
          <w:p>
            <w:pPr>
              <w:pStyle w:val="TableParagraph"/>
              <w:spacing w:before="1"/>
              <w:ind w:left="255"/>
              <w:rPr>
                <w:sz w:val="20"/>
              </w:rPr>
            </w:pPr>
            <w:r>
              <w:rPr>
                <w:sz w:val="20"/>
              </w:rPr>
              <w:t>139772</w:t>
            </w:r>
          </w:p>
        </w:tc>
        <w:tc>
          <w:tcPr>
            <w:tcW w:w="7379" w:type="dxa"/>
            <w:tcBorders>
              <w:top w:val="double" w:sz="2" w:space="0" w:color="000000"/>
              <w:left w:val="double" w:sz="2" w:space="0" w:color="000000"/>
              <w:right w:val="double" w:sz="2" w:space="0" w:color="000000"/>
            </w:tcBorders>
          </w:tcPr>
          <w:p>
            <w:pPr>
              <w:pStyle w:val="TableParagraph"/>
              <w:spacing w:before="1"/>
              <w:rPr>
                <w:sz w:val="26"/>
              </w:rPr>
            </w:pPr>
          </w:p>
          <w:p>
            <w:pPr>
              <w:pStyle w:val="TableParagraph"/>
              <w:spacing w:before="1"/>
              <w:ind w:left="253"/>
              <w:rPr>
                <w:sz w:val="20"/>
              </w:rPr>
            </w:pPr>
            <w:r>
              <w:rPr>
                <w:sz w:val="20"/>
              </w:rPr>
              <w:t>MICROTUBO</w:t>
            </w:r>
            <w:r>
              <w:rPr>
                <w:spacing w:val="-1"/>
                <w:sz w:val="20"/>
              </w:rPr>
              <w:t> </w:t>
            </w:r>
            <w:r>
              <w:rPr>
                <w:sz w:val="20"/>
              </w:rPr>
              <w:t>ENSAIO</w:t>
            </w:r>
            <w:r>
              <w:rPr>
                <w:spacing w:val="-1"/>
                <w:sz w:val="20"/>
              </w:rPr>
              <w:t> </w:t>
            </w:r>
            <w:r>
              <w:rPr>
                <w:sz w:val="20"/>
              </w:rPr>
              <w:t>EPPENDORF</w:t>
            </w:r>
            <w:r>
              <w:rPr>
                <w:spacing w:val="-12"/>
                <w:sz w:val="20"/>
              </w:rPr>
              <w:t> </w:t>
            </w:r>
            <w:r>
              <w:rPr>
                <w:sz w:val="20"/>
              </w:rPr>
              <w:t>APROXIMADAMENTE</w:t>
            </w:r>
            <w:r>
              <w:rPr>
                <w:spacing w:val="-1"/>
                <w:sz w:val="20"/>
              </w:rPr>
              <w:t> </w:t>
            </w:r>
            <w:r>
              <w:rPr>
                <w:sz w:val="20"/>
              </w:rPr>
              <w:t>2ML</w:t>
            </w:r>
          </w:p>
        </w:tc>
        <w:tc>
          <w:tcPr>
            <w:tcW w:w="997" w:type="dxa"/>
            <w:tcBorders>
              <w:top w:val="double" w:sz="2" w:space="0" w:color="000000"/>
              <w:left w:val="double" w:sz="2" w:space="0" w:color="000000"/>
            </w:tcBorders>
          </w:tcPr>
          <w:p>
            <w:pPr>
              <w:pStyle w:val="TableParagraph"/>
              <w:spacing w:before="1"/>
              <w:rPr>
                <w:sz w:val="26"/>
              </w:rPr>
            </w:pPr>
          </w:p>
          <w:p>
            <w:pPr>
              <w:pStyle w:val="TableParagraph"/>
              <w:spacing w:before="1"/>
              <w:ind w:left="33" w:right="147"/>
              <w:jc w:val="center"/>
              <w:rPr>
                <w:sz w:val="20"/>
              </w:rPr>
            </w:pPr>
            <w:r>
              <w:rPr>
                <w:sz w:val="20"/>
              </w:rPr>
              <w:t>0,15</w:t>
            </w:r>
          </w:p>
        </w:tc>
      </w:tr>
    </w:tbl>
    <w:p>
      <w:pPr>
        <w:pStyle w:val="BodyText"/>
        <w:rPr>
          <w:sz w:val="20"/>
        </w:rPr>
      </w:pPr>
    </w:p>
    <w:p>
      <w:pPr>
        <w:pStyle w:val="BodyText"/>
        <w:rPr>
          <w:sz w:val="20"/>
        </w:rPr>
      </w:pPr>
    </w:p>
    <w:p>
      <w:pPr>
        <w:pStyle w:val="BodyText"/>
        <w:spacing w:before="10"/>
        <w:rPr>
          <w:sz w:val="21"/>
        </w:rPr>
      </w:pPr>
    </w:p>
    <w:p>
      <w:pPr>
        <w:spacing w:before="92"/>
        <w:ind w:left="119" w:right="0" w:firstLine="0"/>
        <w:jc w:val="left"/>
        <w:rPr>
          <w:sz w:val="20"/>
        </w:rPr>
      </w:pPr>
      <w:r>
        <w:rPr/>
        <w:pict>
          <v:rect style="position:absolute;margin-left:7.875pt;margin-top:-65.190437pt;width:33.749997pt;height:29.249998pt;mso-position-horizontal-relative:page;mso-position-vertical-relative:paragraph;z-index:-19012608" filled="false" stroked="true" strokeweight=".75pt" strokecolor="#000000">
            <v:stroke dashstyle="solid"/>
            <w10:wrap type="none"/>
          </v:rect>
        </w:pict>
      </w:r>
      <w:r>
        <w:rPr>
          <w:sz w:val="20"/>
        </w:rPr>
        <w:t>Considerando</w:t>
      </w:r>
      <w:r>
        <w:rPr>
          <w:spacing w:val="-1"/>
          <w:sz w:val="20"/>
        </w:rPr>
        <w:t> </w:t>
      </w:r>
      <w:r>
        <w:rPr>
          <w:sz w:val="20"/>
        </w:rPr>
        <w:t>a</w:t>
      </w:r>
      <w:r>
        <w:rPr>
          <w:spacing w:val="-1"/>
          <w:sz w:val="20"/>
        </w:rPr>
        <w:t> </w:t>
      </w:r>
      <w:r>
        <w:rPr>
          <w:sz w:val="20"/>
        </w:rPr>
        <w:t>quantidade</w:t>
      </w:r>
      <w:r>
        <w:rPr>
          <w:spacing w:val="-1"/>
          <w:sz w:val="20"/>
        </w:rPr>
        <w:t> </w:t>
      </w:r>
      <w:r>
        <w:rPr>
          <w:sz w:val="20"/>
        </w:rPr>
        <w:t>pretendida</w:t>
      </w:r>
      <w:r>
        <w:rPr>
          <w:spacing w:val="-1"/>
          <w:sz w:val="20"/>
        </w:rPr>
        <w:t> </w:t>
      </w:r>
      <w:r>
        <w:rPr>
          <w:sz w:val="20"/>
        </w:rPr>
        <w:t>na</w:t>
      </w:r>
      <w:r>
        <w:rPr>
          <w:spacing w:val="-1"/>
          <w:sz w:val="20"/>
        </w:rPr>
        <w:t> </w:t>
      </w:r>
      <w:r>
        <w:rPr>
          <w:sz w:val="20"/>
        </w:rPr>
        <w:t>presente</w:t>
      </w:r>
      <w:r>
        <w:rPr>
          <w:spacing w:val="-1"/>
          <w:sz w:val="20"/>
        </w:rPr>
        <w:t> </w:t>
      </w:r>
      <w:r>
        <w:rPr>
          <w:sz w:val="20"/>
        </w:rPr>
        <w:t>contratação</w:t>
      </w:r>
      <w:r>
        <w:rPr>
          <w:spacing w:val="-1"/>
          <w:sz w:val="20"/>
        </w:rPr>
        <w:t> </w:t>
      </w:r>
      <w:r>
        <w:rPr>
          <w:sz w:val="20"/>
        </w:rPr>
        <w:t>e</w:t>
      </w:r>
      <w:r>
        <w:rPr>
          <w:spacing w:val="-1"/>
          <w:sz w:val="20"/>
        </w:rPr>
        <w:t> </w:t>
      </w:r>
      <w:r>
        <w:rPr>
          <w:sz w:val="20"/>
        </w:rPr>
        <w:t>o</w:t>
      </w:r>
      <w:r>
        <w:rPr>
          <w:spacing w:val="-1"/>
          <w:sz w:val="20"/>
        </w:rPr>
        <w:t> </w:t>
      </w:r>
      <w:r>
        <w:rPr>
          <w:sz w:val="20"/>
        </w:rPr>
        <w:t>valor</w:t>
      </w:r>
      <w:r>
        <w:rPr>
          <w:spacing w:val="-1"/>
          <w:sz w:val="20"/>
        </w:rPr>
        <w:t> </w:t>
      </w:r>
      <w:r>
        <w:rPr>
          <w:sz w:val="20"/>
        </w:rPr>
        <w:t>unitário</w:t>
      </w:r>
      <w:r>
        <w:rPr>
          <w:spacing w:val="-1"/>
          <w:sz w:val="20"/>
        </w:rPr>
        <w:t> </w:t>
      </w:r>
      <w:r>
        <w:rPr>
          <w:sz w:val="20"/>
        </w:rPr>
        <w:t>supracitado,</w:t>
      </w:r>
      <w:r>
        <w:rPr>
          <w:spacing w:val="-1"/>
          <w:sz w:val="20"/>
        </w:rPr>
        <w:t> </w:t>
      </w:r>
      <w:r>
        <w:rPr>
          <w:sz w:val="20"/>
        </w:rPr>
        <w:t>a</w:t>
      </w:r>
      <w:r>
        <w:rPr>
          <w:spacing w:val="-1"/>
          <w:sz w:val="20"/>
        </w:rPr>
        <w:t> </w:t>
      </w:r>
      <w:r>
        <w:rPr>
          <w:sz w:val="20"/>
        </w:rPr>
        <w:t>estimativa</w:t>
      </w:r>
      <w:r>
        <w:rPr>
          <w:spacing w:val="-1"/>
          <w:sz w:val="20"/>
        </w:rPr>
        <w:t> </w:t>
      </w:r>
      <w:r>
        <w:rPr>
          <w:sz w:val="20"/>
        </w:rPr>
        <w:t>da</w:t>
      </w:r>
      <w:r>
        <w:rPr>
          <w:spacing w:val="-1"/>
          <w:sz w:val="20"/>
        </w:rPr>
        <w:t> </w:t>
      </w:r>
      <w:r>
        <w:rPr>
          <w:sz w:val="20"/>
        </w:rPr>
        <w:t>aquisição é</w:t>
      </w:r>
      <w:r>
        <w:rPr>
          <w:spacing w:val="-1"/>
          <w:sz w:val="20"/>
        </w:rPr>
        <w:t> </w:t>
      </w:r>
      <w:r>
        <w:rPr>
          <w:sz w:val="20"/>
        </w:rPr>
        <w:t>de</w:t>
      </w:r>
      <w:r>
        <w:rPr>
          <w:spacing w:val="-1"/>
          <w:sz w:val="20"/>
        </w:rPr>
        <w:t> </w:t>
      </w:r>
      <w:r>
        <w:rPr>
          <w:sz w:val="20"/>
        </w:rPr>
        <w:t>R$</w:t>
      </w:r>
      <w:r>
        <w:rPr>
          <w:spacing w:val="-1"/>
          <w:sz w:val="20"/>
        </w:rPr>
        <w:t> </w:t>
      </w:r>
      <w:r>
        <w:rPr>
          <w:sz w:val="20"/>
        </w:rPr>
        <w:t>398.015,50</w:t>
      </w:r>
    </w:p>
    <w:p>
      <w:pPr>
        <w:pStyle w:val="BodyText"/>
        <w:rPr>
          <w:sz w:val="22"/>
        </w:rPr>
      </w:pPr>
    </w:p>
    <w:p>
      <w:pPr>
        <w:pStyle w:val="BodyText"/>
        <w:rPr>
          <w:sz w:val="22"/>
        </w:rPr>
      </w:pPr>
    </w:p>
    <w:p>
      <w:pPr>
        <w:pStyle w:val="BodyText"/>
        <w:spacing w:before="7"/>
      </w:pPr>
    </w:p>
    <w:p>
      <w:pPr>
        <w:pStyle w:val="ListParagraph"/>
        <w:numPr>
          <w:ilvl w:val="1"/>
          <w:numId w:val="65"/>
        </w:numPr>
        <w:tabs>
          <w:tab w:pos="470" w:val="left" w:leader="none"/>
        </w:tabs>
        <w:spacing w:line="240" w:lineRule="auto" w:before="1" w:after="0"/>
        <w:ind w:left="469" w:right="0" w:hanging="351"/>
        <w:jc w:val="left"/>
        <w:rPr>
          <w:b/>
          <w:sz w:val="20"/>
        </w:rPr>
      </w:pPr>
      <w:r>
        <w:rPr>
          <w:b/>
          <w:spacing w:val="-2"/>
          <w:sz w:val="20"/>
        </w:rPr>
        <w:t>DESENHO</w:t>
      </w:r>
      <w:r>
        <w:rPr>
          <w:b/>
          <w:spacing w:val="2"/>
          <w:sz w:val="20"/>
        </w:rPr>
        <w:t> </w:t>
      </w:r>
      <w:r>
        <w:rPr>
          <w:b/>
          <w:spacing w:val="-2"/>
          <w:sz w:val="20"/>
        </w:rPr>
        <w:t>DA</w:t>
      </w:r>
      <w:r>
        <w:rPr>
          <w:b/>
          <w:spacing w:val="-10"/>
          <w:sz w:val="20"/>
        </w:rPr>
        <w:t> </w:t>
      </w:r>
      <w:r>
        <w:rPr>
          <w:b/>
          <w:spacing w:val="-2"/>
          <w:sz w:val="20"/>
        </w:rPr>
        <w:t>CONTRATAÇÃO</w:t>
      </w:r>
    </w:p>
    <w:p>
      <w:pPr>
        <w:pStyle w:val="BodyText"/>
        <w:spacing w:before="4"/>
        <w:rPr>
          <w:b/>
        </w:rPr>
      </w:pPr>
    </w:p>
    <w:p>
      <w:pPr>
        <w:pStyle w:val="ListParagraph"/>
        <w:numPr>
          <w:ilvl w:val="2"/>
          <w:numId w:val="65"/>
        </w:numPr>
        <w:tabs>
          <w:tab w:pos="620" w:val="left" w:leader="none"/>
        </w:tabs>
        <w:spacing w:line="240" w:lineRule="auto" w:before="0" w:after="0"/>
        <w:ind w:left="619" w:right="0" w:hanging="501"/>
        <w:jc w:val="left"/>
        <w:rPr>
          <w:sz w:val="20"/>
        </w:rPr>
      </w:pPr>
      <w:r>
        <w:rPr>
          <w:sz w:val="20"/>
        </w:rPr>
        <w:t>Regime</w:t>
      </w:r>
      <w:r>
        <w:rPr>
          <w:spacing w:val="-1"/>
          <w:sz w:val="20"/>
        </w:rPr>
        <w:t> </w:t>
      </w:r>
      <w:r>
        <w:rPr>
          <w:sz w:val="20"/>
        </w:rPr>
        <w:t>de</w:t>
      </w:r>
      <w:r>
        <w:rPr>
          <w:spacing w:val="-1"/>
          <w:sz w:val="20"/>
        </w:rPr>
        <w:t> </w:t>
      </w:r>
      <w:r>
        <w:rPr>
          <w:sz w:val="20"/>
        </w:rPr>
        <w:t>Contratação:</w:t>
      </w:r>
    </w:p>
    <w:p>
      <w:pPr>
        <w:pStyle w:val="BodyText"/>
        <w:spacing w:before="4"/>
      </w:pPr>
    </w:p>
    <w:p>
      <w:pPr>
        <w:spacing w:line="280" w:lineRule="auto" w:before="0"/>
        <w:ind w:left="119" w:right="229" w:firstLine="0"/>
        <w:jc w:val="left"/>
        <w:rPr>
          <w:sz w:val="20"/>
        </w:rPr>
      </w:pPr>
      <w:r>
        <w:rPr>
          <w:sz w:val="20"/>
        </w:rPr>
        <w:t>Pretende-se</w:t>
      </w:r>
      <w:r>
        <w:rPr>
          <w:spacing w:val="-1"/>
          <w:sz w:val="20"/>
        </w:rPr>
        <w:t> </w:t>
      </w:r>
      <w:r>
        <w:rPr>
          <w:sz w:val="20"/>
        </w:rPr>
        <w:t>a</w:t>
      </w:r>
      <w:r>
        <w:rPr>
          <w:spacing w:val="-1"/>
          <w:sz w:val="20"/>
        </w:rPr>
        <w:t> </w:t>
      </w:r>
      <w:r>
        <w:rPr>
          <w:sz w:val="20"/>
        </w:rPr>
        <w:t>aquisição,</w:t>
      </w:r>
      <w:r>
        <w:rPr>
          <w:spacing w:val="-1"/>
          <w:sz w:val="20"/>
        </w:rPr>
        <w:t> </w:t>
      </w:r>
      <w:r>
        <w:rPr>
          <w:sz w:val="20"/>
        </w:rPr>
        <w:t>em</w:t>
      </w:r>
      <w:r>
        <w:rPr>
          <w:spacing w:val="-1"/>
          <w:sz w:val="20"/>
        </w:rPr>
        <w:t> </w:t>
      </w:r>
      <w:r>
        <w:rPr>
          <w:sz w:val="20"/>
        </w:rPr>
        <w:t>âmbito</w:t>
      </w:r>
      <w:r>
        <w:rPr>
          <w:spacing w:val="-1"/>
          <w:sz w:val="20"/>
        </w:rPr>
        <w:t> </w:t>
      </w:r>
      <w:r>
        <w:rPr>
          <w:sz w:val="20"/>
        </w:rPr>
        <w:t>nacional,</w:t>
      </w:r>
      <w:r>
        <w:rPr>
          <w:spacing w:val="-1"/>
          <w:sz w:val="20"/>
        </w:rPr>
        <w:t> </w:t>
      </w:r>
      <w:r>
        <w:rPr>
          <w:sz w:val="20"/>
        </w:rPr>
        <w:t>através</w:t>
      </w:r>
      <w:r>
        <w:rPr>
          <w:spacing w:val="-1"/>
          <w:sz w:val="20"/>
        </w:rPr>
        <w:t> </w:t>
      </w:r>
      <w:r>
        <w:rPr>
          <w:sz w:val="20"/>
        </w:rPr>
        <w:t>de</w:t>
      </w:r>
      <w:r>
        <w:rPr>
          <w:spacing w:val="-1"/>
          <w:sz w:val="20"/>
        </w:rPr>
        <w:t> </w:t>
      </w:r>
      <w:r>
        <w:rPr>
          <w:sz w:val="20"/>
        </w:rPr>
        <w:t>empresa</w:t>
      </w:r>
      <w:r>
        <w:rPr>
          <w:spacing w:val="-1"/>
          <w:sz w:val="20"/>
        </w:rPr>
        <w:t> </w:t>
      </w:r>
      <w:r>
        <w:rPr>
          <w:sz w:val="20"/>
        </w:rPr>
        <w:t>especializada,</w:t>
      </w:r>
      <w:r>
        <w:rPr>
          <w:spacing w:val="-1"/>
          <w:sz w:val="20"/>
        </w:rPr>
        <w:t> </w:t>
      </w:r>
      <w:r>
        <w:rPr>
          <w:sz w:val="20"/>
        </w:rPr>
        <w:t>tendo</w:t>
      </w:r>
      <w:r>
        <w:rPr>
          <w:spacing w:val="-1"/>
          <w:sz w:val="20"/>
        </w:rPr>
        <w:t> </w:t>
      </w:r>
      <w:r>
        <w:rPr>
          <w:sz w:val="20"/>
        </w:rPr>
        <w:t>em</w:t>
      </w:r>
      <w:r>
        <w:rPr>
          <w:spacing w:val="-1"/>
          <w:sz w:val="20"/>
        </w:rPr>
        <w:t> </w:t>
      </w:r>
      <w:r>
        <w:rPr>
          <w:sz w:val="20"/>
        </w:rPr>
        <w:t>vista</w:t>
      </w:r>
      <w:r>
        <w:rPr>
          <w:spacing w:val="-1"/>
          <w:sz w:val="20"/>
        </w:rPr>
        <w:t> </w:t>
      </w:r>
      <w:r>
        <w:rPr>
          <w:sz w:val="20"/>
        </w:rPr>
        <w:t>o</w:t>
      </w:r>
      <w:r>
        <w:rPr>
          <w:spacing w:val="-1"/>
          <w:sz w:val="20"/>
        </w:rPr>
        <w:t> </w:t>
      </w:r>
      <w:r>
        <w:rPr>
          <w:sz w:val="20"/>
        </w:rPr>
        <w:t>cenário</w:t>
      </w:r>
      <w:r>
        <w:rPr>
          <w:spacing w:val="-1"/>
          <w:sz w:val="20"/>
        </w:rPr>
        <w:t> </w:t>
      </w:r>
      <w:r>
        <w:rPr>
          <w:sz w:val="20"/>
        </w:rPr>
        <w:t>descrito</w:t>
      </w:r>
      <w:r>
        <w:rPr>
          <w:spacing w:val="-1"/>
          <w:sz w:val="20"/>
        </w:rPr>
        <w:t> </w:t>
      </w:r>
      <w:r>
        <w:rPr>
          <w:sz w:val="20"/>
        </w:rPr>
        <w:t>no</w:t>
      </w:r>
      <w:r>
        <w:rPr>
          <w:spacing w:val="-1"/>
          <w:sz w:val="20"/>
        </w:rPr>
        <w:t> </w:t>
      </w:r>
      <w:r>
        <w:rPr>
          <w:sz w:val="20"/>
        </w:rPr>
        <w:t>Item</w:t>
      </w:r>
      <w:r>
        <w:rPr>
          <w:spacing w:val="-1"/>
          <w:sz w:val="20"/>
        </w:rPr>
        <w:t> </w:t>
      </w:r>
      <w:r>
        <w:rPr>
          <w:sz w:val="20"/>
        </w:rPr>
        <w:t>2,</w:t>
      </w:r>
      <w:r>
        <w:rPr>
          <w:spacing w:val="-1"/>
          <w:sz w:val="20"/>
        </w:rPr>
        <w:t> </w:t>
      </w:r>
      <w:r>
        <w:rPr>
          <w:sz w:val="20"/>
        </w:rPr>
        <w:t>em</w:t>
      </w:r>
      <w:r>
        <w:rPr>
          <w:spacing w:val="-1"/>
          <w:sz w:val="20"/>
        </w:rPr>
        <w:t> </w:t>
      </w:r>
      <w:r>
        <w:rPr>
          <w:sz w:val="20"/>
        </w:rPr>
        <w:t>conformidade</w:t>
      </w:r>
      <w:r>
        <w:rPr>
          <w:spacing w:val="-1"/>
          <w:sz w:val="20"/>
        </w:rPr>
        <w:t> </w:t>
      </w:r>
      <w:r>
        <w:rPr>
          <w:sz w:val="20"/>
        </w:rPr>
        <w:t>com</w:t>
      </w:r>
      <w:r>
        <w:rPr>
          <w:spacing w:val="-1"/>
          <w:sz w:val="20"/>
        </w:rPr>
        <w:t> </w:t>
      </w:r>
      <w:r>
        <w:rPr>
          <w:sz w:val="20"/>
        </w:rPr>
        <w:t>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(Regulamenta</w:t>
      </w:r>
      <w:r>
        <w:rPr>
          <w:spacing w:val="-1"/>
          <w:sz w:val="20"/>
        </w:rPr>
        <w:t> </w:t>
      </w:r>
      <w:r>
        <w:rPr>
          <w:sz w:val="20"/>
        </w:rPr>
        <w:t>o</w:t>
      </w:r>
      <w:r>
        <w:rPr>
          <w:spacing w:val="-1"/>
          <w:sz w:val="20"/>
        </w:rPr>
        <w:t> </w:t>
      </w:r>
      <w:r>
        <w:rPr>
          <w:sz w:val="20"/>
        </w:rPr>
        <w:t>art.</w:t>
      </w:r>
      <w:r>
        <w:rPr>
          <w:spacing w:val="-1"/>
          <w:sz w:val="20"/>
        </w:rPr>
        <w:t> </w:t>
      </w:r>
      <w:r>
        <w:rPr>
          <w:sz w:val="20"/>
        </w:rPr>
        <w:t>37,</w:t>
      </w:r>
      <w:r>
        <w:rPr>
          <w:spacing w:val="-47"/>
          <w:sz w:val="20"/>
        </w:rPr>
        <w:t> </w:t>
      </w:r>
      <w:r>
        <w:rPr>
          <w:sz w:val="20"/>
        </w:rPr>
        <w:t>inciso XXI, da Constituição Federal, que institui normas para licitações e Contratos da Administração Pública e dá outras providências), por Licitação (pregão eletrônico), no critério de</w:t>
      </w:r>
      <w:r>
        <w:rPr>
          <w:spacing w:val="1"/>
          <w:sz w:val="20"/>
        </w:rPr>
        <w:t> </w:t>
      </w:r>
      <w:r>
        <w:rPr>
          <w:sz w:val="20"/>
        </w:rPr>
        <w:t>julgamento</w:t>
      </w:r>
      <w:r>
        <w:rPr>
          <w:spacing w:val="-1"/>
          <w:sz w:val="20"/>
        </w:rPr>
        <w:t> </w:t>
      </w:r>
      <w:r>
        <w:rPr>
          <w:sz w:val="20"/>
        </w:rPr>
        <w:t>por</w:t>
      </w:r>
      <w:r>
        <w:rPr>
          <w:spacing w:val="-1"/>
          <w:sz w:val="20"/>
        </w:rPr>
        <w:t> </w:t>
      </w:r>
      <w:r>
        <w:rPr>
          <w:sz w:val="20"/>
        </w:rPr>
        <w:t>menor</w:t>
      </w:r>
      <w:r>
        <w:rPr>
          <w:spacing w:val="-1"/>
          <w:sz w:val="20"/>
        </w:rPr>
        <w:t> </w:t>
      </w:r>
      <w:r>
        <w:rPr>
          <w:sz w:val="20"/>
        </w:rPr>
        <w:t>preço</w:t>
      </w:r>
      <w:r>
        <w:rPr>
          <w:spacing w:val="-1"/>
          <w:sz w:val="20"/>
        </w:rPr>
        <w:t> </w:t>
      </w:r>
      <w:r>
        <w:rPr>
          <w:sz w:val="20"/>
        </w:rPr>
        <w:t>por</w:t>
      </w:r>
      <w:r>
        <w:rPr>
          <w:spacing w:val="-1"/>
          <w:sz w:val="20"/>
        </w:rPr>
        <w:t> </w:t>
      </w:r>
      <w:r>
        <w:rPr>
          <w:sz w:val="20"/>
        </w:rPr>
        <w:t>item,</w:t>
      </w:r>
      <w:r>
        <w:rPr>
          <w:spacing w:val="-1"/>
          <w:sz w:val="20"/>
        </w:rPr>
        <w:t> </w:t>
      </w:r>
      <w:r>
        <w:rPr>
          <w:sz w:val="20"/>
        </w:rPr>
        <w:t>e</w:t>
      </w:r>
      <w:r>
        <w:rPr>
          <w:spacing w:val="-1"/>
          <w:sz w:val="20"/>
        </w:rPr>
        <w:t> </w:t>
      </w:r>
      <w:r>
        <w:rPr>
          <w:sz w:val="20"/>
        </w:rPr>
        <w:t>o</w:t>
      </w:r>
      <w:r>
        <w:rPr>
          <w:spacing w:val="-1"/>
          <w:sz w:val="20"/>
        </w:rPr>
        <w:t> </w:t>
      </w:r>
      <w:r>
        <w:rPr>
          <w:sz w:val="20"/>
        </w:rPr>
        <w:t>Decreto</w:t>
      </w:r>
      <w:r>
        <w:rPr>
          <w:spacing w:val="-1"/>
          <w:sz w:val="20"/>
        </w:rPr>
        <w:t> </w:t>
      </w:r>
      <w:r>
        <w:rPr>
          <w:sz w:val="20"/>
        </w:rPr>
        <w:t>Estadual</w:t>
      </w:r>
      <w:r>
        <w:rPr>
          <w:spacing w:val="-1"/>
          <w:sz w:val="20"/>
        </w:rPr>
        <w:t> </w:t>
      </w:r>
      <w:r>
        <w:rPr>
          <w:sz w:val="20"/>
        </w:rPr>
        <w:t>nº</w:t>
      </w:r>
      <w:r>
        <w:rPr>
          <w:spacing w:val="-1"/>
          <w:sz w:val="20"/>
        </w:rPr>
        <w:t> </w:t>
      </w:r>
      <w:r>
        <w:rPr>
          <w:sz w:val="20"/>
        </w:rPr>
        <w:t>48.816/2023</w:t>
      </w:r>
      <w:r>
        <w:rPr>
          <w:spacing w:val="-1"/>
          <w:sz w:val="20"/>
        </w:rPr>
        <w:t> </w:t>
      </w:r>
      <w:r>
        <w:rPr>
          <w:sz w:val="20"/>
        </w:rPr>
        <w:t>(Regulamenta</w:t>
      </w:r>
      <w:r>
        <w:rPr>
          <w:spacing w:val="-1"/>
          <w:sz w:val="20"/>
        </w:rPr>
        <w:t> </w:t>
      </w:r>
      <w:r>
        <w:rPr>
          <w:sz w:val="20"/>
        </w:rPr>
        <w:t>a</w:t>
      </w:r>
      <w:r>
        <w:rPr>
          <w:spacing w:val="-1"/>
          <w:sz w:val="20"/>
        </w:rPr>
        <w:t> </w:t>
      </w:r>
      <w:r>
        <w:rPr>
          <w:sz w:val="20"/>
        </w:rPr>
        <w:t>fase</w:t>
      </w:r>
      <w:r>
        <w:rPr>
          <w:spacing w:val="-1"/>
          <w:sz w:val="20"/>
        </w:rPr>
        <w:t> </w:t>
      </w:r>
      <w:r>
        <w:rPr>
          <w:sz w:val="20"/>
        </w:rPr>
        <w:t>preparatória</w:t>
      </w:r>
      <w:r>
        <w:rPr>
          <w:spacing w:val="-1"/>
          <w:sz w:val="20"/>
        </w:rPr>
        <w:t> </w:t>
      </w:r>
      <w:r>
        <w:rPr>
          <w:sz w:val="20"/>
        </w:rPr>
        <w:t>das</w:t>
      </w:r>
      <w:r>
        <w:rPr>
          <w:spacing w:val="-1"/>
          <w:sz w:val="20"/>
        </w:rPr>
        <w:t> </w:t>
      </w:r>
      <w:r>
        <w:rPr>
          <w:sz w:val="20"/>
        </w:rPr>
        <w:t>contratações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p>
    <w:p>
      <w:pPr>
        <w:pStyle w:val="BodyText"/>
        <w:rPr>
          <w:sz w:val="22"/>
        </w:rPr>
      </w:pPr>
    </w:p>
    <w:p>
      <w:pPr>
        <w:pStyle w:val="BodyText"/>
        <w:rPr>
          <w:sz w:val="22"/>
        </w:rPr>
      </w:pPr>
    </w:p>
    <w:p>
      <w:pPr>
        <w:pStyle w:val="BodyText"/>
        <w:spacing w:before="5"/>
        <w:rPr>
          <w:sz w:val="21"/>
        </w:rPr>
      </w:pPr>
    </w:p>
    <w:p>
      <w:pPr>
        <w:pStyle w:val="ListParagraph"/>
        <w:numPr>
          <w:ilvl w:val="2"/>
          <w:numId w:val="65"/>
        </w:numPr>
        <w:tabs>
          <w:tab w:pos="620" w:val="left" w:leader="none"/>
        </w:tabs>
        <w:spacing w:line="240" w:lineRule="auto" w:before="0" w:after="0"/>
        <w:ind w:left="619" w:right="0" w:hanging="501"/>
        <w:jc w:val="left"/>
        <w:rPr>
          <w:sz w:val="20"/>
        </w:rPr>
      </w:pPr>
      <w:r>
        <w:rPr>
          <w:sz w:val="20"/>
        </w:rPr>
        <w:t>Regime</w:t>
      </w:r>
      <w:r>
        <w:rPr>
          <w:spacing w:val="-1"/>
          <w:sz w:val="20"/>
        </w:rPr>
        <w:t> </w:t>
      </w:r>
      <w:r>
        <w:rPr>
          <w:sz w:val="20"/>
        </w:rPr>
        <w:t>de</w:t>
      </w:r>
      <w:r>
        <w:rPr>
          <w:spacing w:val="-1"/>
          <w:sz w:val="20"/>
        </w:rPr>
        <w:t> </w:t>
      </w:r>
      <w:r>
        <w:rPr>
          <w:sz w:val="20"/>
        </w:rPr>
        <w:t>Fornecimento:</w:t>
      </w:r>
    </w:p>
    <w:p>
      <w:pPr>
        <w:pStyle w:val="BodyText"/>
        <w:spacing w:before="4"/>
      </w:pPr>
    </w:p>
    <w:p>
      <w:pPr>
        <w:spacing w:before="0"/>
        <w:ind w:left="119" w:right="0" w:firstLine="0"/>
        <w:jc w:val="left"/>
        <w:rPr>
          <w:sz w:val="20"/>
        </w:rPr>
      </w:pPr>
      <w:r>
        <w:rPr>
          <w:spacing w:val="-1"/>
          <w:sz w:val="20"/>
        </w:rPr>
        <w:t>Venda,</w:t>
      </w:r>
      <w:r>
        <w:rPr>
          <w:spacing w:val="-2"/>
          <w:sz w:val="20"/>
        </w:rPr>
        <w:t> </w:t>
      </w:r>
      <w:r>
        <w:rPr>
          <w:spacing w:val="-1"/>
          <w:sz w:val="20"/>
        </w:rPr>
        <w:t>com emissão</w:t>
      </w:r>
      <w:r>
        <w:rPr>
          <w:spacing w:val="-2"/>
          <w:sz w:val="20"/>
        </w:rPr>
        <w:t> </w:t>
      </w:r>
      <w:r>
        <w:rPr>
          <w:sz w:val="20"/>
        </w:rPr>
        <w:t>das</w:t>
      </w:r>
      <w:r>
        <w:rPr>
          <w:spacing w:val="-12"/>
          <w:sz w:val="20"/>
        </w:rPr>
        <w:t> </w:t>
      </w:r>
      <w:r>
        <w:rPr>
          <w:sz w:val="20"/>
        </w:rPr>
        <w:t>Autorizações</w:t>
      </w:r>
      <w:r>
        <w:rPr>
          <w:spacing w:val="-2"/>
          <w:sz w:val="20"/>
        </w:rPr>
        <w:t> </w:t>
      </w:r>
      <w:r>
        <w:rPr>
          <w:sz w:val="20"/>
        </w:rPr>
        <w:t>de</w:t>
      </w:r>
      <w:r>
        <w:rPr>
          <w:spacing w:val="-1"/>
          <w:sz w:val="20"/>
        </w:rPr>
        <w:t> </w:t>
      </w:r>
      <w:r>
        <w:rPr>
          <w:sz w:val="20"/>
        </w:rPr>
        <w:t>Fornecimento</w:t>
      </w:r>
      <w:r>
        <w:rPr>
          <w:spacing w:val="-1"/>
          <w:sz w:val="20"/>
        </w:rPr>
        <w:t> </w:t>
      </w:r>
      <w:r>
        <w:rPr>
          <w:sz w:val="20"/>
        </w:rPr>
        <w:t>de</w:t>
      </w:r>
      <w:r>
        <w:rPr>
          <w:spacing w:val="-2"/>
          <w:sz w:val="20"/>
        </w:rPr>
        <w:t> </w:t>
      </w:r>
      <w:r>
        <w:rPr>
          <w:sz w:val="20"/>
        </w:rPr>
        <w:t>acordo</w:t>
      </w:r>
      <w:r>
        <w:rPr>
          <w:spacing w:val="-1"/>
          <w:sz w:val="20"/>
        </w:rPr>
        <w:t> </w:t>
      </w:r>
      <w:r>
        <w:rPr>
          <w:sz w:val="20"/>
        </w:rPr>
        <w:t>com</w:t>
      </w:r>
      <w:r>
        <w:rPr>
          <w:spacing w:val="-2"/>
          <w:sz w:val="20"/>
        </w:rPr>
        <w:t> </w:t>
      </w:r>
      <w:r>
        <w:rPr>
          <w:sz w:val="20"/>
        </w:rPr>
        <w:t>a</w:t>
      </w:r>
      <w:r>
        <w:rPr>
          <w:spacing w:val="-1"/>
          <w:sz w:val="20"/>
        </w:rPr>
        <w:t> </w:t>
      </w:r>
      <w:r>
        <w:rPr>
          <w:sz w:val="20"/>
        </w:rPr>
        <w:t>necessidade</w:t>
      </w:r>
      <w:r>
        <w:rPr>
          <w:spacing w:val="-2"/>
          <w:sz w:val="20"/>
        </w:rPr>
        <w:t> </w:t>
      </w:r>
      <w:r>
        <w:rPr>
          <w:sz w:val="20"/>
        </w:rPr>
        <w:t>de</w:t>
      </w:r>
      <w:r>
        <w:rPr>
          <w:spacing w:val="-1"/>
          <w:sz w:val="20"/>
        </w:rPr>
        <w:t> </w:t>
      </w:r>
      <w:r>
        <w:rPr>
          <w:sz w:val="20"/>
        </w:rPr>
        <w:t>ressuprimento</w:t>
      </w:r>
      <w:r>
        <w:rPr>
          <w:spacing w:val="-1"/>
          <w:sz w:val="20"/>
        </w:rPr>
        <w:t> </w:t>
      </w:r>
      <w:r>
        <w:rPr>
          <w:sz w:val="20"/>
        </w:rPr>
        <w:t>dos</w:t>
      </w:r>
      <w:r>
        <w:rPr>
          <w:spacing w:val="-2"/>
          <w:sz w:val="20"/>
        </w:rPr>
        <w:t> </w:t>
      </w:r>
      <w:r>
        <w:rPr>
          <w:sz w:val="20"/>
        </w:rPr>
        <w:t>estoques.</w:t>
      </w:r>
    </w:p>
    <w:p>
      <w:pPr>
        <w:pStyle w:val="BodyText"/>
        <w:rPr>
          <w:sz w:val="22"/>
        </w:rPr>
      </w:pPr>
    </w:p>
    <w:p>
      <w:pPr>
        <w:pStyle w:val="BodyText"/>
        <w:rPr>
          <w:sz w:val="22"/>
        </w:rPr>
      </w:pPr>
    </w:p>
    <w:p>
      <w:pPr>
        <w:pStyle w:val="BodyText"/>
        <w:spacing w:before="8"/>
      </w:pPr>
    </w:p>
    <w:p>
      <w:pPr>
        <w:pStyle w:val="ListParagraph"/>
        <w:numPr>
          <w:ilvl w:val="2"/>
          <w:numId w:val="65"/>
        </w:numPr>
        <w:tabs>
          <w:tab w:pos="620" w:val="left" w:leader="none"/>
        </w:tabs>
        <w:spacing w:line="240" w:lineRule="auto" w:before="0" w:after="0"/>
        <w:ind w:left="619" w:right="0" w:hanging="501"/>
        <w:jc w:val="left"/>
        <w:rPr>
          <w:sz w:val="20"/>
        </w:rPr>
      </w:pPr>
      <w:r>
        <w:rPr>
          <w:sz w:val="20"/>
        </w:rPr>
        <w:t>Parcelamento</w:t>
      </w:r>
      <w:r>
        <w:rPr>
          <w:spacing w:val="-1"/>
          <w:sz w:val="20"/>
        </w:rPr>
        <w:t> </w:t>
      </w:r>
      <w:r>
        <w:rPr>
          <w:sz w:val="20"/>
        </w:rPr>
        <w:t>do</w:t>
      </w:r>
      <w:r>
        <w:rPr>
          <w:spacing w:val="-1"/>
          <w:sz w:val="20"/>
        </w:rPr>
        <w:t> </w:t>
      </w:r>
      <w:r>
        <w:rPr>
          <w:sz w:val="20"/>
        </w:rPr>
        <w:t>Objeto:</w:t>
      </w:r>
    </w:p>
    <w:p>
      <w:pPr>
        <w:pStyle w:val="BodyText"/>
        <w:spacing w:before="4"/>
      </w:pPr>
    </w:p>
    <w:p>
      <w:pPr>
        <w:spacing w:before="0"/>
        <w:ind w:left="119" w:right="0" w:firstLine="0"/>
        <w:jc w:val="left"/>
        <w:rPr>
          <w:sz w:val="20"/>
        </w:rPr>
      </w:pPr>
      <w:r>
        <w:rPr>
          <w:sz w:val="20"/>
        </w:rPr>
        <w:t>Optou-se</w:t>
      </w:r>
      <w:r>
        <w:rPr>
          <w:spacing w:val="-1"/>
          <w:sz w:val="20"/>
        </w:rPr>
        <w:t> </w:t>
      </w:r>
      <w:r>
        <w:rPr>
          <w:sz w:val="20"/>
        </w:rPr>
        <w:t>pelo</w:t>
      </w:r>
      <w:r>
        <w:rPr>
          <w:spacing w:val="-1"/>
          <w:sz w:val="20"/>
        </w:rPr>
        <w:t> </w:t>
      </w:r>
      <w:r>
        <w:rPr>
          <w:sz w:val="20"/>
        </w:rPr>
        <w:t>parcelamento</w:t>
      </w:r>
      <w:r>
        <w:rPr>
          <w:spacing w:val="-1"/>
          <w:sz w:val="20"/>
        </w:rPr>
        <w:t> </w:t>
      </w:r>
      <w:r>
        <w:rPr>
          <w:sz w:val="20"/>
        </w:rPr>
        <w:t>do</w:t>
      </w:r>
      <w:r>
        <w:rPr>
          <w:spacing w:val="-1"/>
          <w:sz w:val="20"/>
        </w:rPr>
        <w:t> </w:t>
      </w:r>
      <w:r>
        <w:rPr>
          <w:sz w:val="20"/>
        </w:rPr>
        <w:t>objeto,</w:t>
      </w:r>
      <w:r>
        <w:rPr>
          <w:spacing w:val="-1"/>
          <w:sz w:val="20"/>
        </w:rPr>
        <w:t> </w:t>
      </w:r>
      <w:r>
        <w:rPr>
          <w:sz w:val="20"/>
        </w:rPr>
        <w:t>pelo</w:t>
      </w:r>
      <w:r>
        <w:rPr>
          <w:spacing w:val="-1"/>
          <w:sz w:val="20"/>
        </w:rPr>
        <w:t> </w:t>
      </w:r>
      <w:r>
        <w:rPr>
          <w:sz w:val="20"/>
        </w:rPr>
        <w:t>dever</w:t>
      </w:r>
      <w:r>
        <w:rPr>
          <w:spacing w:val="-1"/>
          <w:sz w:val="20"/>
        </w:rPr>
        <w:t> </w:t>
      </w:r>
      <w:r>
        <w:rPr>
          <w:sz w:val="20"/>
        </w:rPr>
        <w:t>de</w:t>
      </w:r>
      <w:r>
        <w:rPr>
          <w:spacing w:val="-1"/>
          <w:sz w:val="20"/>
        </w:rPr>
        <w:t> </w:t>
      </w:r>
      <w:r>
        <w:rPr>
          <w:sz w:val="20"/>
        </w:rPr>
        <w:t>buscar</w:t>
      </w:r>
      <w:r>
        <w:rPr>
          <w:spacing w:val="-1"/>
          <w:sz w:val="20"/>
        </w:rPr>
        <w:t> </w:t>
      </w:r>
      <w:r>
        <w:rPr>
          <w:sz w:val="20"/>
        </w:rPr>
        <w:t>a</w:t>
      </w:r>
      <w:r>
        <w:rPr>
          <w:spacing w:val="-1"/>
          <w:sz w:val="20"/>
        </w:rPr>
        <w:t> </w:t>
      </w:r>
      <w:r>
        <w:rPr>
          <w:sz w:val="20"/>
        </w:rPr>
        <w:t>ampliação</w:t>
      </w:r>
      <w:r>
        <w:rPr>
          <w:spacing w:val="-1"/>
          <w:sz w:val="20"/>
        </w:rPr>
        <w:t> </w:t>
      </w:r>
      <w:r>
        <w:rPr>
          <w:sz w:val="20"/>
        </w:rPr>
        <w:t>da</w:t>
      </w:r>
      <w:r>
        <w:rPr>
          <w:spacing w:val="-1"/>
          <w:sz w:val="20"/>
        </w:rPr>
        <w:t> </w:t>
      </w:r>
      <w:r>
        <w:rPr>
          <w:sz w:val="20"/>
        </w:rPr>
        <w:t>competição</w:t>
      </w:r>
      <w:r>
        <w:rPr>
          <w:spacing w:val="-1"/>
          <w:sz w:val="20"/>
        </w:rPr>
        <w:t> </w:t>
      </w:r>
      <w:r>
        <w:rPr>
          <w:sz w:val="20"/>
        </w:rPr>
        <w:t>e</w:t>
      </w:r>
      <w:r>
        <w:rPr>
          <w:spacing w:val="-1"/>
          <w:sz w:val="20"/>
        </w:rPr>
        <w:t> </w:t>
      </w:r>
      <w:r>
        <w:rPr>
          <w:sz w:val="20"/>
        </w:rPr>
        <w:t>de</w:t>
      </w:r>
      <w:r>
        <w:rPr>
          <w:spacing w:val="-1"/>
          <w:sz w:val="20"/>
        </w:rPr>
        <w:t> </w:t>
      </w:r>
      <w:r>
        <w:rPr>
          <w:sz w:val="20"/>
        </w:rPr>
        <w:t>evitar</w:t>
      </w:r>
      <w:r>
        <w:rPr>
          <w:spacing w:val="-1"/>
          <w:sz w:val="20"/>
        </w:rPr>
        <w:t> </w:t>
      </w:r>
      <w:r>
        <w:rPr>
          <w:sz w:val="20"/>
        </w:rPr>
        <w:t>a</w:t>
      </w:r>
      <w:r>
        <w:rPr>
          <w:spacing w:val="-1"/>
          <w:sz w:val="20"/>
        </w:rPr>
        <w:t> </w:t>
      </w:r>
      <w:r>
        <w:rPr>
          <w:sz w:val="20"/>
        </w:rPr>
        <w:t>concentração</w:t>
      </w:r>
      <w:r>
        <w:rPr>
          <w:spacing w:val="-1"/>
          <w:sz w:val="20"/>
        </w:rPr>
        <w:t> </w:t>
      </w:r>
      <w:r>
        <w:rPr>
          <w:sz w:val="20"/>
        </w:rPr>
        <w:t>de</w:t>
      </w:r>
      <w:r>
        <w:rPr>
          <w:spacing w:val="-1"/>
          <w:sz w:val="20"/>
        </w:rPr>
        <w:t> </w:t>
      </w:r>
      <w:r>
        <w:rPr>
          <w:sz w:val="20"/>
        </w:rPr>
        <w:t>mercado.</w:t>
      </w:r>
    </w:p>
    <w:p>
      <w:pPr>
        <w:pStyle w:val="BodyText"/>
        <w:rPr>
          <w:sz w:val="22"/>
        </w:rPr>
      </w:pPr>
    </w:p>
    <w:p>
      <w:pPr>
        <w:pStyle w:val="BodyText"/>
        <w:rPr>
          <w:sz w:val="22"/>
        </w:rPr>
      </w:pPr>
    </w:p>
    <w:p>
      <w:pPr>
        <w:pStyle w:val="BodyText"/>
        <w:spacing w:before="8"/>
      </w:pPr>
    </w:p>
    <w:p>
      <w:pPr>
        <w:pStyle w:val="ListParagraph"/>
        <w:numPr>
          <w:ilvl w:val="2"/>
          <w:numId w:val="65"/>
        </w:numPr>
        <w:tabs>
          <w:tab w:pos="620" w:val="left" w:leader="none"/>
        </w:tabs>
        <w:spacing w:line="240" w:lineRule="auto" w:before="0" w:after="0"/>
        <w:ind w:left="619" w:right="0" w:hanging="501"/>
        <w:jc w:val="left"/>
        <w:rPr>
          <w:sz w:val="20"/>
        </w:rPr>
      </w:pPr>
      <w:r>
        <w:rPr>
          <w:sz w:val="20"/>
        </w:rPr>
        <w:t>Participação</w:t>
      </w:r>
      <w:r>
        <w:rPr>
          <w:spacing w:val="-1"/>
          <w:sz w:val="20"/>
        </w:rPr>
        <w:t> </w:t>
      </w:r>
      <w:r>
        <w:rPr>
          <w:sz w:val="20"/>
        </w:rPr>
        <w:t>de</w:t>
      </w:r>
      <w:r>
        <w:rPr>
          <w:spacing w:val="-1"/>
          <w:sz w:val="20"/>
        </w:rPr>
        <w:t> </w:t>
      </w:r>
      <w:r>
        <w:rPr>
          <w:sz w:val="20"/>
        </w:rPr>
        <w:t>Cooperativas:</w:t>
      </w:r>
    </w:p>
    <w:p>
      <w:pPr>
        <w:spacing w:after="0" w:line="240" w:lineRule="auto"/>
        <w:jc w:val="left"/>
        <w:rPr>
          <w:sz w:val="20"/>
        </w:rPr>
        <w:sectPr>
          <w:pgSz w:w="15840" w:h="24480"/>
          <w:pgMar w:top="0" w:bottom="0" w:left="0" w:right="20"/>
        </w:sectPr>
      </w:pPr>
    </w:p>
    <w:p>
      <w:pPr>
        <w:spacing w:line="280" w:lineRule="auto" w:before="23"/>
        <w:ind w:left="119" w:right="0" w:firstLine="0"/>
        <w:jc w:val="left"/>
        <w:rPr>
          <w:sz w:val="20"/>
        </w:rPr>
      </w:pPr>
      <w:r>
        <w:rPr>
          <w:sz w:val="20"/>
        </w:rPr>
        <w:t>Não</w:t>
      </w:r>
      <w:r>
        <w:rPr>
          <w:spacing w:val="-1"/>
          <w:sz w:val="20"/>
        </w:rPr>
        <w:t> </w:t>
      </w:r>
      <w:r>
        <w:rPr>
          <w:sz w:val="20"/>
        </w:rPr>
        <w:t>será</w:t>
      </w:r>
      <w:r>
        <w:rPr>
          <w:spacing w:val="-1"/>
          <w:sz w:val="20"/>
        </w:rPr>
        <w:t> </w:t>
      </w:r>
      <w:r>
        <w:rPr>
          <w:sz w:val="20"/>
        </w:rPr>
        <w:t>permitida</w:t>
      </w:r>
      <w:r>
        <w:rPr>
          <w:spacing w:val="-1"/>
          <w:sz w:val="20"/>
        </w:rPr>
        <w:t> </w:t>
      </w:r>
      <w:r>
        <w:rPr>
          <w:sz w:val="20"/>
        </w:rPr>
        <w:t>a</w:t>
      </w:r>
      <w:r>
        <w:rPr>
          <w:spacing w:val="-1"/>
          <w:sz w:val="20"/>
        </w:rPr>
        <w:t> </w:t>
      </w:r>
      <w:r>
        <w:rPr>
          <w:sz w:val="20"/>
        </w:rPr>
        <w:t>participação</w:t>
      </w:r>
      <w:r>
        <w:rPr>
          <w:spacing w:val="-1"/>
          <w:sz w:val="20"/>
        </w:rPr>
        <w:t> </w:t>
      </w:r>
      <w:r>
        <w:rPr>
          <w:sz w:val="20"/>
        </w:rPr>
        <w:t>de</w:t>
      </w:r>
      <w:r>
        <w:rPr>
          <w:spacing w:val="-1"/>
          <w:sz w:val="20"/>
        </w:rPr>
        <w:t> </w:t>
      </w:r>
      <w:r>
        <w:rPr>
          <w:sz w:val="20"/>
        </w:rPr>
        <w:t>Cooperativas,</w:t>
      </w:r>
      <w:r>
        <w:rPr>
          <w:spacing w:val="-1"/>
          <w:sz w:val="20"/>
        </w:rPr>
        <w:t> </w:t>
      </w:r>
      <w:r>
        <w:rPr>
          <w:sz w:val="20"/>
        </w:rPr>
        <w:t>uma</w:t>
      </w:r>
      <w:r>
        <w:rPr>
          <w:spacing w:val="-1"/>
          <w:sz w:val="20"/>
        </w:rPr>
        <w:t> </w:t>
      </w:r>
      <w:r>
        <w:rPr>
          <w:sz w:val="20"/>
        </w:rPr>
        <w:t>vez</w:t>
      </w:r>
      <w:r>
        <w:rPr>
          <w:spacing w:val="-1"/>
          <w:sz w:val="20"/>
        </w:rPr>
        <w:t> </w:t>
      </w:r>
      <w:r>
        <w:rPr>
          <w:sz w:val="20"/>
        </w:rPr>
        <w:t>que</w:t>
      </w:r>
      <w:r>
        <w:rPr>
          <w:spacing w:val="-1"/>
          <w:sz w:val="20"/>
        </w:rPr>
        <w:t> </w:t>
      </w:r>
      <w:r>
        <w:rPr>
          <w:sz w:val="20"/>
        </w:rPr>
        <w:t>fere</w:t>
      </w:r>
      <w:r>
        <w:rPr>
          <w:spacing w:val="-1"/>
          <w:sz w:val="20"/>
        </w:rPr>
        <w:t> </w:t>
      </w:r>
      <w:r>
        <w:rPr>
          <w:sz w:val="20"/>
        </w:rPr>
        <w:t>o</w:t>
      </w:r>
      <w:r>
        <w:rPr>
          <w:spacing w:val="-1"/>
          <w:sz w:val="20"/>
        </w:rPr>
        <w:t> </w:t>
      </w:r>
      <w:r>
        <w:rPr>
          <w:sz w:val="20"/>
        </w:rPr>
        <w:t>Princípio</w:t>
      </w:r>
      <w:r>
        <w:rPr>
          <w:spacing w:val="-1"/>
          <w:sz w:val="20"/>
        </w:rPr>
        <w:t> </w:t>
      </w:r>
      <w:r>
        <w:rPr>
          <w:sz w:val="20"/>
        </w:rPr>
        <w:t>Constitucional</w:t>
      </w:r>
      <w:r>
        <w:rPr>
          <w:spacing w:val="-1"/>
          <w:sz w:val="20"/>
        </w:rPr>
        <w:t> </w:t>
      </w:r>
      <w:r>
        <w:rPr>
          <w:sz w:val="20"/>
        </w:rPr>
        <w:t>da</w:t>
      </w:r>
      <w:r>
        <w:rPr>
          <w:spacing w:val="-1"/>
          <w:sz w:val="20"/>
        </w:rPr>
        <w:t> </w:t>
      </w:r>
      <w:r>
        <w:rPr>
          <w:sz w:val="20"/>
        </w:rPr>
        <w:t>Eficiência,</w:t>
      </w:r>
      <w:r>
        <w:rPr>
          <w:spacing w:val="-1"/>
          <w:sz w:val="20"/>
        </w:rPr>
        <w:t> </w:t>
      </w:r>
      <w:r>
        <w:rPr>
          <w:sz w:val="20"/>
        </w:rPr>
        <w:t>considerando</w:t>
      </w:r>
      <w:r>
        <w:rPr>
          <w:spacing w:val="-1"/>
          <w:sz w:val="20"/>
        </w:rPr>
        <w:t> </w:t>
      </w:r>
      <w:r>
        <w:rPr>
          <w:sz w:val="20"/>
        </w:rPr>
        <w:t>que</w:t>
      </w:r>
      <w:r>
        <w:rPr>
          <w:spacing w:val="-1"/>
          <w:sz w:val="20"/>
        </w:rPr>
        <w:t> </w:t>
      </w:r>
      <w:r>
        <w:rPr>
          <w:sz w:val="20"/>
        </w:rPr>
        <w:t>todo</w:t>
      </w:r>
      <w:r>
        <w:rPr>
          <w:spacing w:val="-1"/>
          <w:sz w:val="20"/>
        </w:rPr>
        <w:t> </w:t>
      </w:r>
      <w:r>
        <w:rPr>
          <w:sz w:val="20"/>
        </w:rPr>
        <w:t>e</w:t>
      </w:r>
      <w:r>
        <w:rPr>
          <w:spacing w:val="-1"/>
          <w:sz w:val="20"/>
        </w:rPr>
        <w:t> </w:t>
      </w:r>
      <w:r>
        <w:rPr>
          <w:sz w:val="20"/>
        </w:rPr>
        <w:t>qualquer</w:t>
      </w:r>
      <w:r>
        <w:rPr>
          <w:spacing w:val="-1"/>
          <w:sz w:val="20"/>
        </w:rPr>
        <w:t> </w:t>
      </w:r>
      <w:r>
        <w:rPr>
          <w:sz w:val="20"/>
        </w:rPr>
        <w:t>procedimento</w:t>
      </w:r>
      <w:r>
        <w:rPr>
          <w:spacing w:val="-1"/>
          <w:sz w:val="20"/>
        </w:rPr>
        <w:t> </w:t>
      </w:r>
      <w:r>
        <w:rPr>
          <w:sz w:val="20"/>
        </w:rPr>
        <w:t>referente</w:t>
      </w:r>
      <w:r>
        <w:rPr>
          <w:spacing w:val="-1"/>
          <w:sz w:val="20"/>
        </w:rPr>
        <w:t> </w:t>
      </w:r>
      <w:r>
        <w:rPr>
          <w:sz w:val="20"/>
        </w:rPr>
        <w:t>ao</w:t>
      </w:r>
      <w:r>
        <w:rPr>
          <w:spacing w:val="-1"/>
          <w:sz w:val="20"/>
        </w:rPr>
        <w:t> </w:t>
      </w:r>
      <w:r>
        <w:rPr>
          <w:sz w:val="20"/>
        </w:rPr>
        <w:t>contrato,</w:t>
      </w:r>
      <w:r>
        <w:rPr>
          <w:spacing w:val="-1"/>
          <w:sz w:val="20"/>
        </w:rPr>
        <w:t> </w:t>
      </w:r>
      <w:r>
        <w:rPr>
          <w:sz w:val="20"/>
        </w:rPr>
        <w:t>aos</w:t>
      </w:r>
      <w:r>
        <w:rPr>
          <w:spacing w:val="-1"/>
          <w:sz w:val="20"/>
        </w:rPr>
        <w:t> </w:t>
      </w:r>
      <w:r>
        <w:rPr>
          <w:sz w:val="20"/>
        </w:rPr>
        <w:t>aditivos</w:t>
      </w:r>
      <w:r>
        <w:rPr>
          <w:spacing w:val="-1"/>
          <w:sz w:val="20"/>
        </w:rPr>
        <w:t> </w:t>
      </w:r>
      <w:r>
        <w:rPr>
          <w:sz w:val="20"/>
        </w:rPr>
        <w:t>e</w:t>
      </w:r>
      <w:r>
        <w:rPr>
          <w:spacing w:val="-47"/>
          <w:sz w:val="20"/>
        </w:rPr>
        <w:t> </w:t>
      </w:r>
      <w:r>
        <w:rPr>
          <w:sz w:val="20"/>
        </w:rPr>
        <w:t>pagamentos,</w:t>
      </w:r>
      <w:r>
        <w:rPr>
          <w:spacing w:val="-1"/>
          <w:sz w:val="20"/>
        </w:rPr>
        <w:t> </w:t>
      </w:r>
      <w:r>
        <w:rPr>
          <w:sz w:val="20"/>
        </w:rPr>
        <w:t>necessitariam,</w:t>
      </w:r>
      <w:r>
        <w:rPr>
          <w:spacing w:val="-1"/>
          <w:sz w:val="20"/>
        </w:rPr>
        <w:t> </w:t>
      </w:r>
      <w:r>
        <w:rPr>
          <w:sz w:val="20"/>
        </w:rPr>
        <w:t>obrigatoriamente,</w:t>
      </w:r>
      <w:r>
        <w:rPr>
          <w:spacing w:val="-1"/>
          <w:sz w:val="20"/>
        </w:rPr>
        <w:t> </w:t>
      </w:r>
      <w:r>
        <w:rPr>
          <w:sz w:val="20"/>
        </w:rPr>
        <w:t>da</w:t>
      </w:r>
      <w:r>
        <w:rPr>
          <w:spacing w:val="-1"/>
          <w:sz w:val="20"/>
        </w:rPr>
        <w:t> </w:t>
      </w:r>
      <w:r>
        <w:rPr>
          <w:sz w:val="20"/>
        </w:rPr>
        <w:t>assinatura,</w:t>
      </w:r>
      <w:r>
        <w:rPr>
          <w:spacing w:val="-1"/>
          <w:sz w:val="20"/>
        </w:rPr>
        <w:t> </w:t>
      </w:r>
      <w:r>
        <w:rPr>
          <w:sz w:val="20"/>
        </w:rPr>
        <w:t>e</w:t>
      </w:r>
      <w:r>
        <w:rPr>
          <w:spacing w:val="-1"/>
          <w:sz w:val="20"/>
        </w:rPr>
        <w:t> </w:t>
      </w:r>
      <w:r>
        <w:rPr>
          <w:sz w:val="20"/>
        </w:rPr>
        <w:t>da</w:t>
      </w:r>
      <w:r>
        <w:rPr>
          <w:spacing w:val="-1"/>
          <w:sz w:val="20"/>
        </w:rPr>
        <w:t> </w:t>
      </w:r>
      <w:r>
        <w:rPr>
          <w:sz w:val="20"/>
        </w:rPr>
        <w:t>consequente</w:t>
      </w:r>
      <w:r>
        <w:rPr>
          <w:spacing w:val="-1"/>
          <w:sz w:val="20"/>
        </w:rPr>
        <w:t> </w:t>
      </w:r>
      <w:r>
        <w:rPr>
          <w:sz w:val="20"/>
        </w:rPr>
        <w:t>anuência</w:t>
      </w:r>
      <w:r>
        <w:rPr>
          <w:spacing w:val="-1"/>
          <w:sz w:val="20"/>
        </w:rPr>
        <w:t> </w:t>
      </w:r>
      <w:r>
        <w:rPr>
          <w:sz w:val="20"/>
        </w:rPr>
        <w:t>de</w:t>
      </w:r>
      <w:r>
        <w:rPr>
          <w:spacing w:val="-1"/>
          <w:sz w:val="20"/>
        </w:rPr>
        <w:t> </w:t>
      </w:r>
      <w:r>
        <w:rPr>
          <w:sz w:val="20"/>
        </w:rPr>
        <w:t>todos</w:t>
      </w:r>
      <w:r>
        <w:rPr>
          <w:spacing w:val="-1"/>
          <w:sz w:val="20"/>
        </w:rPr>
        <w:t> </w:t>
      </w:r>
      <w:r>
        <w:rPr>
          <w:sz w:val="20"/>
        </w:rPr>
        <w:t>os</w:t>
      </w:r>
      <w:r>
        <w:rPr>
          <w:spacing w:val="-1"/>
          <w:sz w:val="20"/>
        </w:rPr>
        <w:t> </w:t>
      </w:r>
      <w:r>
        <w:rPr>
          <w:sz w:val="20"/>
        </w:rPr>
        <w:t>cooperados</w:t>
      </w:r>
      <w:r>
        <w:rPr>
          <w:spacing w:val="-1"/>
          <w:sz w:val="20"/>
        </w:rPr>
        <w:t> </w:t>
      </w:r>
      <w:r>
        <w:rPr>
          <w:sz w:val="20"/>
        </w:rPr>
        <w:t>dificultando,</w:t>
      </w:r>
      <w:r>
        <w:rPr>
          <w:spacing w:val="-1"/>
          <w:sz w:val="20"/>
        </w:rPr>
        <w:t> </w:t>
      </w:r>
      <w:r>
        <w:rPr>
          <w:sz w:val="20"/>
        </w:rPr>
        <w:t>ou</w:t>
      </w:r>
      <w:r>
        <w:rPr>
          <w:spacing w:val="-1"/>
          <w:sz w:val="20"/>
        </w:rPr>
        <w:t> </w:t>
      </w:r>
      <w:r>
        <w:rPr>
          <w:sz w:val="20"/>
        </w:rPr>
        <w:t>até,</w:t>
      </w:r>
      <w:r>
        <w:rPr>
          <w:spacing w:val="-1"/>
          <w:sz w:val="20"/>
        </w:rPr>
        <w:t> </w:t>
      </w:r>
      <w:r>
        <w:rPr>
          <w:sz w:val="20"/>
        </w:rPr>
        <w:t>impossibilitando,</w:t>
      </w:r>
      <w:r>
        <w:rPr>
          <w:spacing w:val="-1"/>
          <w:sz w:val="20"/>
        </w:rPr>
        <w:t> </w:t>
      </w:r>
      <w:r>
        <w:rPr>
          <w:sz w:val="20"/>
        </w:rPr>
        <w:t>a</w:t>
      </w:r>
      <w:r>
        <w:rPr>
          <w:spacing w:val="-1"/>
          <w:sz w:val="20"/>
        </w:rPr>
        <w:t> </w:t>
      </w:r>
      <w:r>
        <w:rPr>
          <w:sz w:val="20"/>
        </w:rPr>
        <w:t>célere</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z w:val="20"/>
        </w:rPr>
        <w:t>pretendido.</w:t>
      </w:r>
    </w:p>
    <w:p>
      <w:pPr>
        <w:pStyle w:val="BodyText"/>
        <w:rPr>
          <w:sz w:val="22"/>
        </w:rPr>
      </w:pPr>
    </w:p>
    <w:p>
      <w:pPr>
        <w:pStyle w:val="BodyText"/>
        <w:rPr>
          <w:sz w:val="22"/>
        </w:rPr>
      </w:pPr>
    </w:p>
    <w:p>
      <w:pPr>
        <w:pStyle w:val="BodyText"/>
        <w:spacing w:before="4"/>
        <w:rPr>
          <w:sz w:val="21"/>
        </w:rPr>
      </w:pPr>
    </w:p>
    <w:p>
      <w:pPr>
        <w:pStyle w:val="ListParagraph"/>
        <w:numPr>
          <w:ilvl w:val="2"/>
          <w:numId w:val="65"/>
        </w:numPr>
        <w:tabs>
          <w:tab w:pos="620" w:val="left" w:leader="none"/>
        </w:tabs>
        <w:spacing w:line="240" w:lineRule="auto" w:before="0" w:after="0"/>
        <w:ind w:left="619" w:right="0" w:hanging="501"/>
        <w:jc w:val="left"/>
        <w:rPr>
          <w:sz w:val="20"/>
        </w:rPr>
      </w:pPr>
      <w:r>
        <w:rPr>
          <w:sz w:val="20"/>
        </w:rPr>
        <w:t>Participação</w:t>
      </w:r>
      <w:r>
        <w:rPr>
          <w:spacing w:val="-1"/>
          <w:sz w:val="20"/>
        </w:rPr>
        <w:t> </w:t>
      </w:r>
      <w:r>
        <w:rPr>
          <w:sz w:val="20"/>
        </w:rPr>
        <w:t>de</w:t>
      </w:r>
      <w:r>
        <w:rPr>
          <w:spacing w:val="-1"/>
          <w:sz w:val="20"/>
        </w:rPr>
        <w:t> </w:t>
      </w:r>
      <w:r>
        <w:rPr>
          <w:sz w:val="20"/>
        </w:rPr>
        <w:t>Consórcio:</w:t>
      </w:r>
    </w:p>
    <w:p>
      <w:pPr>
        <w:pStyle w:val="BodyText"/>
        <w:spacing w:before="4"/>
      </w:pPr>
    </w:p>
    <w:p>
      <w:pPr>
        <w:spacing w:before="0"/>
        <w:ind w:left="119" w:right="0" w:firstLine="0"/>
        <w:jc w:val="left"/>
        <w:rPr>
          <w:sz w:val="20"/>
        </w:rPr>
      </w:pPr>
      <w:r>
        <w:rPr>
          <w:sz w:val="20"/>
        </w:rPr>
        <w:t>Fica</w:t>
      </w:r>
      <w:r>
        <w:rPr>
          <w:spacing w:val="-1"/>
          <w:sz w:val="20"/>
        </w:rPr>
        <w:t> </w:t>
      </w:r>
      <w:r>
        <w:rPr>
          <w:sz w:val="20"/>
        </w:rPr>
        <w:t>vedada</w:t>
      </w:r>
      <w:r>
        <w:rPr>
          <w:spacing w:val="-1"/>
          <w:sz w:val="20"/>
        </w:rPr>
        <w:t> </w:t>
      </w:r>
      <w:r>
        <w:rPr>
          <w:sz w:val="20"/>
        </w:rPr>
        <w:t>a</w:t>
      </w:r>
      <w:r>
        <w:rPr>
          <w:spacing w:val="-1"/>
          <w:sz w:val="20"/>
        </w:rPr>
        <w:t> </w:t>
      </w:r>
      <w:r>
        <w:rPr>
          <w:sz w:val="20"/>
        </w:rPr>
        <w:t>participação</w:t>
      </w:r>
      <w:r>
        <w:rPr>
          <w:spacing w:val="-1"/>
          <w:sz w:val="20"/>
        </w:rPr>
        <w:t> </w:t>
      </w:r>
      <w:r>
        <w:rPr>
          <w:sz w:val="20"/>
        </w:rPr>
        <w:t>de</w:t>
      </w:r>
      <w:r>
        <w:rPr>
          <w:spacing w:val="-1"/>
          <w:sz w:val="20"/>
        </w:rPr>
        <w:t> </w:t>
      </w:r>
      <w:r>
        <w:rPr>
          <w:sz w:val="20"/>
        </w:rPr>
        <w:t>empresas</w:t>
      </w:r>
      <w:r>
        <w:rPr>
          <w:spacing w:val="-1"/>
          <w:sz w:val="20"/>
        </w:rPr>
        <w:t> </w:t>
      </w:r>
      <w:r>
        <w:rPr>
          <w:sz w:val="20"/>
        </w:rPr>
        <w:t>em</w:t>
      </w:r>
      <w:r>
        <w:rPr>
          <w:spacing w:val="-1"/>
          <w:sz w:val="20"/>
        </w:rPr>
        <w:t> </w:t>
      </w:r>
      <w:r>
        <w:rPr>
          <w:sz w:val="20"/>
        </w:rPr>
        <w:t>consórcio,</w:t>
      </w:r>
      <w:r>
        <w:rPr>
          <w:spacing w:val="-1"/>
          <w:sz w:val="20"/>
        </w:rPr>
        <w:t> </w:t>
      </w:r>
      <w:r>
        <w:rPr>
          <w:sz w:val="20"/>
        </w:rPr>
        <w:t>uma</w:t>
      </w:r>
      <w:r>
        <w:rPr>
          <w:spacing w:val="-1"/>
          <w:sz w:val="20"/>
        </w:rPr>
        <w:t> </w:t>
      </w:r>
      <w:r>
        <w:rPr>
          <w:sz w:val="20"/>
        </w:rPr>
        <w:t>vez</w:t>
      </w:r>
      <w:r>
        <w:rPr>
          <w:spacing w:val="-1"/>
          <w:sz w:val="20"/>
        </w:rPr>
        <w:t> </w:t>
      </w:r>
      <w:r>
        <w:rPr>
          <w:sz w:val="20"/>
        </w:rPr>
        <w:t>que</w:t>
      </w:r>
      <w:r>
        <w:rPr>
          <w:spacing w:val="-1"/>
          <w:sz w:val="20"/>
        </w:rPr>
        <w:t> </w:t>
      </w:r>
      <w:r>
        <w:rPr>
          <w:sz w:val="20"/>
        </w:rPr>
        <w:t>o</w:t>
      </w:r>
      <w:r>
        <w:rPr>
          <w:spacing w:val="-1"/>
          <w:sz w:val="20"/>
        </w:rPr>
        <w:t> </w:t>
      </w:r>
      <w:r>
        <w:rPr>
          <w:sz w:val="20"/>
        </w:rPr>
        <w:t>objeto</w:t>
      </w:r>
      <w:r>
        <w:rPr>
          <w:spacing w:val="-1"/>
          <w:sz w:val="20"/>
        </w:rPr>
        <w:t> </w:t>
      </w:r>
      <w:r>
        <w:rPr>
          <w:sz w:val="20"/>
        </w:rPr>
        <w:t>não</w:t>
      </w:r>
      <w:r>
        <w:rPr>
          <w:spacing w:val="-1"/>
          <w:sz w:val="20"/>
        </w:rPr>
        <w:t> </w:t>
      </w:r>
      <w:r>
        <w:rPr>
          <w:sz w:val="20"/>
        </w:rPr>
        <w:t>apresenta</w:t>
      </w:r>
      <w:r>
        <w:rPr>
          <w:spacing w:val="-1"/>
          <w:sz w:val="20"/>
        </w:rPr>
        <w:t> </w:t>
      </w:r>
      <w:r>
        <w:rPr>
          <w:sz w:val="20"/>
        </w:rPr>
        <w:t>vulto</w:t>
      </w:r>
      <w:r>
        <w:rPr>
          <w:spacing w:val="-1"/>
          <w:sz w:val="20"/>
        </w:rPr>
        <w:t> </w:t>
      </w:r>
      <w:r>
        <w:rPr>
          <w:sz w:val="20"/>
        </w:rPr>
        <w:t>ou</w:t>
      </w:r>
      <w:r>
        <w:rPr>
          <w:spacing w:val="-1"/>
          <w:sz w:val="20"/>
        </w:rPr>
        <w:t> </w:t>
      </w:r>
      <w:r>
        <w:rPr>
          <w:sz w:val="20"/>
        </w:rPr>
        <w:t>complexidade</w:t>
      </w:r>
      <w:r>
        <w:rPr>
          <w:spacing w:val="-1"/>
          <w:sz w:val="20"/>
        </w:rPr>
        <w:t> </w:t>
      </w:r>
      <w:r>
        <w:rPr>
          <w:sz w:val="20"/>
        </w:rPr>
        <w:t>que</w:t>
      </w:r>
      <w:r>
        <w:rPr>
          <w:spacing w:val="-1"/>
          <w:sz w:val="20"/>
        </w:rPr>
        <w:t> </w:t>
      </w:r>
      <w:r>
        <w:rPr>
          <w:sz w:val="20"/>
        </w:rPr>
        <w:t>torne</w:t>
      </w:r>
      <w:r>
        <w:rPr>
          <w:spacing w:val="-1"/>
          <w:sz w:val="20"/>
        </w:rPr>
        <w:t> </w:t>
      </w:r>
      <w:r>
        <w:rPr>
          <w:sz w:val="20"/>
        </w:rPr>
        <w:t>restrito</w:t>
      </w:r>
      <w:r>
        <w:rPr>
          <w:spacing w:val="-1"/>
          <w:sz w:val="20"/>
        </w:rPr>
        <w:t> </w:t>
      </w:r>
      <w:r>
        <w:rPr>
          <w:sz w:val="20"/>
        </w:rPr>
        <w:t>o</w:t>
      </w:r>
      <w:r>
        <w:rPr>
          <w:spacing w:val="-1"/>
          <w:sz w:val="20"/>
        </w:rPr>
        <w:t> </w:t>
      </w:r>
      <w:r>
        <w:rPr>
          <w:sz w:val="20"/>
        </w:rPr>
        <w:t>universo</w:t>
      </w:r>
      <w:r>
        <w:rPr>
          <w:spacing w:val="-1"/>
          <w:sz w:val="20"/>
        </w:rPr>
        <w:t> </w:t>
      </w:r>
      <w:r>
        <w:rPr>
          <w:sz w:val="20"/>
        </w:rPr>
        <w:t>de</w:t>
      </w:r>
      <w:r>
        <w:rPr>
          <w:spacing w:val="-1"/>
          <w:sz w:val="20"/>
        </w:rPr>
        <w:t> </w:t>
      </w:r>
      <w:r>
        <w:rPr>
          <w:sz w:val="20"/>
        </w:rPr>
        <w:t>possíveis</w:t>
      </w:r>
      <w:r>
        <w:rPr>
          <w:spacing w:val="-1"/>
          <w:sz w:val="20"/>
        </w:rPr>
        <w:t> </w:t>
      </w:r>
      <w:r>
        <w:rPr>
          <w:sz w:val="20"/>
        </w:rPr>
        <w:t>licitantes.</w:t>
      </w:r>
    </w:p>
    <w:p>
      <w:pPr>
        <w:pStyle w:val="BodyText"/>
        <w:rPr>
          <w:sz w:val="22"/>
        </w:rPr>
      </w:pPr>
    </w:p>
    <w:p>
      <w:pPr>
        <w:pStyle w:val="BodyText"/>
        <w:rPr>
          <w:sz w:val="22"/>
        </w:rPr>
      </w:pPr>
    </w:p>
    <w:p>
      <w:pPr>
        <w:pStyle w:val="BodyText"/>
        <w:spacing w:before="8"/>
      </w:pPr>
    </w:p>
    <w:p>
      <w:pPr>
        <w:pStyle w:val="ListParagraph"/>
        <w:numPr>
          <w:ilvl w:val="2"/>
          <w:numId w:val="65"/>
        </w:numPr>
        <w:tabs>
          <w:tab w:pos="620" w:val="left" w:leader="none"/>
        </w:tabs>
        <w:spacing w:line="240" w:lineRule="auto" w:before="1" w:after="0"/>
        <w:ind w:left="619" w:right="0" w:hanging="501"/>
        <w:jc w:val="left"/>
        <w:rPr>
          <w:sz w:val="20"/>
        </w:rPr>
      </w:pPr>
      <w:r>
        <w:rPr>
          <w:sz w:val="20"/>
        </w:rPr>
        <w:t>Duração</w:t>
      </w:r>
      <w:r>
        <w:rPr>
          <w:spacing w:val="-1"/>
          <w:sz w:val="20"/>
        </w:rPr>
        <w:t> </w:t>
      </w:r>
      <w:r>
        <w:rPr>
          <w:sz w:val="20"/>
        </w:rPr>
        <w:t>do</w:t>
      </w:r>
      <w:r>
        <w:rPr>
          <w:spacing w:val="-1"/>
          <w:sz w:val="20"/>
        </w:rPr>
        <w:t> </w:t>
      </w:r>
      <w:r>
        <w:rPr>
          <w:sz w:val="20"/>
        </w:rPr>
        <w:t>contrato:</w:t>
      </w:r>
    </w:p>
    <w:p>
      <w:pPr>
        <w:pStyle w:val="BodyText"/>
        <w:spacing w:before="3"/>
      </w:pPr>
    </w:p>
    <w:p>
      <w:pPr>
        <w:spacing w:line="280" w:lineRule="auto" w:before="1"/>
        <w:ind w:left="119" w:right="0" w:firstLine="0"/>
        <w:jc w:val="left"/>
        <w:rPr>
          <w:sz w:val="20"/>
        </w:rPr>
      </w:pPr>
      <w:r>
        <w:rPr>
          <w:sz w:val="20"/>
        </w:rPr>
        <w:t>Uma</w:t>
      </w:r>
      <w:r>
        <w:rPr>
          <w:spacing w:val="-1"/>
          <w:sz w:val="20"/>
        </w:rPr>
        <w:t> </w:t>
      </w:r>
      <w:r>
        <w:rPr>
          <w:sz w:val="20"/>
        </w:rPr>
        <w:t>vez</w:t>
      </w:r>
      <w:r>
        <w:rPr>
          <w:spacing w:val="-1"/>
          <w:sz w:val="20"/>
        </w:rPr>
        <w:t> </w:t>
      </w:r>
      <w:r>
        <w:rPr>
          <w:sz w:val="20"/>
        </w:rPr>
        <w:t>que</w:t>
      </w:r>
      <w:r>
        <w:rPr>
          <w:spacing w:val="-1"/>
          <w:sz w:val="20"/>
        </w:rPr>
        <w:t> </w:t>
      </w:r>
      <w:r>
        <w:rPr>
          <w:sz w:val="20"/>
        </w:rPr>
        <w:t>se</w:t>
      </w:r>
      <w:r>
        <w:rPr>
          <w:spacing w:val="-1"/>
          <w:sz w:val="20"/>
        </w:rPr>
        <w:t> </w:t>
      </w:r>
      <w:r>
        <w:rPr>
          <w:sz w:val="20"/>
        </w:rPr>
        <w:t>trata</w:t>
      </w:r>
      <w:r>
        <w:rPr>
          <w:spacing w:val="-1"/>
          <w:sz w:val="20"/>
        </w:rPr>
        <w:t> </w:t>
      </w:r>
      <w:r>
        <w:rPr>
          <w:sz w:val="20"/>
        </w:rPr>
        <w:t>de</w:t>
      </w:r>
      <w:r>
        <w:rPr>
          <w:spacing w:val="-1"/>
          <w:sz w:val="20"/>
        </w:rPr>
        <w:t> </w:t>
      </w:r>
      <w:r>
        <w:rPr>
          <w:sz w:val="20"/>
        </w:rPr>
        <w:t>material</w:t>
      </w:r>
      <w:r>
        <w:rPr>
          <w:spacing w:val="-1"/>
          <w:sz w:val="20"/>
        </w:rPr>
        <w:t> </w:t>
      </w:r>
      <w:r>
        <w:rPr>
          <w:sz w:val="20"/>
        </w:rPr>
        <w:t>caracterizado</w:t>
      </w:r>
      <w:r>
        <w:rPr>
          <w:spacing w:val="-1"/>
          <w:sz w:val="20"/>
        </w:rPr>
        <w:t> </w:t>
      </w:r>
      <w:r>
        <w:rPr>
          <w:sz w:val="20"/>
        </w:rPr>
        <w:t>como</w:t>
      </w:r>
      <w:r>
        <w:rPr>
          <w:spacing w:val="-1"/>
          <w:sz w:val="20"/>
        </w:rPr>
        <w:t> </w:t>
      </w:r>
      <w:r>
        <w:rPr>
          <w:sz w:val="20"/>
        </w:rPr>
        <w:t>de</w:t>
      </w:r>
      <w:r>
        <w:rPr>
          <w:spacing w:val="-1"/>
          <w:sz w:val="20"/>
        </w:rPr>
        <w:t> </w:t>
      </w:r>
      <w:r>
        <w:rPr>
          <w:sz w:val="20"/>
        </w:rPr>
        <w:t>fornecimento</w:t>
      </w:r>
      <w:r>
        <w:rPr>
          <w:spacing w:val="-1"/>
          <w:sz w:val="20"/>
        </w:rPr>
        <w:t> </w:t>
      </w:r>
      <w:r>
        <w:rPr>
          <w:sz w:val="20"/>
        </w:rPr>
        <w:t>contínuo,</w:t>
      </w:r>
      <w:r>
        <w:rPr>
          <w:spacing w:val="-1"/>
          <w:sz w:val="20"/>
        </w:rPr>
        <w:t> </w:t>
      </w: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de</w:t>
      </w:r>
      <w:r>
        <w:rPr>
          <w:spacing w:val="-1"/>
          <w:sz w:val="20"/>
        </w:rPr>
        <w:t> </w:t>
      </w:r>
      <w:r>
        <w:rPr>
          <w:sz w:val="20"/>
        </w:rPr>
        <w:t>12</w:t>
      </w:r>
      <w:r>
        <w:rPr>
          <w:spacing w:val="-1"/>
          <w:sz w:val="20"/>
        </w:rPr>
        <w:t> </w:t>
      </w:r>
      <w:r>
        <w:rPr>
          <w:sz w:val="20"/>
        </w:rPr>
        <w:t>meses,</w:t>
      </w:r>
      <w:r>
        <w:rPr>
          <w:spacing w:val="-1"/>
          <w:sz w:val="20"/>
        </w:rPr>
        <w:t> </w:t>
      </w:r>
      <w:r>
        <w:rPr>
          <w:sz w:val="20"/>
        </w:rPr>
        <w:t>contados</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publicação</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47"/>
          <w:sz w:val="20"/>
        </w:rPr>
        <w:t> </w:t>
      </w:r>
      <w:r>
        <w:rPr>
          <w:sz w:val="20"/>
        </w:rPr>
        <w:t>Contratações</w:t>
      </w:r>
      <w:r>
        <w:rPr>
          <w:spacing w:val="-1"/>
          <w:sz w:val="20"/>
        </w:rPr>
        <w:t> </w:t>
      </w:r>
      <w:r>
        <w:rPr>
          <w:sz w:val="20"/>
        </w:rPr>
        <w:t>Públicas</w:t>
      </w:r>
      <w:r>
        <w:rPr>
          <w:spacing w:val="-1"/>
          <w:sz w:val="20"/>
        </w:rPr>
        <w:t> </w:t>
      </w:r>
      <w:r>
        <w:rPr>
          <w:sz w:val="20"/>
        </w:rPr>
        <w:t>(PNCP),</w:t>
      </w:r>
      <w:r>
        <w:rPr>
          <w:spacing w:val="-1"/>
          <w:sz w:val="20"/>
        </w:rPr>
        <w:t> </w:t>
      </w:r>
      <w:r>
        <w:rPr>
          <w:sz w:val="20"/>
        </w:rPr>
        <w:t>podendo</w:t>
      </w:r>
      <w:r>
        <w:rPr>
          <w:spacing w:val="-1"/>
          <w:sz w:val="20"/>
        </w:rPr>
        <w:t> </w:t>
      </w:r>
      <w:r>
        <w:rPr>
          <w:sz w:val="20"/>
        </w:rPr>
        <w:t>ser</w:t>
      </w:r>
      <w:r>
        <w:rPr>
          <w:spacing w:val="-1"/>
          <w:sz w:val="20"/>
        </w:rPr>
        <w:t> </w:t>
      </w:r>
      <w:r>
        <w:rPr>
          <w:sz w:val="20"/>
        </w:rPr>
        <w:t>prorrogado</w:t>
      </w:r>
      <w:r>
        <w:rPr>
          <w:spacing w:val="-1"/>
          <w:sz w:val="20"/>
        </w:rPr>
        <w:t> </w:t>
      </w:r>
      <w:r>
        <w:rPr>
          <w:sz w:val="20"/>
        </w:rPr>
        <w:t>conforme</w:t>
      </w:r>
      <w:r>
        <w:rPr>
          <w:spacing w:val="-12"/>
          <w:sz w:val="20"/>
        </w:rPr>
        <w:t> </w:t>
      </w:r>
      <w:r>
        <w:rPr>
          <w:sz w:val="20"/>
        </w:rPr>
        <w:t>Art.</w:t>
      </w:r>
      <w:r>
        <w:rPr>
          <w:spacing w:val="-1"/>
          <w:sz w:val="20"/>
        </w:rPr>
        <w:t> </w:t>
      </w:r>
      <w:r>
        <w:rPr>
          <w:sz w:val="20"/>
        </w:rPr>
        <w:t>107,</w:t>
      </w:r>
      <w:r>
        <w:rPr>
          <w:spacing w:val="-1"/>
          <w:sz w:val="20"/>
        </w:rPr>
        <w:t> </w:t>
      </w:r>
      <w:r>
        <w:rPr>
          <w:sz w:val="20"/>
        </w:rPr>
        <w:t>da</w:t>
      </w:r>
      <w:r>
        <w:rPr>
          <w:spacing w:val="-1"/>
          <w:sz w:val="20"/>
        </w:rPr>
        <w:t> </w:t>
      </w:r>
      <w:r>
        <w:rPr>
          <w:sz w:val="20"/>
        </w:rPr>
        <w:t>Lei</w:t>
      </w:r>
      <w:r>
        <w:rPr>
          <w:spacing w:val="-1"/>
          <w:sz w:val="20"/>
        </w:rPr>
        <w:t> </w:t>
      </w:r>
      <w:r>
        <w:rPr>
          <w:sz w:val="20"/>
        </w:rPr>
        <w:t>14.133/2021.</w:t>
      </w:r>
    </w:p>
    <w:p>
      <w:pPr>
        <w:pStyle w:val="BodyText"/>
        <w:rPr>
          <w:sz w:val="22"/>
        </w:rPr>
      </w:pPr>
    </w:p>
    <w:p>
      <w:pPr>
        <w:pStyle w:val="BodyText"/>
        <w:rPr>
          <w:sz w:val="22"/>
        </w:rPr>
      </w:pPr>
    </w:p>
    <w:p>
      <w:pPr>
        <w:pStyle w:val="BodyText"/>
        <w:spacing w:before="4"/>
        <w:rPr>
          <w:sz w:val="21"/>
        </w:rPr>
      </w:pPr>
    </w:p>
    <w:p>
      <w:pPr>
        <w:pStyle w:val="ListParagraph"/>
        <w:numPr>
          <w:ilvl w:val="2"/>
          <w:numId w:val="65"/>
        </w:numPr>
        <w:tabs>
          <w:tab w:pos="620" w:val="left" w:leader="none"/>
        </w:tabs>
        <w:spacing w:line="240" w:lineRule="auto" w:before="0" w:after="0"/>
        <w:ind w:left="619" w:right="0" w:hanging="501"/>
        <w:jc w:val="left"/>
        <w:rPr>
          <w:sz w:val="20"/>
        </w:rPr>
      </w:pPr>
      <w:r>
        <w:rPr>
          <w:sz w:val="20"/>
        </w:rPr>
        <w:t>Reajustamento</w:t>
      </w:r>
      <w:r>
        <w:rPr>
          <w:spacing w:val="-1"/>
          <w:sz w:val="20"/>
        </w:rPr>
        <w:t> </w:t>
      </w:r>
      <w:r>
        <w:rPr>
          <w:sz w:val="20"/>
        </w:rPr>
        <w:t>de</w:t>
      </w:r>
      <w:r>
        <w:rPr>
          <w:spacing w:val="-1"/>
          <w:sz w:val="20"/>
        </w:rPr>
        <w:t> </w:t>
      </w:r>
      <w:r>
        <w:rPr>
          <w:sz w:val="20"/>
        </w:rPr>
        <w:t>preços:</w:t>
      </w:r>
    </w:p>
    <w:p>
      <w:pPr>
        <w:pStyle w:val="BodyText"/>
        <w:spacing w:before="4"/>
      </w:pPr>
    </w:p>
    <w:p>
      <w:pPr>
        <w:spacing w:before="0"/>
        <w:ind w:left="119" w:right="0" w:firstLine="0"/>
        <w:jc w:val="left"/>
        <w:rPr>
          <w:sz w:val="20"/>
        </w:rPr>
      </w:pPr>
      <w:r>
        <w:rPr>
          <w:sz w:val="20"/>
        </w:rPr>
        <w:t>O</w:t>
      </w:r>
      <w:r>
        <w:rPr>
          <w:spacing w:val="-1"/>
          <w:sz w:val="20"/>
        </w:rPr>
        <w:t> </w:t>
      </w:r>
      <w:r>
        <w:rPr>
          <w:sz w:val="20"/>
        </w:rPr>
        <w:t>reajustamento</w:t>
      </w:r>
      <w:r>
        <w:rPr>
          <w:spacing w:val="-1"/>
          <w:sz w:val="20"/>
        </w:rPr>
        <w:t> </w:t>
      </w:r>
      <w:r>
        <w:rPr>
          <w:sz w:val="20"/>
        </w:rPr>
        <w:t>de</w:t>
      </w:r>
      <w:r>
        <w:rPr>
          <w:spacing w:val="-1"/>
          <w:sz w:val="20"/>
        </w:rPr>
        <w:t> </w:t>
      </w:r>
      <w:r>
        <w:rPr>
          <w:sz w:val="20"/>
        </w:rPr>
        <w:t>preços</w:t>
      </w:r>
      <w:r>
        <w:rPr>
          <w:spacing w:val="-1"/>
          <w:sz w:val="20"/>
        </w:rPr>
        <w:t> </w:t>
      </w:r>
      <w:r>
        <w:rPr>
          <w:sz w:val="20"/>
        </w:rPr>
        <w:t>ocorrerá</w:t>
      </w:r>
      <w:r>
        <w:rPr>
          <w:spacing w:val="-1"/>
          <w:sz w:val="20"/>
        </w:rPr>
        <w:t> </w:t>
      </w:r>
      <w:r>
        <w:rPr>
          <w:sz w:val="20"/>
        </w:rPr>
        <w:t>conforme</w:t>
      </w:r>
      <w:r>
        <w:rPr>
          <w:spacing w:val="-1"/>
          <w:sz w:val="20"/>
        </w:rPr>
        <w:t> </w:t>
      </w:r>
      <w:r>
        <w:rPr>
          <w:sz w:val="20"/>
        </w:rPr>
        <w:t>o</w:t>
      </w:r>
      <w:r>
        <w:rPr>
          <w:spacing w:val="-1"/>
          <w:sz w:val="20"/>
        </w:rPr>
        <w:t> </w:t>
      </w:r>
      <w:r>
        <w:rPr>
          <w:sz w:val="20"/>
        </w:rPr>
        <w:t>índice</w:t>
      </w:r>
      <w:r>
        <w:rPr>
          <w:spacing w:val="-1"/>
          <w:sz w:val="20"/>
        </w:rPr>
        <w:t> </w:t>
      </w:r>
      <w:r>
        <w:rPr>
          <w:sz w:val="20"/>
        </w:rPr>
        <w:t>IPCA,</w:t>
      </w:r>
      <w:r>
        <w:rPr>
          <w:spacing w:val="-1"/>
          <w:sz w:val="20"/>
        </w:rPr>
        <w:t> </w:t>
      </w:r>
      <w:r>
        <w:rPr>
          <w:sz w:val="20"/>
        </w:rPr>
        <w:t>após</w:t>
      </w:r>
      <w:r>
        <w:rPr>
          <w:spacing w:val="-1"/>
          <w:sz w:val="20"/>
        </w:rPr>
        <w:t> </w:t>
      </w:r>
      <w:r>
        <w:rPr>
          <w:sz w:val="20"/>
        </w:rPr>
        <w:t>período</w:t>
      </w:r>
      <w:r>
        <w:rPr>
          <w:spacing w:val="-1"/>
          <w:sz w:val="20"/>
        </w:rPr>
        <w:t> </w:t>
      </w:r>
      <w:r>
        <w:rPr>
          <w:sz w:val="20"/>
        </w:rPr>
        <w:t>de</w:t>
      </w:r>
      <w:r>
        <w:rPr>
          <w:spacing w:val="-1"/>
          <w:sz w:val="20"/>
        </w:rPr>
        <w:t> </w:t>
      </w:r>
      <w:r>
        <w:rPr>
          <w:sz w:val="20"/>
        </w:rPr>
        <w:t>12</w:t>
      </w:r>
      <w:r>
        <w:rPr>
          <w:spacing w:val="-1"/>
          <w:sz w:val="20"/>
        </w:rPr>
        <w:t> </w:t>
      </w:r>
      <w:r>
        <w:rPr>
          <w:sz w:val="20"/>
        </w:rPr>
        <w:t>meses, </w:t>
      </w:r>
      <w:r>
        <w:rPr>
          <w:sz w:val="20"/>
          <w:u w:val="single"/>
        </w:rPr>
        <w:t>em</w:t>
      </w:r>
      <w:r>
        <w:rPr>
          <w:spacing w:val="-1"/>
          <w:sz w:val="20"/>
          <w:u w:val="single"/>
        </w:rPr>
        <w:t> </w:t>
      </w:r>
      <w:r>
        <w:rPr>
          <w:sz w:val="20"/>
          <w:u w:val="single"/>
        </w:rPr>
        <w:t>caso</w:t>
      </w:r>
      <w:r>
        <w:rPr>
          <w:spacing w:val="-1"/>
          <w:sz w:val="20"/>
          <w:u w:val="single"/>
        </w:rPr>
        <w:t> </w:t>
      </w:r>
      <w:r>
        <w:rPr>
          <w:sz w:val="20"/>
          <w:u w:val="single"/>
        </w:rPr>
        <w:t>de</w:t>
      </w:r>
      <w:r>
        <w:rPr>
          <w:spacing w:val="-1"/>
          <w:sz w:val="20"/>
          <w:u w:val="single"/>
        </w:rPr>
        <w:t> </w:t>
      </w:r>
      <w:r>
        <w:rPr>
          <w:sz w:val="20"/>
          <w:u w:val="single"/>
        </w:rPr>
        <w:t>haver</w:t>
      </w:r>
      <w:r>
        <w:rPr>
          <w:spacing w:val="-1"/>
          <w:sz w:val="20"/>
          <w:u w:val="single"/>
        </w:rPr>
        <w:t> </w:t>
      </w:r>
      <w:r>
        <w:rPr>
          <w:sz w:val="20"/>
          <w:u w:val="single"/>
        </w:rPr>
        <w:t>prorrogação</w:t>
      </w:r>
      <w:r>
        <w:rPr>
          <w:spacing w:val="-1"/>
          <w:sz w:val="20"/>
          <w:u w:val="single"/>
        </w:rPr>
        <w:t> </w:t>
      </w:r>
      <w:r>
        <w:rPr>
          <w:sz w:val="20"/>
          <w:u w:val="single"/>
        </w:rPr>
        <w:t>contratual</w:t>
      </w:r>
      <w:r>
        <w:rPr>
          <w:sz w:val="20"/>
        </w:rPr>
        <w:t>,</w:t>
      </w:r>
      <w:r>
        <w:rPr>
          <w:spacing w:val="-1"/>
          <w:sz w:val="20"/>
        </w:rPr>
        <w:t> </w:t>
      </w:r>
      <w:r>
        <w:rPr>
          <w:sz w:val="20"/>
        </w:rPr>
        <w:t>conforme</w:t>
      </w:r>
      <w:r>
        <w:rPr>
          <w:spacing w:val="-12"/>
          <w:sz w:val="20"/>
        </w:rPr>
        <w:t> </w:t>
      </w:r>
      <w:r>
        <w:rPr>
          <w:sz w:val="20"/>
        </w:rPr>
        <w:t>Art.</w:t>
      </w:r>
      <w:r>
        <w:rPr>
          <w:spacing w:val="-1"/>
          <w:sz w:val="20"/>
        </w:rPr>
        <w:t> </w:t>
      </w:r>
      <w:r>
        <w:rPr>
          <w:sz w:val="20"/>
        </w:rPr>
        <w:t>107,</w:t>
      </w:r>
      <w:r>
        <w:rPr>
          <w:spacing w:val="-1"/>
          <w:sz w:val="20"/>
        </w:rPr>
        <w:t> </w:t>
      </w:r>
      <w:r>
        <w:rPr>
          <w:sz w:val="20"/>
        </w:rPr>
        <w:t>da</w:t>
      </w:r>
      <w:r>
        <w:rPr>
          <w:spacing w:val="-1"/>
          <w:sz w:val="20"/>
        </w:rPr>
        <w:t> </w:t>
      </w:r>
      <w:r>
        <w:rPr>
          <w:sz w:val="20"/>
        </w:rPr>
        <w:t>Lei</w:t>
      </w:r>
      <w:r>
        <w:rPr>
          <w:spacing w:val="-1"/>
          <w:sz w:val="20"/>
        </w:rPr>
        <w:t> </w:t>
      </w:r>
      <w:r>
        <w:rPr>
          <w:sz w:val="20"/>
        </w:rPr>
        <w:t>14.133/2021.</w:t>
      </w:r>
    </w:p>
    <w:p>
      <w:pPr>
        <w:pStyle w:val="BodyText"/>
        <w:rPr>
          <w:sz w:val="22"/>
        </w:rPr>
      </w:pPr>
    </w:p>
    <w:p>
      <w:pPr>
        <w:pStyle w:val="BodyText"/>
        <w:rPr>
          <w:sz w:val="22"/>
        </w:rPr>
      </w:pPr>
    </w:p>
    <w:p>
      <w:pPr>
        <w:pStyle w:val="BodyText"/>
        <w:spacing w:before="8"/>
      </w:pPr>
    </w:p>
    <w:p>
      <w:pPr>
        <w:pStyle w:val="ListParagraph"/>
        <w:numPr>
          <w:ilvl w:val="2"/>
          <w:numId w:val="65"/>
        </w:numPr>
        <w:tabs>
          <w:tab w:pos="620" w:val="left" w:leader="none"/>
        </w:tabs>
        <w:spacing w:line="240" w:lineRule="auto" w:before="0" w:after="0"/>
        <w:ind w:left="619" w:right="0" w:hanging="501"/>
        <w:jc w:val="left"/>
        <w:rPr>
          <w:sz w:val="20"/>
        </w:rPr>
      </w:pPr>
      <w:r>
        <w:rPr>
          <w:sz w:val="20"/>
        </w:rPr>
        <w:t>Garantia:</w:t>
      </w:r>
    </w:p>
    <w:p>
      <w:pPr>
        <w:pStyle w:val="BodyText"/>
        <w:spacing w:before="4"/>
      </w:pPr>
    </w:p>
    <w:p>
      <w:pPr>
        <w:spacing w:before="0"/>
        <w:ind w:left="119" w:right="0" w:firstLine="0"/>
        <w:jc w:val="left"/>
        <w:rPr>
          <w:sz w:val="20"/>
        </w:rPr>
      </w:pPr>
      <w:r>
        <w:rPr>
          <w:sz w:val="20"/>
        </w:rPr>
        <w:t>A</w:t>
      </w:r>
      <w:r>
        <w:rPr>
          <w:spacing w:val="-12"/>
          <w:sz w:val="20"/>
        </w:rPr>
        <w:t> </w:t>
      </w:r>
      <w:r>
        <w:rPr>
          <w:sz w:val="20"/>
        </w:rPr>
        <w:t>cobertura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será</w:t>
      </w:r>
      <w:r>
        <w:rPr>
          <w:spacing w:val="-1"/>
          <w:sz w:val="20"/>
        </w:rPr>
        <w:t> </w:t>
      </w:r>
      <w:r>
        <w:rPr>
          <w:sz w:val="20"/>
        </w:rPr>
        <w:t>avaliada</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OS-003-GDG-2024,</w:t>
      </w:r>
      <w:r>
        <w:rPr>
          <w:spacing w:val="-1"/>
          <w:sz w:val="20"/>
        </w:rPr>
        <w:t> </w:t>
      </w:r>
      <w:r>
        <w:rPr>
          <w:sz w:val="20"/>
        </w:rPr>
        <w:t>conforme</w:t>
      </w:r>
      <w:r>
        <w:rPr>
          <w:spacing w:val="-1"/>
          <w:sz w:val="20"/>
        </w:rPr>
        <w:t> </w:t>
      </w:r>
      <w:r>
        <w:rPr>
          <w:sz w:val="20"/>
        </w:rPr>
        <w:t>documento</w:t>
      </w:r>
      <w:r>
        <w:rPr>
          <w:spacing w:val="-1"/>
          <w:sz w:val="20"/>
        </w:rPr>
        <w:t> </w:t>
      </w:r>
      <w:r>
        <w:rPr>
          <w:sz w:val="20"/>
        </w:rPr>
        <w:t>SEI </w:t>
      </w:r>
      <w:r>
        <w:rPr>
          <w:sz w:val="20"/>
          <w:u w:val="single"/>
        </w:rPr>
        <w:t>70136509</w:t>
      </w:r>
      <w:r>
        <w:rPr>
          <w:sz w:val="20"/>
        </w:rPr>
        <w:t>,</w:t>
      </w:r>
      <w:r>
        <w:rPr>
          <w:spacing w:val="-1"/>
          <w:sz w:val="20"/>
        </w:rPr>
        <w:t> </w:t>
      </w:r>
      <w:r>
        <w:rPr>
          <w:sz w:val="20"/>
        </w:rPr>
        <w:t>obedecendo</w:t>
      </w:r>
      <w:r>
        <w:rPr>
          <w:spacing w:val="-1"/>
          <w:sz w:val="20"/>
        </w:rPr>
        <w:t> </w:t>
      </w:r>
      <w:r>
        <w:rPr>
          <w:sz w:val="20"/>
        </w:rPr>
        <w:t>as</w:t>
      </w:r>
      <w:r>
        <w:rPr>
          <w:spacing w:val="-1"/>
          <w:sz w:val="20"/>
        </w:rPr>
        <w:t> </w:t>
      </w:r>
      <w:r>
        <w:rPr>
          <w:sz w:val="20"/>
        </w:rPr>
        <w:t>cláusulas</w:t>
      </w:r>
      <w:r>
        <w:rPr>
          <w:spacing w:val="-1"/>
          <w:sz w:val="20"/>
        </w:rPr>
        <w:t> </w:t>
      </w:r>
      <w:r>
        <w:rPr>
          <w:sz w:val="20"/>
        </w:rPr>
        <w:t>previstas</w:t>
      </w:r>
      <w:r>
        <w:rPr>
          <w:spacing w:val="-1"/>
          <w:sz w:val="20"/>
        </w:rPr>
        <w:t> </w:t>
      </w:r>
      <w:r>
        <w:rPr>
          <w:sz w:val="20"/>
        </w:rPr>
        <w:t>no</w:t>
      </w:r>
      <w:r>
        <w:rPr>
          <w:spacing w:val="-12"/>
          <w:sz w:val="20"/>
        </w:rPr>
        <w:t> </w:t>
      </w:r>
      <w:r>
        <w:rPr>
          <w:sz w:val="20"/>
        </w:rPr>
        <w:t>Art.</w:t>
      </w:r>
      <w:r>
        <w:rPr>
          <w:spacing w:val="-1"/>
          <w:sz w:val="20"/>
        </w:rPr>
        <w:t> </w:t>
      </w:r>
      <w:r>
        <w:rPr>
          <w:sz w:val="20"/>
        </w:rPr>
        <w:t>96</w:t>
      </w:r>
      <w:r>
        <w:rPr>
          <w:spacing w:val="-1"/>
          <w:sz w:val="20"/>
        </w:rPr>
        <w:t> </w:t>
      </w:r>
      <w:r>
        <w:rPr>
          <w:sz w:val="20"/>
        </w:rPr>
        <w:t>da</w:t>
      </w:r>
      <w:r>
        <w:rPr>
          <w:spacing w:val="-1"/>
          <w:sz w:val="20"/>
        </w:rPr>
        <w:t> </w:t>
      </w:r>
      <w:r>
        <w:rPr>
          <w:sz w:val="20"/>
        </w:rPr>
        <w:t>Lei</w:t>
      </w:r>
      <w:r>
        <w:rPr>
          <w:spacing w:val="-1"/>
          <w:sz w:val="20"/>
        </w:rPr>
        <w:t> </w:t>
      </w:r>
      <w:r>
        <w:rPr>
          <w:sz w:val="20"/>
        </w:rPr>
        <w:t>14.133/21.</w:t>
      </w:r>
    </w:p>
    <w:p>
      <w:pPr>
        <w:pStyle w:val="BodyText"/>
        <w:rPr>
          <w:sz w:val="22"/>
        </w:rPr>
      </w:pPr>
    </w:p>
    <w:p>
      <w:pPr>
        <w:pStyle w:val="BodyText"/>
        <w:rPr>
          <w:sz w:val="22"/>
        </w:rPr>
      </w:pPr>
    </w:p>
    <w:p>
      <w:pPr>
        <w:pStyle w:val="BodyText"/>
        <w:spacing w:before="8"/>
      </w:pPr>
    </w:p>
    <w:p>
      <w:pPr>
        <w:pStyle w:val="ListParagraph"/>
        <w:numPr>
          <w:ilvl w:val="2"/>
          <w:numId w:val="65"/>
        </w:numPr>
        <w:tabs>
          <w:tab w:pos="620" w:val="left" w:leader="none"/>
        </w:tabs>
        <w:spacing w:line="240" w:lineRule="auto" w:before="0" w:after="0"/>
        <w:ind w:left="619" w:right="0" w:hanging="501"/>
        <w:jc w:val="left"/>
        <w:rPr>
          <w:sz w:val="20"/>
        </w:rPr>
      </w:pPr>
      <w:r>
        <w:rPr>
          <w:sz w:val="20"/>
        </w:rPr>
        <w:t>Possibilidade</w:t>
      </w:r>
      <w:r>
        <w:rPr>
          <w:spacing w:val="-1"/>
          <w:sz w:val="20"/>
        </w:rPr>
        <w:t> </w:t>
      </w:r>
      <w:r>
        <w:rPr>
          <w:sz w:val="20"/>
        </w:rPr>
        <w:t>de</w:t>
      </w:r>
      <w:r>
        <w:rPr>
          <w:spacing w:val="-1"/>
          <w:sz w:val="20"/>
        </w:rPr>
        <w:t> </w:t>
      </w:r>
      <w:r>
        <w:rPr>
          <w:sz w:val="20"/>
        </w:rPr>
        <w:t>subcontratação:</w:t>
      </w:r>
    </w:p>
    <w:p>
      <w:pPr>
        <w:pStyle w:val="BodyText"/>
        <w:spacing w:before="4"/>
      </w:pPr>
    </w:p>
    <w:p>
      <w:pPr>
        <w:spacing w:before="0"/>
        <w:ind w:left="119" w:right="0" w:firstLine="0"/>
        <w:jc w:val="left"/>
        <w:rPr>
          <w:sz w:val="20"/>
        </w:rPr>
      </w:pP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z w:val="20"/>
        </w:rPr>
        <w:t>licitatório.</w:t>
      </w:r>
    </w:p>
    <w:p>
      <w:pPr>
        <w:pStyle w:val="BodyText"/>
        <w:rPr>
          <w:sz w:val="22"/>
        </w:rPr>
      </w:pPr>
    </w:p>
    <w:p>
      <w:pPr>
        <w:pStyle w:val="BodyText"/>
        <w:rPr>
          <w:sz w:val="22"/>
        </w:rPr>
      </w:pPr>
    </w:p>
    <w:p>
      <w:pPr>
        <w:pStyle w:val="BodyText"/>
        <w:spacing w:before="8"/>
      </w:pPr>
    </w:p>
    <w:p>
      <w:pPr>
        <w:pStyle w:val="ListParagraph"/>
        <w:numPr>
          <w:ilvl w:val="2"/>
          <w:numId w:val="65"/>
        </w:numPr>
        <w:tabs>
          <w:tab w:pos="720" w:val="left" w:leader="none"/>
        </w:tabs>
        <w:spacing w:line="240" w:lineRule="auto" w:before="0" w:after="0"/>
        <w:ind w:left="719" w:right="0" w:hanging="601"/>
        <w:jc w:val="left"/>
        <w:rPr>
          <w:sz w:val="20"/>
        </w:rPr>
      </w:pPr>
      <w:r>
        <w:rPr>
          <w:sz w:val="20"/>
        </w:rPr>
        <w:t>Incidência</w:t>
      </w:r>
      <w:r>
        <w:rPr>
          <w:spacing w:val="-1"/>
          <w:sz w:val="20"/>
        </w:rPr>
        <w:t> </w:t>
      </w:r>
      <w:r>
        <w:rPr>
          <w:sz w:val="20"/>
        </w:rPr>
        <w:t>do</w:t>
      </w:r>
      <w:r>
        <w:rPr>
          <w:spacing w:val="-1"/>
          <w:sz w:val="20"/>
        </w:rPr>
        <w:t> </w:t>
      </w:r>
      <w:r>
        <w:rPr>
          <w:sz w:val="20"/>
        </w:rPr>
        <w:t>Programa</w:t>
      </w:r>
      <w:r>
        <w:rPr>
          <w:spacing w:val="-1"/>
          <w:sz w:val="20"/>
        </w:rPr>
        <w:t> </w:t>
      </w:r>
      <w:r>
        <w:rPr>
          <w:sz w:val="20"/>
        </w:rPr>
        <w:t>de</w:t>
      </w:r>
      <w:r>
        <w:rPr>
          <w:spacing w:val="-1"/>
          <w:sz w:val="20"/>
        </w:rPr>
        <w:t> </w:t>
      </w:r>
      <w:r>
        <w:rPr>
          <w:sz w:val="20"/>
        </w:rPr>
        <w:t>Integridade:</w:t>
      </w:r>
    </w:p>
    <w:p>
      <w:pPr>
        <w:pStyle w:val="BodyText"/>
        <w:spacing w:before="4"/>
      </w:pPr>
    </w:p>
    <w:p>
      <w:pPr>
        <w:spacing w:before="0"/>
        <w:ind w:left="119" w:right="0" w:firstLine="0"/>
        <w:jc w:val="left"/>
        <w:rPr>
          <w:sz w:val="20"/>
        </w:rPr>
      </w:pP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Lei</w:t>
      </w:r>
      <w:r>
        <w:rPr>
          <w:spacing w:val="-1"/>
          <w:sz w:val="20"/>
        </w:rPr>
        <w:t> </w:t>
      </w:r>
      <w:r>
        <w:rPr>
          <w:sz w:val="20"/>
        </w:rPr>
        <w:t>Nº</w:t>
      </w:r>
      <w:r>
        <w:rPr>
          <w:spacing w:val="-1"/>
          <w:sz w:val="20"/>
        </w:rPr>
        <w:t> </w:t>
      </w:r>
      <w:r>
        <w:rPr>
          <w:sz w:val="20"/>
        </w:rPr>
        <w:t>7753</w:t>
      </w:r>
      <w:r>
        <w:rPr>
          <w:spacing w:val="-1"/>
          <w:sz w:val="20"/>
        </w:rPr>
        <w:t> </w:t>
      </w:r>
      <w:r>
        <w:rPr>
          <w:sz w:val="20"/>
        </w:rPr>
        <w:t>de</w:t>
      </w:r>
      <w:r>
        <w:rPr>
          <w:spacing w:val="-1"/>
          <w:sz w:val="20"/>
        </w:rPr>
        <w:t> </w:t>
      </w:r>
      <w:r>
        <w:rPr>
          <w:sz w:val="20"/>
        </w:rPr>
        <w:t>17</w:t>
      </w:r>
      <w:r>
        <w:rPr>
          <w:spacing w:val="-1"/>
          <w:sz w:val="20"/>
        </w:rPr>
        <w:t> </w:t>
      </w:r>
      <w:r>
        <w:rPr>
          <w:sz w:val="20"/>
        </w:rPr>
        <w:t>outubro</w:t>
      </w:r>
      <w:r>
        <w:rPr>
          <w:spacing w:val="-1"/>
          <w:sz w:val="20"/>
        </w:rPr>
        <w:t> </w:t>
      </w:r>
      <w:r>
        <w:rPr>
          <w:sz w:val="20"/>
        </w:rPr>
        <w:t>de</w:t>
      </w:r>
      <w:r>
        <w:rPr>
          <w:spacing w:val="-1"/>
          <w:sz w:val="20"/>
        </w:rPr>
        <w:t> </w:t>
      </w:r>
      <w:r>
        <w:rPr>
          <w:sz w:val="20"/>
        </w:rPr>
        <w:t>2017</w:t>
      </w:r>
      <w:r>
        <w:rPr>
          <w:spacing w:val="-1"/>
          <w:sz w:val="20"/>
        </w:rPr>
        <w:t> </w:t>
      </w:r>
      <w:r>
        <w:rPr>
          <w:sz w:val="20"/>
        </w:rPr>
        <w:t>e</w:t>
      </w:r>
      <w:r>
        <w:rPr>
          <w:spacing w:val="-1"/>
          <w:sz w:val="20"/>
        </w:rPr>
        <w:t> </w:t>
      </w:r>
      <w:r>
        <w:rPr>
          <w:sz w:val="20"/>
        </w:rPr>
        <w:t>com</w:t>
      </w:r>
      <w:r>
        <w:rPr>
          <w:spacing w:val="-1"/>
          <w:sz w:val="20"/>
        </w:rPr>
        <w:t> </w:t>
      </w:r>
      <w:r>
        <w:rPr>
          <w:sz w:val="20"/>
        </w:rPr>
        <w:t>o</w:t>
      </w:r>
      <w:r>
        <w:rPr>
          <w:spacing w:val="-1"/>
          <w:sz w:val="20"/>
        </w:rPr>
        <w:t> </w:t>
      </w:r>
      <w:r>
        <w:rPr>
          <w:sz w:val="20"/>
        </w:rPr>
        <w:t>valor</w:t>
      </w:r>
      <w:r>
        <w:rPr>
          <w:spacing w:val="-1"/>
          <w:sz w:val="20"/>
        </w:rPr>
        <w:t> </w:t>
      </w:r>
      <w:r>
        <w:rPr>
          <w:sz w:val="20"/>
        </w:rPr>
        <w:t>observado</w:t>
      </w:r>
      <w:r>
        <w:rPr>
          <w:spacing w:val="-1"/>
          <w:sz w:val="20"/>
        </w:rPr>
        <w:t> </w:t>
      </w:r>
      <w:r>
        <w:rPr>
          <w:sz w:val="20"/>
        </w:rPr>
        <w:t>no</w:t>
      </w:r>
      <w:r>
        <w:rPr>
          <w:spacing w:val="-1"/>
          <w:sz w:val="20"/>
        </w:rPr>
        <w:t> </w:t>
      </w:r>
      <w:r>
        <w:rPr>
          <w:sz w:val="20"/>
        </w:rPr>
        <w:t>item</w:t>
      </w:r>
      <w:r>
        <w:rPr>
          <w:spacing w:val="-1"/>
          <w:sz w:val="20"/>
        </w:rPr>
        <w:t> </w:t>
      </w:r>
      <w:r>
        <w:rPr>
          <w:sz w:val="20"/>
        </w:rPr>
        <w:t>3.3,</w:t>
      </w:r>
      <w:r>
        <w:rPr>
          <w:spacing w:val="-1"/>
          <w:sz w:val="20"/>
        </w:rPr>
        <w:t> </w:t>
      </w:r>
      <w:r>
        <w:rPr>
          <w:sz w:val="20"/>
        </w:rPr>
        <w:t>o</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1"/>
          <w:sz w:val="20"/>
        </w:rPr>
        <w:t> </w:t>
      </w:r>
      <w:r>
        <w:rPr>
          <w:sz w:val="20"/>
        </w:rPr>
        <w:t>não</w:t>
      </w:r>
      <w:r>
        <w:rPr>
          <w:spacing w:val="-1"/>
          <w:sz w:val="20"/>
        </w:rPr>
        <w:t> </w:t>
      </w:r>
      <w:r>
        <w:rPr>
          <w:sz w:val="20"/>
        </w:rPr>
        <w:t>se</w:t>
      </w:r>
      <w:r>
        <w:rPr>
          <w:spacing w:val="-1"/>
          <w:sz w:val="20"/>
        </w:rPr>
        <w:t> </w:t>
      </w:r>
      <w:r>
        <w:rPr>
          <w:sz w:val="20"/>
        </w:rPr>
        <w:t>aplica</w:t>
      </w:r>
      <w:r>
        <w:rPr>
          <w:spacing w:val="-1"/>
          <w:sz w:val="20"/>
        </w:rPr>
        <w:t> </w:t>
      </w:r>
      <w:r>
        <w:rPr>
          <w:sz w:val="20"/>
        </w:rPr>
        <w:t>à</w:t>
      </w:r>
      <w:r>
        <w:rPr>
          <w:spacing w:val="-1"/>
          <w:sz w:val="20"/>
        </w:rPr>
        <w:t> </w:t>
      </w:r>
      <w:r>
        <w:rPr>
          <w:sz w:val="20"/>
        </w:rPr>
        <w:t>presente</w:t>
      </w:r>
      <w:r>
        <w:rPr>
          <w:spacing w:val="-1"/>
          <w:sz w:val="20"/>
        </w:rPr>
        <w:t> </w:t>
      </w:r>
      <w:r>
        <w:rPr>
          <w:sz w:val="20"/>
        </w:rPr>
        <w:t>contratação.</w:t>
      </w:r>
    </w:p>
    <w:p>
      <w:pPr>
        <w:pStyle w:val="BodyText"/>
        <w:rPr>
          <w:sz w:val="22"/>
        </w:rPr>
      </w:pPr>
    </w:p>
    <w:p>
      <w:pPr>
        <w:pStyle w:val="BodyText"/>
        <w:rPr>
          <w:sz w:val="22"/>
        </w:rPr>
      </w:pPr>
    </w:p>
    <w:p>
      <w:pPr>
        <w:pStyle w:val="BodyText"/>
        <w:spacing w:before="8"/>
      </w:pPr>
    </w:p>
    <w:p>
      <w:pPr>
        <w:pStyle w:val="ListParagraph"/>
        <w:numPr>
          <w:ilvl w:val="2"/>
          <w:numId w:val="65"/>
        </w:numPr>
        <w:tabs>
          <w:tab w:pos="713" w:val="left" w:leader="none"/>
        </w:tabs>
        <w:spacing w:line="240" w:lineRule="auto" w:before="0" w:after="0"/>
        <w:ind w:left="712" w:right="0" w:hanging="594"/>
        <w:jc w:val="left"/>
        <w:rPr>
          <w:sz w:val="20"/>
        </w:rPr>
      </w:pPr>
      <w:r>
        <w:rPr>
          <w:sz w:val="20"/>
        </w:rPr>
        <w:t>Possíveis</w:t>
      </w:r>
      <w:r>
        <w:rPr>
          <w:spacing w:val="-1"/>
          <w:sz w:val="20"/>
        </w:rPr>
        <w:t> </w:t>
      </w:r>
      <w:r>
        <w:rPr>
          <w:sz w:val="20"/>
        </w:rPr>
        <w:t>Impactos</w:t>
      </w:r>
      <w:r>
        <w:rPr>
          <w:spacing w:val="-12"/>
          <w:sz w:val="20"/>
        </w:rPr>
        <w:t> </w:t>
      </w:r>
      <w:r>
        <w:rPr>
          <w:sz w:val="20"/>
        </w:rPr>
        <w:t>Ambientais:</w:t>
      </w:r>
    </w:p>
    <w:p>
      <w:pPr>
        <w:pStyle w:val="BodyText"/>
        <w:spacing w:before="4"/>
      </w:pPr>
    </w:p>
    <w:p>
      <w:pPr>
        <w:spacing w:line="280" w:lineRule="auto" w:before="1"/>
        <w:ind w:left="119" w:right="0" w:firstLine="0"/>
        <w:jc w:val="left"/>
        <w:rPr>
          <w:sz w:val="20"/>
        </w:rPr>
      </w:pPr>
      <w:r>
        <w:rPr>
          <w:sz w:val="20"/>
        </w:rPr>
        <w:t>Não</w:t>
      </w:r>
      <w:r>
        <w:rPr>
          <w:spacing w:val="-2"/>
          <w:sz w:val="20"/>
        </w:rPr>
        <w:t> </w:t>
      </w:r>
      <w:r>
        <w:rPr>
          <w:sz w:val="20"/>
        </w:rPr>
        <w:t>haverá</w:t>
      </w:r>
      <w:r>
        <w:rPr>
          <w:spacing w:val="-1"/>
          <w:sz w:val="20"/>
        </w:rPr>
        <w:t> </w:t>
      </w:r>
      <w:r>
        <w:rPr>
          <w:sz w:val="20"/>
        </w:rPr>
        <w:t>impactos</w:t>
      </w:r>
      <w:r>
        <w:rPr>
          <w:spacing w:val="-2"/>
          <w:sz w:val="20"/>
        </w:rPr>
        <w:t> </w:t>
      </w:r>
      <w:r>
        <w:rPr>
          <w:sz w:val="20"/>
        </w:rPr>
        <w:t>ambientais</w:t>
      </w:r>
      <w:r>
        <w:rPr>
          <w:spacing w:val="-1"/>
          <w:sz w:val="20"/>
        </w:rPr>
        <w:t> </w:t>
      </w:r>
      <w:r>
        <w:rPr>
          <w:sz w:val="20"/>
        </w:rPr>
        <w:t>para</w:t>
      </w:r>
      <w:r>
        <w:rPr>
          <w:spacing w:val="-2"/>
          <w:sz w:val="20"/>
        </w:rPr>
        <w:t> </w:t>
      </w:r>
      <w:r>
        <w:rPr>
          <w:sz w:val="20"/>
        </w:rPr>
        <w:t>os</w:t>
      </w:r>
      <w:r>
        <w:rPr>
          <w:spacing w:val="-1"/>
          <w:sz w:val="20"/>
        </w:rPr>
        <w:t> </w:t>
      </w:r>
      <w:r>
        <w:rPr>
          <w:sz w:val="20"/>
        </w:rPr>
        <w:t>itens</w:t>
      </w:r>
      <w:r>
        <w:rPr>
          <w:spacing w:val="-2"/>
          <w:sz w:val="20"/>
        </w:rPr>
        <w:t> </w:t>
      </w:r>
      <w:r>
        <w:rPr>
          <w:sz w:val="20"/>
        </w:rPr>
        <w:t>de</w:t>
      </w:r>
      <w:r>
        <w:rPr>
          <w:spacing w:val="-1"/>
          <w:sz w:val="20"/>
        </w:rPr>
        <w:t> </w:t>
      </w:r>
      <w:r>
        <w:rPr>
          <w:sz w:val="20"/>
        </w:rPr>
        <w:t>consumo</w:t>
      </w:r>
      <w:r>
        <w:rPr>
          <w:spacing w:val="-2"/>
          <w:sz w:val="20"/>
        </w:rPr>
        <w:t> </w:t>
      </w:r>
      <w:r>
        <w:rPr>
          <w:sz w:val="20"/>
        </w:rPr>
        <w:t>que</w:t>
      </w:r>
      <w:r>
        <w:rPr>
          <w:spacing w:val="-1"/>
          <w:sz w:val="20"/>
        </w:rPr>
        <w:t> </w:t>
      </w:r>
      <w:r>
        <w:rPr>
          <w:sz w:val="20"/>
        </w:rPr>
        <w:t>se</w:t>
      </w:r>
      <w:r>
        <w:rPr>
          <w:spacing w:val="-2"/>
          <w:sz w:val="20"/>
        </w:rPr>
        <w:t> </w:t>
      </w:r>
      <w:r>
        <w:rPr>
          <w:sz w:val="20"/>
        </w:rPr>
        <w:t>pretende</w:t>
      </w:r>
      <w:r>
        <w:rPr>
          <w:spacing w:val="-1"/>
          <w:sz w:val="20"/>
        </w:rPr>
        <w:t> </w:t>
      </w:r>
      <w:r>
        <w:rPr>
          <w:sz w:val="20"/>
        </w:rPr>
        <w:t>adquirir.</w:t>
      </w:r>
      <w:r>
        <w:rPr>
          <w:spacing w:val="-2"/>
          <w:sz w:val="20"/>
        </w:rPr>
        <w:t> </w:t>
      </w:r>
      <w:r>
        <w:rPr>
          <w:sz w:val="20"/>
        </w:rPr>
        <w:t>Os</w:t>
      </w:r>
      <w:r>
        <w:rPr>
          <w:spacing w:val="-1"/>
          <w:sz w:val="20"/>
        </w:rPr>
        <w:t> </w:t>
      </w:r>
      <w:r>
        <w:rPr>
          <w:sz w:val="20"/>
        </w:rPr>
        <w:t>resíduos</w:t>
      </w:r>
      <w:r>
        <w:rPr>
          <w:spacing w:val="-2"/>
          <w:sz w:val="20"/>
        </w:rPr>
        <w:t> </w:t>
      </w:r>
      <w:r>
        <w:rPr>
          <w:sz w:val="20"/>
        </w:rPr>
        <w:t>gerados</w:t>
      </w:r>
      <w:r>
        <w:rPr>
          <w:spacing w:val="-1"/>
          <w:sz w:val="20"/>
        </w:rPr>
        <w:t> </w:t>
      </w:r>
      <w:r>
        <w:rPr>
          <w:sz w:val="20"/>
        </w:rPr>
        <w:t>serão</w:t>
      </w:r>
      <w:r>
        <w:rPr>
          <w:spacing w:val="-1"/>
          <w:sz w:val="20"/>
        </w:rPr>
        <w:t> </w:t>
      </w:r>
      <w:r>
        <w:rPr>
          <w:sz w:val="20"/>
        </w:rPr>
        <w:t>acondicionados</w:t>
      </w:r>
      <w:r>
        <w:rPr>
          <w:spacing w:val="-2"/>
          <w:sz w:val="20"/>
        </w:rPr>
        <w:t> </w:t>
      </w:r>
      <w:r>
        <w:rPr>
          <w:sz w:val="20"/>
        </w:rPr>
        <w:t>em</w:t>
      </w:r>
      <w:r>
        <w:rPr>
          <w:spacing w:val="-1"/>
          <w:sz w:val="20"/>
        </w:rPr>
        <w:t> </w:t>
      </w:r>
      <w:r>
        <w:rPr>
          <w:sz w:val="20"/>
        </w:rPr>
        <w:t>locais</w:t>
      </w:r>
      <w:r>
        <w:rPr>
          <w:spacing w:val="-2"/>
          <w:sz w:val="20"/>
        </w:rPr>
        <w:t> </w:t>
      </w:r>
      <w:r>
        <w:rPr>
          <w:sz w:val="20"/>
        </w:rPr>
        <w:t>adequados</w:t>
      </w:r>
      <w:r>
        <w:rPr>
          <w:spacing w:val="-1"/>
          <w:sz w:val="20"/>
        </w:rPr>
        <w:t> </w:t>
      </w:r>
      <w:r>
        <w:rPr>
          <w:sz w:val="20"/>
        </w:rPr>
        <w:t>e</w:t>
      </w:r>
      <w:r>
        <w:rPr>
          <w:spacing w:val="-2"/>
          <w:sz w:val="20"/>
        </w:rPr>
        <w:t> </w:t>
      </w:r>
      <w:r>
        <w:rPr>
          <w:sz w:val="20"/>
        </w:rPr>
        <w:t>posteriormente</w:t>
      </w:r>
      <w:r>
        <w:rPr>
          <w:spacing w:val="-1"/>
          <w:sz w:val="20"/>
        </w:rPr>
        <w:t> </w:t>
      </w:r>
      <w:r>
        <w:rPr>
          <w:sz w:val="20"/>
        </w:rPr>
        <w:t>recolhidos</w:t>
      </w:r>
      <w:r>
        <w:rPr>
          <w:spacing w:val="-2"/>
          <w:sz w:val="20"/>
        </w:rPr>
        <w:t> </w:t>
      </w:r>
      <w:r>
        <w:rPr>
          <w:sz w:val="20"/>
        </w:rPr>
        <w:t>pela</w:t>
      </w:r>
      <w:r>
        <w:rPr>
          <w:spacing w:val="-1"/>
          <w:sz w:val="20"/>
        </w:rPr>
        <w:t> </w:t>
      </w:r>
      <w:r>
        <w:rPr>
          <w:sz w:val="20"/>
        </w:rPr>
        <w:t>empresa</w:t>
      </w:r>
      <w:r>
        <w:rPr>
          <w:spacing w:val="-47"/>
          <w:sz w:val="20"/>
        </w:rPr>
        <w:t> </w:t>
      </w:r>
      <w:r>
        <w:rPr>
          <w:sz w:val="20"/>
        </w:rPr>
        <w:t>contratada</w:t>
      </w:r>
      <w:r>
        <w:rPr>
          <w:spacing w:val="-2"/>
          <w:sz w:val="20"/>
        </w:rPr>
        <w:t> </w:t>
      </w:r>
      <w:r>
        <w:rPr>
          <w:sz w:val="20"/>
        </w:rPr>
        <w:t>pela</w:t>
      </w:r>
      <w:r>
        <w:rPr>
          <w:spacing w:val="-1"/>
          <w:sz w:val="20"/>
        </w:rPr>
        <w:t> </w:t>
      </w:r>
      <w:r>
        <w:rPr>
          <w:sz w:val="20"/>
        </w:rPr>
        <w:t>UERJ/HUPE,</w:t>
      </w:r>
      <w:r>
        <w:rPr>
          <w:spacing w:val="-1"/>
          <w:sz w:val="20"/>
        </w:rPr>
        <w:t> </w:t>
      </w:r>
      <w:r>
        <w:rPr>
          <w:sz w:val="20"/>
        </w:rPr>
        <w:t>para</w:t>
      </w:r>
      <w:r>
        <w:rPr>
          <w:spacing w:val="-1"/>
          <w:sz w:val="20"/>
        </w:rPr>
        <w:t> </w:t>
      </w:r>
      <w:r>
        <w:rPr>
          <w:sz w:val="20"/>
        </w:rPr>
        <w:t>realizar</w:t>
      </w:r>
      <w:r>
        <w:rPr>
          <w:spacing w:val="-1"/>
          <w:sz w:val="20"/>
        </w:rPr>
        <w:t> </w:t>
      </w:r>
      <w:r>
        <w:rPr>
          <w:sz w:val="20"/>
        </w:rPr>
        <w:t>o</w:t>
      </w:r>
      <w:r>
        <w:rPr>
          <w:spacing w:val="-1"/>
          <w:sz w:val="20"/>
        </w:rPr>
        <w:t> </w:t>
      </w:r>
      <w:r>
        <w:rPr>
          <w:sz w:val="20"/>
        </w:rPr>
        <w:t>descarte</w:t>
      </w:r>
      <w:r>
        <w:rPr>
          <w:spacing w:val="-1"/>
          <w:sz w:val="20"/>
        </w:rPr>
        <w:t> </w:t>
      </w:r>
      <w:r>
        <w:rPr>
          <w:sz w:val="20"/>
        </w:rPr>
        <w:t>correto,</w:t>
      </w:r>
      <w:r>
        <w:rPr>
          <w:spacing w:val="-1"/>
          <w:sz w:val="20"/>
        </w:rPr>
        <w:t> </w:t>
      </w:r>
      <w:r>
        <w:rPr>
          <w:sz w:val="20"/>
        </w:rPr>
        <w:t>sob</w:t>
      </w:r>
      <w:r>
        <w:rPr>
          <w:spacing w:val="-1"/>
          <w:sz w:val="20"/>
        </w:rPr>
        <w:t> </w:t>
      </w:r>
      <w:r>
        <w:rPr>
          <w:sz w:val="20"/>
        </w:rPr>
        <w:t>a</w:t>
      </w:r>
      <w:r>
        <w:rPr>
          <w:spacing w:val="-1"/>
          <w:sz w:val="20"/>
        </w:rPr>
        <w:t> </w:t>
      </w:r>
      <w:r>
        <w:rPr>
          <w:sz w:val="20"/>
        </w:rPr>
        <w:t>gestão</w:t>
      </w:r>
      <w:r>
        <w:rPr>
          <w:spacing w:val="-1"/>
          <w:sz w:val="20"/>
        </w:rPr>
        <w:t> </w:t>
      </w:r>
      <w:r>
        <w:rPr>
          <w:sz w:val="20"/>
        </w:rPr>
        <w:t>da</w:t>
      </w:r>
      <w:r>
        <w:rPr>
          <w:spacing w:val="-1"/>
          <w:sz w:val="20"/>
        </w:rPr>
        <w:t> </w:t>
      </w:r>
      <w:r>
        <w:rPr>
          <w:sz w:val="20"/>
        </w:rPr>
        <w:t>Hotelaria</w:t>
      </w:r>
      <w:r>
        <w:rPr>
          <w:spacing w:val="-1"/>
          <w:sz w:val="20"/>
        </w:rPr>
        <w:t> </w:t>
      </w:r>
      <w:r>
        <w:rPr>
          <w:sz w:val="20"/>
        </w:rPr>
        <w:t>Hospitalar.</w:t>
      </w:r>
    </w:p>
    <w:p>
      <w:pPr>
        <w:pStyle w:val="BodyText"/>
        <w:rPr>
          <w:sz w:val="22"/>
        </w:rPr>
      </w:pPr>
    </w:p>
    <w:p>
      <w:pPr>
        <w:pStyle w:val="BodyText"/>
        <w:rPr>
          <w:sz w:val="22"/>
        </w:rPr>
      </w:pPr>
    </w:p>
    <w:p>
      <w:pPr>
        <w:pStyle w:val="BodyText"/>
        <w:spacing w:before="4"/>
        <w:rPr>
          <w:sz w:val="21"/>
        </w:rPr>
      </w:pPr>
    </w:p>
    <w:p>
      <w:pPr>
        <w:pStyle w:val="ListParagraph"/>
        <w:numPr>
          <w:ilvl w:val="2"/>
          <w:numId w:val="65"/>
        </w:numPr>
        <w:tabs>
          <w:tab w:pos="671" w:val="left" w:leader="none"/>
        </w:tabs>
        <w:spacing w:line="240" w:lineRule="auto" w:before="0" w:after="0"/>
        <w:ind w:left="670" w:right="0" w:hanging="552"/>
        <w:jc w:val="left"/>
        <w:rPr>
          <w:sz w:val="20"/>
        </w:rPr>
      </w:pPr>
      <w:r>
        <w:rPr>
          <w:sz w:val="20"/>
        </w:rPr>
        <w:t>Requisitos</w:t>
      </w:r>
      <w:r>
        <w:rPr>
          <w:spacing w:val="-1"/>
          <w:sz w:val="20"/>
        </w:rPr>
        <w:t> </w:t>
      </w:r>
      <w:r>
        <w:rPr>
          <w:sz w:val="20"/>
        </w:rPr>
        <w:t>Mínimos</w:t>
      </w:r>
      <w:r>
        <w:rPr>
          <w:spacing w:val="-1"/>
          <w:sz w:val="20"/>
        </w:rPr>
        <w:t> </w:t>
      </w:r>
      <w:r>
        <w:rPr>
          <w:sz w:val="20"/>
        </w:rPr>
        <w:t>para</w:t>
      </w:r>
      <w:r>
        <w:rPr>
          <w:spacing w:val="-1"/>
          <w:sz w:val="20"/>
        </w:rPr>
        <w:t> </w:t>
      </w:r>
      <w:r>
        <w:rPr>
          <w:sz w:val="20"/>
        </w:rPr>
        <w:t>a</w:t>
      </w:r>
      <w:r>
        <w:rPr>
          <w:spacing w:val="-1"/>
          <w:sz w:val="20"/>
        </w:rPr>
        <w:t> </w:t>
      </w:r>
      <w:r>
        <w:rPr>
          <w:sz w:val="20"/>
        </w:rPr>
        <w:t>contratação:</w:t>
      </w:r>
    </w:p>
    <w:p>
      <w:pPr>
        <w:pStyle w:val="BodyText"/>
        <w:spacing w:before="4"/>
      </w:pPr>
    </w:p>
    <w:p>
      <w:pPr>
        <w:pStyle w:val="ListParagraph"/>
        <w:numPr>
          <w:ilvl w:val="3"/>
          <w:numId w:val="65"/>
        </w:numPr>
        <w:tabs>
          <w:tab w:pos="859" w:val="left" w:leader="none"/>
        </w:tabs>
        <w:spacing w:line="240" w:lineRule="auto" w:before="0" w:after="0"/>
        <w:ind w:left="858" w:right="0" w:hanging="740"/>
        <w:jc w:val="left"/>
        <w:rPr>
          <w:sz w:val="20"/>
        </w:rPr>
      </w:pPr>
      <w:r>
        <w:rPr>
          <w:sz w:val="20"/>
        </w:rPr>
        <w:t>Apresentar</w:t>
      </w:r>
      <w:r>
        <w:rPr>
          <w:spacing w:val="-1"/>
          <w:sz w:val="20"/>
        </w:rPr>
        <w:t> </w:t>
      </w:r>
      <w:r>
        <w:rPr>
          <w:sz w:val="20"/>
        </w:rPr>
        <w:t>Qualificação</w:t>
      </w:r>
      <w:r>
        <w:rPr>
          <w:spacing w:val="-4"/>
          <w:sz w:val="20"/>
        </w:rPr>
        <w:t> </w:t>
      </w:r>
      <w:r>
        <w:rPr>
          <w:sz w:val="20"/>
        </w:rPr>
        <w:t>Técnica</w:t>
      </w:r>
      <w:r>
        <w:rPr>
          <w:spacing w:val="-1"/>
          <w:sz w:val="20"/>
        </w:rPr>
        <w:t> </w:t>
      </w:r>
      <w:r>
        <w:rPr>
          <w:sz w:val="20"/>
        </w:rPr>
        <w:t>conforme</w:t>
      </w:r>
      <w:r>
        <w:rPr>
          <w:spacing w:val="-1"/>
          <w:sz w:val="20"/>
        </w:rPr>
        <w:t> </w:t>
      </w:r>
      <w:r>
        <w:rPr>
          <w:sz w:val="20"/>
        </w:rPr>
        <w:t>os</w:t>
      </w:r>
      <w:r>
        <w:rPr>
          <w:spacing w:val="-1"/>
          <w:sz w:val="20"/>
        </w:rPr>
        <w:t> </w:t>
      </w:r>
      <w:r>
        <w:rPr>
          <w:sz w:val="20"/>
        </w:rPr>
        <w:t>termos</w:t>
      </w:r>
      <w:r>
        <w:rPr>
          <w:spacing w:val="-1"/>
          <w:sz w:val="20"/>
        </w:rPr>
        <w:t> </w:t>
      </w:r>
      <w:r>
        <w:rPr>
          <w:sz w:val="20"/>
        </w:rPr>
        <w:t>do</w:t>
      </w:r>
      <w:r>
        <w:rPr>
          <w:spacing w:val="-1"/>
          <w:sz w:val="20"/>
        </w:rPr>
        <w:t> </w:t>
      </w:r>
      <w:r>
        <w:rPr>
          <w:sz w:val="20"/>
        </w:rPr>
        <w:t>Edital.</w:t>
      </w:r>
    </w:p>
    <w:p>
      <w:pPr>
        <w:pStyle w:val="BodyText"/>
        <w:spacing w:before="4"/>
      </w:pPr>
    </w:p>
    <w:p>
      <w:pPr>
        <w:pStyle w:val="ListParagraph"/>
        <w:numPr>
          <w:ilvl w:val="3"/>
          <w:numId w:val="65"/>
        </w:numPr>
        <w:tabs>
          <w:tab w:pos="870" w:val="left" w:leader="none"/>
        </w:tabs>
        <w:spacing w:line="240" w:lineRule="auto" w:before="0" w:after="0"/>
        <w:ind w:left="869" w:right="0" w:hanging="751"/>
        <w:jc w:val="left"/>
        <w:rPr>
          <w:sz w:val="20"/>
        </w:rPr>
      </w:pPr>
      <w:r>
        <w:rPr>
          <w:sz w:val="20"/>
        </w:rPr>
        <w:t>Cumprir,</w:t>
      </w:r>
      <w:r>
        <w:rPr>
          <w:spacing w:val="-2"/>
          <w:sz w:val="20"/>
        </w:rPr>
        <w:t> </w:t>
      </w:r>
      <w:r>
        <w:rPr>
          <w:sz w:val="20"/>
        </w:rPr>
        <w:t>nos</w:t>
      </w:r>
      <w:r>
        <w:rPr>
          <w:spacing w:val="-1"/>
          <w:sz w:val="20"/>
        </w:rPr>
        <w:t> </w:t>
      </w:r>
      <w:r>
        <w:rPr>
          <w:sz w:val="20"/>
        </w:rPr>
        <w:t>prazos</w:t>
      </w:r>
      <w:r>
        <w:rPr>
          <w:spacing w:val="-1"/>
          <w:sz w:val="20"/>
        </w:rPr>
        <w:t> </w:t>
      </w:r>
      <w:r>
        <w:rPr>
          <w:sz w:val="20"/>
        </w:rPr>
        <w:t>e</w:t>
      </w:r>
      <w:r>
        <w:rPr>
          <w:spacing w:val="-2"/>
          <w:sz w:val="20"/>
        </w:rPr>
        <w:t> </w:t>
      </w:r>
      <w:r>
        <w:rPr>
          <w:sz w:val="20"/>
        </w:rPr>
        <w:t>regras</w:t>
      </w:r>
      <w:r>
        <w:rPr>
          <w:spacing w:val="-1"/>
          <w:sz w:val="20"/>
        </w:rPr>
        <w:t> </w:t>
      </w:r>
      <w:r>
        <w:rPr>
          <w:sz w:val="20"/>
        </w:rPr>
        <w:t>definidos</w:t>
      </w:r>
      <w:r>
        <w:rPr>
          <w:spacing w:val="-1"/>
          <w:sz w:val="20"/>
        </w:rPr>
        <w:t> </w:t>
      </w:r>
      <w:r>
        <w:rPr>
          <w:sz w:val="20"/>
        </w:rPr>
        <w:t>em</w:t>
      </w:r>
      <w:r>
        <w:rPr>
          <w:spacing w:val="-2"/>
          <w:sz w:val="20"/>
        </w:rPr>
        <w:t> </w:t>
      </w:r>
      <w:r>
        <w:rPr>
          <w:sz w:val="20"/>
        </w:rPr>
        <w:t>Edital,</w:t>
      </w:r>
      <w:r>
        <w:rPr>
          <w:spacing w:val="-1"/>
          <w:sz w:val="20"/>
        </w:rPr>
        <w:t> </w:t>
      </w:r>
      <w:r>
        <w:rPr>
          <w:sz w:val="20"/>
        </w:rPr>
        <w:t>a</w:t>
      </w:r>
      <w:r>
        <w:rPr>
          <w:spacing w:val="-1"/>
          <w:sz w:val="20"/>
        </w:rPr>
        <w:t> </w:t>
      </w:r>
      <w:r>
        <w:rPr>
          <w:sz w:val="20"/>
        </w:rPr>
        <w:t>etapa</w:t>
      </w:r>
      <w:r>
        <w:rPr>
          <w:spacing w:val="-2"/>
          <w:sz w:val="20"/>
        </w:rPr>
        <w:t> </w:t>
      </w:r>
      <w:r>
        <w:rPr>
          <w:sz w:val="20"/>
        </w:rPr>
        <w:t>de</w:t>
      </w:r>
      <w:r>
        <w:rPr>
          <w:spacing w:val="-1"/>
          <w:sz w:val="20"/>
        </w:rPr>
        <w:t> </w:t>
      </w:r>
      <w:r>
        <w:rPr>
          <w:sz w:val="20"/>
        </w:rPr>
        <w:t>apresentação</w:t>
      </w:r>
      <w:r>
        <w:rPr>
          <w:spacing w:val="-1"/>
          <w:sz w:val="20"/>
        </w:rPr>
        <w:t> </w:t>
      </w:r>
      <w:r>
        <w:rPr>
          <w:sz w:val="20"/>
        </w:rPr>
        <w:t>das</w:t>
      </w:r>
      <w:r>
        <w:rPr>
          <w:spacing w:val="-1"/>
          <w:sz w:val="20"/>
        </w:rPr>
        <w:t> </w:t>
      </w:r>
      <w:r>
        <w:rPr>
          <w:sz w:val="20"/>
        </w:rPr>
        <w:t>amostras</w:t>
      </w:r>
      <w:r>
        <w:rPr>
          <w:spacing w:val="-2"/>
          <w:sz w:val="20"/>
        </w:rPr>
        <w:t> </w:t>
      </w:r>
      <w:r>
        <w:rPr>
          <w:sz w:val="20"/>
        </w:rPr>
        <w:t>e</w:t>
      </w:r>
      <w:r>
        <w:rPr>
          <w:spacing w:val="-1"/>
          <w:sz w:val="20"/>
        </w:rPr>
        <w:t> </w:t>
      </w:r>
      <w:r>
        <w:rPr>
          <w:sz w:val="20"/>
        </w:rPr>
        <w:t>catálogo,</w:t>
      </w:r>
      <w:r>
        <w:rPr>
          <w:spacing w:val="-1"/>
          <w:sz w:val="20"/>
        </w:rPr>
        <w:t> </w:t>
      </w:r>
      <w:r>
        <w:rPr>
          <w:sz w:val="20"/>
        </w:rPr>
        <w:t>no</w:t>
      </w:r>
      <w:r>
        <w:rPr>
          <w:spacing w:val="-2"/>
          <w:sz w:val="20"/>
        </w:rPr>
        <w:t> </w:t>
      </w:r>
      <w:r>
        <w:rPr>
          <w:sz w:val="20"/>
        </w:rPr>
        <w:t>caso</w:t>
      </w:r>
      <w:r>
        <w:rPr>
          <w:spacing w:val="-1"/>
          <w:sz w:val="20"/>
        </w:rPr>
        <w:t> </w:t>
      </w:r>
      <w:r>
        <w:rPr>
          <w:sz w:val="20"/>
        </w:rPr>
        <w:t>de</w:t>
      </w:r>
      <w:r>
        <w:rPr>
          <w:spacing w:val="-1"/>
          <w:sz w:val="20"/>
        </w:rPr>
        <w:t> </w:t>
      </w:r>
      <w:r>
        <w:rPr>
          <w:sz w:val="20"/>
        </w:rPr>
        <w:t>fornecimento</w:t>
      </w:r>
      <w:r>
        <w:rPr>
          <w:spacing w:val="-2"/>
          <w:sz w:val="20"/>
        </w:rPr>
        <w:t> </w:t>
      </w:r>
      <w:r>
        <w:rPr>
          <w:sz w:val="20"/>
        </w:rPr>
        <w:t>de</w:t>
      </w:r>
      <w:r>
        <w:rPr>
          <w:spacing w:val="-1"/>
          <w:sz w:val="20"/>
        </w:rPr>
        <w:t> </w:t>
      </w:r>
      <w:r>
        <w:rPr>
          <w:sz w:val="20"/>
        </w:rPr>
        <w:t>marca</w:t>
      </w:r>
      <w:r>
        <w:rPr>
          <w:spacing w:val="-1"/>
          <w:sz w:val="20"/>
        </w:rPr>
        <w:t> </w:t>
      </w:r>
      <w:r>
        <w:rPr>
          <w:sz w:val="20"/>
        </w:rPr>
        <w:t>que</w:t>
      </w:r>
      <w:r>
        <w:rPr>
          <w:spacing w:val="-1"/>
          <w:sz w:val="20"/>
        </w:rPr>
        <w:t> </w:t>
      </w:r>
      <w:r>
        <w:rPr>
          <w:sz w:val="20"/>
        </w:rPr>
        <w:t>não</w:t>
      </w:r>
      <w:r>
        <w:rPr>
          <w:spacing w:val="-2"/>
          <w:sz w:val="20"/>
        </w:rPr>
        <w:t> </w:t>
      </w:r>
      <w:r>
        <w:rPr>
          <w:sz w:val="20"/>
        </w:rPr>
        <w:t>seja</w:t>
      </w:r>
      <w:r>
        <w:rPr>
          <w:spacing w:val="-1"/>
          <w:sz w:val="20"/>
        </w:rPr>
        <w:t> </w:t>
      </w:r>
      <w:r>
        <w:rPr>
          <w:sz w:val="20"/>
        </w:rPr>
        <w:t>pré-aprovada.</w:t>
      </w:r>
    </w:p>
    <w:p>
      <w:pPr>
        <w:pStyle w:val="BodyText"/>
        <w:spacing w:before="4"/>
      </w:pPr>
    </w:p>
    <w:p>
      <w:pPr>
        <w:pStyle w:val="ListParagraph"/>
        <w:numPr>
          <w:ilvl w:val="3"/>
          <w:numId w:val="65"/>
        </w:numPr>
        <w:tabs>
          <w:tab w:pos="870" w:val="left" w:leader="none"/>
        </w:tabs>
        <w:spacing w:line="280" w:lineRule="auto" w:before="0" w:after="0"/>
        <w:ind w:left="119" w:right="712" w:firstLine="0"/>
        <w:jc w:val="left"/>
        <w:rPr>
          <w:sz w:val="20"/>
        </w:rPr>
      </w:pPr>
      <w:r>
        <w:rPr>
          <w:sz w:val="20"/>
        </w:rPr>
        <w:t>Cumprir</w:t>
      </w:r>
      <w:r>
        <w:rPr>
          <w:spacing w:val="-1"/>
          <w:sz w:val="20"/>
        </w:rPr>
        <w:t> </w:t>
      </w:r>
      <w:r>
        <w:rPr>
          <w:sz w:val="20"/>
        </w:rPr>
        <w:t>com</w:t>
      </w:r>
      <w:r>
        <w:rPr>
          <w:spacing w:val="-1"/>
          <w:sz w:val="20"/>
        </w:rPr>
        <w:t> </w:t>
      </w:r>
      <w:r>
        <w:rPr>
          <w:sz w:val="20"/>
        </w:rPr>
        <w:t>o</w:t>
      </w:r>
      <w:r>
        <w:rPr>
          <w:spacing w:val="-1"/>
          <w:sz w:val="20"/>
        </w:rPr>
        <w:t> </w:t>
      </w:r>
      <w:r>
        <w:rPr>
          <w:sz w:val="20"/>
        </w:rPr>
        <w:t>fornecimento</w:t>
      </w:r>
      <w:r>
        <w:rPr>
          <w:spacing w:val="-1"/>
          <w:sz w:val="20"/>
        </w:rPr>
        <w:t> </w:t>
      </w:r>
      <w:r>
        <w:rPr>
          <w:sz w:val="20"/>
        </w:rPr>
        <w:t>do</w:t>
      </w:r>
      <w:r>
        <w:rPr>
          <w:spacing w:val="-1"/>
          <w:sz w:val="20"/>
        </w:rPr>
        <w:t> </w:t>
      </w:r>
      <w:r>
        <w:rPr>
          <w:sz w:val="20"/>
        </w:rPr>
        <w:t>objeto</w:t>
      </w:r>
      <w:r>
        <w:rPr>
          <w:spacing w:val="-1"/>
          <w:sz w:val="20"/>
        </w:rPr>
        <w:t> </w:t>
      </w:r>
      <w:r>
        <w:rPr>
          <w:sz w:val="20"/>
        </w:rPr>
        <w:t>contratado</w:t>
      </w:r>
      <w:r>
        <w:rPr>
          <w:spacing w:val="-1"/>
          <w:sz w:val="20"/>
        </w:rPr>
        <w:t> </w:t>
      </w:r>
      <w:r>
        <w:rPr>
          <w:sz w:val="20"/>
        </w:rPr>
        <w:t>em</w:t>
      </w:r>
      <w:r>
        <w:rPr>
          <w:spacing w:val="-1"/>
          <w:sz w:val="20"/>
        </w:rPr>
        <w:t> </w:t>
      </w:r>
      <w:r>
        <w:rPr>
          <w:sz w:val="20"/>
        </w:rPr>
        <w:t>conformidade</w:t>
      </w:r>
      <w:r>
        <w:rPr>
          <w:spacing w:val="-1"/>
          <w:sz w:val="20"/>
        </w:rPr>
        <w:t> </w:t>
      </w:r>
      <w:r>
        <w:rPr>
          <w:sz w:val="20"/>
        </w:rPr>
        <w:t>com</w:t>
      </w:r>
      <w:r>
        <w:rPr>
          <w:spacing w:val="-1"/>
          <w:sz w:val="20"/>
        </w:rPr>
        <w:t> </w:t>
      </w:r>
      <w:r>
        <w:rPr>
          <w:sz w:val="20"/>
        </w:rPr>
        <w:t>prazo,</w:t>
      </w:r>
      <w:r>
        <w:rPr>
          <w:spacing w:val="-1"/>
          <w:sz w:val="20"/>
        </w:rPr>
        <w:t> </w:t>
      </w:r>
      <w:r>
        <w:rPr>
          <w:sz w:val="20"/>
        </w:rPr>
        <w:t>local,</w:t>
      </w:r>
      <w:r>
        <w:rPr>
          <w:spacing w:val="-1"/>
          <w:sz w:val="20"/>
        </w:rPr>
        <w:t> </w:t>
      </w:r>
      <w:r>
        <w:rPr>
          <w:sz w:val="20"/>
        </w:rPr>
        <w:t>emissão</w:t>
      </w:r>
      <w:r>
        <w:rPr>
          <w:spacing w:val="-1"/>
          <w:sz w:val="20"/>
        </w:rPr>
        <w:t> </w:t>
      </w:r>
      <w:r>
        <w:rPr>
          <w:sz w:val="20"/>
        </w:rPr>
        <w:t>de</w:t>
      </w:r>
      <w:r>
        <w:rPr>
          <w:spacing w:val="-1"/>
          <w:sz w:val="20"/>
        </w:rPr>
        <w:t> </w:t>
      </w:r>
      <w:r>
        <w:rPr>
          <w:sz w:val="20"/>
        </w:rPr>
        <w:t>documentos</w:t>
      </w:r>
      <w:r>
        <w:rPr>
          <w:spacing w:val="-1"/>
          <w:sz w:val="20"/>
        </w:rPr>
        <w:t> </w:t>
      </w:r>
      <w:r>
        <w:rPr>
          <w:sz w:val="20"/>
        </w:rPr>
        <w:t>fiscais,</w:t>
      </w:r>
      <w:r>
        <w:rPr>
          <w:spacing w:val="-1"/>
          <w:sz w:val="20"/>
        </w:rPr>
        <w:t> </w:t>
      </w:r>
      <w:r>
        <w:rPr>
          <w:sz w:val="20"/>
        </w:rPr>
        <w:t>quantidade,</w:t>
      </w:r>
      <w:r>
        <w:rPr>
          <w:spacing w:val="-1"/>
          <w:sz w:val="20"/>
        </w:rPr>
        <w:t> </w:t>
      </w:r>
      <w:r>
        <w:rPr>
          <w:sz w:val="20"/>
        </w:rPr>
        <w:t>embalagem,</w:t>
      </w:r>
      <w:r>
        <w:rPr>
          <w:spacing w:val="-1"/>
          <w:sz w:val="20"/>
        </w:rPr>
        <w:t> </w:t>
      </w:r>
      <w:r>
        <w:rPr>
          <w:sz w:val="20"/>
        </w:rPr>
        <w:t>especificações</w:t>
      </w:r>
      <w:r>
        <w:rPr>
          <w:spacing w:val="-1"/>
          <w:sz w:val="20"/>
        </w:rPr>
        <w:t> </w:t>
      </w:r>
      <w:r>
        <w:rPr>
          <w:sz w:val="20"/>
        </w:rPr>
        <w:t>técnicas</w:t>
      </w:r>
      <w:r>
        <w:rPr>
          <w:spacing w:val="-1"/>
          <w:sz w:val="20"/>
        </w:rPr>
        <w:t> </w:t>
      </w:r>
      <w:r>
        <w:rPr>
          <w:sz w:val="20"/>
        </w:rPr>
        <w:t>e</w:t>
      </w:r>
      <w:r>
        <w:rPr>
          <w:spacing w:val="-1"/>
          <w:sz w:val="20"/>
        </w:rPr>
        <w:t> </w:t>
      </w:r>
      <w:r>
        <w:rPr>
          <w:sz w:val="20"/>
        </w:rPr>
        <w:t>validade</w:t>
      </w:r>
      <w:r>
        <w:rPr>
          <w:spacing w:val="-47"/>
          <w:sz w:val="20"/>
        </w:rPr>
        <w:t> </w:t>
      </w:r>
      <w:r>
        <w:rPr>
          <w:sz w:val="20"/>
        </w:rPr>
        <w:t>definidos</w:t>
      </w:r>
      <w:r>
        <w:rPr>
          <w:spacing w:val="-1"/>
          <w:sz w:val="20"/>
        </w:rPr>
        <w:t> </w:t>
      </w:r>
      <w:r>
        <w:rPr>
          <w:sz w:val="20"/>
        </w:rPr>
        <w:t>em</w:t>
      </w:r>
      <w:r>
        <w:rPr>
          <w:spacing w:val="-1"/>
          <w:sz w:val="20"/>
        </w:rPr>
        <w:t> </w:t>
      </w:r>
      <w:r>
        <w:rPr>
          <w:sz w:val="20"/>
        </w:rPr>
        <w:t>Edital.</w:t>
      </w:r>
    </w:p>
    <w:p>
      <w:pPr>
        <w:pStyle w:val="BodyText"/>
        <w:rPr>
          <w:sz w:val="22"/>
        </w:rPr>
      </w:pPr>
    </w:p>
    <w:p>
      <w:pPr>
        <w:pStyle w:val="BodyText"/>
        <w:rPr>
          <w:sz w:val="22"/>
        </w:rPr>
      </w:pPr>
    </w:p>
    <w:p>
      <w:pPr>
        <w:pStyle w:val="BodyText"/>
        <w:spacing w:before="4"/>
        <w:rPr>
          <w:sz w:val="21"/>
        </w:rPr>
      </w:pPr>
    </w:p>
    <w:p>
      <w:pPr>
        <w:pStyle w:val="ListParagraph"/>
        <w:numPr>
          <w:ilvl w:val="0"/>
          <w:numId w:val="65"/>
        </w:numPr>
        <w:tabs>
          <w:tab w:pos="320" w:val="left" w:leader="none"/>
        </w:tabs>
        <w:spacing w:line="240" w:lineRule="auto" w:before="0" w:after="0"/>
        <w:ind w:left="319" w:right="0" w:hanging="201"/>
        <w:jc w:val="left"/>
        <w:rPr>
          <w:sz w:val="20"/>
        </w:rPr>
      </w:pPr>
      <w:r>
        <w:rPr>
          <w:sz w:val="20"/>
        </w:rPr>
        <w:t>PLANEJAMENTO</w:t>
      </w:r>
    </w:p>
    <w:p>
      <w:pPr>
        <w:pStyle w:val="BodyText"/>
        <w:spacing w:before="4"/>
      </w:pPr>
    </w:p>
    <w:p>
      <w:pPr>
        <w:pStyle w:val="ListParagraph"/>
        <w:numPr>
          <w:ilvl w:val="1"/>
          <w:numId w:val="65"/>
        </w:numPr>
        <w:tabs>
          <w:tab w:pos="470" w:val="left" w:leader="none"/>
        </w:tabs>
        <w:spacing w:line="240" w:lineRule="auto" w:before="1" w:after="0"/>
        <w:ind w:left="469" w:right="0" w:hanging="351"/>
        <w:jc w:val="left"/>
        <w:rPr>
          <w:sz w:val="20"/>
        </w:rPr>
      </w:pPr>
      <w:r>
        <w:rPr>
          <w:spacing w:val="-1"/>
          <w:sz w:val="20"/>
        </w:rPr>
        <w:t>BENEFÍCIOS</w:t>
      </w:r>
      <w:r>
        <w:rPr>
          <w:spacing w:val="-12"/>
          <w:sz w:val="20"/>
        </w:rPr>
        <w:t> </w:t>
      </w:r>
      <w:r>
        <w:rPr>
          <w:spacing w:val="-1"/>
          <w:sz w:val="20"/>
        </w:rPr>
        <w:t>A</w:t>
      </w:r>
      <w:r>
        <w:rPr>
          <w:spacing w:val="-12"/>
          <w:sz w:val="20"/>
        </w:rPr>
        <w:t> </w:t>
      </w:r>
      <w:r>
        <w:rPr>
          <w:spacing w:val="-1"/>
          <w:sz w:val="20"/>
        </w:rPr>
        <w:t>SEREM</w:t>
      </w:r>
      <w:r>
        <w:rPr>
          <w:spacing w:val="-12"/>
          <w:sz w:val="20"/>
        </w:rPr>
        <w:t> </w:t>
      </w:r>
      <w:r>
        <w:rPr>
          <w:spacing w:val="-1"/>
          <w:sz w:val="20"/>
        </w:rPr>
        <w:t>ALCANÇADOS COM</w:t>
      </w:r>
      <w:r>
        <w:rPr>
          <w:spacing w:val="-12"/>
          <w:sz w:val="20"/>
        </w:rPr>
        <w:t> </w:t>
      </w:r>
      <w:r>
        <w:rPr>
          <w:spacing w:val="-1"/>
          <w:sz w:val="20"/>
        </w:rPr>
        <w:t>A</w:t>
      </w:r>
      <w:r>
        <w:rPr>
          <w:spacing w:val="-12"/>
          <w:sz w:val="20"/>
        </w:rPr>
        <w:t> </w:t>
      </w:r>
      <w:r>
        <w:rPr>
          <w:spacing w:val="-1"/>
          <w:sz w:val="20"/>
        </w:rPr>
        <w:t>CONTRATAÇÃO</w:t>
      </w:r>
    </w:p>
    <w:p>
      <w:pPr>
        <w:pStyle w:val="BodyText"/>
        <w:spacing w:before="3"/>
      </w:pPr>
    </w:p>
    <w:p>
      <w:pPr>
        <w:spacing w:line="280" w:lineRule="auto" w:before="1"/>
        <w:ind w:left="119" w:right="0" w:firstLine="0"/>
        <w:jc w:val="left"/>
        <w:rPr>
          <w:sz w:val="20"/>
        </w:rPr>
      </w:pPr>
      <w:r>
        <w:rPr>
          <w:sz w:val="20"/>
        </w:rPr>
        <w:t>Tendo</w:t>
      </w:r>
      <w:r>
        <w:rPr>
          <w:spacing w:val="-2"/>
          <w:sz w:val="20"/>
        </w:rPr>
        <w:t> </w:t>
      </w:r>
      <w:r>
        <w:rPr>
          <w:sz w:val="20"/>
        </w:rPr>
        <w:t>em</w:t>
      </w:r>
      <w:r>
        <w:rPr>
          <w:spacing w:val="-2"/>
          <w:sz w:val="20"/>
        </w:rPr>
        <w:t> </w:t>
      </w:r>
      <w:r>
        <w:rPr>
          <w:sz w:val="20"/>
        </w:rPr>
        <w:t>vista</w:t>
      </w:r>
      <w:r>
        <w:rPr>
          <w:spacing w:val="-1"/>
          <w:sz w:val="20"/>
        </w:rPr>
        <w:t> </w:t>
      </w:r>
      <w:r>
        <w:rPr>
          <w:sz w:val="20"/>
        </w:rPr>
        <w:t>o</w:t>
      </w:r>
      <w:r>
        <w:rPr>
          <w:spacing w:val="-2"/>
          <w:sz w:val="20"/>
        </w:rPr>
        <w:t> </w:t>
      </w:r>
      <w:r>
        <w:rPr>
          <w:sz w:val="20"/>
        </w:rPr>
        <w:t>tripé</w:t>
      </w:r>
      <w:r>
        <w:rPr>
          <w:spacing w:val="-1"/>
          <w:sz w:val="20"/>
        </w:rPr>
        <w:t> </w:t>
      </w:r>
      <w:r>
        <w:rPr>
          <w:sz w:val="20"/>
        </w:rPr>
        <w:t>Ensino,</w:t>
      </w:r>
      <w:r>
        <w:rPr>
          <w:spacing w:val="-2"/>
          <w:sz w:val="20"/>
        </w:rPr>
        <w:t> </w:t>
      </w:r>
      <w:r>
        <w:rPr>
          <w:sz w:val="20"/>
        </w:rPr>
        <w:t>Pesquisa</w:t>
      </w:r>
      <w:r>
        <w:rPr>
          <w:spacing w:val="-1"/>
          <w:sz w:val="20"/>
        </w:rPr>
        <w:t> </w:t>
      </w:r>
      <w:r>
        <w:rPr>
          <w:sz w:val="20"/>
        </w:rPr>
        <w:t>e</w:t>
      </w:r>
      <w:r>
        <w:rPr>
          <w:spacing w:val="-2"/>
          <w:sz w:val="20"/>
        </w:rPr>
        <w:t> </w:t>
      </w:r>
      <w:r>
        <w:rPr>
          <w:sz w:val="20"/>
        </w:rPr>
        <w:t>Extensão,</w:t>
      </w:r>
      <w:r>
        <w:rPr>
          <w:spacing w:val="-1"/>
          <w:sz w:val="20"/>
        </w:rPr>
        <w:t> </w:t>
      </w:r>
      <w:r>
        <w:rPr>
          <w:sz w:val="20"/>
        </w:rPr>
        <w:t>entende-se</w:t>
      </w:r>
      <w:r>
        <w:rPr>
          <w:spacing w:val="-2"/>
          <w:sz w:val="20"/>
        </w:rPr>
        <w:t> </w:t>
      </w:r>
      <w:r>
        <w:rPr>
          <w:sz w:val="20"/>
        </w:rPr>
        <w:t>a</w:t>
      </w:r>
      <w:r>
        <w:rPr>
          <w:spacing w:val="-1"/>
          <w:sz w:val="20"/>
        </w:rPr>
        <w:t> </w:t>
      </w:r>
      <w:r>
        <w:rPr>
          <w:sz w:val="20"/>
        </w:rPr>
        <w:t>presente</w:t>
      </w:r>
      <w:r>
        <w:rPr>
          <w:spacing w:val="-2"/>
          <w:sz w:val="20"/>
        </w:rPr>
        <w:t> </w:t>
      </w:r>
      <w:r>
        <w:rPr>
          <w:sz w:val="20"/>
        </w:rPr>
        <w:t>contratação</w:t>
      </w:r>
      <w:r>
        <w:rPr>
          <w:spacing w:val="-1"/>
          <w:sz w:val="20"/>
        </w:rPr>
        <w:t> </w:t>
      </w:r>
      <w:r>
        <w:rPr>
          <w:sz w:val="20"/>
        </w:rPr>
        <w:t>como</w:t>
      </w:r>
      <w:r>
        <w:rPr>
          <w:spacing w:val="-1"/>
          <w:sz w:val="20"/>
        </w:rPr>
        <w:t> </w:t>
      </w:r>
      <w:r>
        <w:rPr>
          <w:sz w:val="20"/>
        </w:rPr>
        <w:t>conditio</w:t>
      </w:r>
      <w:r>
        <w:rPr>
          <w:spacing w:val="-1"/>
          <w:sz w:val="20"/>
        </w:rPr>
        <w:t> </w:t>
      </w:r>
      <w:r>
        <w:rPr>
          <w:sz w:val="20"/>
        </w:rPr>
        <w:t>sine</w:t>
      </w:r>
      <w:r>
        <w:rPr>
          <w:spacing w:val="-2"/>
          <w:sz w:val="20"/>
        </w:rPr>
        <w:t> </w:t>
      </w:r>
      <w:r>
        <w:rPr>
          <w:sz w:val="20"/>
        </w:rPr>
        <w:t>qua</w:t>
      </w:r>
      <w:r>
        <w:rPr>
          <w:spacing w:val="-1"/>
          <w:sz w:val="20"/>
        </w:rPr>
        <w:t> </w:t>
      </w:r>
      <w:r>
        <w:rPr>
          <w:sz w:val="20"/>
        </w:rPr>
        <w:t>non</w:t>
      </w:r>
      <w:r>
        <w:rPr>
          <w:spacing w:val="-1"/>
          <w:sz w:val="20"/>
        </w:rPr>
        <w:t> </w:t>
      </w:r>
      <w:r>
        <w:rPr>
          <w:sz w:val="20"/>
        </w:rPr>
        <w:t>à</w:t>
      </w:r>
      <w:r>
        <w:rPr>
          <w:spacing w:val="-1"/>
          <w:sz w:val="20"/>
        </w:rPr>
        <w:t> </w:t>
      </w:r>
      <w:r>
        <w:rPr>
          <w:sz w:val="20"/>
        </w:rPr>
        <w:t>manutenção</w:t>
      </w:r>
      <w:r>
        <w:rPr>
          <w:spacing w:val="-2"/>
          <w:sz w:val="20"/>
        </w:rPr>
        <w:t> </w:t>
      </w:r>
      <w:r>
        <w:rPr>
          <w:sz w:val="20"/>
        </w:rPr>
        <w:t>dos</w:t>
      </w:r>
      <w:r>
        <w:rPr>
          <w:spacing w:val="-1"/>
          <w:sz w:val="20"/>
        </w:rPr>
        <w:t> </w:t>
      </w:r>
      <w:r>
        <w:rPr>
          <w:sz w:val="20"/>
        </w:rPr>
        <w:t>atendimentos</w:t>
      </w:r>
      <w:r>
        <w:rPr>
          <w:spacing w:val="-2"/>
          <w:sz w:val="20"/>
        </w:rPr>
        <w:t> </w:t>
      </w:r>
      <w:r>
        <w:rPr>
          <w:sz w:val="20"/>
        </w:rPr>
        <w:t>aos</w:t>
      </w:r>
      <w:r>
        <w:rPr>
          <w:spacing w:val="-1"/>
          <w:sz w:val="20"/>
        </w:rPr>
        <w:t> </w:t>
      </w:r>
      <w:r>
        <w:rPr>
          <w:sz w:val="20"/>
        </w:rPr>
        <w:t>pacientes</w:t>
      </w:r>
      <w:r>
        <w:rPr>
          <w:spacing w:val="-2"/>
          <w:sz w:val="20"/>
        </w:rPr>
        <w:t> </w:t>
      </w:r>
      <w:r>
        <w:rPr>
          <w:sz w:val="20"/>
        </w:rPr>
        <w:t>regulados</w:t>
      </w:r>
      <w:r>
        <w:rPr>
          <w:spacing w:val="-1"/>
          <w:sz w:val="20"/>
        </w:rPr>
        <w:t> </w:t>
      </w:r>
      <w:r>
        <w:rPr>
          <w:sz w:val="20"/>
        </w:rPr>
        <w:t>pelo</w:t>
      </w:r>
      <w:r>
        <w:rPr>
          <w:spacing w:val="-2"/>
          <w:sz w:val="20"/>
        </w:rPr>
        <w:t> </w:t>
      </w:r>
      <w:r>
        <w:rPr>
          <w:sz w:val="20"/>
        </w:rPr>
        <w:t>SUS,</w:t>
      </w:r>
      <w:r>
        <w:rPr>
          <w:spacing w:val="-1"/>
          <w:sz w:val="20"/>
        </w:rPr>
        <w:t> </w:t>
      </w:r>
      <w:r>
        <w:rPr>
          <w:sz w:val="20"/>
        </w:rPr>
        <w:t>da</w:t>
      </w:r>
      <w:r>
        <w:rPr>
          <w:spacing w:val="-47"/>
          <w:sz w:val="20"/>
        </w:rPr>
        <w:t> </w:t>
      </w:r>
      <w:r>
        <w:rPr>
          <w:sz w:val="20"/>
        </w:rPr>
        <w:t>aprendizagem</w:t>
      </w:r>
      <w:r>
        <w:rPr>
          <w:spacing w:val="-1"/>
          <w:sz w:val="20"/>
        </w:rPr>
        <w:t> </w:t>
      </w:r>
      <w:r>
        <w:rPr>
          <w:sz w:val="20"/>
        </w:rPr>
        <w:t>pelo</w:t>
      </w:r>
      <w:r>
        <w:rPr>
          <w:spacing w:val="-1"/>
          <w:sz w:val="20"/>
        </w:rPr>
        <w:t> </w:t>
      </w:r>
      <w:r>
        <w:rPr>
          <w:sz w:val="20"/>
        </w:rPr>
        <w:t>corpo</w:t>
      </w:r>
      <w:r>
        <w:rPr>
          <w:spacing w:val="-1"/>
          <w:sz w:val="20"/>
        </w:rPr>
        <w:t> </w:t>
      </w:r>
      <w:r>
        <w:rPr>
          <w:sz w:val="20"/>
        </w:rPr>
        <w:t>discente</w:t>
      </w:r>
      <w:r>
        <w:rPr>
          <w:spacing w:val="-1"/>
          <w:sz w:val="20"/>
        </w:rPr>
        <w:t> </w:t>
      </w:r>
      <w:r>
        <w:rPr>
          <w:sz w:val="20"/>
        </w:rPr>
        <w:t>e</w:t>
      </w:r>
      <w:r>
        <w:rPr>
          <w:spacing w:val="-1"/>
          <w:sz w:val="20"/>
        </w:rPr>
        <w:t> </w:t>
      </w:r>
      <w:r>
        <w:rPr>
          <w:sz w:val="20"/>
        </w:rPr>
        <w:t>do</w:t>
      </w:r>
      <w:r>
        <w:rPr>
          <w:spacing w:val="-1"/>
          <w:sz w:val="20"/>
        </w:rPr>
        <w:t> </w:t>
      </w:r>
      <w:r>
        <w:rPr>
          <w:sz w:val="20"/>
        </w:rPr>
        <w:t>pioneirismo</w:t>
      </w:r>
      <w:r>
        <w:rPr>
          <w:spacing w:val="-1"/>
          <w:sz w:val="20"/>
        </w:rPr>
        <w:t> </w:t>
      </w:r>
      <w:r>
        <w:rPr>
          <w:sz w:val="20"/>
        </w:rPr>
        <w:t>teórico</w:t>
      </w:r>
      <w:r>
        <w:rPr>
          <w:spacing w:val="-1"/>
          <w:sz w:val="20"/>
        </w:rPr>
        <w:t> </w:t>
      </w:r>
      <w:r>
        <w:rPr>
          <w:sz w:val="20"/>
        </w:rPr>
        <w:t>e</w:t>
      </w:r>
      <w:r>
        <w:rPr>
          <w:spacing w:val="-1"/>
          <w:sz w:val="20"/>
        </w:rPr>
        <w:t> </w:t>
      </w:r>
      <w:r>
        <w:rPr>
          <w:sz w:val="20"/>
        </w:rPr>
        <w:t>prático</w:t>
      </w:r>
      <w:r>
        <w:rPr>
          <w:spacing w:val="-1"/>
          <w:sz w:val="20"/>
        </w:rPr>
        <w:t> </w:t>
      </w:r>
      <w:r>
        <w:rPr>
          <w:sz w:val="20"/>
        </w:rPr>
        <w:t>desenvolvido</w:t>
      </w:r>
      <w:r>
        <w:rPr>
          <w:spacing w:val="-1"/>
          <w:sz w:val="20"/>
        </w:rPr>
        <w:t> </w:t>
      </w:r>
      <w:r>
        <w:rPr>
          <w:sz w:val="20"/>
        </w:rPr>
        <w:t>pelos</w:t>
      </w:r>
      <w:r>
        <w:rPr>
          <w:spacing w:val="-1"/>
          <w:sz w:val="20"/>
        </w:rPr>
        <w:t> </w:t>
      </w:r>
      <w:r>
        <w:rPr>
          <w:sz w:val="20"/>
        </w:rPr>
        <w:t>professores</w:t>
      </w:r>
      <w:r>
        <w:rPr>
          <w:spacing w:val="-1"/>
          <w:sz w:val="20"/>
        </w:rPr>
        <w:t> </w:t>
      </w:r>
      <w:r>
        <w:rPr>
          <w:sz w:val="20"/>
        </w:rPr>
        <w:t>desta</w:t>
      </w:r>
      <w:r>
        <w:rPr>
          <w:spacing w:val="-1"/>
          <w:sz w:val="20"/>
        </w:rPr>
        <w:t> </w:t>
      </w:r>
      <w:r>
        <w:rPr>
          <w:sz w:val="20"/>
        </w:rPr>
        <w:t>universidade.</w:t>
      </w:r>
    </w:p>
    <w:p>
      <w:pPr>
        <w:pStyle w:val="BodyText"/>
        <w:rPr>
          <w:sz w:val="22"/>
        </w:rPr>
      </w:pPr>
    </w:p>
    <w:p>
      <w:pPr>
        <w:pStyle w:val="BodyText"/>
        <w:rPr>
          <w:sz w:val="22"/>
        </w:rPr>
      </w:pPr>
    </w:p>
    <w:p>
      <w:pPr>
        <w:pStyle w:val="BodyText"/>
        <w:spacing w:before="4"/>
        <w:rPr>
          <w:sz w:val="21"/>
        </w:rPr>
      </w:pPr>
    </w:p>
    <w:p>
      <w:pPr>
        <w:pStyle w:val="ListParagraph"/>
        <w:numPr>
          <w:ilvl w:val="1"/>
          <w:numId w:val="65"/>
        </w:numPr>
        <w:tabs>
          <w:tab w:pos="470" w:val="left" w:leader="none"/>
        </w:tabs>
        <w:spacing w:line="240" w:lineRule="auto" w:before="0" w:after="0"/>
        <w:ind w:left="469" w:right="0" w:hanging="351"/>
        <w:jc w:val="left"/>
        <w:rPr>
          <w:sz w:val="20"/>
        </w:rPr>
      </w:pPr>
      <w:r>
        <w:rPr>
          <w:spacing w:val="-1"/>
          <w:sz w:val="20"/>
        </w:rPr>
        <w:t>PROVIDÊNCIAS</w:t>
      </w:r>
      <w:r>
        <w:rPr>
          <w:spacing w:val="-12"/>
          <w:sz w:val="20"/>
        </w:rPr>
        <w:t> </w:t>
      </w:r>
      <w:r>
        <w:rPr>
          <w:spacing w:val="-1"/>
          <w:sz w:val="20"/>
        </w:rPr>
        <w:t>A</w:t>
      </w:r>
      <w:r>
        <w:rPr>
          <w:spacing w:val="-12"/>
          <w:sz w:val="20"/>
        </w:rPr>
        <w:t> </w:t>
      </w:r>
      <w:r>
        <w:rPr>
          <w:spacing w:val="-1"/>
          <w:sz w:val="20"/>
        </w:rPr>
        <w:t>SEREM</w:t>
      </w:r>
      <w:r>
        <w:rPr>
          <w:spacing w:val="-12"/>
          <w:sz w:val="20"/>
        </w:rPr>
        <w:t> </w:t>
      </w:r>
      <w:r>
        <w:rPr>
          <w:sz w:val="20"/>
        </w:rPr>
        <w:t>ADOTADAS</w:t>
      </w:r>
    </w:p>
    <w:p>
      <w:pPr>
        <w:pStyle w:val="BodyText"/>
        <w:spacing w:before="4"/>
      </w:pPr>
    </w:p>
    <w:p>
      <w:pPr>
        <w:spacing w:before="0"/>
        <w:ind w:left="119" w:right="0" w:firstLine="0"/>
        <w:jc w:val="left"/>
        <w:rPr>
          <w:sz w:val="20"/>
        </w:rPr>
      </w:pPr>
      <w:r>
        <w:rPr>
          <w:sz w:val="20"/>
        </w:rPr>
        <w:t>Não</w:t>
      </w:r>
      <w:r>
        <w:rPr>
          <w:spacing w:val="-1"/>
          <w:sz w:val="20"/>
        </w:rPr>
        <w:t> </w:t>
      </w:r>
      <w:r>
        <w:rPr>
          <w:sz w:val="20"/>
        </w:rPr>
        <w:t>serão</w:t>
      </w:r>
      <w:r>
        <w:rPr>
          <w:spacing w:val="-1"/>
          <w:sz w:val="20"/>
        </w:rPr>
        <w:t> </w:t>
      </w:r>
      <w:r>
        <w:rPr>
          <w:sz w:val="20"/>
        </w:rPr>
        <w:t>necessárias</w:t>
      </w:r>
      <w:r>
        <w:rPr>
          <w:spacing w:val="-1"/>
          <w:sz w:val="20"/>
        </w:rPr>
        <w:t> </w:t>
      </w:r>
      <w:r>
        <w:rPr>
          <w:sz w:val="20"/>
        </w:rPr>
        <w:t>demais</w:t>
      </w:r>
      <w:r>
        <w:rPr>
          <w:spacing w:val="-1"/>
          <w:sz w:val="20"/>
        </w:rPr>
        <w:t> </w:t>
      </w:r>
      <w:r>
        <w:rPr>
          <w:sz w:val="20"/>
        </w:rPr>
        <w:t>medidas</w:t>
      </w:r>
      <w:r>
        <w:rPr>
          <w:spacing w:val="-1"/>
          <w:sz w:val="20"/>
        </w:rPr>
        <w:t> </w:t>
      </w:r>
      <w:r>
        <w:rPr>
          <w:sz w:val="20"/>
        </w:rPr>
        <w:t>que</w:t>
      </w:r>
      <w:r>
        <w:rPr>
          <w:spacing w:val="-1"/>
          <w:sz w:val="20"/>
        </w:rPr>
        <w:t> </w:t>
      </w:r>
      <w:r>
        <w:rPr>
          <w:sz w:val="20"/>
        </w:rPr>
        <w:t>possuam</w:t>
      </w:r>
      <w:r>
        <w:rPr>
          <w:spacing w:val="-1"/>
          <w:sz w:val="20"/>
        </w:rPr>
        <w:t> </w:t>
      </w:r>
      <w:r>
        <w:rPr>
          <w:sz w:val="20"/>
        </w:rPr>
        <w:t>causalidade</w:t>
      </w:r>
      <w:r>
        <w:rPr>
          <w:spacing w:val="-1"/>
          <w:sz w:val="20"/>
        </w:rPr>
        <w:t> </w:t>
      </w:r>
      <w:r>
        <w:rPr>
          <w:sz w:val="20"/>
        </w:rPr>
        <w:t>ou</w:t>
      </w:r>
      <w:r>
        <w:rPr>
          <w:spacing w:val="-1"/>
          <w:sz w:val="20"/>
        </w:rPr>
        <w:t> </w:t>
      </w:r>
      <w:r>
        <w:rPr>
          <w:sz w:val="20"/>
        </w:rPr>
        <w:t>interdependência</w:t>
      </w:r>
      <w:r>
        <w:rPr>
          <w:spacing w:val="-1"/>
          <w:sz w:val="20"/>
        </w:rPr>
        <w:t> </w:t>
      </w:r>
      <w:r>
        <w:rPr>
          <w:sz w:val="20"/>
        </w:rPr>
        <w:t>com</w:t>
      </w:r>
      <w:r>
        <w:rPr>
          <w:spacing w:val="-1"/>
          <w:sz w:val="20"/>
        </w:rPr>
        <w:t> </w:t>
      </w:r>
      <w:r>
        <w:rPr>
          <w:sz w:val="20"/>
        </w:rPr>
        <w:t>a</w:t>
      </w:r>
      <w:r>
        <w:rPr>
          <w:spacing w:val="-1"/>
          <w:sz w:val="20"/>
        </w:rPr>
        <w:t> </w:t>
      </w:r>
      <w:r>
        <w:rPr>
          <w:sz w:val="20"/>
        </w:rPr>
        <w:t>presente</w:t>
      </w:r>
      <w:r>
        <w:rPr>
          <w:spacing w:val="-1"/>
          <w:sz w:val="20"/>
        </w:rPr>
        <w:t> </w:t>
      </w:r>
      <w:r>
        <w:rPr>
          <w:sz w:val="20"/>
        </w:rPr>
        <w:t>contratação.</w:t>
      </w:r>
    </w:p>
    <w:p>
      <w:pPr>
        <w:pStyle w:val="BodyText"/>
        <w:rPr>
          <w:sz w:val="22"/>
        </w:rPr>
      </w:pPr>
    </w:p>
    <w:p>
      <w:pPr>
        <w:pStyle w:val="BodyText"/>
        <w:rPr>
          <w:sz w:val="22"/>
        </w:rPr>
      </w:pPr>
    </w:p>
    <w:p>
      <w:pPr>
        <w:pStyle w:val="BodyText"/>
        <w:spacing w:before="8"/>
      </w:pPr>
    </w:p>
    <w:p>
      <w:pPr>
        <w:pStyle w:val="ListParagraph"/>
        <w:numPr>
          <w:ilvl w:val="1"/>
          <w:numId w:val="65"/>
        </w:numPr>
        <w:tabs>
          <w:tab w:pos="470" w:val="left" w:leader="none"/>
        </w:tabs>
        <w:spacing w:line="240" w:lineRule="auto" w:before="0" w:after="0"/>
        <w:ind w:left="469" w:right="0" w:hanging="351"/>
        <w:jc w:val="left"/>
        <w:rPr>
          <w:sz w:val="20"/>
        </w:rPr>
      </w:pPr>
      <w:r>
        <w:rPr>
          <w:sz w:val="20"/>
        </w:rPr>
        <w:t>CRITÉRIOS</w:t>
      </w:r>
      <w:r>
        <w:rPr>
          <w:spacing w:val="-5"/>
          <w:sz w:val="20"/>
        </w:rPr>
        <w:t> </w:t>
      </w:r>
      <w:r>
        <w:rPr>
          <w:sz w:val="20"/>
        </w:rPr>
        <w:t>E</w:t>
      </w:r>
      <w:r>
        <w:rPr>
          <w:spacing w:val="-4"/>
          <w:sz w:val="20"/>
        </w:rPr>
        <w:t> </w:t>
      </w:r>
      <w:r>
        <w:rPr>
          <w:sz w:val="20"/>
        </w:rPr>
        <w:t>PRÁTICAS</w:t>
      </w:r>
      <w:r>
        <w:rPr>
          <w:spacing w:val="-4"/>
          <w:sz w:val="20"/>
        </w:rPr>
        <w:t> </w:t>
      </w:r>
      <w:r>
        <w:rPr>
          <w:sz w:val="20"/>
        </w:rPr>
        <w:t>DE</w:t>
      </w:r>
      <w:r>
        <w:rPr>
          <w:spacing w:val="-4"/>
          <w:sz w:val="20"/>
        </w:rPr>
        <w:t> </w:t>
      </w:r>
      <w:r>
        <w:rPr>
          <w:sz w:val="20"/>
        </w:rPr>
        <w:t>SUSTENTABILIDADE</w:t>
      </w:r>
    </w:p>
    <w:p>
      <w:pPr>
        <w:pStyle w:val="BodyText"/>
        <w:spacing w:before="4"/>
      </w:pPr>
    </w:p>
    <w:p>
      <w:pPr>
        <w:spacing w:line="280" w:lineRule="auto" w:before="0"/>
        <w:ind w:left="119" w:right="0" w:firstLine="0"/>
        <w:jc w:val="left"/>
        <w:rPr>
          <w:sz w:val="20"/>
        </w:rPr>
      </w:pPr>
      <w:r>
        <w:rPr>
          <w:sz w:val="20"/>
        </w:rPr>
        <w:t>A</w:t>
      </w:r>
      <w:r>
        <w:rPr>
          <w:spacing w:val="-12"/>
          <w:sz w:val="20"/>
        </w:rPr>
        <w:t> </w:t>
      </w:r>
      <w:r>
        <w:rPr>
          <w:sz w:val="20"/>
        </w:rPr>
        <w:t>contratada</w:t>
      </w:r>
      <w:r>
        <w:rPr>
          <w:spacing w:val="-1"/>
          <w:sz w:val="20"/>
        </w:rPr>
        <w:t> </w:t>
      </w:r>
      <w:r>
        <w:rPr>
          <w:sz w:val="20"/>
        </w:rPr>
        <w:t>deverá,</w:t>
      </w:r>
      <w:r>
        <w:rPr>
          <w:spacing w:val="-1"/>
          <w:sz w:val="20"/>
        </w:rPr>
        <w:t> </w:t>
      </w:r>
      <w:r>
        <w:rPr>
          <w:sz w:val="20"/>
        </w:rPr>
        <w:t>tendo</w:t>
      </w:r>
      <w:r>
        <w:rPr>
          <w:spacing w:val="-1"/>
          <w:sz w:val="20"/>
        </w:rPr>
        <w:t> </w:t>
      </w:r>
      <w:r>
        <w:rPr>
          <w:sz w:val="20"/>
        </w:rPr>
        <w:t>em</w:t>
      </w:r>
      <w:r>
        <w:rPr>
          <w:spacing w:val="-1"/>
          <w:sz w:val="20"/>
        </w:rPr>
        <w:t> </w:t>
      </w:r>
      <w:r>
        <w:rPr>
          <w:sz w:val="20"/>
        </w:rPr>
        <w:t>vista</w:t>
      </w:r>
      <w:r>
        <w:rPr>
          <w:spacing w:val="-1"/>
          <w:sz w:val="20"/>
        </w:rPr>
        <w:t> </w:t>
      </w:r>
      <w:r>
        <w:rPr>
          <w:sz w:val="20"/>
        </w:rPr>
        <w:t>o</w:t>
      </w:r>
      <w:r>
        <w:rPr>
          <w:spacing w:val="-1"/>
          <w:sz w:val="20"/>
        </w:rPr>
        <w:t> </w:t>
      </w:r>
      <w:r>
        <w:rPr>
          <w:sz w:val="20"/>
        </w:rPr>
        <w:t>princípio</w:t>
      </w:r>
      <w:r>
        <w:rPr>
          <w:spacing w:val="-1"/>
          <w:sz w:val="20"/>
        </w:rPr>
        <w:t> </w:t>
      </w:r>
      <w:r>
        <w:rPr>
          <w:sz w:val="20"/>
        </w:rPr>
        <w:t>constitucional</w:t>
      </w:r>
      <w:r>
        <w:rPr>
          <w:spacing w:val="-1"/>
          <w:sz w:val="20"/>
        </w:rPr>
        <w:t> </w:t>
      </w:r>
      <w:r>
        <w:rPr>
          <w:sz w:val="20"/>
        </w:rPr>
        <w:t>da</w:t>
      </w:r>
      <w:r>
        <w:rPr>
          <w:spacing w:val="-1"/>
          <w:sz w:val="20"/>
        </w:rPr>
        <w:t> </w:t>
      </w:r>
      <w:r>
        <w:rPr>
          <w:sz w:val="20"/>
        </w:rPr>
        <w:t>promoção</w:t>
      </w:r>
      <w:r>
        <w:rPr>
          <w:spacing w:val="-1"/>
          <w:sz w:val="20"/>
        </w:rPr>
        <w:t> </w:t>
      </w:r>
      <w:r>
        <w:rPr>
          <w:sz w:val="20"/>
        </w:rPr>
        <w:t>do</w:t>
      </w:r>
      <w:r>
        <w:rPr>
          <w:spacing w:val="-1"/>
          <w:sz w:val="20"/>
        </w:rPr>
        <w:t> </w:t>
      </w:r>
      <w:r>
        <w:rPr>
          <w:sz w:val="20"/>
        </w:rPr>
        <w:t>desenvolvimento</w:t>
      </w:r>
      <w:r>
        <w:rPr>
          <w:spacing w:val="-1"/>
          <w:sz w:val="20"/>
        </w:rPr>
        <w:t> </w:t>
      </w:r>
      <w:r>
        <w:rPr>
          <w:sz w:val="20"/>
        </w:rPr>
        <w:t>sustentável</w:t>
      </w:r>
      <w:r>
        <w:rPr>
          <w:spacing w:val="-1"/>
          <w:sz w:val="20"/>
        </w:rPr>
        <w:t> </w:t>
      </w:r>
      <w:r>
        <w:rPr>
          <w:sz w:val="20"/>
        </w:rPr>
        <w:t>e</w:t>
      </w:r>
      <w:r>
        <w:rPr>
          <w:spacing w:val="-1"/>
          <w:sz w:val="20"/>
        </w:rPr>
        <w:t> </w:t>
      </w:r>
      <w:r>
        <w:rPr>
          <w:sz w:val="20"/>
        </w:rPr>
        <w:t>no</w:t>
      </w:r>
      <w:r>
        <w:rPr>
          <w:spacing w:val="-1"/>
          <w:sz w:val="20"/>
        </w:rPr>
        <w:t> </w:t>
      </w:r>
      <w:r>
        <w:rPr>
          <w:sz w:val="20"/>
        </w:rPr>
        <w:t>que</w:t>
      </w:r>
      <w:r>
        <w:rPr>
          <w:spacing w:val="-1"/>
          <w:sz w:val="20"/>
        </w:rPr>
        <w:t> </w:t>
      </w:r>
      <w:r>
        <w:rPr>
          <w:sz w:val="20"/>
        </w:rPr>
        <w:t>for</w:t>
      </w:r>
      <w:r>
        <w:rPr>
          <w:spacing w:val="-1"/>
          <w:sz w:val="20"/>
        </w:rPr>
        <w:t> </w:t>
      </w:r>
      <w:r>
        <w:rPr>
          <w:sz w:val="20"/>
        </w:rPr>
        <w:t>aplicável</w:t>
      </w:r>
      <w:r>
        <w:rPr>
          <w:spacing w:val="-1"/>
          <w:sz w:val="20"/>
        </w:rPr>
        <w:t> </w:t>
      </w:r>
      <w:r>
        <w:rPr>
          <w:sz w:val="20"/>
        </w:rPr>
        <w:t>ao</w:t>
      </w:r>
      <w:r>
        <w:rPr>
          <w:spacing w:val="-1"/>
          <w:sz w:val="20"/>
        </w:rPr>
        <w:t> </w:t>
      </w:r>
      <w:r>
        <w:rPr>
          <w:sz w:val="20"/>
        </w:rPr>
        <w:t>cumprimento</w:t>
      </w:r>
      <w:r>
        <w:rPr>
          <w:spacing w:val="-1"/>
          <w:sz w:val="20"/>
        </w:rPr>
        <w:t> </w:t>
      </w:r>
      <w:r>
        <w:rPr>
          <w:sz w:val="20"/>
        </w:rPr>
        <w:t>do</w:t>
      </w:r>
      <w:r>
        <w:rPr>
          <w:spacing w:val="-1"/>
          <w:sz w:val="20"/>
        </w:rPr>
        <w:t> </w:t>
      </w:r>
      <w:r>
        <w:rPr>
          <w:sz w:val="20"/>
        </w:rPr>
        <w:t>objeto,</w:t>
      </w:r>
      <w:r>
        <w:rPr>
          <w:spacing w:val="-1"/>
          <w:sz w:val="20"/>
        </w:rPr>
        <w:t> </w:t>
      </w:r>
      <w:r>
        <w:rPr>
          <w:sz w:val="20"/>
        </w:rPr>
        <w:t>obedecer</w:t>
      </w:r>
      <w:r>
        <w:rPr>
          <w:spacing w:val="-1"/>
          <w:sz w:val="20"/>
        </w:rPr>
        <w:t> </w:t>
      </w:r>
      <w:r>
        <w:rPr>
          <w:sz w:val="20"/>
        </w:rPr>
        <w:t>aos</w:t>
      </w:r>
      <w:r>
        <w:rPr>
          <w:spacing w:val="-1"/>
          <w:sz w:val="20"/>
        </w:rPr>
        <w:t> </w:t>
      </w:r>
      <w:r>
        <w:rPr>
          <w:sz w:val="20"/>
        </w:rPr>
        <w:t>critérios</w:t>
      </w:r>
      <w:r>
        <w:rPr>
          <w:spacing w:val="-1"/>
          <w:sz w:val="20"/>
        </w:rPr>
        <w:t> </w:t>
      </w:r>
      <w:r>
        <w:rPr>
          <w:sz w:val="20"/>
        </w:rPr>
        <w:t>estabelecidos</w:t>
      </w:r>
      <w:r>
        <w:rPr>
          <w:spacing w:val="-47"/>
          <w:sz w:val="20"/>
        </w:rPr>
        <w:t> </w:t>
      </w:r>
      <w:r>
        <w:rPr>
          <w:sz w:val="20"/>
        </w:rPr>
        <w:t>no</w:t>
      </w:r>
      <w:r>
        <w:rPr>
          <w:spacing w:val="-1"/>
          <w:sz w:val="20"/>
        </w:rPr>
        <w:t> </w:t>
      </w:r>
      <w:r>
        <w:rPr>
          <w:sz w:val="20"/>
        </w:rPr>
        <w:t>Decreto</w:t>
      </w:r>
      <w:r>
        <w:rPr>
          <w:spacing w:val="-1"/>
          <w:sz w:val="20"/>
        </w:rPr>
        <w:t> </w:t>
      </w:r>
      <w:r>
        <w:rPr>
          <w:sz w:val="20"/>
        </w:rPr>
        <w:t>Estadual</w:t>
      </w:r>
      <w:r>
        <w:rPr>
          <w:spacing w:val="-1"/>
          <w:sz w:val="20"/>
        </w:rPr>
        <w:t> </w:t>
      </w:r>
      <w:r>
        <w:rPr>
          <w:sz w:val="20"/>
        </w:rPr>
        <w:t>43.629/2012.</w:t>
      </w:r>
    </w:p>
    <w:p>
      <w:pPr>
        <w:pStyle w:val="BodyText"/>
        <w:rPr>
          <w:sz w:val="22"/>
        </w:rPr>
      </w:pPr>
    </w:p>
    <w:p>
      <w:pPr>
        <w:pStyle w:val="BodyText"/>
        <w:rPr>
          <w:sz w:val="22"/>
        </w:rPr>
      </w:pPr>
    </w:p>
    <w:p>
      <w:pPr>
        <w:pStyle w:val="BodyText"/>
        <w:spacing w:before="4"/>
        <w:rPr>
          <w:sz w:val="21"/>
        </w:rPr>
      </w:pPr>
    </w:p>
    <w:p>
      <w:pPr>
        <w:pStyle w:val="ListParagraph"/>
        <w:numPr>
          <w:ilvl w:val="1"/>
          <w:numId w:val="65"/>
        </w:numPr>
        <w:tabs>
          <w:tab w:pos="470" w:val="left" w:leader="none"/>
        </w:tabs>
        <w:spacing w:line="240" w:lineRule="auto" w:before="1" w:after="0"/>
        <w:ind w:left="469" w:right="0" w:hanging="351"/>
        <w:jc w:val="left"/>
        <w:rPr>
          <w:sz w:val="20"/>
        </w:rPr>
      </w:pPr>
      <w:r>
        <w:rPr>
          <w:spacing w:val="-3"/>
          <w:sz w:val="20"/>
        </w:rPr>
        <w:t>CONTRATAÇÕES</w:t>
      </w:r>
      <w:r>
        <w:rPr>
          <w:spacing w:val="-7"/>
          <w:sz w:val="20"/>
        </w:rPr>
        <w:t> </w:t>
      </w:r>
      <w:r>
        <w:rPr>
          <w:spacing w:val="-3"/>
          <w:sz w:val="20"/>
        </w:rPr>
        <w:t>CORRELATAS</w:t>
      </w:r>
    </w:p>
    <w:p>
      <w:pPr>
        <w:pStyle w:val="BodyText"/>
        <w:spacing w:before="3"/>
      </w:pPr>
    </w:p>
    <w:p>
      <w:pPr>
        <w:spacing w:line="280" w:lineRule="auto" w:before="1"/>
        <w:ind w:left="119" w:right="58" w:firstLine="0"/>
        <w:jc w:val="left"/>
        <w:rPr>
          <w:sz w:val="20"/>
        </w:rPr>
      </w:pPr>
      <w:r>
        <w:rPr>
          <w:sz w:val="20"/>
        </w:rPr>
        <w:t>Conforme</w:t>
      </w:r>
      <w:r>
        <w:rPr>
          <w:spacing w:val="-1"/>
          <w:sz w:val="20"/>
        </w:rPr>
        <w:t> </w:t>
      </w:r>
      <w:r>
        <w:rPr>
          <w:sz w:val="20"/>
        </w:rPr>
        <w:t>pode</w:t>
      </w:r>
      <w:r>
        <w:rPr>
          <w:spacing w:val="-1"/>
          <w:sz w:val="20"/>
        </w:rPr>
        <w:t> </w:t>
      </w:r>
      <w:r>
        <w:rPr>
          <w:sz w:val="20"/>
        </w:rPr>
        <w:t>ser</w:t>
      </w:r>
      <w:r>
        <w:rPr>
          <w:spacing w:val="-1"/>
          <w:sz w:val="20"/>
        </w:rPr>
        <w:t> </w:t>
      </w:r>
      <w:r>
        <w:rPr>
          <w:sz w:val="20"/>
        </w:rPr>
        <w:t>observado</w:t>
      </w:r>
      <w:r>
        <w:rPr>
          <w:spacing w:val="-1"/>
          <w:sz w:val="20"/>
        </w:rPr>
        <w:t> </w:t>
      </w:r>
      <w:r>
        <w:rPr>
          <w:sz w:val="20"/>
        </w:rPr>
        <w:t>no</w:t>
      </w:r>
      <w:r>
        <w:rPr>
          <w:spacing w:val="-1"/>
          <w:sz w:val="20"/>
        </w:rPr>
        <w:t> </w:t>
      </w:r>
      <w:r>
        <w:rPr>
          <w:sz w:val="20"/>
        </w:rPr>
        <w:t>rol</w:t>
      </w:r>
      <w:r>
        <w:rPr>
          <w:spacing w:val="-1"/>
          <w:sz w:val="20"/>
        </w:rPr>
        <w:t> </w:t>
      </w:r>
      <w:r>
        <w:rPr>
          <w:sz w:val="20"/>
        </w:rPr>
        <w:t>de</w:t>
      </w:r>
      <w:r>
        <w:rPr>
          <w:spacing w:val="-1"/>
          <w:sz w:val="20"/>
        </w:rPr>
        <w:t> </w:t>
      </w:r>
      <w:r>
        <w:rPr>
          <w:sz w:val="20"/>
        </w:rPr>
        <w:t>itens</w:t>
      </w:r>
      <w:r>
        <w:rPr>
          <w:spacing w:val="-1"/>
          <w:sz w:val="20"/>
        </w:rPr>
        <w:t> </w:t>
      </w:r>
      <w:r>
        <w:rPr>
          <w:sz w:val="20"/>
        </w:rPr>
        <w:t>de</w:t>
      </w:r>
      <w:r>
        <w:rPr>
          <w:spacing w:val="-1"/>
          <w:sz w:val="20"/>
        </w:rPr>
        <w:t> </w:t>
      </w:r>
      <w:r>
        <w:rPr>
          <w:sz w:val="20"/>
        </w:rPr>
        <w:t>fornecimento</w:t>
      </w:r>
      <w:r>
        <w:rPr>
          <w:spacing w:val="-1"/>
          <w:sz w:val="20"/>
        </w:rPr>
        <w:t> </w:t>
      </w:r>
      <w:r>
        <w:rPr>
          <w:sz w:val="20"/>
        </w:rPr>
        <w:t>contínuo,</w:t>
      </w:r>
      <w:r>
        <w:rPr>
          <w:spacing w:val="-1"/>
          <w:sz w:val="20"/>
        </w:rPr>
        <w:t> </w:t>
      </w:r>
      <w:r>
        <w:rPr>
          <w:sz w:val="20"/>
        </w:rPr>
        <w:t>para</w:t>
      </w:r>
      <w:r>
        <w:rPr>
          <w:spacing w:val="-1"/>
          <w:sz w:val="20"/>
        </w:rPr>
        <w:t> </w:t>
      </w:r>
      <w:r>
        <w:rPr>
          <w:sz w:val="20"/>
        </w:rPr>
        <w:t>itens</w:t>
      </w:r>
      <w:r>
        <w:rPr>
          <w:spacing w:val="-1"/>
          <w:sz w:val="20"/>
        </w:rPr>
        <w:t> </w:t>
      </w:r>
      <w:r>
        <w:rPr>
          <w:sz w:val="20"/>
        </w:rPr>
        <w:t>da</w:t>
      </w:r>
      <w:r>
        <w:rPr>
          <w:spacing w:val="-1"/>
          <w:sz w:val="20"/>
        </w:rPr>
        <w:t> </w:t>
      </w:r>
      <w:r>
        <w:rPr>
          <w:sz w:val="20"/>
        </w:rPr>
        <w:t>mesma</w:t>
      </w:r>
      <w:r>
        <w:rPr>
          <w:spacing w:val="-1"/>
          <w:sz w:val="20"/>
        </w:rPr>
        <w:t> </w:t>
      </w:r>
      <w:r>
        <w:rPr>
          <w:sz w:val="20"/>
        </w:rPr>
        <w:t>família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presente</w:t>
      </w:r>
      <w:r>
        <w:rPr>
          <w:spacing w:val="-1"/>
          <w:sz w:val="20"/>
        </w:rPr>
        <w:t> </w:t>
      </w:r>
      <w:r>
        <w:rPr>
          <w:sz w:val="20"/>
        </w:rPr>
        <w:t>contratação</w:t>
      </w:r>
      <w:r>
        <w:rPr>
          <w:spacing w:val="-1"/>
          <w:sz w:val="20"/>
        </w:rPr>
        <w:t> </w:t>
      </w:r>
      <w:r>
        <w:rPr>
          <w:sz w:val="20"/>
        </w:rPr>
        <w:t>as</w:t>
      </w:r>
      <w:r>
        <w:rPr>
          <w:spacing w:val="-1"/>
          <w:sz w:val="20"/>
        </w:rPr>
        <w:t> </w:t>
      </w:r>
      <w:r>
        <w:rPr>
          <w:sz w:val="20"/>
        </w:rPr>
        <w:t>contratações</w:t>
      </w:r>
      <w:r>
        <w:rPr>
          <w:spacing w:val="-1"/>
          <w:sz w:val="20"/>
        </w:rPr>
        <w:t> </w:t>
      </w:r>
      <w:r>
        <w:rPr>
          <w:sz w:val="20"/>
        </w:rPr>
        <w:t>vigentes</w:t>
      </w:r>
      <w:r>
        <w:rPr>
          <w:spacing w:val="-1"/>
          <w:sz w:val="20"/>
        </w:rPr>
        <w:t> </w:t>
      </w:r>
      <w:r>
        <w:rPr>
          <w:sz w:val="20"/>
        </w:rPr>
        <w:t>configuram</w:t>
      </w:r>
      <w:r>
        <w:rPr>
          <w:spacing w:val="-1"/>
          <w:sz w:val="20"/>
        </w:rPr>
        <w:t> </w:t>
      </w:r>
      <w:r>
        <w:rPr>
          <w:sz w:val="20"/>
        </w:rPr>
        <w:t>contratações</w:t>
      </w:r>
      <w:r>
        <w:rPr>
          <w:spacing w:val="-1"/>
          <w:sz w:val="20"/>
        </w:rPr>
        <w:t> </w:t>
      </w:r>
      <w:r>
        <w:rPr>
          <w:sz w:val="20"/>
        </w:rPr>
        <w:t>correlatas</w:t>
      </w:r>
      <w:r>
        <w:rPr>
          <w:spacing w:val="-47"/>
          <w:sz w:val="20"/>
        </w:rPr>
        <w:t> </w:t>
      </w:r>
      <w:r>
        <w:rPr>
          <w:sz w:val="20"/>
        </w:rPr>
        <w:t>e</w:t>
      </w:r>
      <w:r>
        <w:rPr>
          <w:spacing w:val="-1"/>
          <w:sz w:val="20"/>
        </w:rPr>
        <w:t> </w:t>
      </w:r>
      <w:r>
        <w:rPr>
          <w:sz w:val="20"/>
        </w:rPr>
        <w:t>estão</w:t>
      </w:r>
      <w:r>
        <w:rPr>
          <w:spacing w:val="-1"/>
          <w:sz w:val="20"/>
        </w:rPr>
        <w:t> </w:t>
      </w:r>
      <w:r>
        <w:rPr>
          <w:sz w:val="20"/>
        </w:rPr>
        <w:t>elecandas</w:t>
      </w:r>
      <w:r>
        <w:rPr>
          <w:spacing w:val="-1"/>
          <w:sz w:val="20"/>
        </w:rPr>
        <w:t> </w:t>
      </w:r>
      <w:r>
        <w:rPr>
          <w:sz w:val="20"/>
        </w:rPr>
        <w:t>abaixo:</w:t>
      </w:r>
    </w:p>
    <w:p>
      <w:pPr>
        <w:pStyle w:val="BodyText"/>
        <w:rPr>
          <w:sz w:val="20"/>
        </w:rPr>
      </w:pPr>
    </w:p>
    <w:p>
      <w:pPr>
        <w:pStyle w:val="BodyText"/>
        <w:spacing w:after="1"/>
        <w:rPr>
          <w:sz w:val="25"/>
        </w:rPr>
      </w:pPr>
    </w:p>
    <w:tbl>
      <w:tblPr>
        <w:tblW w:w="0" w:type="auto"/>
        <w:jc w:val="left"/>
        <w:tblInd w:w="164"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892"/>
        <w:gridCol w:w="5534"/>
        <w:gridCol w:w="2737"/>
      </w:tblGrid>
      <w:tr>
        <w:trPr>
          <w:trHeight w:val="569" w:hRule="atLeast"/>
        </w:trPr>
        <w:tc>
          <w:tcPr>
            <w:tcW w:w="892" w:type="dxa"/>
            <w:tcBorders>
              <w:right w:val="double" w:sz="2" w:space="0" w:color="808080"/>
            </w:tcBorders>
          </w:tcPr>
          <w:p>
            <w:pPr>
              <w:pStyle w:val="TableParagraph"/>
              <w:spacing w:before="5"/>
              <w:rPr>
                <w:sz w:val="25"/>
              </w:rPr>
            </w:pPr>
          </w:p>
          <w:p>
            <w:pPr>
              <w:pStyle w:val="TableParagraph"/>
              <w:spacing w:before="1"/>
              <w:ind w:left="245"/>
              <w:rPr>
                <w:b/>
                <w:sz w:val="20"/>
              </w:rPr>
            </w:pPr>
            <w:r>
              <w:rPr>
                <w:b/>
                <w:sz w:val="20"/>
              </w:rPr>
              <w:t>ITEM</w:t>
            </w:r>
          </w:p>
        </w:tc>
        <w:tc>
          <w:tcPr>
            <w:tcW w:w="5534" w:type="dxa"/>
            <w:tcBorders>
              <w:left w:val="double" w:sz="2" w:space="0" w:color="808080"/>
              <w:right w:val="double" w:sz="2" w:space="0" w:color="808080"/>
            </w:tcBorders>
          </w:tcPr>
          <w:p>
            <w:pPr>
              <w:pStyle w:val="TableParagraph"/>
              <w:spacing w:before="5"/>
              <w:rPr>
                <w:sz w:val="25"/>
              </w:rPr>
            </w:pPr>
          </w:p>
          <w:p>
            <w:pPr>
              <w:pStyle w:val="TableParagraph"/>
              <w:spacing w:before="1"/>
              <w:ind w:left="249"/>
              <w:rPr>
                <w:b/>
                <w:sz w:val="20"/>
              </w:rPr>
            </w:pPr>
            <w:r>
              <w:rPr>
                <w:b/>
                <w:spacing w:val="-2"/>
                <w:sz w:val="20"/>
              </w:rPr>
              <w:t>DESCRIÇÃO</w:t>
            </w:r>
            <w:r>
              <w:rPr>
                <w:b/>
                <w:spacing w:val="-1"/>
                <w:sz w:val="20"/>
              </w:rPr>
              <w:t> DO</w:t>
            </w:r>
            <w:r>
              <w:rPr>
                <w:b/>
                <w:sz w:val="20"/>
              </w:rPr>
              <w:t> </w:t>
            </w:r>
            <w:r>
              <w:rPr>
                <w:b/>
                <w:spacing w:val="-1"/>
                <w:sz w:val="20"/>
              </w:rPr>
              <w:t>OBJETO</w:t>
            </w:r>
            <w:r>
              <w:rPr>
                <w:b/>
                <w:sz w:val="20"/>
              </w:rPr>
              <w:t> </w:t>
            </w:r>
            <w:r>
              <w:rPr>
                <w:b/>
                <w:spacing w:val="-1"/>
                <w:sz w:val="20"/>
              </w:rPr>
              <w:t>DA</w:t>
            </w:r>
            <w:r>
              <w:rPr>
                <w:b/>
                <w:spacing w:val="-11"/>
                <w:sz w:val="20"/>
              </w:rPr>
              <w:t> </w:t>
            </w:r>
            <w:r>
              <w:rPr>
                <w:b/>
                <w:spacing w:val="-1"/>
                <w:sz w:val="20"/>
              </w:rPr>
              <w:t>CONTRATAÇÃO</w:t>
            </w:r>
          </w:p>
        </w:tc>
        <w:tc>
          <w:tcPr>
            <w:tcW w:w="2737" w:type="dxa"/>
            <w:tcBorders>
              <w:left w:val="double" w:sz="2" w:space="0" w:color="808080"/>
            </w:tcBorders>
          </w:tcPr>
          <w:p>
            <w:pPr>
              <w:pStyle w:val="TableParagraph"/>
              <w:spacing w:before="5"/>
              <w:rPr>
                <w:sz w:val="25"/>
              </w:rPr>
            </w:pPr>
          </w:p>
          <w:p>
            <w:pPr>
              <w:pStyle w:val="TableParagraph"/>
              <w:spacing w:before="1"/>
              <w:ind w:left="247"/>
              <w:rPr>
                <w:b/>
                <w:sz w:val="20"/>
              </w:rPr>
            </w:pPr>
            <w:r>
              <w:rPr>
                <w:b/>
                <w:sz w:val="20"/>
              </w:rPr>
              <w:t>PROCESSO</w:t>
            </w:r>
            <w:r>
              <w:rPr>
                <w:b/>
                <w:spacing w:val="-1"/>
                <w:sz w:val="20"/>
              </w:rPr>
              <w:t> </w:t>
            </w:r>
            <w:r>
              <w:rPr>
                <w:b/>
                <w:sz w:val="20"/>
              </w:rPr>
              <w:t>SEI</w:t>
            </w:r>
          </w:p>
        </w:tc>
      </w:tr>
      <w:tr>
        <w:trPr>
          <w:trHeight w:val="569" w:hRule="atLeast"/>
        </w:trPr>
        <w:tc>
          <w:tcPr>
            <w:tcW w:w="892" w:type="dxa"/>
            <w:tcBorders>
              <w:right w:val="double" w:sz="2" w:space="0" w:color="808080"/>
            </w:tcBorders>
          </w:tcPr>
          <w:p>
            <w:pPr>
              <w:pStyle w:val="TableParagraph"/>
              <w:spacing w:before="5"/>
              <w:rPr>
                <w:sz w:val="25"/>
              </w:rPr>
            </w:pPr>
          </w:p>
          <w:p>
            <w:pPr>
              <w:pStyle w:val="TableParagraph"/>
              <w:spacing w:before="1"/>
              <w:ind w:left="245"/>
              <w:rPr>
                <w:b/>
                <w:sz w:val="20"/>
              </w:rPr>
            </w:pPr>
            <w:r>
              <w:rPr>
                <w:b/>
                <w:sz w:val="20"/>
              </w:rPr>
              <w:t>1</w:t>
            </w:r>
          </w:p>
        </w:tc>
        <w:tc>
          <w:tcPr>
            <w:tcW w:w="5534" w:type="dxa"/>
            <w:tcBorders>
              <w:left w:val="double" w:sz="2" w:space="0" w:color="808080"/>
              <w:right w:val="double" w:sz="2" w:space="0" w:color="808080"/>
            </w:tcBorders>
          </w:tcPr>
          <w:p>
            <w:pPr>
              <w:pStyle w:val="TableParagraph"/>
              <w:spacing w:before="5"/>
              <w:rPr>
                <w:sz w:val="25"/>
              </w:rPr>
            </w:pPr>
          </w:p>
          <w:p>
            <w:pPr>
              <w:pStyle w:val="TableParagraph"/>
              <w:spacing w:before="1"/>
              <w:ind w:left="249"/>
              <w:rPr>
                <w:sz w:val="20"/>
              </w:rPr>
            </w:pPr>
            <w:r>
              <w:rPr>
                <w:sz w:val="20"/>
              </w:rPr>
              <w:t>Aquisição</w:t>
            </w:r>
            <w:r>
              <w:rPr>
                <w:spacing w:val="-1"/>
                <w:sz w:val="20"/>
              </w:rPr>
              <w:t> </w:t>
            </w:r>
            <w:r>
              <w:rPr>
                <w:sz w:val="20"/>
              </w:rPr>
              <w:t>de</w:t>
            </w:r>
            <w:r>
              <w:rPr>
                <w:spacing w:val="-1"/>
                <w:sz w:val="20"/>
              </w:rPr>
              <w:t> </w:t>
            </w:r>
            <w:r>
              <w:rPr>
                <w:sz w:val="20"/>
              </w:rPr>
              <w:t>ataduras</w:t>
            </w:r>
          </w:p>
        </w:tc>
        <w:tc>
          <w:tcPr>
            <w:tcW w:w="2737" w:type="dxa"/>
            <w:tcBorders>
              <w:left w:val="double" w:sz="2" w:space="0" w:color="808080"/>
            </w:tcBorders>
          </w:tcPr>
          <w:p>
            <w:pPr>
              <w:pStyle w:val="TableParagraph"/>
              <w:spacing w:before="5"/>
              <w:rPr>
                <w:sz w:val="25"/>
              </w:rPr>
            </w:pPr>
          </w:p>
          <w:p>
            <w:pPr>
              <w:pStyle w:val="TableParagraph"/>
              <w:spacing w:before="1"/>
              <w:ind w:left="247"/>
              <w:rPr>
                <w:sz w:val="20"/>
              </w:rPr>
            </w:pPr>
            <w:r>
              <w:rPr>
                <w:sz w:val="20"/>
                <w:u w:val="single"/>
              </w:rPr>
              <w:t>SEI-260008/000277/2023</w:t>
            </w:r>
          </w:p>
        </w:tc>
      </w:tr>
      <w:tr>
        <w:trPr>
          <w:trHeight w:val="569" w:hRule="atLeast"/>
        </w:trPr>
        <w:tc>
          <w:tcPr>
            <w:tcW w:w="892" w:type="dxa"/>
            <w:tcBorders>
              <w:right w:val="double" w:sz="2" w:space="0" w:color="808080"/>
            </w:tcBorders>
          </w:tcPr>
          <w:p>
            <w:pPr>
              <w:pStyle w:val="TableParagraph"/>
              <w:spacing w:before="5"/>
              <w:rPr>
                <w:sz w:val="25"/>
              </w:rPr>
            </w:pPr>
          </w:p>
          <w:p>
            <w:pPr>
              <w:pStyle w:val="TableParagraph"/>
              <w:spacing w:before="1"/>
              <w:ind w:left="245"/>
              <w:rPr>
                <w:b/>
                <w:sz w:val="20"/>
              </w:rPr>
            </w:pPr>
            <w:r>
              <w:rPr>
                <w:b/>
                <w:sz w:val="20"/>
              </w:rPr>
              <w:t>2</w:t>
            </w:r>
          </w:p>
        </w:tc>
        <w:tc>
          <w:tcPr>
            <w:tcW w:w="5534" w:type="dxa"/>
            <w:tcBorders>
              <w:left w:val="double" w:sz="2" w:space="0" w:color="808080"/>
              <w:right w:val="double" w:sz="2" w:space="0" w:color="808080"/>
            </w:tcBorders>
          </w:tcPr>
          <w:p>
            <w:pPr>
              <w:pStyle w:val="TableParagraph"/>
              <w:spacing w:before="5"/>
              <w:rPr>
                <w:sz w:val="25"/>
              </w:rPr>
            </w:pPr>
          </w:p>
          <w:p>
            <w:pPr>
              <w:pStyle w:val="TableParagraph"/>
              <w:spacing w:before="1"/>
              <w:ind w:left="249"/>
              <w:rPr>
                <w:sz w:val="20"/>
              </w:rPr>
            </w:pPr>
            <w:r>
              <w:rPr>
                <w:sz w:val="20"/>
              </w:rPr>
              <w:t>Aquisição</w:t>
            </w:r>
            <w:r>
              <w:rPr>
                <w:spacing w:val="-1"/>
                <w:sz w:val="20"/>
              </w:rPr>
              <w:t> </w:t>
            </w:r>
            <w:r>
              <w:rPr>
                <w:sz w:val="20"/>
              </w:rPr>
              <w:t>de</w:t>
            </w:r>
            <w:r>
              <w:rPr>
                <w:spacing w:val="-1"/>
                <w:sz w:val="20"/>
              </w:rPr>
              <w:t> </w:t>
            </w:r>
            <w:r>
              <w:rPr>
                <w:sz w:val="20"/>
              </w:rPr>
              <w:t>curativos</w:t>
            </w:r>
          </w:p>
        </w:tc>
        <w:tc>
          <w:tcPr>
            <w:tcW w:w="2737" w:type="dxa"/>
            <w:tcBorders>
              <w:left w:val="double" w:sz="2" w:space="0" w:color="808080"/>
            </w:tcBorders>
          </w:tcPr>
          <w:p>
            <w:pPr>
              <w:pStyle w:val="TableParagraph"/>
              <w:spacing w:before="5"/>
              <w:rPr>
                <w:sz w:val="25"/>
              </w:rPr>
            </w:pPr>
          </w:p>
          <w:p>
            <w:pPr>
              <w:pStyle w:val="TableParagraph"/>
              <w:spacing w:before="1"/>
              <w:ind w:left="247"/>
              <w:rPr>
                <w:sz w:val="20"/>
              </w:rPr>
            </w:pPr>
            <w:r>
              <w:rPr>
                <w:sz w:val="20"/>
                <w:u w:val="single"/>
              </w:rPr>
              <w:t>SEI-260008/000176/2023</w:t>
            </w:r>
          </w:p>
        </w:tc>
      </w:tr>
    </w:tbl>
    <w:p>
      <w:pPr>
        <w:spacing w:after="0"/>
        <w:rPr>
          <w:sz w:val="20"/>
        </w:rPr>
        <w:sectPr>
          <w:pgSz w:w="15840" w:h="24480"/>
          <w:pgMar w:top="0" w:bottom="0" w:left="0" w:right="20"/>
        </w:sectPr>
      </w:pPr>
    </w:p>
    <w:tbl>
      <w:tblPr>
        <w:tblW w:w="0" w:type="auto"/>
        <w:jc w:val="left"/>
        <w:tblInd w:w="164"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892"/>
        <w:gridCol w:w="5534"/>
        <w:gridCol w:w="2737"/>
      </w:tblGrid>
      <w:tr>
        <w:trPr>
          <w:trHeight w:val="539" w:hRule="atLeast"/>
        </w:trPr>
        <w:tc>
          <w:tcPr>
            <w:tcW w:w="892" w:type="dxa"/>
            <w:tcBorders>
              <w:top w:val="nil"/>
              <w:right w:val="double" w:sz="2" w:space="0" w:color="808080"/>
            </w:tcBorders>
          </w:tcPr>
          <w:p>
            <w:pPr>
              <w:pStyle w:val="TableParagraph"/>
              <w:spacing w:before="2"/>
              <w:rPr>
                <w:sz w:val="22"/>
              </w:rPr>
            </w:pPr>
          </w:p>
          <w:p>
            <w:pPr>
              <w:pStyle w:val="TableParagraph"/>
              <w:spacing w:before="1"/>
              <w:ind w:left="245"/>
              <w:rPr>
                <w:b/>
                <w:sz w:val="20"/>
              </w:rPr>
            </w:pPr>
            <w:r>
              <w:rPr>
                <w:b/>
                <w:sz w:val="20"/>
              </w:rPr>
              <w:t>3</w:t>
            </w:r>
          </w:p>
        </w:tc>
        <w:tc>
          <w:tcPr>
            <w:tcW w:w="5534" w:type="dxa"/>
            <w:tcBorders>
              <w:top w:val="nil"/>
              <w:left w:val="double" w:sz="2" w:space="0" w:color="808080"/>
              <w:right w:val="double" w:sz="2" w:space="0" w:color="808080"/>
            </w:tcBorders>
          </w:tcPr>
          <w:p>
            <w:pPr>
              <w:pStyle w:val="TableParagraph"/>
              <w:spacing w:before="2"/>
              <w:rPr>
                <w:sz w:val="22"/>
              </w:rPr>
            </w:pPr>
          </w:p>
          <w:p>
            <w:pPr>
              <w:pStyle w:val="TableParagraph"/>
              <w:spacing w:before="1"/>
              <w:ind w:left="249"/>
              <w:rPr>
                <w:sz w:val="20"/>
              </w:rPr>
            </w:pPr>
            <w:r>
              <w:rPr>
                <w:sz w:val="20"/>
              </w:rPr>
              <w:t>Aquisição</w:t>
            </w:r>
            <w:r>
              <w:rPr>
                <w:spacing w:val="-1"/>
                <w:sz w:val="20"/>
              </w:rPr>
              <w:t> </w:t>
            </w:r>
            <w:r>
              <w:rPr>
                <w:sz w:val="20"/>
              </w:rPr>
              <w:t>de</w:t>
            </w:r>
            <w:r>
              <w:rPr>
                <w:spacing w:val="-1"/>
                <w:sz w:val="20"/>
              </w:rPr>
              <w:t> </w:t>
            </w:r>
            <w:r>
              <w:rPr>
                <w:sz w:val="20"/>
              </w:rPr>
              <w:t>curativos</w:t>
            </w:r>
          </w:p>
        </w:tc>
        <w:tc>
          <w:tcPr>
            <w:tcW w:w="2737" w:type="dxa"/>
            <w:tcBorders>
              <w:top w:val="nil"/>
              <w:left w:val="double" w:sz="2" w:space="0" w:color="808080"/>
            </w:tcBorders>
          </w:tcPr>
          <w:p>
            <w:pPr>
              <w:pStyle w:val="TableParagraph"/>
              <w:spacing w:before="2"/>
              <w:rPr>
                <w:sz w:val="22"/>
              </w:rPr>
            </w:pPr>
          </w:p>
          <w:p>
            <w:pPr>
              <w:pStyle w:val="TableParagraph"/>
              <w:spacing w:before="1"/>
              <w:ind w:left="247"/>
              <w:rPr>
                <w:sz w:val="20"/>
              </w:rPr>
            </w:pPr>
            <w:r>
              <w:rPr>
                <w:sz w:val="20"/>
                <w:u w:val="single"/>
              </w:rPr>
              <w:t>SEI-260008/002314/2023</w:t>
            </w:r>
          </w:p>
        </w:tc>
      </w:tr>
      <w:tr>
        <w:trPr>
          <w:trHeight w:val="569" w:hRule="atLeast"/>
        </w:trPr>
        <w:tc>
          <w:tcPr>
            <w:tcW w:w="892" w:type="dxa"/>
            <w:tcBorders>
              <w:right w:val="double" w:sz="2" w:space="0" w:color="808080"/>
            </w:tcBorders>
          </w:tcPr>
          <w:p>
            <w:pPr>
              <w:pStyle w:val="TableParagraph"/>
              <w:spacing w:before="9"/>
              <w:rPr>
                <w:sz w:val="24"/>
              </w:rPr>
            </w:pPr>
          </w:p>
          <w:p>
            <w:pPr>
              <w:pStyle w:val="TableParagraph"/>
              <w:spacing w:before="1"/>
              <w:ind w:left="245"/>
              <w:rPr>
                <w:b/>
                <w:sz w:val="20"/>
              </w:rPr>
            </w:pPr>
            <w:r>
              <w:rPr>
                <w:b/>
                <w:sz w:val="20"/>
              </w:rPr>
              <w:t>4</w:t>
            </w:r>
          </w:p>
        </w:tc>
        <w:tc>
          <w:tcPr>
            <w:tcW w:w="5534" w:type="dxa"/>
            <w:tcBorders>
              <w:left w:val="double" w:sz="2" w:space="0" w:color="808080"/>
              <w:right w:val="double" w:sz="2" w:space="0" w:color="808080"/>
            </w:tcBorders>
          </w:tcPr>
          <w:p>
            <w:pPr>
              <w:pStyle w:val="TableParagraph"/>
              <w:spacing w:before="9"/>
              <w:rPr>
                <w:sz w:val="24"/>
              </w:rPr>
            </w:pPr>
          </w:p>
          <w:p>
            <w:pPr>
              <w:pStyle w:val="TableParagraph"/>
              <w:spacing w:before="1"/>
              <w:ind w:left="249"/>
              <w:rPr>
                <w:sz w:val="20"/>
              </w:rPr>
            </w:pPr>
            <w:r>
              <w:rPr>
                <w:sz w:val="20"/>
              </w:rPr>
              <w:t>Aquisição</w:t>
            </w:r>
            <w:r>
              <w:rPr>
                <w:spacing w:val="-1"/>
                <w:sz w:val="20"/>
              </w:rPr>
              <w:t> </w:t>
            </w:r>
            <w:r>
              <w:rPr>
                <w:sz w:val="20"/>
              </w:rPr>
              <w:t>de</w:t>
            </w:r>
            <w:r>
              <w:rPr>
                <w:spacing w:val="-1"/>
                <w:sz w:val="20"/>
              </w:rPr>
              <w:t> </w:t>
            </w:r>
            <w:r>
              <w:rPr>
                <w:sz w:val="20"/>
              </w:rPr>
              <w:t>compressas</w:t>
            </w:r>
          </w:p>
        </w:tc>
        <w:tc>
          <w:tcPr>
            <w:tcW w:w="2737" w:type="dxa"/>
            <w:tcBorders>
              <w:left w:val="double" w:sz="2" w:space="0" w:color="808080"/>
            </w:tcBorders>
          </w:tcPr>
          <w:p>
            <w:pPr>
              <w:pStyle w:val="TableParagraph"/>
              <w:spacing w:before="9"/>
              <w:rPr>
                <w:sz w:val="24"/>
              </w:rPr>
            </w:pPr>
          </w:p>
          <w:p>
            <w:pPr>
              <w:pStyle w:val="TableParagraph"/>
              <w:spacing w:before="1"/>
              <w:ind w:left="247"/>
              <w:rPr>
                <w:sz w:val="20"/>
              </w:rPr>
            </w:pPr>
            <w:r>
              <w:rPr>
                <w:sz w:val="20"/>
                <w:u w:val="single"/>
              </w:rPr>
              <w:t>SEI-260008/007096/2023</w:t>
            </w:r>
          </w:p>
        </w:tc>
      </w:tr>
      <w:tr>
        <w:trPr>
          <w:trHeight w:val="569" w:hRule="atLeast"/>
        </w:trPr>
        <w:tc>
          <w:tcPr>
            <w:tcW w:w="892" w:type="dxa"/>
            <w:tcBorders>
              <w:right w:val="double" w:sz="2" w:space="0" w:color="808080"/>
            </w:tcBorders>
          </w:tcPr>
          <w:p>
            <w:pPr>
              <w:pStyle w:val="TableParagraph"/>
              <w:spacing w:before="9"/>
              <w:rPr>
                <w:sz w:val="24"/>
              </w:rPr>
            </w:pPr>
          </w:p>
          <w:p>
            <w:pPr>
              <w:pStyle w:val="TableParagraph"/>
              <w:spacing w:before="1"/>
              <w:ind w:left="245"/>
              <w:rPr>
                <w:b/>
                <w:sz w:val="20"/>
              </w:rPr>
            </w:pPr>
            <w:r>
              <w:rPr>
                <w:b/>
                <w:sz w:val="20"/>
              </w:rPr>
              <w:t>5</w:t>
            </w:r>
          </w:p>
        </w:tc>
        <w:tc>
          <w:tcPr>
            <w:tcW w:w="5534" w:type="dxa"/>
            <w:tcBorders>
              <w:left w:val="double" w:sz="2" w:space="0" w:color="808080"/>
              <w:right w:val="double" w:sz="2" w:space="0" w:color="808080"/>
            </w:tcBorders>
          </w:tcPr>
          <w:p>
            <w:pPr>
              <w:pStyle w:val="TableParagraph"/>
              <w:spacing w:before="9"/>
              <w:rPr>
                <w:sz w:val="24"/>
              </w:rPr>
            </w:pPr>
          </w:p>
          <w:p>
            <w:pPr>
              <w:pStyle w:val="TableParagraph"/>
              <w:spacing w:before="1"/>
              <w:ind w:left="249"/>
              <w:rPr>
                <w:sz w:val="20"/>
              </w:rPr>
            </w:pPr>
            <w:r>
              <w:rPr>
                <w:sz w:val="20"/>
              </w:rPr>
              <w:t>Aquisição</w:t>
            </w:r>
            <w:r>
              <w:rPr>
                <w:spacing w:val="-1"/>
                <w:sz w:val="20"/>
              </w:rPr>
              <w:t> </w:t>
            </w:r>
            <w:r>
              <w:rPr>
                <w:sz w:val="20"/>
              </w:rPr>
              <w:t>de</w:t>
            </w:r>
            <w:r>
              <w:rPr>
                <w:spacing w:val="-1"/>
                <w:sz w:val="20"/>
              </w:rPr>
              <w:t> </w:t>
            </w:r>
            <w:r>
              <w:rPr>
                <w:sz w:val="20"/>
              </w:rPr>
              <w:t>fraldas</w:t>
            </w:r>
          </w:p>
        </w:tc>
        <w:tc>
          <w:tcPr>
            <w:tcW w:w="2737" w:type="dxa"/>
            <w:tcBorders>
              <w:left w:val="double" w:sz="2" w:space="0" w:color="808080"/>
            </w:tcBorders>
          </w:tcPr>
          <w:p>
            <w:pPr>
              <w:pStyle w:val="TableParagraph"/>
              <w:spacing w:before="9"/>
              <w:rPr>
                <w:sz w:val="24"/>
              </w:rPr>
            </w:pPr>
          </w:p>
          <w:p>
            <w:pPr>
              <w:pStyle w:val="TableParagraph"/>
              <w:spacing w:before="1"/>
              <w:ind w:left="247"/>
              <w:rPr>
                <w:sz w:val="20"/>
              </w:rPr>
            </w:pPr>
            <w:r>
              <w:rPr>
                <w:sz w:val="20"/>
                <w:u w:val="single"/>
              </w:rPr>
              <w:t>SEI-260008/007582/2022</w:t>
            </w:r>
          </w:p>
        </w:tc>
      </w:tr>
      <w:tr>
        <w:trPr>
          <w:trHeight w:val="569" w:hRule="atLeast"/>
        </w:trPr>
        <w:tc>
          <w:tcPr>
            <w:tcW w:w="892" w:type="dxa"/>
            <w:tcBorders>
              <w:right w:val="double" w:sz="2" w:space="0" w:color="808080"/>
            </w:tcBorders>
          </w:tcPr>
          <w:p>
            <w:pPr>
              <w:pStyle w:val="TableParagraph"/>
              <w:spacing w:before="9"/>
              <w:rPr>
                <w:sz w:val="24"/>
              </w:rPr>
            </w:pPr>
          </w:p>
          <w:p>
            <w:pPr>
              <w:pStyle w:val="TableParagraph"/>
              <w:spacing w:before="1"/>
              <w:ind w:left="245"/>
              <w:rPr>
                <w:b/>
                <w:sz w:val="20"/>
              </w:rPr>
            </w:pPr>
            <w:r>
              <w:rPr>
                <w:b/>
                <w:sz w:val="20"/>
              </w:rPr>
              <w:t>6</w:t>
            </w:r>
          </w:p>
        </w:tc>
        <w:tc>
          <w:tcPr>
            <w:tcW w:w="5534" w:type="dxa"/>
            <w:tcBorders>
              <w:left w:val="double" w:sz="2" w:space="0" w:color="808080"/>
              <w:right w:val="double" w:sz="2" w:space="0" w:color="808080"/>
            </w:tcBorders>
          </w:tcPr>
          <w:p>
            <w:pPr>
              <w:pStyle w:val="TableParagraph"/>
              <w:spacing w:before="9"/>
              <w:rPr>
                <w:sz w:val="24"/>
              </w:rPr>
            </w:pPr>
          </w:p>
          <w:p>
            <w:pPr>
              <w:pStyle w:val="TableParagraph"/>
              <w:spacing w:before="1"/>
              <w:ind w:left="249"/>
              <w:rPr>
                <w:sz w:val="20"/>
              </w:rPr>
            </w:pPr>
            <w:r>
              <w:rPr>
                <w:sz w:val="20"/>
              </w:rPr>
              <w:t>Aquisição</w:t>
            </w:r>
            <w:r>
              <w:rPr>
                <w:spacing w:val="-1"/>
                <w:sz w:val="20"/>
              </w:rPr>
              <w:t> </w:t>
            </w:r>
            <w:r>
              <w:rPr>
                <w:sz w:val="20"/>
              </w:rPr>
              <w:t>de</w:t>
            </w:r>
            <w:r>
              <w:rPr>
                <w:spacing w:val="-1"/>
                <w:sz w:val="20"/>
              </w:rPr>
              <w:t> </w:t>
            </w:r>
            <w:r>
              <w:rPr>
                <w:sz w:val="20"/>
              </w:rPr>
              <w:t>escovas</w:t>
            </w:r>
            <w:r>
              <w:rPr>
                <w:spacing w:val="-1"/>
                <w:sz w:val="20"/>
              </w:rPr>
              <w:t> </w:t>
            </w:r>
            <w:r>
              <w:rPr>
                <w:sz w:val="20"/>
              </w:rPr>
              <w:t>de</w:t>
            </w:r>
            <w:r>
              <w:rPr>
                <w:spacing w:val="-1"/>
                <w:sz w:val="20"/>
              </w:rPr>
              <w:t> </w:t>
            </w:r>
            <w:r>
              <w:rPr>
                <w:sz w:val="20"/>
              </w:rPr>
              <w:t>limpeza</w:t>
            </w:r>
          </w:p>
        </w:tc>
        <w:tc>
          <w:tcPr>
            <w:tcW w:w="2737" w:type="dxa"/>
            <w:tcBorders>
              <w:left w:val="double" w:sz="2" w:space="0" w:color="808080"/>
            </w:tcBorders>
          </w:tcPr>
          <w:p>
            <w:pPr>
              <w:pStyle w:val="TableParagraph"/>
              <w:spacing w:before="9"/>
              <w:rPr>
                <w:sz w:val="24"/>
              </w:rPr>
            </w:pPr>
          </w:p>
          <w:p>
            <w:pPr>
              <w:pStyle w:val="TableParagraph"/>
              <w:spacing w:before="1"/>
              <w:ind w:left="247"/>
              <w:rPr>
                <w:sz w:val="20"/>
              </w:rPr>
            </w:pPr>
            <w:r>
              <w:rPr>
                <w:sz w:val="20"/>
                <w:u w:val="single"/>
              </w:rPr>
              <w:t>SEI-260008/009254/2022</w:t>
            </w:r>
          </w:p>
        </w:tc>
      </w:tr>
      <w:tr>
        <w:trPr>
          <w:trHeight w:val="554" w:hRule="atLeast"/>
        </w:trPr>
        <w:tc>
          <w:tcPr>
            <w:tcW w:w="892" w:type="dxa"/>
            <w:tcBorders>
              <w:right w:val="double" w:sz="2" w:space="0" w:color="808080"/>
            </w:tcBorders>
          </w:tcPr>
          <w:p>
            <w:pPr>
              <w:pStyle w:val="TableParagraph"/>
              <w:spacing w:before="9"/>
              <w:rPr>
                <w:sz w:val="24"/>
              </w:rPr>
            </w:pPr>
          </w:p>
          <w:p>
            <w:pPr>
              <w:pStyle w:val="TableParagraph"/>
              <w:spacing w:before="1"/>
              <w:ind w:left="245"/>
              <w:rPr>
                <w:b/>
                <w:sz w:val="20"/>
              </w:rPr>
            </w:pPr>
            <w:r>
              <w:rPr>
                <w:b/>
                <w:sz w:val="20"/>
              </w:rPr>
              <w:t>7</w:t>
            </w:r>
          </w:p>
        </w:tc>
        <w:tc>
          <w:tcPr>
            <w:tcW w:w="5534" w:type="dxa"/>
            <w:tcBorders>
              <w:left w:val="double" w:sz="2" w:space="0" w:color="808080"/>
              <w:right w:val="double" w:sz="2" w:space="0" w:color="808080"/>
            </w:tcBorders>
          </w:tcPr>
          <w:p>
            <w:pPr>
              <w:pStyle w:val="TableParagraph"/>
              <w:spacing w:before="9"/>
              <w:rPr>
                <w:sz w:val="24"/>
              </w:rPr>
            </w:pPr>
          </w:p>
          <w:p>
            <w:pPr>
              <w:pStyle w:val="TableParagraph"/>
              <w:spacing w:before="1"/>
              <w:ind w:left="249"/>
              <w:rPr>
                <w:sz w:val="20"/>
              </w:rPr>
            </w:pPr>
            <w:r>
              <w:rPr>
                <w:sz w:val="20"/>
              </w:rPr>
              <w:t>Aquisição</w:t>
            </w:r>
            <w:r>
              <w:rPr>
                <w:spacing w:val="-1"/>
                <w:sz w:val="20"/>
              </w:rPr>
              <w:t> </w:t>
            </w:r>
            <w:r>
              <w:rPr>
                <w:sz w:val="20"/>
              </w:rPr>
              <w:t>de</w:t>
            </w:r>
            <w:r>
              <w:rPr>
                <w:spacing w:val="-1"/>
                <w:sz w:val="20"/>
              </w:rPr>
              <w:t> </w:t>
            </w:r>
            <w:r>
              <w:rPr>
                <w:sz w:val="20"/>
              </w:rPr>
              <w:t>escova</w:t>
            </w:r>
            <w:r>
              <w:rPr>
                <w:spacing w:val="-1"/>
                <w:sz w:val="20"/>
              </w:rPr>
              <w:t> </w:t>
            </w:r>
            <w:r>
              <w:rPr>
                <w:sz w:val="20"/>
              </w:rPr>
              <w:t>de</w:t>
            </w:r>
            <w:r>
              <w:rPr>
                <w:spacing w:val="-1"/>
                <w:sz w:val="20"/>
              </w:rPr>
              <w:t> </w:t>
            </w:r>
            <w:r>
              <w:rPr>
                <w:sz w:val="20"/>
              </w:rPr>
              <w:t>assepsia</w:t>
            </w:r>
          </w:p>
        </w:tc>
        <w:tc>
          <w:tcPr>
            <w:tcW w:w="2737" w:type="dxa"/>
            <w:tcBorders>
              <w:left w:val="double" w:sz="2" w:space="0" w:color="808080"/>
            </w:tcBorders>
          </w:tcPr>
          <w:p>
            <w:pPr>
              <w:pStyle w:val="TableParagraph"/>
              <w:spacing w:before="9"/>
              <w:rPr>
                <w:sz w:val="24"/>
              </w:rPr>
            </w:pPr>
          </w:p>
          <w:p>
            <w:pPr>
              <w:pStyle w:val="TableParagraph"/>
              <w:spacing w:before="1"/>
              <w:ind w:left="247"/>
              <w:rPr>
                <w:sz w:val="20"/>
              </w:rPr>
            </w:pPr>
            <w:r>
              <w:rPr>
                <w:sz w:val="20"/>
                <w:u w:val="single"/>
              </w:rPr>
              <w:t>SEI-260008/004219/2023</w:t>
            </w:r>
          </w:p>
        </w:tc>
      </w:tr>
    </w:tbl>
    <w:p>
      <w:pPr>
        <w:pStyle w:val="BodyText"/>
        <w:rPr>
          <w:sz w:val="20"/>
        </w:rPr>
      </w:pPr>
    </w:p>
    <w:p>
      <w:pPr>
        <w:pStyle w:val="BodyText"/>
        <w:rPr>
          <w:sz w:val="20"/>
        </w:rPr>
      </w:pPr>
    </w:p>
    <w:p>
      <w:pPr>
        <w:pStyle w:val="BodyText"/>
        <w:spacing w:before="2"/>
        <w:rPr>
          <w:sz w:val="21"/>
        </w:rPr>
      </w:pPr>
    </w:p>
    <w:p>
      <w:pPr>
        <w:pStyle w:val="ListParagraph"/>
        <w:numPr>
          <w:ilvl w:val="1"/>
          <w:numId w:val="65"/>
        </w:numPr>
        <w:tabs>
          <w:tab w:pos="470" w:val="left" w:leader="none"/>
        </w:tabs>
        <w:spacing w:line="240" w:lineRule="auto" w:before="92" w:after="0"/>
        <w:ind w:left="469" w:right="0" w:hanging="351"/>
        <w:jc w:val="left"/>
        <w:rPr>
          <w:sz w:val="20"/>
        </w:rPr>
      </w:pPr>
      <w:r>
        <w:rPr>
          <w:spacing w:val="-1"/>
          <w:sz w:val="20"/>
        </w:rPr>
        <w:t>CONTRATAÇÕES</w:t>
      </w:r>
      <w:r>
        <w:rPr>
          <w:spacing w:val="-7"/>
          <w:sz w:val="20"/>
        </w:rPr>
        <w:t> </w:t>
      </w:r>
      <w:r>
        <w:rPr>
          <w:spacing w:val="-1"/>
          <w:sz w:val="20"/>
        </w:rPr>
        <w:t>INTERDEPENDENTES</w:t>
      </w:r>
    </w:p>
    <w:p>
      <w:pPr>
        <w:pStyle w:val="BodyText"/>
        <w:spacing w:before="4"/>
      </w:pPr>
    </w:p>
    <w:p>
      <w:pPr>
        <w:spacing w:before="0"/>
        <w:ind w:left="119" w:right="0" w:firstLine="0"/>
        <w:jc w:val="left"/>
        <w:rPr>
          <w:sz w:val="20"/>
        </w:rPr>
      </w:pPr>
      <w:r>
        <w:rPr>
          <w:sz w:val="20"/>
        </w:rPr>
        <w:t>Não</w:t>
      </w:r>
      <w:r>
        <w:rPr>
          <w:spacing w:val="-1"/>
          <w:sz w:val="20"/>
        </w:rPr>
        <w:t> </w:t>
      </w:r>
      <w:r>
        <w:rPr>
          <w:sz w:val="20"/>
        </w:rPr>
        <w:t>há</w:t>
      </w:r>
      <w:r>
        <w:rPr>
          <w:spacing w:val="-1"/>
          <w:sz w:val="20"/>
        </w:rPr>
        <w:t> </w:t>
      </w:r>
      <w:r>
        <w:rPr>
          <w:sz w:val="20"/>
        </w:rPr>
        <w:t>contratações</w:t>
      </w:r>
      <w:r>
        <w:rPr>
          <w:spacing w:val="-1"/>
          <w:sz w:val="20"/>
        </w:rPr>
        <w:t> </w:t>
      </w:r>
      <w:r>
        <w:rPr>
          <w:sz w:val="20"/>
        </w:rPr>
        <w:t>interdependentes</w:t>
      </w:r>
      <w:r>
        <w:rPr>
          <w:spacing w:val="-1"/>
          <w:sz w:val="20"/>
        </w:rPr>
        <w:t> </w:t>
      </w:r>
      <w:r>
        <w:rPr>
          <w:sz w:val="20"/>
        </w:rPr>
        <w:t>à</w:t>
      </w:r>
      <w:r>
        <w:rPr>
          <w:spacing w:val="-1"/>
          <w:sz w:val="20"/>
        </w:rPr>
        <w:t> </w:t>
      </w:r>
      <w:r>
        <w:rPr>
          <w:sz w:val="20"/>
        </w:rPr>
        <w:t>presente</w:t>
      </w:r>
      <w:r>
        <w:rPr>
          <w:spacing w:val="-1"/>
          <w:sz w:val="20"/>
        </w:rPr>
        <w:t> </w:t>
      </w:r>
      <w:r>
        <w:rPr>
          <w:sz w:val="20"/>
        </w:rPr>
        <w:t>contratação.</w:t>
      </w:r>
    </w:p>
    <w:p>
      <w:pPr>
        <w:pStyle w:val="BodyText"/>
        <w:rPr>
          <w:sz w:val="22"/>
        </w:rPr>
      </w:pPr>
    </w:p>
    <w:p>
      <w:pPr>
        <w:pStyle w:val="BodyText"/>
        <w:rPr>
          <w:sz w:val="22"/>
        </w:rPr>
      </w:pPr>
    </w:p>
    <w:p>
      <w:pPr>
        <w:pStyle w:val="BodyText"/>
        <w:spacing w:before="8"/>
      </w:pPr>
    </w:p>
    <w:p>
      <w:pPr>
        <w:pStyle w:val="ListParagraph"/>
        <w:numPr>
          <w:ilvl w:val="0"/>
          <w:numId w:val="65"/>
        </w:numPr>
        <w:tabs>
          <w:tab w:pos="309" w:val="left" w:leader="none"/>
        </w:tabs>
        <w:spacing w:line="240" w:lineRule="auto" w:before="0" w:after="0"/>
        <w:ind w:left="308" w:right="0" w:hanging="190"/>
        <w:jc w:val="left"/>
        <w:rPr>
          <w:b/>
          <w:sz w:val="20"/>
        </w:rPr>
      </w:pPr>
      <w:r>
        <w:rPr>
          <w:b/>
          <w:sz w:val="20"/>
        </w:rPr>
        <w:t>ANÁLISE</w:t>
      </w:r>
      <w:r>
        <w:rPr>
          <w:b/>
          <w:spacing w:val="-1"/>
          <w:sz w:val="20"/>
        </w:rPr>
        <w:t> </w:t>
      </w:r>
      <w:r>
        <w:rPr>
          <w:b/>
          <w:sz w:val="20"/>
        </w:rPr>
        <w:t>DE</w:t>
      </w:r>
      <w:r>
        <w:rPr>
          <w:b/>
          <w:spacing w:val="-1"/>
          <w:sz w:val="20"/>
        </w:rPr>
        <w:t> </w:t>
      </w:r>
      <w:r>
        <w:rPr>
          <w:b/>
          <w:sz w:val="20"/>
        </w:rPr>
        <w:t>RISCOS</w:t>
      </w:r>
    </w:p>
    <w:p>
      <w:pPr>
        <w:pStyle w:val="BodyText"/>
        <w:spacing w:before="4"/>
        <w:rPr>
          <w:b/>
        </w:rPr>
      </w:pPr>
    </w:p>
    <w:p>
      <w:pPr>
        <w:spacing w:line="280" w:lineRule="auto" w:before="0"/>
        <w:ind w:left="119" w:right="229" w:firstLine="0"/>
        <w:jc w:val="left"/>
        <w:rPr>
          <w:sz w:val="20"/>
        </w:rPr>
      </w:pPr>
      <w:r>
        <w:rPr>
          <w:sz w:val="20"/>
        </w:rPr>
        <w:t>Os</w:t>
      </w:r>
      <w:r>
        <w:rPr>
          <w:spacing w:val="-1"/>
          <w:sz w:val="20"/>
        </w:rPr>
        <w:t> </w:t>
      </w:r>
      <w:r>
        <w:rPr>
          <w:sz w:val="20"/>
        </w:rPr>
        <w:t>riscos</w:t>
      </w:r>
      <w:r>
        <w:rPr>
          <w:spacing w:val="-1"/>
          <w:sz w:val="20"/>
        </w:rPr>
        <w:t> </w:t>
      </w:r>
      <w:r>
        <w:rPr>
          <w:sz w:val="20"/>
        </w:rPr>
        <w:t>envolvidos</w:t>
      </w:r>
      <w:r>
        <w:rPr>
          <w:spacing w:val="-1"/>
          <w:sz w:val="20"/>
        </w:rPr>
        <w:t> </w:t>
      </w:r>
      <w:r>
        <w:rPr>
          <w:sz w:val="20"/>
        </w:rPr>
        <w:t>na</w:t>
      </w:r>
      <w:r>
        <w:rPr>
          <w:spacing w:val="-1"/>
          <w:sz w:val="20"/>
        </w:rPr>
        <w:t> </w:t>
      </w:r>
      <w:r>
        <w:rPr>
          <w:sz w:val="20"/>
        </w:rPr>
        <w:t>presente</w:t>
      </w:r>
      <w:r>
        <w:rPr>
          <w:spacing w:val="-1"/>
          <w:sz w:val="20"/>
        </w:rPr>
        <w:t> </w:t>
      </w:r>
      <w:r>
        <w:rPr>
          <w:sz w:val="20"/>
        </w:rPr>
        <w:t>contratação</w:t>
      </w:r>
      <w:r>
        <w:rPr>
          <w:spacing w:val="-1"/>
          <w:sz w:val="20"/>
        </w:rPr>
        <w:t> </w:t>
      </w:r>
      <w:r>
        <w:rPr>
          <w:sz w:val="20"/>
        </w:rPr>
        <w:t>perpassam</w:t>
      </w:r>
      <w:r>
        <w:rPr>
          <w:spacing w:val="-1"/>
          <w:sz w:val="20"/>
        </w:rPr>
        <w:t> </w:t>
      </w:r>
      <w:r>
        <w:rPr>
          <w:sz w:val="20"/>
        </w:rPr>
        <w:t>a</w:t>
      </w:r>
      <w:r>
        <w:rPr>
          <w:spacing w:val="-1"/>
          <w:sz w:val="20"/>
        </w:rPr>
        <w:t> </w:t>
      </w:r>
      <w:r>
        <w:rPr>
          <w:sz w:val="20"/>
        </w:rPr>
        <w:t>possibilidade</w:t>
      </w:r>
      <w:r>
        <w:rPr>
          <w:spacing w:val="-1"/>
          <w:sz w:val="20"/>
        </w:rPr>
        <w:t> </w:t>
      </w:r>
      <w:r>
        <w:rPr>
          <w:sz w:val="20"/>
        </w:rPr>
        <w:t>do</w:t>
      </w:r>
      <w:r>
        <w:rPr>
          <w:spacing w:val="-1"/>
          <w:sz w:val="20"/>
        </w:rPr>
        <w:t> </w:t>
      </w:r>
      <w:r>
        <w:rPr>
          <w:sz w:val="20"/>
        </w:rPr>
        <w:t>desabastecimento</w:t>
      </w:r>
      <w:r>
        <w:rPr>
          <w:spacing w:val="-1"/>
          <w:sz w:val="20"/>
        </w:rPr>
        <w:t> </w:t>
      </w:r>
      <w:r>
        <w:rPr>
          <w:sz w:val="20"/>
        </w:rPr>
        <w:t>do</w:t>
      </w:r>
      <w:r>
        <w:rPr>
          <w:spacing w:val="-1"/>
          <w:sz w:val="20"/>
        </w:rPr>
        <w:t> </w:t>
      </w:r>
      <w:r>
        <w:rPr>
          <w:sz w:val="20"/>
        </w:rPr>
        <w:t>insumo,</w:t>
      </w:r>
      <w:r>
        <w:rPr>
          <w:spacing w:val="-1"/>
          <w:sz w:val="20"/>
        </w:rPr>
        <w:t> </w:t>
      </w:r>
      <w:r>
        <w:rPr>
          <w:sz w:val="20"/>
        </w:rPr>
        <w:t>que</w:t>
      </w:r>
      <w:r>
        <w:rPr>
          <w:spacing w:val="-1"/>
          <w:sz w:val="20"/>
        </w:rPr>
        <w:t> </w:t>
      </w:r>
      <w:r>
        <w:rPr>
          <w:sz w:val="20"/>
        </w:rPr>
        <w:t>incorre</w:t>
      </w:r>
      <w:r>
        <w:rPr>
          <w:spacing w:val="-1"/>
          <w:sz w:val="20"/>
        </w:rPr>
        <w:t> </w:t>
      </w:r>
      <w:r>
        <w:rPr>
          <w:sz w:val="20"/>
        </w:rPr>
        <w:t>em</w:t>
      </w:r>
      <w:r>
        <w:rPr>
          <w:spacing w:val="-1"/>
          <w:sz w:val="20"/>
        </w:rPr>
        <w:t> </w:t>
      </w:r>
      <w:r>
        <w:rPr>
          <w:sz w:val="20"/>
        </w:rPr>
        <w:t>risco</w:t>
      </w:r>
      <w:r>
        <w:rPr>
          <w:spacing w:val="-1"/>
          <w:sz w:val="20"/>
        </w:rPr>
        <w:t> </w:t>
      </w:r>
      <w:r>
        <w:rPr>
          <w:sz w:val="20"/>
        </w:rPr>
        <w:t>à</w:t>
      </w:r>
      <w:r>
        <w:rPr>
          <w:spacing w:val="-1"/>
          <w:sz w:val="20"/>
        </w:rPr>
        <w:t> </w:t>
      </w:r>
      <w:r>
        <w:rPr>
          <w:sz w:val="20"/>
        </w:rPr>
        <w:t>vida</w:t>
      </w:r>
      <w:r>
        <w:rPr>
          <w:spacing w:val="-1"/>
          <w:sz w:val="20"/>
        </w:rPr>
        <w:t> </w:t>
      </w:r>
      <w:r>
        <w:rPr>
          <w:sz w:val="20"/>
        </w:rPr>
        <w:t>dos</w:t>
      </w:r>
      <w:r>
        <w:rPr>
          <w:spacing w:val="-1"/>
          <w:sz w:val="20"/>
        </w:rPr>
        <w:t> </w:t>
      </w:r>
      <w:r>
        <w:rPr>
          <w:sz w:val="20"/>
        </w:rPr>
        <w:t>pacientes</w:t>
      </w:r>
      <w:r>
        <w:rPr>
          <w:spacing w:val="-1"/>
          <w:sz w:val="20"/>
        </w:rPr>
        <w:t> </w:t>
      </w:r>
      <w:r>
        <w:rPr>
          <w:sz w:val="20"/>
        </w:rPr>
        <w:t>e</w:t>
      </w:r>
      <w:r>
        <w:rPr>
          <w:spacing w:val="-1"/>
          <w:sz w:val="20"/>
        </w:rPr>
        <w:t> </w:t>
      </w:r>
      <w:r>
        <w:rPr>
          <w:sz w:val="20"/>
        </w:rPr>
        <w:t>justifica</w:t>
      </w:r>
      <w:r>
        <w:rPr>
          <w:spacing w:val="-1"/>
          <w:sz w:val="20"/>
        </w:rPr>
        <w:t> </w:t>
      </w:r>
      <w:r>
        <w:rPr>
          <w:sz w:val="20"/>
        </w:rPr>
        <w:t>a</w:t>
      </w:r>
      <w:r>
        <w:rPr>
          <w:spacing w:val="-1"/>
          <w:sz w:val="20"/>
        </w:rPr>
        <w:t> </w:t>
      </w:r>
      <w:r>
        <w:rPr>
          <w:sz w:val="20"/>
        </w:rPr>
        <w:t>necessidade</w:t>
      </w:r>
      <w:r>
        <w:rPr>
          <w:spacing w:val="-1"/>
          <w:sz w:val="20"/>
        </w:rPr>
        <w:t> </w:t>
      </w:r>
      <w:r>
        <w:rPr>
          <w:sz w:val="20"/>
        </w:rPr>
        <w:t>de</w:t>
      </w:r>
      <w:r>
        <w:rPr>
          <w:spacing w:val="-1"/>
          <w:sz w:val="20"/>
        </w:rPr>
        <w:t> </w:t>
      </w:r>
      <w:r>
        <w:rPr>
          <w:sz w:val="20"/>
        </w:rPr>
        <w:t>boas</w:t>
      </w:r>
      <w:r>
        <w:rPr>
          <w:spacing w:val="-1"/>
          <w:sz w:val="20"/>
        </w:rPr>
        <w:t> </w:t>
      </w:r>
      <w:r>
        <w:rPr>
          <w:sz w:val="20"/>
        </w:rPr>
        <w:t>práticas</w:t>
      </w:r>
      <w:r>
        <w:rPr>
          <w:spacing w:val="-1"/>
          <w:sz w:val="20"/>
        </w:rPr>
        <w:t> </w:t>
      </w:r>
      <w:r>
        <w:rPr>
          <w:sz w:val="20"/>
        </w:rPr>
        <w:t>na</w:t>
      </w:r>
      <w:r>
        <w:rPr>
          <w:spacing w:val="-47"/>
          <w:sz w:val="20"/>
        </w:rPr>
        <w:t> </w:t>
      </w:r>
      <w:r>
        <w:rPr>
          <w:sz w:val="20"/>
        </w:rPr>
        <w:t>fase</w:t>
      </w:r>
      <w:r>
        <w:rPr>
          <w:spacing w:val="-1"/>
          <w:sz w:val="20"/>
        </w:rPr>
        <w:t> </w:t>
      </w:r>
      <w:r>
        <w:rPr>
          <w:sz w:val="20"/>
        </w:rPr>
        <w:t>de</w:t>
      </w:r>
      <w:r>
        <w:rPr>
          <w:spacing w:val="-1"/>
          <w:sz w:val="20"/>
        </w:rPr>
        <w:t> </w:t>
      </w:r>
      <w:r>
        <w:rPr>
          <w:sz w:val="20"/>
        </w:rPr>
        <w:t>planejamento</w:t>
      </w:r>
      <w:r>
        <w:rPr>
          <w:spacing w:val="-1"/>
          <w:sz w:val="20"/>
        </w:rPr>
        <w:t> </w:t>
      </w:r>
      <w:r>
        <w:rPr>
          <w:sz w:val="20"/>
        </w:rPr>
        <w:t>e</w:t>
      </w:r>
      <w:r>
        <w:rPr>
          <w:spacing w:val="-1"/>
          <w:sz w:val="20"/>
        </w:rPr>
        <w:t> </w:t>
      </w:r>
      <w:r>
        <w:rPr>
          <w:sz w:val="20"/>
        </w:rPr>
        <w:t>de</w:t>
      </w:r>
      <w:r>
        <w:rPr>
          <w:spacing w:val="-1"/>
          <w:sz w:val="20"/>
        </w:rPr>
        <w:t> </w:t>
      </w:r>
      <w:r>
        <w:rPr>
          <w:sz w:val="20"/>
        </w:rPr>
        <w:t>execução</w:t>
      </w:r>
      <w:r>
        <w:rPr>
          <w:spacing w:val="-1"/>
          <w:sz w:val="20"/>
        </w:rPr>
        <w:t> </w:t>
      </w:r>
      <w:r>
        <w:rPr>
          <w:sz w:val="20"/>
        </w:rPr>
        <w:t>contratual.</w:t>
      </w:r>
      <w:r>
        <w:rPr>
          <w:spacing w:val="-1"/>
          <w:sz w:val="20"/>
        </w:rPr>
        <w:t> </w:t>
      </w:r>
      <w:r>
        <w:rPr>
          <w:sz w:val="20"/>
        </w:rPr>
        <w:t>O</w:t>
      </w:r>
      <w:r>
        <w:rPr>
          <w:spacing w:val="-1"/>
          <w:sz w:val="20"/>
        </w:rPr>
        <w:t> </w:t>
      </w:r>
      <w:r>
        <w:rPr>
          <w:sz w:val="20"/>
        </w:rPr>
        <w:t>Mapa</w:t>
      </w:r>
      <w:r>
        <w:rPr>
          <w:spacing w:val="-1"/>
          <w:sz w:val="20"/>
        </w:rPr>
        <w:t> </w:t>
      </w:r>
      <w:r>
        <w:rPr>
          <w:sz w:val="20"/>
        </w:rPr>
        <w:t>de</w:t>
      </w:r>
      <w:r>
        <w:rPr>
          <w:spacing w:val="-1"/>
          <w:sz w:val="20"/>
        </w:rPr>
        <w:t> </w:t>
      </w:r>
      <w:r>
        <w:rPr>
          <w:sz w:val="20"/>
        </w:rPr>
        <w:t>Riscos</w:t>
      </w:r>
      <w:r>
        <w:rPr>
          <w:spacing w:val="-1"/>
          <w:sz w:val="20"/>
        </w:rPr>
        <w:t> </w:t>
      </w:r>
      <w:r>
        <w:rPr>
          <w:sz w:val="20"/>
        </w:rPr>
        <w:t>deverá</w:t>
      </w:r>
      <w:r>
        <w:rPr>
          <w:spacing w:val="-1"/>
          <w:sz w:val="20"/>
        </w:rPr>
        <w:t> </w:t>
      </w:r>
      <w:r>
        <w:rPr>
          <w:sz w:val="20"/>
        </w:rPr>
        <w:t>definir</w:t>
      </w:r>
      <w:r>
        <w:rPr>
          <w:spacing w:val="-1"/>
          <w:sz w:val="20"/>
        </w:rPr>
        <w:t> </w:t>
      </w:r>
      <w:r>
        <w:rPr>
          <w:sz w:val="20"/>
        </w:rPr>
        <w:t>ações</w:t>
      </w:r>
      <w:r>
        <w:rPr>
          <w:spacing w:val="-1"/>
          <w:sz w:val="20"/>
        </w:rPr>
        <w:t> </w:t>
      </w:r>
      <w:r>
        <w:rPr>
          <w:sz w:val="20"/>
        </w:rPr>
        <w:t>de</w:t>
      </w:r>
      <w:r>
        <w:rPr>
          <w:spacing w:val="-1"/>
          <w:sz w:val="20"/>
        </w:rPr>
        <w:t> </w:t>
      </w:r>
      <w:r>
        <w:rPr>
          <w:sz w:val="20"/>
        </w:rPr>
        <w:t>prevenção</w:t>
      </w:r>
      <w:r>
        <w:rPr>
          <w:spacing w:val="-1"/>
          <w:sz w:val="20"/>
        </w:rPr>
        <w:t> </w:t>
      </w:r>
      <w:r>
        <w:rPr>
          <w:sz w:val="20"/>
        </w:rPr>
        <w:t>e</w:t>
      </w:r>
      <w:r>
        <w:rPr>
          <w:spacing w:val="-1"/>
          <w:sz w:val="20"/>
        </w:rPr>
        <w:t> </w:t>
      </w:r>
      <w:r>
        <w:rPr>
          <w:sz w:val="20"/>
        </w:rPr>
        <w:t>contingência</w:t>
      </w:r>
      <w:r>
        <w:rPr>
          <w:spacing w:val="-1"/>
          <w:sz w:val="20"/>
        </w:rPr>
        <w:t> </w:t>
      </w:r>
      <w:r>
        <w:rPr>
          <w:sz w:val="20"/>
        </w:rPr>
        <w:t>a</w:t>
      </w:r>
      <w:r>
        <w:rPr>
          <w:spacing w:val="-1"/>
          <w:sz w:val="20"/>
        </w:rPr>
        <w:t> </w:t>
      </w:r>
      <w:r>
        <w:rPr>
          <w:sz w:val="20"/>
        </w:rPr>
        <w:t>fim</w:t>
      </w:r>
      <w:r>
        <w:rPr>
          <w:spacing w:val="-1"/>
          <w:sz w:val="20"/>
        </w:rPr>
        <w:t> </w:t>
      </w:r>
      <w:r>
        <w:rPr>
          <w:sz w:val="20"/>
        </w:rPr>
        <w:t>de</w:t>
      </w:r>
      <w:r>
        <w:rPr>
          <w:spacing w:val="-1"/>
          <w:sz w:val="20"/>
        </w:rPr>
        <w:t> </w:t>
      </w:r>
      <w:r>
        <w:rPr>
          <w:sz w:val="20"/>
        </w:rPr>
        <w:t>evitar</w:t>
      </w:r>
      <w:r>
        <w:rPr>
          <w:spacing w:val="-1"/>
          <w:sz w:val="20"/>
        </w:rPr>
        <w:t> </w:t>
      </w:r>
      <w:r>
        <w:rPr>
          <w:sz w:val="20"/>
        </w:rPr>
        <w:t>ou</w:t>
      </w:r>
      <w:r>
        <w:rPr>
          <w:spacing w:val="-1"/>
          <w:sz w:val="20"/>
        </w:rPr>
        <w:t> </w:t>
      </w:r>
      <w:r>
        <w:rPr>
          <w:sz w:val="20"/>
        </w:rPr>
        <w:t>mitigar</w:t>
      </w:r>
      <w:r>
        <w:rPr>
          <w:spacing w:val="-1"/>
          <w:sz w:val="20"/>
        </w:rPr>
        <w:t> </w:t>
      </w:r>
      <w:r>
        <w:rPr>
          <w:sz w:val="20"/>
        </w:rPr>
        <w:t>os</w:t>
      </w:r>
      <w:r>
        <w:rPr>
          <w:spacing w:val="-1"/>
          <w:sz w:val="20"/>
        </w:rPr>
        <w:t> </w:t>
      </w:r>
      <w:r>
        <w:rPr>
          <w:sz w:val="20"/>
        </w:rPr>
        <w:t>efeitos</w:t>
      </w:r>
      <w:r>
        <w:rPr>
          <w:spacing w:val="-1"/>
          <w:sz w:val="20"/>
        </w:rPr>
        <w:t> </w:t>
      </w:r>
      <w:r>
        <w:rPr>
          <w:sz w:val="20"/>
        </w:rPr>
        <w:t>do</w:t>
      </w:r>
      <w:r>
        <w:rPr>
          <w:spacing w:val="-1"/>
          <w:sz w:val="20"/>
        </w:rPr>
        <w:t> </w:t>
      </w:r>
      <w:r>
        <w:rPr>
          <w:sz w:val="20"/>
        </w:rPr>
        <w:t>desabastecimento.</w:t>
      </w:r>
    </w:p>
    <w:p>
      <w:pPr>
        <w:pStyle w:val="BodyText"/>
        <w:rPr>
          <w:sz w:val="22"/>
        </w:rPr>
      </w:pPr>
    </w:p>
    <w:p>
      <w:pPr>
        <w:pStyle w:val="BodyText"/>
        <w:rPr>
          <w:sz w:val="22"/>
        </w:rPr>
      </w:pPr>
    </w:p>
    <w:p>
      <w:pPr>
        <w:pStyle w:val="BodyText"/>
        <w:spacing w:before="4"/>
        <w:rPr>
          <w:sz w:val="21"/>
        </w:rPr>
      </w:pPr>
    </w:p>
    <w:p>
      <w:pPr>
        <w:pStyle w:val="ListParagraph"/>
        <w:numPr>
          <w:ilvl w:val="0"/>
          <w:numId w:val="65"/>
        </w:numPr>
        <w:tabs>
          <w:tab w:pos="320" w:val="left" w:leader="none"/>
        </w:tabs>
        <w:spacing w:line="240" w:lineRule="auto" w:before="1" w:after="0"/>
        <w:ind w:left="319" w:right="0" w:hanging="201"/>
        <w:jc w:val="left"/>
        <w:rPr>
          <w:b/>
          <w:sz w:val="20"/>
        </w:rPr>
      </w:pPr>
      <w:r>
        <w:rPr>
          <w:b/>
          <w:spacing w:val="-1"/>
          <w:sz w:val="20"/>
        </w:rPr>
        <w:t>DECLARAÇÃO</w:t>
      </w:r>
      <w:r>
        <w:rPr>
          <w:b/>
          <w:sz w:val="20"/>
        </w:rPr>
        <w:t> </w:t>
      </w:r>
      <w:r>
        <w:rPr>
          <w:b/>
          <w:spacing w:val="-1"/>
          <w:sz w:val="20"/>
        </w:rPr>
        <w:t>DE</w:t>
      </w:r>
      <w:r>
        <w:rPr>
          <w:b/>
          <w:spacing w:val="-3"/>
          <w:sz w:val="20"/>
        </w:rPr>
        <w:t> </w:t>
      </w:r>
      <w:r>
        <w:rPr>
          <w:b/>
          <w:spacing w:val="-1"/>
          <w:sz w:val="20"/>
        </w:rPr>
        <w:t>VIABILIDADE</w:t>
      </w:r>
      <w:r>
        <w:rPr>
          <w:b/>
          <w:sz w:val="20"/>
        </w:rPr>
        <w:t> </w:t>
      </w:r>
      <w:r>
        <w:rPr>
          <w:b/>
          <w:spacing w:val="-1"/>
          <w:sz w:val="20"/>
        </w:rPr>
        <w:t>DA</w:t>
      </w:r>
      <w:r>
        <w:rPr>
          <w:b/>
          <w:spacing w:val="-11"/>
          <w:sz w:val="20"/>
        </w:rPr>
        <w:t> </w:t>
      </w:r>
      <w:r>
        <w:rPr>
          <w:b/>
          <w:spacing w:val="-1"/>
          <w:sz w:val="20"/>
        </w:rPr>
        <w:t>CONTRATAÇÃO</w:t>
      </w:r>
    </w:p>
    <w:p>
      <w:pPr>
        <w:pStyle w:val="BodyText"/>
        <w:spacing w:before="3"/>
        <w:rPr>
          <w:b/>
        </w:rPr>
      </w:pPr>
    </w:p>
    <w:p>
      <w:pPr>
        <w:spacing w:line="280" w:lineRule="auto" w:before="1"/>
        <w:ind w:left="119" w:right="0" w:firstLine="0"/>
        <w:jc w:val="left"/>
        <w:rPr>
          <w:sz w:val="20"/>
        </w:rPr>
      </w:pPr>
      <w:r>
        <w:rPr>
          <w:sz w:val="20"/>
        </w:rPr>
        <w:t>O</w:t>
      </w:r>
      <w:r>
        <w:rPr>
          <w:spacing w:val="-2"/>
          <w:sz w:val="20"/>
        </w:rPr>
        <w:t> </w:t>
      </w:r>
      <w:r>
        <w:rPr>
          <w:sz w:val="20"/>
        </w:rPr>
        <w:t>presente</w:t>
      </w:r>
      <w:r>
        <w:rPr>
          <w:spacing w:val="-2"/>
          <w:sz w:val="20"/>
        </w:rPr>
        <w:t> </w:t>
      </w:r>
      <w:r>
        <w:rPr>
          <w:sz w:val="20"/>
        </w:rPr>
        <w:t>estudo</w:t>
      </w:r>
      <w:r>
        <w:rPr>
          <w:spacing w:val="-1"/>
          <w:sz w:val="20"/>
        </w:rPr>
        <w:t> </w:t>
      </w:r>
      <w:r>
        <w:rPr>
          <w:sz w:val="20"/>
        </w:rPr>
        <w:t>levantou</w:t>
      </w:r>
      <w:r>
        <w:rPr>
          <w:spacing w:val="-2"/>
          <w:sz w:val="20"/>
        </w:rPr>
        <w:t> </w:t>
      </w:r>
      <w:r>
        <w:rPr>
          <w:sz w:val="20"/>
        </w:rPr>
        <w:t>os</w:t>
      </w:r>
      <w:r>
        <w:rPr>
          <w:spacing w:val="-1"/>
          <w:sz w:val="20"/>
        </w:rPr>
        <w:t> </w:t>
      </w:r>
      <w:r>
        <w:rPr>
          <w:sz w:val="20"/>
        </w:rPr>
        <w:t>elementos</w:t>
      </w:r>
      <w:r>
        <w:rPr>
          <w:spacing w:val="-2"/>
          <w:sz w:val="20"/>
        </w:rPr>
        <w:t> </w:t>
      </w:r>
      <w:r>
        <w:rPr>
          <w:sz w:val="20"/>
        </w:rPr>
        <w:t>essenciais</w:t>
      </w:r>
      <w:r>
        <w:rPr>
          <w:spacing w:val="-1"/>
          <w:sz w:val="20"/>
        </w:rPr>
        <w:t> </w:t>
      </w:r>
      <w:r>
        <w:rPr>
          <w:sz w:val="20"/>
        </w:rPr>
        <w:t>que</w:t>
      </w:r>
      <w:r>
        <w:rPr>
          <w:spacing w:val="-2"/>
          <w:sz w:val="20"/>
        </w:rPr>
        <w:t> </w:t>
      </w:r>
      <w:r>
        <w:rPr>
          <w:sz w:val="20"/>
        </w:rPr>
        <w:t>irão</w:t>
      </w:r>
      <w:r>
        <w:rPr>
          <w:spacing w:val="-1"/>
          <w:sz w:val="20"/>
        </w:rPr>
        <w:t> </w:t>
      </w:r>
      <w:r>
        <w:rPr>
          <w:sz w:val="20"/>
        </w:rPr>
        <w:t>compor</w:t>
      </w:r>
      <w:r>
        <w:rPr>
          <w:spacing w:val="-2"/>
          <w:sz w:val="20"/>
        </w:rPr>
        <w:t> </w:t>
      </w:r>
      <w:r>
        <w:rPr>
          <w:sz w:val="20"/>
        </w:rPr>
        <w:t>o</w:t>
      </w:r>
      <w:r>
        <w:rPr>
          <w:spacing w:val="-4"/>
          <w:sz w:val="20"/>
        </w:rPr>
        <w:t> </w:t>
      </w:r>
      <w:r>
        <w:rPr>
          <w:sz w:val="20"/>
        </w:rPr>
        <w:t>Termo</w:t>
      </w:r>
      <w:r>
        <w:rPr>
          <w:spacing w:val="-2"/>
          <w:sz w:val="20"/>
        </w:rPr>
        <w:t> </w:t>
      </w:r>
      <w:r>
        <w:rPr>
          <w:sz w:val="20"/>
        </w:rPr>
        <w:t>de</w:t>
      </w:r>
      <w:r>
        <w:rPr>
          <w:spacing w:val="-1"/>
          <w:sz w:val="20"/>
        </w:rPr>
        <w:t> </w:t>
      </w:r>
      <w:r>
        <w:rPr>
          <w:sz w:val="20"/>
        </w:rPr>
        <w:t>Referência</w:t>
      </w:r>
      <w:r>
        <w:rPr>
          <w:spacing w:val="-2"/>
          <w:sz w:val="20"/>
        </w:rPr>
        <w:t> </w:t>
      </w:r>
      <w:r>
        <w:rPr>
          <w:sz w:val="20"/>
        </w:rPr>
        <w:t>e</w:t>
      </w:r>
      <w:r>
        <w:rPr>
          <w:spacing w:val="-1"/>
          <w:sz w:val="20"/>
        </w:rPr>
        <w:t> </w:t>
      </w:r>
      <w:r>
        <w:rPr>
          <w:sz w:val="20"/>
        </w:rPr>
        <w:t>demonstrou</w:t>
      </w:r>
      <w:r>
        <w:rPr>
          <w:spacing w:val="-2"/>
          <w:sz w:val="20"/>
        </w:rPr>
        <w:t> </w:t>
      </w:r>
      <w:r>
        <w:rPr>
          <w:sz w:val="20"/>
        </w:rPr>
        <w:t>ser</w:t>
      </w:r>
      <w:r>
        <w:rPr>
          <w:spacing w:val="-1"/>
          <w:sz w:val="20"/>
        </w:rPr>
        <w:t> </w:t>
      </w:r>
      <w:r>
        <w:rPr>
          <w:sz w:val="20"/>
        </w:rPr>
        <w:t>viável</w:t>
      </w:r>
      <w:r>
        <w:rPr>
          <w:spacing w:val="-2"/>
          <w:sz w:val="20"/>
        </w:rPr>
        <w:t> </w:t>
      </w:r>
      <w:r>
        <w:rPr>
          <w:sz w:val="20"/>
        </w:rPr>
        <w:t>a</w:t>
      </w:r>
      <w:r>
        <w:rPr>
          <w:spacing w:val="-1"/>
          <w:sz w:val="20"/>
        </w:rPr>
        <w:t> </w:t>
      </w:r>
      <w:r>
        <w:rPr>
          <w:sz w:val="20"/>
        </w:rPr>
        <w:t>contratação</w:t>
      </w:r>
      <w:r>
        <w:rPr>
          <w:spacing w:val="-2"/>
          <w:sz w:val="20"/>
        </w:rPr>
        <w:t> </w:t>
      </w:r>
      <w:r>
        <w:rPr>
          <w:sz w:val="20"/>
        </w:rPr>
        <w:t>demandada,</w:t>
      </w:r>
      <w:r>
        <w:rPr>
          <w:spacing w:val="-1"/>
          <w:sz w:val="20"/>
        </w:rPr>
        <w:t> </w:t>
      </w:r>
      <w:r>
        <w:rPr>
          <w:sz w:val="20"/>
        </w:rPr>
        <w:t>cabendo</w:t>
      </w:r>
      <w:r>
        <w:rPr>
          <w:spacing w:val="-2"/>
          <w:sz w:val="20"/>
        </w:rPr>
        <w:t> </w:t>
      </w:r>
      <w:r>
        <w:rPr>
          <w:sz w:val="20"/>
        </w:rPr>
        <w:t>ressaltar</w:t>
      </w:r>
      <w:r>
        <w:rPr>
          <w:spacing w:val="-1"/>
          <w:sz w:val="20"/>
        </w:rPr>
        <w:t> </w:t>
      </w:r>
      <w:r>
        <w:rPr>
          <w:sz w:val="20"/>
        </w:rPr>
        <w:t>que</w:t>
      </w:r>
      <w:r>
        <w:rPr>
          <w:spacing w:val="-2"/>
          <w:sz w:val="20"/>
        </w:rPr>
        <w:t> </w:t>
      </w:r>
      <w:r>
        <w:rPr>
          <w:sz w:val="20"/>
        </w:rPr>
        <w:t>os</w:t>
      </w:r>
      <w:r>
        <w:rPr>
          <w:spacing w:val="-1"/>
          <w:sz w:val="20"/>
        </w:rPr>
        <w:t> </w:t>
      </w:r>
      <w:r>
        <w:rPr>
          <w:sz w:val="20"/>
        </w:rPr>
        <w:t>riscos</w:t>
      </w:r>
      <w:r>
        <w:rPr>
          <w:spacing w:val="-2"/>
          <w:sz w:val="20"/>
        </w:rPr>
        <w:t> </w:t>
      </w:r>
      <w:r>
        <w:rPr>
          <w:sz w:val="20"/>
        </w:rPr>
        <w:t>envolvidos</w:t>
      </w:r>
      <w:r>
        <w:rPr>
          <w:spacing w:val="-1"/>
          <w:sz w:val="20"/>
        </w:rPr>
        <w:t> </w:t>
      </w:r>
      <w:r>
        <w:rPr>
          <w:sz w:val="20"/>
        </w:rPr>
        <w:t>são</w:t>
      </w:r>
      <w:r>
        <w:rPr>
          <w:spacing w:val="-47"/>
          <w:sz w:val="20"/>
        </w:rPr>
        <w:t> </w:t>
      </w:r>
      <w:r>
        <w:rPr>
          <w:sz w:val="20"/>
        </w:rPr>
        <w:t>administráveis</w:t>
      </w:r>
      <w:r>
        <w:rPr>
          <w:spacing w:val="-1"/>
          <w:sz w:val="20"/>
        </w:rPr>
        <w:t> </w:t>
      </w:r>
      <w:r>
        <w:rPr>
          <w:sz w:val="20"/>
        </w:rPr>
        <w:t>e</w:t>
      </w:r>
      <w:r>
        <w:rPr>
          <w:spacing w:val="-1"/>
          <w:sz w:val="20"/>
        </w:rPr>
        <w:t> </w:t>
      </w:r>
      <w:r>
        <w:rPr>
          <w:sz w:val="20"/>
        </w:rPr>
        <w:t>os</w:t>
      </w:r>
      <w:r>
        <w:rPr>
          <w:spacing w:val="-1"/>
          <w:sz w:val="20"/>
        </w:rPr>
        <w:t> </w:t>
      </w:r>
      <w:r>
        <w:rPr>
          <w:sz w:val="20"/>
        </w:rPr>
        <w:t>custos</w:t>
      </w:r>
      <w:r>
        <w:rPr>
          <w:spacing w:val="-1"/>
          <w:sz w:val="20"/>
        </w:rPr>
        <w:t> </w:t>
      </w:r>
      <w:r>
        <w:rPr>
          <w:sz w:val="20"/>
        </w:rPr>
        <w:t>previstos</w:t>
      </w:r>
      <w:r>
        <w:rPr>
          <w:spacing w:val="-1"/>
          <w:sz w:val="20"/>
        </w:rPr>
        <w:t> </w:t>
      </w:r>
      <w:r>
        <w:rPr>
          <w:sz w:val="20"/>
        </w:rPr>
        <w:t>são</w:t>
      </w:r>
      <w:r>
        <w:rPr>
          <w:spacing w:val="-1"/>
          <w:sz w:val="20"/>
        </w:rPr>
        <w:t> </w:t>
      </w:r>
      <w:r>
        <w:rPr>
          <w:sz w:val="20"/>
        </w:rPr>
        <w:t>compatíveis</w:t>
      </w:r>
      <w:r>
        <w:rPr>
          <w:spacing w:val="-1"/>
          <w:sz w:val="20"/>
        </w:rPr>
        <w:t> </w:t>
      </w:r>
      <w:r>
        <w:rPr>
          <w:sz w:val="20"/>
        </w:rPr>
        <w:t>e</w:t>
      </w:r>
      <w:r>
        <w:rPr>
          <w:spacing w:val="-1"/>
          <w:sz w:val="20"/>
        </w:rPr>
        <w:t> </w:t>
      </w:r>
      <w:r>
        <w:rPr>
          <w:sz w:val="20"/>
        </w:rPr>
        <w:t>se</w:t>
      </w:r>
      <w:r>
        <w:rPr>
          <w:spacing w:val="-1"/>
          <w:sz w:val="20"/>
        </w:rPr>
        <w:t> </w:t>
      </w:r>
      <w:r>
        <w:rPr>
          <w:sz w:val="20"/>
        </w:rPr>
        <w:t>caracterizam</w:t>
      </w:r>
      <w:r>
        <w:rPr>
          <w:spacing w:val="-1"/>
          <w:sz w:val="20"/>
        </w:rPr>
        <w:t> </w:t>
      </w:r>
      <w:r>
        <w:rPr>
          <w:sz w:val="20"/>
        </w:rPr>
        <w:t>pela</w:t>
      </w:r>
      <w:r>
        <w:rPr>
          <w:spacing w:val="-1"/>
          <w:sz w:val="20"/>
        </w:rPr>
        <w:t> </w:t>
      </w:r>
      <w:r>
        <w:rPr>
          <w:sz w:val="20"/>
        </w:rPr>
        <w:t>economicidade.</w:t>
      </w:r>
    </w:p>
    <w:p>
      <w:pPr>
        <w:pStyle w:val="BodyText"/>
        <w:rPr>
          <w:sz w:val="22"/>
        </w:rPr>
      </w:pPr>
    </w:p>
    <w:p>
      <w:pPr>
        <w:pStyle w:val="BodyText"/>
        <w:rPr>
          <w:sz w:val="22"/>
        </w:rPr>
      </w:pPr>
    </w:p>
    <w:p>
      <w:pPr>
        <w:pStyle w:val="BodyText"/>
        <w:spacing w:before="4"/>
        <w:rPr>
          <w:sz w:val="21"/>
        </w:rPr>
      </w:pPr>
    </w:p>
    <w:p>
      <w:pPr>
        <w:pStyle w:val="ListParagraph"/>
        <w:numPr>
          <w:ilvl w:val="0"/>
          <w:numId w:val="65"/>
        </w:numPr>
        <w:tabs>
          <w:tab w:pos="320" w:val="left" w:leader="none"/>
        </w:tabs>
        <w:spacing w:line="240" w:lineRule="auto" w:before="0" w:after="0"/>
        <w:ind w:left="319" w:right="0" w:hanging="201"/>
        <w:jc w:val="left"/>
        <w:rPr>
          <w:sz w:val="20"/>
        </w:rPr>
      </w:pPr>
      <w:r>
        <w:rPr>
          <w:sz w:val="20"/>
        </w:rPr>
        <w:t>RESPONSÁVEIS</w:t>
      </w:r>
    </w:p>
    <w:p>
      <w:pPr>
        <w:pStyle w:val="BodyText"/>
        <w:spacing w:before="4"/>
      </w:pPr>
    </w:p>
    <w:p>
      <w:pPr>
        <w:spacing w:line="532" w:lineRule="auto" w:before="0"/>
        <w:ind w:left="119" w:right="12164" w:firstLine="0"/>
        <w:jc w:val="left"/>
        <w:rPr>
          <w:sz w:val="20"/>
        </w:rPr>
      </w:pPr>
      <w:r>
        <w:rPr>
          <w:sz w:val="20"/>
        </w:rPr>
        <w:t>Responsável: Mauro Frickmann Mundstock</w:t>
      </w:r>
      <w:r>
        <w:rPr>
          <w:spacing w:val="-48"/>
          <w:sz w:val="20"/>
        </w:rPr>
        <w:t> </w:t>
      </w:r>
      <w:r>
        <w:rPr>
          <w:sz w:val="20"/>
        </w:rPr>
        <w:t>Matrícula:</w:t>
      </w:r>
      <w:r>
        <w:rPr>
          <w:spacing w:val="-1"/>
          <w:sz w:val="20"/>
        </w:rPr>
        <w:t> </w:t>
      </w:r>
      <w:r>
        <w:rPr>
          <w:sz w:val="20"/>
        </w:rPr>
        <w:t>36.459-6</w:t>
      </w:r>
    </w:p>
    <w:p>
      <w:pPr>
        <w:spacing w:line="229" w:lineRule="exact" w:before="0"/>
        <w:ind w:left="119" w:right="0" w:firstLine="0"/>
        <w:jc w:val="left"/>
        <w:rPr>
          <w:sz w:val="20"/>
        </w:rPr>
      </w:pPr>
      <w:r>
        <w:rPr>
          <w:sz w:val="20"/>
        </w:rPr>
        <w:t>ID</w:t>
      </w:r>
      <w:r>
        <w:rPr>
          <w:spacing w:val="-1"/>
          <w:sz w:val="20"/>
        </w:rPr>
        <w:t> </w:t>
      </w:r>
      <w:r>
        <w:rPr>
          <w:sz w:val="20"/>
        </w:rPr>
        <w:t>Funcional:</w:t>
      </w:r>
      <w:r>
        <w:rPr>
          <w:spacing w:val="-1"/>
          <w:sz w:val="20"/>
        </w:rPr>
        <w:t> </w:t>
      </w:r>
      <w:r>
        <w:rPr>
          <w:sz w:val="20"/>
        </w:rPr>
        <w:t>4176662</w:t>
      </w:r>
    </w:p>
    <w:p>
      <w:pPr>
        <w:pStyle w:val="BodyText"/>
        <w:spacing w:before="4"/>
      </w:pPr>
    </w:p>
    <w:p>
      <w:pPr>
        <w:spacing w:before="0"/>
        <w:ind w:left="119" w:right="0" w:firstLine="0"/>
        <w:jc w:val="left"/>
        <w:rPr>
          <w:sz w:val="20"/>
        </w:rPr>
      </w:pPr>
      <w:r>
        <w:rPr>
          <w:sz w:val="20"/>
        </w:rPr>
        <w:t>Telefone:</w:t>
      </w:r>
      <w:r>
        <w:rPr>
          <w:spacing w:val="-6"/>
          <w:sz w:val="20"/>
        </w:rPr>
        <w:t> </w:t>
      </w:r>
      <w:r>
        <w:rPr>
          <w:sz w:val="20"/>
        </w:rPr>
        <w:t>(21)</w:t>
      </w:r>
      <w:r>
        <w:rPr>
          <w:spacing w:val="-5"/>
          <w:sz w:val="20"/>
        </w:rPr>
        <w:t> </w:t>
      </w:r>
      <w:r>
        <w:rPr>
          <w:sz w:val="20"/>
        </w:rPr>
        <w:t>2868-8770</w:t>
      </w:r>
    </w:p>
    <w:p>
      <w:pPr>
        <w:pStyle w:val="BodyText"/>
        <w:spacing w:before="4"/>
      </w:pPr>
    </w:p>
    <w:p>
      <w:pPr>
        <w:spacing w:before="0"/>
        <w:ind w:left="119" w:right="0" w:firstLine="0"/>
        <w:jc w:val="left"/>
        <w:rPr>
          <w:sz w:val="20"/>
        </w:rPr>
      </w:pPr>
      <w:r>
        <w:rPr>
          <w:sz w:val="20"/>
        </w:rPr>
        <w:t>E-mail</w:t>
      </w:r>
      <w:r>
        <w:rPr>
          <w:spacing w:val="-1"/>
          <w:sz w:val="20"/>
        </w:rPr>
        <w:t> </w:t>
      </w:r>
      <w:r>
        <w:rPr>
          <w:sz w:val="20"/>
        </w:rPr>
        <w:t>institucional:</w:t>
      </w:r>
      <w:r>
        <w:rPr>
          <w:spacing w:val="-1"/>
          <w:sz w:val="20"/>
        </w:rPr>
        <w:t> </w:t>
      </w:r>
      <w:hyperlink r:id="rId32">
        <w:r>
          <w:rPr>
            <w:sz w:val="20"/>
          </w:rPr>
          <w:t>mauro.mundstock@hupe.uerj.br</w:t>
        </w:r>
      </w:hyperlink>
    </w:p>
    <w:p>
      <w:pPr>
        <w:pStyle w:val="BodyText"/>
        <w:rPr>
          <w:sz w:val="22"/>
        </w:rPr>
      </w:pPr>
    </w:p>
    <w:p>
      <w:pPr>
        <w:pStyle w:val="BodyText"/>
        <w:rPr>
          <w:sz w:val="22"/>
        </w:rPr>
      </w:pPr>
    </w:p>
    <w:p>
      <w:pPr>
        <w:pStyle w:val="BodyText"/>
        <w:spacing w:before="8"/>
      </w:pPr>
    </w:p>
    <w:p>
      <w:pPr>
        <w:spacing w:line="532" w:lineRule="auto" w:before="0"/>
        <w:ind w:left="119" w:right="12392" w:firstLine="0"/>
        <w:jc w:val="left"/>
        <w:rPr>
          <w:sz w:val="20"/>
        </w:rPr>
      </w:pPr>
      <w:r>
        <w:rPr>
          <w:sz w:val="20"/>
        </w:rPr>
        <w:t>Responsável: Rogério Marques de Souza</w:t>
      </w:r>
      <w:r>
        <w:rPr>
          <w:spacing w:val="-48"/>
          <w:sz w:val="20"/>
        </w:rPr>
        <w:t> </w:t>
      </w:r>
      <w:r>
        <w:rPr>
          <w:sz w:val="20"/>
        </w:rPr>
        <w:t>Matrícula:</w:t>
      </w:r>
      <w:r>
        <w:rPr>
          <w:spacing w:val="-1"/>
          <w:sz w:val="20"/>
        </w:rPr>
        <w:t> </w:t>
      </w:r>
      <w:r>
        <w:rPr>
          <w:sz w:val="20"/>
        </w:rPr>
        <w:t>31.026-6</w:t>
      </w:r>
    </w:p>
    <w:p>
      <w:pPr>
        <w:spacing w:line="229" w:lineRule="exact" w:before="0"/>
        <w:ind w:left="119" w:right="0" w:firstLine="0"/>
        <w:jc w:val="left"/>
        <w:rPr>
          <w:sz w:val="20"/>
        </w:rPr>
      </w:pPr>
      <w:r>
        <w:rPr>
          <w:sz w:val="20"/>
        </w:rPr>
        <w:t>ID</w:t>
      </w:r>
      <w:r>
        <w:rPr>
          <w:spacing w:val="-1"/>
          <w:sz w:val="20"/>
        </w:rPr>
        <w:t> </w:t>
      </w:r>
      <w:r>
        <w:rPr>
          <w:sz w:val="20"/>
        </w:rPr>
        <w:t>Funcional:</w:t>
      </w:r>
      <w:r>
        <w:rPr>
          <w:spacing w:val="-1"/>
          <w:sz w:val="20"/>
        </w:rPr>
        <w:t> </w:t>
      </w:r>
      <w:r>
        <w:rPr>
          <w:sz w:val="20"/>
        </w:rPr>
        <w:t>2568352-0</w:t>
      </w:r>
    </w:p>
    <w:p>
      <w:pPr>
        <w:pStyle w:val="BodyText"/>
        <w:spacing w:before="4"/>
      </w:pPr>
    </w:p>
    <w:p>
      <w:pPr>
        <w:spacing w:before="0"/>
        <w:ind w:left="119" w:right="0" w:firstLine="0"/>
        <w:jc w:val="left"/>
        <w:rPr>
          <w:sz w:val="20"/>
        </w:rPr>
      </w:pPr>
      <w:r>
        <w:rPr>
          <w:sz w:val="20"/>
        </w:rPr>
        <w:t>Telefone:</w:t>
      </w:r>
      <w:r>
        <w:rPr>
          <w:spacing w:val="-8"/>
          <w:sz w:val="20"/>
        </w:rPr>
        <w:t> </w:t>
      </w:r>
      <w:r>
        <w:rPr>
          <w:sz w:val="20"/>
        </w:rPr>
        <w:t>(21)</w:t>
      </w:r>
      <w:r>
        <w:rPr>
          <w:spacing w:val="-8"/>
          <w:sz w:val="20"/>
        </w:rPr>
        <w:t> </w:t>
      </w:r>
      <w:r>
        <w:rPr>
          <w:sz w:val="20"/>
        </w:rPr>
        <w:t>2868-8655</w:t>
      </w:r>
    </w:p>
    <w:p>
      <w:pPr>
        <w:pStyle w:val="BodyText"/>
        <w:spacing w:before="4"/>
      </w:pPr>
    </w:p>
    <w:p>
      <w:pPr>
        <w:spacing w:before="0"/>
        <w:ind w:left="119" w:right="0" w:firstLine="0"/>
        <w:jc w:val="left"/>
        <w:rPr>
          <w:sz w:val="20"/>
        </w:rPr>
      </w:pPr>
      <w:r>
        <w:rPr>
          <w:sz w:val="20"/>
        </w:rPr>
        <w:t>E-mail</w:t>
      </w:r>
      <w:r>
        <w:rPr>
          <w:spacing w:val="-1"/>
          <w:sz w:val="20"/>
        </w:rPr>
        <w:t> </w:t>
      </w:r>
      <w:r>
        <w:rPr>
          <w:sz w:val="20"/>
        </w:rPr>
        <w:t>institucional:</w:t>
      </w:r>
      <w:r>
        <w:rPr>
          <w:spacing w:val="-1"/>
          <w:sz w:val="20"/>
        </w:rPr>
        <w:t> </w:t>
      </w:r>
      <w:hyperlink r:id="rId33">
        <w:r>
          <w:rPr>
            <w:sz w:val="20"/>
          </w:rPr>
          <w:t>rogerio.souza@hupe.uerj.br</w:t>
        </w:r>
      </w:hyperlink>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
        <w:rPr>
          <w:sz w:val="25"/>
        </w:rPr>
      </w:pPr>
    </w:p>
    <w:p>
      <w:pPr>
        <w:spacing w:before="92"/>
        <w:ind w:left="119" w:right="0" w:firstLine="0"/>
        <w:jc w:val="left"/>
        <w:rPr>
          <w:b/>
          <w:sz w:val="20"/>
        </w:rPr>
      </w:pPr>
      <w:r>
        <w:rPr/>
        <w:pict>
          <v:shape style="position:absolute;margin-left:135.848007pt;margin-top:14.684948pt;width:145.1pt;height:.8pt;mso-position-horizontal-relative:page;mso-position-vertical-relative:paragraph;z-index:15746048" coordorigin="2717,294" coordsize="2902,16" path="m5618,294l4594,294,4552,294,4012,294,3969,294,3092,294,3052,294,2717,294,2717,309,3052,309,3092,309,3969,309,4012,309,4552,309,4594,309,5618,309,5618,294xe" filled="true" fillcolor="#000000" stroked="false">
            <v:path arrowok="t"/>
            <v:fill type="solid"/>
            <w10:wrap type="none"/>
          </v:shape>
        </w:pict>
      </w:r>
      <w:r>
        <w:rPr/>
        <w:pict>
          <v:rect style="position:absolute;margin-left:284.471344pt;margin-top:14.686009pt;width:16.735666pt;height:.75pt;mso-position-horizontal-relative:page;mso-position-vertical-relative:paragraph;z-index:15746560" filled="true" fillcolor="#000000" stroked="false">
            <v:fill type="solid"/>
            <w10:wrap type="none"/>
          </v:rect>
        </w:pict>
      </w:r>
      <w:r>
        <w:rPr>
          <w:b/>
          <w:spacing w:val="-1"/>
          <w:sz w:val="20"/>
          <w:u w:val="single"/>
        </w:rPr>
        <w:t>ANEXO</w:t>
      </w:r>
      <w:r>
        <w:rPr>
          <w:b/>
          <w:spacing w:val="-11"/>
          <w:sz w:val="20"/>
          <w:u w:val="single"/>
        </w:rPr>
        <w:t> </w:t>
      </w:r>
      <w:r>
        <w:rPr>
          <w:b/>
          <w:spacing w:val="-1"/>
          <w:sz w:val="20"/>
          <w:u w:val="single"/>
        </w:rPr>
        <w:t>IV</w:t>
      </w:r>
      <w:r>
        <w:rPr>
          <w:b/>
          <w:spacing w:val="-8"/>
          <w:sz w:val="20"/>
          <w:u w:val="single"/>
        </w:rPr>
        <w:t> </w:t>
      </w:r>
      <w:r>
        <w:rPr>
          <w:b/>
          <w:spacing w:val="-1"/>
          <w:sz w:val="20"/>
          <w:u w:val="single"/>
        </w:rPr>
        <w:t>–</w:t>
      </w:r>
      <w:r>
        <w:rPr>
          <w:b/>
          <w:spacing w:val="-9"/>
          <w:sz w:val="20"/>
          <w:u w:val="single"/>
        </w:rPr>
        <w:t> </w:t>
      </w:r>
      <w:r>
        <w:rPr>
          <w:b/>
          <w:spacing w:val="-1"/>
          <w:sz w:val="20"/>
          <w:u w:val="single"/>
        </w:rPr>
        <w:t>DOCUMENTA</w:t>
      </w:r>
      <w:r>
        <w:rPr>
          <w:b/>
          <w:spacing w:val="-1"/>
          <w:sz w:val="20"/>
        </w:rPr>
        <w:t>ÇÃO</w:t>
      </w:r>
      <w:r>
        <w:rPr>
          <w:b/>
          <w:spacing w:val="-10"/>
          <w:sz w:val="20"/>
        </w:rPr>
        <w:t> </w:t>
      </w:r>
      <w:r>
        <w:rPr>
          <w:b/>
          <w:spacing w:val="-1"/>
          <w:sz w:val="20"/>
        </w:rPr>
        <w:t>EXIGIDA</w:t>
      </w:r>
      <w:r>
        <w:rPr>
          <w:b/>
          <w:spacing w:val="-8"/>
          <w:sz w:val="20"/>
        </w:rPr>
        <w:t> </w:t>
      </w:r>
      <w:r>
        <w:rPr>
          <w:b/>
          <w:spacing w:val="-1"/>
          <w:sz w:val="20"/>
        </w:rPr>
        <w:t>PARA</w:t>
      </w:r>
      <w:r>
        <w:rPr>
          <w:b/>
          <w:spacing w:val="-9"/>
          <w:sz w:val="20"/>
        </w:rPr>
        <w:t> </w:t>
      </w:r>
      <w:r>
        <w:rPr>
          <w:b/>
          <w:spacing w:val="-1"/>
          <w:sz w:val="20"/>
        </w:rPr>
        <w:t>HABILITAÇÃO</w:t>
      </w:r>
    </w:p>
    <w:p>
      <w:pPr>
        <w:pStyle w:val="BodyText"/>
        <w:rPr>
          <w:b/>
          <w:sz w:val="22"/>
        </w:rPr>
      </w:pPr>
    </w:p>
    <w:p>
      <w:pPr>
        <w:pStyle w:val="BodyText"/>
        <w:rPr>
          <w:b/>
          <w:sz w:val="22"/>
        </w:rPr>
      </w:pPr>
    </w:p>
    <w:p>
      <w:pPr>
        <w:pStyle w:val="BodyText"/>
        <w:spacing w:before="5"/>
        <w:rPr>
          <w:b/>
          <w:sz w:val="21"/>
        </w:rPr>
      </w:pPr>
    </w:p>
    <w:p>
      <w:pPr>
        <w:pStyle w:val="Heading3"/>
        <w:tabs>
          <w:tab w:pos="929" w:val="left" w:leader="none"/>
        </w:tabs>
        <w:ind w:left="479"/>
      </w:pPr>
      <w:r>
        <w:rPr>
          <w:b w:val="0"/>
        </w:rPr>
        <w:t>1.</w:t>
        <w:tab/>
      </w:r>
      <w:r>
        <w:rPr>
          <w:spacing w:val="-1"/>
        </w:rPr>
        <w:t>HABILITAÇÃO</w:t>
      </w:r>
      <w:r>
        <w:rPr>
          <w:spacing w:val="-12"/>
        </w:rPr>
        <w:t> </w:t>
      </w:r>
      <w:r>
        <w:rPr>
          <w:spacing w:val="-1"/>
        </w:rPr>
        <w:t>JURÍDICA</w:t>
      </w:r>
    </w:p>
    <w:p>
      <w:pPr>
        <w:pStyle w:val="BodyText"/>
        <w:rPr>
          <w:b/>
          <w:sz w:val="26"/>
        </w:rPr>
      </w:pPr>
    </w:p>
    <w:p>
      <w:pPr>
        <w:pStyle w:val="BodyText"/>
        <w:rPr>
          <w:b/>
          <w:sz w:val="26"/>
        </w:rPr>
      </w:pPr>
    </w:p>
    <w:p>
      <w:pPr>
        <w:pStyle w:val="ListParagraph"/>
        <w:numPr>
          <w:ilvl w:val="0"/>
          <w:numId w:val="66"/>
        </w:numPr>
        <w:tabs>
          <w:tab w:pos="929" w:val="left" w:leader="none"/>
          <w:tab w:pos="930" w:val="left" w:leader="none"/>
        </w:tabs>
        <w:spacing w:line="235" w:lineRule="auto" w:before="151" w:after="0"/>
        <w:ind w:left="929" w:right="500" w:hanging="450"/>
        <w:jc w:val="left"/>
        <w:rPr>
          <w:sz w:val="24"/>
        </w:rPr>
      </w:pPr>
      <w:r>
        <w:rPr>
          <w:sz w:val="24"/>
        </w:rPr>
        <w:t>Pessoa física: cédula de identidade (RG) ou documento equivalente que, por força de lei, tenha validade para fins de identificação em todo o território</w:t>
      </w:r>
      <w:r>
        <w:rPr>
          <w:spacing w:val="-58"/>
          <w:sz w:val="24"/>
        </w:rPr>
        <w:t> </w:t>
      </w:r>
      <w:r>
        <w:rPr>
          <w:sz w:val="24"/>
        </w:rPr>
        <w:t>nacional.</w:t>
      </w:r>
    </w:p>
    <w:p>
      <w:pPr>
        <w:pStyle w:val="BodyText"/>
        <w:spacing w:before="4"/>
        <w:rPr>
          <w:sz w:val="20"/>
        </w:rPr>
      </w:pPr>
    </w:p>
    <w:p>
      <w:pPr>
        <w:pStyle w:val="ListParagraph"/>
        <w:numPr>
          <w:ilvl w:val="0"/>
          <w:numId w:val="66"/>
        </w:numPr>
        <w:tabs>
          <w:tab w:pos="929" w:val="left" w:leader="none"/>
          <w:tab w:pos="930" w:val="left" w:leader="none"/>
        </w:tabs>
        <w:spacing w:line="240" w:lineRule="auto" w:before="0" w:after="0"/>
        <w:ind w:left="930" w:right="0" w:hanging="451"/>
        <w:jc w:val="left"/>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 cargo</w:t>
      </w:r>
      <w:r>
        <w:rPr>
          <w:spacing w:val="-1"/>
          <w:sz w:val="24"/>
        </w:rPr>
        <w:t> </w:t>
      </w:r>
      <w:r>
        <w:rPr>
          <w:sz w:val="24"/>
        </w:rPr>
        <w:t>da Junta Comercial</w:t>
      </w:r>
      <w:r>
        <w:rPr>
          <w:spacing w:val="-1"/>
          <w:sz w:val="24"/>
        </w:rPr>
        <w:t> </w:t>
      </w:r>
      <w:r>
        <w:rPr>
          <w:sz w:val="24"/>
        </w:rPr>
        <w:t>da respectiva sede.</w:t>
      </w:r>
    </w:p>
    <w:p>
      <w:pPr>
        <w:pStyle w:val="BodyText"/>
        <w:spacing w:before="9"/>
        <w:rPr>
          <w:sz w:val="20"/>
        </w:rPr>
      </w:pPr>
    </w:p>
    <w:p>
      <w:pPr>
        <w:pStyle w:val="ListParagraph"/>
        <w:numPr>
          <w:ilvl w:val="0"/>
          <w:numId w:val="66"/>
        </w:numPr>
        <w:tabs>
          <w:tab w:pos="929" w:val="left" w:leader="none"/>
          <w:tab w:pos="930" w:val="left" w:leader="none"/>
        </w:tabs>
        <w:spacing w:line="235" w:lineRule="auto" w:before="0" w:after="0"/>
        <w:ind w:left="929" w:right="873" w:hanging="450"/>
        <w:jc w:val="left"/>
        <w:rPr>
          <w:sz w:val="24"/>
        </w:rPr>
      </w:pPr>
      <w:r>
        <w:rPr>
          <w:sz w:val="24"/>
        </w:rPr>
        <w:t>Microempreendedor Individual - MEI: Certificado da Condição de Microempreendedor Individual - CCMEI, cuja aceitação ficará condicionada à</w:t>
      </w:r>
      <w:r>
        <w:rPr>
          <w:spacing w:val="-58"/>
          <w:sz w:val="24"/>
        </w:rPr>
        <w:t> </w:t>
      </w:r>
      <w:r>
        <w:rPr>
          <w:sz w:val="24"/>
        </w:rPr>
        <w:t>verificação</w:t>
      </w:r>
      <w:r>
        <w:rPr>
          <w:spacing w:val="-1"/>
          <w:sz w:val="24"/>
        </w:rPr>
        <w:t> </w:t>
      </w:r>
      <w:r>
        <w:rPr>
          <w:sz w:val="24"/>
        </w:rPr>
        <w:t>da autenticidade</w:t>
      </w:r>
      <w:r>
        <w:rPr>
          <w:spacing w:val="-1"/>
          <w:sz w:val="24"/>
        </w:rPr>
        <w:t> </w:t>
      </w:r>
      <w:r>
        <w:rPr>
          <w:sz w:val="24"/>
        </w:rPr>
        <w:t>no sítio</w:t>
      </w:r>
      <w:r>
        <w:rPr>
          <w:color w:val="000080"/>
          <w:spacing w:val="-1"/>
          <w:sz w:val="24"/>
        </w:rPr>
        <w:t> </w:t>
      </w:r>
      <w:hyperlink r:id="rId42">
        <w:r>
          <w:rPr>
            <w:color w:val="000080"/>
            <w:sz w:val="24"/>
            <w:u w:val="single" w:color="000080"/>
          </w:rPr>
          <w:t>www.</w:t>
        </w:r>
        <w:r>
          <w:rPr>
            <w:color w:val="000080"/>
            <w:sz w:val="24"/>
          </w:rPr>
          <w:t>p</w:t>
        </w:r>
        <w:r>
          <w:rPr>
            <w:color w:val="000080"/>
            <w:sz w:val="24"/>
            <w:u w:val="single" w:color="000080"/>
          </w:rPr>
          <w:t>ortaldoempreendedor.gov.br</w:t>
        </w:r>
      </w:hyperlink>
      <w:r>
        <w:rPr>
          <w:sz w:val="24"/>
        </w:rPr>
        <w:t>.</w:t>
      </w:r>
    </w:p>
    <w:p>
      <w:pPr>
        <w:pStyle w:val="BodyText"/>
        <w:spacing w:before="9"/>
        <w:rPr>
          <w:sz w:val="20"/>
        </w:rPr>
      </w:pPr>
    </w:p>
    <w:p>
      <w:pPr>
        <w:pStyle w:val="ListParagraph"/>
        <w:numPr>
          <w:ilvl w:val="0"/>
          <w:numId w:val="66"/>
        </w:numPr>
        <w:tabs>
          <w:tab w:pos="929" w:val="left" w:leader="none"/>
          <w:tab w:pos="930" w:val="left" w:leader="none"/>
        </w:tabs>
        <w:spacing w:line="235" w:lineRule="auto" w:before="0" w:after="0"/>
        <w:ind w:left="929" w:right="169" w:hanging="450"/>
        <w:jc w:val="left"/>
        <w:rPr>
          <w:sz w:val="24"/>
        </w:rPr>
      </w:pPr>
      <w:r>
        <w:rPr>
          <w:sz w:val="24"/>
        </w:rPr>
        <w:t>Sociedade</w:t>
      </w:r>
      <w:r>
        <w:rPr>
          <w:spacing w:val="-1"/>
          <w:sz w:val="24"/>
        </w:rPr>
        <w:t> </w:t>
      </w:r>
      <w:r>
        <w:rPr>
          <w:sz w:val="24"/>
        </w:rPr>
        <w:t>Limitada</w:t>
      </w:r>
      <w:r>
        <w:rPr>
          <w:spacing w:val="-1"/>
          <w:sz w:val="24"/>
        </w:rPr>
        <w:t> </w:t>
      </w:r>
      <w:r>
        <w:rPr>
          <w:sz w:val="24"/>
        </w:rPr>
        <w:t>Unipessoal</w:t>
      </w:r>
      <w:r>
        <w:rPr>
          <w:spacing w:val="-1"/>
          <w:sz w:val="24"/>
        </w:rPr>
        <w:t> </w:t>
      </w:r>
      <w:r>
        <w:rPr>
          <w:sz w:val="24"/>
        </w:rPr>
        <w:t>-</w:t>
      </w:r>
      <w:r>
        <w:rPr>
          <w:spacing w:val="-1"/>
          <w:sz w:val="24"/>
        </w:rPr>
        <w:t> </w:t>
      </w:r>
      <w:r>
        <w:rPr>
          <w:sz w:val="24"/>
        </w:rPr>
        <w:t>SLU:</w:t>
      </w:r>
      <w:r>
        <w:rPr>
          <w:spacing w:val="-1"/>
          <w:sz w:val="24"/>
        </w:rPr>
        <w:t> </w:t>
      </w:r>
      <w:r>
        <w:rPr>
          <w:sz w:val="24"/>
        </w:rPr>
        <w:t>ato</w:t>
      </w:r>
      <w:r>
        <w:rPr>
          <w:spacing w:val="-1"/>
          <w:sz w:val="24"/>
        </w:rPr>
        <w:t> </w:t>
      </w:r>
      <w:r>
        <w:rPr>
          <w:sz w:val="24"/>
        </w:rPr>
        <w:t>constitutivo,</w:t>
      </w:r>
      <w:r>
        <w:rPr>
          <w:spacing w:val="-1"/>
          <w:sz w:val="24"/>
        </w:rPr>
        <w:t> </w:t>
      </w:r>
      <w:r>
        <w:rPr>
          <w:sz w:val="24"/>
        </w:rPr>
        <w:t>estatuto</w:t>
      </w:r>
      <w:r>
        <w:rPr>
          <w:spacing w:val="-1"/>
          <w:sz w:val="24"/>
        </w:rPr>
        <w:t> </w:t>
      </w:r>
      <w:r>
        <w:rPr>
          <w:sz w:val="24"/>
        </w:rPr>
        <w:t>ou</w:t>
      </w:r>
      <w:r>
        <w:rPr>
          <w:spacing w:val="-1"/>
          <w:sz w:val="24"/>
        </w:rPr>
        <w:t> </w:t>
      </w:r>
      <w:r>
        <w:rPr>
          <w:sz w:val="24"/>
        </w:rPr>
        <w:t>contrato</w:t>
      </w:r>
      <w:r>
        <w:rPr>
          <w:spacing w:val="-1"/>
          <w:sz w:val="24"/>
        </w:rPr>
        <w:t> </w:t>
      </w:r>
      <w:r>
        <w:rPr>
          <w:sz w:val="24"/>
        </w:rPr>
        <w:t>social</w:t>
      </w:r>
      <w:r>
        <w:rPr>
          <w:spacing w:val="-1"/>
          <w:sz w:val="24"/>
        </w:rPr>
        <w:t> </w:t>
      </w:r>
      <w:r>
        <w:rPr>
          <w:sz w:val="24"/>
        </w:rPr>
        <w:t>em</w:t>
      </w:r>
      <w:r>
        <w:rPr>
          <w:spacing w:val="-1"/>
          <w:sz w:val="24"/>
        </w:rPr>
        <w:t> </w:t>
      </w:r>
      <w:r>
        <w:rPr>
          <w:sz w:val="24"/>
        </w:rPr>
        <w:t>vigor</w:t>
      </w:r>
      <w:r>
        <w:rPr>
          <w:spacing w:val="-1"/>
          <w:sz w:val="24"/>
        </w:rPr>
        <w:t> </w:t>
      </w:r>
      <w:r>
        <w:rPr>
          <w:sz w:val="24"/>
        </w:rPr>
        <w:t>inscrito</w:t>
      </w:r>
      <w:r>
        <w:rPr>
          <w:spacing w:val="-1"/>
          <w:sz w:val="24"/>
        </w:rPr>
        <w:t> </w:t>
      </w:r>
      <w:r>
        <w:rPr>
          <w:sz w:val="24"/>
        </w:rPr>
        <w:t>no</w:t>
      </w:r>
      <w:r>
        <w:rPr>
          <w:spacing w:val="-1"/>
          <w:sz w:val="24"/>
        </w:rPr>
        <w:t> </w:t>
      </w:r>
      <w:r>
        <w:rPr>
          <w:sz w:val="24"/>
        </w:rPr>
        <w:t>Registro</w:t>
      </w:r>
      <w:r>
        <w:rPr>
          <w:spacing w:val="-1"/>
          <w:sz w:val="24"/>
        </w:rPr>
        <w:t> </w:t>
      </w:r>
      <w:r>
        <w:rPr>
          <w:sz w:val="24"/>
        </w:rPr>
        <w:t>Público</w:t>
      </w:r>
      <w:r>
        <w:rPr>
          <w:spacing w:val="-1"/>
          <w:sz w:val="24"/>
        </w:rPr>
        <w:t> </w:t>
      </w:r>
      <w:r>
        <w:rPr>
          <w:sz w:val="24"/>
        </w:rPr>
        <w:t>de</w:t>
      </w:r>
      <w:r>
        <w:rPr>
          <w:spacing w:val="-1"/>
          <w:sz w:val="24"/>
        </w:rPr>
        <w:t> </w:t>
      </w:r>
      <w:r>
        <w:rPr>
          <w:sz w:val="24"/>
        </w:rPr>
        <w:t>Empresas</w:t>
      </w:r>
      <w:r>
        <w:rPr>
          <w:spacing w:val="-1"/>
          <w:sz w:val="24"/>
        </w:rPr>
        <w:t> </w:t>
      </w:r>
      <w:r>
        <w:rPr>
          <w:sz w:val="24"/>
        </w:rPr>
        <w:t>Mercantis,</w:t>
      </w:r>
      <w:r>
        <w:rPr>
          <w:spacing w:val="-1"/>
          <w:sz w:val="24"/>
        </w:rPr>
        <w:t> </w:t>
      </w:r>
      <w:r>
        <w:rPr>
          <w:sz w:val="24"/>
        </w:rPr>
        <w:t>a</w:t>
      </w:r>
      <w:r>
        <w:rPr>
          <w:spacing w:val="-1"/>
          <w:sz w:val="24"/>
        </w:rPr>
        <w:t> </w:t>
      </w:r>
      <w:r>
        <w:rPr>
          <w:sz w:val="24"/>
        </w:rPr>
        <w:t>cargo</w:t>
      </w:r>
      <w:r>
        <w:rPr>
          <w:spacing w:val="-57"/>
          <w:sz w:val="24"/>
        </w:rPr>
        <w:t> </w:t>
      </w:r>
      <w:r>
        <w:rPr>
          <w:sz w:val="24"/>
        </w:rPr>
        <w:t>da</w:t>
      </w:r>
      <w:r>
        <w:rPr>
          <w:spacing w:val="-1"/>
          <w:sz w:val="24"/>
        </w:rPr>
        <w:t> </w:t>
      </w:r>
      <w:r>
        <w:rPr>
          <w:sz w:val="24"/>
        </w:rPr>
        <w:t>Junta Comercial</w:t>
      </w:r>
      <w:r>
        <w:rPr>
          <w:spacing w:val="-1"/>
          <w:sz w:val="24"/>
        </w:rPr>
        <w:t> </w:t>
      </w:r>
      <w:r>
        <w:rPr>
          <w:sz w:val="24"/>
        </w:rPr>
        <w:t>da respectiva</w:t>
      </w:r>
      <w:r>
        <w:rPr>
          <w:spacing w:val="-1"/>
          <w:sz w:val="24"/>
        </w:rPr>
        <w:t> </w:t>
      </w:r>
      <w:r>
        <w:rPr>
          <w:sz w:val="24"/>
        </w:rPr>
        <w:t>sede, acompanhado</w:t>
      </w:r>
      <w:r>
        <w:rPr>
          <w:spacing w:val="-1"/>
          <w:sz w:val="24"/>
        </w:rPr>
        <w:t> </w:t>
      </w:r>
      <w:r>
        <w:rPr>
          <w:sz w:val="24"/>
        </w:rPr>
        <w:t>de documento</w:t>
      </w:r>
      <w:r>
        <w:rPr>
          <w:spacing w:val="-1"/>
          <w:sz w:val="24"/>
        </w:rPr>
        <w:t> </w:t>
      </w:r>
      <w:r>
        <w:rPr>
          <w:sz w:val="24"/>
        </w:rPr>
        <w:t>comprobatório do</w:t>
      </w:r>
      <w:r>
        <w:rPr>
          <w:spacing w:val="-1"/>
          <w:sz w:val="24"/>
        </w:rPr>
        <w:t> </w:t>
      </w:r>
      <w:r>
        <w:rPr>
          <w:sz w:val="24"/>
        </w:rPr>
        <w:t>administrador, sendo</w:t>
      </w:r>
      <w:r>
        <w:rPr>
          <w:spacing w:val="-1"/>
          <w:sz w:val="24"/>
        </w:rPr>
        <w:t> </w:t>
      </w:r>
      <w:r>
        <w:rPr>
          <w:sz w:val="24"/>
        </w:rPr>
        <w:t>assim enquadrada</w:t>
      </w:r>
      <w:r>
        <w:rPr>
          <w:spacing w:val="-1"/>
          <w:sz w:val="24"/>
        </w:rPr>
        <w:t> </w:t>
      </w:r>
      <w:r>
        <w:rPr>
          <w:sz w:val="24"/>
        </w:rPr>
        <w:t>a sociedade</w:t>
      </w:r>
      <w:r>
        <w:rPr>
          <w:spacing w:val="-1"/>
          <w:sz w:val="24"/>
        </w:rPr>
        <w:t> </w:t>
      </w:r>
      <w:r>
        <w:rPr>
          <w:sz w:val="24"/>
        </w:rPr>
        <w:t>identificada</w:t>
      </w:r>
    </w:p>
    <w:p>
      <w:pPr>
        <w:pStyle w:val="BodyText"/>
        <w:spacing w:line="271" w:lineRule="exact"/>
        <w:ind w:left="929"/>
      </w:pPr>
      <w:r>
        <w:rPr/>
        <w:t>como Empresas Individual de Responsabilidade Limitada – EIRELI, na forma do art. 41, da Lei nº 14.195, de 26 de agosto de 2021.</w:t>
      </w:r>
    </w:p>
    <w:p>
      <w:pPr>
        <w:pStyle w:val="BodyText"/>
        <w:spacing w:before="8"/>
        <w:rPr>
          <w:sz w:val="20"/>
        </w:rPr>
      </w:pPr>
    </w:p>
    <w:p>
      <w:pPr>
        <w:pStyle w:val="ListParagraph"/>
        <w:numPr>
          <w:ilvl w:val="0"/>
          <w:numId w:val="66"/>
        </w:numPr>
        <w:tabs>
          <w:tab w:pos="929" w:val="left" w:leader="none"/>
          <w:tab w:pos="930" w:val="left" w:leader="none"/>
        </w:tabs>
        <w:spacing w:line="235" w:lineRule="auto" w:before="1" w:after="0"/>
        <w:ind w:left="929" w:right="253" w:hanging="450"/>
        <w:jc w:val="left"/>
        <w:rPr>
          <w:sz w:val="24"/>
        </w:rPr>
      </w:pPr>
      <w:r>
        <w:rPr>
          <w:sz w:val="24"/>
        </w:rPr>
        <w:t>Sociedade Empresária Estrangeira em funcionamento no País: portaria de autorização de funcionamento no Brasil, publicada no Diário Oficial da União</w:t>
      </w:r>
      <w:r>
        <w:rPr>
          <w:spacing w:val="-58"/>
          <w:sz w:val="24"/>
        </w:rPr>
        <w:t> </w:t>
      </w:r>
      <w:r>
        <w:rPr>
          <w:sz w:val="24"/>
        </w:rPr>
        <w:t>e arquivada na Junta Comercial da unidade federativa onde se localizar a filial, agência, sucursal ou estabelecimento, a qual será considerada como sua</w:t>
      </w:r>
      <w:r>
        <w:rPr>
          <w:spacing w:val="1"/>
          <w:sz w:val="24"/>
        </w:rPr>
        <w:t> </w:t>
      </w:r>
      <w:r>
        <w:rPr>
          <w:sz w:val="24"/>
        </w:rPr>
        <w:t>sede, conforme Instrução Normativa DREI/ME n.º 77, de 18 de março de 2020 ou norma posterior que regule a matéria.</w:t>
      </w:r>
    </w:p>
    <w:p>
      <w:pPr>
        <w:pStyle w:val="BodyText"/>
        <w:spacing w:before="8"/>
        <w:rPr>
          <w:sz w:val="20"/>
        </w:rPr>
      </w:pPr>
    </w:p>
    <w:p>
      <w:pPr>
        <w:pStyle w:val="ListParagraph"/>
        <w:numPr>
          <w:ilvl w:val="0"/>
          <w:numId w:val="66"/>
        </w:numPr>
        <w:tabs>
          <w:tab w:pos="929" w:val="left" w:leader="none"/>
          <w:tab w:pos="930" w:val="left" w:leader="none"/>
        </w:tabs>
        <w:spacing w:line="235" w:lineRule="auto" w:before="0" w:after="0"/>
        <w:ind w:left="929" w:right="444" w:hanging="450"/>
        <w:jc w:val="left"/>
        <w:rPr>
          <w:sz w:val="24"/>
        </w:rPr>
      </w:pPr>
      <w:r>
        <w:rPr>
          <w:sz w:val="24"/>
        </w:rPr>
        <w:t>Sociedade Simples: inscrição do ato constitutivo no Registro Civil das Pessoas Jurídicas do local de sua sede, acompanhada de prova da indicação dos</w:t>
      </w:r>
      <w:r>
        <w:rPr>
          <w:spacing w:val="-58"/>
          <w:sz w:val="24"/>
        </w:rPr>
        <w:t> </w:t>
      </w:r>
      <w:r>
        <w:rPr>
          <w:sz w:val="24"/>
        </w:rPr>
        <w:t>seus administradores.</w:t>
      </w:r>
    </w:p>
    <w:p>
      <w:pPr>
        <w:pStyle w:val="BodyText"/>
        <w:spacing w:before="9"/>
        <w:rPr>
          <w:sz w:val="20"/>
        </w:rPr>
      </w:pPr>
    </w:p>
    <w:p>
      <w:pPr>
        <w:pStyle w:val="ListParagraph"/>
        <w:numPr>
          <w:ilvl w:val="0"/>
          <w:numId w:val="66"/>
        </w:numPr>
        <w:tabs>
          <w:tab w:pos="929" w:val="left" w:leader="none"/>
          <w:tab w:pos="930" w:val="left" w:leader="none"/>
        </w:tabs>
        <w:spacing w:line="235" w:lineRule="auto" w:before="0" w:after="0"/>
        <w:ind w:left="929" w:right="731" w:hanging="450"/>
        <w:jc w:val="left"/>
        <w:rPr>
          <w:sz w:val="24"/>
        </w:rPr>
      </w:pPr>
      <w:r>
        <w:rPr>
          <w:sz w:val="24"/>
        </w:rPr>
        <w:t>Filial, sucursal ou agência de sociedade simples ou empresária: inscrição do ato constitutivo da filial, sucursal ou agência da sociedade simples ou</w:t>
      </w:r>
      <w:r>
        <w:rPr>
          <w:spacing w:val="1"/>
          <w:sz w:val="24"/>
        </w:rPr>
        <w:t> </w:t>
      </w:r>
      <w:r>
        <w:rPr>
          <w:sz w:val="24"/>
        </w:rPr>
        <w:t>empresária, respectivamente, no Registro Civil das Pessoas Jurídicas ou no Registro Público de Empresas Mercantis onde opera, com averbação no</w:t>
      </w:r>
      <w:r>
        <w:rPr>
          <w:spacing w:val="-57"/>
          <w:sz w:val="24"/>
        </w:rPr>
        <w:t> </w:t>
      </w:r>
      <w:r>
        <w:rPr>
          <w:sz w:val="24"/>
        </w:rPr>
        <w:t>Registro onde tem sede a matriz.</w:t>
      </w:r>
    </w:p>
    <w:p>
      <w:pPr>
        <w:spacing w:after="0" w:line="235" w:lineRule="auto"/>
        <w:jc w:val="left"/>
        <w:rPr>
          <w:sz w:val="24"/>
        </w:rPr>
        <w:sectPr>
          <w:pgSz w:w="15840" w:h="24480"/>
          <w:pgMar w:top="0" w:bottom="280" w:left="0" w:right="20"/>
        </w:sectPr>
      </w:pPr>
    </w:p>
    <w:p>
      <w:pPr>
        <w:pStyle w:val="ListParagraph"/>
        <w:numPr>
          <w:ilvl w:val="0"/>
          <w:numId w:val="66"/>
        </w:numPr>
        <w:tabs>
          <w:tab w:pos="929" w:val="left" w:leader="none"/>
          <w:tab w:pos="930" w:val="left" w:leader="none"/>
        </w:tabs>
        <w:spacing w:line="235" w:lineRule="auto" w:before="0" w:after="0"/>
        <w:ind w:left="929" w:right="212" w:hanging="450"/>
        <w:jc w:val="left"/>
        <w:rPr>
          <w:sz w:val="24"/>
        </w:rPr>
      </w:pPr>
      <w:r>
        <w:rPr>
          <w:sz w:val="24"/>
        </w:rPr>
        <w:t>Sociedade Cooperativa: ata de fundação e estatuto social em vigor, com a ata da assembleia que o aprovou, devidamente arquivado na Junta Comercial</w:t>
      </w:r>
      <w:r>
        <w:rPr>
          <w:spacing w:val="1"/>
          <w:sz w:val="24"/>
        </w:rPr>
        <w:t> </w:t>
      </w:r>
      <w:r>
        <w:rPr>
          <w:sz w:val="24"/>
        </w:rPr>
        <w:t>ou inscrito no Registro Civil das Pessoas Jurídicas da respectiva sede, bem como o registro de que trata o art. 107 da Lei nº 5.764, de 16 de dezembro de</w:t>
      </w:r>
      <w:r>
        <w:rPr>
          <w:spacing w:val="-57"/>
          <w:sz w:val="24"/>
        </w:rPr>
        <w:t> </w:t>
      </w:r>
      <w:r>
        <w:rPr>
          <w:sz w:val="24"/>
        </w:rPr>
        <w:t>1971, demonstrando que a sua constituição e funcionamento observam as regras estabelecidas na legislação aplicável, em especial a Lei nº 5.764/1971, a</w:t>
      </w:r>
      <w:r>
        <w:rPr>
          <w:spacing w:val="-57"/>
          <w:sz w:val="24"/>
        </w:rPr>
        <w:t> </w:t>
      </w:r>
      <w:r>
        <w:rPr>
          <w:sz w:val="24"/>
        </w:rPr>
        <w:t>Lei nº 12.690, de 19 de julho de 2012, e a Lei Complementar nº 130, de 17 de abril de 2009.</w:t>
      </w:r>
    </w:p>
    <w:p>
      <w:pPr>
        <w:pStyle w:val="ListParagraph"/>
        <w:numPr>
          <w:ilvl w:val="0"/>
          <w:numId w:val="66"/>
        </w:numPr>
        <w:tabs>
          <w:tab w:pos="929" w:val="left" w:leader="none"/>
          <w:tab w:pos="930" w:val="left" w:leader="none"/>
        </w:tabs>
        <w:spacing w:line="240" w:lineRule="auto" w:before="224" w:after="0"/>
        <w:ind w:left="930" w:right="0" w:hanging="451"/>
        <w:jc w:val="left"/>
        <w:rPr>
          <w:sz w:val="24"/>
        </w:rPr>
      </w:pPr>
      <w:r>
        <w:rPr>
          <w:sz w:val="24"/>
        </w:rPr>
        <w:t>Quando cabível, os documentos apresentados devem estar acompanhados de todas as alterações ou da consolidação respectiva.</w:t>
      </w:r>
    </w:p>
    <w:p>
      <w:pPr>
        <w:pStyle w:val="BodyText"/>
        <w:rPr>
          <w:sz w:val="26"/>
        </w:rPr>
      </w:pPr>
    </w:p>
    <w:p>
      <w:pPr>
        <w:pStyle w:val="BodyText"/>
        <w:rPr>
          <w:sz w:val="26"/>
        </w:rPr>
      </w:pPr>
    </w:p>
    <w:p>
      <w:pPr>
        <w:pStyle w:val="ListParagraph"/>
        <w:numPr>
          <w:ilvl w:val="0"/>
          <w:numId w:val="67"/>
        </w:numPr>
        <w:tabs>
          <w:tab w:pos="929" w:val="left" w:leader="none"/>
          <w:tab w:pos="930" w:val="left" w:leader="none"/>
        </w:tabs>
        <w:spacing w:line="240" w:lineRule="auto" w:before="191" w:after="0"/>
        <w:ind w:left="930" w:right="0" w:hanging="451"/>
        <w:jc w:val="left"/>
        <w:rPr>
          <w:b/>
          <w:sz w:val="20"/>
        </w:rPr>
      </w:pPr>
      <w:r>
        <w:rPr>
          <w:b/>
          <w:spacing w:val="-1"/>
          <w:sz w:val="20"/>
        </w:rPr>
        <w:t>HABILITAÇÃO</w:t>
      </w:r>
      <w:r>
        <w:rPr>
          <w:b/>
          <w:sz w:val="20"/>
        </w:rPr>
        <w:t> </w:t>
      </w:r>
      <w:r>
        <w:rPr>
          <w:b/>
          <w:spacing w:val="-1"/>
          <w:sz w:val="20"/>
        </w:rPr>
        <w:t>FISCAL,</w:t>
      </w:r>
      <w:r>
        <w:rPr>
          <w:b/>
          <w:sz w:val="20"/>
        </w:rPr>
        <w:t> </w:t>
      </w:r>
      <w:r>
        <w:rPr>
          <w:b/>
          <w:spacing w:val="-1"/>
          <w:sz w:val="20"/>
        </w:rPr>
        <w:t>SOCIAL</w:t>
      </w:r>
      <w:r>
        <w:rPr>
          <w:b/>
          <w:spacing w:val="-11"/>
          <w:sz w:val="20"/>
        </w:rPr>
        <w:t> </w:t>
      </w:r>
      <w:r>
        <w:rPr>
          <w:b/>
          <w:spacing w:val="-1"/>
          <w:sz w:val="20"/>
        </w:rPr>
        <w:t>E</w:t>
      </w:r>
      <w:r>
        <w:rPr>
          <w:b/>
          <w:spacing w:val="-2"/>
          <w:sz w:val="20"/>
        </w:rPr>
        <w:t> </w:t>
      </w:r>
      <w:r>
        <w:rPr>
          <w:b/>
          <w:spacing w:val="-1"/>
          <w:sz w:val="20"/>
        </w:rPr>
        <w:t>TRABALHISTA:</w:t>
      </w:r>
    </w:p>
    <w:p>
      <w:pPr>
        <w:pStyle w:val="BodyText"/>
        <w:spacing w:before="7"/>
        <w:rPr>
          <w:b/>
          <w:sz w:val="21"/>
        </w:rPr>
      </w:pPr>
    </w:p>
    <w:p>
      <w:pPr>
        <w:pStyle w:val="ListParagraph"/>
        <w:numPr>
          <w:ilvl w:val="1"/>
          <w:numId w:val="67"/>
        </w:numPr>
        <w:tabs>
          <w:tab w:pos="1529" w:val="left" w:leader="none"/>
          <w:tab w:pos="1530" w:val="left" w:leader="none"/>
        </w:tabs>
        <w:spacing w:line="240" w:lineRule="auto" w:before="0" w:after="0"/>
        <w:ind w:left="1530" w:right="0" w:hanging="451"/>
        <w:jc w:val="left"/>
        <w:rPr>
          <w:sz w:val="24"/>
        </w:rPr>
      </w:pPr>
      <w:r>
        <w:rPr>
          <w:sz w:val="24"/>
        </w:rPr>
        <w:t>Inscrição no Cadastro Nacional de Pessoas Jurídicas ou no Cadastro de Pessoas Físicas, conforme o caso.</w:t>
      </w:r>
    </w:p>
    <w:p>
      <w:pPr>
        <w:pStyle w:val="BodyText"/>
        <w:spacing w:before="9"/>
        <w:rPr>
          <w:sz w:val="20"/>
        </w:rPr>
      </w:pPr>
    </w:p>
    <w:p>
      <w:pPr>
        <w:pStyle w:val="ListParagraph"/>
        <w:numPr>
          <w:ilvl w:val="1"/>
          <w:numId w:val="67"/>
        </w:numPr>
        <w:tabs>
          <w:tab w:pos="1529" w:val="left" w:leader="none"/>
          <w:tab w:pos="1530" w:val="left" w:leader="none"/>
        </w:tabs>
        <w:spacing w:line="235" w:lineRule="auto" w:before="0" w:after="0"/>
        <w:ind w:left="1529" w:right="268" w:hanging="450"/>
        <w:jc w:val="left"/>
        <w:rPr>
          <w:sz w:val="24"/>
        </w:rPr>
      </w:pPr>
      <w:r>
        <w:rPr>
          <w:sz w:val="24"/>
        </w:rPr>
        <w:t>Regularidade fiscal perante a Fazenda Nacional, mediante apresentação de certidão expedida conjuntamente pela Secretaria da Receita Federal do</w:t>
      </w:r>
      <w:r>
        <w:rPr>
          <w:spacing w:val="-58"/>
          <w:sz w:val="24"/>
        </w:rPr>
        <w:t> </w:t>
      </w:r>
      <w:r>
        <w:rPr>
          <w:sz w:val="24"/>
        </w:rPr>
        <w:t>Brasil (RFB) e pela Procuradoria-Geral da Fazenda Nacional (PGFN), referente a todos os créditos tributários federais e à Dívida Ativa da União</w:t>
      </w:r>
      <w:r>
        <w:rPr>
          <w:spacing w:val="1"/>
          <w:sz w:val="24"/>
        </w:rPr>
        <w:t> </w:t>
      </w:r>
      <w:r>
        <w:rPr>
          <w:sz w:val="24"/>
        </w:rPr>
        <w:t>(DAU) por elas administrados, inclusive aqueles relativos à Seguridade Social.</w:t>
      </w:r>
    </w:p>
    <w:p>
      <w:pPr>
        <w:pStyle w:val="BodyText"/>
        <w:spacing w:before="4"/>
        <w:rPr>
          <w:sz w:val="20"/>
        </w:rPr>
      </w:pPr>
    </w:p>
    <w:p>
      <w:pPr>
        <w:pStyle w:val="ListParagraph"/>
        <w:numPr>
          <w:ilvl w:val="1"/>
          <w:numId w:val="67"/>
        </w:numPr>
        <w:tabs>
          <w:tab w:pos="1529" w:val="left" w:leader="none"/>
          <w:tab w:pos="1530" w:val="left" w:leader="none"/>
        </w:tabs>
        <w:spacing w:line="240" w:lineRule="auto" w:before="0" w:after="0"/>
        <w:ind w:left="1530" w:right="0" w:hanging="451"/>
        <w:jc w:val="left"/>
        <w:rPr>
          <w:sz w:val="24"/>
        </w:rPr>
      </w:pPr>
      <w:r>
        <w:rPr>
          <w:sz w:val="24"/>
        </w:rPr>
        <w:t>Regularidade</w:t>
      </w:r>
      <w:r>
        <w:rPr>
          <w:spacing w:val="-2"/>
          <w:sz w:val="24"/>
        </w:rPr>
        <w:t> </w:t>
      </w:r>
      <w:r>
        <w:rPr>
          <w:sz w:val="24"/>
        </w:rPr>
        <w:t>com</w:t>
      </w:r>
      <w:r>
        <w:rPr>
          <w:spacing w:val="-2"/>
          <w:sz w:val="24"/>
        </w:rPr>
        <w:t> </w:t>
      </w:r>
      <w:r>
        <w:rPr>
          <w:sz w:val="24"/>
        </w:rPr>
        <w:t>o</w:t>
      </w:r>
      <w:r>
        <w:rPr>
          <w:spacing w:val="-1"/>
          <w:sz w:val="24"/>
        </w:rPr>
        <w:t> </w:t>
      </w:r>
      <w:r>
        <w:rPr>
          <w:sz w:val="24"/>
        </w:rPr>
        <w:t>Fundo</w:t>
      </w:r>
      <w:r>
        <w:rPr>
          <w:spacing w:val="-2"/>
          <w:sz w:val="24"/>
        </w:rPr>
        <w:t> </w:t>
      </w:r>
      <w:r>
        <w:rPr>
          <w:sz w:val="24"/>
        </w:rPr>
        <w:t>de</w:t>
      </w:r>
      <w:r>
        <w:rPr>
          <w:spacing w:val="-1"/>
          <w:sz w:val="24"/>
        </w:rPr>
        <w:t> </w:t>
      </w:r>
      <w:r>
        <w:rPr>
          <w:sz w:val="24"/>
        </w:rPr>
        <w:t>Garantia</w:t>
      </w:r>
      <w:r>
        <w:rPr>
          <w:spacing w:val="-2"/>
          <w:sz w:val="24"/>
        </w:rPr>
        <w:t> </w:t>
      </w:r>
      <w:r>
        <w:rPr>
          <w:sz w:val="24"/>
        </w:rPr>
        <w:t>do</w:t>
      </w:r>
      <w:r>
        <w:rPr>
          <w:spacing w:val="-6"/>
          <w:sz w:val="24"/>
        </w:rPr>
        <w:t> </w:t>
      </w:r>
      <w:r>
        <w:rPr>
          <w:sz w:val="24"/>
        </w:rPr>
        <w:t>Tempo</w:t>
      </w:r>
      <w:r>
        <w:rPr>
          <w:spacing w:val="-1"/>
          <w:sz w:val="24"/>
        </w:rPr>
        <w:t> </w:t>
      </w:r>
      <w:r>
        <w:rPr>
          <w:sz w:val="24"/>
        </w:rPr>
        <w:t>de</w:t>
      </w:r>
      <w:r>
        <w:rPr>
          <w:spacing w:val="-2"/>
          <w:sz w:val="24"/>
        </w:rPr>
        <w:t> </w:t>
      </w:r>
      <w:r>
        <w:rPr>
          <w:sz w:val="24"/>
        </w:rPr>
        <w:t>Serviço</w:t>
      </w:r>
      <w:r>
        <w:rPr>
          <w:spacing w:val="-1"/>
          <w:sz w:val="24"/>
        </w:rPr>
        <w:t> </w:t>
      </w:r>
      <w:r>
        <w:rPr>
          <w:sz w:val="24"/>
        </w:rPr>
        <w:t>(FGTS).</w:t>
      </w:r>
    </w:p>
    <w:p>
      <w:pPr>
        <w:pStyle w:val="BodyText"/>
        <w:spacing w:before="8"/>
        <w:rPr>
          <w:sz w:val="20"/>
        </w:rPr>
      </w:pPr>
    </w:p>
    <w:p>
      <w:pPr>
        <w:pStyle w:val="ListParagraph"/>
        <w:numPr>
          <w:ilvl w:val="1"/>
          <w:numId w:val="67"/>
        </w:numPr>
        <w:tabs>
          <w:tab w:pos="1529" w:val="left" w:leader="none"/>
          <w:tab w:pos="1530" w:val="left" w:leader="none"/>
        </w:tabs>
        <w:spacing w:line="235" w:lineRule="auto" w:before="1" w:after="0"/>
        <w:ind w:left="1529" w:right="535" w:hanging="450"/>
        <w:jc w:val="left"/>
        <w:rPr>
          <w:sz w:val="24"/>
        </w:rPr>
      </w:pPr>
      <w:r>
        <w:rPr>
          <w:sz w:val="24"/>
        </w:rPr>
        <w:t>Declaração</w:t>
      </w:r>
      <w:r>
        <w:rPr>
          <w:spacing w:val="-2"/>
          <w:sz w:val="24"/>
        </w:rPr>
        <w:t> </w:t>
      </w:r>
      <w:r>
        <w:rPr>
          <w:sz w:val="24"/>
        </w:rPr>
        <w:t>de</w:t>
      </w:r>
      <w:r>
        <w:rPr>
          <w:spacing w:val="-1"/>
          <w:sz w:val="24"/>
        </w:rPr>
        <w:t> </w:t>
      </w:r>
      <w:r>
        <w:rPr>
          <w:sz w:val="24"/>
        </w:rPr>
        <w:t>que</w:t>
      </w:r>
      <w:r>
        <w:rPr>
          <w:spacing w:val="-1"/>
          <w:sz w:val="24"/>
        </w:rPr>
        <w:t> </w:t>
      </w:r>
      <w:r>
        <w:rPr>
          <w:sz w:val="24"/>
        </w:rPr>
        <w:t>não</w:t>
      </w:r>
      <w:r>
        <w:rPr>
          <w:spacing w:val="-1"/>
          <w:sz w:val="24"/>
        </w:rPr>
        <w:t> </w:t>
      </w:r>
      <w:r>
        <w:rPr>
          <w:sz w:val="24"/>
        </w:rPr>
        <w:t>emprega</w:t>
      </w:r>
      <w:r>
        <w:rPr>
          <w:spacing w:val="-1"/>
          <w:sz w:val="24"/>
        </w:rPr>
        <w:t> </w:t>
      </w:r>
      <w:r>
        <w:rPr>
          <w:sz w:val="24"/>
        </w:rPr>
        <w:t>menor</w:t>
      </w:r>
      <w:r>
        <w:rPr>
          <w:spacing w:val="-1"/>
          <w:sz w:val="24"/>
        </w:rPr>
        <w:t> </w:t>
      </w:r>
      <w:r>
        <w:rPr>
          <w:sz w:val="24"/>
        </w:rPr>
        <w:t>de</w:t>
      </w:r>
      <w:r>
        <w:rPr>
          <w:spacing w:val="-1"/>
          <w:sz w:val="24"/>
        </w:rPr>
        <w:t> </w:t>
      </w:r>
      <w:r>
        <w:rPr>
          <w:sz w:val="24"/>
        </w:rPr>
        <w:t>18</w:t>
      </w:r>
      <w:r>
        <w:rPr>
          <w:spacing w:val="-1"/>
          <w:sz w:val="24"/>
        </w:rPr>
        <w:t> </w:t>
      </w:r>
      <w:r>
        <w:rPr>
          <w:sz w:val="24"/>
        </w:rPr>
        <w:t>anos</w:t>
      </w:r>
      <w:r>
        <w:rPr>
          <w:spacing w:val="-1"/>
          <w:sz w:val="24"/>
        </w:rPr>
        <w:t> </w:t>
      </w:r>
      <w:r>
        <w:rPr>
          <w:sz w:val="24"/>
        </w:rPr>
        <w:t>em</w:t>
      </w:r>
      <w:r>
        <w:rPr>
          <w:spacing w:val="-1"/>
          <w:sz w:val="24"/>
        </w:rPr>
        <w:t> </w:t>
      </w:r>
      <w:r>
        <w:rPr>
          <w:sz w:val="24"/>
        </w:rPr>
        <w:t>trabalho</w:t>
      </w:r>
      <w:r>
        <w:rPr>
          <w:spacing w:val="-1"/>
          <w:sz w:val="24"/>
        </w:rPr>
        <w:t> </w:t>
      </w:r>
      <w:r>
        <w:rPr>
          <w:sz w:val="24"/>
        </w:rPr>
        <w:t>noturno,</w:t>
      </w:r>
      <w:r>
        <w:rPr>
          <w:spacing w:val="-1"/>
          <w:sz w:val="24"/>
        </w:rPr>
        <w:t> </w:t>
      </w:r>
      <w:r>
        <w:rPr>
          <w:sz w:val="24"/>
        </w:rPr>
        <w:t>perigoso</w:t>
      </w:r>
      <w:r>
        <w:rPr>
          <w:spacing w:val="-1"/>
          <w:sz w:val="24"/>
        </w:rPr>
        <w:t> </w:t>
      </w:r>
      <w:r>
        <w:rPr>
          <w:sz w:val="24"/>
        </w:rPr>
        <w:t>ou</w:t>
      </w:r>
      <w:r>
        <w:rPr>
          <w:spacing w:val="-1"/>
          <w:sz w:val="24"/>
        </w:rPr>
        <w:t> </w:t>
      </w:r>
      <w:r>
        <w:rPr>
          <w:sz w:val="24"/>
        </w:rPr>
        <w:t>insalubre</w:t>
      </w:r>
      <w:r>
        <w:rPr>
          <w:spacing w:val="-1"/>
          <w:sz w:val="24"/>
        </w:rPr>
        <w:t> </w:t>
      </w:r>
      <w:r>
        <w:rPr>
          <w:sz w:val="24"/>
        </w:rPr>
        <w:t>e</w:t>
      </w:r>
      <w:r>
        <w:rPr>
          <w:spacing w:val="-1"/>
          <w:sz w:val="24"/>
        </w:rPr>
        <w:t> </w:t>
      </w:r>
      <w:r>
        <w:rPr>
          <w:sz w:val="24"/>
        </w:rPr>
        <w:t>não</w:t>
      </w:r>
      <w:r>
        <w:rPr>
          <w:spacing w:val="-2"/>
          <w:sz w:val="24"/>
        </w:rPr>
        <w:t> </w:t>
      </w:r>
      <w:r>
        <w:rPr>
          <w:sz w:val="24"/>
        </w:rPr>
        <w:t>emprega</w:t>
      </w:r>
      <w:r>
        <w:rPr>
          <w:spacing w:val="-1"/>
          <w:sz w:val="24"/>
        </w:rPr>
        <w:t> </w:t>
      </w:r>
      <w:r>
        <w:rPr>
          <w:sz w:val="24"/>
        </w:rPr>
        <w:t>menor</w:t>
      </w:r>
      <w:r>
        <w:rPr>
          <w:spacing w:val="-1"/>
          <w:sz w:val="24"/>
        </w:rPr>
        <w:t> </w:t>
      </w:r>
      <w:r>
        <w:rPr>
          <w:sz w:val="24"/>
        </w:rPr>
        <w:t>de</w:t>
      </w:r>
      <w:r>
        <w:rPr>
          <w:spacing w:val="-1"/>
          <w:sz w:val="24"/>
        </w:rPr>
        <w:t> </w:t>
      </w:r>
      <w:r>
        <w:rPr>
          <w:sz w:val="24"/>
        </w:rPr>
        <w:t>16</w:t>
      </w:r>
      <w:r>
        <w:rPr>
          <w:spacing w:val="-1"/>
          <w:sz w:val="24"/>
        </w:rPr>
        <w:t> </w:t>
      </w:r>
      <w:r>
        <w:rPr>
          <w:sz w:val="24"/>
        </w:rPr>
        <w:t>anos,</w:t>
      </w:r>
      <w:r>
        <w:rPr>
          <w:spacing w:val="-1"/>
          <w:sz w:val="24"/>
        </w:rPr>
        <w:t> </w:t>
      </w:r>
      <w:r>
        <w:rPr>
          <w:sz w:val="24"/>
        </w:rPr>
        <w:t>salvo</w:t>
      </w:r>
      <w:r>
        <w:rPr>
          <w:spacing w:val="-1"/>
          <w:sz w:val="24"/>
        </w:rPr>
        <w:t> </w:t>
      </w:r>
      <w:r>
        <w:rPr>
          <w:sz w:val="24"/>
        </w:rPr>
        <w:t>menor,</w:t>
      </w:r>
      <w:r>
        <w:rPr>
          <w:spacing w:val="-1"/>
          <w:sz w:val="24"/>
        </w:rPr>
        <w:t> </w:t>
      </w:r>
      <w:r>
        <w:rPr>
          <w:sz w:val="24"/>
        </w:rPr>
        <w:t>a</w:t>
      </w:r>
      <w:r>
        <w:rPr>
          <w:spacing w:val="-57"/>
          <w:sz w:val="24"/>
        </w:rPr>
        <w:t> </w:t>
      </w:r>
      <w:r>
        <w:rPr>
          <w:sz w:val="24"/>
        </w:rPr>
        <w:t>partir de 14 anos, na condição de aprendiz, nos termos do artigo 7°, XXXIII, da Constituição.</w:t>
      </w:r>
    </w:p>
    <w:p>
      <w:pPr>
        <w:pStyle w:val="BodyText"/>
        <w:spacing w:before="9"/>
        <w:rPr>
          <w:sz w:val="20"/>
        </w:rPr>
      </w:pPr>
    </w:p>
    <w:p>
      <w:pPr>
        <w:pStyle w:val="ListParagraph"/>
        <w:numPr>
          <w:ilvl w:val="1"/>
          <w:numId w:val="67"/>
        </w:numPr>
        <w:tabs>
          <w:tab w:pos="1529" w:val="left" w:leader="none"/>
          <w:tab w:pos="1530" w:val="left" w:leader="none"/>
        </w:tabs>
        <w:spacing w:line="235" w:lineRule="auto" w:before="0" w:after="0"/>
        <w:ind w:left="1529" w:right="100" w:hanging="450"/>
        <w:jc w:val="left"/>
        <w:rPr>
          <w:sz w:val="24"/>
        </w:rPr>
      </w:pPr>
      <w:r>
        <w:rPr>
          <w:sz w:val="24"/>
        </w:rPr>
        <w:t>Prova</w:t>
      </w:r>
      <w:r>
        <w:rPr>
          <w:spacing w:val="-2"/>
          <w:sz w:val="24"/>
        </w:rPr>
        <w:t> </w:t>
      </w:r>
      <w:r>
        <w:rPr>
          <w:sz w:val="24"/>
        </w:rPr>
        <w:t>de</w:t>
      </w:r>
      <w:r>
        <w:rPr>
          <w:spacing w:val="-2"/>
          <w:sz w:val="24"/>
        </w:rPr>
        <w:t> </w:t>
      </w:r>
      <w:r>
        <w:rPr>
          <w:sz w:val="24"/>
        </w:rPr>
        <w:t>inexistência</w:t>
      </w:r>
      <w:r>
        <w:rPr>
          <w:spacing w:val="-2"/>
          <w:sz w:val="24"/>
        </w:rPr>
        <w:t> </w:t>
      </w:r>
      <w:r>
        <w:rPr>
          <w:sz w:val="24"/>
        </w:rPr>
        <w:t>de</w:t>
      </w:r>
      <w:r>
        <w:rPr>
          <w:spacing w:val="-2"/>
          <w:sz w:val="24"/>
        </w:rPr>
        <w:t> </w:t>
      </w:r>
      <w:r>
        <w:rPr>
          <w:sz w:val="24"/>
        </w:rPr>
        <w:t>débitos</w:t>
      </w:r>
      <w:r>
        <w:rPr>
          <w:spacing w:val="-2"/>
          <w:sz w:val="24"/>
        </w:rPr>
        <w:t> </w:t>
      </w:r>
      <w:r>
        <w:rPr>
          <w:sz w:val="24"/>
        </w:rPr>
        <w:t>inadimplidos</w:t>
      </w:r>
      <w:r>
        <w:rPr>
          <w:spacing w:val="-2"/>
          <w:sz w:val="24"/>
        </w:rPr>
        <w:t> </w:t>
      </w:r>
      <w:r>
        <w:rPr>
          <w:sz w:val="24"/>
        </w:rPr>
        <w:t>perante</w:t>
      </w:r>
      <w:r>
        <w:rPr>
          <w:spacing w:val="-2"/>
          <w:sz w:val="24"/>
        </w:rPr>
        <w:t> </w:t>
      </w:r>
      <w:r>
        <w:rPr>
          <w:sz w:val="24"/>
        </w:rPr>
        <w:t>a</w:t>
      </w:r>
      <w:r>
        <w:rPr>
          <w:spacing w:val="-2"/>
          <w:sz w:val="24"/>
        </w:rPr>
        <w:t> </w:t>
      </w:r>
      <w:r>
        <w:rPr>
          <w:sz w:val="24"/>
        </w:rPr>
        <w:t>Justiça</w:t>
      </w:r>
      <w:r>
        <w:rPr>
          <w:spacing w:val="-2"/>
          <w:sz w:val="24"/>
        </w:rPr>
        <w:t> </w:t>
      </w:r>
      <w:r>
        <w:rPr>
          <w:sz w:val="24"/>
        </w:rPr>
        <w:t>do</w:t>
      </w:r>
      <w:r>
        <w:rPr>
          <w:spacing w:val="-7"/>
          <w:sz w:val="24"/>
        </w:rPr>
        <w:t> </w:t>
      </w:r>
      <w:r>
        <w:rPr>
          <w:sz w:val="24"/>
        </w:rPr>
        <w:t>Trabalho,</w:t>
      </w:r>
      <w:r>
        <w:rPr>
          <w:spacing w:val="-2"/>
          <w:sz w:val="24"/>
        </w:rPr>
        <w:t> </w:t>
      </w:r>
      <w:r>
        <w:rPr>
          <w:sz w:val="24"/>
        </w:rPr>
        <w:t>mediante</w:t>
      </w:r>
      <w:r>
        <w:rPr>
          <w:spacing w:val="-2"/>
          <w:sz w:val="24"/>
        </w:rPr>
        <w:t> </w:t>
      </w:r>
      <w:r>
        <w:rPr>
          <w:sz w:val="24"/>
        </w:rPr>
        <w:t>a</w:t>
      </w:r>
      <w:r>
        <w:rPr>
          <w:spacing w:val="-2"/>
          <w:sz w:val="24"/>
        </w:rPr>
        <w:t> </w:t>
      </w:r>
      <w:r>
        <w:rPr>
          <w:sz w:val="24"/>
        </w:rPr>
        <w:t>apresentação</w:t>
      </w:r>
      <w:r>
        <w:rPr>
          <w:spacing w:val="-2"/>
          <w:sz w:val="24"/>
        </w:rPr>
        <w:t> </w:t>
      </w:r>
      <w:r>
        <w:rPr>
          <w:sz w:val="24"/>
        </w:rPr>
        <w:t>de</w:t>
      </w:r>
      <w:r>
        <w:rPr>
          <w:spacing w:val="-2"/>
          <w:sz w:val="24"/>
        </w:rPr>
        <w:t> </w:t>
      </w:r>
      <w:r>
        <w:rPr>
          <w:sz w:val="24"/>
        </w:rPr>
        <w:t>certidão</w:t>
      </w:r>
      <w:r>
        <w:rPr>
          <w:spacing w:val="-2"/>
          <w:sz w:val="24"/>
        </w:rPr>
        <w:t> </w:t>
      </w:r>
      <w:r>
        <w:rPr>
          <w:sz w:val="24"/>
        </w:rPr>
        <w:t>negativa</w:t>
      </w:r>
      <w:r>
        <w:rPr>
          <w:spacing w:val="-2"/>
          <w:sz w:val="24"/>
        </w:rPr>
        <w:t> </w:t>
      </w:r>
      <w:r>
        <w:rPr>
          <w:sz w:val="24"/>
        </w:rPr>
        <w:t>ou</w:t>
      </w:r>
      <w:r>
        <w:rPr>
          <w:spacing w:val="-2"/>
          <w:sz w:val="24"/>
        </w:rPr>
        <w:t> </w:t>
      </w:r>
      <w:r>
        <w:rPr>
          <w:sz w:val="24"/>
        </w:rPr>
        <w:t>positiva</w:t>
      </w:r>
      <w:r>
        <w:rPr>
          <w:spacing w:val="-4"/>
          <w:sz w:val="24"/>
        </w:rPr>
        <w:t> </w:t>
      </w:r>
      <w:r>
        <w:rPr>
          <w:sz w:val="24"/>
        </w:rPr>
        <w:t>com</w:t>
      </w:r>
      <w:r>
        <w:rPr>
          <w:spacing w:val="-3"/>
          <w:sz w:val="24"/>
        </w:rPr>
        <w:t> </w:t>
      </w:r>
      <w:r>
        <w:rPr>
          <w:sz w:val="24"/>
        </w:rPr>
        <w:t>efeito</w:t>
      </w:r>
      <w:r>
        <w:rPr>
          <w:spacing w:val="-2"/>
          <w:sz w:val="24"/>
        </w:rPr>
        <w:t> </w:t>
      </w:r>
      <w:r>
        <w:rPr>
          <w:sz w:val="24"/>
        </w:rPr>
        <w:t>de</w:t>
      </w:r>
      <w:r>
        <w:rPr>
          <w:spacing w:val="-57"/>
          <w:sz w:val="24"/>
        </w:rPr>
        <w:t> </w:t>
      </w:r>
      <w:r>
        <w:rPr>
          <w:sz w:val="24"/>
        </w:rPr>
        <w:t>negativa,</w:t>
      </w:r>
      <w:r>
        <w:rPr>
          <w:spacing w:val="-1"/>
          <w:sz w:val="24"/>
        </w:rPr>
        <w:t> </w:t>
      </w:r>
      <w:r>
        <w:rPr>
          <w:sz w:val="24"/>
        </w:rPr>
        <w:t>nos termos do</w:t>
      </w:r>
      <w:r>
        <w:rPr>
          <w:spacing w:val="-5"/>
          <w:sz w:val="24"/>
        </w:rPr>
        <w:t> </w:t>
      </w:r>
      <w:r>
        <w:rPr>
          <w:sz w:val="24"/>
        </w:rPr>
        <w:t>Título</w:t>
      </w:r>
      <w:r>
        <w:rPr>
          <w:spacing w:val="-6"/>
          <w:sz w:val="24"/>
        </w:rPr>
        <w:t> </w:t>
      </w:r>
      <w:r>
        <w:rPr>
          <w:sz w:val="24"/>
        </w:rPr>
        <w:t>VII-A</w:t>
      </w:r>
      <w:r>
        <w:rPr>
          <w:spacing w:val="-14"/>
          <w:sz w:val="24"/>
        </w:rPr>
        <w:t> </w:t>
      </w:r>
      <w:r>
        <w:rPr>
          <w:sz w:val="24"/>
        </w:rPr>
        <w:t>da Consolidação das Leis</w:t>
      </w:r>
      <w:r>
        <w:rPr>
          <w:spacing w:val="-1"/>
          <w:sz w:val="24"/>
        </w:rPr>
        <w:t> </w:t>
      </w:r>
      <w:r>
        <w:rPr>
          <w:sz w:val="24"/>
        </w:rPr>
        <w:t>do</w:t>
      </w:r>
      <w:r>
        <w:rPr>
          <w:spacing w:val="-5"/>
          <w:sz w:val="24"/>
        </w:rPr>
        <w:t> </w:t>
      </w:r>
      <w:r>
        <w:rPr>
          <w:sz w:val="24"/>
        </w:rPr>
        <w:t>Trabalho, aprovada pelo</w:t>
      </w:r>
      <w:r>
        <w:rPr>
          <w:spacing w:val="-1"/>
          <w:sz w:val="24"/>
        </w:rPr>
        <w:t> </w:t>
      </w:r>
      <w:r>
        <w:rPr>
          <w:sz w:val="24"/>
        </w:rPr>
        <w:t>Decreto-Lei nº 5.452, de</w:t>
      </w:r>
      <w:r>
        <w:rPr>
          <w:spacing w:val="-1"/>
          <w:sz w:val="24"/>
        </w:rPr>
        <w:t> </w:t>
      </w:r>
      <w:r>
        <w:rPr>
          <w:sz w:val="24"/>
        </w:rPr>
        <w:t>1º de maio de 1943.</w:t>
      </w:r>
    </w:p>
    <w:p>
      <w:pPr>
        <w:pStyle w:val="BodyText"/>
        <w:spacing w:before="9"/>
        <w:rPr>
          <w:sz w:val="20"/>
        </w:rPr>
      </w:pPr>
    </w:p>
    <w:p>
      <w:pPr>
        <w:pStyle w:val="ListParagraph"/>
        <w:numPr>
          <w:ilvl w:val="1"/>
          <w:numId w:val="67"/>
        </w:numPr>
        <w:tabs>
          <w:tab w:pos="1529" w:val="left" w:leader="none"/>
          <w:tab w:pos="1530" w:val="left" w:leader="none"/>
        </w:tabs>
        <w:spacing w:line="235" w:lineRule="auto" w:before="0" w:after="0"/>
        <w:ind w:left="1529" w:right="195" w:hanging="450"/>
        <w:jc w:val="left"/>
        <w:rPr>
          <w:sz w:val="24"/>
        </w:rPr>
      </w:pPr>
      <w:r>
        <w:rPr>
          <w:sz w:val="24"/>
        </w:rPr>
        <w:t>Prova</w:t>
      </w:r>
      <w:r>
        <w:rPr>
          <w:spacing w:val="-2"/>
          <w:sz w:val="24"/>
        </w:rPr>
        <w:t> </w:t>
      </w:r>
      <w:r>
        <w:rPr>
          <w:sz w:val="24"/>
        </w:rPr>
        <w:t>de</w:t>
      </w:r>
      <w:r>
        <w:rPr>
          <w:spacing w:val="-1"/>
          <w:sz w:val="24"/>
        </w:rPr>
        <w:t> </w:t>
      </w:r>
      <w:r>
        <w:rPr>
          <w:sz w:val="24"/>
        </w:rPr>
        <w:t>inscrição</w:t>
      </w:r>
      <w:r>
        <w:rPr>
          <w:spacing w:val="-1"/>
          <w:sz w:val="24"/>
        </w:rPr>
        <w:t> </w:t>
      </w:r>
      <w:r>
        <w:rPr>
          <w:sz w:val="24"/>
        </w:rPr>
        <w:t>no</w:t>
      </w:r>
      <w:r>
        <w:rPr>
          <w:spacing w:val="-2"/>
          <w:sz w:val="24"/>
        </w:rPr>
        <w:t> </w:t>
      </w:r>
      <w:r>
        <w:rPr>
          <w:sz w:val="24"/>
        </w:rPr>
        <w:t>cadastro</w:t>
      </w:r>
      <w:r>
        <w:rPr>
          <w:spacing w:val="-1"/>
          <w:sz w:val="24"/>
        </w:rPr>
        <w:t> </w:t>
      </w:r>
      <w:r>
        <w:rPr>
          <w:sz w:val="24"/>
        </w:rPr>
        <w:t>de</w:t>
      </w:r>
      <w:r>
        <w:rPr>
          <w:spacing w:val="-1"/>
          <w:sz w:val="24"/>
        </w:rPr>
        <w:t> </w:t>
      </w:r>
      <w:r>
        <w:rPr>
          <w:sz w:val="24"/>
        </w:rPr>
        <w:t>contribuintes</w:t>
      </w:r>
      <w:r>
        <w:rPr>
          <w:spacing w:val="-2"/>
          <w:sz w:val="24"/>
        </w:rPr>
        <w:t> </w:t>
      </w:r>
      <w:r>
        <w:rPr>
          <w:sz w:val="24"/>
        </w:rPr>
        <w:t>estadual/distrital</w:t>
      </w:r>
      <w:r>
        <w:rPr>
          <w:spacing w:val="-1"/>
          <w:sz w:val="24"/>
        </w:rPr>
        <w:t> </w:t>
      </w:r>
      <w:r>
        <w:rPr>
          <w:sz w:val="24"/>
        </w:rPr>
        <w:t>ou</w:t>
      </w:r>
      <w:r>
        <w:rPr>
          <w:spacing w:val="-1"/>
          <w:sz w:val="24"/>
        </w:rPr>
        <w:t> </w:t>
      </w:r>
      <w:r>
        <w:rPr>
          <w:sz w:val="24"/>
        </w:rPr>
        <w:t>municipal,</w:t>
      </w:r>
      <w:r>
        <w:rPr>
          <w:spacing w:val="-1"/>
          <w:sz w:val="24"/>
        </w:rPr>
        <w:t> </w:t>
      </w:r>
      <w:r>
        <w:rPr>
          <w:sz w:val="24"/>
        </w:rPr>
        <w:t>relativo</w:t>
      </w:r>
      <w:r>
        <w:rPr>
          <w:spacing w:val="-2"/>
          <w:sz w:val="24"/>
        </w:rPr>
        <w:t> </w:t>
      </w:r>
      <w:r>
        <w:rPr>
          <w:sz w:val="24"/>
        </w:rPr>
        <w:t>ao</w:t>
      </w:r>
      <w:r>
        <w:rPr>
          <w:spacing w:val="-1"/>
          <w:sz w:val="24"/>
        </w:rPr>
        <w:t> </w:t>
      </w:r>
      <w:r>
        <w:rPr>
          <w:sz w:val="24"/>
        </w:rPr>
        <w:t>domicílio</w:t>
      </w:r>
      <w:r>
        <w:rPr>
          <w:spacing w:val="-1"/>
          <w:sz w:val="24"/>
        </w:rPr>
        <w:t> </w:t>
      </w:r>
      <w:r>
        <w:rPr>
          <w:sz w:val="24"/>
        </w:rPr>
        <w:t>ou</w:t>
      </w:r>
      <w:r>
        <w:rPr>
          <w:spacing w:val="-2"/>
          <w:sz w:val="24"/>
        </w:rPr>
        <w:t> </w:t>
      </w:r>
      <w:r>
        <w:rPr>
          <w:sz w:val="24"/>
        </w:rPr>
        <w:t>sede</w:t>
      </w:r>
      <w:r>
        <w:rPr>
          <w:spacing w:val="-1"/>
          <w:sz w:val="24"/>
        </w:rPr>
        <w:t> </w:t>
      </w:r>
      <w:r>
        <w:rPr>
          <w:sz w:val="24"/>
        </w:rPr>
        <w:t>do</w:t>
      </w:r>
      <w:r>
        <w:rPr>
          <w:spacing w:val="-1"/>
          <w:sz w:val="24"/>
        </w:rPr>
        <w:t> </w:t>
      </w:r>
      <w:r>
        <w:rPr>
          <w:sz w:val="24"/>
        </w:rPr>
        <w:t>fornecedor,</w:t>
      </w:r>
      <w:r>
        <w:rPr>
          <w:spacing w:val="-1"/>
          <w:sz w:val="24"/>
        </w:rPr>
        <w:t> </w:t>
      </w:r>
      <w:r>
        <w:rPr>
          <w:sz w:val="24"/>
        </w:rPr>
        <w:t>pertinente</w:t>
      </w:r>
      <w:r>
        <w:rPr>
          <w:spacing w:val="-2"/>
          <w:sz w:val="24"/>
        </w:rPr>
        <w:t> </w:t>
      </w:r>
      <w:r>
        <w:rPr>
          <w:sz w:val="24"/>
        </w:rPr>
        <w:t>ao</w:t>
      </w:r>
      <w:r>
        <w:rPr>
          <w:spacing w:val="-1"/>
          <w:sz w:val="24"/>
        </w:rPr>
        <w:t> </w:t>
      </w:r>
      <w:r>
        <w:rPr>
          <w:sz w:val="24"/>
        </w:rPr>
        <w:t>seu</w:t>
      </w:r>
      <w:r>
        <w:rPr>
          <w:spacing w:val="-1"/>
          <w:sz w:val="24"/>
        </w:rPr>
        <w:t> </w:t>
      </w:r>
      <w:r>
        <w:rPr>
          <w:sz w:val="24"/>
        </w:rPr>
        <w:t>ramo</w:t>
      </w:r>
      <w:r>
        <w:rPr>
          <w:spacing w:val="-57"/>
          <w:sz w:val="24"/>
        </w:rPr>
        <w:t> </w:t>
      </w:r>
      <w:r>
        <w:rPr>
          <w:sz w:val="24"/>
        </w:rPr>
        <w:t>de atividade e compatível com o objeto contratual.</w:t>
      </w:r>
    </w:p>
    <w:p>
      <w:pPr>
        <w:pStyle w:val="BodyText"/>
        <w:spacing w:before="9"/>
        <w:rPr>
          <w:sz w:val="20"/>
        </w:rPr>
      </w:pPr>
    </w:p>
    <w:p>
      <w:pPr>
        <w:pStyle w:val="ListParagraph"/>
        <w:numPr>
          <w:ilvl w:val="2"/>
          <w:numId w:val="67"/>
        </w:numPr>
        <w:tabs>
          <w:tab w:pos="2129" w:val="left" w:leader="none"/>
          <w:tab w:pos="2130" w:val="left" w:leader="none"/>
        </w:tabs>
        <w:spacing w:line="235" w:lineRule="auto" w:before="0" w:after="0"/>
        <w:ind w:left="2129" w:right="446" w:hanging="450"/>
        <w:jc w:val="left"/>
        <w:rPr>
          <w:sz w:val="24"/>
        </w:rPr>
      </w:pPr>
      <w:r>
        <w:rPr>
          <w:sz w:val="24"/>
        </w:rPr>
        <w:t>O fornecedor enquadrado como microempreendedor individual que pretenda auferir os benefícios do tratamento diferenciado previstos na</w:t>
      </w:r>
      <w:r>
        <w:rPr>
          <w:color w:val="000080"/>
          <w:spacing w:val="-58"/>
          <w:sz w:val="24"/>
        </w:rPr>
        <w:t> </w:t>
      </w:r>
      <w:hyperlink r:id="rId7">
        <w:r>
          <w:rPr>
            <w:color w:val="000080"/>
            <w:sz w:val="24"/>
            <w:u w:val="single" w:color="000080"/>
          </w:rPr>
          <w:t>Lei Com</w:t>
        </w:r>
        <w:r>
          <w:rPr>
            <w:color w:val="000080"/>
            <w:sz w:val="24"/>
          </w:rPr>
          <w:t>p</w:t>
        </w:r>
        <w:r>
          <w:rPr>
            <w:color w:val="000080"/>
            <w:sz w:val="24"/>
            <w:u w:val="single" w:color="000080"/>
          </w:rPr>
          <w:t>lementar nº 123/2006</w:t>
        </w:r>
      </w:hyperlink>
      <w:r>
        <w:rPr>
          <w:sz w:val="24"/>
        </w:rPr>
        <w:t>, estará dispensado da prova de inscrição nos cadastros de contribuintes estadual e municipal, eis que a</w:t>
      </w:r>
    </w:p>
    <w:p>
      <w:pPr>
        <w:pStyle w:val="BodyText"/>
        <w:spacing w:line="271" w:lineRule="exact"/>
        <w:ind w:left="2129"/>
      </w:pPr>
      <w:r>
        <w:rPr/>
        <w:t>apresentação do Certificado de Condição de Microempreendedor Individual – CCMEI supre tais requisitos.</w:t>
      </w:r>
    </w:p>
    <w:p>
      <w:pPr>
        <w:pStyle w:val="BodyText"/>
        <w:spacing w:before="4"/>
        <w:rPr>
          <w:sz w:val="20"/>
        </w:rPr>
      </w:pPr>
    </w:p>
    <w:p>
      <w:pPr>
        <w:pStyle w:val="ListParagraph"/>
        <w:numPr>
          <w:ilvl w:val="1"/>
          <w:numId w:val="67"/>
        </w:numPr>
        <w:tabs>
          <w:tab w:pos="1529" w:val="left" w:leader="none"/>
          <w:tab w:pos="1530" w:val="left" w:leader="none"/>
        </w:tabs>
        <w:spacing w:line="240" w:lineRule="auto" w:before="0" w:after="0"/>
        <w:ind w:left="1530" w:right="0" w:hanging="451"/>
        <w:jc w:val="left"/>
        <w:rPr>
          <w:sz w:val="24"/>
        </w:rPr>
      </w:pPr>
      <w:r>
        <w:rPr>
          <w:sz w:val="24"/>
        </w:rPr>
        <w:t>Prova de regularidade com a Fazenda do Estado do Rio de Janeiro, mediante a apresentação de:</w:t>
      </w:r>
    </w:p>
    <w:p>
      <w:pPr>
        <w:pStyle w:val="BodyText"/>
        <w:spacing w:before="4"/>
        <w:rPr>
          <w:sz w:val="20"/>
        </w:rPr>
      </w:pPr>
    </w:p>
    <w:p>
      <w:pPr>
        <w:pStyle w:val="ListParagraph"/>
        <w:numPr>
          <w:ilvl w:val="2"/>
          <w:numId w:val="67"/>
        </w:numPr>
        <w:tabs>
          <w:tab w:pos="2129" w:val="left" w:leader="none"/>
          <w:tab w:pos="2130" w:val="left" w:leader="none"/>
        </w:tabs>
        <w:spacing w:line="240" w:lineRule="auto" w:before="0" w:after="0"/>
        <w:ind w:left="2130" w:right="0" w:hanging="451"/>
        <w:jc w:val="left"/>
        <w:rPr>
          <w:sz w:val="24"/>
        </w:rPr>
      </w:pPr>
      <w:r>
        <w:rPr>
          <w:sz w:val="24"/>
        </w:rPr>
        <w:t>Certidão Negativa de Débitos, ou Certidão Positiva com efeito de Negativa, expedida pela Secretaria de Estado de Fazenda; e</w:t>
      </w:r>
    </w:p>
    <w:p>
      <w:pPr>
        <w:pStyle w:val="BodyText"/>
        <w:spacing w:before="8"/>
        <w:rPr>
          <w:sz w:val="20"/>
        </w:rPr>
      </w:pPr>
    </w:p>
    <w:p>
      <w:pPr>
        <w:pStyle w:val="ListParagraph"/>
        <w:numPr>
          <w:ilvl w:val="2"/>
          <w:numId w:val="67"/>
        </w:numPr>
        <w:tabs>
          <w:tab w:pos="2129" w:val="left" w:leader="none"/>
          <w:tab w:pos="2130" w:val="left" w:leader="none"/>
        </w:tabs>
        <w:spacing w:line="235" w:lineRule="auto" w:before="1" w:after="0"/>
        <w:ind w:left="2129" w:right="139" w:hanging="450"/>
        <w:jc w:val="left"/>
        <w:rPr>
          <w:sz w:val="24"/>
        </w:rPr>
      </w:pPr>
      <w:r>
        <w:rPr>
          <w:sz w:val="24"/>
        </w:rPr>
        <w:t>Certidão</w:t>
      </w:r>
      <w:r>
        <w:rPr>
          <w:spacing w:val="-1"/>
          <w:sz w:val="24"/>
        </w:rPr>
        <w:t> </w:t>
      </w:r>
      <w:r>
        <w:rPr>
          <w:sz w:val="24"/>
        </w:rPr>
        <w:t>Negativa</w:t>
      </w:r>
      <w:r>
        <w:rPr>
          <w:spacing w:val="-1"/>
          <w:sz w:val="24"/>
        </w:rPr>
        <w:t> </w:t>
      </w:r>
      <w:r>
        <w:rPr>
          <w:sz w:val="24"/>
        </w:rPr>
        <w:t>de</w:t>
      </w:r>
      <w:r>
        <w:rPr>
          <w:spacing w:val="-1"/>
          <w:sz w:val="24"/>
        </w:rPr>
        <w:t> </w:t>
      </w:r>
      <w:r>
        <w:rPr>
          <w:sz w:val="24"/>
        </w:rPr>
        <w:t>Débitos</w:t>
      </w:r>
      <w:r>
        <w:rPr>
          <w:spacing w:val="-1"/>
          <w:sz w:val="24"/>
        </w:rPr>
        <w:t> </w:t>
      </w:r>
      <w:r>
        <w:rPr>
          <w:sz w:val="24"/>
        </w:rPr>
        <w:t>em Dívida</w:t>
      </w:r>
      <w:r>
        <w:rPr>
          <w:spacing w:val="-15"/>
          <w:sz w:val="24"/>
        </w:rPr>
        <w:t> </w:t>
      </w:r>
      <w:r>
        <w:rPr>
          <w:sz w:val="24"/>
        </w:rPr>
        <w:t>Ativa,</w:t>
      </w:r>
      <w:r>
        <w:rPr>
          <w:spacing w:val="-1"/>
          <w:sz w:val="24"/>
        </w:rPr>
        <w:t> </w:t>
      </w:r>
      <w:r>
        <w:rPr>
          <w:sz w:val="24"/>
        </w:rPr>
        <w:t>ou</w:t>
      </w:r>
      <w:r>
        <w:rPr>
          <w:spacing w:val="-1"/>
          <w:sz w:val="24"/>
        </w:rPr>
        <w:t> </w:t>
      </w:r>
      <w:r>
        <w:rPr>
          <w:sz w:val="24"/>
        </w:rPr>
        <w:t>Certidão Positiva</w:t>
      </w:r>
      <w:r>
        <w:rPr>
          <w:spacing w:val="-1"/>
          <w:sz w:val="24"/>
        </w:rPr>
        <w:t> </w:t>
      </w:r>
      <w:r>
        <w:rPr>
          <w:sz w:val="24"/>
        </w:rPr>
        <w:t>com</w:t>
      </w:r>
      <w:r>
        <w:rPr>
          <w:spacing w:val="-1"/>
          <w:sz w:val="24"/>
        </w:rPr>
        <w:t> </w:t>
      </w:r>
      <w:r>
        <w:rPr>
          <w:sz w:val="24"/>
        </w:rPr>
        <w:t>efeito</w:t>
      </w:r>
      <w:r>
        <w:rPr>
          <w:spacing w:val="-1"/>
          <w:sz w:val="24"/>
        </w:rPr>
        <w:t> </w:t>
      </w:r>
      <w:r>
        <w:rPr>
          <w:sz w:val="24"/>
        </w:rPr>
        <w:t>de</w:t>
      </w:r>
      <w:r>
        <w:rPr>
          <w:spacing w:val="-1"/>
          <w:sz w:val="24"/>
        </w:rPr>
        <w:t> </w:t>
      </w:r>
      <w:r>
        <w:rPr>
          <w:sz w:val="24"/>
        </w:rPr>
        <w:t>Negativa, para</w:t>
      </w:r>
      <w:r>
        <w:rPr>
          <w:spacing w:val="-1"/>
          <w:sz w:val="24"/>
        </w:rPr>
        <w:t> </w:t>
      </w:r>
      <w:r>
        <w:rPr>
          <w:sz w:val="24"/>
        </w:rPr>
        <w:t>fins</w:t>
      </w:r>
      <w:r>
        <w:rPr>
          <w:spacing w:val="-1"/>
          <w:sz w:val="24"/>
        </w:rPr>
        <w:t> </w:t>
      </w:r>
      <w:r>
        <w:rPr>
          <w:sz w:val="24"/>
        </w:rPr>
        <w:t>de</w:t>
      </w:r>
      <w:r>
        <w:rPr>
          <w:spacing w:val="-1"/>
          <w:sz w:val="24"/>
        </w:rPr>
        <w:t> </w:t>
      </w:r>
      <w:r>
        <w:rPr>
          <w:sz w:val="24"/>
        </w:rPr>
        <w:t>participação</w:t>
      </w:r>
      <w:r>
        <w:rPr>
          <w:spacing w:val="-1"/>
          <w:sz w:val="24"/>
        </w:rPr>
        <w:t> </w:t>
      </w:r>
      <w:r>
        <w:rPr>
          <w:sz w:val="24"/>
        </w:rPr>
        <w:t>em licitação,</w:t>
      </w:r>
      <w:r>
        <w:rPr>
          <w:spacing w:val="-1"/>
          <w:sz w:val="24"/>
        </w:rPr>
        <w:t> </w:t>
      </w:r>
      <w:r>
        <w:rPr>
          <w:sz w:val="24"/>
        </w:rPr>
        <w:t>expedida</w:t>
      </w:r>
      <w:r>
        <w:rPr>
          <w:spacing w:val="-57"/>
          <w:sz w:val="24"/>
        </w:rPr>
        <w:t> </w:t>
      </w:r>
      <w:r>
        <w:rPr>
          <w:sz w:val="24"/>
        </w:rPr>
        <w:t>pela Procuradoria Geral do Estado.</w:t>
      </w:r>
    </w:p>
    <w:p>
      <w:pPr>
        <w:pStyle w:val="BodyText"/>
        <w:spacing w:before="8"/>
        <w:rPr>
          <w:sz w:val="20"/>
        </w:rPr>
      </w:pPr>
    </w:p>
    <w:p>
      <w:pPr>
        <w:pStyle w:val="ListParagraph"/>
        <w:numPr>
          <w:ilvl w:val="1"/>
          <w:numId w:val="67"/>
        </w:numPr>
        <w:tabs>
          <w:tab w:pos="1529" w:val="left" w:leader="none"/>
          <w:tab w:pos="1530" w:val="left" w:leader="none"/>
        </w:tabs>
        <w:spacing w:line="235" w:lineRule="auto" w:before="1" w:after="0"/>
        <w:ind w:left="1529" w:right="150" w:hanging="450"/>
        <w:jc w:val="left"/>
        <w:rPr>
          <w:sz w:val="24"/>
        </w:rPr>
      </w:pPr>
      <w:r>
        <w:rPr>
          <w:sz w:val="24"/>
        </w:rPr>
        <w:t>Regularidade</w:t>
      </w:r>
      <w:r>
        <w:rPr>
          <w:spacing w:val="-2"/>
          <w:sz w:val="24"/>
        </w:rPr>
        <w:t> </w:t>
      </w:r>
      <w:r>
        <w:rPr>
          <w:sz w:val="24"/>
        </w:rPr>
        <w:t>com</w:t>
      </w:r>
      <w:r>
        <w:rPr>
          <w:spacing w:val="-1"/>
          <w:sz w:val="24"/>
        </w:rPr>
        <w:t> </w:t>
      </w:r>
      <w:r>
        <w:rPr>
          <w:sz w:val="24"/>
        </w:rPr>
        <w:t>a</w:t>
      </w:r>
      <w:r>
        <w:rPr>
          <w:spacing w:val="-1"/>
          <w:sz w:val="24"/>
        </w:rPr>
        <w:t> </w:t>
      </w:r>
      <w:r>
        <w:rPr>
          <w:sz w:val="24"/>
        </w:rPr>
        <w:t>Fazenda</w:t>
      </w:r>
      <w:r>
        <w:rPr>
          <w:spacing w:val="-1"/>
          <w:sz w:val="24"/>
        </w:rPr>
        <w:t> </w:t>
      </w:r>
      <w:r>
        <w:rPr>
          <w:sz w:val="24"/>
        </w:rPr>
        <w:t>Estadual</w:t>
      </w:r>
      <w:r>
        <w:rPr>
          <w:spacing w:val="-2"/>
          <w:sz w:val="24"/>
        </w:rPr>
        <w:t> </w:t>
      </w:r>
      <w:r>
        <w:rPr>
          <w:sz w:val="24"/>
        </w:rPr>
        <w:t>e</w:t>
      </w:r>
      <w:r>
        <w:rPr>
          <w:spacing w:val="-1"/>
          <w:sz w:val="24"/>
        </w:rPr>
        <w:t> </w:t>
      </w:r>
      <w:r>
        <w:rPr>
          <w:sz w:val="24"/>
        </w:rPr>
        <w:t>Municipal</w:t>
      </w:r>
      <w:r>
        <w:rPr>
          <w:spacing w:val="-1"/>
          <w:sz w:val="24"/>
        </w:rPr>
        <w:t> </w:t>
      </w:r>
      <w:r>
        <w:rPr>
          <w:sz w:val="24"/>
        </w:rPr>
        <w:t>do</w:t>
      </w:r>
      <w:r>
        <w:rPr>
          <w:spacing w:val="-1"/>
          <w:sz w:val="24"/>
        </w:rPr>
        <w:t> </w:t>
      </w:r>
      <w:r>
        <w:rPr>
          <w:sz w:val="24"/>
        </w:rPr>
        <w:t>domicílio</w:t>
      </w:r>
      <w:r>
        <w:rPr>
          <w:spacing w:val="-2"/>
          <w:sz w:val="24"/>
        </w:rPr>
        <w:t> </w:t>
      </w:r>
      <w:r>
        <w:rPr>
          <w:sz w:val="24"/>
        </w:rPr>
        <w:t>ou</w:t>
      </w:r>
      <w:r>
        <w:rPr>
          <w:spacing w:val="-1"/>
          <w:sz w:val="24"/>
        </w:rPr>
        <w:t> </w:t>
      </w:r>
      <w:r>
        <w:rPr>
          <w:sz w:val="24"/>
        </w:rPr>
        <w:t>sede</w:t>
      </w:r>
      <w:r>
        <w:rPr>
          <w:spacing w:val="-1"/>
          <w:sz w:val="24"/>
        </w:rPr>
        <w:t> </w:t>
      </w:r>
      <w:r>
        <w:rPr>
          <w:sz w:val="24"/>
        </w:rPr>
        <w:t>do</w:t>
      </w:r>
      <w:r>
        <w:rPr>
          <w:spacing w:val="-1"/>
          <w:sz w:val="24"/>
        </w:rPr>
        <w:t> </w:t>
      </w:r>
      <w:r>
        <w:rPr>
          <w:sz w:val="24"/>
        </w:rPr>
        <w:t>fornecedor,</w:t>
      </w:r>
      <w:r>
        <w:rPr>
          <w:spacing w:val="-2"/>
          <w:sz w:val="24"/>
        </w:rPr>
        <w:t> </w:t>
      </w:r>
      <w:r>
        <w:rPr>
          <w:sz w:val="24"/>
        </w:rPr>
        <w:t>relativa</w:t>
      </w:r>
      <w:r>
        <w:rPr>
          <w:spacing w:val="-1"/>
          <w:sz w:val="24"/>
        </w:rPr>
        <w:t> </w:t>
      </w:r>
      <w:r>
        <w:rPr>
          <w:sz w:val="24"/>
        </w:rPr>
        <w:t>à</w:t>
      </w:r>
      <w:r>
        <w:rPr>
          <w:spacing w:val="-1"/>
          <w:sz w:val="24"/>
        </w:rPr>
        <w:t> </w:t>
      </w:r>
      <w:r>
        <w:rPr>
          <w:sz w:val="24"/>
        </w:rPr>
        <w:t>atividade</w:t>
      </w:r>
      <w:r>
        <w:rPr>
          <w:spacing w:val="-1"/>
          <w:sz w:val="24"/>
        </w:rPr>
        <w:t> </w:t>
      </w:r>
      <w:r>
        <w:rPr>
          <w:sz w:val="24"/>
        </w:rPr>
        <w:t>em</w:t>
      </w:r>
      <w:r>
        <w:rPr>
          <w:spacing w:val="-2"/>
          <w:sz w:val="24"/>
        </w:rPr>
        <w:t> </w:t>
      </w:r>
      <w:r>
        <w:rPr>
          <w:sz w:val="24"/>
        </w:rPr>
        <w:t>cujo</w:t>
      </w:r>
      <w:r>
        <w:rPr>
          <w:spacing w:val="-1"/>
          <w:sz w:val="24"/>
        </w:rPr>
        <w:t> </w:t>
      </w:r>
      <w:r>
        <w:rPr>
          <w:sz w:val="24"/>
        </w:rPr>
        <w:t>exercício</w:t>
      </w:r>
      <w:r>
        <w:rPr>
          <w:spacing w:val="-1"/>
          <w:sz w:val="24"/>
        </w:rPr>
        <w:t> </w:t>
      </w:r>
      <w:r>
        <w:rPr>
          <w:sz w:val="24"/>
        </w:rPr>
        <w:t>contrata</w:t>
      </w:r>
      <w:r>
        <w:rPr>
          <w:spacing w:val="-1"/>
          <w:sz w:val="24"/>
        </w:rPr>
        <w:t> </w:t>
      </w:r>
      <w:r>
        <w:rPr>
          <w:sz w:val="24"/>
        </w:rPr>
        <w:t>ou</w:t>
      </w:r>
      <w:r>
        <w:rPr>
          <w:spacing w:val="-2"/>
          <w:sz w:val="24"/>
        </w:rPr>
        <w:t> </w:t>
      </w:r>
      <w:r>
        <w:rPr>
          <w:sz w:val="24"/>
        </w:rPr>
        <w:t>concorre,</w:t>
      </w:r>
      <w:r>
        <w:rPr>
          <w:spacing w:val="-57"/>
          <w:sz w:val="24"/>
        </w:rPr>
        <w:t> </w:t>
      </w:r>
      <w:r>
        <w:rPr>
          <w:sz w:val="24"/>
        </w:rPr>
        <w:t>com a apresentação, conforme o caso, de:</w:t>
      </w:r>
    </w:p>
    <w:p>
      <w:pPr>
        <w:pStyle w:val="BodyText"/>
        <w:spacing w:before="9"/>
        <w:rPr>
          <w:sz w:val="20"/>
        </w:rPr>
      </w:pPr>
    </w:p>
    <w:p>
      <w:pPr>
        <w:pStyle w:val="ListParagraph"/>
        <w:numPr>
          <w:ilvl w:val="2"/>
          <w:numId w:val="67"/>
        </w:numPr>
        <w:tabs>
          <w:tab w:pos="2130" w:val="left" w:leader="none"/>
        </w:tabs>
        <w:spacing w:line="235" w:lineRule="auto" w:before="0" w:after="0"/>
        <w:ind w:left="2129" w:right="145" w:hanging="450"/>
        <w:jc w:val="both"/>
        <w:rPr>
          <w:sz w:val="24"/>
        </w:rPr>
      </w:pPr>
      <w:r>
        <w:rPr>
          <w:sz w:val="24"/>
        </w:rPr>
        <w:t>Certidão Negativa de Débitos, ou Certidão Positiva com efeito de Negativa, perante o Fisco estadual, pertinente ao Imposto sobre Operações</w:t>
      </w:r>
      <w:r>
        <w:rPr>
          <w:spacing w:val="-57"/>
          <w:sz w:val="24"/>
        </w:rPr>
        <w:t> </w:t>
      </w:r>
      <w:r>
        <w:rPr>
          <w:sz w:val="24"/>
        </w:rPr>
        <w:t>relativas</w:t>
      </w:r>
      <w:r>
        <w:rPr>
          <w:spacing w:val="-2"/>
          <w:sz w:val="24"/>
        </w:rPr>
        <w:t> </w:t>
      </w:r>
      <w:r>
        <w:rPr>
          <w:sz w:val="24"/>
        </w:rPr>
        <w:t>à</w:t>
      </w:r>
      <w:r>
        <w:rPr>
          <w:spacing w:val="-1"/>
          <w:sz w:val="24"/>
        </w:rPr>
        <w:t> </w:t>
      </w:r>
      <w:r>
        <w:rPr>
          <w:sz w:val="24"/>
        </w:rPr>
        <w:t>Circulação</w:t>
      </w:r>
      <w:r>
        <w:rPr>
          <w:spacing w:val="-1"/>
          <w:sz w:val="24"/>
        </w:rPr>
        <w:t> </w:t>
      </w:r>
      <w:r>
        <w:rPr>
          <w:sz w:val="24"/>
        </w:rPr>
        <w:t>de</w:t>
      </w:r>
      <w:r>
        <w:rPr>
          <w:spacing w:val="-2"/>
          <w:sz w:val="24"/>
        </w:rPr>
        <w:t> </w:t>
      </w:r>
      <w:r>
        <w:rPr>
          <w:sz w:val="24"/>
        </w:rPr>
        <w:t>Mercadorias</w:t>
      </w:r>
      <w:r>
        <w:rPr>
          <w:spacing w:val="-1"/>
          <w:sz w:val="24"/>
        </w:rPr>
        <w:t> </w:t>
      </w:r>
      <w:r>
        <w:rPr>
          <w:sz w:val="24"/>
        </w:rPr>
        <w:t>e</w:t>
      </w:r>
      <w:r>
        <w:rPr>
          <w:spacing w:val="-1"/>
          <w:sz w:val="24"/>
        </w:rPr>
        <w:t> </w:t>
      </w:r>
      <w:r>
        <w:rPr>
          <w:sz w:val="24"/>
        </w:rPr>
        <w:t>sobre</w:t>
      </w:r>
      <w:r>
        <w:rPr>
          <w:spacing w:val="-2"/>
          <w:sz w:val="24"/>
        </w:rPr>
        <w:t> </w:t>
      </w:r>
      <w:r>
        <w:rPr>
          <w:sz w:val="24"/>
        </w:rPr>
        <w:t>Prestações</w:t>
      </w:r>
      <w:r>
        <w:rPr>
          <w:spacing w:val="-1"/>
          <w:sz w:val="24"/>
        </w:rPr>
        <w:t> </w:t>
      </w:r>
      <w:r>
        <w:rPr>
          <w:sz w:val="24"/>
        </w:rPr>
        <w:t>de</w:t>
      </w:r>
      <w:r>
        <w:rPr>
          <w:spacing w:val="-1"/>
          <w:sz w:val="24"/>
        </w:rPr>
        <w:t> </w:t>
      </w:r>
      <w:r>
        <w:rPr>
          <w:sz w:val="24"/>
        </w:rPr>
        <w:t>Serviços</w:t>
      </w:r>
      <w:r>
        <w:rPr>
          <w:spacing w:val="-2"/>
          <w:sz w:val="24"/>
        </w:rPr>
        <w:t> </w:t>
      </w:r>
      <w:r>
        <w:rPr>
          <w:sz w:val="24"/>
        </w:rPr>
        <w:t>de</w:t>
      </w:r>
      <w:r>
        <w:rPr>
          <w:spacing w:val="-6"/>
          <w:sz w:val="24"/>
        </w:rPr>
        <w:t> </w:t>
      </w:r>
      <w:r>
        <w:rPr>
          <w:sz w:val="24"/>
        </w:rPr>
        <w:t>Transporte</w:t>
      </w:r>
      <w:r>
        <w:rPr>
          <w:spacing w:val="-1"/>
          <w:sz w:val="24"/>
        </w:rPr>
        <w:t> </w:t>
      </w:r>
      <w:r>
        <w:rPr>
          <w:sz w:val="24"/>
        </w:rPr>
        <w:t>Interestadual,</w:t>
      </w:r>
      <w:r>
        <w:rPr>
          <w:spacing w:val="-1"/>
          <w:sz w:val="24"/>
        </w:rPr>
        <w:t> </w:t>
      </w:r>
      <w:r>
        <w:rPr>
          <w:sz w:val="24"/>
        </w:rPr>
        <w:t>Intermunicipal</w:t>
      </w:r>
      <w:r>
        <w:rPr>
          <w:spacing w:val="-2"/>
          <w:sz w:val="24"/>
        </w:rPr>
        <w:t> </w:t>
      </w:r>
      <w:r>
        <w:rPr>
          <w:sz w:val="24"/>
        </w:rPr>
        <w:t>e</w:t>
      </w:r>
      <w:r>
        <w:rPr>
          <w:spacing w:val="-1"/>
          <w:sz w:val="24"/>
        </w:rPr>
        <w:t> </w:t>
      </w:r>
      <w:r>
        <w:rPr>
          <w:sz w:val="24"/>
        </w:rPr>
        <w:t>de</w:t>
      </w:r>
      <w:r>
        <w:rPr>
          <w:spacing w:val="-1"/>
          <w:sz w:val="24"/>
        </w:rPr>
        <w:t> </w:t>
      </w:r>
      <w:r>
        <w:rPr>
          <w:sz w:val="24"/>
        </w:rPr>
        <w:t>Comunicação</w:t>
      </w:r>
      <w:r>
        <w:rPr>
          <w:spacing w:val="-2"/>
          <w:sz w:val="24"/>
        </w:rPr>
        <w:t> </w:t>
      </w:r>
      <w:r>
        <w:rPr>
          <w:sz w:val="24"/>
        </w:rPr>
        <w:t>–</w:t>
      </w:r>
      <w:r>
        <w:rPr>
          <w:spacing w:val="-1"/>
          <w:sz w:val="24"/>
        </w:rPr>
        <w:t> </w:t>
      </w:r>
      <w:r>
        <w:rPr>
          <w:sz w:val="24"/>
        </w:rPr>
        <w:t>ICMS,</w:t>
      </w:r>
      <w:r>
        <w:rPr>
          <w:spacing w:val="-58"/>
          <w:sz w:val="24"/>
        </w:rPr>
        <w:t> </w:t>
      </w:r>
      <w:r>
        <w:rPr>
          <w:sz w:val="24"/>
        </w:rPr>
        <w:t>bem como de Certidão perante a Dívida</w:t>
      </w:r>
      <w:r>
        <w:rPr>
          <w:spacing w:val="-14"/>
          <w:sz w:val="24"/>
        </w:rPr>
        <w:t> </w:t>
      </w:r>
      <w:r>
        <w:rPr>
          <w:sz w:val="24"/>
        </w:rPr>
        <w:t>Ativa estadual, podendo ser apresentada Certidão Conjunta em que constem ambas as informações;</w:t>
      </w:r>
    </w:p>
    <w:p>
      <w:pPr>
        <w:pStyle w:val="BodyText"/>
        <w:spacing w:before="4"/>
        <w:rPr>
          <w:sz w:val="20"/>
        </w:rPr>
      </w:pPr>
    </w:p>
    <w:p>
      <w:pPr>
        <w:pStyle w:val="ListParagraph"/>
        <w:numPr>
          <w:ilvl w:val="2"/>
          <w:numId w:val="67"/>
        </w:numPr>
        <w:tabs>
          <w:tab w:pos="2129" w:val="left" w:leader="none"/>
          <w:tab w:pos="2130" w:val="left" w:leader="none"/>
        </w:tabs>
        <w:spacing w:line="240" w:lineRule="auto" w:before="0" w:after="0"/>
        <w:ind w:left="2130" w:right="0" w:hanging="451"/>
        <w:jc w:val="left"/>
        <w:rPr>
          <w:sz w:val="24"/>
        </w:rPr>
      </w:pPr>
      <w:r>
        <w:rPr>
          <w:sz w:val="24"/>
        </w:rPr>
        <w:t>Certidão Negativa de Débitos, ou Certidão Positiva com efeito de Negativa do Imposto sobre Serviços de Qualquer Natureza – ISS.</w:t>
      </w:r>
    </w:p>
    <w:p>
      <w:pPr>
        <w:pStyle w:val="BodyText"/>
        <w:spacing w:before="8"/>
        <w:rPr>
          <w:sz w:val="20"/>
        </w:rPr>
      </w:pPr>
    </w:p>
    <w:p>
      <w:pPr>
        <w:pStyle w:val="ListParagraph"/>
        <w:numPr>
          <w:ilvl w:val="1"/>
          <w:numId w:val="67"/>
        </w:numPr>
        <w:tabs>
          <w:tab w:pos="1529" w:val="left" w:leader="none"/>
          <w:tab w:pos="1530" w:val="left" w:leader="none"/>
        </w:tabs>
        <w:spacing w:line="235" w:lineRule="auto" w:before="0" w:after="0"/>
        <w:ind w:left="1529" w:right="379" w:hanging="450"/>
        <w:jc w:val="left"/>
        <w:rPr>
          <w:sz w:val="24"/>
        </w:rPr>
      </w:pPr>
      <w:r>
        <w:rPr>
          <w:sz w:val="24"/>
        </w:rPr>
        <w:t>Caso o fornecedor seja considerado isento dos tributos estaduais ou municipais relacionados ao objeto contratual, deverá comprovar tal condição</w:t>
      </w:r>
      <w:r>
        <w:rPr>
          <w:spacing w:val="-58"/>
          <w:sz w:val="24"/>
        </w:rPr>
        <w:t> </w:t>
      </w:r>
      <w:r>
        <w:rPr>
          <w:sz w:val="24"/>
        </w:rPr>
        <w:t>mediante a apresentação de declaração da Fazenda respectiva do seu domicílio ou sede, ou outra equivalente, na forma da lei.</w:t>
      </w:r>
    </w:p>
    <w:p>
      <w:pPr>
        <w:pStyle w:val="BodyText"/>
        <w:spacing w:before="9"/>
        <w:rPr>
          <w:sz w:val="20"/>
        </w:rPr>
      </w:pPr>
    </w:p>
    <w:p>
      <w:pPr>
        <w:pStyle w:val="ListParagraph"/>
        <w:numPr>
          <w:ilvl w:val="1"/>
          <w:numId w:val="67"/>
        </w:numPr>
        <w:tabs>
          <w:tab w:pos="1529" w:val="left" w:leader="none"/>
          <w:tab w:pos="1530" w:val="left" w:leader="none"/>
        </w:tabs>
        <w:spacing w:line="235" w:lineRule="auto" w:before="1" w:after="0"/>
        <w:ind w:left="1529" w:right="1509" w:hanging="570"/>
        <w:jc w:val="left"/>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cuidar-se</w:t>
      </w:r>
      <w:r>
        <w:rPr>
          <w:spacing w:val="-1"/>
          <w:sz w:val="24"/>
        </w:rPr>
        <w:t> </w:t>
      </w:r>
      <w:r>
        <w:rPr>
          <w:sz w:val="24"/>
        </w:rPr>
        <w:t>de</w:t>
      </w:r>
      <w:r>
        <w:rPr>
          <w:spacing w:val="-1"/>
          <w:sz w:val="24"/>
        </w:rPr>
        <w:t> </w:t>
      </w:r>
      <w:r>
        <w:rPr>
          <w:sz w:val="24"/>
        </w:rPr>
        <w:t>microempresa</w:t>
      </w:r>
      <w:r>
        <w:rPr>
          <w:spacing w:val="-1"/>
          <w:sz w:val="24"/>
        </w:rPr>
        <w:t> </w:t>
      </w:r>
      <w:r>
        <w:rPr>
          <w:sz w:val="24"/>
        </w:rPr>
        <w:t>ou</w:t>
      </w:r>
      <w:r>
        <w:rPr>
          <w:spacing w:val="-1"/>
          <w:sz w:val="24"/>
        </w:rPr>
        <w:t> </w:t>
      </w:r>
      <w:r>
        <w:rPr>
          <w:sz w:val="24"/>
        </w:rPr>
        <w:t>de</w:t>
      </w:r>
      <w:r>
        <w:rPr>
          <w:spacing w:val="-1"/>
          <w:sz w:val="24"/>
        </w:rPr>
        <w:t> </w:t>
      </w:r>
      <w:r>
        <w:rPr>
          <w:sz w:val="24"/>
        </w:rPr>
        <w:t>empresa</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na</w:t>
      </w:r>
      <w:r>
        <w:rPr>
          <w:spacing w:val="-1"/>
          <w:sz w:val="24"/>
        </w:rPr>
        <w:t> </w:t>
      </w:r>
      <w:r>
        <w:rPr>
          <w:sz w:val="24"/>
        </w:rPr>
        <w:t>forma</w:t>
      </w:r>
      <w:r>
        <w:rPr>
          <w:spacing w:val="-1"/>
          <w:sz w:val="24"/>
        </w:rPr>
        <w:t> </w:t>
      </w:r>
      <w:r>
        <w:rPr>
          <w:sz w:val="24"/>
        </w:rPr>
        <w:t>do</w:t>
      </w:r>
      <w:r>
        <w:rPr>
          <w:spacing w:val="-1"/>
          <w:sz w:val="24"/>
        </w:rPr>
        <w:t> </w:t>
      </w:r>
      <w:r>
        <w:rPr>
          <w:sz w:val="24"/>
        </w:rPr>
        <w:t>art.</w:t>
      </w:r>
      <w:r>
        <w:rPr>
          <w:spacing w:val="-1"/>
          <w:sz w:val="24"/>
        </w:rPr>
        <w:t> </w:t>
      </w:r>
      <w:r>
        <w:rPr>
          <w:sz w:val="24"/>
        </w:rPr>
        <w:t>42</w:t>
      </w:r>
      <w:r>
        <w:rPr>
          <w:spacing w:val="-1"/>
          <w:sz w:val="24"/>
        </w:rPr>
        <w:t> </w:t>
      </w:r>
      <w:r>
        <w:rPr>
          <w:sz w:val="24"/>
        </w:rPr>
        <w:t>da</w:t>
      </w:r>
      <w:r>
        <w:rPr>
          <w:spacing w:val="-1"/>
          <w:sz w:val="24"/>
        </w:rPr>
        <w:t> </w:t>
      </w:r>
      <w:r>
        <w:rPr>
          <w:sz w:val="24"/>
        </w:rPr>
        <w:t>Lei</w:t>
      </w:r>
      <w:r>
        <w:rPr>
          <w:spacing w:val="-1"/>
          <w:sz w:val="24"/>
        </w:rPr>
        <w:t> </w:t>
      </w:r>
      <w:r>
        <w:rPr>
          <w:sz w:val="24"/>
        </w:rPr>
        <w:t>Complementar</w:t>
      </w:r>
      <w:r>
        <w:rPr>
          <w:spacing w:val="-1"/>
          <w:sz w:val="24"/>
        </w:rPr>
        <w:t> </w:t>
      </w:r>
      <w:r>
        <w:rPr>
          <w:sz w:val="24"/>
        </w:rPr>
        <w:t>nº</w:t>
      </w:r>
      <w:r>
        <w:rPr>
          <w:spacing w:val="-1"/>
          <w:sz w:val="24"/>
        </w:rPr>
        <w:t> </w:t>
      </w:r>
      <w:r>
        <w:rPr>
          <w:sz w:val="24"/>
        </w:rPr>
        <w:t>123/2016, a</w:t>
      </w:r>
      <w:r>
        <w:rPr>
          <w:spacing w:val="-57"/>
          <w:sz w:val="24"/>
        </w:rPr>
        <w:t> </w:t>
      </w:r>
      <w:r>
        <w:rPr>
          <w:sz w:val="24"/>
        </w:rPr>
        <w:t>documentação somente será exigida para efeito de assinatura do contrato, caso se sagre vencedora no certame.</w:t>
      </w:r>
    </w:p>
    <w:p>
      <w:pPr>
        <w:pStyle w:val="BodyText"/>
        <w:spacing w:before="8"/>
        <w:rPr>
          <w:sz w:val="20"/>
        </w:rPr>
      </w:pPr>
    </w:p>
    <w:p>
      <w:pPr>
        <w:pStyle w:val="ListParagraph"/>
        <w:numPr>
          <w:ilvl w:val="2"/>
          <w:numId w:val="67"/>
        </w:numPr>
        <w:tabs>
          <w:tab w:pos="2130" w:val="left" w:leader="none"/>
        </w:tabs>
        <w:spacing w:line="235" w:lineRule="auto" w:before="1" w:after="0"/>
        <w:ind w:left="2129" w:right="227" w:hanging="450"/>
        <w:jc w:val="both"/>
        <w:rPr>
          <w:sz w:val="24"/>
        </w:rPr>
      </w:pPr>
      <w:r>
        <w:rPr>
          <w:sz w:val="24"/>
        </w:rPr>
        <w:t>Em sendo declarada vencedora do certame microempresa ou empresa de pequeno porte com débitos fiscais e trabalhistas, ficará assegurado,</w:t>
      </w:r>
      <w:r>
        <w:rPr>
          <w:spacing w:val="-58"/>
          <w:sz w:val="24"/>
        </w:rPr>
        <w:t> </w:t>
      </w:r>
      <w:r>
        <w:rPr>
          <w:sz w:val="24"/>
        </w:rPr>
        <w:t>a partir de então, o prazo de 5 (cinco) dias úteis para a regularização da documentação, pagamento ou parcelamento do débito, e emissão de</w:t>
      </w:r>
      <w:r>
        <w:rPr>
          <w:spacing w:val="-57"/>
          <w:sz w:val="24"/>
        </w:rPr>
        <w:t> </w:t>
      </w:r>
      <w:r>
        <w:rPr>
          <w:sz w:val="24"/>
        </w:rPr>
        <w:t>eventuais certidões negativas ou positivas com efeito de negativas, na forma do art. 42, § 1º, da Lei Complementar nº 123/2016.</w:t>
      </w:r>
    </w:p>
    <w:p>
      <w:pPr>
        <w:pStyle w:val="BodyText"/>
        <w:spacing w:before="4"/>
        <w:rPr>
          <w:sz w:val="20"/>
        </w:rPr>
      </w:pPr>
    </w:p>
    <w:p>
      <w:pPr>
        <w:pStyle w:val="ListParagraph"/>
        <w:numPr>
          <w:ilvl w:val="2"/>
          <w:numId w:val="67"/>
        </w:numPr>
        <w:tabs>
          <w:tab w:pos="2129" w:val="left" w:leader="none"/>
          <w:tab w:pos="2130" w:val="left" w:leader="none"/>
        </w:tabs>
        <w:spacing w:line="240" w:lineRule="auto" w:before="0" w:after="0"/>
        <w:ind w:left="2130" w:right="0" w:hanging="451"/>
        <w:jc w:val="left"/>
        <w:rPr>
          <w:sz w:val="24"/>
        </w:rPr>
      </w:pPr>
      <w:r>
        <w:rPr>
          <w:sz w:val="24"/>
        </w:rPr>
        <w:t>O prazo acima poderá ser prorrogado por igual período, a critério exclusivo da</w:t>
      </w:r>
      <w:r>
        <w:rPr>
          <w:spacing w:val="-14"/>
          <w:sz w:val="24"/>
        </w:rPr>
        <w:t> </w:t>
      </w:r>
      <w:r>
        <w:rPr>
          <w:sz w:val="24"/>
        </w:rPr>
        <w:t>Administração Pública.</w:t>
      </w:r>
    </w:p>
    <w:p>
      <w:pPr>
        <w:pStyle w:val="BodyText"/>
        <w:spacing w:before="8"/>
        <w:rPr>
          <w:sz w:val="20"/>
        </w:rPr>
      </w:pPr>
    </w:p>
    <w:p>
      <w:pPr>
        <w:pStyle w:val="ListParagraph"/>
        <w:numPr>
          <w:ilvl w:val="2"/>
          <w:numId w:val="67"/>
        </w:numPr>
        <w:tabs>
          <w:tab w:pos="2129" w:val="left" w:leader="none"/>
          <w:tab w:pos="2130" w:val="left" w:leader="none"/>
        </w:tabs>
        <w:spacing w:line="235" w:lineRule="auto" w:before="0" w:after="0"/>
        <w:ind w:left="2129" w:right="426" w:hanging="450"/>
        <w:jc w:val="left"/>
        <w:rPr>
          <w:sz w:val="24"/>
        </w:rPr>
      </w:pPr>
      <w:r>
        <w:rPr>
          <w:sz w:val="24"/>
        </w:rPr>
        <w:t>A</w:t>
      </w:r>
      <w:r>
        <w:rPr>
          <w:spacing w:val="-15"/>
          <w:sz w:val="24"/>
        </w:rPr>
        <w:t> </w:t>
      </w:r>
      <w:r>
        <w:rPr>
          <w:sz w:val="24"/>
        </w:rPr>
        <w:t>não</w:t>
      </w:r>
      <w:r>
        <w:rPr>
          <w:spacing w:val="-1"/>
          <w:sz w:val="24"/>
        </w:rPr>
        <w:t> </w:t>
      </w:r>
      <w:r>
        <w:rPr>
          <w:sz w:val="24"/>
        </w:rPr>
        <w:t>regularização da</w:t>
      </w:r>
      <w:r>
        <w:rPr>
          <w:spacing w:val="-1"/>
          <w:sz w:val="24"/>
        </w:rPr>
        <w:t> </w:t>
      </w:r>
      <w:r>
        <w:rPr>
          <w:sz w:val="24"/>
        </w:rPr>
        <w:t>documentação</w:t>
      </w:r>
      <w:r>
        <w:rPr>
          <w:spacing w:val="-1"/>
          <w:sz w:val="24"/>
        </w:rPr>
        <w:t> </w:t>
      </w:r>
      <w:r>
        <w:rPr>
          <w:sz w:val="24"/>
        </w:rPr>
        <w:t>no</w:t>
      </w:r>
      <w:r>
        <w:rPr>
          <w:spacing w:val="-1"/>
          <w:sz w:val="24"/>
        </w:rPr>
        <w:t> </w:t>
      </w:r>
      <w:r>
        <w:rPr>
          <w:sz w:val="24"/>
        </w:rPr>
        <w:t>prazo estipulado</w:t>
      </w:r>
      <w:r>
        <w:rPr>
          <w:spacing w:val="-1"/>
          <w:sz w:val="24"/>
        </w:rPr>
        <w:t> </w:t>
      </w:r>
      <w:r>
        <w:rPr>
          <w:sz w:val="24"/>
        </w:rPr>
        <w:t>implicará</w:t>
      </w:r>
      <w:r>
        <w:rPr>
          <w:spacing w:val="-1"/>
          <w:sz w:val="24"/>
        </w:rPr>
        <w:t> </w:t>
      </w:r>
      <w:r>
        <w:rPr>
          <w:sz w:val="24"/>
        </w:rPr>
        <w:t>a decadência</w:t>
      </w:r>
      <w:r>
        <w:rPr>
          <w:spacing w:val="-1"/>
          <w:sz w:val="24"/>
        </w:rPr>
        <w:t> </w:t>
      </w:r>
      <w:r>
        <w:rPr>
          <w:sz w:val="24"/>
        </w:rPr>
        <w:t>do</w:t>
      </w:r>
      <w:r>
        <w:rPr>
          <w:spacing w:val="-1"/>
          <w:sz w:val="24"/>
        </w:rPr>
        <w:t> </w:t>
      </w:r>
      <w:r>
        <w:rPr>
          <w:sz w:val="24"/>
        </w:rPr>
        <w:t>direito à</w:t>
      </w:r>
      <w:r>
        <w:rPr>
          <w:spacing w:val="-1"/>
          <w:sz w:val="24"/>
        </w:rPr>
        <w:t> </w:t>
      </w:r>
      <w:r>
        <w:rPr>
          <w:sz w:val="24"/>
        </w:rPr>
        <w:t>contratação,</w:t>
      </w:r>
      <w:r>
        <w:rPr>
          <w:spacing w:val="-1"/>
          <w:sz w:val="24"/>
        </w:rPr>
        <w:t> </w:t>
      </w:r>
      <w:r>
        <w:rPr>
          <w:sz w:val="24"/>
        </w:rPr>
        <w:t>na</w:t>
      </w:r>
      <w:r>
        <w:rPr>
          <w:spacing w:val="-1"/>
          <w:sz w:val="24"/>
        </w:rPr>
        <w:t> </w:t>
      </w:r>
      <w:r>
        <w:rPr>
          <w:sz w:val="24"/>
        </w:rPr>
        <w:t>forma do</w:t>
      </w:r>
      <w:r>
        <w:rPr>
          <w:spacing w:val="-1"/>
          <w:sz w:val="24"/>
        </w:rPr>
        <w:t> </w:t>
      </w:r>
      <w:r>
        <w:rPr>
          <w:sz w:val="24"/>
        </w:rPr>
        <w:t>§</w:t>
      </w:r>
      <w:r>
        <w:rPr>
          <w:spacing w:val="-1"/>
          <w:sz w:val="24"/>
        </w:rPr>
        <w:t> </w:t>
      </w:r>
      <w:r>
        <w:rPr>
          <w:sz w:val="24"/>
        </w:rPr>
        <w:t>2º, do</w:t>
      </w:r>
      <w:r>
        <w:rPr>
          <w:spacing w:val="-1"/>
          <w:sz w:val="24"/>
        </w:rPr>
        <w:t> </w:t>
      </w:r>
      <w:r>
        <w:rPr>
          <w:sz w:val="24"/>
        </w:rPr>
        <w:t>art.</w:t>
      </w:r>
      <w:r>
        <w:rPr>
          <w:spacing w:val="-1"/>
          <w:sz w:val="24"/>
        </w:rPr>
        <w:t> </w:t>
      </w:r>
      <w:r>
        <w:rPr>
          <w:sz w:val="24"/>
        </w:rPr>
        <w:t>42,</w:t>
      </w:r>
      <w:r>
        <w:rPr>
          <w:spacing w:val="-1"/>
          <w:sz w:val="24"/>
        </w:rPr>
        <w:t> </w:t>
      </w:r>
      <w:r>
        <w:rPr>
          <w:sz w:val="24"/>
        </w:rPr>
        <w:t>da</w:t>
      </w:r>
      <w:r>
        <w:rPr>
          <w:spacing w:val="-57"/>
          <w:sz w:val="24"/>
        </w:rPr>
        <w:t> </w:t>
      </w:r>
      <w:r>
        <w:rPr>
          <w:sz w:val="24"/>
        </w:rPr>
        <w:t>Lei</w:t>
      </w:r>
      <w:r>
        <w:rPr>
          <w:spacing w:val="-1"/>
          <w:sz w:val="24"/>
        </w:rPr>
        <w:t> </w:t>
      </w:r>
      <w:r>
        <w:rPr>
          <w:sz w:val="24"/>
        </w:rPr>
        <w:t>Complementar nº 123/2016, sem</w:t>
      </w:r>
      <w:r>
        <w:rPr>
          <w:spacing w:val="-1"/>
          <w:sz w:val="24"/>
        </w:rPr>
        <w:t> </w:t>
      </w:r>
      <w:r>
        <w:rPr>
          <w:sz w:val="24"/>
        </w:rPr>
        <w:t>prejuízo da aplicação das sanções</w:t>
      </w:r>
      <w:r>
        <w:rPr>
          <w:spacing w:val="-1"/>
          <w:sz w:val="24"/>
        </w:rPr>
        <w:t> </w:t>
      </w:r>
      <w:r>
        <w:rPr>
          <w:sz w:val="24"/>
        </w:rPr>
        <w:t>previstas neste</w:t>
      </w:r>
      <w:r>
        <w:rPr>
          <w:spacing w:val="-14"/>
          <w:sz w:val="24"/>
        </w:rPr>
        <w:t> </w:t>
      </w:r>
      <w:r>
        <w:rPr>
          <w:sz w:val="24"/>
        </w:rPr>
        <w:t>Aviso.</w:t>
      </w:r>
    </w:p>
    <w:p>
      <w:pPr>
        <w:pStyle w:val="BodyText"/>
        <w:rPr>
          <w:sz w:val="26"/>
        </w:rPr>
      </w:pPr>
    </w:p>
    <w:p>
      <w:pPr>
        <w:pStyle w:val="BodyText"/>
        <w:rPr>
          <w:sz w:val="26"/>
        </w:rPr>
      </w:pPr>
    </w:p>
    <w:p>
      <w:pPr>
        <w:pStyle w:val="ListParagraph"/>
        <w:numPr>
          <w:ilvl w:val="0"/>
          <w:numId w:val="67"/>
        </w:numPr>
        <w:tabs>
          <w:tab w:pos="929" w:val="left" w:leader="none"/>
          <w:tab w:pos="930" w:val="left" w:leader="none"/>
        </w:tabs>
        <w:spacing w:line="240" w:lineRule="auto" w:before="192" w:after="0"/>
        <w:ind w:left="930" w:right="0" w:hanging="451"/>
        <w:jc w:val="left"/>
        <w:rPr>
          <w:b/>
          <w:sz w:val="20"/>
        </w:rPr>
      </w:pPr>
      <w:r>
        <w:rPr>
          <w:b/>
          <w:spacing w:val="-2"/>
          <w:sz w:val="20"/>
        </w:rPr>
        <w:t>HABILITAÇÃO</w:t>
      </w:r>
      <w:r>
        <w:rPr>
          <w:b/>
          <w:spacing w:val="-7"/>
          <w:sz w:val="20"/>
        </w:rPr>
        <w:t> </w:t>
      </w:r>
      <w:r>
        <w:rPr>
          <w:b/>
          <w:spacing w:val="-2"/>
          <w:sz w:val="20"/>
        </w:rPr>
        <w:t>ECONÔMICO-FINANCEIRA:</w:t>
      </w:r>
    </w:p>
    <w:p>
      <w:pPr>
        <w:pStyle w:val="BodyText"/>
        <w:rPr>
          <w:b/>
          <w:sz w:val="22"/>
        </w:rPr>
      </w:pPr>
    </w:p>
    <w:p>
      <w:pPr>
        <w:pStyle w:val="ListParagraph"/>
        <w:numPr>
          <w:ilvl w:val="1"/>
          <w:numId w:val="67"/>
        </w:numPr>
        <w:tabs>
          <w:tab w:pos="1529" w:val="left" w:leader="none"/>
          <w:tab w:pos="1530" w:val="left" w:leader="none"/>
        </w:tabs>
        <w:spacing w:line="235" w:lineRule="auto" w:before="1" w:after="0"/>
        <w:ind w:left="1529" w:right="163" w:hanging="450"/>
        <w:jc w:val="left"/>
        <w:rPr>
          <w:sz w:val="24"/>
        </w:rPr>
      </w:pPr>
      <w:r>
        <w:rPr>
          <w:sz w:val="24"/>
        </w:rPr>
        <w:t>Certidão</w:t>
      </w:r>
      <w:r>
        <w:rPr>
          <w:spacing w:val="-2"/>
          <w:sz w:val="24"/>
        </w:rPr>
        <w:t> </w:t>
      </w:r>
      <w:r>
        <w:rPr>
          <w:sz w:val="24"/>
        </w:rPr>
        <w:t>negativa</w:t>
      </w:r>
      <w:r>
        <w:rPr>
          <w:spacing w:val="-1"/>
          <w:sz w:val="24"/>
        </w:rPr>
        <w:t> </w:t>
      </w:r>
      <w:r>
        <w:rPr>
          <w:sz w:val="24"/>
        </w:rPr>
        <w:t>de</w:t>
      </w:r>
      <w:r>
        <w:rPr>
          <w:spacing w:val="-1"/>
          <w:sz w:val="24"/>
        </w:rPr>
        <w:t> </w:t>
      </w:r>
      <w:r>
        <w:rPr>
          <w:sz w:val="24"/>
        </w:rPr>
        <w:t>falência</w:t>
      </w:r>
      <w:r>
        <w:rPr>
          <w:spacing w:val="-1"/>
          <w:sz w:val="24"/>
        </w:rPr>
        <w:t> </w:t>
      </w:r>
      <w:r>
        <w:rPr>
          <w:sz w:val="24"/>
        </w:rPr>
        <w:t>expedida</w:t>
      </w:r>
      <w:r>
        <w:rPr>
          <w:spacing w:val="-2"/>
          <w:sz w:val="24"/>
        </w:rPr>
        <w:t> </w:t>
      </w:r>
      <w:r>
        <w:rPr>
          <w:sz w:val="24"/>
        </w:rPr>
        <w:t>pelo</w:t>
      </w:r>
      <w:r>
        <w:rPr>
          <w:spacing w:val="-1"/>
          <w:sz w:val="24"/>
        </w:rPr>
        <w:t> </w:t>
      </w:r>
      <w:r>
        <w:rPr>
          <w:sz w:val="24"/>
        </w:rPr>
        <w:t>distribuidor</w:t>
      </w:r>
      <w:r>
        <w:rPr>
          <w:spacing w:val="-1"/>
          <w:sz w:val="24"/>
        </w:rPr>
        <w:t> </w:t>
      </w:r>
      <w:r>
        <w:rPr>
          <w:sz w:val="24"/>
        </w:rPr>
        <w:t>da</w:t>
      </w:r>
      <w:r>
        <w:rPr>
          <w:spacing w:val="-1"/>
          <w:sz w:val="24"/>
        </w:rPr>
        <w:t> </w:t>
      </w:r>
      <w:r>
        <w:rPr>
          <w:sz w:val="24"/>
        </w:rPr>
        <w:t>sede</w:t>
      </w:r>
      <w:r>
        <w:rPr>
          <w:spacing w:val="-2"/>
          <w:sz w:val="24"/>
        </w:rPr>
        <w:t> </w:t>
      </w:r>
      <w:r>
        <w:rPr>
          <w:sz w:val="24"/>
        </w:rPr>
        <w:t>do</w:t>
      </w:r>
      <w:r>
        <w:rPr>
          <w:spacing w:val="-1"/>
          <w:sz w:val="24"/>
        </w:rPr>
        <w:t> </w:t>
      </w:r>
      <w:r>
        <w:rPr>
          <w:sz w:val="24"/>
        </w:rPr>
        <w:t>fornecedor,</w:t>
      </w:r>
      <w:r>
        <w:rPr>
          <w:spacing w:val="-1"/>
          <w:sz w:val="24"/>
        </w:rPr>
        <w:t> </w:t>
      </w:r>
      <w:r>
        <w:rPr>
          <w:sz w:val="24"/>
        </w:rPr>
        <w:t>caso</w:t>
      </w:r>
      <w:r>
        <w:rPr>
          <w:spacing w:val="-1"/>
          <w:sz w:val="24"/>
        </w:rPr>
        <w:t> </w:t>
      </w:r>
      <w:r>
        <w:rPr>
          <w:sz w:val="24"/>
        </w:rPr>
        <w:t>se</w:t>
      </w:r>
      <w:r>
        <w:rPr>
          <w:spacing w:val="-2"/>
          <w:sz w:val="24"/>
        </w:rPr>
        <w:t> </w:t>
      </w:r>
      <w:r>
        <w:rPr>
          <w:sz w:val="24"/>
        </w:rPr>
        <w:t>trate</w:t>
      </w:r>
      <w:r>
        <w:rPr>
          <w:spacing w:val="-1"/>
          <w:sz w:val="24"/>
        </w:rPr>
        <w:t> </w:t>
      </w:r>
      <w:r>
        <w:rPr>
          <w:sz w:val="24"/>
        </w:rPr>
        <w:t>de</w:t>
      </w:r>
      <w:r>
        <w:rPr>
          <w:spacing w:val="-1"/>
          <w:sz w:val="24"/>
        </w:rPr>
        <w:t> </w:t>
      </w:r>
      <w:r>
        <w:rPr>
          <w:sz w:val="24"/>
        </w:rPr>
        <w:t>pessoa</w:t>
      </w:r>
      <w:r>
        <w:rPr>
          <w:spacing w:val="-1"/>
          <w:sz w:val="24"/>
        </w:rPr>
        <w:t> </w:t>
      </w:r>
      <w:r>
        <w:rPr>
          <w:sz w:val="24"/>
        </w:rPr>
        <w:t>jurídica,</w:t>
      </w:r>
      <w:r>
        <w:rPr>
          <w:spacing w:val="-1"/>
          <w:sz w:val="24"/>
        </w:rPr>
        <w:t> </w:t>
      </w:r>
      <w:r>
        <w:rPr>
          <w:sz w:val="24"/>
        </w:rPr>
        <w:t>ou</w:t>
      </w:r>
      <w:r>
        <w:rPr>
          <w:spacing w:val="-2"/>
          <w:sz w:val="24"/>
        </w:rPr>
        <w:t> </w:t>
      </w:r>
      <w:r>
        <w:rPr>
          <w:sz w:val="24"/>
        </w:rPr>
        <w:t>certidão</w:t>
      </w:r>
      <w:r>
        <w:rPr>
          <w:spacing w:val="-1"/>
          <w:sz w:val="24"/>
        </w:rPr>
        <w:t> </w:t>
      </w:r>
      <w:r>
        <w:rPr>
          <w:sz w:val="24"/>
        </w:rPr>
        <w:t>negativa</w:t>
      </w:r>
      <w:r>
        <w:rPr>
          <w:spacing w:val="-1"/>
          <w:sz w:val="24"/>
        </w:rPr>
        <w:t> </w:t>
      </w:r>
      <w:r>
        <w:rPr>
          <w:sz w:val="24"/>
        </w:rPr>
        <w:t>de</w:t>
      </w:r>
      <w:r>
        <w:rPr>
          <w:spacing w:val="-1"/>
          <w:sz w:val="24"/>
        </w:rPr>
        <w:t> </w:t>
      </w:r>
      <w:r>
        <w:rPr>
          <w:sz w:val="24"/>
        </w:rPr>
        <w:t>insolvência</w:t>
      </w:r>
      <w:r>
        <w:rPr>
          <w:spacing w:val="-57"/>
          <w:sz w:val="24"/>
        </w:rPr>
        <w:t> </w:t>
      </w:r>
      <w:r>
        <w:rPr>
          <w:sz w:val="24"/>
        </w:rPr>
        <w:t>civil</w:t>
      </w:r>
      <w:r>
        <w:rPr>
          <w:spacing w:val="-1"/>
          <w:sz w:val="24"/>
        </w:rPr>
        <w:t> </w:t>
      </w:r>
      <w:r>
        <w:rPr>
          <w:sz w:val="24"/>
        </w:rPr>
        <w:t>expedida pelo distribuidor do domicílio</w:t>
      </w:r>
      <w:r>
        <w:rPr>
          <w:spacing w:val="-1"/>
          <w:sz w:val="24"/>
        </w:rPr>
        <w:t> </w:t>
      </w:r>
      <w:r>
        <w:rPr>
          <w:sz w:val="24"/>
        </w:rPr>
        <w:t>ou sede do fornecedor, caso se</w:t>
      </w:r>
      <w:r>
        <w:rPr>
          <w:spacing w:val="-1"/>
          <w:sz w:val="24"/>
        </w:rPr>
        <w:t> </w:t>
      </w:r>
      <w:r>
        <w:rPr>
          <w:sz w:val="24"/>
        </w:rPr>
        <w:t>trate de pessoa física ou de</w:t>
      </w:r>
      <w:r>
        <w:rPr>
          <w:spacing w:val="-1"/>
          <w:sz w:val="24"/>
        </w:rPr>
        <w:t> </w:t>
      </w:r>
      <w:r>
        <w:rPr>
          <w:sz w:val="24"/>
        </w:rPr>
        <w:t>sociedade simples.</w:t>
      </w:r>
    </w:p>
    <w:p>
      <w:pPr>
        <w:pStyle w:val="BodyText"/>
        <w:spacing w:before="8"/>
        <w:rPr>
          <w:sz w:val="20"/>
        </w:rPr>
      </w:pPr>
    </w:p>
    <w:p>
      <w:pPr>
        <w:pStyle w:val="ListParagraph"/>
        <w:numPr>
          <w:ilvl w:val="2"/>
          <w:numId w:val="67"/>
        </w:numPr>
        <w:tabs>
          <w:tab w:pos="2129" w:val="left" w:leader="none"/>
          <w:tab w:pos="2130" w:val="left" w:leader="none"/>
        </w:tabs>
        <w:spacing w:line="235" w:lineRule="auto" w:before="1" w:after="0"/>
        <w:ind w:left="2129" w:right="393" w:hanging="450"/>
        <w:jc w:val="left"/>
        <w:rPr>
          <w:sz w:val="24"/>
        </w:rPr>
      </w:pPr>
      <w:r>
        <w:rPr>
          <w:sz w:val="24"/>
        </w:rPr>
        <w:t>Não será causa de inabilitação do licitante a anotação de distribuição de processo de recuperação judicial ou de pedido de homologação de</w:t>
      </w:r>
      <w:r>
        <w:rPr>
          <w:spacing w:val="-58"/>
          <w:sz w:val="24"/>
        </w:rPr>
        <w:t> </w:t>
      </w:r>
      <w:r>
        <w:rPr>
          <w:sz w:val="24"/>
        </w:rPr>
        <w:t>recuperação extrajudicial.</w:t>
      </w:r>
    </w:p>
    <w:p>
      <w:pPr>
        <w:pStyle w:val="BodyText"/>
        <w:spacing w:before="7"/>
        <w:rPr>
          <w:sz w:val="23"/>
        </w:rPr>
      </w:pPr>
    </w:p>
    <w:p>
      <w:pPr>
        <w:spacing w:line="280" w:lineRule="auto" w:before="0"/>
        <w:ind w:left="119" w:right="0" w:firstLine="0"/>
        <w:jc w:val="left"/>
        <w:rPr>
          <w:sz w:val="20"/>
        </w:rPr>
      </w:pPr>
      <w:r>
        <w:rPr>
          <w:sz w:val="20"/>
        </w:rPr>
        <w:t>3.2</w:t>
      </w:r>
      <w:r>
        <w:rPr>
          <w:spacing w:val="-1"/>
          <w:sz w:val="20"/>
        </w:rPr>
        <w:t> </w:t>
      </w:r>
      <w:r>
        <w:rPr>
          <w:sz w:val="20"/>
        </w:rPr>
        <w:t>Balanço</w:t>
      </w:r>
      <w:r>
        <w:rPr>
          <w:spacing w:val="-1"/>
          <w:sz w:val="20"/>
        </w:rPr>
        <w:t> </w:t>
      </w:r>
      <w:r>
        <w:rPr>
          <w:sz w:val="20"/>
        </w:rPr>
        <w:t>patrimonial,</w:t>
      </w:r>
      <w:r>
        <w:rPr>
          <w:spacing w:val="-1"/>
          <w:sz w:val="20"/>
        </w:rPr>
        <w:t> </w:t>
      </w:r>
      <w:r>
        <w:rPr>
          <w:sz w:val="20"/>
        </w:rPr>
        <w:t>demonstração</w:t>
      </w:r>
      <w:r>
        <w:rPr>
          <w:spacing w:val="-1"/>
          <w:sz w:val="20"/>
        </w:rPr>
        <w:t> </w:t>
      </w:r>
      <w:r>
        <w:rPr>
          <w:sz w:val="20"/>
        </w:rPr>
        <w:t>de</w:t>
      </w:r>
      <w:r>
        <w:rPr>
          <w:spacing w:val="-1"/>
          <w:sz w:val="20"/>
        </w:rPr>
        <w:t> </w:t>
      </w:r>
      <w:r>
        <w:rPr>
          <w:sz w:val="20"/>
        </w:rPr>
        <w:t>resultado</w:t>
      </w:r>
      <w:r>
        <w:rPr>
          <w:spacing w:val="-1"/>
          <w:sz w:val="20"/>
        </w:rPr>
        <w:t> </w:t>
      </w:r>
      <w:r>
        <w:rPr>
          <w:sz w:val="20"/>
        </w:rPr>
        <w:t>de</w:t>
      </w:r>
      <w:r>
        <w:rPr>
          <w:spacing w:val="-1"/>
          <w:sz w:val="20"/>
        </w:rPr>
        <w:t> </w:t>
      </w:r>
      <w:r>
        <w:rPr>
          <w:sz w:val="20"/>
        </w:rPr>
        <w:t>exercício</w:t>
      </w:r>
      <w:r>
        <w:rPr>
          <w:spacing w:val="-1"/>
          <w:sz w:val="20"/>
        </w:rPr>
        <w:t> </w:t>
      </w:r>
      <w:r>
        <w:rPr>
          <w:sz w:val="20"/>
        </w:rPr>
        <w:t>e</w:t>
      </w:r>
      <w:r>
        <w:rPr>
          <w:spacing w:val="-1"/>
          <w:sz w:val="20"/>
        </w:rPr>
        <w:t> </w:t>
      </w:r>
      <w:r>
        <w:rPr>
          <w:sz w:val="20"/>
        </w:rPr>
        <w:t>demais</w:t>
      </w:r>
      <w:r>
        <w:rPr>
          <w:spacing w:val="-1"/>
          <w:sz w:val="20"/>
        </w:rPr>
        <w:t> </w:t>
      </w:r>
      <w:r>
        <w:rPr>
          <w:sz w:val="20"/>
        </w:rPr>
        <w:t>demonstrações</w:t>
      </w:r>
      <w:r>
        <w:rPr>
          <w:spacing w:val="-1"/>
          <w:sz w:val="20"/>
        </w:rPr>
        <w:t> </w:t>
      </w:r>
      <w:r>
        <w:rPr>
          <w:sz w:val="20"/>
        </w:rPr>
        <w:t>contábeis</w:t>
      </w:r>
      <w:r>
        <w:rPr>
          <w:spacing w:val="-1"/>
          <w:sz w:val="20"/>
        </w:rPr>
        <w:t> </w:t>
      </w:r>
      <w:r>
        <w:rPr>
          <w:sz w:val="20"/>
        </w:rPr>
        <w:t>dos</w:t>
      </w:r>
      <w:r>
        <w:rPr>
          <w:spacing w:val="-1"/>
          <w:sz w:val="20"/>
        </w:rPr>
        <w:t> </w:t>
      </w:r>
      <w:r>
        <w:rPr>
          <w:sz w:val="20"/>
        </w:rPr>
        <w:t>2</w:t>
      </w:r>
      <w:r>
        <w:rPr>
          <w:spacing w:val="-1"/>
          <w:sz w:val="20"/>
        </w:rPr>
        <w:t> </w:t>
      </w:r>
      <w:r>
        <w:rPr>
          <w:sz w:val="20"/>
        </w:rPr>
        <w:t>(dois)</w:t>
      </w:r>
      <w:r>
        <w:rPr>
          <w:spacing w:val="-1"/>
          <w:sz w:val="20"/>
        </w:rPr>
        <w:t> </w:t>
      </w:r>
      <w:r>
        <w:rPr>
          <w:sz w:val="20"/>
        </w:rPr>
        <w:t>últimos</w:t>
      </w:r>
      <w:r>
        <w:rPr>
          <w:spacing w:val="-1"/>
          <w:sz w:val="20"/>
        </w:rPr>
        <w:t> </w:t>
      </w:r>
      <w:r>
        <w:rPr>
          <w:sz w:val="20"/>
        </w:rPr>
        <w:t>exercícios</w:t>
      </w:r>
      <w:r>
        <w:rPr>
          <w:spacing w:val="-1"/>
          <w:sz w:val="20"/>
        </w:rPr>
        <w:t> </w:t>
      </w:r>
      <w:r>
        <w:rPr>
          <w:sz w:val="20"/>
        </w:rPr>
        <w:t>sociais,</w:t>
      </w:r>
      <w:r>
        <w:rPr>
          <w:spacing w:val="-1"/>
          <w:sz w:val="20"/>
        </w:rPr>
        <w:t> </w:t>
      </w:r>
      <w:r>
        <w:rPr>
          <w:sz w:val="20"/>
        </w:rPr>
        <w:t>vedada</w:t>
      </w:r>
      <w:r>
        <w:rPr>
          <w:spacing w:val="-1"/>
          <w:sz w:val="20"/>
        </w:rPr>
        <w:t> </w:t>
      </w:r>
      <w:r>
        <w:rPr>
          <w:sz w:val="20"/>
        </w:rPr>
        <w:t>a</w:t>
      </w:r>
      <w:r>
        <w:rPr>
          <w:spacing w:val="-1"/>
          <w:sz w:val="20"/>
        </w:rPr>
        <w:t> </w:t>
      </w:r>
      <w:r>
        <w:rPr>
          <w:sz w:val="20"/>
        </w:rPr>
        <w:t>sua</w:t>
      </w:r>
      <w:r>
        <w:rPr>
          <w:spacing w:val="-1"/>
          <w:sz w:val="20"/>
        </w:rPr>
        <w:t> </w:t>
      </w:r>
      <w:r>
        <w:rPr>
          <w:sz w:val="20"/>
        </w:rPr>
        <w:t>substituição</w:t>
      </w:r>
      <w:r>
        <w:rPr>
          <w:spacing w:val="-1"/>
          <w:sz w:val="20"/>
        </w:rPr>
        <w:t> </w:t>
      </w:r>
      <w:r>
        <w:rPr>
          <w:sz w:val="20"/>
        </w:rPr>
        <w:t>por</w:t>
      </w:r>
      <w:r>
        <w:rPr>
          <w:spacing w:val="-1"/>
          <w:sz w:val="20"/>
        </w:rPr>
        <w:t> </w:t>
      </w:r>
      <w:r>
        <w:rPr>
          <w:sz w:val="20"/>
        </w:rPr>
        <w:t>balancetes</w:t>
      </w:r>
      <w:r>
        <w:rPr>
          <w:spacing w:val="-1"/>
          <w:sz w:val="20"/>
        </w:rPr>
        <w:t> </w:t>
      </w:r>
      <w:r>
        <w:rPr>
          <w:sz w:val="20"/>
        </w:rPr>
        <w:t>ou</w:t>
      </w:r>
      <w:r>
        <w:rPr>
          <w:spacing w:val="-1"/>
          <w:sz w:val="20"/>
        </w:rPr>
        <w:t> </w:t>
      </w:r>
      <w:r>
        <w:rPr>
          <w:sz w:val="20"/>
        </w:rPr>
        <w:t>balanços</w:t>
      </w:r>
      <w:r>
        <w:rPr>
          <w:spacing w:val="-47"/>
          <w:sz w:val="20"/>
        </w:rPr>
        <w:t> </w:t>
      </w:r>
      <w:r>
        <w:rPr>
          <w:sz w:val="20"/>
        </w:rPr>
        <w:t>provisórios.</w:t>
      </w:r>
    </w:p>
    <w:p>
      <w:pPr>
        <w:pStyle w:val="BodyText"/>
        <w:rPr>
          <w:sz w:val="22"/>
        </w:rPr>
      </w:pPr>
    </w:p>
    <w:p>
      <w:pPr>
        <w:pStyle w:val="BodyText"/>
        <w:rPr>
          <w:sz w:val="22"/>
        </w:rPr>
      </w:pPr>
    </w:p>
    <w:p>
      <w:pPr>
        <w:pStyle w:val="BodyText"/>
        <w:spacing w:before="1"/>
        <w:rPr>
          <w:sz w:val="22"/>
        </w:rPr>
      </w:pPr>
    </w:p>
    <w:p>
      <w:pPr>
        <w:pStyle w:val="ListParagraph"/>
        <w:numPr>
          <w:ilvl w:val="0"/>
          <w:numId w:val="67"/>
        </w:numPr>
        <w:tabs>
          <w:tab w:pos="929" w:val="left" w:leader="none"/>
          <w:tab w:pos="930" w:val="left" w:leader="none"/>
        </w:tabs>
        <w:spacing w:line="240" w:lineRule="auto" w:before="0" w:after="0"/>
        <w:ind w:left="930" w:right="0" w:hanging="451"/>
        <w:jc w:val="left"/>
        <w:rPr>
          <w:b/>
          <w:sz w:val="20"/>
        </w:rPr>
      </w:pPr>
      <w:r>
        <w:rPr>
          <w:b/>
          <w:sz w:val="20"/>
        </w:rPr>
        <w:t>HABILITAÇÃO</w:t>
      </w:r>
      <w:r>
        <w:rPr>
          <w:b/>
          <w:spacing w:val="-11"/>
          <w:sz w:val="20"/>
        </w:rPr>
        <w:t> </w:t>
      </w:r>
      <w:r>
        <w:rPr>
          <w:b/>
          <w:sz w:val="20"/>
        </w:rPr>
        <w:t>TÉCNICA</w:t>
      </w:r>
    </w:p>
    <w:p>
      <w:pPr>
        <w:pStyle w:val="BodyText"/>
        <w:rPr>
          <w:b/>
          <w:sz w:val="22"/>
        </w:rPr>
      </w:pPr>
    </w:p>
    <w:p>
      <w:pPr>
        <w:pStyle w:val="ListParagraph"/>
        <w:numPr>
          <w:ilvl w:val="1"/>
          <w:numId w:val="67"/>
        </w:numPr>
        <w:tabs>
          <w:tab w:pos="1529" w:val="left" w:leader="none"/>
          <w:tab w:pos="1530" w:val="left" w:leader="none"/>
        </w:tabs>
        <w:spacing w:line="235" w:lineRule="auto" w:before="0" w:after="0"/>
        <w:ind w:left="1529" w:right="226" w:hanging="450"/>
        <w:jc w:val="left"/>
        <w:rPr>
          <w:sz w:val="24"/>
        </w:rPr>
      </w:pPr>
      <w:r>
        <w:rPr>
          <w:sz w:val="24"/>
        </w:rPr>
        <w:t>Os licitantes deverão comprovar por meio de atestados de capacidade técnica emitidos por pessoa jurídica de direito público ou privado, que tenha</w:t>
      </w:r>
      <w:r>
        <w:rPr>
          <w:spacing w:val="-58"/>
          <w:sz w:val="24"/>
        </w:rPr>
        <w:t> </w:t>
      </w:r>
      <w:r>
        <w:rPr>
          <w:sz w:val="24"/>
        </w:rPr>
        <w:t>executado fornecimentos compatíveis em características, quantidades e prazos com o pleiteado nesse certame, nos termos do art. 67 da lei</w:t>
      </w:r>
      <w:r>
        <w:rPr>
          <w:spacing w:val="1"/>
          <w:sz w:val="24"/>
        </w:rPr>
        <w:t> </w:t>
      </w:r>
      <w:r>
        <w:rPr>
          <w:sz w:val="24"/>
        </w:rPr>
        <w:t>14.133/2021.</w:t>
      </w:r>
    </w:p>
    <w:p>
      <w:pPr>
        <w:pStyle w:val="BodyText"/>
        <w:spacing w:before="7"/>
        <w:rPr>
          <w:sz w:val="23"/>
        </w:rPr>
      </w:pPr>
    </w:p>
    <w:p>
      <w:pPr>
        <w:pStyle w:val="ListParagraph"/>
        <w:numPr>
          <w:ilvl w:val="0"/>
          <w:numId w:val="68"/>
        </w:numPr>
        <w:tabs>
          <w:tab w:pos="326" w:val="left" w:leader="none"/>
        </w:tabs>
        <w:spacing w:line="280" w:lineRule="auto" w:before="0" w:after="0"/>
        <w:ind w:left="119" w:right="188" w:firstLine="0"/>
        <w:jc w:val="left"/>
        <w:rPr>
          <w:sz w:val="20"/>
        </w:rPr>
      </w:pPr>
      <w:r>
        <w:rPr>
          <w:sz w:val="20"/>
        </w:rPr>
        <w:t>um ou mais atestados de capacidade técnica, emitidos por pessoa jurídica de direito público ou privado, que comprove (m) aptidão pertinente e compatível em características, quantidades e</w:t>
      </w:r>
      <w:r>
        <w:rPr>
          <w:spacing w:val="1"/>
          <w:sz w:val="20"/>
        </w:rPr>
        <w:t> </w:t>
      </w:r>
      <w:r>
        <w:rPr>
          <w:sz w:val="20"/>
        </w:rPr>
        <w:t>prazos</w:t>
      </w:r>
      <w:r>
        <w:rPr>
          <w:spacing w:val="-1"/>
          <w:sz w:val="20"/>
        </w:rPr>
        <w:t> </w:t>
      </w:r>
      <w:r>
        <w:rPr>
          <w:sz w:val="20"/>
        </w:rPr>
        <w:t>com</w:t>
      </w:r>
      <w:r>
        <w:rPr>
          <w:spacing w:val="-1"/>
          <w:sz w:val="20"/>
        </w:rPr>
        <w:t> </w:t>
      </w:r>
      <w:r>
        <w:rPr>
          <w:sz w:val="20"/>
        </w:rPr>
        <w:t>o</w:t>
      </w:r>
      <w:r>
        <w:rPr>
          <w:spacing w:val="-1"/>
          <w:sz w:val="20"/>
        </w:rPr>
        <w:t> </w:t>
      </w:r>
      <w:r>
        <w:rPr>
          <w:sz w:val="20"/>
        </w:rPr>
        <w:t>objeto</w:t>
      </w:r>
      <w:r>
        <w:rPr>
          <w:spacing w:val="-1"/>
          <w:sz w:val="20"/>
        </w:rPr>
        <w:t> </w:t>
      </w:r>
      <w:r>
        <w:rPr>
          <w:sz w:val="20"/>
        </w:rPr>
        <w:t>da</w:t>
      </w:r>
      <w:r>
        <w:rPr>
          <w:spacing w:val="-1"/>
          <w:sz w:val="20"/>
        </w:rPr>
        <w:t> </w:t>
      </w:r>
      <w:r>
        <w:rPr>
          <w:sz w:val="20"/>
        </w:rPr>
        <w:t>licitação,</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artigo</w:t>
      </w:r>
      <w:r>
        <w:rPr>
          <w:spacing w:val="-1"/>
          <w:sz w:val="20"/>
        </w:rPr>
        <w:t> </w:t>
      </w:r>
      <w:r>
        <w:rPr>
          <w:sz w:val="20"/>
        </w:rPr>
        <w:t>67,</w:t>
      </w:r>
      <w:r>
        <w:rPr>
          <w:spacing w:val="-1"/>
          <w:sz w:val="20"/>
        </w:rPr>
        <w:t> </w:t>
      </w:r>
      <w:r>
        <w:rPr>
          <w:sz w:val="20"/>
        </w:rPr>
        <w:t>§</w:t>
      </w:r>
      <w:r>
        <w:rPr>
          <w:spacing w:val="-1"/>
          <w:sz w:val="20"/>
        </w:rPr>
        <w:t> </w:t>
      </w:r>
      <w:r>
        <w:rPr>
          <w:sz w:val="20"/>
        </w:rPr>
        <w:t>2º,</w:t>
      </w:r>
      <w:r>
        <w:rPr>
          <w:spacing w:val="-1"/>
          <w:sz w:val="20"/>
        </w:rPr>
        <w:t> </w:t>
      </w:r>
      <w:r>
        <w:rPr>
          <w:sz w:val="20"/>
        </w:rPr>
        <w:t>da</w:t>
      </w:r>
      <w:r>
        <w:rPr>
          <w:spacing w:val="-1"/>
          <w:sz w:val="20"/>
        </w:rPr>
        <w:t> </w:t>
      </w:r>
      <w:r>
        <w:rPr>
          <w:sz w:val="20"/>
        </w:rPr>
        <w:t>Lei</w:t>
      </w:r>
      <w:r>
        <w:rPr>
          <w:spacing w:val="-1"/>
          <w:sz w:val="20"/>
        </w:rPr>
        <w:t> </w:t>
      </w:r>
      <w:r>
        <w:rPr>
          <w:sz w:val="20"/>
        </w:rPr>
        <w:t>Federal</w:t>
      </w:r>
      <w:r>
        <w:rPr>
          <w:spacing w:val="-1"/>
          <w:sz w:val="20"/>
        </w:rPr>
        <w:t> </w:t>
      </w:r>
      <w:r>
        <w:rPr>
          <w:sz w:val="20"/>
        </w:rPr>
        <w:t>nº</w:t>
      </w:r>
      <w:r>
        <w:rPr>
          <w:spacing w:val="-1"/>
          <w:sz w:val="20"/>
        </w:rPr>
        <w:t> </w:t>
      </w:r>
      <w:r>
        <w:rPr>
          <w:sz w:val="20"/>
        </w:rPr>
        <w:t>14.133/2021,</w:t>
      </w:r>
      <w:r>
        <w:rPr>
          <w:spacing w:val="-1"/>
          <w:sz w:val="20"/>
        </w:rPr>
        <w:t> </w:t>
      </w:r>
      <w:r>
        <w:rPr>
          <w:sz w:val="20"/>
        </w:rPr>
        <w:t>que</w:t>
      </w:r>
      <w:r>
        <w:rPr>
          <w:spacing w:val="-1"/>
          <w:sz w:val="20"/>
        </w:rPr>
        <w:t> </w:t>
      </w:r>
      <w:r>
        <w:rPr>
          <w:sz w:val="20"/>
        </w:rPr>
        <w:t>indiquem</w:t>
      </w:r>
      <w:r>
        <w:rPr>
          <w:spacing w:val="-1"/>
          <w:sz w:val="20"/>
        </w:rPr>
        <w:t> </w:t>
      </w:r>
      <w:r>
        <w:rPr>
          <w:sz w:val="20"/>
        </w:rPr>
        <w:t>nome,</w:t>
      </w:r>
      <w:r>
        <w:rPr>
          <w:spacing w:val="-1"/>
          <w:sz w:val="20"/>
        </w:rPr>
        <w:t> </w:t>
      </w:r>
      <w:r>
        <w:rPr>
          <w:sz w:val="20"/>
        </w:rPr>
        <w:t>função,</w:t>
      </w:r>
      <w:r>
        <w:rPr>
          <w:spacing w:val="-1"/>
          <w:sz w:val="20"/>
        </w:rPr>
        <w:t> </w:t>
      </w:r>
      <w:r>
        <w:rPr>
          <w:sz w:val="20"/>
        </w:rPr>
        <w:t>endereço,</w:t>
      </w:r>
      <w:r>
        <w:rPr>
          <w:spacing w:val="-1"/>
          <w:sz w:val="20"/>
        </w:rPr>
        <w:t> </w:t>
      </w:r>
      <w:r>
        <w:rPr>
          <w:sz w:val="20"/>
        </w:rPr>
        <w:t>telefone,</w:t>
      </w:r>
      <w:r>
        <w:rPr>
          <w:spacing w:val="-1"/>
          <w:sz w:val="20"/>
        </w:rPr>
        <w:t> </w:t>
      </w:r>
      <w:r>
        <w:rPr>
          <w:sz w:val="20"/>
        </w:rPr>
        <w:t>e-mail</w:t>
      </w:r>
      <w:r>
        <w:rPr>
          <w:spacing w:val="-1"/>
          <w:sz w:val="20"/>
        </w:rPr>
        <w:t> </w:t>
      </w:r>
      <w:r>
        <w:rPr>
          <w:sz w:val="20"/>
        </w:rPr>
        <w:t>ou</w:t>
      </w:r>
      <w:r>
        <w:rPr>
          <w:spacing w:val="-1"/>
          <w:sz w:val="20"/>
        </w:rPr>
        <w:t> </w:t>
      </w:r>
      <w:r>
        <w:rPr>
          <w:sz w:val="20"/>
        </w:rPr>
        <w:t>telefax</w:t>
      </w:r>
      <w:r>
        <w:rPr>
          <w:spacing w:val="-1"/>
          <w:sz w:val="20"/>
        </w:rPr>
        <w:t> </w:t>
      </w:r>
      <w:r>
        <w:rPr>
          <w:sz w:val="20"/>
        </w:rPr>
        <w:t>de</w:t>
      </w:r>
      <w:r>
        <w:rPr>
          <w:spacing w:val="-1"/>
          <w:sz w:val="20"/>
        </w:rPr>
        <w:t> </w:t>
      </w:r>
      <w:r>
        <w:rPr>
          <w:sz w:val="20"/>
        </w:rPr>
        <w:t>contato</w:t>
      </w:r>
      <w:r>
        <w:rPr>
          <w:spacing w:val="-1"/>
          <w:sz w:val="20"/>
        </w:rPr>
        <w:t> </w:t>
      </w:r>
      <w:r>
        <w:rPr>
          <w:sz w:val="20"/>
        </w:rPr>
        <w:t>do</w:t>
      </w:r>
      <w:r>
        <w:rPr>
          <w:spacing w:val="-1"/>
          <w:sz w:val="20"/>
        </w:rPr>
        <w:t> </w:t>
      </w:r>
      <w:r>
        <w:rPr>
          <w:sz w:val="20"/>
        </w:rPr>
        <w:t>(s)</w:t>
      </w:r>
      <w:r>
        <w:rPr>
          <w:spacing w:val="-1"/>
          <w:sz w:val="20"/>
        </w:rPr>
        <w:t> </w:t>
      </w:r>
      <w:r>
        <w:rPr>
          <w:sz w:val="20"/>
        </w:rPr>
        <w:t>atestador</w:t>
      </w:r>
      <w:r>
        <w:rPr>
          <w:spacing w:val="-1"/>
          <w:sz w:val="20"/>
        </w:rPr>
        <w:t> </w:t>
      </w:r>
      <w:r>
        <w:rPr>
          <w:sz w:val="20"/>
        </w:rPr>
        <w:t>(es),</w:t>
      </w:r>
      <w:r>
        <w:rPr>
          <w:spacing w:val="-1"/>
          <w:sz w:val="20"/>
        </w:rPr>
        <w:t> </w:t>
      </w:r>
      <w:r>
        <w:rPr>
          <w:sz w:val="20"/>
        </w:rPr>
        <w:t>ou</w:t>
      </w:r>
      <w:r>
        <w:rPr>
          <w:spacing w:val="-47"/>
          <w:sz w:val="20"/>
        </w:rPr>
        <w:t> </w:t>
      </w:r>
      <w:r>
        <w:rPr>
          <w:sz w:val="20"/>
        </w:rPr>
        <w:t>qualquer</w:t>
      </w:r>
      <w:r>
        <w:rPr>
          <w:spacing w:val="-1"/>
          <w:sz w:val="20"/>
        </w:rPr>
        <w:t> </w:t>
      </w:r>
      <w:r>
        <w:rPr>
          <w:sz w:val="20"/>
        </w:rPr>
        <w:t>outro</w:t>
      </w:r>
      <w:r>
        <w:rPr>
          <w:spacing w:val="-1"/>
          <w:sz w:val="20"/>
        </w:rPr>
        <w:t> </w:t>
      </w:r>
      <w:r>
        <w:rPr>
          <w:sz w:val="20"/>
        </w:rPr>
        <w:t>meio</w:t>
      </w:r>
      <w:r>
        <w:rPr>
          <w:spacing w:val="-1"/>
          <w:sz w:val="20"/>
        </w:rPr>
        <w:t> </w:t>
      </w:r>
      <w:r>
        <w:rPr>
          <w:sz w:val="20"/>
        </w:rPr>
        <w:t>para</w:t>
      </w:r>
      <w:r>
        <w:rPr>
          <w:spacing w:val="-1"/>
          <w:sz w:val="20"/>
        </w:rPr>
        <w:t> </w:t>
      </w:r>
      <w:r>
        <w:rPr>
          <w:sz w:val="20"/>
        </w:rPr>
        <w:t>eventual</w:t>
      </w:r>
      <w:r>
        <w:rPr>
          <w:spacing w:val="-1"/>
          <w:sz w:val="20"/>
        </w:rPr>
        <w:t> </w:t>
      </w:r>
      <w:r>
        <w:rPr>
          <w:sz w:val="20"/>
        </w:rPr>
        <w:t>contato</w:t>
      </w:r>
      <w:r>
        <w:rPr>
          <w:spacing w:val="-1"/>
          <w:sz w:val="20"/>
        </w:rPr>
        <w:t> </w:t>
      </w:r>
      <w:r>
        <w:rPr>
          <w:sz w:val="20"/>
        </w:rPr>
        <w:t>pela</w:t>
      </w:r>
      <w:r>
        <w:rPr>
          <w:spacing w:val="-1"/>
          <w:sz w:val="20"/>
        </w:rPr>
        <w:t> </w:t>
      </w:r>
      <w:r>
        <w:rPr>
          <w:sz w:val="20"/>
        </w:rPr>
        <w:t>UERJ;</w:t>
      </w:r>
    </w:p>
    <w:p>
      <w:pPr>
        <w:pStyle w:val="BodyText"/>
        <w:spacing w:before="1"/>
        <w:rPr>
          <w:sz w:val="21"/>
        </w:rPr>
      </w:pPr>
    </w:p>
    <w:p>
      <w:pPr>
        <w:pStyle w:val="ListParagraph"/>
        <w:numPr>
          <w:ilvl w:val="1"/>
          <w:numId w:val="68"/>
        </w:numPr>
        <w:tabs>
          <w:tab w:pos="476" w:val="left" w:leader="none"/>
        </w:tabs>
        <w:spacing w:line="240" w:lineRule="auto" w:before="1" w:after="0"/>
        <w:ind w:left="475" w:right="0" w:hanging="357"/>
        <w:jc w:val="left"/>
        <w:rPr>
          <w:sz w:val="20"/>
        </w:rPr>
      </w:pPr>
      <w:r>
        <w:rPr>
          <w:sz w:val="20"/>
        </w:rPr>
        <w:t>poderá</w:t>
      </w:r>
      <w:r>
        <w:rPr>
          <w:spacing w:val="-1"/>
          <w:sz w:val="20"/>
        </w:rPr>
        <w:t> </w:t>
      </w:r>
      <w:r>
        <w:rPr>
          <w:sz w:val="20"/>
        </w:rPr>
        <w:t>ser</w:t>
      </w:r>
      <w:r>
        <w:rPr>
          <w:spacing w:val="-1"/>
          <w:sz w:val="20"/>
        </w:rPr>
        <w:t> </w:t>
      </w:r>
      <w:r>
        <w:rPr>
          <w:sz w:val="20"/>
        </w:rPr>
        <w:t>apresentado</w:t>
      </w:r>
      <w:r>
        <w:rPr>
          <w:spacing w:val="-1"/>
          <w:sz w:val="20"/>
        </w:rPr>
        <w:t> </w:t>
      </w:r>
      <w:r>
        <w:rPr>
          <w:sz w:val="20"/>
        </w:rPr>
        <w:t>mais</w:t>
      </w:r>
      <w:r>
        <w:rPr>
          <w:spacing w:val="-1"/>
          <w:sz w:val="20"/>
        </w:rPr>
        <w:t> </w:t>
      </w:r>
      <w:r>
        <w:rPr>
          <w:sz w:val="20"/>
        </w:rPr>
        <w:t>de</w:t>
      </w:r>
      <w:r>
        <w:rPr>
          <w:spacing w:val="-1"/>
          <w:sz w:val="20"/>
        </w:rPr>
        <w:t> </w:t>
      </w:r>
      <w:r>
        <w:rPr>
          <w:sz w:val="20"/>
        </w:rPr>
        <w:t>um</w:t>
      </w:r>
      <w:r>
        <w:rPr>
          <w:spacing w:val="-1"/>
          <w:sz w:val="20"/>
        </w:rPr>
        <w:t> </w:t>
      </w:r>
      <w:r>
        <w:rPr>
          <w:sz w:val="20"/>
        </w:rPr>
        <w:t>atestado</w:t>
      </w:r>
      <w:r>
        <w:rPr>
          <w:spacing w:val="-1"/>
          <w:sz w:val="20"/>
        </w:rPr>
        <w:t> </w:t>
      </w:r>
      <w:r>
        <w:rPr>
          <w:sz w:val="20"/>
        </w:rPr>
        <w:t>de</w:t>
      </w:r>
      <w:r>
        <w:rPr>
          <w:spacing w:val="-1"/>
          <w:sz w:val="20"/>
        </w:rPr>
        <w:t> </w:t>
      </w:r>
      <w:r>
        <w:rPr>
          <w:sz w:val="20"/>
        </w:rPr>
        <w:t>capacidade</w:t>
      </w:r>
      <w:r>
        <w:rPr>
          <w:spacing w:val="-1"/>
          <w:sz w:val="20"/>
        </w:rPr>
        <w:t> </w:t>
      </w:r>
      <w:r>
        <w:rPr>
          <w:sz w:val="20"/>
        </w:rPr>
        <w:t>técnica,</w:t>
      </w:r>
      <w:r>
        <w:rPr>
          <w:spacing w:val="-1"/>
          <w:sz w:val="20"/>
        </w:rPr>
        <w:t> </w:t>
      </w:r>
      <w:r>
        <w:rPr>
          <w:sz w:val="20"/>
        </w:rPr>
        <w:t>sendo</w:t>
      </w:r>
      <w:r>
        <w:rPr>
          <w:spacing w:val="-1"/>
          <w:sz w:val="20"/>
        </w:rPr>
        <w:t> </w:t>
      </w:r>
      <w:r>
        <w:rPr>
          <w:sz w:val="20"/>
        </w:rPr>
        <w:t>aceito</w:t>
      </w:r>
      <w:r>
        <w:rPr>
          <w:spacing w:val="-1"/>
          <w:sz w:val="20"/>
        </w:rPr>
        <w:t> </w:t>
      </w:r>
      <w:r>
        <w:rPr>
          <w:sz w:val="20"/>
        </w:rPr>
        <w:t>o</w:t>
      </w:r>
      <w:r>
        <w:rPr>
          <w:spacing w:val="-1"/>
          <w:sz w:val="20"/>
        </w:rPr>
        <w:t> </w:t>
      </w:r>
      <w:r>
        <w:rPr>
          <w:sz w:val="20"/>
        </w:rPr>
        <w:t>seu</w:t>
      </w:r>
      <w:r>
        <w:rPr>
          <w:spacing w:val="-1"/>
          <w:sz w:val="20"/>
        </w:rPr>
        <w:t> </w:t>
      </w:r>
      <w:r>
        <w:rPr>
          <w:sz w:val="20"/>
        </w:rPr>
        <w:t>somatório,</w:t>
      </w:r>
      <w:r>
        <w:rPr>
          <w:spacing w:val="-1"/>
          <w:sz w:val="20"/>
        </w:rPr>
        <w:t> </w:t>
      </w:r>
      <w:r>
        <w:rPr>
          <w:sz w:val="20"/>
        </w:rPr>
        <w:t>desde</w:t>
      </w:r>
      <w:r>
        <w:rPr>
          <w:spacing w:val="-1"/>
          <w:sz w:val="20"/>
        </w:rPr>
        <w:t> </w:t>
      </w:r>
      <w:r>
        <w:rPr>
          <w:sz w:val="20"/>
        </w:rPr>
        <w:t>que</w:t>
      </w:r>
      <w:r>
        <w:rPr>
          <w:spacing w:val="-1"/>
          <w:sz w:val="20"/>
        </w:rPr>
        <w:t> </w:t>
      </w:r>
      <w:r>
        <w:rPr>
          <w:sz w:val="20"/>
        </w:rPr>
        <w:t>reste</w:t>
      </w:r>
      <w:r>
        <w:rPr>
          <w:spacing w:val="-1"/>
          <w:sz w:val="20"/>
        </w:rPr>
        <w:t> </w:t>
      </w:r>
      <w:r>
        <w:rPr>
          <w:sz w:val="20"/>
        </w:rPr>
        <w:t>demonstrada</w:t>
      </w:r>
      <w:r>
        <w:rPr>
          <w:spacing w:val="-1"/>
          <w:sz w:val="20"/>
        </w:rPr>
        <w:t> </w:t>
      </w:r>
      <w:r>
        <w:rPr>
          <w:sz w:val="20"/>
        </w:rPr>
        <w:t>a</w:t>
      </w:r>
      <w:r>
        <w:rPr>
          <w:spacing w:val="-1"/>
          <w:sz w:val="20"/>
        </w:rPr>
        <w:t> </w:t>
      </w:r>
      <w:r>
        <w:rPr>
          <w:sz w:val="20"/>
        </w:rPr>
        <w:t>execução</w:t>
      </w:r>
      <w:r>
        <w:rPr>
          <w:spacing w:val="-1"/>
          <w:sz w:val="20"/>
        </w:rPr>
        <w:t> </w:t>
      </w:r>
      <w:r>
        <w:rPr>
          <w:sz w:val="20"/>
        </w:rPr>
        <w:t>concomitante</w:t>
      </w:r>
      <w:r>
        <w:rPr>
          <w:spacing w:val="-1"/>
          <w:sz w:val="20"/>
        </w:rPr>
        <w:t> </w:t>
      </w:r>
      <w:r>
        <w:rPr>
          <w:sz w:val="20"/>
        </w:rPr>
        <w:t>do</w:t>
      </w:r>
      <w:r>
        <w:rPr>
          <w:spacing w:val="-1"/>
          <w:sz w:val="20"/>
        </w:rPr>
        <w:t> </w:t>
      </w:r>
      <w:r>
        <w:rPr>
          <w:sz w:val="20"/>
        </w:rPr>
        <w:t>objeto;</w:t>
      </w:r>
    </w:p>
    <w:p>
      <w:pPr>
        <w:pStyle w:val="BodyText"/>
        <w:spacing w:before="3"/>
      </w:pPr>
    </w:p>
    <w:p>
      <w:pPr>
        <w:pStyle w:val="ListParagraph"/>
        <w:numPr>
          <w:ilvl w:val="1"/>
          <w:numId w:val="68"/>
        </w:numPr>
        <w:tabs>
          <w:tab w:pos="476" w:val="left" w:leader="none"/>
        </w:tabs>
        <w:spacing w:line="240" w:lineRule="auto" w:before="1" w:after="0"/>
        <w:ind w:left="475" w:right="0" w:hanging="357"/>
        <w:jc w:val="left"/>
        <w:rPr>
          <w:sz w:val="20"/>
        </w:rPr>
      </w:pPr>
      <w:r>
        <w:rPr>
          <w:sz w:val="20"/>
        </w:rPr>
        <w:t>O(s)</w:t>
      </w:r>
      <w:r>
        <w:rPr>
          <w:spacing w:val="-1"/>
          <w:sz w:val="20"/>
        </w:rPr>
        <w:t> </w:t>
      </w:r>
      <w:r>
        <w:rPr>
          <w:sz w:val="20"/>
        </w:rPr>
        <w:t>atestado(s)</w:t>
      </w:r>
      <w:r>
        <w:rPr>
          <w:spacing w:val="-1"/>
          <w:sz w:val="20"/>
        </w:rPr>
        <w:t> </w:t>
      </w:r>
      <w:r>
        <w:rPr>
          <w:sz w:val="20"/>
        </w:rPr>
        <w:t>deve(m)</w:t>
      </w:r>
      <w:r>
        <w:rPr>
          <w:spacing w:val="-1"/>
          <w:sz w:val="20"/>
        </w:rPr>
        <w:t> </w:t>
      </w:r>
      <w:r>
        <w:rPr>
          <w:sz w:val="20"/>
        </w:rPr>
        <w:t>comprovar</w:t>
      </w:r>
      <w:r>
        <w:rPr>
          <w:spacing w:val="-1"/>
          <w:sz w:val="20"/>
        </w:rPr>
        <w:t> </w:t>
      </w:r>
      <w:r>
        <w:rPr>
          <w:sz w:val="20"/>
        </w:rPr>
        <w:t>a</w:t>
      </w:r>
      <w:r>
        <w:rPr>
          <w:spacing w:val="-1"/>
          <w:sz w:val="20"/>
        </w:rPr>
        <w:t> </w:t>
      </w:r>
      <w:r>
        <w:rPr>
          <w:sz w:val="20"/>
        </w:rPr>
        <w:t>aptidão</w:t>
      </w:r>
      <w:r>
        <w:rPr>
          <w:spacing w:val="-1"/>
          <w:sz w:val="20"/>
        </w:rPr>
        <w:t> </w:t>
      </w:r>
      <w:r>
        <w:rPr>
          <w:sz w:val="20"/>
        </w:rPr>
        <w:t>para</w:t>
      </w:r>
      <w:r>
        <w:rPr>
          <w:spacing w:val="-1"/>
          <w:sz w:val="20"/>
        </w:rPr>
        <w:t> </w:t>
      </w:r>
      <w:r>
        <w:rPr>
          <w:sz w:val="20"/>
        </w:rPr>
        <w:t>fornecimento</w:t>
      </w:r>
      <w:r>
        <w:rPr>
          <w:spacing w:val="-1"/>
          <w:sz w:val="20"/>
        </w:rPr>
        <w:t> </w:t>
      </w:r>
      <w:r>
        <w:rPr>
          <w:sz w:val="20"/>
        </w:rPr>
        <w:t>de</w:t>
      </w:r>
      <w:r>
        <w:rPr>
          <w:spacing w:val="-1"/>
          <w:sz w:val="20"/>
        </w:rPr>
        <w:t> </w:t>
      </w:r>
      <w:r>
        <w:rPr>
          <w:sz w:val="20"/>
        </w:rPr>
        <w:t>um</w:t>
      </w:r>
      <w:r>
        <w:rPr>
          <w:spacing w:val="-1"/>
          <w:sz w:val="20"/>
        </w:rPr>
        <w:t> </w:t>
      </w:r>
      <w:r>
        <w:rPr>
          <w:sz w:val="20"/>
        </w:rPr>
        <w:t>quantitativo</w:t>
      </w:r>
      <w:r>
        <w:rPr>
          <w:spacing w:val="-1"/>
          <w:sz w:val="20"/>
        </w:rPr>
        <w:t> </w:t>
      </w:r>
      <w:r>
        <w:rPr>
          <w:sz w:val="20"/>
        </w:rPr>
        <w:t>de</w:t>
      </w:r>
      <w:r>
        <w:rPr>
          <w:spacing w:val="-1"/>
          <w:sz w:val="20"/>
        </w:rPr>
        <w:t> </w:t>
      </w:r>
      <w:r>
        <w:rPr>
          <w:sz w:val="20"/>
        </w:rPr>
        <w:t>pelo</w:t>
      </w:r>
      <w:r>
        <w:rPr>
          <w:spacing w:val="-1"/>
          <w:sz w:val="20"/>
        </w:rPr>
        <w:t> </w:t>
      </w:r>
      <w:r>
        <w:rPr>
          <w:sz w:val="20"/>
        </w:rPr>
        <w:t>menos</w:t>
      </w:r>
      <w:r>
        <w:rPr>
          <w:spacing w:val="-1"/>
          <w:sz w:val="20"/>
        </w:rPr>
        <w:t> </w:t>
      </w:r>
      <w:r>
        <w:rPr>
          <w:sz w:val="20"/>
        </w:rPr>
        <w:t>50%</w:t>
      </w:r>
      <w:r>
        <w:rPr>
          <w:spacing w:val="-1"/>
          <w:sz w:val="20"/>
        </w:rPr>
        <w:t> </w:t>
      </w:r>
      <w:r>
        <w:rPr>
          <w:sz w:val="20"/>
        </w:rPr>
        <w:t>(cinquenta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total</w:t>
      </w:r>
      <w:r>
        <w:rPr>
          <w:spacing w:val="-1"/>
          <w:sz w:val="20"/>
        </w:rPr>
        <w:t> </w:t>
      </w:r>
      <w:r>
        <w:rPr>
          <w:sz w:val="20"/>
        </w:rPr>
        <w:t>do</w:t>
      </w:r>
      <w:r>
        <w:rPr>
          <w:spacing w:val="-1"/>
          <w:sz w:val="20"/>
        </w:rPr>
        <w:t> </w:t>
      </w:r>
      <w:r>
        <w:rPr>
          <w:sz w:val="20"/>
        </w:rPr>
        <w:t>item</w:t>
      </w:r>
      <w:r>
        <w:rPr>
          <w:spacing w:val="-1"/>
          <w:sz w:val="20"/>
        </w:rPr>
        <w:t> </w:t>
      </w:r>
      <w:r>
        <w:rPr>
          <w:sz w:val="20"/>
        </w:rPr>
        <w:t>arrematado;</w:t>
      </w:r>
    </w:p>
    <w:p>
      <w:pPr>
        <w:spacing w:after="0" w:line="240" w:lineRule="auto"/>
        <w:jc w:val="left"/>
        <w:rPr>
          <w:sz w:val="20"/>
        </w:rPr>
        <w:sectPr>
          <w:pgSz w:w="15840" w:h="24480"/>
          <w:pgMar w:top="0" w:bottom="280" w:left="0" w:right="20"/>
        </w:sectPr>
      </w:pPr>
    </w:p>
    <w:p>
      <w:pPr>
        <w:pStyle w:val="ListParagraph"/>
        <w:numPr>
          <w:ilvl w:val="1"/>
          <w:numId w:val="68"/>
        </w:numPr>
        <w:tabs>
          <w:tab w:pos="476" w:val="left" w:leader="none"/>
        </w:tabs>
        <w:spacing w:line="280" w:lineRule="auto" w:before="23" w:after="0"/>
        <w:ind w:left="119" w:right="764" w:firstLine="0"/>
        <w:jc w:val="left"/>
        <w:rPr>
          <w:sz w:val="20"/>
        </w:rPr>
      </w:pPr>
      <w:r>
        <w:rPr>
          <w:sz w:val="20"/>
        </w:rPr>
        <w:t>Para</w:t>
      </w:r>
      <w:r>
        <w:rPr>
          <w:spacing w:val="-2"/>
          <w:sz w:val="20"/>
        </w:rPr>
        <w:t> </w:t>
      </w:r>
      <w:r>
        <w:rPr>
          <w:sz w:val="20"/>
        </w:rPr>
        <w:t>atendimento</w:t>
      </w:r>
      <w:r>
        <w:rPr>
          <w:spacing w:val="-1"/>
          <w:sz w:val="20"/>
        </w:rPr>
        <w:t> </w:t>
      </w:r>
      <w:r>
        <w:rPr>
          <w:sz w:val="20"/>
        </w:rPr>
        <w:t>do</w:t>
      </w:r>
      <w:r>
        <w:rPr>
          <w:spacing w:val="-1"/>
          <w:sz w:val="20"/>
        </w:rPr>
        <w:t> </w:t>
      </w:r>
      <w:r>
        <w:rPr>
          <w:sz w:val="20"/>
        </w:rPr>
        <w:t>percentual</w:t>
      </w:r>
      <w:r>
        <w:rPr>
          <w:spacing w:val="-2"/>
          <w:sz w:val="20"/>
        </w:rPr>
        <w:t> </w:t>
      </w:r>
      <w:r>
        <w:rPr>
          <w:sz w:val="20"/>
        </w:rPr>
        <w:t>indicado</w:t>
      </w:r>
      <w:r>
        <w:rPr>
          <w:spacing w:val="-1"/>
          <w:sz w:val="20"/>
        </w:rPr>
        <w:t> </w:t>
      </w:r>
      <w:r>
        <w:rPr>
          <w:sz w:val="20"/>
        </w:rPr>
        <w:t>no</w:t>
      </w:r>
      <w:r>
        <w:rPr>
          <w:spacing w:val="-1"/>
          <w:sz w:val="20"/>
        </w:rPr>
        <w:t> </w:t>
      </w:r>
      <w:r>
        <w:rPr>
          <w:sz w:val="20"/>
        </w:rPr>
        <w:t>subitem</w:t>
      </w:r>
      <w:r>
        <w:rPr>
          <w:spacing w:val="-2"/>
          <w:sz w:val="20"/>
        </w:rPr>
        <w:t> </w:t>
      </w:r>
      <w:r>
        <w:rPr>
          <w:sz w:val="20"/>
        </w:rPr>
        <w:t>anterior,</w:t>
      </w:r>
      <w:r>
        <w:rPr>
          <w:spacing w:val="-1"/>
          <w:sz w:val="20"/>
        </w:rPr>
        <w:t> </w:t>
      </w:r>
      <w:r>
        <w:rPr>
          <w:sz w:val="20"/>
        </w:rPr>
        <w:t>será</w:t>
      </w:r>
      <w:r>
        <w:rPr>
          <w:spacing w:val="-1"/>
          <w:sz w:val="20"/>
        </w:rPr>
        <w:t> </w:t>
      </w:r>
      <w:r>
        <w:rPr>
          <w:sz w:val="20"/>
        </w:rPr>
        <w:t>admitido</w:t>
      </w:r>
      <w:r>
        <w:rPr>
          <w:spacing w:val="-2"/>
          <w:sz w:val="20"/>
        </w:rPr>
        <w:t> </w:t>
      </w:r>
      <w:r>
        <w:rPr>
          <w:sz w:val="20"/>
        </w:rPr>
        <w:t>o</w:t>
      </w:r>
      <w:r>
        <w:rPr>
          <w:spacing w:val="-1"/>
          <w:sz w:val="20"/>
        </w:rPr>
        <w:t> </w:t>
      </w:r>
      <w:r>
        <w:rPr>
          <w:sz w:val="20"/>
        </w:rPr>
        <w:t>somatório</w:t>
      </w:r>
      <w:r>
        <w:rPr>
          <w:spacing w:val="-1"/>
          <w:sz w:val="20"/>
        </w:rPr>
        <w:t> </w:t>
      </w:r>
      <w:r>
        <w:rPr>
          <w:sz w:val="20"/>
        </w:rPr>
        <w:t>de</w:t>
      </w:r>
      <w:r>
        <w:rPr>
          <w:spacing w:val="-2"/>
          <w:sz w:val="20"/>
        </w:rPr>
        <w:t> </w:t>
      </w:r>
      <w:r>
        <w:rPr>
          <w:sz w:val="20"/>
        </w:rPr>
        <w:t>atestados,</w:t>
      </w:r>
      <w:r>
        <w:rPr>
          <w:spacing w:val="-1"/>
          <w:sz w:val="20"/>
        </w:rPr>
        <w:t> </w:t>
      </w:r>
      <w:r>
        <w:rPr>
          <w:sz w:val="20"/>
        </w:rPr>
        <w:t>desde</w:t>
      </w:r>
      <w:r>
        <w:rPr>
          <w:spacing w:val="-1"/>
          <w:sz w:val="20"/>
        </w:rPr>
        <w:t> </w:t>
      </w:r>
      <w:r>
        <w:rPr>
          <w:sz w:val="20"/>
        </w:rPr>
        <w:t>que</w:t>
      </w:r>
      <w:r>
        <w:rPr>
          <w:spacing w:val="-2"/>
          <w:sz w:val="20"/>
        </w:rPr>
        <w:t> </w:t>
      </w:r>
      <w:r>
        <w:rPr>
          <w:sz w:val="20"/>
        </w:rPr>
        <w:t>se</w:t>
      </w:r>
      <w:r>
        <w:rPr>
          <w:spacing w:val="-1"/>
          <w:sz w:val="20"/>
        </w:rPr>
        <w:t> </w:t>
      </w:r>
      <w:r>
        <w:rPr>
          <w:sz w:val="20"/>
        </w:rPr>
        <w:t>refiram</w:t>
      </w:r>
      <w:r>
        <w:rPr>
          <w:spacing w:val="-1"/>
          <w:sz w:val="20"/>
        </w:rPr>
        <w:t> </w:t>
      </w:r>
      <w:r>
        <w:rPr>
          <w:sz w:val="20"/>
        </w:rPr>
        <w:t>a</w:t>
      </w:r>
      <w:r>
        <w:rPr>
          <w:spacing w:val="-1"/>
          <w:sz w:val="20"/>
        </w:rPr>
        <w:t> </w:t>
      </w:r>
      <w:r>
        <w:rPr>
          <w:sz w:val="20"/>
        </w:rPr>
        <w:t>fornecimentos</w:t>
      </w:r>
      <w:r>
        <w:rPr>
          <w:spacing w:val="-2"/>
          <w:sz w:val="20"/>
        </w:rPr>
        <w:t> </w:t>
      </w:r>
      <w:r>
        <w:rPr>
          <w:sz w:val="20"/>
        </w:rPr>
        <w:t>realizados</w:t>
      </w:r>
      <w:r>
        <w:rPr>
          <w:spacing w:val="-1"/>
          <w:sz w:val="20"/>
        </w:rPr>
        <w:t> </w:t>
      </w:r>
      <w:r>
        <w:rPr>
          <w:sz w:val="20"/>
        </w:rPr>
        <w:t>compatíveis</w:t>
      </w:r>
      <w:r>
        <w:rPr>
          <w:spacing w:val="-1"/>
          <w:sz w:val="20"/>
        </w:rPr>
        <w:t> </w:t>
      </w:r>
      <w:r>
        <w:rPr>
          <w:sz w:val="20"/>
        </w:rPr>
        <w:t>com</w:t>
      </w:r>
      <w:r>
        <w:rPr>
          <w:spacing w:val="-2"/>
          <w:sz w:val="20"/>
        </w:rPr>
        <w:t> </w:t>
      </w:r>
      <w:r>
        <w:rPr>
          <w:sz w:val="20"/>
        </w:rPr>
        <w:t>o</w:t>
      </w:r>
      <w:r>
        <w:rPr>
          <w:spacing w:val="-1"/>
          <w:sz w:val="20"/>
        </w:rPr>
        <w:t> </w:t>
      </w:r>
      <w:r>
        <w:rPr>
          <w:sz w:val="20"/>
        </w:rPr>
        <w:t>objeto</w:t>
      </w:r>
      <w:r>
        <w:rPr>
          <w:spacing w:val="-1"/>
          <w:sz w:val="20"/>
        </w:rPr>
        <w:t> </w:t>
      </w:r>
      <w:r>
        <w:rPr>
          <w:sz w:val="20"/>
        </w:rPr>
        <w:t>desta</w:t>
      </w:r>
      <w:r>
        <w:rPr>
          <w:spacing w:val="-47"/>
          <w:sz w:val="20"/>
        </w:rPr>
        <w:t> </w:t>
      </w:r>
      <w:r>
        <w:rPr>
          <w:sz w:val="20"/>
        </w:rPr>
        <w:t>licitação;</w:t>
      </w:r>
    </w:p>
    <w:p>
      <w:pPr>
        <w:pStyle w:val="BodyText"/>
        <w:rPr>
          <w:sz w:val="21"/>
        </w:rPr>
      </w:pPr>
    </w:p>
    <w:p>
      <w:pPr>
        <w:pStyle w:val="ListParagraph"/>
        <w:numPr>
          <w:ilvl w:val="1"/>
          <w:numId w:val="68"/>
        </w:numPr>
        <w:tabs>
          <w:tab w:pos="476" w:val="left" w:leader="none"/>
        </w:tabs>
        <w:spacing w:line="280" w:lineRule="auto" w:before="0" w:after="0"/>
        <w:ind w:left="119" w:right="711" w:firstLine="0"/>
        <w:jc w:val="left"/>
        <w:rPr>
          <w:sz w:val="20"/>
        </w:rPr>
      </w:pPr>
      <w:r>
        <w:rPr>
          <w:sz w:val="20"/>
        </w:rPr>
        <w:t>O(s)</w:t>
      </w:r>
      <w:r>
        <w:rPr>
          <w:spacing w:val="-2"/>
          <w:sz w:val="20"/>
        </w:rPr>
        <w:t> </w:t>
      </w:r>
      <w:r>
        <w:rPr>
          <w:sz w:val="20"/>
        </w:rPr>
        <w:t>atestado(s)</w:t>
      </w:r>
      <w:r>
        <w:rPr>
          <w:spacing w:val="-1"/>
          <w:sz w:val="20"/>
        </w:rPr>
        <w:t> </w:t>
      </w:r>
      <w:r>
        <w:rPr>
          <w:sz w:val="20"/>
        </w:rPr>
        <w:t>deve(m)</w:t>
      </w:r>
      <w:r>
        <w:rPr>
          <w:spacing w:val="-1"/>
          <w:sz w:val="20"/>
        </w:rPr>
        <w:t> </w:t>
      </w:r>
      <w:r>
        <w:rPr>
          <w:sz w:val="20"/>
        </w:rPr>
        <w:t>conter:</w:t>
      </w:r>
      <w:r>
        <w:rPr>
          <w:spacing w:val="-1"/>
          <w:sz w:val="20"/>
        </w:rPr>
        <w:t> </w:t>
      </w:r>
      <w:r>
        <w:rPr>
          <w:sz w:val="20"/>
        </w:rPr>
        <w:t>o</w:t>
      </w:r>
      <w:r>
        <w:rPr>
          <w:spacing w:val="-1"/>
          <w:sz w:val="20"/>
        </w:rPr>
        <w:t> </w:t>
      </w:r>
      <w:r>
        <w:rPr>
          <w:sz w:val="20"/>
        </w:rPr>
        <w:t>nome,</w:t>
      </w:r>
      <w:r>
        <w:rPr>
          <w:spacing w:val="-1"/>
          <w:sz w:val="20"/>
        </w:rPr>
        <w:t> </w:t>
      </w:r>
      <w:r>
        <w:rPr>
          <w:sz w:val="20"/>
        </w:rPr>
        <w:t>endereço</w:t>
      </w:r>
      <w:r>
        <w:rPr>
          <w:spacing w:val="-1"/>
          <w:sz w:val="20"/>
        </w:rPr>
        <w:t> </w:t>
      </w:r>
      <w:r>
        <w:rPr>
          <w:sz w:val="20"/>
        </w:rPr>
        <w:t>e</w:t>
      </w:r>
      <w:r>
        <w:rPr>
          <w:spacing w:val="-2"/>
          <w:sz w:val="20"/>
        </w:rPr>
        <w:t> </w:t>
      </w:r>
      <w:r>
        <w:rPr>
          <w:sz w:val="20"/>
        </w:rPr>
        <w:t>o</w:t>
      </w:r>
      <w:r>
        <w:rPr>
          <w:spacing w:val="-1"/>
          <w:sz w:val="20"/>
        </w:rPr>
        <w:t> </w:t>
      </w:r>
      <w:r>
        <w:rPr>
          <w:sz w:val="20"/>
        </w:rPr>
        <w:t>telefone</w:t>
      </w:r>
      <w:r>
        <w:rPr>
          <w:spacing w:val="-1"/>
          <w:sz w:val="20"/>
        </w:rPr>
        <w:t> </w:t>
      </w:r>
      <w:r>
        <w:rPr>
          <w:sz w:val="20"/>
        </w:rPr>
        <w:t>de</w:t>
      </w:r>
      <w:r>
        <w:rPr>
          <w:spacing w:val="-1"/>
          <w:sz w:val="20"/>
        </w:rPr>
        <w:t> </w:t>
      </w:r>
      <w:r>
        <w:rPr>
          <w:sz w:val="20"/>
        </w:rPr>
        <w:t>contato</w:t>
      </w:r>
      <w:r>
        <w:rPr>
          <w:spacing w:val="-1"/>
          <w:sz w:val="20"/>
        </w:rPr>
        <w:t> </w:t>
      </w:r>
      <w:r>
        <w:rPr>
          <w:sz w:val="20"/>
        </w:rPr>
        <w:t>do(s)</w:t>
      </w:r>
      <w:r>
        <w:rPr>
          <w:spacing w:val="-1"/>
          <w:sz w:val="20"/>
        </w:rPr>
        <w:t> </w:t>
      </w:r>
      <w:r>
        <w:rPr>
          <w:sz w:val="20"/>
        </w:rPr>
        <w:t>atestador</w:t>
      </w:r>
      <w:r>
        <w:rPr>
          <w:spacing w:val="-1"/>
          <w:sz w:val="20"/>
        </w:rPr>
        <w:t> </w:t>
      </w:r>
      <w:r>
        <w:rPr>
          <w:sz w:val="20"/>
        </w:rPr>
        <w:t>(es),</w:t>
      </w:r>
      <w:r>
        <w:rPr>
          <w:spacing w:val="-1"/>
          <w:sz w:val="20"/>
        </w:rPr>
        <w:t> </w:t>
      </w:r>
      <w:r>
        <w:rPr>
          <w:sz w:val="20"/>
        </w:rPr>
        <w:t>ou</w:t>
      </w:r>
      <w:r>
        <w:rPr>
          <w:spacing w:val="-2"/>
          <w:sz w:val="20"/>
        </w:rPr>
        <w:t> </w:t>
      </w:r>
      <w:r>
        <w:rPr>
          <w:sz w:val="20"/>
        </w:rPr>
        <w:t>qualquer</w:t>
      </w:r>
      <w:r>
        <w:rPr>
          <w:spacing w:val="-1"/>
          <w:sz w:val="20"/>
        </w:rPr>
        <w:t> </w:t>
      </w:r>
      <w:r>
        <w:rPr>
          <w:sz w:val="20"/>
        </w:rPr>
        <w:t>outro</w:t>
      </w:r>
      <w:r>
        <w:rPr>
          <w:spacing w:val="-1"/>
          <w:sz w:val="20"/>
        </w:rPr>
        <w:t> </w:t>
      </w:r>
      <w:r>
        <w:rPr>
          <w:sz w:val="20"/>
        </w:rPr>
        <w:t>meio</w:t>
      </w:r>
      <w:r>
        <w:rPr>
          <w:spacing w:val="-1"/>
          <w:sz w:val="20"/>
        </w:rPr>
        <w:t> </w:t>
      </w:r>
      <w:r>
        <w:rPr>
          <w:sz w:val="20"/>
        </w:rPr>
        <w:t>com</w:t>
      </w:r>
      <w:r>
        <w:rPr>
          <w:spacing w:val="-1"/>
          <w:sz w:val="20"/>
        </w:rPr>
        <w:t> </w:t>
      </w:r>
      <w:r>
        <w:rPr>
          <w:sz w:val="20"/>
        </w:rPr>
        <w:t>o</w:t>
      </w:r>
      <w:r>
        <w:rPr>
          <w:spacing w:val="-1"/>
          <w:sz w:val="20"/>
        </w:rPr>
        <w:t> </w:t>
      </w:r>
      <w:r>
        <w:rPr>
          <w:sz w:val="20"/>
        </w:rPr>
        <w:t>qual</w:t>
      </w:r>
      <w:r>
        <w:rPr>
          <w:spacing w:val="-1"/>
          <w:sz w:val="20"/>
        </w:rPr>
        <w:t> </w:t>
      </w:r>
      <w:r>
        <w:rPr>
          <w:sz w:val="20"/>
        </w:rPr>
        <w:t>a</w:t>
      </w:r>
      <w:r>
        <w:rPr>
          <w:spacing w:val="-1"/>
          <w:sz w:val="20"/>
        </w:rPr>
        <w:t> </w:t>
      </w:r>
      <w:r>
        <w:rPr>
          <w:sz w:val="20"/>
        </w:rPr>
        <w:t>UERJ</w:t>
      </w:r>
      <w:r>
        <w:rPr>
          <w:spacing w:val="-2"/>
          <w:sz w:val="20"/>
        </w:rPr>
        <w:t> </w:t>
      </w:r>
      <w:r>
        <w:rPr>
          <w:sz w:val="20"/>
        </w:rPr>
        <w:t>possa</w:t>
      </w:r>
      <w:r>
        <w:rPr>
          <w:spacing w:val="-1"/>
          <w:sz w:val="20"/>
        </w:rPr>
        <w:t> </w:t>
      </w:r>
      <w:r>
        <w:rPr>
          <w:sz w:val="20"/>
        </w:rPr>
        <w:t>valer-se</w:t>
      </w:r>
      <w:r>
        <w:rPr>
          <w:spacing w:val="-1"/>
          <w:sz w:val="20"/>
        </w:rPr>
        <w:t> </w:t>
      </w:r>
      <w:r>
        <w:rPr>
          <w:sz w:val="20"/>
        </w:rPr>
        <w:t>para</w:t>
      </w:r>
      <w:r>
        <w:rPr>
          <w:spacing w:val="-1"/>
          <w:sz w:val="20"/>
        </w:rPr>
        <w:t> </w:t>
      </w:r>
      <w:r>
        <w:rPr>
          <w:sz w:val="20"/>
        </w:rPr>
        <w:t>manter</w:t>
      </w:r>
      <w:r>
        <w:rPr>
          <w:spacing w:val="-1"/>
          <w:sz w:val="20"/>
        </w:rPr>
        <w:t> </w:t>
      </w:r>
      <w:r>
        <w:rPr>
          <w:sz w:val="20"/>
        </w:rPr>
        <w:t>contato</w:t>
      </w:r>
      <w:r>
        <w:rPr>
          <w:spacing w:val="-1"/>
          <w:sz w:val="20"/>
        </w:rPr>
        <w:t> </w:t>
      </w:r>
      <w:r>
        <w:rPr>
          <w:sz w:val="20"/>
        </w:rPr>
        <w:t>com</w:t>
      </w:r>
      <w:r>
        <w:rPr>
          <w:spacing w:val="-1"/>
          <w:sz w:val="20"/>
        </w:rPr>
        <w:t> </w:t>
      </w:r>
      <w:r>
        <w:rPr>
          <w:sz w:val="20"/>
        </w:rPr>
        <w:t>a(s)</w:t>
      </w:r>
      <w:r>
        <w:rPr>
          <w:spacing w:val="-47"/>
          <w:sz w:val="20"/>
        </w:rPr>
        <w:t> </w:t>
      </w:r>
      <w:r>
        <w:rPr>
          <w:sz w:val="20"/>
        </w:rPr>
        <w:t>pessoa(s)</w:t>
      </w:r>
      <w:r>
        <w:rPr>
          <w:spacing w:val="-1"/>
          <w:sz w:val="20"/>
        </w:rPr>
        <w:t> </w:t>
      </w:r>
      <w:r>
        <w:rPr>
          <w:sz w:val="20"/>
        </w:rPr>
        <w:t>declarante(s),</w:t>
      </w:r>
      <w:r>
        <w:rPr>
          <w:spacing w:val="-1"/>
          <w:sz w:val="20"/>
        </w:rPr>
        <w:t> </w:t>
      </w:r>
      <w:r>
        <w:rPr>
          <w:sz w:val="20"/>
        </w:rPr>
        <w:t>e</w:t>
      </w:r>
      <w:r>
        <w:rPr>
          <w:spacing w:val="-1"/>
          <w:sz w:val="20"/>
        </w:rPr>
        <w:t> </w:t>
      </w:r>
      <w:r>
        <w:rPr>
          <w:sz w:val="20"/>
        </w:rPr>
        <w:t>a</w:t>
      </w:r>
      <w:r>
        <w:rPr>
          <w:spacing w:val="-1"/>
          <w:sz w:val="20"/>
        </w:rPr>
        <w:t> </w:t>
      </w:r>
      <w:r>
        <w:rPr>
          <w:sz w:val="20"/>
        </w:rPr>
        <w:t>razão</w:t>
      </w:r>
      <w:r>
        <w:rPr>
          <w:spacing w:val="-1"/>
          <w:sz w:val="20"/>
        </w:rPr>
        <w:t> </w:t>
      </w:r>
      <w:r>
        <w:rPr>
          <w:sz w:val="20"/>
        </w:rPr>
        <w:t>social</w:t>
      </w:r>
      <w:r>
        <w:rPr>
          <w:spacing w:val="-1"/>
          <w:sz w:val="20"/>
        </w:rPr>
        <w:t> </w:t>
      </w:r>
      <w:r>
        <w:rPr>
          <w:sz w:val="20"/>
        </w:rPr>
        <w:t>e</w:t>
      </w:r>
      <w:r>
        <w:rPr>
          <w:spacing w:val="-1"/>
          <w:sz w:val="20"/>
        </w:rPr>
        <w:t> </w:t>
      </w:r>
      <w:r>
        <w:rPr>
          <w:sz w:val="20"/>
        </w:rPr>
        <w:t>dados</w:t>
      </w:r>
      <w:r>
        <w:rPr>
          <w:spacing w:val="-1"/>
          <w:sz w:val="20"/>
        </w:rPr>
        <w:t> </w:t>
      </w:r>
      <w:r>
        <w:rPr>
          <w:sz w:val="20"/>
        </w:rPr>
        <w:t>de</w:t>
      </w:r>
      <w:r>
        <w:rPr>
          <w:spacing w:val="-1"/>
          <w:sz w:val="20"/>
        </w:rPr>
        <w:t> </w:t>
      </w:r>
      <w:r>
        <w:rPr>
          <w:sz w:val="20"/>
        </w:rPr>
        <w:t>identificação</w:t>
      </w:r>
      <w:r>
        <w:rPr>
          <w:spacing w:val="-1"/>
          <w:sz w:val="20"/>
        </w:rPr>
        <w:t> </w:t>
      </w:r>
      <w:r>
        <w:rPr>
          <w:sz w:val="20"/>
        </w:rPr>
        <w:t>da</w:t>
      </w:r>
      <w:r>
        <w:rPr>
          <w:spacing w:val="-1"/>
          <w:sz w:val="20"/>
        </w:rPr>
        <w:t> </w:t>
      </w:r>
      <w:r>
        <w:rPr>
          <w:sz w:val="20"/>
        </w:rPr>
        <w:t>instituição</w:t>
      </w:r>
      <w:r>
        <w:rPr>
          <w:spacing w:val="-1"/>
          <w:sz w:val="20"/>
        </w:rPr>
        <w:t> </w:t>
      </w:r>
      <w:r>
        <w:rPr>
          <w:sz w:val="20"/>
        </w:rPr>
        <w:t>emitente</w:t>
      </w:r>
      <w:r>
        <w:rPr>
          <w:spacing w:val="-1"/>
          <w:sz w:val="20"/>
        </w:rPr>
        <w:t> </w:t>
      </w:r>
      <w:r>
        <w:rPr>
          <w:sz w:val="20"/>
        </w:rPr>
        <w:t>como</w:t>
      </w:r>
      <w:r>
        <w:rPr>
          <w:spacing w:val="-1"/>
          <w:sz w:val="20"/>
        </w:rPr>
        <w:t> </w:t>
      </w:r>
      <w:r>
        <w:rPr>
          <w:sz w:val="20"/>
        </w:rPr>
        <w:t>CNPJ,</w:t>
      </w:r>
      <w:r>
        <w:rPr>
          <w:spacing w:val="-1"/>
          <w:sz w:val="20"/>
        </w:rPr>
        <w:t> </w:t>
      </w:r>
      <w:r>
        <w:rPr>
          <w:sz w:val="20"/>
        </w:rPr>
        <w:t>endereço</w:t>
      </w:r>
      <w:r>
        <w:rPr>
          <w:spacing w:val="-1"/>
          <w:sz w:val="20"/>
        </w:rPr>
        <w:t> </w:t>
      </w:r>
      <w:r>
        <w:rPr>
          <w:sz w:val="20"/>
        </w:rPr>
        <w:t>e</w:t>
      </w:r>
      <w:r>
        <w:rPr>
          <w:spacing w:val="-1"/>
          <w:sz w:val="20"/>
        </w:rPr>
        <w:t> </w:t>
      </w:r>
      <w:r>
        <w:rPr>
          <w:sz w:val="20"/>
        </w:rPr>
        <w:t>telefone.</w:t>
      </w:r>
    </w:p>
    <w:p>
      <w:pPr>
        <w:pStyle w:val="BodyText"/>
        <w:rPr>
          <w:sz w:val="22"/>
        </w:rPr>
      </w:pPr>
    </w:p>
    <w:p>
      <w:pPr>
        <w:pStyle w:val="BodyText"/>
        <w:rPr>
          <w:sz w:val="22"/>
        </w:rPr>
      </w:pPr>
    </w:p>
    <w:p>
      <w:pPr>
        <w:pStyle w:val="BodyText"/>
        <w:spacing w:before="2"/>
        <w:rPr>
          <w:sz w:val="18"/>
        </w:rPr>
      </w:pPr>
    </w:p>
    <w:p>
      <w:pPr>
        <w:pStyle w:val="ListParagraph"/>
        <w:numPr>
          <w:ilvl w:val="2"/>
          <w:numId w:val="68"/>
        </w:numPr>
        <w:tabs>
          <w:tab w:pos="929" w:val="left" w:leader="none"/>
          <w:tab w:pos="930" w:val="left" w:leader="none"/>
        </w:tabs>
        <w:spacing w:line="240" w:lineRule="auto" w:before="0" w:after="0"/>
        <w:ind w:left="930" w:right="0" w:hanging="451"/>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1"/>
          <w:sz w:val="24"/>
        </w:rPr>
        <w:t> </w:t>
      </w:r>
      <w:r>
        <w:rPr>
          <w:sz w:val="24"/>
        </w:rPr>
        <w:t>empresa</w:t>
      </w:r>
      <w:r>
        <w:rPr>
          <w:spacing w:val="-1"/>
          <w:sz w:val="24"/>
        </w:rPr>
        <w:t> </w:t>
      </w:r>
      <w:r>
        <w:rPr>
          <w:sz w:val="24"/>
        </w:rPr>
        <w:t>licitante,</w:t>
      </w:r>
      <w:r>
        <w:rPr>
          <w:spacing w:val="-1"/>
          <w:sz w:val="24"/>
        </w:rPr>
        <w:t> </w:t>
      </w:r>
      <w:r>
        <w:rPr>
          <w:sz w:val="24"/>
        </w:rPr>
        <w:t>expedida</w:t>
      </w:r>
      <w:r>
        <w:rPr>
          <w:spacing w:val="-2"/>
          <w:sz w:val="24"/>
        </w:rPr>
        <w:t> </w:t>
      </w:r>
      <w:r>
        <w:rPr>
          <w:sz w:val="24"/>
        </w:rPr>
        <w:t>pela</w:t>
      </w:r>
      <w:r>
        <w:rPr>
          <w:spacing w:val="-14"/>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z w:val="24"/>
        </w:rPr>
        <w:t>Sanitária/ANVISA;</w:t>
      </w:r>
    </w:p>
    <w:p>
      <w:pPr>
        <w:pStyle w:val="BodyText"/>
        <w:spacing w:before="4"/>
        <w:rPr>
          <w:sz w:val="20"/>
        </w:rPr>
      </w:pPr>
    </w:p>
    <w:p>
      <w:pPr>
        <w:pStyle w:val="ListParagraph"/>
        <w:numPr>
          <w:ilvl w:val="2"/>
          <w:numId w:val="68"/>
        </w:numPr>
        <w:tabs>
          <w:tab w:pos="929" w:val="left" w:leader="none"/>
          <w:tab w:pos="930" w:val="left" w:leader="none"/>
        </w:tabs>
        <w:spacing w:line="240" w:lineRule="auto" w:before="0" w:after="0"/>
        <w:ind w:left="930" w:right="0" w:hanging="451"/>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1"/>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z w:val="24"/>
        </w:rPr>
        <w:t>Municipal;</w:t>
      </w:r>
    </w:p>
    <w:p>
      <w:pPr>
        <w:pStyle w:val="BodyText"/>
        <w:spacing w:before="4"/>
        <w:rPr>
          <w:sz w:val="20"/>
        </w:rPr>
      </w:pPr>
    </w:p>
    <w:p>
      <w:pPr>
        <w:pStyle w:val="ListParagraph"/>
        <w:numPr>
          <w:ilvl w:val="2"/>
          <w:numId w:val="68"/>
        </w:numPr>
        <w:tabs>
          <w:tab w:pos="929" w:val="left" w:leader="none"/>
          <w:tab w:pos="930" w:val="left" w:leader="none"/>
        </w:tabs>
        <w:spacing w:line="240" w:lineRule="auto" w:before="0" w:after="0"/>
        <w:ind w:left="930" w:right="0" w:hanging="451"/>
        <w:jc w:val="left"/>
        <w:rPr>
          <w:sz w:val="24"/>
        </w:rPr>
      </w:pPr>
      <w:r>
        <w:rPr>
          <w:sz w:val="24"/>
        </w:rPr>
        <w:t>Certificado</w:t>
      </w:r>
      <w:r>
        <w:rPr>
          <w:spacing w:val="-2"/>
          <w:sz w:val="24"/>
        </w:rPr>
        <w:t> </w:t>
      </w:r>
      <w:r>
        <w:rPr>
          <w:sz w:val="24"/>
        </w:rPr>
        <w:t>de</w:t>
      </w:r>
      <w:r>
        <w:rPr>
          <w:spacing w:val="-1"/>
          <w:sz w:val="24"/>
        </w:rPr>
        <w:t> </w:t>
      </w:r>
      <w:r>
        <w:rPr>
          <w:sz w:val="24"/>
        </w:rPr>
        <w:t>Registro</w:t>
      </w:r>
      <w:r>
        <w:rPr>
          <w:spacing w:val="-1"/>
          <w:sz w:val="24"/>
        </w:rPr>
        <w:t> </w:t>
      </w:r>
      <w:r>
        <w:rPr>
          <w:sz w:val="24"/>
        </w:rPr>
        <w:t>do</w:t>
      </w:r>
      <w:r>
        <w:rPr>
          <w:spacing w:val="-1"/>
          <w:sz w:val="24"/>
        </w:rPr>
        <w:t> </w:t>
      </w:r>
      <w:r>
        <w:rPr>
          <w:sz w:val="24"/>
        </w:rPr>
        <w:t>produto,</w:t>
      </w:r>
      <w:r>
        <w:rPr>
          <w:spacing w:val="-2"/>
          <w:sz w:val="24"/>
        </w:rPr>
        <w:t> </w:t>
      </w:r>
      <w:r>
        <w:rPr>
          <w:sz w:val="24"/>
        </w:rPr>
        <w:t>emitido</w:t>
      </w:r>
      <w:r>
        <w:rPr>
          <w:spacing w:val="-1"/>
          <w:sz w:val="24"/>
        </w:rPr>
        <w:t> </w:t>
      </w:r>
      <w:r>
        <w:rPr>
          <w:sz w:val="24"/>
        </w:rPr>
        <w:t>pela</w:t>
      </w:r>
      <w:r>
        <w:rPr>
          <w:spacing w:val="-15"/>
          <w:sz w:val="24"/>
        </w:rPr>
        <w:t> </w:t>
      </w:r>
      <w:r>
        <w:rPr>
          <w:sz w:val="24"/>
        </w:rPr>
        <w:t>Agência</w:t>
      </w:r>
      <w:r>
        <w:rPr>
          <w:spacing w:val="-1"/>
          <w:sz w:val="24"/>
        </w:rPr>
        <w:t> </w:t>
      </w:r>
      <w:r>
        <w:rPr>
          <w:sz w:val="24"/>
        </w:rPr>
        <w:t>Nacional</w:t>
      </w:r>
      <w:r>
        <w:rPr>
          <w:spacing w:val="-1"/>
          <w:sz w:val="24"/>
        </w:rPr>
        <w:t> </w:t>
      </w:r>
      <w:r>
        <w:rPr>
          <w:sz w:val="24"/>
        </w:rPr>
        <w:t>de</w:t>
      </w:r>
      <w:r>
        <w:rPr>
          <w:spacing w:val="-7"/>
          <w:sz w:val="24"/>
        </w:rPr>
        <w:t> </w:t>
      </w:r>
      <w:r>
        <w:rPr>
          <w:sz w:val="24"/>
        </w:rPr>
        <w:t>Vigilância</w:t>
      </w:r>
      <w:r>
        <w:rPr>
          <w:spacing w:val="-1"/>
          <w:sz w:val="24"/>
        </w:rPr>
        <w:t> </w:t>
      </w:r>
      <w:r>
        <w:rPr>
          <w:sz w:val="24"/>
        </w:rPr>
        <w:t>Sanitária/ANVISA.</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3"/>
        <w:rPr>
          <w:sz w:val="19"/>
        </w:rPr>
      </w:pPr>
    </w:p>
    <w:p>
      <w:pPr>
        <w:spacing w:before="0"/>
        <w:ind w:left="119" w:right="0" w:firstLine="0"/>
        <w:jc w:val="left"/>
        <w:rPr>
          <w:b/>
          <w:sz w:val="20"/>
        </w:rPr>
      </w:pPr>
      <w:r>
        <w:rPr>
          <w:b/>
          <w:spacing w:val="-1"/>
          <w:sz w:val="20"/>
          <w:u w:val="single"/>
        </w:rPr>
        <w:t>ANEXO</w:t>
      </w:r>
      <w:r>
        <w:rPr>
          <w:b/>
          <w:spacing w:val="-11"/>
          <w:sz w:val="20"/>
          <w:u w:val="single"/>
        </w:rPr>
        <w:t> </w:t>
      </w:r>
      <w:r>
        <w:rPr>
          <w:b/>
          <w:spacing w:val="-1"/>
          <w:sz w:val="20"/>
          <w:u w:val="single"/>
        </w:rPr>
        <w:t>V-</w:t>
      </w:r>
      <w:r>
        <w:rPr>
          <w:b/>
          <w:spacing w:val="-10"/>
          <w:sz w:val="20"/>
          <w:u w:val="single"/>
        </w:rPr>
        <w:t> </w:t>
      </w:r>
      <w:r>
        <w:rPr>
          <w:b/>
          <w:spacing w:val="-1"/>
          <w:sz w:val="20"/>
          <w:u w:val="single"/>
        </w:rPr>
        <w:t>MODELO</w:t>
      </w:r>
      <w:r>
        <w:rPr>
          <w:b/>
          <w:spacing w:val="-11"/>
          <w:sz w:val="20"/>
          <w:u w:val="single"/>
        </w:rPr>
        <w:t> </w:t>
      </w:r>
      <w:r>
        <w:rPr>
          <w:b/>
          <w:spacing w:val="-1"/>
          <w:sz w:val="20"/>
          <w:u w:val="single"/>
        </w:rPr>
        <w:t>DE</w:t>
      </w:r>
      <w:r>
        <w:rPr>
          <w:b/>
          <w:spacing w:val="-10"/>
          <w:sz w:val="20"/>
          <w:u w:val="single"/>
        </w:rPr>
        <w:t> </w:t>
      </w:r>
      <w:r>
        <w:rPr>
          <w:b/>
          <w:spacing w:val="-1"/>
          <w:sz w:val="20"/>
          <w:u w:val="single"/>
        </w:rPr>
        <w:t>APRESENTAÇÃO</w:t>
      </w:r>
      <w:r>
        <w:rPr>
          <w:b/>
          <w:spacing w:val="-10"/>
          <w:sz w:val="20"/>
          <w:u w:val="single"/>
        </w:rPr>
        <w:t> </w:t>
      </w:r>
      <w:r>
        <w:rPr>
          <w:b/>
          <w:sz w:val="20"/>
          <w:u w:val="single"/>
        </w:rPr>
        <w:t>DA</w:t>
      </w:r>
      <w:r>
        <w:rPr>
          <w:b/>
          <w:spacing w:val="-11"/>
          <w:sz w:val="20"/>
          <w:u w:val="single"/>
        </w:rPr>
        <w:t> </w:t>
      </w:r>
      <w:r>
        <w:rPr>
          <w:b/>
          <w:sz w:val="20"/>
          <w:u w:val="single"/>
        </w:rPr>
        <w:t>PROPOSTA</w:t>
      </w:r>
    </w:p>
    <w:p>
      <w:pPr>
        <w:pStyle w:val="BodyText"/>
        <w:rPr>
          <w:b/>
          <w:sz w:val="20"/>
        </w:rPr>
      </w:pPr>
    </w:p>
    <w:p>
      <w:pPr>
        <w:pStyle w:val="BodyText"/>
        <w:spacing w:before="9"/>
        <w:rPr>
          <w:b/>
          <w:sz w:val="27"/>
        </w:rPr>
      </w:pPr>
    </w:p>
    <w:tbl>
      <w:tblPr>
        <w:tblW w:w="0" w:type="auto"/>
        <w:jc w:val="left"/>
        <w:tblInd w:w="1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155"/>
        <w:gridCol w:w="5610"/>
        <w:gridCol w:w="495"/>
        <w:gridCol w:w="600"/>
        <w:gridCol w:w="435"/>
        <w:gridCol w:w="600"/>
        <w:gridCol w:w="615"/>
        <w:gridCol w:w="1605"/>
        <w:gridCol w:w="1635"/>
        <w:gridCol w:w="1650"/>
        <w:gridCol w:w="1125"/>
      </w:tblGrid>
      <w:tr>
        <w:trPr>
          <w:trHeight w:val="1537" w:hRule="atLeast"/>
        </w:trPr>
        <w:tc>
          <w:tcPr>
            <w:tcW w:w="7260" w:type="dxa"/>
            <w:gridSpan w:val="3"/>
            <w:tcBorders>
              <w:bottom w:val="double" w:sz="2" w:space="0" w:color="000000"/>
            </w:tcBorders>
          </w:tcPr>
          <w:p>
            <w:pPr>
              <w:pStyle w:val="TableParagraph"/>
              <w:spacing w:before="6"/>
              <w:rPr>
                <w:b/>
                <w:sz w:val="23"/>
              </w:rPr>
            </w:pPr>
          </w:p>
          <w:p>
            <w:pPr>
              <w:pStyle w:val="TableParagraph"/>
              <w:ind w:left="75"/>
              <w:rPr>
                <w:b/>
                <w:sz w:val="20"/>
              </w:rPr>
            </w:pPr>
            <w:r>
              <w:rPr>
                <w:b/>
                <w:sz w:val="20"/>
              </w:rPr>
              <w:t>UNIVERSIDADE</w:t>
            </w:r>
            <w:r>
              <w:rPr>
                <w:b/>
                <w:spacing w:val="-4"/>
                <w:sz w:val="20"/>
              </w:rPr>
              <w:t> </w:t>
            </w:r>
            <w:r>
              <w:rPr>
                <w:b/>
                <w:sz w:val="20"/>
              </w:rPr>
              <w:t>DO</w:t>
            </w:r>
            <w:r>
              <w:rPr>
                <w:b/>
                <w:spacing w:val="-3"/>
                <w:sz w:val="20"/>
              </w:rPr>
              <w:t> </w:t>
            </w:r>
            <w:r>
              <w:rPr>
                <w:b/>
                <w:sz w:val="20"/>
              </w:rPr>
              <w:t>ESTADO</w:t>
            </w:r>
            <w:r>
              <w:rPr>
                <w:b/>
                <w:spacing w:val="-3"/>
                <w:sz w:val="20"/>
              </w:rPr>
              <w:t> </w:t>
            </w:r>
            <w:r>
              <w:rPr>
                <w:b/>
                <w:sz w:val="20"/>
              </w:rPr>
              <w:t>DO</w:t>
            </w:r>
            <w:r>
              <w:rPr>
                <w:b/>
                <w:spacing w:val="-3"/>
                <w:sz w:val="20"/>
              </w:rPr>
              <w:t> </w:t>
            </w:r>
            <w:r>
              <w:rPr>
                <w:b/>
                <w:sz w:val="20"/>
              </w:rPr>
              <w:t>RIO</w:t>
            </w:r>
            <w:r>
              <w:rPr>
                <w:b/>
                <w:spacing w:val="-3"/>
                <w:sz w:val="20"/>
              </w:rPr>
              <w:t> </w:t>
            </w:r>
            <w:r>
              <w:rPr>
                <w:b/>
                <w:sz w:val="20"/>
              </w:rPr>
              <w:t>DE</w:t>
            </w:r>
            <w:r>
              <w:rPr>
                <w:b/>
                <w:spacing w:val="-3"/>
                <w:sz w:val="20"/>
              </w:rPr>
              <w:t> </w:t>
            </w:r>
            <w:r>
              <w:rPr>
                <w:b/>
                <w:sz w:val="20"/>
              </w:rPr>
              <w:t>JANEIRO</w:t>
            </w:r>
          </w:p>
          <w:p>
            <w:pPr>
              <w:pStyle w:val="TableParagraph"/>
              <w:spacing w:before="4"/>
              <w:rPr>
                <w:b/>
                <w:sz w:val="24"/>
              </w:rPr>
            </w:pPr>
          </w:p>
          <w:p>
            <w:pPr>
              <w:pStyle w:val="TableParagraph"/>
              <w:ind w:left="75"/>
              <w:rPr>
                <w:b/>
                <w:sz w:val="20"/>
              </w:rPr>
            </w:pPr>
            <w:r>
              <w:rPr>
                <w:b/>
                <w:sz w:val="20"/>
              </w:rPr>
              <w:t>A</w:t>
            </w:r>
            <w:r>
              <w:rPr>
                <w:b/>
                <w:smallCaps/>
                <w:sz w:val="20"/>
              </w:rPr>
              <w:t>nezo</w:t>
            </w:r>
            <w:r>
              <w:rPr>
                <w:b/>
                <w:smallCaps w:val="0"/>
                <w:spacing w:val="-12"/>
                <w:sz w:val="20"/>
              </w:rPr>
              <w:t> </w:t>
            </w:r>
            <w:r>
              <w:rPr>
                <w:b/>
                <w:smallCaps w:val="0"/>
                <w:sz w:val="20"/>
              </w:rPr>
              <w:t>V</w:t>
            </w:r>
          </w:p>
          <w:p>
            <w:pPr>
              <w:pStyle w:val="TableParagraph"/>
              <w:spacing w:before="4"/>
              <w:rPr>
                <w:b/>
                <w:sz w:val="24"/>
              </w:rPr>
            </w:pPr>
          </w:p>
          <w:p>
            <w:pPr>
              <w:pStyle w:val="TableParagraph"/>
              <w:spacing w:line="227" w:lineRule="exact"/>
              <w:ind w:left="75"/>
              <w:rPr>
                <w:b/>
                <w:sz w:val="20"/>
              </w:rPr>
            </w:pPr>
            <w:r>
              <w:rPr>
                <w:b/>
                <w:spacing w:val="-2"/>
                <w:sz w:val="20"/>
              </w:rPr>
              <w:t>PROPOSTA</w:t>
            </w:r>
            <w:r>
              <w:rPr>
                <w:b/>
                <w:spacing w:val="-12"/>
                <w:sz w:val="20"/>
              </w:rPr>
              <w:t> </w:t>
            </w:r>
            <w:r>
              <w:rPr>
                <w:b/>
                <w:spacing w:val="-2"/>
                <w:sz w:val="20"/>
              </w:rPr>
              <w:t>DETALHE</w:t>
            </w:r>
          </w:p>
        </w:tc>
        <w:tc>
          <w:tcPr>
            <w:tcW w:w="8265" w:type="dxa"/>
            <w:gridSpan w:val="8"/>
            <w:tcBorders>
              <w:bottom w:val="double" w:sz="2" w:space="0" w:color="000000"/>
            </w:tcBorders>
          </w:tcPr>
          <w:p>
            <w:pPr>
              <w:pStyle w:val="TableParagraph"/>
              <w:spacing w:before="6"/>
              <w:rPr>
                <w:b/>
                <w:sz w:val="23"/>
              </w:rPr>
            </w:pPr>
          </w:p>
          <w:p>
            <w:pPr>
              <w:pStyle w:val="TableParagraph"/>
              <w:ind w:left="201"/>
              <w:rPr>
                <w:b/>
                <w:sz w:val="20"/>
              </w:rPr>
            </w:pPr>
            <w:r>
              <w:rPr>
                <w:sz w:val="20"/>
              </w:rPr>
              <w:t>Licitação</w:t>
            </w:r>
            <w:r>
              <w:rPr>
                <w:spacing w:val="-2"/>
                <w:sz w:val="20"/>
              </w:rPr>
              <w:t> </w:t>
            </w:r>
            <w:r>
              <w:rPr>
                <w:sz w:val="20"/>
              </w:rPr>
              <w:t>por</w:t>
            </w:r>
            <w:r>
              <w:rPr>
                <w:spacing w:val="-1"/>
                <w:sz w:val="20"/>
              </w:rPr>
              <w:t> </w:t>
            </w:r>
            <w:r>
              <w:rPr>
                <w:b/>
                <w:sz w:val="20"/>
              </w:rPr>
              <w:t>Pregão</w:t>
            </w:r>
            <w:r>
              <w:rPr>
                <w:b/>
                <w:spacing w:val="-2"/>
                <w:sz w:val="20"/>
              </w:rPr>
              <w:t> </w:t>
            </w:r>
            <w:r>
              <w:rPr>
                <w:b/>
                <w:sz w:val="20"/>
              </w:rPr>
              <w:t>n°</w:t>
            </w:r>
            <w:r>
              <w:rPr>
                <w:b/>
                <w:spacing w:val="-1"/>
                <w:sz w:val="20"/>
              </w:rPr>
              <w:t> </w:t>
            </w:r>
            <w:r>
              <w:rPr>
                <w:b/>
                <w:sz w:val="20"/>
              </w:rPr>
              <w:t>278/2024.</w:t>
            </w:r>
          </w:p>
          <w:p>
            <w:pPr>
              <w:pStyle w:val="TableParagraph"/>
              <w:spacing w:before="4"/>
              <w:rPr>
                <w:b/>
                <w:sz w:val="24"/>
              </w:rPr>
            </w:pPr>
          </w:p>
          <w:p>
            <w:pPr>
              <w:pStyle w:val="TableParagraph"/>
              <w:ind w:left="201"/>
              <w:rPr>
                <w:b/>
                <w:sz w:val="20"/>
              </w:rPr>
            </w:pPr>
            <w:r>
              <w:rPr>
                <w:spacing w:val="-1"/>
                <w:sz w:val="20"/>
              </w:rPr>
              <w:t>A</w:t>
            </w:r>
            <w:r>
              <w:rPr>
                <w:spacing w:val="-11"/>
                <w:sz w:val="20"/>
              </w:rPr>
              <w:t> </w:t>
            </w:r>
            <w:r>
              <w:rPr>
                <w:spacing w:val="-1"/>
                <w:sz w:val="20"/>
              </w:rPr>
              <w:t>realizar-se</w:t>
            </w:r>
            <w:r>
              <w:rPr>
                <w:sz w:val="20"/>
              </w:rPr>
              <w:t> em</w:t>
            </w:r>
            <w:r>
              <w:rPr>
                <w:spacing w:val="1"/>
                <w:sz w:val="20"/>
              </w:rPr>
              <w:t> </w:t>
            </w:r>
            <w:r>
              <w:rPr>
                <w:b/>
                <w:sz w:val="20"/>
              </w:rPr>
              <w:t>24/09/2024 às</w:t>
            </w:r>
            <w:r>
              <w:rPr>
                <w:b/>
                <w:spacing w:val="1"/>
                <w:sz w:val="20"/>
              </w:rPr>
              <w:t> </w:t>
            </w:r>
            <w:r>
              <w:rPr>
                <w:b/>
                <w:sz w:val="20"/>
              </w:rPr>
              <w:t>10horas.</w:t>
            </w:r>
          </w:p>
          <w:p>
            <w:pPr>
              <w:pStyle w:val="TableParagraph"/>
              <w:spacing w:before="4"/>
              <w:rPr>
                <w:b/>
                <w:sz w:val="24"/>
              </w:rPr>
            </w:pPr>
          </w:p>
          <w:p>
            <w:pPr>
              <w:pStyle w:val="TableParagraph"/>
              <w:spacing w:line="227" w:lineRule="exact"/>
              <w:ind w:left="201"/>
              <w:rPr>
                <w:b/>
                <w:sz w:val="20"/>
              </w:rPr>
            </w:pPr>
            <w:r>
              <w:rPr>
                <w:sz w:val="20"/>
              </w:rPr>
              <w:t>Processo</w:t>
            </w:r>
            <w:r>
              <w:rPr>
                <w:spacing w:val="-1"/>
                <w:sz w:val="20"/>
              </w:rPr>
              <w:t> </w:t>
            </w:r>
            <w:r>
              <w:rPr>
                <w:sz w:val="20"/>
              </w:rPr>
              <w:t>n° </w:t>
            </w:r>
            <w:r>
              <w:rPr>
                <w:b/>
                <w:sz w:val="20"/>
              </w:rPr>
              <w:t>SEI-260007/007512/2024.</w:t>
            </w:r>
          </w:p>
        </w:tc>
      </w:tr>
      <w:tr>
        <w:trPr>
          <w:trHeight w:val="3074" w:hRule="atLeast"/>
        </w:trPr>
        <w:tc>
          <w:tcPr>
            <w:tcW w:w="7260" w:type="dxa"/>
            <w:gridSpan w:val="3"/>
            <w:tcBorders>
              <w:top w:val="double" w:sz="2" w:space="0" w:color="000000"/>
              <w:bottom w:val="double" w:sz="2" w:space="0" w:color="000000"/>
            </w:tcBorders>
          </w:tcPr>
          <w:p>
            <w:pPr>
              <w:pStyle w:val="TableParagraph"/>
              <w:rPr>
                <w:b/>
                <w:sz w:val="24"/>
              </w:rPr>
            </w:pPr>
          </w:p>
          <w:p>
            <w:pPr>
              <w:pStyle w:val="TableParagraph"/>
              <w:rPr>
                <w:b/>
                <w:sz w:val="24"/>
              </w:rPr>
            </w:pPr>
          </w:p>
          <w:p>
            <w:pPr>
              <w:pStyle w:val="TableParagraph"/>
              <w:rPr>
                <w:b/>
                <w:sz w:val="24"/>
              </w:rPr>
            </w:pPr>
          </w:p>
          <w:p>
            <w:pPr>
              <w:pStyle w:val="TableParagraph"/>
              <w:spacing w:before="9"/>
              <w:rPr>
                <w:b/>
                <w:sz w:val="28"/>
              </w:rPr>
            </w:pPr>
          </w:p>
          <w:p>
            <w:pPr>
              <w:pStyle w:val="TableParagraph"/>
              <w:spacing w:line="242" w:lineRule="auto"/>
              <w:ind w:left="195" w:right="138"/>
              <w:rPr>
                <w:b/>
                <w:sz w:val="22"/>
              </w:rPr>
            </w:pPr>
            <w:r>
              <w:rPr>
                <w:sz w:val="22"/>
              </w:rPr>
              <w:t>A</w:t>
            </w:r>
            <w:r>
              <w:rPr>
                <w:spacing w:val="-13"/>
                <w:sz w:val="22"/>
              </w:rPr>
              <w:t> </w:t>
            </w:r>
            <w:r>
              <w:rPr>
                <w:sz w:val="22"/>
              </w:rPr>
              <w:t>firma</w:t>
            </w:r>
            <w:r>
              <w:rPr>
                <w:spacing w:val="-1"/>
                <w:sz w:val="22"/>
              </w:rPr>
              <w:t> </w:t>
            </w:r>
            <w:r>
              <w:rPr>
                <w:sz w:val="22"/>
              </w:rPr>
              <w:t>ao</w:t>
            </w:r>
            <w:r>
              <w:rPr>
                <w:spacing w:val="-1"/>
                <w:sz w:val="22"/>
              </w:rPr>
              <w:t> </w:t>
            </w:r>
            <w:r>
              <w:rPr>
                <w:sz w:val="22"/>
              </w:rPr>
              <w:t>lado</w:t>
            </w:r>
            <w:r>
              <w:rPr>
                <w:spacing w:val="-1"/>
                <w:sz w:val="22"/>
              </w:rPr>
              <w:t> </w:t>
            </w:r>
            <w:r>
              <w:rPr>
                <w:sz w:val="22"/>
              </w:rPr>
              <w:t>mencionada</w:t>
            </w:r>
            <w:r>
              <w:rPr>
                <w:spacing w:val="-1"/>
                <w:sz w:val="22"/>
              </w:rPr>
              <w:t> </w:t>
            </w:r>
            <w:r>
              <w:rPr>
                <w:sz w:val="22"/>
              </w:rPr>
              <w:t>propõe</w:t>
            </w:r>
            <w:r>
              <w:rPr>
                <w:spacing w:val="-1"/>
                <w:sz w:val="22"/>
              </w:rPr>
              <w:t> </w:t>
            </w:r>
            <w:r>
              <w:rPr>
                <w:sz w:val="22"/>
              </w:rPr>
              <w:t>fornecer</w:t>
            </w:r>
            <w:r>
              <w:rPr>
                <w:spacing w:val="-1"/>
                <w:sz w:val="22"/>
              </w:rPr>
              <w:t> </w:t>
            </w:r>
            <w:r>
              <w:rPr>
                <w:sz w:val="22"/>
              </w:rPr>
              <w:t>à</w:t>
            </w:r>
            <w:r>
              <w:rPr>
                <w:spacing w:val="-1"/>
                <w:sz w:val="22"/>
              </w:rPr>
              <w:t> </w:t>
            </w:r>
            <w:r>
              <w:rPr>
                <w:sz w:val="22"/>
              </w:rPr>
              <w:t>Universidade</w:t>
            </w:r>
            <w:r>
              <w:rPr>
                <w:spacing w:val="-1"/>
                <w:sz w:val="22"/>
              </w:rPr>
              <w:t> </w:t>
            </w:r>
            <w:r>
              <w:rPr>
                <w:sz w:val="22"/>
              </w:rPr>
              <w:t>do</w:t>
            </w:r>
            <w:r>
              <w:rPr>
                <w:spacing w:val="-1"/>
                <w:sz w:val="22"/>
              </w:rPr>
              <w:t> </w:t>
            </w:r>
            <w:r>
              <w:rPr>
                <w:sz w:val="22"/>
              </w:rPr>
              <w:t>Estado</w:t>
            </w:r>
            <w:r>
              <w:rPr>
                <w:spacing w:val="-1"/>
                <w:sz w:val="22"/>
              </w:rPr>
              <w:t> </w:t>
            </w:r>
            <w:r>
              <w:rPr>
                <w:sz w:val="22"/>
              </w:rPr>
              <w:t>do</w:t>
            </w:r>
            <w:r>
              <w:rPr>
                <w:spacing w:val="-1"/>
                <w:sz w:val="22"/>
              </w:rPr>
              <w:t> </w:t>
            </w:r>
            <w:r>
              <w:rPr>
                <w:sz w:val="22"/>
              </w:rPr>
              <w:t>Rio</w:t>
            </w:r>
            <w:r>
              <w:rPr>
                <w:spacing w:val="-52"/>
                <w:sz w:val="22"/>
              </w:rPr>
              <w:t> </w:t>
            </w:r>
            <w:r>
              <w:rPr>
                <w:sz w:val="22"/>
              </w:rPr>
              <w:t>de Janeiro, pelos preços abaixo assinados, obedecendo rigorosamente ao</w:t>
            </w:r>
            <w:r>
              <w:rPr>
                <w:spacing w:val="1"/>
                <w:sz w:val="22"/>
              </w:rPr>
              <w:t> </w:t>
            </w:r>
            <w:r>
              <w:rPr>
                <w:sz w:val="22"/>
              </w:rPr>
              <w:t>estipulado</w:t>
            </w:r>
            <w:r>
              <w:rPr>
                <w:spacing w:val="-2"/>
                <w:sz w:val="22"/>
              </w:rPr>
              <w:t> </w:t>
            </w:r>
            <w:r>
              <w:rPr>
                <w:sz w:val="22"/>
              </w:rPr>
              <w:t>e</w:t>
            </w:r>
            <w:r>
              <w:rPr>
                <w:spacing w:val="-1"/>
                <w:sz w:val="22"/>
              </w:rPr>
              <w:t> </w:t>
            </w:r>
            <w:r>
              <w:rPr>
                <w:sz w:val="22"/>
              </w:rPr>
              <w:t>constante</w:t>
            </w:r>
            <w:r>
              <w:rPr>
                <w:spacing w:val="-1"/>
                <w:sz w:val="22"/>
              </w:rPr>
              <w:t> </w:t>
            </w:r>
            <w:r>
              <w:rPr>
                <w:sz w:val="22"/>
              </w:rPr>
              <w:t>do</w:t>
            </w:r>
            <w:r>
              <w:rPr>
                <w:spacing w:val="-1"/>
                <w:sz w:val="22"/>
              </w:rPr>
              <w:t> </w:t>
            </w:r>
            <w:r>
              <w:rPr>
                <w:b/>
                <w:sz w:val="22"/>
              </w:rPr>
              <w:t>EDITAL</w:t>
            </w:r>
            <w:r>
              <w:rPr>
                <w:b/>
                <w:spacing w:val="-13"/>
                <w:sz w:val="22"/>
              </w:rPr>
              <w:t> </w:t>
            </w:r>
            <w:r>
              <w:rPr>
                <w:b/>
                <w:sz w:val="22"/>
              </w:rPr>
              <w:t>n°</w:t>
            </w:r>
            <w:r>
              <w:rPr>
                <w:b/>
                <w:spacing w:val="-1"/>
                <w:sz w:val="22"/>
              </w:rPr>
              <w:t> </w:t>
            </w:r>
            <w:r>
              <w:rPr>
                <w:b/>
                <w:sz w:val="22"/>
              </w:rPr>
              <w:t>278/2024.</w:t>
            </w:r>
          </w:p>
        </w:tc>
        <w:tc>
          <w:tcPr>
            <w:tcW w:w="8265" w:type="dxa"/>
            <w:gridSpan w:val="8"/>
            <w:tcBorders>
              <w:top w:val="double" w:sz="2" w:space="0" w:color="000000"/>
              <w:bottom w:val="double" w:sz="2" w:space="0" w:color="000000"/>
            </w:tcBorders>
          </w:tcPr>
          <w:p>
            <w:pPr>
              <w:pStyle w:val="TableParagraph"/>
              <w:spacing w:before="10"/>
              <w:rPr>
                <w:b/>
                <w:sz w:val="20"/>
              </w:rPr>
            </w:pPr>
          </w:p>
          <w:p>
            <w:pPr>
              <w:pStyle w:val="TableParagraph"/>
              <w:spacing w:before="1"/>
              <w:ind w:left="190"/>
              <w:rPr>
                <w:sz w:val="24"/>
              </w:rPr>
            </w:pPr>
            <w:r>
              <w:rPr>
                <w:w w:val="105"/>
                <w:sz w:val="24"/>
              </w:rPr>
              <w:t>Razão Social: □□     □</w:t>
            </w:r>
          </w:p>
          <w:p>
            <w:pPr>
              <w:pStyle w:val="TableParagraph"/>
              <w:spacing w:before="6"/>
              <w:rPr>
                <w:b/>
                <w:sz w:val="23"/>
              </w:rPr>
            </w:pPr>
          </w:p>
          <w:p>
            <w:pPr>
              <w:pStyle w:val="TableParagraph"/>
              <w:spacing w:before="1"/>
              <w:ind w:left="190"/>
              <w:rPr>
                <w:sz w:val="20"/>
              </w:rPr>
            </w:pPr>
            <w:r>
              <w:rPr>
                <w:w w:val="105"/>
                <w:sz w:val="20"/>
              </w:rPr>
              <w:t>CNPJ:</w:t>
            </w:r>
            <w:r>
              <w:rPr>
                <w:spacing w:val="11"/>
                <w:w w:val="105"/>
                <w:sz w:val="20"/>
              </w:rPr>
              <w:t> </w:t>
            </w:r>
            <w:r>
              <w:rPr>
                <w:w w:val="105"/>
                <w:sz w:val="20"/>
              </w:rPr>
              <w:t>□□     □</w:t>
            </w:r>
          </w:p>
          <w:p>
            <w:pPr>
              <w:pStyle w:val="TableParagraph"/>
              <w:spacing w:before="3"/>
              <w:rPr>
                <w:b/>
                <w:sz w:val="24"/>
              </w:rPr>
            </w:pPr>
          </w:p>
          <w:p>
            <w:pPr>
              <w:pStyle w:val="TableParagraph"/>
              <w:spacing w:line="532" w:lineRule="auto" w:before="1"/>
              <w:ind w:left="190" w:right="5511"/>
              <w:rPr>
                <w:sz w:val="20"/>
              </w:rPr>
            </w:pPr>
            <w:r>
              <w:rPr>
                <w:spacing w:val="-1"/>
                <w:w w:val="105"/>
                <w:sz w:val="20"/>
              </w:rPr>
              <w:t>Inscrição</w:t>
            </w:r>
            <w:r>
              <w:rPr>
                <w:spacing w:val="-12"/>
                <w:w w:val="105"/>
                <w:sz w:val="20"/>
              </w:rPr>
              <w:t> </w:t>
            </w:r>
            <w:r>
              <w:rPr>
                <w:w w:val="105"/>
                <w:sz w:val="20"/>
              </w:rPr>
              <w:t>Estadual:</w:t>
            </w:r>
            <w:r>
              <w:rPr>
                <w:spacing w:val="-12"/>
                <w:w w:val="105"/>
                <w:sz w:val="20"/>
              </w:rPr>
              <w:t> </w:t>
            </w:r>
            <w:r>
              <w:rPr>
                <w:w w:val="105"/>
                <w:sz w:val="20"/>
              </w:rPr>
              <w:t>□□     □</w:t>
            </w:r>
            <w:r>
              <w:rPr>
                <w:spacing w:val="-49"/>
                <w:w w:val="105"/>
                <w:sz w:val="20"/>
              </w:rPr>
              <w:t> </w:t>
            </w:r>
            <w:r>
              <w:rPr>
                <w:w w:val="105"/>
                <w:sz w:val="20"/>
              </w:rPr>
              <w:t>Endereço: □□     □</w:t>
            </w:r>
            <w:r>
              <w:rPr>
                <w:spacing w:val="1"/>
                <w:w w:val="105"/>
                <w:sz w:val="20"/>
              </w:rPr>
              <w:t> </w:t>
            </w:r>
            <w:r>
              <w:rPr>
                <w:w w:val="105"/>
                <w:sz w:val="20"/>
              </w:rPr>
              <w:t>Tel./Fax:</w:t>
            </w:r>
            <w:r>
              <w:rPr>
                <w:spacing w:val="-3"/>
                <w:w w:val="105"/>
                <w:sz w:val="20"/>
              </w:rPr>
              <w:t> </w:t>
            </w:r>
            <w:r>
              <w:rPr>
                <w:w w:val="105"/>
                <w:sz w:val="20"/>
              </w:rPr>
              <w:t>□□     □</w:t>
            </w:r>
          </w:p>
          <w:p>
            <w:pPr>
              <w:pStyle w:val="TableParagraph"/>
              <w:spacing w:line="225" w:lineRule="exact"/>
              <w:ind w:left="190"/>
              <w:rPr>
                <w:sz w:val="20"/>
              </w:rPr>
            </w:pPr>
            <w:r>
              <w:rPr>
                <w:w w:val="105"/>
                <w:sz w:val="20"/>
              </w:rPr>
              <w:t>E-mail:</w:t>
            </w:r>
            <w:r>
              <w:rPr>
                <w:spacing w:val="9"/>
                <w:w w:val="105"/>
                <w:sz w:val="20"/>
              </w:rPr>
              <w:t> </w:t>
            </w:r>
            <w:r>
              <w:rPr>
                <w:w w:val="105"/>
                <w:sz w:val="20"/>
              </w:rPr>
              <w:t>□□     □</w:t>
            </w:r>
          </w:p>
        </w:tc>
      </w:tr>
      <w:tr>
        <w:trPr>
          <w:trHeight w:val="772" w:hRule="atLeast"/>
        </w:trPr>
        <w:tc>
          <w:tcPr>
            <w:tcW w:w="1155" w:type="dxa"/>
            <w:tcBorders>
              <w:top w:val="double" w:sz="2" w:space="0" w:color="000000"/>
              <w:bottom w:val="double" w:sz="2" w:space="0" w:color="000000"/>
            </w:tcBorders>
          </w:tcPr>
          <w:p>
            <w:pPr>
              <w:pStyle w:val="TableParagraph"/>
              <w:rPr>
                <w:b/>
                <w:sz w:val="22"/>
              </w:rPr>
            </w:pPr>
          </w:p>
          <w:p>
            <w:pPr>
              <w:pStyle w:val="TableParagraph"/>
              <w:spacing w:before="160"/>
              <w:ind w:left="86"/>
              <w:rPr>
                <w:b/>
                <w:sz w:val="20"/>
              </w:rPr>
            </w:pPr>
            <w:r>
              <w:rPr>
                <w:b/>
                <w:sz w:val="20"/>
              </w:rPr>
              <w:t>ITEM</w:t>
            </w:r>
          </w:p>
        </w:tc>
        <w:tc>
          <w:tcPr>
            <w:tcW w:w="6105" w:type="dxa"/>
            <w:gridSpan w:val="2"/>
            <w:tcBorders>
              <w:top w:val="double" w:sz="2" w:space="0" w:color="000000"/>
              <w:bottom w:val="double" w:sz="2" w:space="0" w:color="000000"/>
            </w:tcBorders>
          </w:tcPr>
          <w:p>
            <w:pPr>
              <w:pStyle w:val="TableParagraph"/>
              <w:rPr>
                <w:b/>
                <w:sz w:val="22"/>
              </w:rPr>
            </w:pPr>
          </w:p>
          <w:p>
            <w:pPr>
              <w:pStyle w:val="TableParagraph"/>
              <w:spacing w:before="160"/>
              <w:ind w:left="80"/>
              <w:rPr>
                <w:b/>
                <w:sz w:val="20"/>
              </w:rPr>
            </w:pPr>
            <w:r>
              <w:rPr>
                <w:b/>
                <w:sz w:val="20"/>
              </w:rPr>
              <w:t>ESPECIFICAÇÃO</w:t>
            </w:r>
          </w:p>
        </w:tc>
        <w:tc>
          <w:tcPr>
            <w:tcW w:w="1035" w:type="dxa"/>
            <w:gridSpan w:val="2"/>
            <w:tcBorders>
              <w:top w:val="double" w:sz="2" w:space="0" w:color="000000"/>
              <w:bottom w:val="double" w:sz="2" w:space="0" w:color="000000"/>
            </w:tcBorders>
          </w:tcPr>
          <w:p>
            <w:pPr>
              <w:pStyle w:val="TableParagraph"/>
              <w:rPr>
                <w:b/>
                <w:sz w:val="22"/>
              </w:rPr>
            </w:pPr>
          </w:p>
          <w:p>
            <w:pPr>
              <w:pStyle w:val="TableParagraph"/>
              <w:spacing w:before="160"/>
              <w:ind w:left="81"/>
              <w:rPr>
                <w:b/>
                <w:sz w:val="20"/>
              </w:rPr>
            </w:pPr>
            <w:r>
              <w:rPr>
                <w:b/>
                <w:sz w:val="20"/>
              </w:rPr>
              <w:t>UNID</w:t>
            </w:r>
          </w:p>
        </w:tc>
        <w:tc>
          <w:tcPr>
            <w:tcW w:w="1215" w:type="dxa"/>
            <w:gridSpan w:val="2"/>
            <w:tcBorders>
              <w:top w:val="double" w:sz="2" w:space="0" w:color="000000"/>
            </w:tcBorders>
          </w:tcPr>
          <w:p>
            <w:pPr>
              <w:pStyle w:val="TableParagraph"/>
              <w:rPr>
                <w:b/>
                <w:sz w:val="22"/>
              </w:rPr>
            </w:pPr>
          </w:p>
          <w:p>
            <w:pPr>
              <w:pStyle w:val="TableParagraph"/>
              <w:spacing w:before="160"/>
              <w:ind w:left="87"/>
              <w:rPr>
                <w:b/>
                <w:sz w:val="20"/>
              </w:rPr>
            </w:pPr>
            <w:r>
              <w:rPr>
                <w:b/>
                <w:sz w:val="20"/>
              </w:rPr>
              <w:t>QTD</w:t>
            </w:r>
          </w:p>
        </w:tc>
        <w:tc>
          <w:tcPr>
            <w:tcW w:w="3240" w:type="dxa"/>
            <w:gridSpan w:val="2"/>
            <w:tcBorders>
              <w:top w:val="double" w:sz="2" w:space="0" w:color="000000"/>
            </w:tcBorders>
          </w:tcPr>
          <w:p>
            <w:pPr>
              <w:pStyle w:val="TableParagraph"/>
              <w:spacing w:before="11"/>
              <w:rPr>
                <w:b/>
                <w:sz w:val="18"/>
              </w:rPr>
            </w:pPr>
          </w:p>
          <w:p>
            <w:pPr>
              <w:pStyle w:val="TableParagraph"/>
              <w:spacing w:line="270" w:lineRule="atLeast"/>
              <w:ind w:left="79" w:right="1876" w:firstLine="11"/>
              <w:rPr>
                <w:b/>
                <w:sz w:val="20"/>
              </w:rPr>
            </w:pPr>
            <w:r>
              <w:rPr>
                <w:b/>
                <w:sz w:val="20"/>
              </w:rPr>
              <w:t>PREÇO COM</w:t>
            </w:r>
            <w:r>
              <w:rPr>
                <w:b/>
                <w:spacing w:val="-47"/>
                <w:sz w:val="20"/>
              </w:rPr>
              <w:t> </w:t>
            </w:r>
            <w:r>
              <w:rPr>
                <w:b/>
                <w:sz w:val="20"/>
              </w:rPr>
              <w:t>ICMS</w:t>
            </w:r>
            <w:r>
              <w:rPr>
                <w:b/>
                <w:spacing w:val="-1"/>
                <w:sz w:val="20"/>
              </w:rPr>
              <w:t> </w:t>
            </w:r>
            <w:r>
              <w:rPr>
                <w:b/>
                <w:sz w:val="20"/>
              </w:rPr>
              <w:t>(R$)</w:t>
            </w:r>
          </w:p>
        </w:tc>
        <w:tc>
          <w:tcPr>
            <w:tcW w:w="2775" w:type="dxa"/>
            <w:gridSpan w:val="2"/>
            <w:tcBorders>
              <w:top w:val="double" w:sz="2" w:space="0" w:color="000000"/>
            </w:tcBorders>
          </w:tcPr>
          <w:p>
            <w:pPr>
              <w:pStyle w:val="TableParagraph"/>
              <w:spacing w:before="11"/>
              <w:rPr>
                <w:b/>
                <w:sz w:val="18"/>
              </w:rPr>
            </w:pPr>
          </w:p>
          <w:p>
            <w:pPr>
              <w:pStyle w:val="TableParagraph"/>
              <w:spacing w:line="270" w:lineRule="atLeast"/>
              <w:ind w:left="73" w:right="1478" w:firstLine="11"/>
              <w:rPr>
                <w:b/>
                <w:sz w:val="20"/>
              </w:rPr>
            </w:pPr>
            <w:r>
              <w:rPr>
                <w:b/>
                <w:spacing w:val="-1"/>
                <w:sz w:val="20"/>
              </w:rPr>
              <w:t>PREÇO </w:t>
            </w:r>
            <w:r>
              <w:rPr>
                <w:b/>
                <w:sz w:val="20"/>
              </w:rPr>
              <w:t>SEM</w:t>
            </w:r>
            <w:r>
              <w:rPr>
                <w:b/>
                <w:spacing w:val="-47"/>
                <w:sz w:val="20"/>
              </w:rPr>
              <w:t> </w:t>
            </w:r>
            <w:r>
              <w:rPr>
                <w:b/>
                <w:sz w:val="20"/>
              </w:rPr>
              <w:t>ICMS</w:t>
            </w:r>
            <w:r>
              <w:rPr>
                <w:b/>
                <w:spacing w:val="-1"/>
                <w:sz w:val="20"/>
              </w:rPr>
              <w:t> </w:t>
            </w:r>
            <w:r>
              <w:rPr>
                <w:b/>
                <w:sz w:val="20"/>
              </w:rPr>
              <w:t>(R$)</w:t>
            </w:r>
          </w:p>
        </w:tc>
      </w:tr>
      <w:tr>
        <w:trPr>
          <w:trHeight w:val="839" w:hRule="atLeast"/>
        </w:trPr>
        <w:tc>
          <w:tcPr>
            <w:tcW w:w="1155" w:type="dxa"/>
            <w:tcBorders>
              <w:top w:val="double" w:sz="2" w:space="0" w:color="000000"/>
              <w:bottom w:val="double" w:sz="2" w:space="0" w:color="000000"/>
            </w:tcBorders>
          </w:tcPr>
          <w:p>
            <w:pPr>
              <w:pStyle w:val="TableParagraph"/>
              <w:spacing w:before="7"/>
              <w:rPr>
                <w:b/>
                <w:sz w:val="22"/>
              </w:rPr>
            </w:pPr>
          </w:p>
          <w:p>
            <w:pPr>
              <w:pStyle w:val="TableParagraph"/>
              <w:spacing w:line="270" w:lineRule="atLeast"/>
              <w:ind w:right="97" w:firstLine="11"/>
              <w:rPr>
                <w:b/>
                <w:sz w:val="20"/>
              </w:rPr>
            </w:pPr>
            <w:r>
              <w:rPr>
                <w:b/>
                <w:sz w:val="20"/>
              </w:rPr>
              <w:t>PREÇO</w:t>
            </w:r>
            <w:r>
              <w:rPr>
                <w:b/>
                <w:spacing w:val="1"/>
                <w:sz w:val="20"/>
              </w:rPr>
              <w:t> </w:t>
            </w:r>
            <w:r>
              <w:rPr>
                <w:b/>
                <w:sz w:val="20"/>
              </w:rPr>
              <w:t>UNITÁRIO</w:t>
            </w:r>
          </w:p>
        </w:tc>
        <w:tc>
          <w:tcPr>
            <w:tcW w:w="5610" w:type="dxa"/>
            <w:tcBorders>
              <w:top w:val="double" w:sz="2" w:space="0" w:color="000000"/>
              <w:bottom w:val="double" w:sz="2" w:space="0" w:color="000000"/>
            </w:tcBorders>
          </w:tcPr>
          <w:p>
            <w:pPr>
              <w:pStyle w:val="TableParagraph"/>
              <w:rPr>
                <w:b/>
                <w:sz w:val="22"/>
              </w:rPr>
            </w:pPr>
          </w:p>
          <w:p>
            <w:pPr>
              <w:pStyle w:val="TableParagraph"/>
              <w:spacing w:before="183"/>
              <w:ind w:left="5"/>
              <w:rPr>
                <w:b/>
                <w:sz w:val="20"/>
              </w:rPr>
            </w:pPr>
            <w:r>
              <w:rPr>
                <w:b/>
                <w:sz w:val="20"/>
              </w:rPr>
              <w:t>TOTAL</w:t>
            </w:r>
          </w:p>
        </w:tc>
        <w:tc>
          <w:tcPr>
            <w:tcW w:w="1095" w:type="dxa"/>
            <w:gridSpan w:val="2"/>
            <w:tcBorders>
              <w:top w:val="double" w:sz="2" w:space="0" w:color="000000"/>
              <w:bottom w:val="double" w:sz="2" w:space="0" w:color="000000"/>
            </w:tcBorders>
          </w:tcPr>
          <w:p>
            <w:pPr>
              <w:pStyle w:val="TableParagraph"/>
              <w:spacing w:before="7"/>
              <w:rPr>
                <w:b/>
                <w:sz w:val="22"/>
              </w:rPr>
            </w:pPr>
          </w:p>
          <w:p>
            <w:pPr>
              <w:pStyle w:val="TableParagraph"/>
              <w:spacing w:line="270" w:lineRule="atLeast"/>
              <w:ind w:left="-3" w:right="40" w:firstLine="11"/>
              <w:rPr>
                <w:b/>
                <w:sz w:val="20"/>
              </w:rPr>
            </w:pPr>
            <w:r>
              <w:rPr>
                <w:b/>
                <w:sz w:val="20"/>
              </w:rPr>
              <w:t>PREÇO</w:t>
            </w:r>
            <w:r>
              <w:rPr>
                <w:b/>
                <w:spacing w:val="1"/>
                <w:sz w:val="20"/>
              </w:rPr>
              <w:t> </w:t>
            </w:r>
            <w:r>
              <w:rPr>
                <w:b/>
                <w:sz w:val="20"/>
              </w:rPr>
              <w:t>UNITÁRIO</w:t>
            </w:r>
          </w:p>
        </w:tc>
        <w:tc>
          <w:tcPr>
            <w:tcW w:w="1035" w:type="dxa"/>
            <w:gridSpan w:val="2"/>
          </w:tcPr>
          <w:p>
            <w:pPr>
              <w:pStyle w:val="TableParagraph"/>
              <w:rPr>
                <w:b/>
                <w:sz w:val="22"/>
              </w:rPr>
            </w:pPr>
          </w:p>
          <w:p>
            <w:pPr>
              <w:pStyle w:val="TableParagraph"/>
              <w:spacing w:before="183"/>
              <w:ind w:left="11"/>
              <w:rPr>
                <w:b/>
                <w:sz w:val="20"/>
              </w:rPr>
            </w:pPr>
            <w:r>
              <w:rPr>
                <w:b/>
                <w:sz w:val="20"/>
              </w:rPr>
              <w:t>TOTAL</w:t>
            </w:r>
          </w:p>
        </w:tc>
        <w:tc>
          <w:tcPr>
            <w:tcW w:w="6630" w:type="dxa"/>
            <w:gridSpan w:val="5"/>
            <w:tcBorders>
              <w:right w:val="nil"/>
            </w:tcBorders>
          </w:tcPr>
          <w:p>
            <w:pPr>
              <w:pStyle w:val="TableParagraph"/>
              <w:rPr>
                <w:sz w:val="20"/>
              </w:rPr>
            </w:pPr>
          </w:p>
        </w:tc>
      </w:tr>
      <w:tr>
        <w:trPr>
          <w:trHeight w:val="2062" w:hRule="atLeast"/>
        </w:trPr>
        <w:tc>
          <w:tcPr>
            <w:tcW w:w="1155" w:type="dxa"/>
            <w:tcBorders>
              <w:top w:val="double" w:sz="2" w:space="0" w:color="000000"/>
              <w:bottom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4"/>
              </w:rPr>
            </w:pPr>
          </w:p>
          <w:p>
            <w:pPr>
              <w:pStyle w:val="TableParagraph"/>
              <w:spacing w:before="1"/>
              <w:ind w:left="86"/>
              <w:rPr>
                <w:sz w:val="20"/>
              </w:rPr>
            </w:pPr>
            <w:r>
              <w:rPr>
                <w:sz w:val="20"/>
              </w:rPr>
              <w:t>1</w:t>
            </w:r>
          </w:p>
        </w:tc>
        <w:tc>
          <w:tcPr>
            <w:tcW w:w="6105" w:type="dxa"/>
            <w:gridSpan w:val="2"/>
            <w:tcBorders>
              <w:top w:val="double" w:sz="2" w:space="0" w:color="000000"/>
              <w:bottom w:val="double" w:sz="2" w:space="0" w:color="000000"/>
            </w:tcBorders>
          </w:tcPr>
          <w:p>
            <w:pPr>
              <w:pStyle w:val="TableParagraph"/>
              <w:spacing w:before="2"/>
              <w:rPr>
                <w:b/>
                <w:sz w:val="22"/>
              </w:rPr>
            </w:pPr>
          </w:p>
          <w:p>
            <w:pPr>
              <w:pStyle w:val="TableParagraph"/>
              <w:spacing w:line="280" w:lineRule="auto" w:before="1"/>
              <w:ind w:left="69" w:right="92"/>
              <w:rPr>
                <w:sz w:val="20"/>
              </w:rPr>
            </w:pPr>
            <w:r>
              <w:rPr>
                <w:sz w:val="20"/>
              </w:rPr>
              <w:t>Malha tubular com fibras 100% algodão cru ou mista de 10cm x 25m,</w:t>
            </w:r>
            <w:r>
              <w:rPr>
                <w:spacing w:val="1"/>
                <w:sz w:val="20"/>
              </w:rPr>
              <w:t> </w:t>
            </w:r>
            <w:r>
              <w:rPr>
                <w:sz w:val="20"/>
              </w:rPr>
              <w:t>com</w:t>
            </w:r>
            <w:r>
              <w:rPr>
                <w:spacing w:val="-3"/>
                <w:sz w:val="20"/>
              </w:rPr>
              <w:t> </w:t>
            </w:r>
            <w:r>
              <w:rPr>
                <w:sz w:val="20"/>
              </w:rPr>
              <w:t>alta</w:t>
            </w:r>
            <w:r>
              <w:rPr>
                <w:spacing w:val="-3"/>
                <w:sz w:val="20"/>
              </w:rPr>
              <w:t> </w:t>
            </w:r>
            <w:r>
              <w:rPr>
                <w:sz w:val="20"/>
              </w:rPr>
              <w:t>elasticidade</w:t>
            </w:r>
            <w:r>
              <w:rPr>
                <w:spacing w:val="-2"/>
                <w:sz w:val="20"/>
              </w:rPr>
              <w:t> </w:t>
            </w:r>
            <w:r>
              <w:rPr>
                <w:sz w:val="20"/>
              </w:rPr>
              <w:t>no</w:t>
            </w:r>
            <w:r>
              <w:rPr>
                <w:spacing w:val="-3"/>
                <w:sz w:val="20"/>
              </w:rPr>
              <w:t> </w:t>
            </w:r>
            <w:r>
              <w:rPr>
                <w:sz w:val="20"/>
              </w:rPr>
              <w:t>sentido</w:t>
            </w:r>
            <w:r>
              <w:rPr>
                <w:spacing w:val="-2"/>
                <w:sz w:val="20"/>
              </w:rPr>
              <w:t> </w:t>
            </w:r>
            <w:r>
              <w:rPr>
                <w:sz w:val="20"/>
              </w:rPr>
              <w:t>transversal,</w:t>
            </w:r>
            <w:r>
              <w:rPr>
                <w:spacing w:val="-3"/>
                <w:sz w:val="20"/>
              </w:rPr>
              <w:t> </w:t>
            </w:r>
            <w:r>
              <w:rPr>
                <w:sz w:val="20"/>
              </w:rPr>
              <w:t>embalados</w:t>
            </w:r>
            <w:r>
              <w:rPr>
                <w:spacing w:val="-3"/>
                <w:sz w:val="20"/>
              </w:rPr>
              <w:t> </w:t>
            </w:r>
            <w:r>
              <w:rPr>
                <w:sz w:val="20"/>
              </w:rPr>
              <w:t>individualmente.</w:t>
            </w:r>
            <w:r>
              <w:rPr>
                <w:spacing w:val="-47"/>
                <w:sz w:val="20"/>
              </w:rPr>
              <w:t> </w:t>
            </w:r>
            <w:r>
              <w:rPr>
                <w:sz w:val="20"/>
              </w:rPr>
              <w:t>Hidrófobo,</w:t>
            </w:r>
            <w:r>
              <w:rPr>
                <w:spacing w:val="-1"/>
                <w:sz w:val="20"/>
              </w:rPr>
              <w:t> </w:t>
            </w:r>
            <w:r>
              <w:rPr>
                <w:sz w:val="20"/>
              </w:rPr>
              <w:t>não</w:t>
            </w:r>
            <w:r>
              <w:rPr>
                <w:spacing w:val="-1"/>
                <w:sz w:val="20"/>
              </w:rPr>
              <w:t> </w:t>
            </w:r>
            <w:r>
              <w:rPr>
                <w:sz w:val="20"/>
              </w:rPr>
              <w:t>absorvente</w:t>
            </w:r>
            <w:r>
              <w:rPr>
                <w:spacing w:val="-1"/>
                <w:sz w:val="20"/>
              </w:rPr>
              <w:t> </w:t>
            </w:r>
            <w:r>
              <w:rPr>
                <w:sz w:val="20"/>
              </w:rPr>
              <w:t>à</w:t>
            </w:r>
            <w:r>
              <w:rPr>
                <w:spacing w:val="-1"/>
                <w:sz w:val="20"/>
              </w:rPr>
              <w:t> </w:t>
            </w:r>
            <w:r>
              <w:rPr>
                <w:sz w:val="20"/>
              </w:rPr>
              <w:t>água,</w:t>
            </w:r>
            <w:r>
              <w:rPr>
                <w:spacing w:val="-1"/>
                <w:sz w:val="20"/>
              </w:rPr>
              <w:t> </w:t>
            </w:r>
            <w:r>
              <w:rPr>
                <w:sz w:val="20"/>
              </w:rPr>
              <w:t>sem</w:t>
            </w:r>
            <w:r>
              <w:rPr>
                <w:spacing w:val="-1"/>
                <w:sz w:val="20"/>
              </w:rPr>
              <w:t> </w:t>
            </w:r>
            <w:r>
              <w:rPr>
                <w:sz w:val="20"/>
              </w:rPr>
              <w:t>fios</w:t>
            </w:r>
            <w:r>
              <w:rPr>
                <w:spacing w:val="-1"/>
                <w:sz w:val="20"/>
              </w:rPr>
              <w:t> </w:t>
            </w:r>
            <w:r>
              <w:rPr>
                <w:sz w:val="20"/>
              </w:rPr>
              <w:t>soltos</w:t>
            </w:r>
            <w:r>
              <w:rPr>
                <w:spacing w:val="-1"/>
                <w:sz w:val="20"/>
              </w:rPr>
              <w:t> </w:t>
            </w:r>
            <w:r>
              <w:rPr>
                <w:sz w:val="20"/>
              </w:rPr>
              <w:t>ou</w:t>
            </w:r>
            <w:r>
              <w:rPr>
                <w:spacing w:val="-1"/>
                <w:sz w:val="20"/>
              </w:rPr>
              <w:t> </w:t>
            </w:r>
            <w:r>
              <w:rPr>
                <w:sz w:val="20"/>
              </w:rPr>
              <w:t>manchas.</w:t>
            </w:r>
          </w:p>
          <w:p>
            <w:pPr>
              <w:pStyle w:val="TableParagraph"/>
              <w:spacing w:line="510" w:lineRule="exact"/>
              <w:ind w:left="69" w:right="3729"/>
              <w:rPr>
                <w:sz w:val="20"/>
              </w:rPr>
            </w:pPr>
            <w:r>
              <w:rPr>
                <w:w w:val="105"/>
                <w:sz w:val="20"/>
              </w:rPr>
              <w:t>Marca</w:t>
            </w:r>
            <w:r>
              <w:rPr>
                <w:spacing w:val="-11"/>
                <w:w w:val="105"/>
                <w:sz w:val="20"/>
              </w:rPr>
              <w:t> </w:t>
            </w:r>
            <w:r>
              <w:rPr>
                <w:w w:val="105"/>
                <w:sz w:val="20"/>
              </w:rPr>
              <w:t>ofertada:</w:t>
            </w:r>
            <w:r>
              <w:rPr>
                <w:spacing w:val="-10"/>
                <w:w w:val="105"/>
                <w:sz w:val="20"/>
              </w:rPr>
              <w:t> </w:t>
            </w:r>
            <w:r>
              <w:rPr>
                <w:w w:val="105"/>
                <w:sz w:val="20"/>
              </w:rPr>
              <w:t>□□     □</w:t>
            </w:r>
            <w:r>
              <w:rPr>
                <w:spacing w:val="-49"/>
                <w:w w:val="105"/>
                <w:sz w:val="20"/>
              </w:rPr>
              <w:t> </w:t>
            </w:r>
            <w:r>
              <w:rPr>
                <w:w w:val="105"/>
                <w:sz w:val="20"/>
              </w:rPr>
              <w:t>Registro</w:t>
            </w:r>
            <w:r>
              <w:rPr>
                <w:spacing w:val="-2"/>
                <w:w w:val="105"/>
                <w:sz w:val="20"/>
              </w:rPr>
              <w:t> </w:t>
            </w:r>
            <w:r>
              <w:rPr>
                <w:w w:val="105"/>
                <w:sz w:val="20"/>
              </w:rPr>
              <w:t>nº:</w:t>
            </w:r>
            <w:r>
              <w:rPr>
                <w:spacing w:val="-2"/>
                <w:w w:val="105"/>
                <w:sz w:val="20"/>
              </w:rPr>
              <w:t> </w:t>
            </w:r>
            <w:r>
              <w:rPr>
                <w:w w:val="105"/>
                <w:sz w:val="20"/>
              </w:rPr>
              <w:t>□□     □</w:t>
            </w:r>
          </w:p>
        </w:tc>
        <w:tc>
          <w:tcPr>
            <w:tcW w:w="1035" w:type="dxa"/>
            <w:gridSpan w:val="2"/>
            <w:tcBorders>
              <w:top w:val="nil"/>
              <w:bottom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4"/>
              </w:rPr>
            </w:pPr>
          </w:p>
          <w:p>
            <w:pPr>
              <w:pStyle w:val="TableParagraph"/>
              <w:spacing w:before="1"/>
              <w:ind w:left="70"/>
              <w:rPr>
                <w:sz w:val="20"/>
              </w:rPr>
            </w:pPr>
            <w:r>
              <w:rPr>
                <w:sz w:val="20"/>
              </w:rPr>
              <w:t>unid</w:t>
            </w:r>
          </w:p>
        </w:tc>
        <w:tc>
          <w:tcPr>
            <w:tcW w:w="1215" w:type="dxa"/>
            <w:gridSpan w:val="2"/>
            <w:tcBorders>
              <w:bottom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4"/>
              </w:rPr>
            </w:pPr>
          </w:p>
          <w:p>
            <w:pPr>
              <w:pStyle w:val="TableParagraph"/>
              <w:spacing w:before="1"/>
              <w:ind w:left="76"/>
              <w:rPr>
                <w:sz w:val="20"/>
              </w:rPr>
            </w:pPr>
            <w:r>
              <w:rPr>
                <w:sz w:val="20"/>
              </w:rPr>
              <w:t>130</w:t>
            </w:r>
          </w:p>
        </w:tc>
        <w:tc>
          <w:tcPr>
            <w:tcW w:w="1605" w:type="dxa"/>
            <w:tcBorders>
              <w:bottom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4"/>
              </w:rPr>
            </w:pPr>
          </w:p>
          <w:p>
            <w:pPr>
              <w:pStyle w:val="TableParagraph"/>
              <w:spacing w:before="1"/>
              <w:ind w:left="90"/>
              <w:rPr>
                <w:sz w:val="20"/>
              </w:rPr>
            </w:pPr>
            <w:r>
              <w:rPr>
                <w:w w:val="110"/>
                <w:sz w:val="20"/>
              </w:rPr>
              <w:t>□□     □</w:t>
            </w:r>
          </w:p>
        </w:tc>
        <w:tc>
          <w:tcPr>
            <w:tcW w:w="1635" w:type="dxa"/>
            <w:tcBorders>
              <w:bottom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4"/>
              </w:rPr>
            </w:pPr>
          </w:p>
          <w:p>
            <w:pPr>
              <w:pStyle w:val="TableParagraph"/>
              <w:spacing w:before="1"/>
              <w:ind w:left="91"/>
              <w:rPr>
                <w:sz w:val="20"/>
              </w:rPr>
            </w:pPr>
            <w:r>
              <w:rPr>
                <w:w w:val="110"/>
                <w:sz w:val="20"/>
              </w:rPr>
              <w:t>□□     □</w:t>
            </w:r>
          </w:p>
        </w:tc>
        <w:tc>
          <w:tcPr>
            <w:tcW w:w="1650" w:type="dxa"/>
            <w:tcBorders>
              <w:bottom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4"/>
              </w:rPr>
            </w:pPr>
          </w:p>
          <w:p>
            <w:pPr>
              <w:pStyle w:val="TableParagraph"/>
              <w:spacing w:before="1"/>
              <w:ind w:left="84"/>
              <w:rPr>
                <w:sz w:val="20"/>
              </w:rPr>
            </w:pPr>
            <w:r>
              <w:rPr>
                <w:w w:val="110"/>
                <w:sz w:val="20"/>
              </w:rPr>
              <w:t>□□     □</w:t>
            </w:r>
          </w:p>
        </w:tc>
        <w:tc>
          <w:tcPr>
            <w:tcW w:w="1125" w:type="dxa"/>
            <w:tcBorders>
              <w:bottom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4"/>
              </w:rPr>
            </w:pPr>
          </w:p>
          <w:p>
            <w:pPr>
              <w:pStyle w:val="TableParagraph"/>
              <w:spacing w:before="1"/>
              <w:ind w:left="70" w:right="50"/>
              <w:jc w:val="center"/>
              <w:rPr>
                <w:sz w:val="20"/>
              </w:rPr>
            </w:pPr>
            <w:r>
              <w:rPr>
                <w:w w:val="110"/>
                <w:sz w:val="20"/>
              </w:rPr>
              <w:t>□□     □</w:t>
            </w:r>
          </w:p>
        </w:tc>
      </w:tr>
      <w:tr>
        <w:trPr>
          <w:trHeight w:val="4216" w:hRule="atLeast"/>
        </w:trPr>
        <w:tc>
          <w:tcPr>
            <w:tcW w:w="1155" w:type="dxa"/>
            <w:tcBorders>
              <w:top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
              <w:rPr>
                <w:b/>
                <w:sz w:val="30"/>
              </w:rPr>
            </w:pPr>
          </w:p>
          <w:p>
            <w:pPr>
              <w:pStyle w:val="TableParagraph"/>
              <w:ind w:left="86"/>
              <w:rPr>
                <w:sz w:val="20"/>
              </w:rPr>
            </w:pPr>
            <w:r>
              <w:rPr>
                <w:sz w:val="20"/>
              </w:rPr>
              <w:t>2</w:t>
            </w:r>
          </w:p>
        </w:tc>
        <w:tc>
          <w:tcPr>
            <w:tcW w:w="6105" w:type="dxa"/>
            <w:gridSpan w:val="2"/>
            <w:tcBorders>
              <w:top w:val="double" w:sz="2" w:space="0" w:color="000000"/>
            </w:tcBorders>
          </w:tcPr>
          <w:p>
            <w:pPr>
              <w:pStyle w:val="TableParagraph"/>
              <w:spacing w:before="4"/>
              <w:rPr>
                <w:b/>
                <w:sz w:val="22"/>
              </w:rPr>
            </w:pPr>
          </w:p>
          <w:p>
            <w:pPr>
              <w:pStyle w:val="TableParagraph"/>
              <w:spacing w:line="280" w:lineRule="auto"/>
              <w:ind w:left="69"/>
              <w:rPr>
                <w:sz w:val="20"/>
              </w:rPr>
            </w:pPr>
            <w:r>
              <w:rPr>
                <w:sz w:val="20"/>
              </w:rPr>
              <w:t>Campo cirúrgico para cobertura de mesa de auxiliar impermeável, de</w:t>
            </w:r>
            <w:r>
              <w:rPr>
                <w:spacing w:val="1"/>
                <w:sz w:val="20"/>
              </w:rPr>
              <w:t> </w:t>
            </w:r>
            <w:r>
              <w:rPr>
                <w:sz w:val="20"/>
              </w:rPr>
              <w:t>Curativo estéril composto por camada interna hipoalergênica com 3</w:t>
            </w:r>
            <w:r>
              <w:rPr>
                <w:spacing w:val="1"/>
                <w:sz w:val="20"/>
              </w:rPr>
              <w:t> </w:t>
            </w:r>
            <w:r>
              <w:rPr>
                <w:sz w:val="20"/>
              </w:rPr>
              <w:t>hidrocolóides (gelatina, pectina e carboximetilcelulose sódica), placa</w:t>
            </w:r>
            <w:r>
              <w:rPr>
                <w:spacing w:val="1"/>
                <w:sz w:val="20"/>
              </w:rPr>
              <w:t> </w:t>
            </w:r>
            <w:r>
              <w:rPr>
                <w:sz w:val="20"/>
              </w:rPr>
              <w:t>extrafina, adicionados à formulação do gel, camada externa composta por</w:t>
            </w:r>
            <w:r>
              <w:rPr>
                <w:spacing w:val="1"/>
                <w:sz w:val="20"/>
              </w:rPr>
              <w:t> </w:t>
            </w:r>
            <w:r>
              <w:rPr>
                <w:sz w:val="20"/>
              </w:rPr>
              <w:t>espuma de poliuretano impermeável a líquidos, gases e vapores de água,</w:t>
            </w:r>
            <w:r>
              <w:rPr>
                <w:spacing w:val="1"/>
                <w:sz w:val="20"/>
              </w:rPr>
              <w:t> </w:t>
            </w:r>
            <w:r>
              <w:rPr>
                <w:sz w:val="20"/>
              </w:rPr>
              <w:t>proporcionando barreira oclusiva e mecânica à ferida, sem bordas, com</w:t>
            </w:r>
            <w:r>
              <w:rPr>
                <w:spacing w:val="1"/>
                <w:sz w:val="20"/>
              </w:rPr>
              <w:t> </w:t>
            </w:r>
            <w:r>
              <w:rPr>
                <w:sz w:val="20"/>
              </w:rPr>
              <w:t>tamanho</w:t>
            </w:r>
            <w:r>
              <w:rPr>
                <w:spacing w:val="-3"/>
                <w:sz w:val="20"/>
              </w:rPr>
              <w:t> </w:t>
            </w:r>
            <w:r>
              <w:rPr>
                <w:sz w:val="20"/>
              </w:rPr>
              <w:t>aproximado</w:t>
            </w:r>
            <w:r>
              <w:rPr>
                <w:spacing w:val="-2"/>
                <w:sz w:val="20"/>
              </w:rPr>
              <w:t> </w:t>
            </w:r>
            <w:r>
              <w:rPr>
                <w:sz w:val="20"/>
              </w:rPr>
              <w:t>de</w:t>
            </w:r>
            <w:r>
              <w:rPr>
                <w:spacing w:val="-1"/>
                <w:sz w:val="20"/>
              </w:rPr>
              <w:t> </w:t>
            </w:r>
            <w:r>
              <w:rPr>
                <w:sz w:val="20"/>
              </w:rPr>
              <w:t>10cm</w:t>
            </w:r>
            <w:r>
              <w:rPr>
                <w:spacing w:val="-2"/>
                <w:sz w:val="20"/>
              </w:rPr>
              <w:t> </w:t>
            </w:r>
            <w:r>
              <w:rPr>
                <w:sz w:val="20"/>
              </w:rPr>
              <w:t>x</w:t>
            </w:r>
            <w:r>
              <w:rPr>
                <w:spacing w:val="-2"/>
                <w:sz w:val="20"/>
              </w:rPr>
              <w:t> </w:t>
            </w:r>
            <w:r>
              <w:rPr>
                <w:sz w:val="20"/>
              </w:rPr>
              <w:t>10cm.</w:t>
            </w:r>
            <w:r>
              <w:rPr>
                <w:spacing w:val="-2"/>
                <w:sz w:val="20"/>
              </w:rPr>
              <w:t> </w:t>
            </w:r>
            <w:r>
              <w:rPr>
                <w:sz w:val="20"/>
              </w:rPr>
              <w:t>Embalagem</w:t>
            </w:r>
            <w:r>
              <w:rPr>
                <w:spacing w:val="-2"/>
                <w:sz w:val="20"/>
              </w:rPr>
              <w:t> </w:t>
            </w:r>
            <w:r>
              <w:rPr>
                <w:sz w:val="20"/>
              </w:rPr>
              <w:t>com</w:t>
            </w:r>
            <w:r>
              <w:rPr>
                <w:spacing w:val="-3"/>
                <w:sz w:val="20"/>
              </w:rPr>
              <w:t> </w:t>
            </w:r>
            <w:r>
              <w:rPr>
                <w:sz w:val="20"/>
              </w:rPr>
              <w:t>selagem</w:t>
            </w:r>
            <w:r>
              <w:rPr>
                <w:spacing w:val="-2"/>
                <w:sz w:val="20"/>
              </w:rPr>
              <w:t> </w:t>
            </w:r>
            <w:r>
              <w:rPr>
                <w:sz w:val="20"/>
              </w:rPr>
              <w:t>eficiente</w:t>
            </w:r>
            <w:r>
              <w:rPr>
                <w:spacing w:val="-47"/>
                <w:sz w:val="20"/>
              </w:rPr>
              <w:t> </w:t>
            </w:r>
            <w:r>
              <w:rPr>
                <w:sz w:val="20"/>
              </w:rPr>
              <w:t>que garanta a integridade do produto até o momento de sua utilização,</w:t>
            </w:r>
            <w:r>
              <w:rPr>
                <w:spacing w:val="1"/>
                <w:sz w:val="20"/>
              </w:rPr>
              <w:t> </w:t>
            </w:r>
            <w:r>
              <w:rPr>
                <w:sz w:val="20"/>
              </w:rPr>
              <w:t>trazendo externamente os dados de identificação, procedência, número de</w:t>
            </w:r>
            <w:r>
              <w:rPr>
                <w:spacing w:val="1"/>
                <w:sz w:val="20"/>
              </w:rPr>
              <w:t> </w:t>
            </w:r>
            <w:r>
              <w:rPr>
                <w:sz w:val="20"/>
              </w:rPr>
              <w:t>lote, data de fabricação e prazo de validade e número de registro no</w:t>
            </w:r>
            <w:r>
              <w:rPr>
                <w:spacing w:val="1"/>
                <w:sz w:val="20"/>
              </w:rPr>
              <w:t> </w:t>
            </w:r>
            <w:r>
              <w:rPr>
                <w:sz w:val="20"/>
              </w:rPr>
              <w:t>Ministério</w:t>
            </w:r>
            <w:r>
              <w:rPr>
                <w:spacing w:val="-1"/>
                <w:sz w:val="20"/>
              </w:rPr>
              <w:t> </w:t>
            </w:r>
            <w:r>
              <w:rPr>
                <w:sz w:val="20"/>
              </w:rPr>
              <w:t>da</w:t>
            </w:r>
            <w:r>
              <w:rPr>
                <w:spacing w:val="-1"/>
                <w:sz w:val="20"/>
              </w:rPr>
              <w:t> </w:t>
            </w:r>
            <w:r>
              <w:rPr>
                <w:sz w:val="20"/>
              </w:rPr>
              <w:t>Saúde.</w:t>
            </w:r>
            <w:r>
              <w:rPr>
                <w:spacing w:val="-1"/>
                <w:sz w:val="20"/>
              </w:rPr>
              <w:t> </w:t>
            </w:r>
            <w:r>
              <w:rPr>
                <w:sz w:val="20"/>
              </w:rPr>
              <w:t>(produto</w:t>
            </w:r>
            <w:r>
              <w:rPr>
                <w:spacing w:val="-1"/>
                <w:sz w:val="20"/>
              </w:rPr>
              <w:t> </w:t>
            </w:r>
            <w:r>
              <w:rPr>
                <w:sz w:val="20"/>
              </w:rPr>
              <w:t>referência:</w:t>
            </w:r>
            <w:r>
              <w:rPr>
                <w:spacing w:val="-1"/>
                <w:sz w:val="20"/>
              </w:rPr>
              <w:t> </w:t>
            </w:r>
            <w:r>
              <w:rPr>
                <w:sz w:val="20"/>
              </w:rPr>
              <w:t>Duoderm,</w:t>
            </w:r>
            <w:r>
              <w:rPr>
                <w:spacing w:val="-1"/>
                <w:sz w:val="20"/>
              </w:rPr>
              <w:t> </w:t>
            </w:r>
            <w:r>
              <w:rPr>
                <w:sz w:val="20"/>
              </w:rPr>
              <w:t>Kangli</w:t>
            </w:r>
            <w:r>
              <w:rPr>
                <w:spacing w:val="-1"/>
                <w:sz w:val="20"/>
              </w:rPr>
              <w:t> </w:t>
            </w:r>
            <w:r>
              <w:rPr>
                <w:sz w:val="20"/>
              </w:rPr>
              <w:t>Derm)</w:t>
            </w:r>
          </w:p>
          <w:p>
            <w:pPr>
              <w:pStyle w:val="TableParagraph"/>
              <w:spacing w:line="510" w:lineRule="exact"/>
              <w:ind w:left="69" w:right="3729"/>
              <w:rPr>
                <w:sz w:val="20"/>
              </w:rPr>
            </w:pPr>
            <w:r>
              <w:rPr>
                <w:w w:val="105"/>
                <w:sz w:val="20"/>
              </w:rPr>
              <w:t>Marca</w:t>
            </w:r>
            <w:r>
              <w:rPr>
                <w:spacing w:val="-11"/>
                <w:w w:val="105"/>
                <w:sz w:val="20"/>
              </w:rPr>
              <w:t> </w:t>
            </w:r>
            <w:r>
              <w:rPr>
                <w:w w:val="105"/>
                <w:sz w:val="20"/>
              </w:rPr>
              <w:t>ofertada:</w:t>
            </w:r>
            <w:r>
              <w:rPr>
                <w:spacing w:val="-10"/>
                <w:w w:val="105"/>
                <w:sz w:val="20"/>
              </w:rPr>
              <w:t> </w:t>
            </w:r>
            <w:r>
              <w:rPr>
                <w:w w:val="105"/>
                <w:sz w:val="20"/>
              </w:rPr>
              <w:t>□□     □</w:t>
            </w:r>
            <w:r>
              <w:rPr>
                <w:spacing w:val="-49"/>
                <w:w w:val="105"/>
                <w:sz w:val="20"/>
              </w:rPr>
              <w:t> </w:t>
            </w:r>
            <w:r>
              <w:rPr>
                <w:w w:val="105"/>
                <w:sz w:val="20"/>
              </w:rPr>
              <w:t>Registro</w:t>
            </w:r>
            <w:r>
              <w:rPr>
                <w:spacing w:val="-2"/>
                <w:w w:val="105"/>
                <w:sz w:val="20"/>
              </w:rPr>
              <w:t> </w:t>
            </w:r>
            <w:r>
              <w:rPr>
                <w:w w:val="105"/>
                <w:sz w:val="20"/>
              </w:rPr>
              <w:t>nº:</w:t>
            </w:r>
            <w:r>
              <w:rPr>
                <w:spacing w:val="-2"/>
                <w:w w:val="105"/>
                <w:sz w:val="20"/>
              </w:rPr>
              <w:t> </w:t>
            </w:r>
            <w:r>
              <w:rPr>
                <w:w w:val="105"/>
                <w:sz w:val="20"/>
              </w:rPr>
              <w:t>□□     □</w:t>
            </w:r>
          </w:p>
        </w:tc>
        <w:tc>
          <w:tcPr>
            <w:tcW w:w="1035" w:type="dxa"/>
            <w:gridSpan w:val="2"/>
            <w:tcBorders>
              <w:top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
              <w:rPr>
                <w:b/>
                <w:sz w:val="30"/>
              </w:rPr>
            </w:pPr>
          </w:p>
          <w:p>
            <w:pPr>
              <w:pStyle w:val="TableParagraph"/>
              <w:ind w:left="70"/>
              <w:rPr>
                <w:sz w:val="20"/>
              </w:rPr>
            </w:pPr>
            <w:r>
              <w:rPr>
                <w:sz w:val="20"/>
              </w:rPr>
              <w:t>unid</w:t>
            </w:r>
          </w:p>
        </w:tc>
        <w:tc>
          <w:tcPr>
            <w:tcW w:w="1215" w:type="dxa"/>
            <w:gridSpan w:val="2"/>
            <w:tcBorders>
              <w:top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
              <w:rPr>
                <w:b/>
                <w:sz w:val="30"/>
              </w:rPr>
            </w:pPr>
          </w:p>
          <w:p>
            <w:pPr>
              <w:pStyle w:val="TableParagraph"/>
              <w:ind w:left="76"/>
              <w:rPr>
                <w:sz w:val="20"/>
              </w:rPr>
            </w:pPr>
            <w:r>
              <w:rPr>
                <w:sz w:val="20"/>
              </w:rPr>
              <w:t>240</w:t>
            </w:r>
          </w:p>
        </w:tc>
        <w:tc>
          <w:tcPr>
            <w:tcW w:w="1605" w:type="dxa"/>
            <w:tcBorders>
              <w:top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
              <w:rPr>
                <w:b/>
                <w:sz w:val="30"/>
              </w:rPr>
            </w:pPr>
          </w:p>
          <w:p>
            <w:pPr>
              <w:pStyle w:val="TableParagraph"/>
              <w:ind w:left="90"/>
              <w:rPr>
                <w:sz w:val="20"/>
              </w:rPr>
            </w:pPr>
            <w:r>
              <w:rPr>
                <w:w w:val="110"/>
                <w:sz w:val="20"/>
              </w:rPr>
              <w:t>□□     □</w:t>
            </w:r>
          </w:p>
        </w:tc>
        <w:tc>
          <w:tcPr>
            <w:tcW w:w="1635" w:type="dxa"/>
            <w:tcBorders>
              <w:top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
              <w:rPr>
                <w:b/>
                <w:sz w:val="30"/>
              </w:rPr>
            </w:pPr>
          </w:p>
          <w:p>
            <w:pPr>
              <w:pStyle w:val="TableParagraph"/>
              <w:ind w:left="91"/>
              <w:rPr>
                <w:sz w:val="20"/>
              </w:rPr>
            </w:pPr>
            <w:r>
              <w:rPr>
                <w:w w:val="110"/>
                <w:sz w:val="20"/>
              </w:rPr>
              <w:t>□□     □</w:t>
            </w:r>
          </w:p>
        </w:tc>
        <w:tc>
          <w:tcPr>
            <w:tcW w:w="1650" w:type="dxa"/>
            <w:tcBorders>
              <w:top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
              <w:rPr>
                <w:b/>
                <w:sz w:val="30"/>
              </w:rPr>
            </w:pPr>
          </w:p>
          <w:p>
            <w:pPr>
              <w:pStyle w:val="TableParagraph"/>
              <w:ind w:left="84"/>
              <w:rPr>
                <w:sz w:val="20"/>
              </w:rPr>
            </w:pPr>
            <w:r>
              <w:rPr>
                <w:w w:val="110"/>
                <w:sz w:val="20"/>
              </w:rPr>
              <w:t>□□     □</w:t>
            </w:r>
          </w:p>
        </w:tc>
        <w:tc>
          <w:tcPr>
            <w:tcW w:w="1125" w:type="dxa"/>
            <w:tcBorders>
              <w:top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
              <w:rPr>
                <w:b/>
                <w:sz w:val="30"/>
              </w:rPr>
            </w:pPr>
          </w:p>
          <w:p>
            <w:pPr>
              <w:pStyle w:val="TableParagraph"/>
              <w:ind w:left="70" w:right="50"/>
              <w:jc w:val="center"/>
              <w:rPr>
                <w:sz w:val="20"/>
              </w:rPr>
            </w:pPr>
            <w:r>
              <w:rPr>
                <w:w w:val="110"/>
                <w:sz w:val="20"/>
              </w:rPr>
              <w:t>□□     □</w:t>
            </w:r>
          </w:p>
        </w:tc>
      </w:tr>
      <w:tr>
        <w:trPr>
          <w:trHeight w:val="2889" w:hRule="atLeast"/>
        </w:trPr>
        <w:tc>
          <w:tcPr>
            <w:tcW w:w="1155"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5"/>
              <w:rPr>
                <w:b/>
                <w:sz w:val="17"/>
              </w:rPr>
            </w:pPr>
          </w:p>
          <w:p>
            <w:pPr>
              <w:pStyle w:val="TableParagraph"/>
              <w:ind w:left="86"/>
              <w:rPr>
                <w:sz w:val="20"/>
              </w:rPr>
            </w:pPr>
            <w:r>
              <w:rPr>
                <w:sz w:val="20"/>
              </w:rPr>
              <w:t>3</w:t>
            </w:r>
          </w:p>
        </w:tc>
        <w:tc>
          <w:tcPr>
            <w:tcW w:w="6105" w:type="dxa"/>
            <w:gridSpan w:val="2"/>
          </w:tcPr>
          <w:p>
            <w:pPr>
              <w:pStyle w:val="TableParagraph"/>
              <w:spacing w:before="4"/>
              <w:rPr>
                <w:b/>
                <w:sz w:val="24"/>
              </w:rPr>
            </w:pPr>
          </w:p>
          <w:p>
            <w:pPr>
              <w:pStyle w:val="TableParagraph"/>
              <w:spacing w:line="280" w:lineRule="auto"/>
              <w:ind w:left="69" w:right="27"/>
              <w:rPr>
                <w:sz w:val="20"/>
              </w:rPr>
            </w:pPr>
            <w:r>
              <w:rPr>
                <w:sz w:val="20"/>
              </w:rPr>
              <w:t>Hidrocolóide</w:t>
            </w:r>
            <w:r>
              <w:rPr>
                <w:spacing w:val="-3"/>
                <w:sz w:val="20"/>
              </w:rPr>
              <w:t> </w:t>
            </w:r>
            <w:r>
              <w:rPr>
                <w:sz w:val="20"/>
              </w:rPr>
              <w:t>em</w:t>
            </w:r>
            <w:r>
              <w:rPr>
                <w:spacing w:val="-2"/>
                <w:sz w:val="20"/>
              </w:rPr>
              <w:t> </w:t>
            </w:r>
            <w:r>
              <w:rPr>
                <w:sz w:val="20"/>
              </w:rPr>
              <w:t>grânulos</w:t>
            </w:r>
            <w:r>
              <w:rPr>
                <w:spacing w:val="-2"/>
                <w:sz w:val="20"/>
              </w:rPr>
              <w:t> </w:t>
            </w:r>
            <w:r>
              <w:rPr>
                <w:sz w:val="20"/>
              </w:rPr>
              <w:t>(pó),</w:t>
            </w:r>
            <w:r>
              <w:rPr>
                <w:spacing w:val="-2"/>
                <w:sz w:val="20"/>
              </w:rPr>
              <w:t> </w:t>
            </w:r>
            <w:r>
              <w:rPr>
                <w:sz w:val="20"/>
              </w:rPr>
              <w:t>para</w:t>
            </w:r>
            <w:r>
              <w:rPr>
                <w:spacing w:val="-2"/>
                <w:sz w:val="20"/>
              </w:rPr>
              <w:t> </w:t>
            </w:r>
            <w:r>
              <w:rPr>
                <w:sz w:val="20"/>
              </w:rPr>
              <w:t>deiscência</w:t>
            </w:r>
            <w:r>
              <w:rPr>
                <w:spacing w:val="-2"/>
                <w:sz w:val="20"/>
              </w:rPr>
              <w:t> </w:t>
            </w:r>
            <w:r>
              <w:rPr>
                <w:sz w:val="20"/>
              </w:rPr>
              <w:t>de</w:t>
            </w:r>
            <w:r>
              <w:rPr>
                <w:spacing w:val="-2"/>
                <w:sz w:val="20"/>
              </w:rPr>
              <w:t> </w:t>
            </w:r>
            <w:r>
              <w:rPr>
                <w:sz w:val="20"/>
              </w:rPr>
              <w:t>periestoma.</w:t>
            </w:r>
            <w:r>
              <w:rPr>
                <w:spacing w:val="-2"/>
                <w:sz w:val="20"/>
              </w:rPr>
              <w:t> </w:t>
            </w:r>
            <w:r>
              <w:rPr>
                <w:sz w:val="20"/>
              </w:rPr>
              <w:t>Frasco</w:t>
            </w:r>
            <w:r>
              <w:rPr>
                <w:spacing w:val="-2"/>
                <w:sz w:val="20"/>
              </w:rPr>
              <w:t> </w:t>
            </w:r>
            <w:r>
              <w:rPr>
                <w:sz w:val="20"/>
              </w:rPr>
              <w:t>com</w:t>
            </w:r>
            <w:r>
              <w:rPr>
                <w:spacing w:val="-47"/>
                <w:sz w:val="20"/>
              </w:rPr>
              <w:t> </w:t>
            </w:r>
            <w:r>
              <w:rPr>
                <w:sz w:val="20"/>
              </w:rPr>
              <w:t>até 80g. Embalagem com selagem eficiente que garanta a integridade do</w:t>
            </w:r>
            <w:r>
              <w:rPr>
                <w:spacing w:val="1"/>
                <w:sz w:val="20"/>
              </w:rPr>
              <w:t> </w:t>
            </w:r>
            <w:r>
              <w:rPr>
                <w:sz w:val="20"/>
              </w:rPr>
              <w:t>produto até o momento de sua utilização, trazendo externamente os dados</w:t>
            </w:r>
            <w:r>
              <w:rPr>
                <w:spacing w:val="1"/>
                <w:sz w:val="20"/>
              </w:rPr>
              <w:t> </w:t>
            </w:r>
            <w:r>
              <w:rPr>
                <w:sz w:val="20"/>
              </w:rPr>
              <w:t>de identificação, procedência, número de lote, data de fabricação e prazo</w:t>
            </w:r>
            <w:r>
              <w:rPr>
                <w:spacing w:val="1"/>
                <w:sz w:val="20"/>
              </w:rPr>
              <w:t> </w:t>
            </w:r>
            <w:r>
              <w:rPr>
                <w:sz w:val="20"/>
              </w:rPr>
              <w:t>de validade e número de registro no Ministério da Saúde. (produto</w:t>
            </w:r>
            <w:r>
              <w:rPr>
                <w:spacing w:val="1"/>
                <w:sz w:val="20"/>
              </w:rPr>
              <w:t> </w:t>
            </w:r>
            <w:r>
              <w:rPr>
                <w:sz w:val="20"/>
              </w:rPr>
              <w:t>referência:</w:t>
            </w:r>
            <w:r>
              <w:rPr>
                <w:spacing w:val="-12"/>
                <w:sz w:val="20"/>
              </w:rPr>
              <w:t> </w:t>
            </w:r>
            <w:r>
              <w:rPr>
                <w:sz w:val="20"/>
              </w:rPr>
              <w:t>Adapt</w:t>
            </w:r>
            <w:r>
              <w:rPr>
                <w:spacing w:val="-1"/>
                <w:sz w:val="20"/>
              </w:rPr>
              <w:t> </w:t>
            </w:r>
            <w:r>
              <w:rPr>
                <w:sz w:val="20"/>
              </w:rPr>
              <w:t>pó,</w:t>
            </w:r>
            <w:r>
              <w:rPr>
                <w:spacing w:val="-1"/>
                <w:sz w:val="20"/>
              </w:rPr>
              <w:t> </w:t>
            </w:r>
            <w:r>
              <w:rPr>
                <w:sz w:val="20"/>
              </w:rPr>
              <w:t>Brava</w:t>
            </w:r>
            <w:r>
              <w:rPr>
                <w:spacing w:val="-1"/>
                <w:sz w:val="20"/>
              </w:rPr>
              <w:t> </w:t>
            </w:r>
            <w:r>
              <w:rPr>
                <w:sz w:val="20"/>
              </w:rPr>
              <w:t>pó,</w:t>
            </w:r>
            <w:r>
              <w:rPr>
                <w:spacing w:val="-1"/>
                <w:sz w:val="20"/>
              </w:rPr>
              <w:t> </w:t>
            </w:r>
            <w:r>
              <w:rPr>
                <w:sz w:val="20"/>
              </w:rPr>
              <w:t>Stomahesive</w:t>
            </w:r>
            <w:r>
              <w:rPr>
                <w:spacing w:val="-1"/>
                <w:sz w:val="20"/>
              </w:rPr>
              <w:t> </w:t>
            </w:r>
            <w:r>
              <w:rPr>
                <w:sz w:val="20"/>
              </w:rPr>
              <w:t>pó)</w:t>
            </w:r>
          </w:p>
          <w:p>
            <w:pPr>
              <w:pStyle w:val="TableParagraph"/>
              <w:spacing w:line="510" w:lineRule="exact"/>
              <w:ind w:left="69" w:right="3729"/>
              <w:rPr>
                <w:sz w:val="20"/>
              </w:rPr>
            </w:pPr>
            <w:r>
              <w:rPr>
                <w:w w:val="105"/>
                <w:sz w:val="20"/>
              </w:rPr>
              <w:t>Marca</w:t>
            </w:r>
            <w:r>
              <w:rPr>
                <w:spacing w:val="-11"/>
                <w:w w:val="105"/>
                <w:sz w:val="20"/>
              </w:rPr>
              <w:t> </w:t>
            </w:r>
            <w:r>
              <w:rPr>
                <w:w w:val="105"/>
                <w:sz w:val="20"/>
              </w:rPr>
              <w:t>ofertada:</w:t>
            </w:r>
            <w:r>
              <w:rPr>
                <w:spacing w:val="-10"/>
                <w:w w:val="105"/>
                <w:sz w:val="20"/>
              </w:rPr>
              <w:t> </w:t>
            </w:r>
            <w:r>
              <w:rPr>
                <w:w w:val="105"/>
                <w:sz w:val="20"/>
              </w:rPr>
              <w:t>□□     □</w:t>
            </w:r>
            <w:r>
              <w:rPr>
                <w:spacing w:val="-49"/>
                <w:w w:val="105"/>
                <w:sz w:val="20"/>
              </w:rPr>
              <w:t> </w:t>
            </w:r>
            <w:r>
              <w:rPr>
                <w:w w:val="105"/>
                <w:sz w:val="20"/>
              </w:rPr>
              <w:t>Registro</w:t>
            </w:r>
            <w:r>
              <w:rPr>
                <w:spacing w:val="-2"/>
                <w:w w:val="105"/>
                <w:sz w:val="20"/>
              </w:rPr>
              <w:t> </w:t>
            </w:r>
            <w:r>
              <w:rPr>
                <w:w w:val="105"/>
                <w:sz w:val="20"/>
              </w:rPr>
              <w:t>nº:</w:t>
            </w:r>
            <w:r>
              <w:rPr>
                <w:spacing w:val="-2"/>
                <w:w w:val="105"/>
                <w:sz w:val="20"/>
              </w:rPr>
              <w:t> </w:t>
            </w:r>
            <w:r>
              <w:rPr>
                <w:w w:val="105"/>
                <w:sz w:val="20"/>
              </w:rPr>
              <w:t>□□     □</w:t>
            </w:r>
          </w:p>
        </w:tc>
        <w:tc>
          <w:tcPr>
            <w:tcW w:w="1035" w:type="dxa"/>
            <w:gridSpan w:val="2"/>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5"/>
              <w:rPr>
                <w:b/>
                <w:sz w:val="17"/>
              </w:rPr>
            </w:pPr>
          </w:p>
          <w:p>
            <w:pPr>
              <w:pStyle w:val="TableParagraph"/>
              <w:ind w:left="70"/>
              <w:rPr>
                <w:sz w:val="20"/>
              </w:rPr>
            </w:pPr>
            <w:r>
              <w:rPr>
                <w:sz w:val="20"/>
              </w:rPr>
              <w:t>g</w:t>
            </w:r>
          </w:p>
        </w:tc>
        <w:tc>
          <w:tcPr>
            <w:tcW w:w="1215" w:type="dxa"/>
            <w:gridSpan w:val="2"/>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5"/>
              <w:rPr>
                <w:b/>
                <w:sz w:val="17"/>
              </w:rPr>
            </w:pPr>
          </w:p>
          <w:p>
            <w:pPr>
              <w:pStyle w:val="TableParagraph"/>
              <w:ind w:left="76"/>
              <w:rPr>
                <w:sz w:val="20"/>
              </w:rPr>
            </w:pPr>
            <w:r>
              <w:rPr>
                <w:sz w:val="20"/>
              </w:rPr>
              <w:t>5.000</w:t>
            </w:r>
          </w:p>
        </w:tc>
        <w:tc>
          <w:tcPr>
            <w:tcW w:w="1605"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5"/>
              <w:rPr>
                <w:b/>
                <w:sz w:val="17"/>
              </w:rPr>
            </w:pPr>
          </w:p>
          <w:p>
            <w:pPr>
              <w:pStyle w:val="TableParagraph"/>
              <w:ind w:left="90"/>
              <w:rPr>
                <w:sz w:val="20"/>
              </w:rPr>
            </w:pPr>
            <w:r>
              <w:rPr>
                <w:w w:val="110"/>
                <w:sz w:val="20"/>
              </w:rPr>
              <w:t>□□     □</w:t>
            </w:r>
          </w:p>
        </w:tc>
        <w:tc>
          <w:tcPr>
            <w:tcW w:w="1635"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5"/>
              <w:rPr>
                <w:b/>
                <w:sz w:val="17"/>
              </w:rPr>
            </w:pPr>
          </w:p>
          <w:p>
            <w:pPr>
              <w:pStyle w:val="TableParagraph"/>
              <w:ind w:left="91"/>
              <w:rPr>
                <w:sz w:val="20"/>
              </w:rPr>
            </w:pPr>
            <w:r>
              <w:rPr>
                <w:w w:val="110"/>
                <w:sz w:val="20"/>
              </w:rPr>
              <w:t>□□     □</w:t>
            </w:r>
          </w:p>
        </w:tc>
        <w:tc>
          <w:tcPr>
            <w:tcW w:w="1650"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5"/>
              <w:rPr>
                <w:b/>
                <w:sz w:val="17"/>
              </w:rPr>
            </w:pPr>
          </w:p>
          <w:p>
            <w:pPr>
              <w:pStyle w:val="TableParagraph"/>
              <w:ind w:left="84"/>
              <w:rPr>
                <w:sz w:val="20"/>
              </w:rPr>
            </w:pPr>
            <w:r>
              <w:rPr>
                <w:w w:val="110"/>
                <w:sz w:val="20"/>
              </w:rPr>
              <w:t>□□     □</w:t>
            </w:r>
          </w:p>
        </w:tc>
        <w:tc>
          <w:tcPr>
            <w:tcW w:w="1125"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5"/>
              <w:rPr>
                <w:b/>
                <w:sz w:val="17"/>
              </w:rPr>
            </w:pPr>
          </w:p>
          <w:p>
            <w:pPr>
              <w:pStyle w:val="TableParagraph"/>
              <w:ind w:left="70" w:right="50"/>
              <w:jc w:val="center"/>
              <w:rPr>
                <w:sz w:val="20"/>
              </w:rPr>
            </w:pPr>
            <w:r>
              <w:rPr>
                <w:w w:val="110"/>
                <w:sz w:val="20"/>
              </w:rPr>
              <w:t>□□     □</w:t>
            </w:r>
          </w:p>
        </w:tc>
      </w:tr>
      <w:tr>
        <w:trPr>
          <w:trHeight w:val="2090" w:hRule="atLeast"/>
        </w:trPr>
        <w:tc>
          <w:tcPr>
            <w:tcW w:w="1155" w:type="dxa"/>
            <w:tcBorders>
              <w:bottom w:val="nil"/>
            </w:tcBorders>
          </w:tcPr>
          <w:p>
            <w:pPr>
              <w:pStyle w:val="TableParagraph"/>
              <w:rPr>
                <w:b/>
                <w:sz w:val="24"/>
              </w:rPr>
            </w:pPr>
          </w:p>
          <w:p>
            <w:pPr>
              <w:pStyle w:val="TableParagraph"/>
              <w:ind w:left="86"/>
              <w:rPr>
                <w:sz w:val="20"/>
              </w:rPr>
            </w:pPr>
            <w:r>
              <w:rPr>
                <w:sz w:val="20"/>
              </w:rPr>
              <w:t>4</w:t>
            </w:r>
          </w:p>
        </w:tc>
        <w:tc>
          <w:tcPr>
            <w:tcW w:w="6105" w:type="dxa"/>
            <w:gridSpan w:val="2"/>
            <w:tcBorders>
              <w:bottom w:val="nil"/>
            </w:tcBorders>
          </w:tcPr>
          <w:p>
            <w:pPr>
              <w:pStyle w:val="TableParagraph"/>
              <w:rPr>
                <w:b/>
                <w:sz w:val="24"/>
              </w:rPr>
            </w:pPr>
          </w:p>
          <w:p>
            <w:pPr>
              <w:pStyle w:val="TableParagraph"/>
              <w:spacing w:line="280" w:lineRule="auto"/>
              <w:ind w:left="69"/>
              <w:rPr>
                <w:sz w:val="20"/>
              </w:rPr>
            </w:pPr>
            <w:r>
              <w:rPr>
                <w:sz w:val="20"/>
              </w:rPr>
              <w:t>Compressa neuro-cirúrgica, 13mm x 25mm, </w:t>
            </w:r>
            <w:r>
              <w:rPr>
                <w:sz w:val="20"/>
                <w:u w:val="single"/>
              </w:rPr>
              <w:t>com filamento radiopaco</w:t>
            </w:r>
            <w:r>
              <w:rPr>
                <w:sz w:val="20"/>
              </w:rPr>
              <w:t>,</w:t>
            </w:r>
            <w:r>
              <w:rPr>
                <w:spacing w:val="1"/>
                <w:sz w:val="20"/>
              </w:rPr>
              <w:t> </w:t>
            </w:r>
            <w:r>
              <w:rPr>
                <w:sz w:val="20"/>
              </w:rPr>
              <w:t>confeccionada em poliéster de extrema pureza, por processo de</w:t>
            </w:r>
            <w:r>
              <w:rPr>
                <w:spacing w:val="1"/>
                <w:sz w:val="20"/>
              </w:rPr>
              <w:t> </w:t>
            </w:r>
            <w:r>
              <w:rPr>
                <w:sz w:val="20"/>
              </w:rPr>
              <w:t>entrelaçamento,</w:t>
            </w:r>
            <w:r>
              <w:rPr>
                <w:spacing w:val="-3"/>
                <w:sz w:val="20"/>
              </w:rPr>
              <w:t> </w:t>
            </w:r>
            <w:r>
              <w:rPr>
                <w:sz w:val="20"/>
              </w:rPr>
              <w:t>alva,</w:t>
            </w:r>
            <w:r>
              <w:rPr>
                <w:spacing w:val="-2"/>
                <w:sz w:val="20"/>
              </w:rPr>
              <w:t> </w:t>
            </w:r>
            <w:r>
              <w:rPr>
                <w:sz w:val="20"/>
              </w:rPr>
              <w:t>macia,</w:t>
            </w:r>
            <w:r>
              <w:rPr>
                <w:spacing w:val="-2"/>
                <w:sz w:val="20"/>
              </w:rPr>
              <w:t> </w:t>
            </w:r>
            <w:r>
              <w:rPr>
                <w:sz w:val="20"/>
              </w:rPr>
              <w:t>indicada</w:t>
            </w:r>
            <w:r>
              <w:rPr>
                <w:spacing w:val="-3"/>
                <w:sz w:val="20"/>
              </w:rPr>
              <w:t> </w:t>
            </w:r>
            <w:r>
              <w:rPr>
                <w:sz w:val="20"/>
              </w:rPr>
              <w:t>para</w:t>
            </w:r>
            <w:r>
              <w:rPr>
                <w:spacing w:val="-2"/>
                <w:sz w:val="20"/>
              </w:rPr>
              <w:t> </w:t>
            </w:r>
            <w:r>
              <w:rPr>
                <w:sz w:val="20"/>
              </w:rPr>
              <w:t>absorção</w:t>
            </w:r>
            <w:r>
              <w:rPr>
                <w:spacing w:val="-2"/>
                <w:sz w:val="20"/>
              </w:rPr>
              <w:t> </w:t>
            </w:r>
            <w:r>
              <w:rPr>
                <w:sz w:val="20"/>
              </w:rPr>
              <w:t>e</w:t>
            </w:r>
            <w:r>
              <w:rPr>
                <w:spacing w:val="-2"/>
                <w:sz w:val="20"/>
              </w:rPr>
              <w:t> </w:t>
            </w:r>
            <w:r>
              <w:rPr>
                <w:sz w:val="20"/>
              </w:rPr>
              <w:t>proteção</w:t>
            </w:r>
            <w:r>
              <w:rPr>
                <w:spacing w:val="-3"/>
                <w:sz w:val="20"/>
              </w:rPr>
              <w:t> </w:t>
            </w:r>
            <w:r>
              <w:rPr>
                <w:sz w:val="20"/>
              </w:rPr>
              <w:t>tecidual.</w:t>
            </w:r>
            <w:r>
              <w:rPr>
                <w:spacing w:val="-47"/>
                <w:sz w:val="20"/>
              </w:rPr>
              <w:t> </w:t>
            </w:r>
            <w:r>
              <w:rPr>
                <w:sz w:val="20"/>
              </w:rPr>
              <w:t>Estéril,</w:t>
            </w:r>
            <w:r>
              <w:rPr>
                <w:spacing w:val="-1"/>
                <w:sz w:val="20"/>
              </w:rPr>
              <w:t> </w:t>
            </w:r>
            <w:r>
              <w:rPr>
                <w:sz w:val="20"/>
              </w:rPr>
              <w:t>descartável.</w:t>
            </w:r>
            <w:r>
              <w:rPr>
                <w:spacing w:val="-1"/>
                <w:sz w:val="20"/>
              </w:rPr>
              <w:t> </w:t>
            </w:r>
            <w:r>
              <w:rPr>
                <w:sz w:val="20"/>
              </w:rPr>
              <w:t>Embalagem</w:t>
            </w:r>
            <w:r>
              <w:rPr>
                <w:spacing w:val="-1"/>
                <w:sz w:val="20"/>
              </w:rPr>
              <w:t> </w:t>
            </w:r>
            <w:r>
              <w:rPr>
                <w:sz w:val="20"/>
              </w:rPr>
              <w:t>individual.</w:t>
            </w:r>
          </w:p>
          <w:p>
            <w:pPr>
              <w:pStyle w:val="TableParagraph"/>
              <w:spacing w:before="2"/>
              <w:rPr>
                <w:b/>
                <w:sz w:val="21"/>
              </w:rPr>
            </w:pPr>
          </w:p>
          <w:p>
            <w:pPr>
              <w:pStyle w:val="TableParagraph"/>
              <w:ind w:left="69"/>
              <w:rPr>
                <w:sz w:val="20"/>
              </w:rPr>
            </w:pPr>
            <w:r>
              <w:rPr>
                <w:w w:val="105"/>
                <w:sz w:val="20"/>
              </w:rPr>
              <w:t>Marca</w:t>
            </w:r>
            <w:r>
              <w:rPr>
                <w:spacing w:val="-4"/>
                <w:w w:val="105"/>
                <w:sz w:val="20"/>
              </w:rPr>
              <w:t> </w:t>
            </w:r>
            <w:r>
              <w:rPr>
                <w:w w:val="105"/>
                <w:sz w:val="20"/>
              </w:rPr>
              <w:t>ofertada:</w:t>
            </w:r>
            <w:r>
              <w:rPr>
                <w:spacing w:val="-3"/>
                <w:w w:val="105"/>
                <w:sz w:val="20"/>
              </w:rPr>
              <w:t> </w:t>
            </w:r>
            <w:r>
              <w:rPr>
                <w:w w:val="105"/>
                <w:sz w:val="20"/>
              </w:rPr>
              <w:t>□□     □</w:t>
            </w:r>
          </w:p>
        </w:tc>
        <w:tc>
          <w:tcPr>
            <w:tcW w:w="1035" w:type="dxa"/>
            <w:gridSpan w:val="2"/>
            <w:tcBorders>
              <w:bottom w:val="nil"/>
            </w:tcBorders>
          </w:tcPr>
          <w:p>
            <w:pPr>
              <w:pStyle w:val="TableParagraph"/>
              <w:rPr>
                <w:b/>
                <w:sz w:val="24"/>
              </w:rPr>
            </w:pPr>
          </w:p>
          <w:p>
            <w:pPr>
              <w:pStyle w:val="TableParagraph"/>
              <w:ind w:left="70"/>
              <w:rPr>
                <w:sz w:val="20"/>
              </w:rPr>
            </w:pPr>
            <w:r>
              <w:rPr>
                <w:sz w:val="20"/>
              </w:rPr>
              <w:t>unid</w:t>
            </w:r>
          </w:p>
        </w:tc>
        <w:tc>
          <w:tcPr>
            <w:tcW w:w="1215" w:type="dxa"/>
            <w:gridSpan w:val="2"/>
            <w:tcBorders>
              <w:bottom w:val="nil"/>
            </w:tcBorders>
          </w:tcPr>
          <w:p>
            <w:pPr>
              <w:pStyle w:val="TableParagraph"/>
              <w:rPr>
                <w:b/>
                <w:sz w:val="24"/>
              </w:rPr>
            </w:pPr>
          </w:p>
          <w:p>
            <w:pPr>
              <w:pStyle w:val="TableParagraph"/>
              <w:ind w:left="76"/>
              <w:rPr>
                <w:sz w:val="20"/>
              </w:rPr>
            </w:pPr>
            <w:r>
              <w:rPr>
                <w:sz w:val="20"/>
              </w:rPr>
              <w:t>1.600</w:t>
            </w:r>
          </w:p>
        </w:tc>
        <w:tc>
          <w:tcPr>
            <w:tcW w:w="1605" w:type="dxa"/>
            <w:tcBorders>
              <w:bottom w:val="nil"/>
            </w:tcBorders>
          </w:tcPr>
          <w:p>
            <w:pPr>
              <w:pStyle w:val="TableParagraph"/>
              <w:rPr>
                <w:b/>
                <w:sz w:val="24"/>
              </w:rPr>
            </w:pPr>
          </w:p>
          <w:p>
            <w:pPr>
              <w:pStyle w:val="TableParagraph"/>
              <w:ind w:left="90"/>
              <w:rPr>
                <w:sz w:val="20"/>
              </w:rPr>
            </w:pPr>
            <w:r>
              <w:rPr>
                <w:w w:val="110"/>
                <w:sz w:val="20"/>
              </w:rPr>
              <w:t>□□     □</w:t>
            </w:r>
          </w:p>
        </w:tc>
        <w:tc>
          <w:tcPr>
            <w:tcW w:w="1635" w:type="dxa"/>
            <w:tcBorders>
              <w:bottom w:val="nil"/>
            </w:tcBorders>
          </w:tcPr>
          <w:p>
            <w:pPr>
              <w:pStyle w:val="TableParagraph"/>
              <w:rPr>
                <w:b/>
                <w:sz w:val="24"/>
              </w:rPr>
            </w:pPr>
          </w:p>
          <w:p>
            <w:pPr>
              <w:pStyle w:val="TableParagraph"/>
              <w:ind w:left="91"/>
              <w:rPr>
                <w:sz w:val="20"/>
              </w:rPr>
            </w:pPr>
            <w:r>
              <w:rPr>
                <w:w w:val="110"/>
                <w:sz w:val="20"/>
              </w:rPr>
              <w:t>□□     □</w:t>
            </w:r>
          </w:p>
        </w:tc>
        <w:tc>
          <w:tcPr>
            <w:tcW w:w="1650" w:type="dxa"/>
            <w:tcBorders>
              <w:bottom w:val="nil"/>
            </w:tcBorders>
          </w:tcPr>
          <w:p>
            <w:pPr>
              <w:pStyle w:val="TableParagraph"/>
              <w:rPr>
                <w:b/>
                <w:sz w:val="24"/>
              </w:rPr>
            </w:pPr>
          </w:p>
          <w:p>
            <w:pPr>
              <w:pStyle w:val="TableParagraph"/>
              <w:ind w:left="84"/>
              <w:rPr>
                <w:sz w:val="20"/>
              </w:rPr>
            </w:pPr>
            <w:r>
              <w:rPr>
                <w:w w:val="110"/>
                <w:sz w:val="20"/>
              </w:rPr>
              <w:t>□□     □</w:t>
            </w:r>
          </w:p>
        </w:tc>
        <w:tc>
          <w:tcPr>
            <w:tcW w:w="1125" w:type="dxa"/>
            <w:tcBorders>
              <w:bottom w:val="nil"/>
            </w:tcBorders>
          </w:tcPr>
          <w:p>
            <w:pPr>
              <w:pStyle w:val="TableParagraph"/>
              <w:rPr>
                <w:b/>
                <w:sz w:val="24"/>
              </w:rPr>
            </w:pPr>
          </w:p>
          <w:p>
            <w:pPr>
              <w:pStyle w:val="TableParagraph"/>
              <w:ind w:left="70" w:right="50"/>
              <w:jc w:val="center"/>
              <w:rPr>
                <w:sz w:val="20"/>
              </w:rPr>
            </w:pPr>
            <w:r>
              <w:rPr>
                <w:w w:val="110"/>
                <w:sz w:val="20"/>
              </w:rPr>
              <w:t>□□     □</w:t>
            </w:r>
          </w:p>
        </w:tc>
      </w:tr>
    </w:tbl>
    <w:p>
      <w:pPr>
        <w:spacing w:after="0"/>
        <w:jc w:val="center"/>
        <w:rPr>
          <w:sz w:val="20"/>
        </w:rPr>
        <w:sectPr>
          <w:pgSz w:w="15840" w:h="24480"/>
          <w:pgMar w:top="0" w:bottom="0" w:left="0" w:right="20"/>
        </w:sectPr>
      </w:pPr>
    </w:p>
    <w:p>
      <w:pPr>
        <w:pStyle w:val="BodyText"/>
        <w:rPr>
          <w:b/>
          <w:sz w:val="20"/>
        </w:rPr>
      </w:pPr>
      <w:r>
        <w:rPr/>
        <w:pict>
          <v:group style="position:absolute;margin-left:7.5pt;margin-top:-.001573pt;width:777pt;height:582.75pt;mso-position-horizontal-relative:page;mso-position-vertical-relative:page;z-index:-19010048" coordorigin="150,0" coordsize="15540,11655">
            <v:shape style="position:absolute;left:149;top:-1;width:15540;height:8385" coordorigin="150,0" coordsize="15540,8385" path="m1275,270l165,270,165,0,150,0,150,270,150,285,165,285,1275,285,1275,270xm4755,315l165,315,150,315,150,330,150,8370,150,8385,165,8385,4755,8385,4755,8370,165,8370,165,330,4755,330,4755,315xm7380,270l1320,270,1320,0,1305,0,1305,270,1305,285,1320,285,7380,285,7380,270xm8415,270l7425,270,7425,0,7410,0,7410,270,7410,285,7425,285,8415,285,8415,270xm9630,270l8460,270,8460,0,8445,0,8445,270,8445,285,8460,285,9630,285,9630,270xm11235,270l9675,270,9675,0,9660,0,9660,270,9660,285,9675,285,11235,285,11235,270xm12870,270l11280,270,11280,0,11265,0,11265,270,11265,285,11280,285,12870,285,12870,270xm14520,270l12915,270,12915,0,12900,0,12900,270,12900,285,12915,285,14520,285,14520,270xm15690,0l15675,0,15675,270,14565,270,14565,0,14550,0,14550,270,14550,285,14565,285,15675,285,15690,285,15690,270,15690,0xe" filled="true" fillcolor="#000000" stroked="false">
              <v:path arrowok="t"/>
              <v:fill type="solid"/>
            </v:shape>
            <v:rect style="position:absolute;left:4792;top:322;width:10890;height:8055" filled="false" stroked="true" strokeweight=".75pt" strokecolor="#000000">
              <v:stroke dashstyle="solid"/>
            </v:rect>
            <v:shape style="position:absolute;left:149;top:2819;width:15390;height:7155" coordorigin="150,2820" coordsize="15390,7155" path="m6885,8415l165,8415,150,8415,150,8430,150,9960,150,9975,165,9975,6885,9975,6885,9960,165,9960,165,8430,6885,8430,6885,8415xm15540,2820l4920,2820,4920,2850,15540,2850,15540,2820xe" filled="true" fillcolor="#000000" stroked="false">
              <v:path arrowok="t"/>
              <v:fill type="solid"/>
            </v:shape>
            <v:rect style="position:absolute;left:6922;top:8422;width:8670;height:1545" filled="false" stroked="true" strokeweight=".75pt" strokecolor="#000000">
              <v:stroke dashstyle="solid"/>
            </v:rect>
            <v:shape style="position:absolute;left:149;top:10004;width:12150;height:1650" coordorigin="150,10005" coordsize="12150,1650" path="m1275,10005l165,10005,150,10005,150,10020,150,11655,165,11655,165,10020,1275,10020,1275,10005xm6885,10005l1320,10005,1305,10005,1305,10020,1305,11655,1320,11655,1320,10020,6885,10020,6885,10005xm7980,10005l6930,10005,6915,10005,6915,10020,6915,11655,6930,11655,6930,10020,7980,10020,7980,10005xm9060,10005l8025,10005,8010,10005,8010,10020,8010,11655,8025,11655,8025,10020,9060,10020,9060,10005xm12300,10005l9105,10005,9090,10005,9090,10020,9090,10800,9090,10815,9105,10815,12300,10815,12300,10800,9105,10800,9105,10020,12300,10020,12300,10005xe" filled="true" fillcolor="#000000" stroked="false">
              <v:path arrowok="t"/>
              <v:fill type="solid"/>
            </v:shape>
            <v:rect style="position:absolute;left:12337;top:10012;width:3255;height:795" filled="false" stroked="true" strokeweight=".75pt" strokecolor="#000000">
              <v:stroke dashstyle="solid"/>
            </v:rect>
            <v:shape style="position:absolute;left:9089;top:10844;width:4845;height:810" coordorigin="9090,10845" coordsize="4845,810" path="m10695,10845l9105,10845,9090,10845,9090,10860,9090,11655,9105,11655,9105,10860,10695,10860,10695,10845xm12300,10845l10740,10845,10725,10845,10725,10860,10725,11655,10740,11655,10740,10860,12300,10860,12300,10845xm13935,10845l12345,10845,12330,10845,12330,10860,12330,11655,12345,11655,12345,10860,13935,10860,13935,10845xe" filled="true" fillcolor="#000000" stroked="false">
              <v:path arrowok="t"/>
              <v:fill type="solid"/>
            </v:shape>
            <v:rect style="position:absolute;left:13972;top:10852;width:1620;height:795" filled="false" stroked="true" strokeweight=".75pt" strokecolor="#000000">
              <v:stroke dashstyle="solid"/>
            </v:rect>
            <v:line style="position:absolute" from="4926,5889" to="9125,5889" stroked="true" strokeweight=".3999pt" strokecolor="#000000">
              <v:stroke dashstyle="solid"/>
            </v:line>
            <v:shape style="position:absolute;left:1381;top:31;width:1982;height:222" type="#_x0000_t202" filled="false" stroked="false">
              <v:textbox inset="0,0,0,0">
                <w:txbxContent>
                  <w:p>
                    <w:pPr>
                      <w:spacing w:line="221" w:lineRule="exact" w:before="0"/>
                      <w:ind w:left="0" w:right="0" w:firstLine="0"/>
                      <w:jc w:val="left"/>
                      <w:rPr>
                        <w:sz w:val="20"/>
                      </w:rPr>
                    </w:pPr>
                    <w:r>
                      <w:rPr>
                        <w:w w:val="105"/>
                        <w:sz w:val="20"/>
                      </w:rPr>
                      <w:t>Registro</w:t>
                    </w:r>
                    <w:r>
                      <w:rPr>
                        <w:spacing w:val="3"/>
                        <w:w w:val="105"/>
                        <w:sz w:val="20"/>
                      </w:rPr>
                      <w:t> </w:t>
                    </w:r>
                    <w:r>
                      <w:rPr>
                        <w:w w:val="105"/>
                        <w:sz w:val="20"/>
                      </w:rPr>
                      <w:t>nº:</w:t>
                    </w:r>
                    <w:r>
                      <w:rPr>
                        <w:spacing w:val="3"/>
                        <w:w w:val="105"/>
                        <w:sz w:val="20"/>
                      </w:rPr>
                      <w:t> </w:t>
                    </w:r>
                    <w:r>
                      <w:rPr>
                        <w:w w:val="105"/>
                        <w:sz w:val="20"/>
                      </w:rPr>
                      <w:t>□□     □</w:t>
                    </w:r>
                  </w:p>
                </w:txbxContent>
              </v:textbox>
              <w10:wrap type="none"/>
            </v:shape>
            <v:shape style="position:absolute;left:247;top:1111;width:1499;height:222" type="#_x0000_t202" filled="false" stroked="false">
              <v:textbox inset="0,0,0,0">
                <w:txbxContent>
                  <w:p>
                    <w:pPr>
                      <w:spacing w:line="221" w:lineRule="exact" w:before="0"/>
                      <w:ind w:left="0" w:right="0" w:firstLine="0"/>
                      <w:jc w:val="left"/>
                      <w:rPr>
                        <w:b/>
                        <w:sz w:val="20"/>
                      </w:rPr>
                    </w:pPr>
                    <w:r>
                      <w:rPr>
                        <w:b/>
                        <w:spacing w:val="-2"/>
                        <w:sz w:val="20"/>
                      </w:rPr>
                      <w:t>OBSERVAÇÕES</w:t>
                    </w:r>
                  </w:p>
                </w:txbxContent>
              </v:textbox>
              <w10:wrap type="none"/>
            </v:shape>
            <v:shape style="position:absolute;left:4925;top:1021;width:4158;height:732" type="#_x0000_t202" filled="false" stroked="false">
              <v:textbox inset="0,0,0,0">
                <w:txbxContent>
                  <w:p>
                    <w:pPr>
                      <w:spacing w:line="221" w:lineRule="exact" w:before="0"/>
                      <w:ind w:left="0" w:right="0" w:firstLine="0"/>
                      <w:jc w:val="left"/>
                      <w:rPr>
                        <w:sz w:val="20"/>
                      </w:rPr>
                    </w:pPr>
                    <w:r>
                      <w:rPr>
                        <w:b/>
                        <w:sz w:val="20"/>
                      </w:rPr>
                      <w:t>Validade</w:t>
                    </w:r>
                    <w:r>
                      <w:rPr>
                        <w:b/>
                        <w:spacing w:val="-6"/>
                        <w:sz w:val="20"/>
                      </w:rPr>
                      <w:t> </w:t>
                    </w:r>
                    <w:r>
                      <w:rPr>
                        <w:b/>
                        <w:sz w:val="20"/>
                      </w:rPr>
                      <w:t>da</w:t>
                    </w:r>
                    <w:r>
                      <w:rPr>
                        <w:b/>
                        <w:spacing w:val="-6"/>
                        <w:sz w:val="20"/>
                      </w:rPr>
                      <w:t> </w:t>
                    </w:r>
                    <w:r>
                      <w:rPr>
                        <w:b/>
                        <w:sz w:val="20"/>
                      </w:rPr>
                      <w:t>Proposta-Detalhe:</w:t>
                    </w:r>
                    <w:r>
                      <w:rPr>
                        <w:b/>
                        <w:spacing w:val="-4"/>
                        <w:sz w:val="20"/>
                      </w:rPr>
                      <w:t> </w:t>
                    </w:r>
                    <w:r>
                      <w:rPr>
                        <w:sz w:val="20"/>
                      </w:rPr>
                      <w:t>60</w:t>
                    </w:r>
                    <w:r>
                      <w:rPr>
                        <w:spacing w:val="-6"/>
                        <w:sz w:val="20"/>
                      </w:rPr>
                      <w:t> </w:t>
                    </w:r>
                    <w:r>
                      <w:rPr>
                        <w:sz w:val="20"/>
                      </w:rPr>
                      <w:t>(sessenta)</w:t>
                    </w:r>
                    <w:r>
                      <w:rPr>
                        <w:spacing w:val="-5"/>
                        <w:sz w:val="20"/>
                      </w:rPr>
                      <w:t> </w:t>
                    </w:r>
                    <w:r>
                      <w:rPr>
                        <w:sz w:val="20"/>
                      </w:rPr>
                      <w:t>dias.</w:t>
                    </w:r>
                  </w:p>
                  <w:p>
                    <w:pPr>
                      <w:spacing w:line="240" w:lineRule="auto" w:before="4"/>
                      <w:rPr>
                        <w:sz w:val="24"/>
                      </w:rPr>
                    </w:pPr>
                  </w:p>
                  <w:p>
                    <w:pPr>
                      <w:spacing w:before="0"/>
                      <w:ind w:left="0" w:right="0" w:firstLine="0"/>
                      <w:jc w:val="left"/>
                      <w:rPr>
                        <w:sz w:val="20"/>
                      </w:rPr>
                    </w:pPr>
                    <w:r>
                      <w:rPr>
                        <w:b/>
                        <w:sz w:val="20"/>
                      </w:rPr>
                      <w:t>Prazo</w:t>
                    </w:r>
                    <w:r>
                      <w:rPr>
                        <w:b/>
                        <w:spacing w:val="-5"/>
                        <w:sz w:val="20"/>
                      </w:rPr>
                      <w:t> </w:t>
                    </w:r>
                    <w:r>
                      <w:rPr>
                        <w:b/>
                        <w:sz w:val="20"/>
                      </w:rPr>
                      <w:t>de</w:t>
                    </w:r>
                    <w:r>
                      <w:rPr>
                        <w:b/>
                        <w:spacing w:val="-4"/>
                        <w:sz w:val="20"/>
                      </w:rPr>
                      <w:t> </w:t>
                    </w:r>
                    <w:r>
                      <w:rPr>
                        <w:b/>
                        <w:sz w:val="20"/>
                      </w:rPr>
                      <w:t>entrega:</w:t>
                    </w:r>
                    <w:r>
                      <w:rPr>
                        <w:b/>
                        <w:spacing w:val="-3"/>
                        <w:sz w:val="20"/>
                      </w:rPr>
                      <w:t> </w:t>
                    </w:r>
                    <w:r>
                      <w:rPr>
                        <w:sz w:val="20"/>
                      </w:rPr>
                      <w:t>Conforme</w:t>
                    </w:r>
                    <w:r>
                      <w:rPr>
                        <w:spacing w:val="-6"/>
                        <w:sz w:val="20"/>
                      </w:rPr>
                      <w:t> </w:t>
                    </w:r>
                    <w:r>
                      <w:rPr>
                        <w:sz w:val="20"/>
                      </w:rPr>
                      <w:t>Termo</w:t>
                    </w:r>
                    <w:r>
                      <w:rPr>
                        <w:spacing w:val="-4"/>
                        <w:sz w:val="20"/>
                      </w:rPr>
                      <w:t> </w:t>
                    </w:r>
                    <w:r>
                      <w:rPr>
                        <w:sz w:val="20"/>
                      </w:rPr>
                      <w:t>de</w:t>
                    </w:r>
                    <w:r>
                      <w:rPr>
                        <w:spacing w:val="-4"/>
                        <w:sz w:val="20"/>
                      </w:rPr>
                      <w:t> </w:t>
                    </w:r>
                    <w:r>
                      <w:rPr>
                        <w:sz w:val="20"/>
                      </w:rPr>
                      <w:t>Referência.</w:t>
                    </w:r>
                  </w:p>
                </w:txbxContent>
              </v:textbox>
              <w10:wrap type="none"/>
            </v:shape>
            <v:shape style="position:absolute;left:290;top:2131;width:3015;height:222" type="#_x0000_t202" filled="false" stroked="false">
              <v:textbox inset="0,0,0,0">
                <w:txbxContent>
                  <w:p>
                    <w:pPr>
                      <w:spacing w:line="221" w:lineRule="exact" w:before="0"/>
                      <w:ind w:left="0" w:right="0" w:firstLine="0"/>
                      <w:jc w:val="left"/>
                      <w:rPr>
                        <w:sz w:val="20"/>
                      </w:rPr>
                    </w:pPr>
                    <w:r>
                      <w:rPr>
                        <w:spacing w:val="-2"/>
                        <w:sz w:val="20"/>
                      </w:rPr>
                      <w:t>1ª</w:t>
                    </w:r>
                    <w:r>
                      <w:rPr>
                        <w:spacing w:val="-10"/>
                        <w:sz w:val="20"/>
                      </w:rPr>
                      <w:t> </w:t>
                    </w:r>
                    <w:r>
                      <w:rPr>
                        <w:spacing w:val="-2"/>
                        <w:sz w:val="20"/>
                      </w:rPr>
                      <w:t>A</w:t>
                    </w:r>
                    <w:r>
                      <w:rPr>
                        <w:spacing w:val="-9"/>
                        <w:sz w:val="20"/>
                      </w:rPr>
                      <w:t> </w:t>
                    </w:r>
                    <w:r>
                      <w:rPr>
                        <w:spacing w:val="-2"/>
                        <w:sz w:val="20"/>
                      </w:rPr>
                      <w:t>PROPOSTA-DETALHE</w:t>
                    </w:r>
                    <w:r>
                      <w:rPr>
                        <w:spacing w:val="3"/>
                        <w:sz w:val="20"/>
                      </w:rPr>
                      <w:t> </w:t>
                    </w:r>
                    <w:r>
                      <w:rPr>
                        <w:spacing w:val="-1"/>
                        <w:sz w:val="20"/>
                      </w:rPr>
                      <w:t>deverá:</w:t>
                    </w:r>
                  </w:p>
                </w:txbxContent>
              </v:textbox>
              <w10:wrap type="none"/>
            </v:shape>
            <v:shape style="position:absolute;left:4925;top:2041;width:4136;height:222" type="#_x0000_t202" filled="false" stroked="false">
              <v:textbox inset="0,0,0,0">
                <w:txbxContent>
                  <w:p>
                    <w:pPr>
                      <w:spacing w:line="221" w:lineRule="exact" w:before="0"/>
                      <w:ind w:left="0" w:right="0" w:firstLine="0"/>
                      <w:jc w:val="left"/>
                      <w:rPr>
                        <w:sz w:val="20"/>
                      </w:rPr>
                    </w:pPr>
                    <w:r>
                      <w:rPr>
                        <w:b/>
                        <w:sz w:val="20"/>
                      </w:rPr>
                      <w:t>Local</w:t>
                    </w:r>
                    <w:r>
                      <w:rPr>
                        <w:b/>
                        <w:spacing w:val="-4"/>
                        <w:sz w:val="20"/>
                      </w:rPr>
                      <w:t> </w:t>
                    </w:r>
                    <w:r>
                      <w:rPr>
                        <w:b/>
                        <w:sz w:val="20"/>
                      </w:rPr>
                      <w:t>de</w:t>
                    </w:r>
                    <w:r>
                      <w:rPr>
                        <w:b/>
                        <w:spacing w:val="-4"/>
                        <w:sz w:val="20"/>
                      </w:rPr>
                      <w:t> </w:t>
                    </w:r>
                    <w:r>
                      <w:rPr>
                        <w:b/>
                        <w:sz w:val="20"/>
                      </w:rPr>
                      <w:t>entrega:</w:t>
                    </w:r>
                    <w:r>
                      <w:rPr>
                        <w:b/>
                        <w:spacing w:val="-3"/>
                        <w:sz w:val="20"/>
                      </w:rPr>
                      <w:t> </w:t>
                    </w:r>
                    <w:r>
                      <w:rPr>
                        <w:sz w:val="20"/>
                      </w:rPr>
                      <w:t>Conforme</w:t>
                    </w:r>
                    <w:r>
                      <w:rPr>
                        <w:spacing w:val="-7"/>
                        <w:sz w:val="20"/>
                      </w:rPr>
                      <w:t> </w:t>
                    </w:r>
                    <w:r>
                      <w:rPr>
                        <w:sz w:val="20"/>
                      </w:rPr>
                      <w:t>Termo</w:t>
                    </w:r>
                    <w:r>
                      <w:rPr>
                        <w:spacing w:val="-3"/>
                        <w:sz w:val="20"/>
                      </w:rPr>
                      <w:t> </w:t>
                    </w:r>
                    <w:r>
                      <w:rPr>
                        <w:sz w:val="20"/>
                      </w:rPr>
                      <w:t>de</w:t>
                    </w:r>
                    <w:r>
                      <w:rPr>
                        <w:spacing w:val="-4"/>
                        <w:sz w:val="20"/>
                      </w:rPr>
                      <w:t> </w:t>
                    </w:r>
                    <w:r>
                      <w:rPr>
                        <w:sz w:val="20"/>
                      </w:rPr>
                      <w:t>Referência.</w:t>
                    </w:r>
                  </w:p>
                </w:txbxContent>
              </v:textbox>
              <w10:wrap type="none"/>
            </v:shape>
            <v:shape style="position:absolute;left:455;top:2641;width:4140;height:492" type="#_x0000_t202" filled="false" stroked="false">
              <v:textbox inset="0,0,0,0">
                <w:txbxContent>
                  <w:p>
                    <w:pPr>
                      <w:spacing w:line="221" w:lineRule="exact" w:before="0"/>
                      <w:ind w:left="0" w:right="0" w:firstLine="0"/>
                      <w:jc w:val="left"/>
                      <w:rPr>
                        <w:sz w:val="20"/>
                      </w:rPr>
                    </w:pPr>
                    <w:r>
                      <w:rPr>
                        <w:sz w:val="20"/>
                      </w:rPr>
                      <w:t>-</w:t>
                    </w:r>
                    <w:r>
                      <w:rPr>
                        <w:spacing w:val="-1"/>
                        <w:sz w:val="20"/>
                      </w:rPr>
                      <w:t> </w:t>
                    </w:r>
                    <w:r>
                      <w:rPr>
                        <w:sz w:val="20"/>
                      </w:rPr>
                      <w:t>ser</w:t>
                    </w:r>
                    <w:r>
                      <w:rPr>
                        <w:spacing w:val="-1"/>
                        <w:sz w:val="20"/>
                      </w:rPr>
                      <w:t> </w:t>
                    </w:r>
                    <w:r>
                      <w:rPr>
                        <w:sz w:val="20"/>
                      </w:rPr>
                      <w:t>preenchida</w:t>
                    </w:r>
                    <w:r>
                      <w:rPr>
                        <w:spacing w:val="-1"/>
                        <w:sz w:val="20"/>
                      </w:rPr>
                      <w:t> </w:t>
                    </w:r>
                    <w:r>
                      <w:rPr>
                        <w:sz w:val="20"/>
                      </w:rPr>
                      <w:t>integralmente</w:t>
                    </w:r>
                    <w:r>
                      <w:rPr>
                        <w:spacing w:val="-1"/>
                        <w:sz w:val="20"/>
                      </w:rPr>
                      <w:t> </w:t>
                    </w:r>
                    <w:r>
                      <w:rPr>
                        <w:sz w:val="20"/>
                      </w:rPr>
                      <w:t>por</w:t>
                    </w:r>
                    <w:r>
                      <w:rPr>
                        <w:spacing w:val="-1"/>
                        <w:sz w:val="20"/>
                      </w:rPr>
                      <w:t> </w:t>
                    </w:r>
                    <w:r>
                      <w:rPr>
                        <w:sz w:val="20"/>
                      </w:rPr>
                      <w:t>processo</w:t>
                    </w:r>
                  </w:p>
                  <w:p>
                    <w:pPr>
                      <w:spacing w:before="40"/>
                      <w:ind w:left="272" w:right="0" w:firstLine="0"/>
                      <w:jc w:val="left"/>
                      <w:rPr>
                        <w:sz w:val="20"/>
                      </w:rPr>
                    </w:pPr>
                    <w:r>
                      <w:rPr>
                        <w:sz w:val="20"/>
                      </w:rPr>
                      <w:t>mecânico</w:t>
                    </w:r>
                    <w:r>
                      <w:rPr>
                        <w:spacing w:val="-1"/>
                        <w:sz w:val="20"/>
                      </w:rPr>
                      <w:t> </w:t>
                    </w:r>
                    <w:r>
                      <w:rPr>
                        <w:sz w:val="20"/>
                      </w:rPr>
                      <w:t>ou</w:t>
                    </w:r>
                    <w:r>
                      <w:rPr>
                        <w:spacing w:val="-1"/>
                        <w:sz w:val="20"/>
                      </w:rPr>
                      <w:t> </w:t>
                    </w:r>
                    <w:r>
                      <w:rPr>
                        <w:sz w:val="20"/>
                      </w:rPr>
                      <w:t>eletrônico,</w:t>
                    </w:r>
                    <w:r>
                      <w:rPr>
                        <w:spacing w:val="-1"/>
                        <w:sz w:val="20"/>
                      </w:rPr>
                      <w:t> </w:t>
                    </w:r>
                    <w:r>
                      <w:rPr>
                        <w:sz w:val="20"/>
                      </w:rPr>
                      <w:t>sem</w:t>
                    </w:r>
                    <w:r>
                      <w:rPr>
                        <w:spacing w:val="-1"/>
                        <w:sz w:val="20"/>
                      </w:rPr>
                      <w:t> </w:t>
                    </w:r>
                    <w:r>
                      <w:rPr>
                        <w:sz w:val="20"/>
                      </w:rPr>
                      <w:t>emendas</w:t>
                    </w:r>
                    <w:r>
                      <w:rPr>
                        <w:spacing w:val="-1"/>
                        <w:sz w:val="20"/>
                      </w:rPr>
                      <w:t> </w:t>
                    </w:r>
                    <w:r>
                      <w:rPr>
                        <w:sz w:val="20"/>
                      </w:rPr>
                      <w:t>e</w:t>
                    </w:r>
                    <w:r>
                      <w:rPr>
                        <w:spacing w:val="-1"/>
                        <w:sz w:val="20"/>
                      </w:rPr>
                      <w:t> </w:t>
                    </w:r>
                    <w:r>
                      <w:rPr>
                        <w:sz w:val="20"/>
                      </w:rPr>
                      <w:t>rasuras;</w:t>
                    </w:r>
                  </w:p>
                </w:txbxContent>
              </v:textbox>
              <w10:wrap type="none"/>
            </v:shape>
            <v:shape style="position:absolute;left:455;top:3421;width:4129;height:1032" type="#_x0000_t202" filled="false" stroked="false">
              <v:textbox inset="0,0,0,0">
                <w:txbxContent>
                  <w:p>
                    <w:pPr>
                      <w:spacing w:line="280" w:lineRule="auto" w:before="0"/>
                      <w:ind w:left="272" w:right="0" w:hanging="273"/>
                      <w:jc w:val="left"/>
                      <w:rPr>
                        <w:sz w:val="20"/>
                      </w:rPr>
                    </w:pPr>
                    <w:r>
                      <w:rPr>
                        <w:sz w:val="20"/>
                      </w:rPr>
                      <w:t>- conter os preços em algarismos e por extenso, por</w:t>
                    </w:r>
                    <w:r>
                      <w:rPr>
                        <w:spacing w:val="-48"/>
                        <w:sz w:val="20"/>
                      </w:rPr>
                      <w:t> </w:t>
                    </w:r>
                    <w:r>
                      <w:rPr>
                        <w:sz w:val="20"/>
                      </w:rPr>
                      <w:t>unidade, já incluídas as despesas de fretes,</w:t>
                    </w:r>
                    <w:r>
                      <w:rPr>
                        <w:spacing w:val="1"/>
                        <w:sz w:val="20"/>
                      </w:rPr>
                      <w:t> </w:t>
                    </w:r>
                    <w:r>
                      <w:rPr>
                        <w:sz w:val="20"/>
                      </w:rPr>
                      <w:t>impostos</w:t>
                    </w:r>
                    <w:r>
                      <w:rPr>
                        <w:spacing w:val="-1"/>
                        <w:sz w:val="20"/>
                      </w:rPr>
                      <w:t> </w:t>
                    </w:r>
                    <w:r>
                      <w:rPr>
                        <w:sz w:val="20"/>
                      </w:rPr>
                      <w:t>federais,</w:t>
                    </w:r>
                    <w:r>
                      <w:rPr>
                        <w:spacing w:val="-1"/>
                        <w:sz w:val="20"/>
                      </w:rPr>
                      <w:t> </w:t>
                    </w:r>
                    <w:r>
                      <w:rPr>
                        <w:sz w:val="20"/>
                      </w:rPr>
                      <w:t>ou</w:t>
                    </w:r>
                    <w:r>
                      <w:rPr>
                        <w:spacing w:val="-1"/>
                        <w:sz w:val="20"/>
                      </w:rPr>
                      <w:t> </w:t>
                    </w:r>
                    <w:r>
                      <w:rPr>
                        <w:sz w:val="20"/>
                      </w:rPr>
                      <w:t>estaduais</w:t>
                    </w:r>
                    <w:r>
                      <w:rPr>
                        <w:spacing w:val="-1"/>
                        <w:sz w:val="20"/>
                      </w:rPr>
                      <w:t> </w:t>
                    </w:r>
                    <w:r>
                      <w:rPr>
                        <w:sz w:val="20"/>
                      </w:rPr>
                      <w:t>e</w:t>
                    </w:r>
                    <w:r>
                      <w:rPr>
                        <w:spacing w:val="-1"/>
                        <w:sz w:val="20"/>
                      </w:rPr>
                      <w:t> </w:t>
                    </w:r>
                    <w:r>
                      <w:rPr>
                        <w:sz w:val="20"/>
                      </w:rPr>
                      <w:t>descontos</w:t>
                    </w:r>
                  </w:p>
                  <w:p>
                    <w:pPr>
                      <w:spacing w:before="0"/>
                      <w:ind w:left="272" w:right="0" w:firstLine="0"/>
                      <w:jc w:val="left"/>
                      <w:rPr>
                        <w:sz w:val="20"/>
                      </w:rPr>
                    </w:pPr>
                    <w:r>
                      <w:rPr>
                        <w:sz w:val="20"/>
                      </w:rPr>
                      <w:t>especiais;</w:t>
                    </w:r>
                  </w:p>
                </w:txbxContent>
              </v:textbox>
              <w10:wrap type="none"/>
            </v:shape>
            <v:shape style="position:absolute;left:4925;top:3596;width:6678;height:266" type="#_x0000_t202" filled="false" stroked="false">
              <v:textbox inset="0,0,0,0">
                <w:txbxContent>
                  <w:p>
                    <w:pPr>
                      <w:spacing w:line="266" w:lineRule="exact" w:before="0"/>
                      <w:ind w:left="0" w:right="0" w:firstLine="0"/>
                      <w:jc w:val="left"/>
                      <w:rPr>
                        <w:sz w:val="24"/>
                      </w:rPr>
                    </w:pPr>
                    <w:r>
                      <w:rPr>
                        <w:sz w:val="24"/>
                      </w:rPr>
                      <w:t>Declaramos inteira submissão ao presente termo e legislação vigente.</w:t>
                    </w:r>
                  </w:p>
                </w:txbxContent>
              </v:textbox>
              <w10:wrap type="none"/>
            </v:shape>
            <v:shape style="position:absolute;left:502;top:4741;width:4212;height:492" type="#_x0000_t202" filled="false" stroked="false">
              <v:textbox inset="0,0,0,0">
                <w:txbxContent>
                  <w:p>
                    <w:pPr>
                      <w:spacing w:line="221" w:lineRule="exact" w:before="0"/>
                      <w:ind w:left="0" w:right="0" w:firstLine="0"/>
                      <w:jc w:val="left"/>
                      <w:rPr>
                        <w:b/>
                        <w:sz w:val="20"/>
                      </w:rPr>
                    </w:pPr>
                    <w:r>
                      <w:rPr>
                        <w:b/>
                        <w:sz w:val="20"/>
                      </w:rPr>
                      <w:t>-</w:t>
                    </w:r>
                    <w:r>
                      <w:rPr>
                        <w:b/>
                        <w:spacing w:val="-2"/>
                        <w:sz w:val="20"/>
                      </w:rPr>
                      <w:t> </w:t>
                    </w:r>
                    <w:r>
                      <w:rPr>
                        <w:b/>
                        <w:sz w:val="20"/>
                      </w:rPr>
                      <w:t>ser</w:t>
                    </w:r>
                    <w:r>
                      <w:rPr>
                        <w:b/>
                        <w:spacing w:val="-4"/>
                        <w:sz w:val="20"/>
                      </w:rPr>
                      <w:t> </w:t>
                    </w:r>
                    <w:r>
                      <w:rPr>
                        <w:b/>
                        <w:sz w:val="20"/>
                      </w:rPr>
                      <w:t>apresentada</w:t>
                    </w:r>
                    <w:r>
                      <w:rPr>
                        <w:b/>
                        <w:spacing w:val="-2"/>
                        <w:sz w:val="20"/>
                      </w:rPr>
                      <w:t> </w:t>
                    </w:r>
                    <w:r>
                      <w:rPr>
                        <w:b/>
                        <w:sz w:val="20"/>
                      </w:rPr>
                      <w:t>com,</w:t>
                    </w:r>
                    <w:r>
                      <w:rPr>
                        <w:b/>
                        <w:spacing w:val="-1"/>
                        <w:sz w:val="20"/>
                      </w:rPr>
                      <w:t> </w:t>
                    </w:r>
                    <w:r>
                      <w:rPr>
                        <w:b/>
                        <w:sz w:val="20"/>
                      </w:rPr>
                      <w:t>no</w:t>
                    </w:r>
                    <w:r>
                      <w:rPr>
                        <w:b/>
                        <w:spacing w:val="-2"/>
                        <w:sz w:val="20"/>
                      </w:rPr>
                      <w:t> </w:t>
                    </w:r>
                    <w:r>
                      <w:rPr>
                        <w:b/>
                        <w:sz w:val="20"/>
                      </w:rPr>
                      <w:t>máximo,</w:t>
                    </w:r>
                    <w:r>
                      <w:rPr>
                        <w:b/>
                        <w:spacing w:val="-1"/>
                        <w:sz w:val="20"/>
                      </w:rPr>
                      <w:t> </w:t>
                    </w:r>
                    <w:r>
                      <w:rPr>
                        <w:b/>
                        <w:sz w:val="20"/>
                      </w:rPr>
                      <w:t>2</w:t>
                    </w:r>
                    <w:r>
                      <w:rPr>
                        <w:b/>
                        <w:spacing w:val="-2"/>
                        <w:sz w:val="20"/>
                      </w:rPr>
                      <w:t> </w:t>
                    </w:r>
                    <w:r>
                      <w:rPr>
                        <w:b/>
                        <w:sz w:val="20"/>
                      </w:rPr>
                      <w:t>(duas)</w:t>
                    </w:r>
                    <w:r>
                      <w:rPr>
                        <w:b/>
                        <w:spacing w:val="-1"/>
                        <w:sz w:val="20"/>
                      </w:rPr>
                      <w:t> </w:t>
                    </w:r>
                    <w:r>
                      <w:rPr>
                        <w:b/>
                        <w:sz w:val="20"/>
                      </w:rPr>
                      <w:t>casas</w:t>
                    </w:r>
                  </w:p>
                  <w:p>
                    <w:pPr>
                      <w:spacing w:before="40"/>
                      <w:ind w:left="0" w:right="0" w:firstLine="0"/>
                      <w:jc w:val="left"/>
                      <w:rPr>
                        <w:b/>
                        <w:sz w:val="20"/>
                      </w:rPr>
                    </w:pPr>
                    <w:r>
                      <w:rPr>
                        <w:b/>
                        <w:sz w:val="20"/>
                      </w:rPr>
                      <w:t>decimais</w:t>
                    </w:r>
                    <w:r>
                      <w:rPr>
                        <w:b/>
                        <w:spacing w:val="-1"/>
                        <w:sz w:val="20"/>
                      </w:rPr>
                      <w:t> </w:t>
                    </w:r>
                    <w:r>
                      <w:rPr>
                        <w:b/>
                        <w:sz w:val="20"/>
                      </w:rPr>
                      <w:t>após</w:t>
                    </w:r>
                    <w:r>
                      <w:rPr>
                        <w:b/>
                        <w:spacing w:val="-1"/>
                        <w:sz w:val="20"/>
                      </w:rPr>
                      <w:t> </w:t>
                    </w:r>
                    <w:r>
                      <w:rPr>
                        <w:b/>
                        <w:sz w:val="20"/>
                      </w:rPr>
                      <w:t>a</w:t>
                    </w:r>
                    <w:r>
                      <w:rPr>
                        <w:b/>
                        <w:spacing w:val="-1"/>
                        <w:sz w:val="20"/>
                      </w:rPr>
                      <w:t> </w:t>
                    </w:r>
                    <w:r>
                      <w:rPr>
                        <w:b/>
                        <w:sz w:val="20"/>
                      </w:rPr>
                      <w:t>vírgula.</w:t>
                    </w:r>
                  </w:p>
                </w:txbxContent>
              </v:textbox>
              <w10:wrap type="none"/>
            </v:shape>
            <v:shape style="position:absolute;left:4925;top:4651;width:2209;height:222" type="#_x0000_t202" filled="false" stroked="false">
              <v:textbox inset="0,0,0,0">
                <w:txbxContent>
                  <w:p>
                    <w:pPr>
                      <w:tabs>
                        <w:tab w:pos="827" w:val="left" w:leader="none"/>
                        <w:tab w:pos="1682" w:val="left" w:leader="none"/>
                      </w:tabs>
                      <w:spacing w:line="221" w:lineRule="exact" w:before="0"/>
                      <w:ind w:left="0" w:right="0" w:firstLine="0"/>
                      <w:jc w:val="left"/>
                      <w:rPr>
                        <w:sz w:val="20"/>
                      </w:rPr>
                    </w:pPr>
                    <w:r>
                      <w:rPr>
                        <w:sz w:val="20"/>
                      </w:rPr>
                      <w:t>Em</w:t>
                    </w:r>
                    <w:r>
                      <w:rPr>
                        <w:sz w:val="20"/>
                        <w:u w:val="single"/>
                      </w:rPr>
                      <w:tab/>
                      <w:t>/</w:t>
                      <w:tab/>
                    </w:r>
                    <w:r>
                      <w:rPr>
                        <w:sz w:val="20"/>
                      </w:rPr>
                      <w:t>/2024.</w:t>
                    </w:r>
                  </w:p>
                </w:txbxContent>
              </v:textbox>
              <w10:wrap type="none"/>
            </v:shape>
            <v:shape style="position:absolute;left:290;top:5521;width:7268;height:1542" type="#_x0000_t202" filled="false" stroked="false">
              <v:textbox inset="0,0,0,0">
                <w:txbxContent>
                  <w:p>
                    <w:pPr>
                      <w:spacing w:line="280" w:lineRule="auto" w:before="0"/>
                      <w:ind w:left="437" w:right="3696" w:hanging="273"/>
                      <w:jc w:val="left"/>
                      <w:rPr>
                        <w:sz w:val="20"/>
                      </w:rPr>
                    </w:pPr>
                    <w:r>
                      <w:rPr>
                        <w:sz w:val="20"/>
                      </w:rPr>
                      <w:t>- ser datada e assinada pelo gerente ou seu</w:t>
                    </w:r>
                    <w:r>
                      <w:rPr>
                        <w:spacing w:val="-47"/>
                        <w:sz w:val="20"/>
                      </w:rPr>
                      <w:t> </w:t>
                    </w:r>
                    <w:r>
                      <w:rPr>
                        <w:sz w:val="20"/>
                      </w:rPr>
                      <w:t>procurador.</w:t>
                    </w:r>
                  </w:p>
                  <w:p>
                    <w:pPr>
                      <w:tabs>
                        <w:tab w:pos="4634" w:val="left" w:leader="none"/>
                      </w:tabs>
                      <w:spacing w:before="76"/>
                      <w:ind w:left="0" w:right="0" w:firstLine="0"/>
                      <w:jc w:val="left"/>
                      <w:rPr>
                        <w:sz w:val="24"/>
                      </w:rPr>
                    </w:pPr>
                    <w:r>
                      <w:rPr>
                        <w:sz w:val="20"/>
                      </w:rPr>
                      <w:t>2ª</w:t>
                    </w:r>
                    <w:r>
                      <w:rPr>
                        <w:spacing w:val="-1"/>
                        <w:sz w:val="20"/>
                      </w:rPr>
                      <w:t> </w:t>
                    </w:r>
                    <w:r>
                      <w:rPr>
                        <w:sz w:val="20"/>
                      </w:rPr>
                      <w:t>O</w:t>
                    </w:r>
                    <w:r>
                      <w:rPr>
                        <w:spacing w:val="-1"/>
                        <w:sz w:val="20"/>
                      </w:rPr>
                      <w:t> </w:t>
                    </w:r>
                    <w:r>
                      <w:rPr>
                        <w:sz w:val="20"/>
                      </w:rPr>
                      <w:t>Proponente</w:t>
                    </w:r>
                    <w:r>
                      <w:rPr>
                        <w:spacing w:val="-1"/>
                        <w:sz w:val="20"/>
                      </w:rPr>
                      <w:t> </w:t>
                    </w:r>
                    <w:r>
                      <w:rPr>
                        <w:sz w:val="20"/>
                      </w:rPr>
                      <w:t>se</w:t>
                    </w:r>
                    <w:r>
                      <w:rPr>
                        <w:spacing w:val="-1"/>
                        <w:sz w:val="20"/>
                      </w:rPr>
                      <w:t> </w:t>
                    </w:r>
                    <w:r>
                      <w:rPr>
                        <w:sz w:val="20"/>
                      </w:rPr>
                      <w:t>obrigará,</w:t>
                    </w:r>
                    <w:r>
                      <w:rPr>
                        <w:spacing w:val="-1"/>
                        <w:sz w:val="20"/>
                      </w:rPr>
                      <w:t> </w:t>
                    </w:r>
                    <w:r>
                      <w:rPr>
                        <w:sz w:val="20"/>
                      </w:rPr>
                      <w:t>mediante</w:t>
                    </w:r>
                    <w:r>
                      <w:rPr>
                        <w:spacing w:val="-1"/>
                        <w:sz w:val="20"/>
                      </w:rPr>
                      <w:t> </w:t>
                    </w:r>
                    <w:r>
                      <w:rPr>
                        <w:sz w:val="20"/>
                      </w:rPr>
                      <w:t>devolução</w:t>
                    </w:r>
                    <w:r>
                      <w:rPr>
                        <w:spacing w:val="-1"/>
                        <w:sz w:val="20"/>
                      </w:rPr>
                      <w:t> </w:t>
                    </w:r>
                    <w:r>
                      <w:rPr>
                        <w:sz w:val="20"/>
                      </w:rPr>
                      <w:t>da</w:t>
                      <w:tab/>
                    </w:r>
                    <w:r>
                      <w:rPr>
                        <w:position w:val="12"/>
                        <w:sz w:val="24"/>
                      </w:rPr>
                      <w:t>(assinatura do responsável)</w:t>
                    </w:r>
                  </w:p>
                  <w:p>
                    <w:pPr>
                      <w:spacing w:line="270" w:lineRule="atLeast" w:before="0"/>
                      <w:ind w:left="272" w:right="2934" w:firstLine="0"/>
                      <w:jc w:val="left"/>
                      <w:rPr>
                        <w:sz w:val="20"/>
                      </w:rPr>
                    </w:pPr>
                    <w:r>
                      <w:rPr>
                        <w:sz w:val="20"/>
                      </w:rPr>
                      <w:t>PROPOSTA-DETALHE,</w:t>
                    </w:r>
                    <w:r>
                      <w:rPr>
                        <w:spacing w:val="-10"/>
                        <w:sz w:val="20"/>
                      </w:rPr>
                      <w:t> </w:t>
                    </w:r>
                    <w:r>
                      <w:rPr>
                        <w:sz w:val="20"/>
                      </w:rPr>
                      <w:t>a</w:t>
                    </w:r>
                    <w:r>
                      <w:rPr>
                        <w:spacing w:val="-9"/>
                        <w:sz w:val="20"/>
                      </w:rPr>
                      <w:t> </w:t>
                    </w:r>
                    <w:r>
                      <w:rPr>
                        <w:sz w:val="20"/>
                      </w:rPr>
                      <w:t>cumprir</w:t>
                    </w:r>
                    <w:r>
                      <w:rPr>
                        <w:spacing w:val="-9"/>
                        <w:sz w:val="20"/>
                      </w:rPr>
                      <w:t> </w:t>
                    </w:r>
                    <w:r>
                      <w:rPr>
                        <w:sz w:val="20"/>
                      </w:rPr>
                      <w:t>os</w:t>
                    </w:r>
                    <w:r>
                      <w:rPr>
                        <w:spacing w:val="-10"/>
                        <w:sz w:val="20"/>
                      </w:rPr>
                      <w:t> </w:t>
                    </w:r>
                    <w:r>
                      <w:rPr>
                        <w:sz w:val="20"/>
                      </w:rPr>
                      <w:t>termos</w:t>
                    </w:r>
                    <w:r>
                      <w:rPr>
                        <w:spacing w:val="-9"/>
                        <w:sz w:val="20"/>
                      </w:rPr>
                      <w:t> </w:t>
                    </w:r>
                    <w:r>
                      <w:rPr>
                        <w:sz w:val="20"/>
                      </w:rPr>
                      <w:t>nela</w:t>
                    </w:r>
                    <w:r>
                      <w:rPr>
                        <w:spacing w:val="-47"/>
                        <w:sz w:val="20"/>
                      </w:rPr>
                      <w:t> </w:t>
                    </w:r>
                    <w:r>
                      <w:rPr>
                        <w:sz w:val="20"/>
                      </w:rPr>
                      <w:t>contidos.</w:t>
                    </w:r>
                  </w:p>
                </w:txbxContent>
              </v:textbox>
              <w10:wrap type="none"/>
            </v:shape>
            <v:shape style="position:absolute;left:290;top:7351;width:4373;height:492" type="#_x0000_t202" filled="false" stroked="false">
              <v:textbox inset="0,0,0,0">
                <w:txbxContent>
                  <w:p>
                    <w:pPr>
                      <w:spacing w:line="221" w:lineRule="exact" w:before="0"/>
                      <w:ind w:left="0" w:right="0" w:firstLine="0"/>
                      <w:jc w:val="left"/>
                      <w:rPr>
                        <w:sz w:val="20"/>
                      </w:rPr>
                    </w:pPr>
                    <w:r>
                      <w:rPr>
                        <w:sz w:val="20"/>
                      </w:rPr>
                      <w:t>3ª</w:t>
                    </w:r>
                    <w:r>
                      <w:rPr>
                        <w:spacing w:val="-12"/>
                        <w:sz w:val="20"/>
                      </w:rPr>
                      <w:t> </w:t>
                    </w:r>
                    <w:r>
                      <w:rPr>
                        <w:sz w:val="20"/>
                      </w:rPr>
                      <w:t>A</w:t>
                    </w:r>
                    <w:r>
                      <w:rPr>
                        <w:spacing w:val="-12"/>
                        <w:sz w:val="20"/>
                      </w:rPr>
                      <w:t> </w:t>
                    </w:r>
                    <w:r>
                      <w:rPr>
                        <w:sz w:val="20"/>
                      </w:rPr>
                      <w:t>licitação</w:t>
                    </w:r>
                    <w:r>
                      <w:rPr>
                        <w:spacing w:val="-1"/>
                        <w:sz w:val="20"/>
                      </w:rPr>
                      <w:t> </w:t>
                    </w:r>
                    <w:r>
                      <w:rPr>
                        <w:sz w:val="20"/>
                      </w:rPr>
                      <w:t>poderá</w:t>
                    </w:r>
                    <w:r>
                      <w:rPr>
                        <w:spacing w:val="-1"/>
                        <w:sz w:val="20"/>
                      </w:rPr>
                      <w:t> </w:t>
                    </w:r>
                    <w:r>
                      <w:rPr>
                        <w:sz w:val="20"/>
                      </w:rPr>
                      <w:t>ser</w:t>
                    </w:r>
                    <w:r>
                      <w:rPr>
                        <w:spacing w:val="-1"/>
                        <w:sz w:val="20"/>
                      </w:rPr>
                      <w:t> </w:t>
                    </w:r>
                    <w:r>
                      <w:rPr>
                        <w:sz w:val="20"/>
                      </w:rPr>
                      <w:t>anulada</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w:t>
                    </w:r>
                  </w:p>
                  <w:p>
                    <w:pPr>
                      <w:spacing w:before="40"/>
                      <w:ind w:left="272" w:right="0" w:firstLine="0"/>
                      <w:jc w:val="left"/>
                      <w:rPr>
                        <w:sz w:val="20"/>
                      </w:rPr>
                    </w:pPr>
                    <w:r>
                      <w:rPr>
                        <w:sz w:val="20"/>
                      </w:rPr>
                      <w:t>de</w:t>
                    </w:r>
                    <w:r>
                      <w:rPr>
                        <w:spacing w:val="-1"/>
                        <w:sz w:val="20"/>
                      </w:rPr>
                      <w:t> </w:t>
                    </w:r>
                    <w:r>
                      <w:rPr>
                        <w:sz w:val="20"/>
                      </w:rPr>
                      <w:t>conformidade</w:t>
                    </w:r>
                    <w:r>
                      <w:rPr>
                        <w:spacing w:val="-1"/>
                        <w:sz w:val="20"/>
                      </w:rPr>
                      <w:t> </w:t>
                    </w:r>
                    <w:r>
                      <w:rPr>
                        <w:sz w:val="20"/>
                      </w:rPr>
                      <w:t>com</w:t>
                    </w:r>
                    <w:r>
                      <w:rPr>
                        <w:spacing w:val="-1"/>
                        <w:sz w:val="20"/>
                      </w:rPr>
                      <w:t> </w:t>
                    </w:r>
                    <w:r>
                      <w:rPr>
                        <w:sz w:val="20"/>
                      </w:rPr>
                      <w:t>a</w:t>
                    </w:r>
                    <w:r>
                      <w:rPr>
                        <w:spacing w:val="-1"/>
                        <w:sz w:val="20"/>
                      </w:rPr>
                      <w:t> </w:t>
                    </w:r>
                    <w:r>
                      <w:rPr>
                        <w:sz w:val="20"/>
                      </w:rPr>
                      <w:t>legislação</w:t>
                    </w:r>
                    <w:r>
                      <w:rPr>
                        <w:spacing w:val="-1"/>
                        <w:sz w:val="20"/>
                      </w:rPr>
                      <w:t> </w:t>
                    </w:r>
                    <w:r>
                      <w:rPr>
                        <w:sz w:val="20"/>
                      </w:rPr>
                      <w:t>vigente.</w:t>
                    </w:r>
                  </w:p>
                </w:txbxContent>
              </v:textbox>
              <w10:wrap type="none"/>
            </v:shape>
            <v:shape style="position:absolute;left:4925;top:7166;width:1920;height:768" type="#_x0000_t202" filled="false" stroked="false">
              <v:textbox inset="0,0,0,0">
                <w:txbxContent>
                  <w:p>
                    <w:pPr>
                      <w:spacing w:line="266" w:lineRule="exact" w:before="0"/>
                      <w:ind w:left="0" w:right="0" w:firstLine="0"/>
                      <w:jc w:val="left"/>
                      <w:rPr>
                        <w:sz w:val="24"/>
                      </w:rPr>
                    </w:pPr>
                    <w:r>
                      <w:rPr>
                        <w:b/>
                        <w:w w:val="105"/>
                        <w:sz w:val="24"/>
                      </w:rPr>
                      <w:t>Nome:</w:t>
                    </w:r>
                    <w:r>
                      <w:rPr>
                        <w:b/>
                        <w:spacing w:val="26"/>
                        <w:w w:val="105"/>
                        <w:sz w:val="24"/>
                      </w:rPr>
                      <w:t> </w:t>
                    </w:r>
                    <w:r>
                      <w:rPr>
                        <w:w w:val="105"/>
                        <w:sz w:val="24"/>
                      </w:rPr>
                      <w:t>□□     □</w:t>
                    </w:r>
                  </w:p>
                  <w:p>
                    <w:pPr>
                      <w:spacing w:line="240" w:lineRule="auto" w:before="6"/>
                      <w:rPr>
                        <w:sz w:val="23"/>
                      </w:rPr>
                    </w:pPr>
                  </w:p>
                  <w:p>
                    <w:pPr>
                      <w:spacing w:before="1"/>
                      <w:ind w:left="11" w:right="0" w:firstLine="0"/>
                      <w:jc w:val="left"/>
                      <w:rPr>
                        <w:sz w:val="20"/>
                      </w:rPr>
                    </w:pPr>
                    <w:r>
                      <w:rPr>
                        <w:b/>
                        <w:w w:val="105"/>
                        <w:sz w:val="20"/>
                      </w:rPr>
                      <w:t>Cargo:</w:t>
                    </w:r>
                    <w:r>
                      <w:rPr>
                        <w:b/>
                        <w:spacing w:val="10"/>
                        <w:w w:val="105"/>
                        <w:sz w:val="20"/>
                      </w:rPr>
                      <w:t> </w:t>
                    </w:r>
                    <w:r>
                      <w:rPr>
                        <w:w w:val="105"/>
                        <w:sz w:val="20"/>
                      </w:rPr>
                      <w:t>□□     □</w:t>
                    </w:r>
                  </w:p>
                </w:txbxContent>
              </v:textbox>
              <w10:wrap type="none"/>
            </v:shape>
            <v:shape style="position:absolute;left:232;top:8701;width:4827;height:222" type="#_x0000_t202" filled="false" stroked="false">
              <v:textbox inset="0,0,0,0">
                <w:txbxContent>
                  <w:p>
                    <w:pPr>
                      <w:spacing w:line="221" w:lineRule="exact" w:before="0"/>
                      <w:ind w:left="0" w:right="0" w:firstLine="0"/>
                      <w:jc w:val="left"/>
                      <w:rPr>
                        <w:b/>
                        <w:sz w:val="20"/>
                      </w:rPr>
                    </w:pPr>
                    <w:r>
                      <w:rPr>
                        <w:b/>
                        <w:sz w:val="20"/>
                      </w:rPr>
                      <w:t>UNIVERSIDADE</w:t>
                    </w:r>
                    <w:r>
                      <w:rPr>
                        <w:b/>
                        <w:spacing w:val="-4"/>
                        <w:sz w:val="20"/>
                      </w:rPr>
                      <w:t> </w:t>
                    </w:r>
                    <w:r>
                      <w:rPr>
                        <w:b/>
                        <w:sz w:val="20"/>
                      </w:rPr>
                      <w:t>DO</w:t>
                    </w:r>
                    <w:r>
                      <w:rPr>
                        <w:b/>
                        <w:spacing w:val="-3"/>
                        <w:sz w:val="20"/>
                      </w:rPr>
                      <w:t> </w:t>
                    </w:r>
                    <w:r>
                      <w:rPr>
                        <w:b/>
                        <w:sz w:val="20"/>
                      </w:rPr>
                      <w:t>ESTADO</w:t>
                    </w:r>
                    <w:r>
                      <w:rPr>
                        <w:b/>
                        <w:spacing w:val="-3"/>
                        <w:sz w:val="20"/>
                      </w:rPr>
                      <w:t> </w:t>
                    </w:r>
                    <w:r>
                      <w:rPr>
                        <w:b/>
                        <w:sz w:val="20"/>
                      </w:rPr>
                      <w:t>DO</w:t>
                    </w:r>
                    <w:r>
                      <w:rPr>
                        <w:b/>
                        <w:spacing w:val="-4"/>
                        <w:sz w:val="20"/>
                      </w:rPr>
                      <w:t> </w:t>
                    </w:r>
                    <w:r>
                      <w:rPr>
                        <w:b/>
                        <w:sz w:val="20"/>
                      </w:rPr>
                      <w:t>RIO</w:t>
                    </w:r>
                    <w:r>
                      <w:rPr>
                        <w:b/>
                        <w:spacing w:val="-3"/>
                        <w:sz w:val="20"/>
                      </w:rPr>
                      <w:t> </w:t>
                    </w:r>
                    <w:r>
                      <w:rPr>
                        <w:b/>
                        <w:sz w:val="20"/>
                      </w:rPr>
                      <w:t>DE</w:t>
                    </w:r>
                    <w:r>
                      <w:rPr>
                        <w:b/>
                        <w:spacing w:val="-3"/>
                        <w:sz w:val="20"/>
                      </w:rPr>
                      <w:t> </w:t>
                    </w:r>
                    <w:r>
                      <w:rPr>
                        <w:b/>
                        <w:sz w:val="20"/>
                      </w:rPr>
                      <w:t>JANEIRO</w:t>
                    </w:r>
                  </w:p>
                </w:txbxContent>
              </v:textbox>
              <w10:wrap type="none"/>
            </v:shape>
            <v:shape style="position:absolute;left:7125;top:8701;width:2871;height:222" type="#_x0000_t202" filled="false" stroked="false">
              <v:textbox inset="0,0,0,0">
                <w:txbxContent>
                  <w:p>
                    <w:pPr>
                      <w:tabs>
                        <w:tab w:pos="2345" w:val="left" w:leader="none"/>
                      </w:tabs>
                      <w:spacing w:line="221" w:lineRule="exact" w:before="0"/>
                      <w:ind w:left="0" w:right="0" w:firstLine="0"/>
                      <w:jc w:val="left"/>
                      <w:rPr>
                        <w:sz w:val="20"/>
                      </w:rPr>
                    </w:pPr>
                    <w:r>
                      <w:rPr>
                        <w:sz w:val="20"/>
                      </w:rPr>
                      <w:t>Licitação</w:t>
                    </w:r>
                    <w:r>
                      <w:rPr>
                        <w:spacing w:val="-1"/>
                        <w:sz w:val="20"/>
                      </w:rPr>
                      <w:t> </w:t>
                    </w:r>
                    <w:r>
                      <w:rPr>
                        <w:sz w:val="20"/>
                      </w:rPr>
                      <w:t>por</w:t>
                    </w:r>
                    <w:r>
                      <w:rPr>
                        <w:spacing w:val="-1"/>
                        <w:sz w:val="20"/>
                      </w:rPr>
                      <w:t> </w:t>
                    </w:r>
                    <w:r>
                      <w:rPr>
                        <w:sz w:val="20"/>
                      </w:rPr>
                      <w:t>Pregão</w:t>
                    </w:r>
                    <w:r>
                      <w:rPr>
                        <w:spacing w:val="-1"/>
                        <w:sz w:val="20"/>
                      </w:rPr>
                      <w:t> </w:t>
                    </w:r>
                    <w:r>
                      <w:rPr>
                        <w:sz w:val="20"/>
                      </w:rPr>
                      <w:t>n°</w:t>
                    </w:r>
                    <w:r>
                      <w:rPr>
                        <w:sz w:val="20"/>
                        <w:u w:val="single"/>
                      </w:rPr>
                      <w:tab/>
                    </w:r>
                    <w:r>
                      <w:rPr>
                        <w:b/>
                        <w:sz w:val="20"/>
                      </w:rPr>
                      <w:t>/2024</w:t>
                    </w:r>
                    <w:r>
                      <w:rPr>
                        <w:sz w:val="20"/>
                      </w:rPr>
                      <w:t>.</w:t>
                    </w:r>
                  </w:p>
                </w:txbxContent>
              </v:textbox>
              <w10:wrap type="none"/>
            </v:shape>
            <v:shape style="position:absolute;left:232;top:9211;width:790;height:222" type="#_x0000_t202" filled="false" stroked="false">
              <v:textbox inset="0,0,0,0">
                <w:txbxContent>
                  <w:p>
                    <w:pPr>
                      <w:spacing w:line="221" w:lineRule="exact" w:before="0"/>
                      <w:ind w:left="0" w:right="0" w:firstLine="0"/>
                      <w:jc w:val="left"/>
                      <w:rPr>
                        <w:b/>
                        <w:sz w:val="20"/>
                      </w:rPr>
                    </w:pPr>
                    <w:r>
                      <w:rPr>
                        <w:b/>
                        <w:w w:val="95"/>
                        <w:sz w:val="20"/>
                      </w:rPr>
                      <w:t>A</w:t>
                    </w:r>
                    <w:r>
                      <w:rPr>
                        <w:b/>
                        <w:smallCaps/>
                        <w:w w:val="95"/>
                        <w:sz w:val="20"/>
                      </w:rPr>
                      <w:t>nezo</w:t>
                    </w:r>
                    <w:r>
                      <w:rPr>
                        <w:b/>
                        <w:smallCaps w:val="0"/>
                        <w:spacing w:val="11"/>
                        <w:w w:val="95"/>
                        <w:sz w:val="20"/>
                      </w:rPr>
                      <w:t> </w:t>
                    </w:r>
                    <w:r>
                      <w:rPr>
                        <w:b/>
                        <w:smallCaps w:val="0"/>
                        <w:w w:val="95"/>
                        <w:sz w:val="20"/>
                      </w:rPr>
                      <w:t>V</w:t>
                    </w:r>
                  </w:p>
                </w:txbxContent>
              </v:textbox>
              <w10:wrap type="none"/>
            </v:shape>
            <v:shape style="position:absolute;left:7125;top:9211;width:3587;height:222" type="#_x0000_t202" filled="false" stroked="false">
              <v:textbox inset="0,0,0,0">
                <w:txbxContent>
                  <w:p>
                    <w:pPr>
                      <w:tabs>
                        <w:tab w:pos="1655" w:val="left" w:leader="none"/>
                        <w:tab w:pos="2011" w:val="left" w:leader="none"/>
                        <w:tab w:pos="3079" w:val="left" w:leader="none"/>
                      </w:tabs>
                      <w:spacing w:line="221" w:lineRule="exact" w:before="0"/>
                      <w:ind w:left="0" w:right="0" w:firstLine="0"/>
                      <w:jc w:val="left"/>
                      <w:rPr>
                        <w:sz w:val="20"/>
                      </w:rPr>
                    </w:pPr>
                    <w:r>
                      <w:rPr>
                        <w:spacing w:val="-1"/>
                        <w:sz w:val="20"/>
                      </w:rPr>
                      <w:t>A</w:t>
                    </w:r>
                    <w:r>
                      <w:rPr>
                        <w:spacing w:val="-11"/>
                        <w:sz w:val="20"/>
                      </w:rPr>
                      <w:t> </w:t>
                    </w:r>
                    <w:r>
                      <w:rPr>
                        <w:spacing w:val="-1"/>
                        <w:sz w:val="20"/>
                      </w:rPr>
                      <w:t>realizar-se</w:t>
                    </w:r>
                    <w:r>
                      <w:rPr>
                        <w:spacing w:val="1"/>
                        <w:sz w:val="20"/>
                      </w:rPr>
                      <w:t> </w:t>
                    </w:r>
                    <w:r>
                      <w:rPr>
                        <w:sz w:val="20"/>
                      </w:rPr>
                      <w:t>em</w:t>
                    </w:r>
                    <w:r>
                      <w:rPr>
                        <w:sz w:val="20"/>
                        <w:u w:val="single"/>
                      </w:rPr>
                      <w:tab/>
                      <w:t>/</w:t>
                      <w:tab/>
                    </w:r>
                    <w:r>
                      <w:rPr>
                        <w:sz w:val="20"/>
                      </w:rPr>
                      <w:t>/2024</w:t>
                    </w:r>
                    <w:r>
                      <w:rPr>
                        <w:spacing w:val="-1"/>
                        <w:sz w:val="20"/>
                      </w:rPr>
                      <w:t> </w:t>
                    </w:r>
                    <w:r>
                      <w:rPr>
                        <w:sz w:val="20"/>
                      </w:rPr>
                      <w:t>às</w:t>
                    </w:r>
                    <w:r>
                      <w:rPr>
                        <w:sz w:val="20"/>
                        <w:u w:val="single"/>
                      </w:rPr>
                      <w:tab/>
                    </w:r>
                    <w:r>
                      <w:rPr>
                        <w:sz w:val="20"/>
                      </w:rPr>
                      <w:t>horas.</w:t>
                    </w:r>
                  </w:p>
                </w:txbxContent>
              </v:textbox>
              <w10:wrap type="none"/>
            </v:shape>
            <v:shape style="position:absolute;left:232;top:9721;width:2096;height:222" type="#_x0000_t202" filled="false" stroked="false">
              <v:textbox inset="0,0,0,0">
                <w:txbxContent>
                  <w:p>
                    <w:pPr>
                      <w:spacing w:line="221" w:lineRule="exact" w:before="0"/>
                      <w:ind w:left="0" w:right="0" w:firstLine="0"/>
                      <w:jc w:val="left"/>
                      <w:rPr>
                        <w:b/>
                        <w:sz w:val="20"/>
                      </w:rPr>
                    </w:pPr>
                    <w:r>
                      <w:rPr>
                        <w:b/>
                        <w:spacing w:val="-2"/>
                        <w:sz w:val="20"/>
                      </w:rPr>
                      <w:t>PROPOSTA</w:t>
                    </w:r>
                    <w:r>
                      <w:rPr>
                        <w:b/>
                        <w:spacing w:val="-12"/>
                        <w:sz w:val="20"/>
                      </w:rPr>
                      <w:t> </w:t>
                    </w:r>
                    <w:r>
                      <w:rPr>
                        <w:b/>
                        <w:spacing w:val="-2"/>
                        <w:sz w:val="20"/>
                      </w:rPr>
                      <w:t>DETALHE</w:t>
                    </w:r>
                  </w:p>
                </w:txbxContent>
              </v:textbox>
              <w10:wrap type="none"/>
            </v:shape>
            <v:shape style="position:absolute;left:7125;top:9721;width:3324;height:1062" type="#_x0000_t202" filled="false" stroked="false">
              <v:textbox inset="0,0,0,0">
                <w:txbxContent>
                  <w:p>
                    <w:pPr>
                      <w:spacing w:line="221" w:lineRule="exact" w:before="0"/>
                      <w:ind w:left="0" w:right="0" w:firstLine="0"/>
                      <w:jc w:val="left"/>
                      <w:rPr>
                        <w:b/>
                        <w:sz w:val="20"/>
                      </w:rPr>
                    </w:pPr>
                    <w:r>
                      <w:rPr>
                        <w:sz w:val="20"/>
                      </w:rPr>
                      <w:t>Processo</w:t>
                    </w:r>
                    <w:r>
                      <w:rPr>
                        <w:spacing w:val="-1"/>
                        <w:sz w:val="20"/>
                      </w:rPr>
                      <w:t> </w:t>
                    </w:r>
                    <w:r>
                      <w:rPr>
                        <w:sz w:val="20"/>
                      </w:rPr>
                      <w:t>n° </w:t>
                    </w:r>
                    <w:r>
                      <w:rPr>
                        <w:b/>
                        <w:sz w:val="20"/>
                      </w:rPr>
                      <w:t>SEI-260007/007512/2024.</w:t>
                    </w:r>
                  </w:p>
                  <w:p>
                    <w:pPr>
                      <w:spacing w:line="240" w:lineRule="auto" w:before="1"/>
                      <w:rPr>
                        <w:b/>
                        <w:sz w:val="26"/>
                      </w:rPr>
                    </w:pPr>
                  </w:p>
                  <w:p>
                    <w:pPr>
                      <w:spacing w:line="270" w:lineRule="atLeast" w:before="0"/>
                      <w:ind w:left="2053" w:right="7" w:firstLine="11"/>
                      <w:jc w:val="left"/>
                      <w:rPr>
                        <w:b/>
                        <w:sz w:val="20"/>
                      </w:rPr>
                    </w:pPr>
                    <w:r>
                      <w:rPr>
                        <w:b/>
                        <w:spacing w:val="-1"/>
                        <w:sz w:val="20"/>
                      </w:rPr>
                      <w:t>PREÇO </w:t>
                    </w:r>
                    <w:r>
                      <w:rPr>
                        <w:b/>
                        <w:sz w:val="20"/>
                      </w:rPr>
                      <w:t>COM</w:t>
                    </w:r>
                    <w:r>
                      <w:rPr>
                        <w:b/>
                        <w:spacing w:val="-47"/>
                        <w:sz w:val="20"/>
                      </w:rPr>
                      <w:t> </w:t>
                    </w:r>
                    <w:r>
                      <w:rPr>
                        <w:b/>
                        <w:sz w:val="20"/>
                      </w:rPr>
                      <w:t>ICMS</w:t>
                    </w:r>
                    <w:r>
                      <w:rPr>
                        <w:b/>
                        <w:spacing w:val="-1"/>
                        <w:sz w:val="20"/>
                      </w:rPr>
                      <w:t> </w:t>
                    </w:r>
                    <w:r>
                      <w:rPr>
                        <w:b/>
                        <w:sz w:val="20"/>
                      </w:rPr>
                      <w:t>(R$)</w:t>
                    </w:r>
                  </w:p>
                </w:txbxContent>
              </v:textbox>
              <w10:wrap type="none"/>
            </v:shape>
            <v:shape style="position:absolute;left:12413;top:10291;width:1215;height:492" type="#_x0000_t202" filled="false" stroked="false">
              <v:textbox inset="0,0,0,0">
                <w:txbxContent>
                  <w:p>
                    <w:pPr>
                      <w:spacing w:line="221" w:lineRule="exact" w:before="0"/>
                      <w:ind w:left="11" w:right="0" w:firstLine="0"/>
                      <w:jc w:val="left"/>
                      <w:rPr>
                        <w:b/>
                        <w:sz w:val="20"/>
                      </w:rPr>
                    </w:pPr>
                    <w:r>
                      <w:rPr>
                        <w:b/>
                        <w:sz w:val="20"/>
                      </w:rPr>
                      <w:t>PREÇO</w:t>
                    </w:r>
                    <w:r>
                      <w:rPr>
                        <w:b/>
                        <w:spacing w:val="-1"/>
                        <w:sz w:val="20"/>
                      </w:rPr>
                      <w:t> </w:t>
                    </w:r>
                    <w:r>
                      <w:rPr>
                        <w:b/>
                        <w:sz w:val="20"/>
                      </w:rPr>
                      <w:t>SEM</w:t>
                    </w:r>
                  </w:p>
                  <w:p>
                    <w:pPr>
                      <w:spacing w:before="40"/>
                      <w:ind w:left="0" w:right="0" w:firstLine="0"/>
                      <w:jc w:val="left"/>
                      <w:rPr>
                        <w:b/>
                        <w:sz w:val="20"/>
                      </w:rPr>
                    </w:pPr>
                    <w:r>
                      <w:rPr>
                        <w:b/>
                        <w:sz w:val="20"/>
                      </w:rPr>
                      <w:t>ICMS</w:t>
                    </w:r>
                    <w:r>
                      <w:rPr>
                        <w:b/>
                        <w:spacing w:val="-1"/>
                        <w:sz w:val="20"/>
                      </w:rPr>
                      <w:t> </w:t>
                    </w:r>
                    <w:r>
                      <w:rPr>
                        <w:b/>
                        <w:sz w:val="20"/>
                      </w:rPr>
                      <w:t>(R$)</w:t>
                    </w:r>
                  </w:p>
                </w:txbxContent>
              </v:textbox>
              <w10:wrap type="none"/>
            </v:shape>
            <v:shape style="position:absolute;left:214;top:10846;width:8344;height:222" type="#_x0000_t202" filled="false" stroked="false">
              <v:textbox inset="0,0,0,0">
                <w:txbxContent>
                  <w:p>
                    <w:pPr>
                      <w:tabs>
                        <w:tab w:pos="1178" w:val="left" w:leader="none"/>
                        <w:tab w:pos="6791" w:val="left" w:leader="none"/>
                        <w:tab w:pos="7889" w:val="left" w:leader="none"/>
                      </w:tabs>
                      <w:spacing w:line="221" w:lineRule="exact" w:before="0"/>
                      <w:ind w:left="0" w:right="0" w:firstLine="0"/>
                      <w:jc w:val="left"/>
                      <w:rPr>
                        <w:b/>
                        <w:sz w:val="20"/>
                      </w:rPr>
                    </w:pPr>
                    <w:r>
                      <w:rPr>
                        <w:b/>
                        <w:sz w:val="20"/>
                      </w:rPr>
                      <w:t>ITEM</w:t>
                      <w:tab/>
                      <w:t>ESPECIFICAÇÃO</w:t>
                      <w:tab/>
                      <w:t>UNID</w:t>
                      <w:tab/>
                      <w:t>QTD</w:t>
                    </w:r>
                  </w:p>
                </w:txbxContent>
              </v:textbox>
              <w10:wrap type="none"/>
            </v:shape>
            <v:shape style="position:absolute;left:9190;top:11131;width:720;height:222" type="#_x0000_t202" filled="false" stroked="false">
              <v:textbox inset="0,0,0,0">
                <w:txbxContent>
                  <w:p>
                    <w:pPr>
                      <w:spacing w:line="221" w:lineRule="exact" w:before="0"/>
                      <w:ind w:left="0" w:right="0" w:firstLine="0"/>
                      <w:jc w:val="left"/>
                      <w:rPr>
                        <w:b/>
                        <w:sz w:val="20"/>
                      </w:rPr>
                    </w:pPr>
                    <w:r>
                      <w:rPr>
                        <w:b/>
                        <w:sz w:val="20"/>
                      </w:rPr>
                      <w:t>PREÇO</w:t>
                    </w:r>
                  </w:p>
                </w:txbxContent>
              </v:textbox>
              <w10:wrap type="none"/>
            </v:shape>
            <v:shape style="position:absolute;left:10818;top:11266;width:702;height:222" type="#_x0000_t202" filled="false" stroked="false">
              <v:textbox inset="0,0,0,0">
                <w:txbxContent>
                  <w:p>
                    <w:pPr>
                      <w:spacing w:line="221" w:lineRule="exact" w:before="0"/>
                      <w:ind w:left="0" w:right="0" w:firstLine="0"/>
                      <w:jc w:val="left"/>
                      <w:rPr>
                        <w:b/>
                        <w:sz w:val="20"/>
                      </w:rPr>
                    </w:pPr>
                    <w:r>
                      <w:rPr>
                        <w:b/>
                        <w:spacing w:val="-2"/>
                        <w:sz w:val="20"/>
                      </w:rPr>
                      <w:t>TOTAL</w:t>
                    </w:r>
                  </w:p>
                </w:txbxContent>
              </v:textbox>
              <w10:wrap type="none"/>
            </v:shape>
            <v:shape style="position:absolute;left:12424;top:11131;width:720;height:222" type="#_x0000_t202" filled="false" stroked="false">
              <v:textbox inset="0,0,0,0">
                <w:txbxContent>
                  <w:p>
                    <w:pPr>
                      <w:spacing w:line="221" w:lineRule="exact" w:before="0"/>
                      <w:ind w:left="0" w:right="0" w:firstLine="0"/>
                      <w:jc w:val="left"/>
                      <w:rPr>
                        <w:b/>
                        <w:sz w:val="20"/>
                      </w:rPr>
                    </w:pPr>
                    <w:r>
                      <w:rPr>
                        <w:b/>
                        <w:sz w:val="20"/>
                      </w:rPr>
                      <w:t>PREÇO</w:t>
                    </w:r>
                  </w:p>
                </w:txbxContent>
              </v:textbox>
              <w10:wrap type="none"/>
            </v:shape>
            <v:shape style="position:absolute;left:14053;top:11266;width:702;height:222" type="#_x0000_t202" filled="false" stroked="false">
              <v:textbox inset="0,0,0,0">
                <w:txbxContent>
                  <w:p>
                    <w:pPr>
                      <w:spacing w:line="221" w:lineRule="exact" w:before="0"/>
                      <w:ind w:left="0" w:right="0" w:firstLine="0"/>
                      <w:jc w:val="left"/>
                      <w:rPr>
                        <w:b/>
                        <w:sz w:val="20"/>
                      </w:rPr>
                    </w:pPr>
                    <w:r>
                      <w:rPr>
                        <w:b/>
                        <w:spacing w:val="-2"/>
                        <w:sz w:val="20"/>
                      </w:rPr>
                      <w:t>TOTAL</w:t>
                    </w:r>
                  </w:p>
                </w:txbxContent>
              </v:textbox>
              <w10:wrap type="none"/>
            </v:shape>
            <w10:wrap type="none"/>
          </v:group>
        </w:pict>
      </w:r>
      <w:r>
        <w:rPr/>
        <w:pict>
          <v:shape style="position:absolute;margin-left:7.499001pt;margin-top:584.248962pt;width:.75pt;height:639.75pt;mso-position-horizontal-relative:page;mso-position-vertical-relative:page;z-index:15747584" coordorigin="150,11685" coordsize="15,12795" path="m165,23295l150,23295,150,24480,165,24480,165,23295xm165,20400l150,20400,150,23265,165,23265,165,20400xm165,17775l150,17775,150,20370,165,20370,165,17775xm165,14595l150,14595,150,17745,165,17745,165,14595xm165,11685l150,11685,150,14565,165,14565,165,11685xe" filled="true" fillcolor="#000000" stroked="false">
            <v:path arrowok="t"/>
            <v:fill type="solid"/>
            <w10:wrap type="none"/>
          </v:shape>
        </w:pict>
      </w:r>
      <w:r>
        <w:rPr/>
        <w:pict>
          <v:shape style="position:absolute;margin-left:65.249001pt;margin-top:584.248962pt;width:.75pt;height:639.75pt;mso-position-horizontal-relative:page;mso-position-vertical-relative:page;z-index:-19009024" coordorigin="1305,11685" coordsize="15,12795" path="m1320,23295l1305,23295,1305,24480,1320,24480,1320,23295xm1320,20400l1305,20400,1305,23265,1320,23265,1320,20400xm1320,17775l1305,17775,1305,20370,1320,20370,1320,17775xm1320,14595l1305,14595,1305,17745,1320,17745,1320,14595xm1320,11685l1305,11685,1305,14565,1320,14565,1320,11685xe" filled="true" fillcolor="#000000" stroked="false">
            <v:path arrowok="t"/>
            <v:fill type="solid"/>
            <w10:wrap type="none"/>
          </v:shape>
        </w:pict>
      </w:r>
      <w:r>
        <w:rPr/>
        <w:pict>
          <v:shape style="position:absolute;margin-left:345.749023pt;margin-top:584.248962pt;width:.75pt;height:639.75pt;mso-position-horizontal-relative:page;mso-position-vertical-relative:page;z-index:-19008512" coordorigin="6915,11685" coordsize="15,12795" path="m6930,23295l6915,23295,6915,24480,6930,24480,6930,23295xm6930,20400l6915,20400,6915,23265,6930,23265,6930,20400xm6930,17775l6915,17775,6915,20370,6930,20370,6930,17775xm6930,14595l6915,14595,6915,17745,6930,17745,6930,14595xm6930,11685l6915,11685,6915,14565,6930,14565,6930,11685xe" filled="true" fillcolor="#000000" stroked="false">
            <v:path arrowok="t"/>
            <v:fill type="solid"/>
            <w10:wrap type="none"/>
          </v:shape>
        </w:pict>
      </w:r>
      <w:r>
        <w:rPr/>
        <w:pict>
          <v:shape style="position:absolute;margin-left:400.499023pt;margin-top:584.248962pt;width:.75pt;height:639.75pt;mso-position-horizontal-relative:page;mso-position-vertical-relative:page;z-index:-19008000" coordorigin="8010,11685" coordsize="15,12795" path="m8025,23295l8010,23295,8010,24480,8025,24480,8025,23295xm8025,20400l8010,20400,8010,23265,8025,23265,8025,20400xm8025,17775l8010,17775,8010,20370,8025,20370,8025,17775xm8025,14595l8010,14595,8010,17745,8025,17745,8025,14595xm8025,11685l8010,11685,8010,14565,8025,14565,8025,11685xe" filled="true" fillcolor="#000000" stroked="false">
            <v:path arrowok="t"/>
            <v:fill type="solid"/>
            <w10:wrap type="none"/>
          </v:shape>
        </w:pict>
      </w:r>
      <w:r>
        <w:rPr/>
        <w:pict>
          <v:shape style="position:absolute;margin-left:454.499023pt;margin-top:584.248962pt;width:.75pt;height:639.75pt;mso-position-horizontal-relative:page;mso-position-vertical-relative:page;z-index:-19007488" coordorigin="9090,11685" coordsize="15,12795" path="m9105,23295l9090,23295,9090,24480,9105,24480,9105,23295xm9105,20400l9090,20400,9090,23265,9105,23265,9105,20400xm9105,17775l9090,17775,9090,20370,9105,20370,9105,17775xm9105,14595l9090,14595,9090,17745,9105,17745,9105,14595xm9105,11685l9090,11685,9090,14565,9105,14565,9105,11685xe" filled="true" fillcolor="#000000" stroked="false">
            <v:path arrowok="t"/>
            <v:fill type="solid"/>
            <w10:wrap type="none"/>
          </v:shape>
        </w:pict>
      </w:r>
      <w:r>
        <w:rPr/>
        <w:pict>
          <v:shape style="position:absolute;margin-left:536.249023pt;margin-top:584.248962pt;width:.75pt;height:639.75pt;mso-position-horizontal-relative:page;mso-position-vertical-relative:page;z-index:-19006976" coordorigin="10725,11685" coordsize="15,12795" path="m10740,23295l10725,23295,10725,24480,10740,24480,10740,23295xm10740,20400l10725,20400,10725,23265,10740,23265,10740,20400xm10740,17775l10725,17775,10725,20370,10740,20370,10740,17775xm10740,14595l10725,14595,10725,17745,10740,17745,10740,14595xm10740,11685l10725,11685,10725,14565,10740,14565,10740,11685xe" filled="true" fillcolor="#000000" stroked="false">
            <v:path arrowok="t"/>
            <v:fill type="solid"/>
            <w10:wrap type="none"/>
          </v:shape>
        </w:pict>
      </w:r>
      <w:r>
        <w:rPr/>
        <w:pict>
          <v:shape style="position:absolute;margin-left:616.499023pt;margin-top:584.248962pt;width:.75pt;height:639.75pt;mso-position-horizontal-relative:page;mso-position-vertical-relative:page;z-index:-19006464" coordorigin="12330,11685" coordsize="15,12795" path="m12345,23295l12330,23295,12330,24480,12345,24480,12345,23295xm12345,20400l12330,20400,12330,23265,12345,23265,12345,20400xm12345,17775l12330,17775,12330,20370,12345,20370,12345,17775xm12345,14595l12330,14595,12330,17745,12345,17745,12345,14595xm12345,11685l12330,11685,12330,14565,12345,14565,12345,11685xe" filled="true" fillcolor="#000000" stroked="false">
            <v:path arrowok="t"/>
            <v:fill type="solid"/>
            <w10:wrap type="none"/>
          </v:shape>
        </w:pict>
      </w:r>
      <w:r>
        <w:rPr/>
        <w:pict>
          <v:shape style="position:absolute;margin-left:779.249023pt;margin-top:888.748962pt;width:.75pt;height:335.25pt;mso-position-horizontal-relative:page;mso-position-vertical-relative:page;z-index:15751168" coordorigin="15585,17775" coordsize="15,6705" path="m15600,23295l15585,23295,15585,24480,15600,24480,15600,23295xm15600,20400l15585,20400,15585,23265,15600,23265,15600,20400xm15600,17775l15585,17775,15585,20370,15600,20370,15600,17775xe" filled="true" fillcolor="#000000" stroked="false">
            <v:path arrowok="t"/>
            <v:fill type="solid"/>
            <w10:wrap type="none"/>
          </v:shape>
        </w:pict>
      </w:r>
      <w:r>
        <w:rPr/>
        <w:pict>
          <v:shape style="position:absolute;margin-left:698.249023pt;margin-top:888.748962pt;width:.75pt;height:335.25pt;mso-position-horizontal-relative:page;mso-position-vertical-relative:page;z-index:-19005440" coordorigin="13965,17775" coordsize="15,6705" path="m13980,23295l13965,23295,13965,24480,13980,24480,13980,23295xm13980,20400l13965,20400,13965,23265,13980,23265,13980,20400xm13980,17775l13965,17775,13965,20370,13980,20370,13980,17775xe" filled="true" fillcolor="#000000" stroked="false">
            <v:path arrowok="t"/>
            <v:fill type="solid"/>
            <w10:wrap type="none"/>
          </v:shape>
        </w:pic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6"/>
        <w:rPr>
          <w:b/>
          <w:sz w:val="11"/>
        </w:rPr>
      </w:pPr>
    </w:p>
    <w:tbl>
      <w:tblPr>
        <w:tblW w:w="0" w:type="auto"/>
        <w:jc w:val="left"/>
        <w:tblInd w:w="1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162"/>
        <w:gridCol w:w="5618"/>
        <w:gridCol w:w="1086"/>
        <w:gridCol w:w="1080"/>
        <w:gridCol w:w="1635"/>
        <w:gridCol w:w="1367"/>
        <w:gridCol w:w="1873"/>
        <w:gridCol w:w="1620"/>
      </w:tblGrid>
      <w:tr>
        <w:trPr>
          <w:trHeight w:val="245" w:hRule="atLeast"/>
        </w:trPr>
        <w:tc>
          <w:tcPr>
            <w:tcW w:w="8946" w:type="dxa"/>
            <w:gridSpan w:val="4"/>
            <w:tcBorders>
              <w:bottom w:val="double" w:sz="2" w:space="0" w:color="000000"/>
            </w:tcBorders>
          </w:tcPr>
          <w:p>
            <w:pPr>
              <w:pStyle w:val="TableParagraph"/>
              <w:rPr>
                <w:sz w:val="16"/>
              </w:rPr>
            </w:pPr>
          </w:p>
        </w:tc>
        <w:tc>
          <w:tcPr>
            <w:tcW w:w="1635" w:type="dxa"/>
            <w:tcBorders>
              <w:bottom w:val="double" w:sz="2" w:space="0" w:color="000000"/>
            </w:tcBorders>
          </w:tcPr>
          <w:p>
            <w:pPr>
              <w:pStyle w:val="TableParagraph"/>
              <w:spacing w:line="221" w:lineRule="exact"/>
              <w:ind w:left="83"/>
              <w:rPr>
                <w:b/>
                <w:sz w:val="20"/>
              </w:rPr>
            </w:pPr>
            <w:r>
              <w:rPr>
                <w:b/>
                <w:sz w:val="20"/>
              </w:rPr>
              <w:t>UNITÁRIO</w:t>
            </w:r>
          </w:p>
        </w:tc>
        <w:tc>
          <w:tcPr>
            <w:tcW w:w="1367" w:type="dxa"/>
            <w:tcBorders>
              <w:bottom w:val="double" w:sz="2" w:space="0" w:color="000000"/>
            </w:tcBorders>
          </w:tcPr>
          <w:p>
            <w:pPr>
              <w:pStyle w:val="TableParagraph"/>
              <w:rPr>
                <w:sz w:val="16"/>
              </w:rPr>
            </w:pPr>
          </w:p>
        </w:tc>
        <w:tc>
          <w:tcPr>
            <w:tcW w:w="1873" w:type="dxa"/>
            <w:tcBorders>
              <w:bottom w:val="double" w:sz="2" w:space="0" w:color="000000"/>
            </w:tcBorders>
          </w:tcPr>
          <w:p>
            <w:pPr>
              <w:pStyle w:val="TableParagraph"/>
              <w:spacing w:line="221" w:lineRule="exact"/>
              <w:ind w:left="315"/>
              <w:rPr>
                <w:b/>
                <w:sz w:val="20"/>
              </w:rPr>
            </w:pPr>
            <w:r>
              <w:rPr>
                <w:b/>
                <w:sz w:val="20"/>
              </w:rPr>
              <w:t>UNITÁRIO</w:t>
            </w:r>
          </w:p>
        </w:tc>
        <w:tc>
          <w:tcPr>
            <w:tcW w:w="1620" w:type="dxa"/>
            <w:tcBorders>
              <w:bottom w:val="double" w:sz="2" w:space="0" w:color="000000"/>
            </w:tcBorders>
          </w:tcPr>
          <w:p>
            <w:pPr>
              <w:pStyle w:val="TableParagraph"/>
              <w:rPr>
                <w:sz w:val="16"/>
              </w:rPr>
            </w:pPr>
          </w:p>
        </w:tc>
      </w:tr>
      <w:tr>
        <w:trPr>
          <w:trHeight w:val="525" w:hRule="atLeast"/>
        </w:trPr>
        <w:tc>
          <w:tcPr>
            <w:tcW w:w="1162" w:type="dxa"/>
            <w:tcBorders>
              <w:top w:val="double" w:sz="2" w:space="0" w:color="000000"/>
            </w:tcBorders>
          </w:tcPr>
          <w:p>
            <w:pPr>
              <w:pStyle w:val="TableParagraph"/>
              <w:rPr>
                <w:sz w:val="20"/>
              </w:rPr>
            </w:pPr>
          </w:p>
        </w:tc>
        <w:tc>
          <w:tcPr>
            <w:tcW w:w="5618" w:type="dxa"/>
            <w:tcBorders>
              <w:top w:val="double" w:sz="2" w:space="0" w:color="000000"/>
            </w:tcBorders>
          </w:tcPr>
          <w:p>
            <w:pPr>
              <w:pStyle w:val="TableParagraph"/>
              <w:spacing w:before="6"/>
              <w:rPr>
                <w:b/>
                <w:sz w:val="23"/>
              </w:rPr>
            </w:pPr>
          </w:p>
          <w:p>
            <w:pPr>
              <w:pStyle w:val="TableParagraph"/>
              <w:ind w:left="69"/>
              <w:rPr>
                <w:sz w:val="20"/>
              </w:rPr>
            </w:pPr>
            <w:r>
              <w:rPr>
                <w:sz w:val="20"/>
              </w:rPr>
              <w:t>Creme</w:t>
            </w:r>
            <w:r>
              <w:rPr>
                <w:spacing w:val="-1"/>
                <w:sz w:val="20"/>
              </w:rPr>
              <w:t> </w:t>
            </w:r>
            <w:r>
              <w:rPr>
                <w:sz w:val="20"/>
              </w:rPr>
              <w:t>gel</w:t>
            </w:r>
            <w:r>
              <w:rPr>
                <w:spacing w:val="-1"/>
                <w:sz w:val="20"/>
              </w:rPr>
              <w:t> </w:t>
            </w:r>
            <w:r>
              <w:rPr>
                <w:sz w:val="20"/>
              </w:rPr>
              <w:t>antioxidante,</w:t>
            </w:r>
            <w:r>
              <w:rPr>
                <w:spacing w:val="-1"/>
                <w:sz w:val="20"/>
              </w:rPr>
              <w:t> </w:t>
            </w:r>
            <w:r>
              <w:rPr>
                <w:sz w:val="20"/>
              </w:rPr>
              <w:t>refrigerador</w:t>
            </w:r>
            <w:r>
              <w:rPr>
                <w:spacing w:val="-1"/>
                <w:sz w:val="20"/>
              </w:rPr>
              <w:t> </w:t>
            </w:r>
            <w:r>
              <w:rPr>
                <w:sz w:val="20"/>
              </w:rPr>
              <w:t>dérmico, composto</w:t>
            </w:r>
            <w:r>
              <w:rPr>
                <w:spacing w:val="-1"/>
                <w:sz w:val="20"/>
              </w:rPr>
              <w:t> </w:t>
            </w:r>
            <w:r>
              <w:rPr>
                <w:sz w:val="20"/>
              </w:rPr>
              <w:t>por</w:t>
            </w:r>
          </w:p>
        </w:tc>
        <w:tc>
          <w:tcPr>
            <w:tcW w:w="1086" w:type="dxa"/>
            <w:tcBorders>
              <w:top w:val="double" w:sz="2" w:space="0" w:color="000000"/>
            </w:tcBorders>
          </w:tcPr>
          <w:p>
            <w:pPr>
              <w:pStyle w:val="TableParagraph"/>
              <w:rPr>
                <w:sz w:val="20"/>
              </w:rPr>
            </w:pPr>
          </w:p>
        </w:tc>
        <w:tc>
          <w:tcPr>
            <w:tcW w:w="1080" w:type="dxa"/>
            <w:tcBorders>
              <w:top w:val="double" w:sz="2" w:space="0" w:color="000000"/>
            </w:tcBorders>
          </w:tcPr>
          <w:p>
            <w:pPr>
              <w:pStyle w:val="TableParagraph"/>
              <w:rPr>
                <w:sz w:val="20"/>
              </w:rPr>
            </w:pPr>
          </w:p>
        </w:tc>
        <w:tc>
          <w:tcPr>
            <w:tcW w:w="1635" w:type="dxa"/>
            <w:tcBorders>
              <w:top w:val="double" w:sz="2" w:space="0" w:color="000000"/>
            </w:tcBorders>
          </w:tcPr>
          <w:p>
            <w:pPr>
              <w:pStyle w:val="TableParagraph"/>
              <w:rPr>
                <w:sz w:val="20"/>
              </w:rPr>
            </w:pPr>
          </w:p>
        </w:tc>
        <w:tc>
          <w:tcPr>
            <w:tcW w:w="1367" w:type="dxa"/>
            <w:tcBorders>
              <w:top w:val="double" w:sz="2" w:space="0" w:color="000000"/>
            </w:tcBorders>
          </w:tcPr>
          <w:p>
            <w:pPr>
              <w:pStyle w:val="TableParagraph"/>
              <w:rPr>
                <w:sz w:val="20"/>
              </w:rPr>
            </w:pPr>
          </w:p>
        </w:tc>
        <w:tc>
          <w:tcPr>
            <w:tcW w:w="1873" w:type="dxa"/>
            <w:tcBorders>
              <w:top w:val="double" w:sz="2" w:space="0" w:color="000000"/>
            </w:tcBorders>
          </w:tcPr>
          <w:p>
            <w:pPr>
              <w:pStyle w:val="TableParagraph"/>
              <w:rPr>
                <w:sz w:val="20"/>
              </w:rPr>
            </w:pPr>
          </w:p>
        </w:tc>
        <w:tc>
          <w:tcPr>
            <w:tcW w:w="1620" w:type="dxa"/>
            <w:tcBorders>
              <w:top w:val="double" w:sz="2" w:space="0" w:color="000000"/>
            </w:tcBorders>
          </w:tcPr>
          <w:p>
            <w:pPr>
              <w:pStyle w:val="TableParagraph"/>
              <w:rPr>
                <w:sz w:val="20"/>
              </w:rPr>
            </w:pPr>
          </w:p>
        </w:tc>
      </w:tr>
      <w:tr>
        <w:trPr>
          <w:trHeight w:val="269" w:hRule="atLeast"/>
        </w:trPr>
        <w:tc>
          <w:tcPr>
            <w:tcW w:w="1162" w:type="dxa"/>
          </w:tcPr>
          <w:p>
            <w:pPr>
              <w:pStyle w:val="TableParagraph"/>
              <w:rPr>
                <w:sz w:val="20"/>
              </w:rPr>
            </w:pPr>
          </w:p>
        </w:tc>
        <w:tc>
          <w:tcPr>
            <w:tcW w:w="5618" w:type="dxa"/>
          </w:tcPr>
          <w:p>
            <w:pPr>
              <w:pStyle w:val="TableParagraph"/>
              <w:spacing w:before="15"/>
              <w:ind w:left="69"/>
              <w:rPr>
                <w:sz w:val="20"/>
              </w:rPr>
            </w:pPr>
            <w:r>
              <w:rPr>
                <w:sz w:val="20"/>
              </w:rPr>
              <w:t>ecossomas</w:t>
            </w:r>
            <w:r>
              <w:rPr>
                <w:spacing w:val="-1"/>
                <w:sz w:val="20"/>
              </w:rPr>
              <w:t> </w:t>
            </w:r>
            <w:r>
              <w:rPr>
                <w:sz w:val="20"/>
              </w:rPr>
              <w:t>de</w:t>
            </w:r>
            <w:r>
              <w:rPr>
                <w:spacing w:val="-1"/>
                <w:sz w:val="20"/>
              </w:rPr>
              <w:t> </w:t>
            </w:r>
            <w:r>
              <w:rPr>
                <w:sz w:val="20"/>
              </w:rPr>
              <w:t>aloe</w:t>
            </w:r>
            <w:r>
              <w:rPr>
                <w:spacing w:val="-1"/>
                <w:sz w:val="20"/>
              </w:rPr>
              <w:t> </w:t>
            </w:r>
            <w:r>
              <w:rPr>
                <w:sz w:val="20"/>
              </w:rPr>
              <w:t>vera,</w:t>
            </w:r>
            <w:r>
              <w:rPr>
                <w:spacing w:val="-1"/>
                <w:sz w:val="20"/>
              </w:rPr>
              <w:t> </w:t>
            </w:r>
            <w:r>
              <w:rPr>
                <w:sz w:val="20"/>
              </w:rPr>
              <w:t>ceramidas</w:t>
            </w:r>
            <w:r>
              <w:rPr>
                <w:spacing w:val="-1"/>
                <w:sz w:val="20"/>
              </w:rPr>
              <w:t> </w:t>
            </w:r>
            <w:r>
              <w:rPr>
                <w:sz w:val="20"/>
              </w:rPr>
              <w:t>e</w:t>
            </w:r>
            <w:r>
              <w:rPr>
                <w:spacing w:val="-1"/>
                <w:sz w:val="20"/>
              </w:rPr>
              <w:t> </w:t>
            </w:r>
            <w:r>
              <w:rPr>
                <w:sz w:val="20"/>
              </w:rPr>
              <w:t>vitaminas</w:t>
            </w:r>
            <w:r>
              <w:rPr>
                <w:spacing w:val="-12"/>
                <w:sz w:val="20"/>
              </w:rPr>
              <w:t> </w:t>
            </w:r>
            <w:r>
              <w:rPr>
                <w:sz w:val="20"/>
              </w:rPr>
              <w:t>A,</w:t>
            </w:r>
            <w:r>
              <w:rPr>
                <w:spacing w:val="-1"/>
                <w:sz w:val="20"/>
              </w:rPr>
              <w:t> </w:t>
            </w:r>
            <w:r>
              <w:rPr>
                <w:sz w:val="20"/>
              </w:rPr>
              <w:t>C</w:t>
            </w:r>
            <w:r>
              <w:rPr>
                <w:spacing w:val="-1"/>
                <w:sz w:val="20"/>
              </w:rPr>
              <w:t> </w:t>
            </w:r>
            <w:r>
              <w:rPr>
                <w:sz w:val="20"/>
              </w:rPr>
              <w:t>e</w:t>
            </w:r>
            <w:r>
              <w:rPr>
                <w:spacing w:val="-1"/>
                <w:sz w:val="20"/>
              </w:rPr>
              <w:t> </w:t>
            </w:r>
            <w:r>
              <w:rPr>
                <w:sz w:val="20"/>
              </w:rPr>
              <w:t>E,</w:t>
            </w:r>
            <w:r>
              <w:rPr>
                <w:spacing w:val="-1"/>
                <w:sz w:val="20"/>
              </w:rPr>
              <w:t> </w:t>
            </w:r>
            <w:r>
              <w:rPr>
                <w:sz w:val="20"/>
              </w:rPr>
              <w:t>não</w:t>
            </w:r>
            <w:r>
              <w:rPr>
                <w:spacing w:val="-1"/>
                <w:sz w:val="20"/>
              </w:rPr>
              <w:t> </w:t>
            </w:r>
            <w:r>
              <w:rPr>
                <w:sz w:val="20"/>
              </w:rPr>
              <w:t>oleoso,</w:t>
            </w:r>
          </w:p>
        </w:tc>
        <w:tc>
          <w:tcPr>
            <w:tcW w:w="1086" w:type="dxa"/>
          </w:tcPr>
          <w:p>
            <w:pPr>
              <w:pStyle w:val="TableParagraph"/>
              <w:rPr>
                <w:sz w:val="20"/>
              </w:rPr>
            </w:pPr>
          </w:p>
        </w:tc>
        <w:tc>
          <w:tcPr>
            <w:tcW w:w="1080" w:type="dxa"/>
          </w:tcPr>
          <w:p>
            <w:pPr>
              <w:pStyle w:val="TableParagraph"/>
              <w:rPr>
                <w:sz w:val="20"/>
              </w:rPr>
            </w:pPr>
          </w:p>
        </w:tc>
        <w:tc>
          <w:tcPr>
            <w:tcW w:w="1635" w:type="dxa"/>
          </w:tcPr>
          <w:p>
            <w:pPr>
              <w:pStyle w:val="TableParagraph"/>
              <w:rPr>
                <w:sz w:val="20"/>
              </w:rPr>
            </w:pPr>
          </w:p>
        </w:tc>
        <w:tc>
          <w:tcPr>
            <w:tcW w:w="1367" w:type="dxa"/>
          </w:tcPr>
          <w:p>
            <w:pPr>
              <w:pStyle w:val="TableParagraph"/>
              <w:rPr>
                <w:sz w:val="20"/>
              </w:rPr>
            </w:pPr>
          </w:p>
        </w:tc>
        <w:tc>
          <w:tcPr>
            <w:tcW w:w="1873" w:type="dxa"/>
          </w:tcPr>
          <w:p>
            <w:pPr>
              <w:pStyle w:val="TableParagraph"/>
              <w:rPr>
                <w:sz w:val="20"/>
              </w:rPr>
            </w:pPr>
          </w:p>
        </w:tc>
        <w:tc>
          <w:tcPr>
            <w:tcW w:w="1620" w:type="dxa"/>
          </w:tcPr>
          <w:p>
            <w:pPr>
              <w:pStyle w:val="TableParagraph"/>
              <w:rPr>
                <w:sz w:val="20"/>
              </w:rPr>
            </w:pPr>
          </w:p>
        </w:tc>
      </w:tr>
      <w:tr>
        <w:trPr>
          <w:trHeight w:val="269" w:hRule="atLeast"/>
        </w:trPr>
        <w:tc>
          <w:tcPr>
            <w:tcW w:w="1162" w:type="dxa"/>
          </w:tcPr>
          <w:p>
            <w:pPr>
              <w:pStyle w:val="TableParagraph"/>
              <w:rPr>
                <w:sz w:val="20"/>
              </w:rPr>
            </w:pPr>
          </w:p>
        </w:tc>
        <w:tc>
          <w:tcPr>
            <w:tcW w:w="5618" w:type="dxa"/>
          </w:tcPr>
          <w:p>
            <w:pPr>
              <w:pStyle w:val="TableParagraph"/>
              <w:spacing w:before="15"/>
              <w:ind w:left="69"/>
              <w:rPr>
                <w:sz w:val="20"/>
              </w:rPr>
            </w:pPr>
            <w:r>
              <w:rPr>
                <w:sz w:val="20"/>
              </w:rPr>
              <w:t>sem</w:t>
            </w:r>
            <w:r>
              <w:rPr>
                <w:spacing w:val="-1"/>
                <w:sz w:val="20"/>
              </w:rPr>
              <w:t> </w:t>
            </w:r>
            <w:r>
              <w:rPr>
                <w:sz w:val="20"/>
              </w:rPr>
              <w:t>perfume</w:t>
            </w:r>
            <w:r>
              <w:rPr>
                <w:spacing w:val="-1"/>
                <w:sz w:val="20"/>
              </w:rPr>
              <w:t> </w:t>
            </w:r>
            <w:r>
              <w:rPr>
                <w:sz w:val="20"/>
              </w:rPr>
              <w:t>e</w:t>
            </w:r>
            <w:r>
              <w:rPr>
                <w:spacing w:val="-1"/>
                <w:sz w:val="20"/>
              </w:rPr>
              <w:t> </w:t>
            </w:r>
            <w:r>
              <w:rPr>
                <w:sz w:val="20"/>
              </w:rPr>
              <w:t>rápida</w:t>
            </w:r>
            <w:r>
              <w:rPr>
                <w:spacing w:val="-1"/>
                <w:sz w:val="20"/>
              </w:rPr>
              <w:t> </w:t>
            </w:r>
            <w:r>
              <w:rPr>
                <w:sz w:val="20"/>
              </w:rPr>
              <w:t>absorção.</w:t>
            </w:r>
            <w:r>
              <w:rPr>
                <w:spacing w:val="-12"/>
                <w:sz w:val="20"/>
              </w:rPr>
              <w:t> </w:t>
            </w:r>
            <w:r>
              <w:rPr>
                <w:sz w:val="20"/>
              </w:rPr>
              <w:t>Apresentação:</w:t>
            </w:r>
            <w:r>
              <w:rPr>
                <w:spacing w:val="-1"/>
                <w:sz w:val="20"/>
              </w:rPr>
              <w:t> </w:t>
            </w:r>
            <w:r>
              <w:rPr>
                <w:sz w:val="20"/>
              </w:rPr>
              <w:t>frasco</w:t>
            </w:r>
            <w:r>
              <w:rPr>
                <w:spacing w:val="-1"/>
                <w:sz w:val="20"/>
              </w:rPr>
              <w:t> </w:t>
            </w:r>
            <w:r>
              <w:rPr>
                <w:sz w:val="20"/>
              </w:rPr>
              <w:t>de</w:t>
            </w:r>
          </w:p>
        </w:tc>
        <w:tc>
          <w:tcPr>
            <w:tcW w:w="1086" w:type="dxa"/>
          </w:tcPr>
          <w:p>
            <w:pPr>
              <w:pStyle w:val="TableParagraph"/>
              <w:rPr>
                <w:sz w:val="20"/>
              </w:rPr>
            </w:pPr>
          </w:p>
        </w:tc>
        <w:tc>
          <w:tcPr>
            <w:tcW w:w="1080" w:type="dxa"/>
          </w:tcPr>
          <w:p>
            <w:pPr>
              <w:pStyle w:val="TableParagraph"/>
              <w:rPr>
                <w:sz w:val="20"/>
              </w:rPr>
            </w:pPr>
          </w:p>
        </w:tc>
        <w:tc>
          <w:tcPr>
            <w:tcW w:w="1635" w:type="dxa"/>
          </w:tcPr>
          <w:p>
            <w:pPr>
              <w:pStyle w:val="TableParagraph"/>
              <w:rPr>
                <w:sz w:val="20"/>
              </w:rPr>
            </w:pPr>
          </w:p>
        </w:tc>
        <w:tc>
          <w:tcPr>
            <w:tcW w:w="1367" w:type="dxa"/>
          </w:tcPr>
          <w:p>
            <w:pPr>
              <w:pStyle w:val="TableParagraph"/>
              <w:rPr>
                <w:sz w:val="20"/>
              </w:rPr>
            </w:pPr>
          </w:p>
        </w:tc>
        <w:tc>
          <w:tcPr>
            <w:tcW w:w="1873" w:type="dxa"/>
          </w:tcPr>
          <w:p>
            <w:pPr>
              <w:pStyle w:val="TableParagraph"/>
              <w:rPr>
                <w:sz w:val="20"/>
              </w:rPr>
            </w:pPr>
          </w:p>
        </w:tc>
        <w:tc>
          <w:tcPr>
            <w:tcW w:w="1620" w:type="dxa"/>
          </w:tcPr>
          <w:p>
            <w:pPr>
              <w:pStyle w:val="TableParagraph"/>
              <w:rPr>
                <w:sz w:val="20"/>
              </w:rPr>
            </w:pPr>
          </w:p>
        </w:tc>
      </w:tr>
      <w:tr>
        <w:trPr>
          <w:trHeight w:val="314" w:hRule="atLeast"/>
        </w:trPr>
        <w:tc>
          <w:tcPr>
            <w:tcW w:w="1162" w:type="dxa"/>
          </w:tcPr>
          <w:p>
            <w:pPr>
              <w:pStyle w:val="TableParagraph"/>
              <w:rPr>
                <w:sz w:val="20"/>
              </w:rPr>
            </w:pPr>
          </w:p>
        </w:tc>
        <w:tc>
          <w:tcPr>
            <w:tcW w:w="5618" w:type="dxa"/>
          </w:tcPr>
          <w:p>
            <w:pPr>
              <w:pStyle w:val="TableParagraph"/>
              <w:spacing w:before="15"/>
              <w:ind w:left="69"/>
              <w:rPr>
                <w:sz w:val="20"/>
              </w:rPr>
            </w:pPr>
            <w:r>
              <w:rPr>
                <w:sz w:val="20"/>
              </w:rPr>
              <w:t>aproximadamente</w:t>
            </w:r>
            <w:r>
              <w:rPr>
                <w:spacing w:val="-1"/>
                <w:sz w:val="20"/>
              </w:rPr>
              <w:t> </w:t>
            </w:r>
            <w:r>
              <w:rPr>
                <w:sz w:val="20"/>
              </w:rPr>
              <w:t>60g.</w:t>
            </w:r>
          </w:p>
        </w:tc>
        <w:tc>
          <w:tcPr>
            <w:tcW w:w="1086" w:type="dxa"/>
          </w:tcPr>
          <w:p>
            <w:pPr>
              <w:pStyle w:val="TableParagraph"/>
              <w:rPr>
                <w:sz w:val="20"/>
              </w:rPr>
            </w:pPr>
          </w:p>
        </w:tc>
        <w:tc>
          <w:tcPr>
            <w:tcW w:w="1080" w:type="dxa"/>
          </w:tcPr>
          <w:p>
            <w:pPr>
              <w:pStyle w:val="TableParagraph"/>
              <w:rPr>
                <w:sz w:val="20"/>
              </w:rPr>
            </w:pPr>
          </w:p>
        </w:tc>
        <w:tc>
          <w:tcPr>
            <w:tcW w:w="1635" w:type="dxa"/>
          </w:tcPr>
          <w:p>
            <w:pPr>
              <w:pStyle w:val="TableParagraph"/>
              <w:rPr>
                <w:sz w:val="20"/>
              </w:rPr>
            </w:pPr>
          </w:p>
        </w:tc>
        <w:tc>
          <w:tcPr>
            <w:tcW w:w="1367" w:type="dxa"/>
          </w:tcPr>
          <w:p>
            <w:pPr>
              <w:pStyle w:val="TableParagraph"/>
              <w:rPr>
                <w:sz w:val="20"/>
              </w:rPr>
            </w:pPr>
          </w:p>
        </w:tc>
        <w:tc>
          <w:tcPr>
            <w:tcW w:w="1873" w:type="dxa"/>
          </w:tcPr>
          <w:p>
            <w:pPr>
              <w:pStyle w:val="TableParagraph"/>
              <w:rPr>
                <w:sz w:val="20"/>
              </w:rPr>
            </w:pPr>
          </w:p>
        </w:tc>
        <w:tc>
          <w:tcPr>
            <w:tcW w:w="1620" w:type="dxa"/>
          </w:tcPr>
          <w:p>
            <w:pPr>
              <w:pStyle w:val="TableParagraph"/>
              <w:rPr>
                <w:sz w:val="20"/>
              </w:rPr>
            </w:pPr>
          </w:p>
        </w:tc>
      </w:tr>
      <w:tr>
        <w:trPr>
          <w:trHeight w:val="509" w:hRule="atLeast"/>
        </w:trPr>
        <w:tc>
          <w:tcPr>
            <w:tcW w:w="1162" w:type="dxa"/>
          </w:tcPr>
          <w:p>
            <w:pPr>
              <w:pStyle w:val="TableParagraph"/>
              <w:spacing w:before="60"/>
              <w:ind w:left="93"/>
              <w:rPr>
                <w:sz w:val="20"/>
              </w:rPr>
            </w:pPr>
            <w:r>
              <w:rPr>
                <w:sz w:val="20"/>
              </w:rPr>
              <w:t>5</w:t>
            </w:r>
          </w:p>
        </w:tc>
        <w:tc>
          <w:tcPr>
            <w:tcW w:w="5618" w:type="dxa"/>
          </w:tcPr>
          <w:p>
            <w:pPr>
              <w:pStyle w:val="TableParagraph"/>
              <w:rPr>
                <w:sz w:val="20"/>
              </w:rPr>
            </w:pPr>
          </w:p>
        </w:tc>
        <w:tc>
          <w:tcPr>
            <w:tcW w:w="1086" w:type="dxa"/>
          </w:tcPr>
          <w:p>
            <w:pPr>
              <w:pStyle w:val="TableParagraph"/>
              <w:spacing w:before="60"/>
              <w:ind w:left="64"/>
              <w:rPr>
                <w:sz w:val="20"/>
              </w:rPr>
            </w:pPr>
            <w:r>
              <w:rPr>
                <w:sz w:val="20"/>
              </w:rPr>
              <w:t>unid</w:t>
            </w:r>
          </w:p>
        </w:tc>
        <w:tc>
          <w:tcPr>
            <w:tcW w:w="1080" w:type="dxa"/>
          </w:tcPr>
          <w:p>
            <w:pPr>
              <w:pStyle w:val="TableParagraph"/>
              <w:spacing w:before="60"/>
              <w:ind w:left="76"/>
              <w:rPr>
                <w:sz w:val="20"/>
              </w:rPr>
            </w:pPr>
            <w:r>
              <w:rPr>
                <w:sz w:val="20"/>
              </w:rPr>
              <w:t>1.200</w:t>
            </w:r>
          </w:p>
        </w:tc>
        <w:tc>
          <w:tcPr>
            <w:tcW w:w="1635" w:type="dxa"/>
          </w:tcPr>
          <w:p>
            <w:pPr>
              <w:pStyle w:val="TableParagraph"/>
              <w:spacing w:before="60"/>
              <w:ind w:left="94"/>
              <w:rPr>
                <w:sz w:val="20"/>
              </w:rPr>
            </w:pPr>
            <w:r>
              <w:rPr>
                <w:w w:val="110"/>
                <w:sz w:val="20"/>
              </w:rPr>
              <w:t>□□     □</w:t>
            </w:r>
          </w:p>
        </w:tc>
        <w:tc>
          <w:tcPr>
            <w:tcW w:w="1367" w:type="dxa"/>
          </w:tcPr>
          <w:p>
            <w:pPr>
              <w:pStyle w:val="TableParagraph"/>
              <w:spacing w:before="60"/>
              <w:ind w:left="87"/>
              <w:rPr>
                <w:sz w:val="20"/>
              </w:rPr>
            </w:pPr>
            <w:r>
              <w:rPr>
                <w:w w:val="110"/>
                <w:sz w:val="20"/>
              </w:rPr>
              <w:t>□□     □</w:t>
            </w:r>
          </w:p>
        </w:tc>
        <w:tc>
          <w:tcPr>
            <w:tcW w:w="1873" w:type="dxa"/>
          </w:tcPr>
          <w:p>
            <w:pPr>
              <w:pStyle w:val="TableParagraph"/>
              <w:spacing w:before="60"/>
              <w:ind w:left="326"/>
              <w:rPr>
                <w:sz w:val="20"/>
              </w:rPr>
            </w:pPr>
            <w:r>
              <w:rPr>
                <w:w w:val="110"/>
                <w:sz w:val="20"/>
              </w:rPr>
              <w:t>□□     □</w:t>
            </w:r>
          </w:p>
        </w:tc>
        <w:tc>
          <w:tcPr>
            <w:tcW w:w="1620" w:type="dxa"/>
          </w:tcPr>
          <w:p>
            <w:pPr>
              <w:pStyle w:val="TableParagraph"/>
              <w:spacing w:before="60"/>
              <w:ind w:left="81"/>
              <w:rPr>
                <w:sz w:val="20"/>
              </w:rPr>
            </w:pPr>
            <w:r>
              <w:rPr>
                <w:w w:val="110"/>
                <w:sz w:val="20"/>
              </w:rPr>
              <w:t>□□     □</w:t>
            </w:r>
          </w:p>
        </w:tc>
      </w:tr>
      <w:tr>
        <w:trPr>
          <w:trHeight w:val="584" w:hRule="atLeast"/>
        </w:trPr>
        <w:tc>
          <w:tcPr>
            <w:tcW w:w="1162" w:type="dxa"/>
          </w:tcPr>
          <w:p>
            <w:pPr>
              <w:pStyle w:val="TableParagraph"/>
              <w:rPr>
                <w:sz w:val="20"/>
              </w:rPr>
            </w:pPr>
          </w:p>
        </w:tc>
        <w:tc>
          <w:tcPr>
            <w:tcW w:w="5618" w:type="dxa"/>
          </w:tcPr>
          <w:p>
            <w:pPr>
              <w:pStyle w:val="TableParagraph"/>
              <w:spacing w:before="3"/>
              <w:rPr>
                <w:b/>
                <w:sz w:val="18"/>
              </w:rPr>
            </w:pPr>
          </w:p>
          <w:p>
            <w:pPr>
              <w:pStyle w:val="TableParagraph"/>
              <w:ind w:left="69"/>
              <w:rPr>
                <w:sz w:val="20"/>
              </w:rPr>
            </w:pPr>
            <w:r>
              <w:rPr>
                <w:w w:val="105"/>
                <w:sz w:val="20"/>
              </w:rPr>
              <w:t>Marca</w:t>
            </w:r>
            <w:r>
              <w:rPr>
                <w:spacing w:val="-4"/>
                <w:w w:val="105"/>
                <w:sz w:val="20"/>
              </w:rPr>
              <w:t> </w:t>
            </w:r>
            <w:r>
              <w:rPr>
                <w:w w:val="105"/>
                <w:sz w:val="20"/>
              </w:rPr>
              <w:t>ofertada:</w:t>
            </w:r>
            <w:r>
              <w:rPr>
                <w:spacing w:val="-3"/>
                <w:w w:val="105"/>
                <w:sz w:val="20"/>
              </w:rPr>
              <w:t> </w:t>
            </w:r>
            <w:r>
              <w:rPr>
                <w:w w:val="105"/>
                <w:sz w:val="20"/>
              </w:rPr>
              <w:t>□□     □</w:t>
            </w:r>
          </w:p>
        </w:tc>
        <w:tc>
          <w:tcPr>
            <w:tcW w:w="1086" w:type="dxa"/>
          </w:tcPr>
          <w:p>
            <w:pPr>
              <w:pStyle w:val="TableParagraph"/>
              <w:rPr>
                <w:sz w:val="20"/>
              </w:rPr>
            </w:pPr>
          </w:p>
        </w:tc>
        <w:tc>
          <w:tcPr>
            <w:tcW w:w="1080" w:type="dxa"/>
          </w:tcPr>
          <w:p>
            <w:pPr>
              <w:pStyle w:val="TableParagraph"/>
              <w:rPr>
                <w:sz w:val="20"/>
              </w:rPr>
            </w:pPr>
          </w:p>
        </w:tc>
        <w:tc>
          <w:tcPr>
            <w:tcW w:w="1635" w:type="dxa"/>
          </w:tcPr>
          <w:p>
            <w:pPr>
              <w:pStyle w:val="TableParagraph"/>
              <w:rPr>
                <w:sz w:val="20"/>
              </w:rPr>
            </w:pPr>
          </w:p>
        </w:tc>
        <w:tc>
          <w:tcPr>
            <w:tcW w:w="1367" w:type="dxa"/>
          </w:tcPr>
          <w:p>
            <w:pPr>
              <w:pStyle w:val="TableParagraph"/>
              <w:rPr>
                <w:sz w:val="20"/>
              </w:rPr>
            </w:pPr>
          </w:p>
        </w:tc>
        <w:tc>
          <w:tcPr>
            <w:tcW w:w="1873" w:type="dxa"/>
          </w:tcPr>
          <w:p>
            <w:pPr>
              <w:pStyle w:val="TableParagraph"/>
              <w:rPr>
                <w:sz w:val="20"/>
              </w:rPr>
            </w:pPr>
          </w:p>
        </w:tc>
        <w:tc>
          <w:tcPr>
            <w:tcW w:w="1620" w:type="dxa"/>
          </w:tcPr>
          <w:p>
            <w:pPr>
              <w:pStyle w:val="TableParagraph"/>
              <w:rPr>
                <w:sz w:val="20"/>
              </w:rPr>
            </w:pPr>
          </w:p>
        </w:tc>
      </w:tr>
      <w:tr>
        <w:trPr>
          <w:trHeight w:val="389" w:hRule="atLeast"/>
        </w:trPr>
        <w:tc>
          <w:tcPr>
            <w:tcW w:w="1162" w:type="dxa"/>
            <w:tcBorders>
              <w:bottom w:val="double" w:sz="2" w:space="0" w:color="000000"/>
            </w:tcBorders>
          </w:tcPr>
          <w:p>
            <w:pPr>
              <w:pStyle w:val="TableParagraph"/>
              <w:rPr>
                <w:sz w:val="20"/>
              </w:rPr>
            </w:pPr>
          </w:p>
        </w:tc>
        <w:tc>
          <w:tcPr>
            <w:tcW w:w="5618" w:type="dxa"/>
            <w:tcBorders>
              <w:bottom w:val="double" w:sz="2" w:space="0" w:color="000000"/>
            </w:tcBorders>
          </w:tcPr>
          <w:p>
            <w:pPr>
              <w:pStyle w:val="TableParagraph"/>
              <w:spacing w:before="135"/>
              <w:ind w:left="69"/>
              <w:rPr>
                <w:sz w:val="20"/>
              </w:rPr>
            </w:pPr>
            <w:r>
              <w:rPr>
                <w:sz w:val="20"/>
              </w:rPr>
              <w:t>Registro</w:t>
            </w:r>
            <w:r>
              <w:rPr>
                <w:spacing w:val="-1"/>
                <w:sz w:val="20"/>
              </w:rPr>
              <w:t> </w:t>
            </w:r>
            <w:r>
              <w:rPr>
                <w:sz w:val="20"/>
              </w:rPr>
              <w:t>nº:</w:t>
            </w:r>
            <w:r>
              <w:rPr>
                <w:spacing w:val="-1"/>
                <w:sz w:val="20"/>
              </w:rPr>
              <w:t> </w:t>
            </w:r>
            <w:r>
              <w:rPr>
                <w:sz w:val="20"/>
              </w:rPr>
              <w:t>     </w:t>
            </w:r>
          </w:p>
        </w:tc>
        <w:tc>
          <w:tcPr>
            <w:tcW w:w="1086" w:type="dxa"/>
            <w:tcBorders>
              <w:bottom w:val="double" w:sz="2" w:space="0" w:color="000000"/>
            </w:tcBorders>
          </w:tcPr>
          <w:p>
            <w:pPr>
              <w:pStyle w:val="TableParagraph"/>
              <w:rPr>
                <w:sz w:val="20"/>
              </w:rPr>
            </w:pPr>
          </w:p>
        </w:tc>
        <w:tc>
          <w:tcPr>
            <w:tcW w:w="1080" w:type="dxa"/>
            <w:tcBorders>
              <w:bottom w:val="double" w:sz="2" w:space="0" w:color="000000"/>
            </w:tcBorders>
          </w:tcPr>
          <w:p>
            <w:pPr>
              <w:pStyle w:val="TableParagraph"/>
              <w:rPr>
                <w:sz w:val="20"/>
              </w:rPr>
            </w:pPr>
          </w:p>
        </w:tc>
        <w:tc>
          <w:tcPr>
            <w:tcW w:w="1635" w:type="dxa"/>
            <w:tcBorders>
              <w:bottom w:val="double" w:sz="2" w:space="0" w:color="000000"/>
            </w:tcBorders>
          </w:tcPr>
          <w:p>
            <w:pPr>
              <w:pStyle w:val="TableParagraph"/>
              <w:rPr>
                <w:sz w:val="20"/>
              </w:rPr>
            </w:pPr>
          </w:p>
        </w:tc>
        <w:tc>
          <w:tcPr>
            <w:tcW w:w="1367" w:type="dxa"/>
            <w:tcBorders>
              <w:bottom w:val="double" w:sz="2" w:space="0" w:color="000000"/>
            </w:tcBorders>
          </w:tcPr>
          <w:p>
            <w:pPr>
              <w:pStyle w:val="TableParagraph"/>
              <w:rPr>
                <w:sz w:val="20"/>
              </w:rPr>
            </w:pPr>
          </w:p>
        </w:tc>
        <w:tc>
          <w:tcPr>
            <w:tcW w:w="1873" w:type="dxa"/>
            <w:tcBorders>
              <w:bottom w:val="double" w:sz="2" w:space="0" w:color="000000"/>
            </w:tcBorders>
          </w:tcPr>
          <w:p>
            <w:pPr>
              <w:pStyle w:val="TableParagraph"/>
              <w:rPr>
                <w:sz w:val="20"/>
              </w:rPr>
            </w:pPr>
          </w:p>
        </w:tc>
        <w:tc>
          <w:tcPr>
            <w:tcW w:w="1620" w:type="dxa"/>
            <w:tcBorders>
              <w:bottom w:val="double" w:sz="2" w:space="0" w:color="000000"/>
            </w:tcBorders>
          </w:tcPr>
          <w:p>
            <w:pPr>
              <w:pStyle w:val="TableParagraph"/>
              <w:rPr>
                <w:sz w:val="20"/>
              </w:rPr>
            </w:pPr>
          </w:p>
        </w:tc>
      </w:tr>
      <w:tr>
        <w:trPr>
          <w:trHeight w:val="525" w:hRule="atLeast"/>
        </w:trPr>
        <w:tc>
          <w:tcPr>
            <w:tcW w:w="1162" w:type="dxa"/>
            <w:tcBorders>
              <w:top w:val="double" w:sz="2" w:space="0" w:color="000000"/>
            </w:tcBorders>
          </w:tcPr>
          <w:p>
            <w:pPr>
              <w:pStyle w:val="TableParagraph"/>
              <w:rPr>
                <w:sz w:val="20"/>
              </w:rPr>
            </w:pPr>
          </w:p>
        </w:tc>
        <w:tc>
          <w:tcPr>
            <w:tcW w:w="5618" w:type="dxa"/>
            <w:tcBorders>
              <w:top w:val="double" w:sz="2" w:space="0" w:color="000000"/>
            </w:tcBorders>
          </w:tcPr>
          <w:p>
            <w:pPr>
              <w:pStyle w:val="TableParagraph"/>
              <w:spacing w:before="6"/>
              <w:rPr>
                <w:b/>
                <w:sz w:val="23"/>
              </w:rPr>
            </w:pPr>
          </w:p>
          <w:p>
            <w:pPr>
              <w:pStyle w:val="TableParagraph"/>
              <w:ind w:left="69"/>
              <w:rPr>
                <w:sz w:val="20"/>
              </w:rPr>
            </w:pPr>
            <w:r>
              <w:rPr>
                <w:sz w:val="20"/>
              </w:rPr>
              <w:t>Fralda</w:t>
            </w:r>
            <w:r>
              <w:rPr>
                <w:spacing w:val="-4"/>
                <w:sz w:val="20"/>
              </w:rPr>
              <w:t> </w:t>
            </w:r>
            <w:r>
              <w:rPr>
                <w:sz w:val="20"/>
              </w:rPr>
              <w:t>descartável</w:t>
            </w:r>
            <w:r>
              <w:rPr>
                <w:spacing w:val="-3"/>
                <w:sz w:val="20"/>
              </w:rPr>
              <w:t> </w:t>
            </w:r>
            <w:r>
              <w:rPr>
                <w:sz w:val="20"/>
              </w:rPr>
              <w:t>infantil,</w:t>
            </w:r>
            <w:r>
              <w:rPr>
                <w:spacing w:val="-4"/>
                <w:sz w:val="20"/>
              </w:rPr>
              <w:t> </w:t>
            </w:r>
            <w:r>
              <w:rPr>
                <w:sz w:val="20"/>
              </w:rPr>
              <w:t>tamanho</w:t>
            </w:r>
            <w:r>
              <w:rPr>
                <w:spacing w:val="-3"/>
                <w:sz w:val="20"/>
              </w:rPr>
              <w:t> </w:t>
            </w:r>
            <w:r>
              <w:rPr>
                <w:sz w:val="20"/>
              </w:rPr>
              <w:t>P,</w:t>
            </w:r>
            <w:r>
              <w:rPr>
                <w:spacing w:val="-4"/>
                <w:sz w:val="20"/>
              </w:rPr>
              <w:t> </w:t>
            </w:r>
            <w:r>
              <w:rPr>
                <w:sz w:val="20"/>
              </w:rPr>
              <w:t>com</w:t>
            </w:r>
            <w:r>
              <w:rPr>
                <w:spacing w:val="-3"/>
                <w:sz w:val="20"/>
              </w:rPr>
              <w:t> </w:t>
            </w:r>
            <w:r>
              <w:rPr>
                <w:sz w:val="20"/>
              </w:rPr>
              <w:t>formato</w:t>
            </w:r>
            <w:r>
              <w:rPr>
                <w:spacing w:val="-4"/>
                <w:sz w:val="20"/>
              </w:rPr>
              <w:t> </w:t>
            </w:r>
            <w:r>
              <w:rPr>
                <w:sz w:val="20"/>
              </w:rPr>
              <w:t>anatômico,</w:t>
            </w:r>
            <w:r>
              <w:rPr>
                <w:spacing w:val="-3"/>
                <w:sz w:val="20"/>
              </w:rPr>
              <w:t> </w:t>
            </w:r>
            <w:r>
              <w:rPr>
                <w:sz w:val="20"/>
              </w:rPr>
              <w:t>em</w:t>
            </w:r>
          </w:p>
        </w:tc>
        <w:tc>
          <w:tcPr>
            <w:tcW w:w="1086" w:type="dxa"/>
            <w:tcBorders>
              <w:top w:val="double" w:sz="2" w:space="0" w:color="000000"/>
            </w:tcBorders>
          </w:tcPr>
          <w:p>
            <w:pPr>
              <w:pStyle w:val="TableParagraph"/>
              <w:rPr>
                <w:sz w:val="20"/>
              </w:rPr>
            </w:pPr>
          </w:p>
        </w:tc>
        <w:tc>
          <w:tcPr>
            <w:tcW w:w="1080" w:type="dxa"/>
            <w:tcBorders>
              <w:top w:val="double" w:sz="2" w:space="0" w:color="000000"/>
            </w:tcBorders>
          </w:tcPr>
          <w:p>
            <w:pPr>
              <w:pStyle w:val="TableParagraph"/>
              <w:rPr>
                <w:sz w:val="20"/>
              </w:rPr>
            </w:pPr>
          </w:p>
        </w:tc>
        <w:tc>
          <w:tcPr>
            <w:tcW w:w="1635" w:type="dxa"/>
            <w:tcBorders>
              <w:top w:val="double" w:sz="2" w:space="0" w:color="000000"/>
            </w:tcBorders>
          </w:tcPr>
          <w:p>
            <w:pPr>
              <w:pStyle w:val="TableParagraph"/>
              <w:rPr>
                <w:sz w:val="20"/>
              </w:rPr>
            </w:pPr>
          </w:p>
        </w:tc>
        <w:tc>
          <w:tcPr>
            <w:tcW w:w="1367" w:type="dxa"/>
            <w:tcBorders>
              <w:top w:val="double" w:sz="2" w:space="0" w:color="000000"/>
            </w:tcBorders>
          </w:tcPr>
          <w:p>
            <w:pPr>
              <w:pStyle w:val="TableParagraph"/>
              <w:rPr>
                <w:sz w:val="20"/>
              </w:rPr>
            </w:pPr>
          </w:p>
        </w:tc>
        <w:tc>
          <w:tcPr>
            <w:tcW w:w="1873" w:type="dxa"/>
            <w:tcBorders>
              <w:top w:val="double" w:sz="2" w:space="0" w:color="000000"/>
            </w:tcBorders>
          </w:tcPr>
          <w:p>
            <w:pPr>
              <w:pStyle w:val="TableParagraph"/>
              <w:rPr>
                <w:sz w:val="20"/>
              </w:rPr>
            </w:pPr>
          </w:p>
        </w:tc>
        <w:tc>
          <w:tcPr>
            <w:tcW w:w="1620" w:type="dxa"/>
            <w:tcBorders>
              <w:top w:val="double" w:sz="2" w:space="0" w:color="000000"/>
            </w:tcBorders>
          </w:tcPr>
          <w:p>
            <w:pPr>
              <w:pStyle w:val="TableParagraph"/>
              <w:rPr>
                <w:sz w:val="20"/>
              </w:rPr>
            </w:pPr>
          </w:p>
        </w:tc>
      </w:tr>
      <w:tr>
        <w:trPr>
          <w:trHeight w:val="269" w:hRule="atLeast"/>
        </w:trPr>
        <w:tc>
          <w:tcPr>
            <w:tcW w:w="1162" w:type="dxa"/>
          </w:tcPr>
          <w:p>
            <w:pPr>
              <w:pStyle w:val="TableParagraph"/>
              <w:rPr>
                <w:sz w:val="20"/>
              </w:rPr>
            </w:pPr>
          </w:p>
        </w:tc>
        <w:tc>
          <w:tcPr>
            <w:tcW w:w="5618" w:type="dxa"/>
          </w:tcPr>
          <w:p>
            <w:pPr>
              <w:pStyle w:val="TableParagraph"/>
              <w:spacing w:before="15"/>
              <w:ind w:left="69"/>
              <w:rPr>
                <w:sz w:val="20"/>
              </w:rPr>
            </w:pPr>
            <w:r>
              <w:rPr>
                <w:sz w:val="20"/>
              </w:rPr>
              <w:t>não</w:t>
            </w:r>
            <w:r>
              <w:rPr>
                <w:spacing w:val="-2"/>
                <w:sz w:val="20"/>
              </w:rPr>
              <w:t> </w:t>
            </w:r>
            <w:r>
              <w:rPr>
                <w:sz w:val="20"/>
              </w:rPr>
              <w:t>tecido,</w:t>
            </w:r>
            <w:r>
              <w:rPr>
                <w:spacing w:val="-1"/>
                <w:sz w:val="20"/>
              </w:rPr>
              <w:t> </w:t>
            </w:r>
            <w:r>
              <w:rPr>
                <w:sz w:val="20"/>
              </w:rPr>
              <w:t>antialérgico,</w:t>
            </w:r>
            <w:r>
              <w:rPr>
                <w:spacing w:val="-2"/>
                <w:sz w:val="20"/>
              </w:rPr>
              <w:t> </w:t>
            </w:r>
            <w:r>
              <w:rPr>
                <w:sz w:val="20"/>
              </w:rPr>
              <w:t>forro</w:t>
            </w:r>
            <w:r>
              <w:rPr>
                <w:spacing w:val="-1"/>
                <w:sz w:val="20"/>
              </w:rPr>
              <w:t> </w:t>
            </w:r>
            <w:r>
              <w:rPr>
                <w:sz w:val="20"/>
              </w:rPr>
              <w:t>ultra</w:t>
            </w:r>
            <w:r>
              <w:rPr>
                <w:spacing w:val="-2"/>
                <w:sz w:val="20"/>
              </w:rPr>
              <w:t> </w:t>
            </w:r>
            <w:r>
              <w:rPr>
                <w:sz w:val="20"/>
              </w:rPr>
              <w:t>macio,</w:t>
            </w:r>
            <w:r>
              <w:rPr>
                <w:spacing w:val="-1"/>
                <w:sz w:val="20"/>
              </w:rPr>
              <w:t> </w:t>
            </w:r>
            <w:r>
              <w:rPr>
                <w:sz w:val="20"/>
              </w:rPr>
              <w:t>com</w:t>
            </w:r>
            <w:r>
              <w:rPr>
                <w:spacing w:val="-1"/>
                <w:sz w:val="20"/>
              </w:rPr>
              <w:t> </w:t>
            </w:r>
            <w:r>
              <w:rPr>
                <w:sz w:val="20"/>
              </w:rPr>
              <w:t>elástico,</w:t>
            </w:r>
            <w:r>
              <w:rPr>
                <w:spacing w:val="-2"/>
                <w:sz w:val="20"/>
              </w:rPr>
              <w:t> </w:t>
            </w:r>
            <w:r>
              <w:rPr>
                <w:sz w:val="20"/>
              </w:rPr>
              <w:t>duplo</w:t>
            </w:r>
          </w:p>
        </w:tc>
        <w:tc>
          <w:tcPr>
            <w:tcW w:w="1086" w:type="dxa"/>
          </w:tcPr>
          <w:p>
            <w:pPr>
              <w:pStyle w:val="TableParagraph"/>
              <w:rPr>
                <w:sz w:val="20"/>
              </w:rPr>
            </w:pPr>
          </w:p>
        </w:tc>
        <w:tc>
          <w:tcPr>
            <w:tcW w:w="1080" w:type="dxa"/>
          </w:tcPr>
          <w:p>
            <w:pPr>
              <w:pStyle w:val="TableParagraph"/>
              <w:rPr>
                <w:sz w:val="20"/>
              </w:rPr>
            </w:pPr>
          </w:p>
        </w:tc>
        <w:tc>
          <w:tcPr>
            <w:tcW w:w="1635" w:type="dxa"/>
          </w:tcPr>
          <w:p>
            <w:pPr>
              <w:pStyle w:val="TableParagraph"/>
              <w:rPr>
                <w:sz w:val="20"/>
              </w:rPr>
            </w:pPr>
          </w:p>
        </w:tc>
        <w:tc>
          <w:tcPr>
            <w:tcW w:w="1367" w:type="dxa"/>
          </w:tcPr>
          <w:p>
            <w:pPr>
              <w:pStyle w:val="TableParagraph"/>
              <w:rPr>
                <w:sz w:val="20"/>
              </w:rPr>
            </w:pPr>
          </w:p>
        </w:tc>
        <w:tc>
          <w:tcPr>
            <w:tcW w:w="1873" w:type="dxa"/>
          </w:tcPr>
          <w:p>
            <w:pPr>
              <w:pStyle w:val="TableParagraph"/>
              <w:rPr>
                <w:sz w:val="20"/>
              </w:rPr>
            </w:pPr>
          </w:p>
        </w:tc>
        <w:tc>
          <w:tcPr>
            <w:tcW w:w="1620" w:type="dxa"/>
          </w:tcPr>
          <w:p>
            <w:pPr>
              <w:pStyle w:val="TableParagraph"/>
              <w:rPr>
                <w:sz w:val="20"/>
              </w:rPr>
            </w:pPr>
          </w:p>
        </w:tc>
      </w:tr>
      <w:tr>
        <w:trPr>
          <w:trHeight w:val="269" w:hRule="atLeast"/>
        </w:trPr>
        <w:tc>
          <w:tcPr>
            <w:tcW w:w="1162" w:type="dxa"/>
          </w:tcPr>
          <w:p>
            <w:pPr>
              <w:pStyle w:val="TableParagraph"/>
              <w:rPr>
                <w:sz w:val="20"/>
              </w:rPr>
            </w:pPr>
          </w:p>
        </w:tc>
        <w:tc>
          <w:tcPr>
            <w:tcW w:w="5618" w:type="dxa"/>
          </w:tcPr>
          <w:p>
            <w:pPr>
              <w:pStyle w:val="TableParagraph"/>
              <w:spacing w:before="15"/>
              <w:ind w:left="69"/>
              <w:rPr>
                <w:sz w:val="20"/>
              </w:rPr>
            </w:pPr>
            <w:r>
              <w:rPr>
                <w:sz w:val="20"/>
              </w:rPr>
              <w:t>adesivo</w:t>
            </w:r>
            <w:r>
              <w:rPr>
                <w:spacing w:val="-1"/>
                <w:sz w:val="20"/>
              </w:rPr>
              <w:t> </w:t>
            </w:r>
            <w:r>
              <w:rPr>
                <w:sz w:val="20"/>
              </w:rPr>
              <w:t>de</w:t>
            </w:r>
            <w:r>
              <w:rPr>
                <w:spacing w:val="-1"/>
                <w:sz w:val="20"/>
              </w:rPr>
              <w:t> </w:t>
            </w:r>
            <w:r>
              <w:rPr>
                <w:sz w:val="20"/>
              </w:rPr>
              <w:t>fixação</w:t>
            </w:r>
            <w:r>
              <w:rPr>
                <w:spacing w:val="-1"/>
                <w:sz w:val="20"/>
              </w:rPr>
              <w:t> </w:t>
            </w:r>
            <w:r>
              <w:rPr>
                <w:sz w:val="20"/>
              </w:rPr>
              <w:t>multiajustável,</w:t>
            </w:r>
            <w:r>
              <w:rPr>
                <w:spacing w:val="-1"/>
                <w:sz w:val="20"/>
              </w:rPr>
              <w:t> </w:t>
            </w:r>
            <w:r>
              <w:rPr>
                <w:sz w:val="20"/>
              </w:rPr>
              <w:t>com</w:t>
            </w:r>
            <w:r>
              <w:rPr>
                <w:spacing w:val="-1"/>
                <w:sz w:val="20"/>
              </w:rPr>
              <w:t> </w:t>
            </w:r>
            <w:r>
              <w:rPr>
                <w:sz w:val="20"/>
              </w:rPr>
              <w:t>flocos</w:t>
            </w:r>
            <w:r>
              <w:rPr>
                <w:spacing w:val="-1"/>
                <w:sz w:val="20"/>
              </w:rPr>
              <w:t> </w:t>
            </w:r>
            <w:r>
              <w:rPr>
                <w:sz w:val="20"/>
              </w:rPr>
              <w:t>de</w:t>
            </w:r>
            <w:r>
              <w:rPr>
                <w:spacing w:val="-1"/>
                <w:sz w:val="20"/>
              </w:rPr>
              <w:t> </w:t>
            </w:r>
            <w:r>
              <w:rPr>
                <w:sz w:val="20"/>
              </w:rPr>
              <w:t>gel</w:t>
            </w:r>
            <w:r>
              <w:rPr>
                <w:spacing w:val="-1"/>
                <w:sz w:val="20"/>
              </w:rPr>
              <w:t> </w:t>
            </w:r>
            <w:r>
              <w:rPr>
                <w:sz w:val="20"/>
              </w:rPr>
              <w:t>consistentes</w:t>
            </w:r>
            <w:r>
              <w:rPr>
                <w:spacing w:val="-1"/>
                <w:sz w:val="20"/>
              </w:rPr>
              <w:t> </w:t>
            </w:r>
            <w:r>
              <w:rPr>
                <w:sz w:val="20"/>
              </w:rPr>
              <w:t>e</w:t>
            </w:r>
          </w:p>
        </w:tc>
        <w:tc>
          <w:tcPr>
            <w:tcW w:w="1086" w:type="dxa"/>
          </w:tcPr>
          <w:p>
            <w:pPr>
              <w:pStyle w:val="TableParagraph"/>
              <w:rPr>
                <w:sz w:val="20"/>
              </w:rPr>
            </w:pPr>
          </w:p>
        </w:tc>
        <w:tc>
          <w:tcPr>
            <w:tcW w:w="1080" w:type="dxa"/>
          </w:tcPr>
          <w:p>
            <w:pPr>
              <w:pStyle w:val="TableParagraph"/>
              <w:rPr>
                <w:sz w:val="20"/>
              </w:rPr>
            </w:pPr>
          </w:p>
        </w:tc>
        <w:tc>
          <w:tcPr>
            <w:tcW w:w="1635" w:type="dxa"/>
          </w:tcPr>
          <w:p>
            <w:pPr>
              <w:pStyle w:val="TableParagraph"/>
              <w:rPr>
                <w:sz w:val="20"/>
              </w:rPr>
            </w:pPr>
          </w:p>
        </w:tc>
        <w:tc>
          <w:tcPr>
            <w:tcW w:w="1367" w:type="dxa"/>
          </w:tcPr>
          <w:p>
            <w:pPr>
              <w:pStyle w:val="TableParagraph"/>
              <w:rPr>
                <w:sz w:val="20"/>
              </w:rPr>
            </w:pPr>
          </w:p>
        </w:tc>
        <w:tc>
          <w:tcPr>
            <w:tcW w:w="1873" w:type="dxa"/>
          </w:tcPr>
          <w:p>
            <w:pPr>
              <w:pStyle w:val="TableParagraph"/>
              <w:rPr>
                <w:sz w:val="20"/>
              </w:rPr>
            </w:pPr>
          </w:p>
        </w:tc>
        <w:tc>
          <w:tcPr>
            <w:tcW w:w="1620" w:type="dxa"/>
          </w:tcPr>
          <w:p>
            <w:pPr>
              <w:pStyle w:val="TableParagraph"/>
              <w:rPr>
                <w:sz w:val="20"/>
              </w:rPr>
            </w:pPr>
          </w:p>
        </w:tc>
      </w:tr>
      <w:tr>
        <w:trPr>
          <w:trHeight w:val="269" w:hRule="atLeast"/>
        </w:trPr>
        <w:tc>
          <w:tcPr>
            <w:tcW w:w="1162" w:type="dxa"/>
          </w:tcPr>
          <w:p>
            <w:pPr>
              <w:pStyle w:val="TableParagraph"/>
              <w:rPr>
                <w:sz w:val="20"/>
              </w:rPr>
            </w:pPr>
          </w:p>
        </w:tc>
        <w:tc>
          <w:tcPr>
            <w:tcW w:w="5618" w:type="dxa"/>
          </w:tcPr>
          <w:p>
            <w:pPr>
              <w:pStyle w:val="TableParagraph"/>
              <w:spacing w:before="15"/>
              <w:ind w:left="69"/>
              <w:rPr>
                <w:sz w:val="20"/>
              </w:rPr>
            </w:pPr>
            <w:r>
              <w:rPr>
                <w:sz w:val="20"/>
              </w:rPr>
              <w:t>fixados</w:t>
            </w:r>
            <w:r>
              <w:rPr>
                <w:spacing w:val="-1"/>
                <w:sz w:val="20"/>
              </w:rPr>
              <w:t> </w:t>
            </w:r>
            <w:r>
              <w:rPr>
                <w:sz w:val="20"/>
              </w:rPr>
              <w:t>ao</w:t>
            </w:r>
            <w:r>
              <w:rPr>
                <w:spacing w:val="-1"/>
                <w:sz w:val="20"/>
              </w:rPr>
              <w:t> </w:t>
            </w:r>
            <w:r>
              <w:rPr>
                <w:sz w:val="20"/>
              </w:rPr>
              <w:t>revestimento</w:t>
            </w:r>
            <w:r>
              <w:rPr>
                <w:spacing w:val="-1"/>
                <w:sz w:val="20"/>
              </w:rPr>
              <w:t> </w:t>
            </w:r>
            <w:r>
              <w:rPr>
                <w:sz w:val="20"/>
              </w:rPr>
              <w:t>interno,</w:t>
            </w:r>
            <w:r>
              <w:rPr>
                <w:spacing w:val="-1"/>
                <w:sz w:val="20"/>
              </w:rPr>
              <w:t> </w:t>
            </w:r>
            <w:r>
              <w:rPr>
                <w:sz w:val="20"/>
              </w:rPr>
              <w:t>com</w:t>
            </w:r>
            <w:r>
              <w:rPr>
                <w:spacing w:val="-1"/>
                <w:sz w:val="20"/>
              </w:rPr>
              <w:t> </w:t>
            </w:r>
            <w:r>
              <w:rPr>
                <w:sz w:val="20"/>
              </w:rPr>
              <w:t>abas</w:t>
            </w:r>
            <w:r>
              <w:rPr>
                <w:spacing w:val="-1"/>
                <w:sz w:val="20"/>
              </w:rPr>
              <w:t> </w:t>
            </w:r>
            <w:r>
              <w:rPr>
                <w:sz w:val="20"/>
              </w:rPr>
              <w:t>internas</w:t>
            </w:r>
            <w:r>
              <w:rPr>
                <w:spacing w:val="-1"/>
                <w:sz w:val="20"/>
              </w:rPr>
              <w:t> </w:t>
            </w:r>
            <w:r>
              <w:rPr>
                <w:sz w:val="20"/>
              </w:rPr>
              <w:t>antivazamento,</w:t>
            </w:r>
          </w:p>
        </w:tc>
        <w:tc>
          <w:tcPr>
            <w:tcW w:w="1086" w:type="dxa"/>
          </w:tcPr>
          <w:p>
            <w:pPr>
              <w:pStyle w:val="TableParagraph"/>
              <w:rPr>
                <w:sz w:val="20"/>
              </w:rPr>
            </w:pPr>
          </w:p>
        </w:tc>
        <w:tc>
          <w:tcPr>
            <w:tcW w:w="1080" w:type="dxa"/>
          </w:tcPr>
          <w:p>
            <w:pPr>
              <w:pStyle w:val="TableParagraph"/>
              <w:rPr>
                <w:sz w:val="20"/>
              </w:rPr>
            </w:pPr>
          </w:p>
        </w:tc>
        <w:tc>
          <w:tcPr>
            <w:tcW w:w="1635" w:type="dxa"/>
          </w:tcPr>
          <w:p>
            <w:pPr>
              <w:pStyle w:val="TableParagraph"/>
              <w:rPr>
                <w:sz w:val="20"/>
              </w:rPr>
            </w:pPr>
          </w:p>
        </w:tc>
        <w:tc>
          <w:tcPr>
            <w:tcW w:w="1367" w:type="dxa"/>
          </w:tcPr>
          <w:p>
            <w:pPr>
              <w:pStyle w:val="TableParagraph"/>
              <w:rPr>
                <w:sz w:val="20"/>
              </w:rPr>
            </w:pPr>
          </w:p>
        </w:tc>
        <w:tc>
          <w:tcPr>
            <w:tcW w:w="1873" w:type="dxa"/>
          </w:tcPr>
          <w:p>
            <w:pPr>
              <w:pStyle w:val="TableParagraph"/>
              <w:rPr>
                <w:sz w:val="20"/>
              </w:rPr>
            </w:pPr>
          </w:p>
        </w:tc>
        <w:tc>
          <w:tcPr>
            <w:tcW w:w="1620" w:type="dxa"/>
          </w:tcPr>
          <w:p>
            <w:pPr>
              <w:pStyle w:val="TableParagraph"/>
              <w:rPr>
                <w:sz w:val="20"/>
              </w:rPr>
            </w:pPr>
          </w:p>
        </w:tc>
      </w:tr>
      <w:tr>
        <w:trPr>
          <w:trHeight w:val="757" w:hRule="atLeast"/>
        </w:trPr>
        <w:tc>
          <w:tcPr>
            <w:tcW w:w="1162" w:type="dxa"/>
          </w:tcPr>
          <w:p>
            <w:pPr>
              <w:pStyle w:val="TableParagraph"/>
              <w:spacing w:before="10"/>
              <w:rPr>
                <w:b/>
                <w:sz w:val="20"/>
              </w:rPr>
            </w:pPr>
          </w:p>
          <w:p>
            <w:pPr>
              <w:pStyle w:val="TableParagraph"/>
              <w:ind w:left="93"/>
              <w:rPr>
                <w:sz w:val="20"/>
              </w:rPr>
            </w:pPr>
            <w:r>
              <w:rPr>
                <w:sz w:val="20"/>
              </w:rPr>
              <w:t>6</w:t>
            </w:r>
          </w:p>
        </w:tc>
        <w:tc>
          <w:tcPr>
            <w:tcW w:w="5618" w:type="dxa"/>
          </w:tcPr>
          <w:p>
            <w:pPr>
              <w:pStyle w:val="TableParagraph"/>
              <w:spacing w:before="15"/>
              <w:ind w:left="69"/>
              <w:rPr>
                <w:sz w:val="20"/>
              </w:rPr>
            </w:pPr>
            <w:r>
              <w:rPr>
                <w:sz w:val="20"/>
              </w:rPr>
              <w:t>indicação</w:t>
            </w:r>
            <w:r>
              <w:rPr>
                <w:spacing w:val="-1"/>
                <w:sz w:val="20"/>
              </w:rPr>
              <w:t> </w:t>
            </w:r>
            <w:r>
              <w:rPr>
                <w:sz w:val="20"/>
              </w:rPr>
              <w:t>de</w:t>
            </w:r>
            <w:r>
              <w:rPr>
                <w:spacing w:val="-1"/>
                <w:sz w:val="20"/>
              </w:rPr>
              <w:t> </w:t>
            </w:r>
            <w:r>
              <w:rPr>
                <w:sz w:val="20"/>
              </w:rPr>
              <w:t>saturação.</w:t>
            </w:r>
          </w:p>
        </w:tc>
        <w:tc>
          <w:tcPr>
            <w:tcW w:w="1086" w:type="dxa"/>
          </w:tcPr>
          <w:p>
            <w:pPr>
              <w:pStyle w:val="TableParagraph"/>
              <w:spacing w:before="10"/>
              <w:rPr>
                <w:b/>
                <w:sz w:val="20"/>
              </w:rPr>
            </w:pPr>
          </w:p>
          <w:p>
            <w:pPr>
              <w:pStyle w:val="TableParagraph"/>
              <w:ind w:left="64"/>
              <w:rPr>
                <w:sz w:val="20"/>
              </w:rPr>
            </w:pPr>
            <w:r>
              <w:rPr>
                <w:sz w:val="20"/>
              </w:rPr>
              <w:t>unid</w:t>
            </w:r>
          </w:p>
        </w:tc>
        <w:tc>
          <w:tcPr>
            <w:tcW w:w="1080" w:type="dxa"/>
          </w:tcPr>
          <w:p>
            <w:pPr>
              <w:pStyle w:val="TableParagraph"/>
              <w:spacing w:before="10"/>
              <w:rPr>
                <w:b/>
                <w:sz w:val="20"/>
              </w:rPr>
            </w:pPr>
          </w:p>
          <w:p>
            <w:pPr>
              <w:pStyle w:val="TableParagraph"/>
              <w:ind w:left="76"/>
              <w:rPr>
                <w:sz w:val="20"/>
              </w:rPr>
            </w:pPr>
            <w:r>
              <w:rPr>
                <w:sz w:val="20"/>
              </w:rPr>
              <w:t>42.000</w:t>
            </w:r>
          </w:p>
        </w:tc>
        <w:tc>
          <w:tcPr>
            <w:tcW w:w="1635" w:type="dxa"/>
          </w:tcPr>
          <w:p>
            <w:pPr>
              <w:pStyle w:val="TableParagraph"/>
              <w:spacing w:before="10"/>
              <w:rPr>
                <w:b/>
                <w:sz w:val="20"/>
              </w:rPr>
            </w:pPr>
          </w:p>
          <w:p>
            <w:pPr>
              <w:pStyle w:val="TableParagraph"/>
              <w:ind w:left="94"/>
              <w:rPr>
                <w:sz w:val="20"/>
              </w:rPr>
            </w:pPr>
            <w:r>
              <w:rPr>
                <w:w w:val="110"/>
                <w:sz w:val="20"/>
              </w:rPr>
              <w:t>□□     □</w:t>
            </w:r>
          </w:p>
        </w:tc>
        <w:tc>
          <w:tcPr>
            <w:tcW w:w="1367" w:type="dxa"/>
          </w:tcPr>
          <w:p>
            <w:pPr>
              <w:pStyle w:val="TableParagraph"/>
              <w:spacing w:before="10"/>
              <w:rPr>
                <w:b/>
                <w:sz w:val="20"/>
              </w:rPr>
            </w:pPr>
          </w:p>
          <w:p>
            <w:pPr>
              <w:pStyle w:val="TableParagraph"/>
              <w:ind w:left="87"/>
              <w:rPr>
                <w:sz w:val="20"/>
              </w:rPr>
            </w:pPr>
            <w:r>
              <w:rPr>
                <w:w w:val="110"/>
                <w:sz w:val="20"/>
              </w:rPr>
              <w:t>□□     □</w:t>
            </w:r>
          </w:p>
        </w:tc>
        <w:tc>
          <w:tcPr>
            <w:tcW w:w="1873" w:type="dxa"/>
          </w:tcPr>
          <w:p>
            <w:pPr>
              <w:pStyle w:val="TableParagraph"/>
              <w:spacing w:before="10"/>
              <w:rPr>
                <w:b/>
                <w:sz w:val="20"/>
              </w:rPr>
            </w:pPr>
          </w:p>
          <w:p>
            <w:pPr>
              <w:pStyle w:val="TableParagraph"/>
              <w:ind w:left="326"/>
              <w:rPr>
                <w:sz w:val="20"/>
              </w:rPr>
            </w:pPr>
            <w:r>
              <w:rPr>
                <w:w w:val="110"/>
                <w:sz w:val="20"/>
              </w:rPr>
              <w:t>□□     □</w:t>
            </w:r>
          </w:p>
        </w:tc>
        <w:tc>
          <w:tcPr>
            <w:tcW w:w="1620" w:type="dxa"/>
          </w:tcPr>
          <w:p>
            <w:pPr>
              <w:pStyle w:val="TableParagraph"/>
              <w:spacing w:before="10"/>
              <w:rPr>
                <w:b/>
                <w:sz w:val="20"/>
              </w:rPr>
            </w:pPr>
          </w:p>
          <w:p>
            <w:pPr>
              <w:pStyle w:val="TableParagraph"/>
              <w:ind w:left="81"/>
              <w:rPr>
                <w:sz w:val="20"/>
              </w:rPr>
            </w:pPr>
            <w:r>
              <w:rPr>
                <w:w w:val="110"/>
                <w:sz w:val="20"/>
              </w:rPr>
              <w:t>□□     □</w:t>
            </w:r>
          </w:p>
        </w:tc>
      </w:tr>
      <w:tr>
        <w:trPr>
          <w:trHeight w:val="652" w:hRule="atLeast"/>
        </w:trPr>
        <w:tc>
          <w:tcPr>
            <w:tcW w:w="1162" w:type="dxa"/>
          </w:tcPr>
          <w:p>
            <w:pPr>
              <w:pStyle w:val="TableParagraph"/>
              <w:rPr>
                <w:sz w:val="20"/>
              </w:rPr>
            </w:pPr>
          </w:p>
        </w:tc>
        <w:tc>
          <w:tcPr>
            <w:tcW w:w="5618" w:type="dxa"/>
          </w:tcPr>
          <w:p>
            <w:pPr>
              <w:pStyle w:val="TableParagraph"/>
              <w:spacing w:before="2"/>
              <w:rPr>
                <w:b/>
                <w:sz w:val="24"/>
              </w:rPr>
            </w:pPr>
          </w:p>
          <w:p>
            <w:pPr>
              <w:pStyle w:val="TableParagraph"/>
              <w:ind w:left="69"/>
              <w:rPr>
                <w:sz w:val="20"/>
              </w:rPr>
            </w:pPr>
            <w:r>
              <w:rPr>
                <w:w w:val="105"/>
                <w:sz w:val="20"/>
              </w:rPr>
              <w:t>Marca</w:t>
            </w:r>
            <w:r>
              <w:rPr>
                <w:spacing w:val="-4"/>
                <w:w w:val="105"/>
                <w:sz w:val="20"/>
              </w:rPr>
              <w:t> </w:t>
            </w:r>
            <w:r>
              <w:rPr>
                <w:w w:val="105"/>
                <w:sz w:val="20"/>
              </w:rPr>
              <w:t>ofertada:</w:t>
            </w:r>
            <w:r>
              <w:rPr>
                <w:spacing w:val="-3"/>
                <w:w w:val="105"/>
                <w:sz w:val="20"/>
              </w:rPr>
              <w:t> </w:t>
            </w:r>
            <w:r>
              <w:rPr>
                <w:w w:val="105"/>
                <w:sz w:val="20"/>
              </w:rPr>
              <w:t>□□     □</w:t>
            </w:r>
          </w:p>
        </w:tc>
        <w:tc>
          <w:tcPr>
            <w:tcW w:w="1086" w:type="dxa"/>
          </w:tcPr>
          <w:p>
            <w:pPr>
              <w:pStyle w:val="TableParagraph"/>
              <w:rPr>
                <w:sz w:val="20"/>
              </w:rPr>
            </w:pPr>
          </w:p>
        </w:tc>
        <w:tc>
          <w:tcPr>
            <w:tcW w:w="1080" w:type="dxa"/>
          </w:tcPr>
          <w:p>
            <w:pPr>
              <w:pStyle w:val="TableParagraph"/>
              <w:rPr>
                <w:sz w:val="20"/>
              </w:rPr>
            </w:pPr>
          </w:p>
        </w:tc>
        <w:tc>
          <w:tcPr>
            <w:tcW w:w="1635" w:type="dxa"/>
          </w:tcPr>
          <w:p>
            <w:pPr>
              <w:pStyle w:val="TableParagraph"/>
              <w:rPr>
                <w:sz w:val="20"/>
              </w:rPr>
            </w:pPr>
          </w:p>
        </w:tc>
        <w:tc>
          <w:tcPr>
            <w:tcW w:w="1367" w:type="dxa"/>
          </w:tcPr>
          <w:p>
            <w:pPr>
              <w:pStyle w:val="TableParagraph"/>
              <w:rPr>
                <w:sz w:val="20"/>
              </w:rPr>
            </w:pPr>
          </w:p>
        </w:tc>
        <w:tc>
          <w:tcPr>
            <w:tcW w:w="1873" w:type="dxa"/>
          </w:tcPr>
          <w:p>
            <w:pPr>
              <w:pStyle w:val="TableParagraph"/>
              <w:rPr>
                <w:sz w:val="20"/>
              </w:rPr>
            </w:pPr>
          </w:p>
        </w:tc>
        <w:tc>
          <w:tcPr>
            <w:tcW w:w="1620" w:type="dxa"/>
          </w:tcPr>
          <w:p>
            <w:pPr>
              <w:pStyle w:val="TableParagraph"/>
              <w:rPr>
                <w:sz w:val="20"/>
              </w:rPr>
            </w:pPr>
          </w:p>
        </w:tc>
      </w:tr>
      <w:tr>
        <w:trPr>
          <w:trHeight w:val="382" w:hRule="atLeast"/>
        </w:trPr>
        <w:tc>
          <w:tcPr>
            <w:tcW w:w="1162" w:type="dxa"/>
            <w:tcBorders>
              <w:bottom w:val="single" w:sz="6" w:space="0" w:color="000000"/>
            </w:tcBorders>
          </w:tcPr>
          <w:p>
            <w:pPr>
              <w:pStyle w:val="TableParagraph"/>
              <w:rPr>
                <w:sz w:val="20"/>
              </w:rPr>
            </w:pPr>
          </w:p>
        </w:tc>
        <w:tc>
          <w:tcPr>
            <w:tcW w:w="5618" w:type="dxa"/>
            <w:tcBorders>
              <w:bottom w:val="single" w:sz="6" w:space="0" w:color="000000"/>
            </w:tcBorders>
          </w:tcPr>
          <w:p>
            <w:pPr>
              <w:pStyle w:val="TableParagraph"/>
              <w:spacing w:line="227" w:lineRule="exact" w:before="135"/>
              <w:ind w:left="69"/>
              <w:rPr>
                <w:sz w:val="20"/>
              </w:rPr>
            </w:pPr>
            <w:r>
              <w:rPr>
                <w:sz w:val="20"/>
              </w:rPr>
              <w:t>Registro</w:t>
            </w:r>
            <w:r>
              <w:rPr>
                <w:spacing w:val="-1"/>
                <w:sz w:val="20"/>
              </w:rPr>
              <w:t> </w:t>
            </w:r>
            <w:r>
              <w:rPr>
                <w:sz w:val="20"/>
              </w:rPr>
              <w:t>nº:</w:t>
            </w:r>
            <w:r>
              <w:rPr>
                <w:spacing w:val="-1"/>
                <w:sz w:val="20"/>
              </w:rPr>
              <w:t> </w:t>
            </w:r>
            <w:r>
              <w:rPr>
                <w:sz w:val="20"/>
              </w:rPr>
              <w:t>     </w:t>
            </w:r>
          </w:p>
        </w:tc>
        <w:tc>
          <w:tcPr>
            <w:tcW w:w="1086" w:type="dxa"/>
            <w:tcBorders>
              <w:bottom w:val="single" w:sz="6" w:space="0" w:color="000000"/>
            </w:tcBorders>
          </w:tcPr>
          <w:p>
            <w:pPr>
              <w:pStyle w:val="TableParagraph"/>
              <w:rPr>
                <w:sz w:val="20"/>
              </w:rPr>
            </w:pPr>
          </w:p>
        </w:tc>
        <w:tc>
          <w:tcPr>
            <w:tcW w:w="1080" w:type="dxa"/>
            <w:tcBorders>
              <w:bottom w:val="single" w:sz="6" w:space="0" w:color="000000"/>
            </w:tcBorders>
          </w:tcPr>
          <w:p>
            <w:pPr>
              <w:pStyle w:val="TableParagraph"/>
              <w:rPr>
                <w:sz w:val="20"/>
              </w:rPr>
            </w:pPr>
          </w:p>
        </w:tc>
        <w:tc>
          <w:tcPr>
            <w:tcW w:w="1635" w:type="dxa"/>
            <w:tcBorders>
              <w:bottom w:val="single" w:sz="6" w:space="0" w:color="000000"/>
            </w:tcBorders>
          </w:tcPr>
          <w:p>
            <w:pPr>
              <w:pStyle w:val="TableParagraph"/>
              <w:rPr>
                <w:sz w:val="20"/>
              </w:rPr>
            </w:pPr>
          </w:p>
        </w:tc>
        <w:tc>
          <w:tcPr>
            <w:tcW w:w="1367" w:type="dxa"/>
            <w:tcBorders>
              <w:bottom w:val="single" w:sz="6" w:space="0" w:color="000000"/>
            </w:tcBorders>
          </w:tcPr>
          <w:p>
            <w:pPr>
              <w:pStyle w:val="TableParagraph"/>
              <w:rPr>
                <w:sz w:val="20"/>
              </w:rPr>
            </w:pPr>
          </w:p>
        </w:tc>
        <w:tc>
          <w:tcPr>
            <w:tcW w:w="1873" w:type="dxa"/>
            <w:tcBorders>
              <w:bottom w:val="single" w:sz="6" w:space="0" w:color="000000"/>
            </w:tcBorders>
          </w:tcPr>
          <w:p>
            <w:pPr>
              <w:pStyle w:val="TableParagraph"/>
              <w:rPr>
                <w:sz w:val="20"/>
              </w:rPr>
            </w:pPr>
          </w:p>
        </w:tc>
        <w:tc>
          <w:tcPr>
            <w:tcW w:w="1620" w:type="dxa"/>
            <w:tcBorders>
              <w:bottom w:val="single" w:sz="6" w:space="0" w:color="000000"/>
            </w:tcBorders>
          </w:tcPr>
          <w:p>
            <w:pPr>
              <w:pStyle w:val="TableParagraph"/>
              <w:rPr>
                <w:sz w:val="20"/>
              </w:rPr>
            </w:pPr>
          </w:p>
        </w:tc>
      </w:tr>
      <w:tr>
        <w:trPr>
          <w:trHeight w:val="547" w:hRule="atLeast"/>
        </w:trPr>
        <w:tc>
          <w:tcPr>
            <w:tcW w:w="1162" w:type="dxa"/>
            <w:tcBorders>
              <w:top w:val="single" w:sz="6" w:space="0" w:color="000000"/>
            </w:tcBorders>
          </w:tcPr>
          <w:p>
            <w:pPr>
              <w:pStyle w:val="TableParagraph"/>
              <w:rPr>
                <w:sz w:val="20"/>
              </w:rPr>
            </w:pPr>
          </w:p>
        </w:tc>
        <w:tc>
          <w:tcPr>
            <w:tcW w:w="5618" w:type="dxa"/>
            <w:tcBorders>
              <w:top w:val="single" w:sz="6" w:space="0" w:color="000000"/>
            </w:tcBorders>
          </w:tcPr>
          <w:p>
            <w:pPr>
              <w:pStyle w:val="TableParagraph"/>
              <w:spacing w:before="5"/>
              <w:rPr>
                <w:b/>
                <w:sz w:val="25"/>
              </w:rPr>
            </w:pPr>
          </w:p>
          <w:p>
            <w:pPr>
              <w:pStyle w:val="TableParagraph"/>
              <w:spacing w:before="1"/>
              <w:ind w:left="69"/>
              <w:rPr>
                <w:sz w:val="20"/>
              </w:rPr>
            </w:pPr>
            <w:r>
              <w:rPr>
                <w:sz w:val="20"/>
              </w:rPr>
              <w:t>Absorvente</w:t>
            </w:r>
            <w:r>
              <w:rPr>
                <w:spacing w:val="-1"/>
                <w:sz w:val="20"/>
              </w:rPr>
              <w:t> </w:t>
            </w:r>
            <w:r>
              <w:rPr>
                <w:sz w:val="20"/>
              </w:rPr>
              <w:t>higiênico</w:t>
            </w:r>
            <w:r>
              <w:rPr>
                <w:spacing w:val="-1"/>
                <w:sz w:val="20"/>
              </w:rPr>
              <w:t> </w:t>
            </w:r>
            <w:r>
              <w:rPr>
                <w:sz w:val="20"/>
              </w:rPr>
              <w:t>feminino</w:t>
            </w:r>
            <w:r>
              <w:rPr>
                <w:spacing w:val="-1"/>
                <w:sz w:val="20"/>
              </w:rPr>
              <w:t> </w:t>
            </w:r>
            <w:r>
              <w:rPr>
                <w:sz w:val="20"/>
              </w:rPr>
              <w:t>em</w:t>
            </w:r>
            <w:r>
              <w:rPr>
                <w:spacing w:val="-1"/>
                <w:sz w:val="20"/>
              </w:rPr>
              <w:t> </w:t>
            </w:r>
            <w:r>
              <w:rPr>
                <w:sz w:val="20"/>
              </w:rPr>
              <w:t>algodão</w:t>
            </w:r>
            <w:r>
              <w:rPr>
                <w:spacing w:val="-1"/>
                <w:sz w:val="20"/>
              </w:rPr>
              <w:t> </w:t>
            </w:r>
            <w:r>
              <w:rPr>
                <w:sz w:val="20"/>
              </w:rPr>
              <w:t>com</w:t>
            </w:r>
            <w:r>
              <w:rPr>
                <w:spacing w:val="-1"/>
                <w:sz w:val="20"/>
              </w:rPr>
              <w:t> </w:t>
            </w:r>
            <w:r>
              <w:rPr>
                <w:sz w:val="20"/>
              </w:rPr>
              <w:t>gel,</w:t>
            </w:r>
            <w:r>
              <w:rPr>
                <w:spacing w:val="-1"/>
                <w:sz w:val="20"/>
              </w:rPr>
              <w:t> </w:t>
            </w:r>
            <w:r>
              <w:rPr>
                <w:sz w:val="20"/>
              </w:rPr>
              <w:t>acabamento</w:t>
            </w:r>
          </w:p>
        </w:tc>
        <w:tc>
          <w:tcPr>
            <w:tcW w:w="1086" w:type="dxa"/>
            <w:tcBorders>
              <w:top w:val="single" w:sz="6" w:space="0" w:color="000000"/>
            </w:tcBorders>
          </w:tcPr>
          <w:p>
            <w:pPr>
              <w:pStyle w:val="TableParagraph"/>
              <w:rPr>
                <w:sz w:val="20"/>
              </w:rPr>
            </w:pPr>
          </w:p>
        </w:tc>
        <w:tc>
          <w:tcPr>
            <w:tcW w:w="1080" w:type="dxa"/>
            <w:tcBorders>
              <w:top w:val="single" w:sz="6" w:space="0" w:color="000000"/>
            </w:tcBorders>
          </w:tcPr>
          <w:p>
            <w:pPr>
              <w:pStyle w:val="TableParagraph"/>
              <w:rPr>
                <w:sz w:val="20"/>
              </w:rPr>
            </w:pPr>
          </w:p>
        </w:tc>
        <w:tc>
          <w:tcPr>
            <w:tcW w:w="1635" w:type="dxa"/>
            <w:tcBorders>
              <w:top w:val="single" w:sz="6" w:space="0" w:color="000000"/>
            </w:tcBorders>
          </w:tcPr>
          <w:p>
            <w:pPr>
              <w:pStyle w:val="TableParagraph"/>
              <w:rPr>
                <w:sz w:val="20"/>
              </w:rPr>
            </w:pPr>
          </w:p>
        </w:tc>
        <w:tc>
          <w:tcPr>
            <w:tcW w:w="1367" w:type="dxa"/>
            <w:tcBorders>
              <w:top w:val="single" w:sz="6" w:space="0" w:color="000000"/>
            </w:tcBorders>
          </w:tcPr>
          <w:p>
            <w:pPr>
              <w:pStyle w:val="TableParagraph"/>
              <w:rPr>
                <w:sz w:val="20"/>
              </w:rPr>
            </w:pPr>
          </w:p>
        </w:tc>
        <w:tc>
          <w:tcPr>
            <w:tcW w:w="1873" w:type="dxa"/>
            <w:tcBorders>
              <w:top w:val="single" w:sz="6" w:space="0" w:color="000000"/>
            </w:tcBorders>
          </w:tcPr>
          <w:p>
            <w:pPr>
              <w:pStyle w:val="TableParagraph"/>
              <w:rPr>
                <w:sz w:val="20"/>
              </w:rPr>
            </w:pPr>
          </w:p>
        </w:tc>
        <w:tc>
          <w:tcPr>
            <w:tcW w:w="1620" w:type="dxa"/>
            <w:tcBorders>
              <w:top w:val="single" w:sz="6" w:space="0" w:color="000000"/>
            </w:tcBorders>
          </w:tcPr>
          <w:p>
            <w:pPr>
              <w:pStyle w:val="TableParagraph"/>
              <w:rPr>
                <w:sz w:val="20"/>
              </w:rPr>
            </w:pPr>
          </w:p>
        </w:tc>
      </w:tr>
      <w:tr>
        <w:trPr>
          <w:trHeight w:val="269" w:hRule="atLeast"/>
        </w:trPr>
        <w:tc>
          <w:tcPr>
            <w:tcW w:w="1162" w:type="dxa"/>
          </w:tcPr>
          <w:p>
            <w:pPr>
              <w:pStyle w:val="TableParagraph"/>
              <w:rPr>
                <w:sz w:val="20"/>
              </w:rPr>
            </w:pPr>
          </w:p>
        </w:tc>
        <w:tc>
          <w:tcPr>
            <w:tcW w:w="5618" w:type="dxa"/>
          </w:tcPr>
          <w:p>
            <w:pPr>
              <w:pStyle w:val="TableParagraph"/>
              <w:spacing w:before="15"/>
              <w:ind w:left="69"/>
              <w:rPr>
                <w:sz w:val="20"/>
              </w:rPr>
            </w:pPr>
            <w:r>
              <w:rPr>
                <w:sz w:val="20"/>
              </w:rPr>
              <w:t>em</w:t>
            </w:r>
            <w:r>
              <w:rPr>
                <w:spacing w:val="-1"/>
                <w:sz w:val="20"/>
              </w:rPr>
              <w:t> </w:t>
            </w:r>
            <w:r>
              <w:rPr>
                <w:sz w:val="20"/>
              </w:rPr>
              <w:t>algodão,</w:t>
            </w:r>
            <w:r>
              <w:rPr>
                <w:spacing w:val="-1"/>
                <w:sz w:val="20"/>
              </w:rPr>
              <w:t> </w:t>
            </w:r>
            <w:r>
              <w:rPr>
                <w:sz w:val="20"/>
              </w:rPr>
              <w:t>sem</w:t>
            </w:r>
            <w:r>
              <w:rPr>
                <w:spacing w:val="-1"/>
                <w:sz w:val="20"/>
              </w:rPr>
              <w:t> </w:t>
            </w:r>
            <w:r>
              <w:rPr>
                <w:sz w:val="20"/>
              </w:rPr>
              <w:t>abas,</w:t>
            </w:r>
            <w:r>
              <w:rPr>
                <w:spacing w:val="-1"/>
                <w:sz w:val="20"/>
              </w:rPr>
              <w:t> </w:t>
            </w:r>
            <w:r>
              <w:rPr>
                <w:sz w:val="20"/>
              </w:rPr>
              <w:t>aplicação</w:t>
            </w:r>
            <w:r>
              <w:rPr>
                <w:spacing w:val="-1"/>
                <w:sz w:val="20"/>
              </w:rPr>
              <w:t> </w:t>
            </w:r>
            <w:r>
              <w:rPr>
                <w:sz w:val="20"/>
              </w:rPr>
              <w:t>em</w:t>
            </w:r>
            <w:r>
              <w:rPr>
                <w:spacing w:val="-1"/>
                <w:sz w:val="20"/>
              </w:rPr>
              <w:t> </w:t>
            </w:r>
            <w:r>
              <w:rPr>
                <w:sz w:val="20"/>
              </w:rPr>
              <w:t>pós-parto,</w:t>
            </w:r>
            <w:r>
              <w:rPr>
                <w:spacing w:val="-1"/>
                <w:sz w:val="20"/>
              </w:rPr>
              <w:t> </w:t>
            </w:r>
            <w:r>
              <w:rPr>
                <w:sz w:val="20"/>
              </w:rPr>
              <w:t>incontinência</w:t>
            </w:r>
          </w:p>
        </w:tc>
        <w:tc>
          <w:tcPr>
            <w:tcW w:w="1086" w:type="dxa"/>
          </w:tcPr>
          <w:p>
            <w:pPr>
              <w:pStyle w:val="TableParagraph"/>
              <w:rPr>
                <w:sz w:val="20"/>
              </w:rPr>
            </w:pPr>
          </w:p>
        </w:tc>
        <w:tc>
          <w:tcPr>
            <w:tcW w:w="1080" w:type="dxa"/>
          </w:tcPr>
          <w:p>
            <w:pPr>
              <w:pStyle w:val="TableParagraph"/>
              <w:rPr>
                <w:sz w:val="20"/>
              </w:rPr>
            </w:pPr>
          </w:p>
        </w:tc>
        <w:tc>
          <w:tcPr>
            <w:tcW w:w="1635" w:type="dxa"/>
          </w:tcPr>
          <w:p>
            <w:pPr>
              <w:pStyle w:val="TableParagraph"/>
              <w:rPr>
                <w:sz w:val="20"/>
              </w:rPr>
            </w:pPr>
          </w:p>
        </w:tc>
        <w:tc>
          <w:tcPr>
            <w:tcW w:w="1367" w:type="dxa"/>
          </w:tcPr>
          <w:p>
            <w:pPr>
              <w:pStyle w:val="TableParagraph"/>
              <w:rPr>
                <w:sz w:val="20"/>
              </w:rPr>
            </w:pPr>
          </w:p>
        </w:tc>
        <w:tc>
          <w:tcPr>
            <w:tcW w:w="1873" w:type="dxa"/>
          </w:tcPr>
          <w:p>
            <w:pPr>
              <w:pStyle w:val="TableParagraph"/>
              <w:rPr>
                <w:sz w:val="20"/>
              </w:rPr>
            </w:pPr>
          </w:p>
        </w:tc>
        <w:tc>
          <w:tcPr>
            <w:tcW w:w="1620" w:type="dxa"/>
          </w:tcPr>
          <w:p>
            <w:pPr>
              <w:pStyle w:val="TableParagraph"/>
              <w:rPr>
                <w:sz w:val="20"/>
              </w:rPr>
            </w:pPr>
          </w:p>
        </w:tc>
      </w:tr>
      <w:tr>
        <w:trPr>
          <w:trHeight w:val="382" w:hRule="atLeast"/>
        </w:trPr>
        <w:tc>
          <w:tcPr>
            <w:tcW w:w="1162" w:type="dxa"/>
          </w:tcPr>
          <w:p>
            <w:pPr>
              <w:pStyle w:val="TableParagraph"/>
              <w:rPr>
                <w:sz w:val="20"/>
              </w:rPr>
            </w:pPr>
          </w:p>
        </w:tc>
        <w:tc>
          <w:tcPr>
            <w:tcW w:w="5618" w:type="dxa"/>
          </w:tcPr>
          <w:p>
            <w:pPr>
              <w:pStyle w:val="TableParagraph"/>
              <w:spacing w:before="15"/>
              <w:ind w:left="69"/>
              <w:rPr>
                <w:sz w:val="20"/>
              </w:rPr>
            </w:pPr>
            <w:r>
              <w:rPr>
                <w:sz w:val="20"/>
              </w:rPr>
              <w:t>urinária.</w:t>
            </w:r>
            <w:r>
              <w:rPr>
                <w:spacing w:val="-1"/>
                <w:sz w:val="20"/>
              </w:rPr>
              <w:t> </w:t>
            </w:r>
            <w:r>
              <w:rPr>
                <w:sz w:val="20"/>
              </w:rPr>
              <w:t>Embalagem</w:t>
            </w:r>
            <w:r>
              <w:rPr>
                <w:spacing w:val="-1"/>
                <w:sz w:val="20"/>
              </w:rPr>
              <w:t> </w:t>
            </w:r>
            <w:r>
              <w:rPr>
                <w:sz w:val="20"/>
              </w:rPr>
              <w:t>individual.</w:t>
            </w:r>
          </w:p>
        </w:tc>
        <w:tc>
          <w:tcPr>
            <w:tcW w:w="1086" w:type="dxa"/>
          </w:tcPr>
          <w:p>
            <w:pPr>
              <w:pStyle w:val="TableParagraph"/>
              <w:rPr>
                <w:sz w:val="20"/>
              </w:rPr>
            </w:pPr>
          </w:p>
        </w:tc>
        <w:tc>
          <w:tcPr>
            <w:tcW w:w="1080" w:type="dxa"/>
          </w:tcPr>
          <w:p>
            <w:pPr>
              <w:pStyle w:val="TableParagraph"/>
              <w:rPr>
                <w:sz w:val="20"/>
              </w:rPr>
            </w:pPr>
          </w:p>
        </w:tc>
        <w:tc>
          <w:tcPr>
            <w:tcW w:w="1635" w:type="dxa"/>
          </w:tcPr>
          <w:p>
            <w:pPr>
              <w:pStyle w:val="TableParagraph"/>
              <w:rPr>
                <w:sz w:val="20"/>
              </w:rPr>
            </w:pPr>
          </w:p>
        </w:tc>
        <w:tc>
          <w:tcPr>
            <w:tcW w:w="1367" w:type="dxa"/>
          </w:tcPr>
          <w:p>
            <w:pPr>
              <w:pStyle w:val="TableParagraph"/>
              <w:rPr>
                <w:sz w:val="20"/>
              </w:rPr>
            </w:pPr>
          </w:p>
        </w:tc>
        <w:tc>
          <w:tcPr>
            <w:tcW w:w="1873" w:type="dxa"/>
          </w:tcPr>
          <w:p>
            <w:pPr>
              <w:pStyle w:val="TableParagraph"/>
              <w:rPr>
                <w:sz w:val="20"/>
              </w:rPr>
            </w:pPr>
          </w:p>
        </w:tc>
        <w:tc>
          <w:tcPr>
            <w:tcW w:w="1620" w:type="dxa"/>
          </w:tcPr>
          <w:p>
            <w:pPr>
              <w:pStyle w:val="TableParagraph"/>
              <w:rPr>
                <w:sz w:val="20"/>
              </w:rPr>
            </w:pPr>
          </w:p>
        </w:tc>
      </w:tr>
      <w:tr>
        <w:trPr>
          <w:trHeight w:val="509" w:hRule="atLeast"/>
        </w:trPr>
        <w:tc>
          <w:tcPr>
            <w:tcW w:w="1162" w:type="dxa"/>
          </w:tcPr>
          <w:p>
            <w:pPr>
              <w:pStyle w:val="TableParagraph"/>
              <w:spacing w:before="128"/>
              <w:ind w:left="93"/>
              <w:rPr>
                <w:sz w:val="20"/>
              </w:rPr>
            </w:pPr>
            <w:r>
              <w:rPr>
                <w:sz w:val="20"/>
              </w:rPr>
              <w:t>7</w:t>
            </w:r>
          </w:p>
        </w:tc>
        <w:tc>
          <w:tcPr>
            <w:tcW w:w="5618" w:type="dxa"/>
          </w:tcPr>
          <w:p>
            <w:pPr>
              <w:pStyle w:val="TableParagraph"/>
              <w:rPr>
                <w:sz w:val="20"/>
              </w:rPr>
            </w:pPr>
          </w:p>
        </w:tc>
        <w:tc>
          <w:tcPr>
            <w:tcW w:w="1086" w:type="dxa"/>
          </w:tcPr>
          <w:p>
            <w:pPr>
              <w:pStyle w:val="TableParagraph"/>
              <w:spacing w:before="128"/>
              <w:ind w:left="64"/>
              <w:rPr>
                <w:sz w:val="20"/>
              </w:rPr>
            </w:pPr>
            <w:r>
              <w:rPr>
                <w:sz w:val="20"/>
              </w:rPr>
              <w:t>unid</w:t>
            </w:r>
          </w:p>
        </w:tc>
        <w:tc>
          <w:tcPr>
            <w:tcW w:w="1080" w:type="dxa"/>
          </w:tcPr>
          <w:p>
            <w:pPr>
              <w:pStyle w:val="TableParagraph"/>
              <w:spacing w:before="128"/>
              <w:ind w:left="76"/>
              <w:rPr>
                <w:sz w:val="20"/>
              </w:rPr>
            </w:pPr>
            <w:r>
              <w:rPr>
                <w:sz w:val="20"/>
              </w:rPr>
              <w:t>18.000</w:t>
            </w:r>
          </w:p>
        </w:tc>
        <w:tc>
          <w:tcPr>
            <w:tcW w:w="1635" w:type="dxa"/>
          </w:tcPr>
          <w:p>
            <w:pPr>
              <w:pStyle w:val="TableParagraph"/>
              <w:spacing w:before="128"/>
              <w:ind w:left="94"/>
              <w:rPr>
                <w:sz w:val="20"/>
              </w:rPr>
            </w:pPr>
            <w:r>
              <w:rPr>
                <w:w w:val="110"/>
                <w:sz w:val="20"/>
              </w:rPr>
              <w:t>□□     □</w:t>
            </w:r>
          </w:p>
        </w:tc>
        <w:tc>
          <w:tcPr>
            <w:tcW w:w="1367" w:type="dxa"/>
          </w:tcPr>
          <w:p>
            <w:pPr>
              <w:pStyle w:val="TableParagraph"/>
              <w:spacing w:before="128"/>
              <w:ind w:left="87"/>
              <w:rPr>
                <w:sz w:val="20"/>
              </w:rPr>
            </w:pPr>
            <w:r>
              <w:rPr>
                <w:w w:val="110"/>
                <w:sz w:val="20"/>
              </w:rPr>
              <w:t>□□     □</w:t>
            </w:r>
          </w:p>
        </w:tc>
        <w:tc>
          <w:tcPr>
            <w:tcW w:w="1873" w:type="dxa"/>
          </w:tcPr>
          <w:p>
            <w:pPr>
              <w:pStyle w:val="TableParagraph"/>
              <w:spacing w:before="128"/>
              <w:ind w:left="326"/>
              <w:rPr>
                <w:sz w:val="20"/>
              </w:rPr>
            </w:pPr>
            <w:r>
              <w:rPr>
                <w:w w:val="110"/>
                <w:sz w:val="20"/>
              </w:rPr>
              <w:t>□□     □</w:t>
            </w:r>
          </w:p>
        </w:tc>
        <w:tc>
          <w:tcPr>
            <w:tcW w:w="1620" w:type="dxa"/>
          </w:tcPr>
          <w:p>
            <w:pPr>
              <w:pStyle w:val="TableParagraph"/>
              <w:spacing w:before="128"/>
              <w:ind w:left="81"/>
              <w:rPr>
                <w:sz w:val="20"/>
              </w:rPr>
            </w:pPr>
            <w:r>
              <w:rPr>
                <w:w w:val="110"/>
                <w:sz w:val="20"/>
              </w:rPr>
              <w:t>□□     □</w:t>
            </w:r>
          </w:p>
        </w:tc>
      </w:tr>
      <w:tr>
        <w:trPr>
          <w:trHeight w:val="517" w:hRule="atLeast"/>
        </w:trPr>
        <w:tc>
          <w:tcPr>
            <w:tcW w:w="1162" w:type="dxa"/>
          </w:tcPr>
          <w:p>
            <w:pPr>
              <w:pStyle w:val="TableParagraph"/>
              <w:rPr>
                <w:sz w:val="20"/>
              </w:rPr>
            </w:pPr>
          </w:p>
        </w:tc>
        <w:tc>
          <w:tcPr>
            <w:tcW w:w="5618" w:type="dxa"/>
          </w:tcPr>
          <w:p>
            <w:pPr>
              <w:pStyle w:val="TableParagraph"/>
              <w:spacing w:before="143"/>
              <w:ind w:left="69"/>
              <w:rPr>
                <w:sz w:val="20"/>
              </w:rPr>
            </w:pPr>
            <w:r>
              <w:rPr>
                <w:w w:val="105"/>
                <w:sz w:val="20"/>
              </w:rPr>
              <w:t>Marca</w:t>
            </w:r>
            <w:r>
              <w:rPr>
                <w:spacing w:val="-4"/>
                <w:w w:val="105"/>
                <w:sz w:val="20"/>
              </w:rPr>
              <w:t> </w:t>
            </w:r>
            <w:r>
              <w:rPr>
                <w:w w:val="105"/>
                <w:sz w:val="20"/>
              </w:rPr>
              <w:t>ofertada:</w:t>
            </w:r>
            <w:r>
              <w:rPr>
                <w:spacing w:val="-3"/>
                <w:w w:val="105"/>
                <w:sz w:val="20"/>
              </w:rPr>
              <w:t> </w:t>
            </w:r>
            <w:r>
              <w:rPr>
                <w:w w:val="105"/>
                <w:sz w:val="20"/>
              </w:rPr>
              <w:t>□□     □</w:t>
            </w:r>
          </w:p>
        </w:tc>
        <w:tc>
          <w:tcPr>
            <w:tcW w:w="1086" w:type="dxa"/>
          </w:tcPr>
          <w:p>
            <w:pPr>
              <w:pStyle w:val="TableParagraph"/>
              <w:rPr>
                <w:sz w:val="20"/>
              </w:rPr>
            </w:pPr>
          </w:p>
        </w:tc>
        <w:tc>
          <w:tcPr>
            <w:tcW w:w="1080" w:type="dxa"/>
          </w:tcPr>
          <w:p>
            <w:pPr>
              <w:pStyle w:val="TableParagraph"/>
              <w:rPr>
                <w:sz w:val="20"/>
              </w:rPr>
            </w:pPr>
          </w:p>
        </w:tc>
        <w:tc>
          <w:tcPr>
            <w:tcW w:w="1635" w:type="dxa"/>
          </w:tcPr>
          <w:p>
            <w:pPr>
              <w:pStyle w:val="TableParagraph"/>
              <w:rPr>
                <w:sz w:val="20"/>
              </w:rPr>
            </w:pPr>
          </w:p>
        </w:tc>
        <w:tc>
          <w:tcPr>
            <w:tcW w:w="1367" w:type="dxa"/>
          </w:tcPr>
          <w:p>
            <w:pPr>
              <w:pStyle w:val="TableParagraph"/>
              <w:rPr>
                <w:sz w:val="20"/>
              </w:rPr>
            </w:pPr>
          </w:p>
        </w:tc>
        <w:tc>
          <w:tcPr>
            <w:tcW w:w="1873" w:type="dxa"/>
          </w:tcPr>
          <w:p>
            <w:pPr>
              <w:pStyle w:val="TableParagraph"/>
              <w:rPr>
                <w:sz w:val="20"/>
              </w:rPr>
            </w:pPr>
          </w:p>
        </w:tc>
        <w:tc>
          <w:tcPr>
            <w:tcW w:w="1620" w:type="dxa"/>
          </w:tcPr>
          <w:p>
            <w:pPr>
              <w:pStyle w:val="TableParagraph"/>
              <w:rPr>
                <w:sz w:val="20"/>
              </w:rPr>
            </w:pPr>
          </w:p>
        </w:tc>
      </w:tr>
      <w:tr>
        <w:trPr>
          <w:trHeight w:val="382" w:hRule="atLeast"/>
        </w:trPr>
        <w:tc>
          <w:tcPr>
            <w:tcW w:w="1162" w:type="dxa"/>
            <w:tcBorders>
              <w:bottom w:val="single" w:sz="6" w:space="0" w:color="000000"/>
            </w:tcBorders>
          </w:tcPr>
          <w:p>
            <w:pPr>
              <w:pStyle w:val="TableParagraph"/>
              <w:rPr>
                <w:sz w:val="20"/>
              </w:rPr>
            </w:pPr>
          </w:p>
        </w:tc>
        <w:tc>
          <w:tcPr>
            <w:tcW w:w="5618" w:type="dxa"/>
            <w:tcBorders>
              <w:bottom w:val="single" w:sz="6" w:space="0" w:color="000000"/>
            </w:tcBorders>
          </w:tcPr>
          <w:p>
            <w:pPr>
              <w:pStyle w:val="TableParagraph"/>
              <w:spacing w:line="227" w:lineRule="exact" w:before="135"/>
              <w:ind w:left="69"/>
              <w:rPr>
                <w:sz w:val="20"/>
              </w:rPr>
            </w:pPr>
            <w:r>
              <w:rPr>
                <w:sz w:val="20"/>
              </w:rPr>
              <w:t>Registro</w:t>
            </w:r>
            <w:r>
              <w:rPr>
                <w:spacing w:val="-1"/>
                <w:sz w:val="20"/>
              </w:rPr>
              <w:t> </w:t>
            </w:r>
            <w:r>
              <w:rPr>
                <w:sz w:val="20"/>
              </w:rPr>
              <w:t>nº:</w:t>
            </w:r>
            <w:r>
              <w:rPr>
                <w:spacing w:val="-1"/>
                <w:sz w:val="20"/>
              </w:rPr>
              <w:t> </w:t>
            </w:r>
            <w:r>
              <w:rPr>
                <w:sz w:val="20"/>
              </w:rPr>
              <w:t>     </w:t>
            </w:r>
          </w:p>
        </w:tc>
        <w:tc>
          <w:tcPr>
            <w:tcW w:w="1086" w:type="dxa"/>
            <w:tcBorders>
              <w:bottom w:val="single" w:sz="6" w:space="0" w:color="000000"/>
            </w:tcBorders>
          </w:tcPr>
          <w:p>
            <w:pPr>
              <w:pStyle w:val="TableParagraph"/>
              <w:rPr>
                <w:sz w:val="20"/>
              </w:rPr>
            </w:pPr>
          </w:p>
        </w:tc>
        <w:tc>
          <w:tcPr>
            <w:tcW w:w="1080" w:type="dxa"/>
            <w:tcBorders>
              <w:bottom w:val="single" w:sz="6" w:space="0" w:color="000000"/>
            </w:tcBorders>
          </w:tcPr>
          <w:p>
            <w:pPr>
              <w:pStyle w:val="TableParagraph"/>
              <w:rPr>
                <w:sz w:val="20"/>
              </w:rPr>
            </w:pPr>
          </w:p>
        </w:tc>
        <w:tc>
          <w:tcPr>
            <w:tcW w:w="1635" w:type="dxa"/>
            <w:tcBorders>
              <w:bottom w:val="single" w:sz="6" w:space="0" w:color="000000"/>
            </w:tcBorders>
          </w:tcPr>
          <w:p>
            <w:pPr>
              <w:pStyle w:val="TableParagraph"/>
              <w:rPr>
                <w:sz w:val="20"/>
              </w:rPr>
            </w:pPr>
          </w:p>
        </w:tc>
        <w:tc>
          <w:tcPr>
            <w:tcW w:w="1367" w:type="dxa"/>
            <w:tcBorders>
              <w:bottom w:val="single" w:sz="6" w:space="0" w:color="000000"/>
            </w:tcBorders>
          </w:tcPr>
          <w:p>
            <w:pPr>
              <w:pStyle w:val="TableParagraph"/>
              <w:rPr>
                <w:sz w:val="20"/>
              </w:rPr>
            </w:pPr>
          </w:p>
        </w:tc>
        <w:tc>
          <w:tcPr>
            <w:tcW w:w="1873" w:type="dxa"/>
            <w:tcBorders>
              <w:bottom w:val="single" w:sz="6" w:space="0" w:color="000000"/>
            </w:tcBorders>
          </w:tcPr>
          <w:p>
            <w:pPr>
              <w:pStyle w:val="TableParagraph"/>
              <w:rPr>
                <w:sz w:val="20"/>
              </w:rPr>
            </w:pPr>
          </w:p>
        </w:tc>
        <w:tc>
          <w:tcPr>
            <w:tcW w:w="1620" w:type="dxa"/>
            <w:tcBorders>
              <w:bottom w:val="single" w:sz="6" w:space="0" w:color="000000"/>
            </w:tcBorders>
          </w:tcPr>
          <w:p>
            <w:pPr>
              <w:pStyle w:val="TableParagraph"/>
              <w:rPr>
                <w:sz w:val="20"/>
              </w:rPr>
            </w:pPr>
          </w:p>
        </w:tc>
      </w:tr>
      <w:tr>
        <w:trPr>
          <w:trHeight w:val="547" w:hRule="atLeast"/>
        </w:trPr>
        <w:tc>
          <w:tcPr>
            <w:tcW w:w="1162" w:type="dxa"/>
            <w:tcBorders>
              <w:top w:val="single" w:sz="6" w:space="0" w:color="000000"/>
            </w:tcBorders>
          </w:tcPr>
          <w:p>
            <w:pPr>
              <w:pStyle w:val="TableParagraph"/>
              <w:rPr>
                <w:sz w:val="20"/>
              </w:rPr>
            </w:pPr>
          </w:p>
        </w:tc>
        <w:tc>
          <w:tcPr>
            <w:tcW w:w="5618" w:type="dxa"/>
            <w:tcBorders>
              <w:top w:val="single" w:sz="6" w:space="0" w:color="000000"/>
            </w:tcBorders>
          </w:tcPr>
          <w:p>
            <w:pPr>
              <w:pStyle w:val="TableParagraph"/>
              <w:spacing w:before="5"/>
              <w:rPr>
                <w:b/>
                <w:sz w:val="25"/>
              </w:rPr>
            </w:pPr>
          </w:p>
          <w:p>
            <w:pPr>
              <w:pStyle w:val="TableParagraph"/>
              <w:spacing w:before="1"/>
              <w:ind w:left="69"/>
              <w:rPr>
                <w:sz w:val="20"/>
              </w:rPr>
            </w:pPr>
            <w:r>
              <w:rPr>
                <w:sz w:val="20"/>
              </w:rPr>
              <w:t>Escova</w:t>
            </w:r>
            <w:r>
              <w:rPr>
                <w:spacing w:val="-1"/>
                <w:sz w:val="20"/>
              </w:rPr>
              <w:t> </w:t>
            </w:r>
            <w:r>
              <w:rPr>
                <w:sz w:val="20"/>
              </w:rPr>
              <w:t>de</w:t>
            </w:r>
            <w:r>
              <w:rPr>
                <w:spacing w:val="-1"/>
                <w:sz w:val="20"/>
              </w:rPr>
              <w:t> </w:t>
            </w:r>
            <w:r>
              <w:rPr>
                <w:sz w:val="20"/>
              </w:rPr>
              <w:t>limpeza</w:t>
            </w:r>
            <w:r>
              <w:rPr>
                <w:spacing w:val="-1"/>
                <w:sz w:val="20"/>
              </w:rPr>
              <w:t> </w:t>
            </w:r>
            <w:r>
              <w:rPr>
                <w:sz w:val="20"/>
              </w:rPr>
              <w:t>de</w:t>
            </w:r>
            <w:r>
              <w:rPr>
                <w:spacing w:val="-1"/>
                <w:sz w:val="20"/>
              </w:rPr>
              <w:t> </w:t>
            </w:r>
            <w:r>
              <w:rPr>
                <w:sz w:val="20"/>
              </w:rPr>
              <w:t>instrumental,</w:t>
            </w:r>
            <w:r>
              <w:rPr>
                <w:spacing w:val="-1"/>
                <w:sz w:val="20"/>
              </w:rPr>
              <w:t> </w:t>
            </w:r>
            <w:r>
              <w:rPr>
                <w:sz w:val="20"/>
              </w:rPr>
              <w:t>cabo</w:t>
            </w:r>
            <w:r>
              <w:rPr>
                <w:spacing w:val="-1"/>
                <w:sz w:val="20"/>
              </w:rPr>
              <w:t> </w:t>
            </w:r>
            <w:r>
              <w:rPr>
                <w:sz w:val="20"/>
              </w:rPr>
              <w:t>plástico</w:t>
            </w:r>
            <w:r>
              <w:rPr>
                <w:spacing w:val="-1"/>
                <w:sz w:val="20"/>
              </w:rPr>
              <w:t> </w:t>
            </w:r>
            <w:r>
              <w:rPr>
                <w:sz w:val="20"/>
              </w:rPr>
              <w:t>17-</w:t>
            </w:r>
            <w:r>
              <w:rPr>
                <w:spacing w:val="-1"/>
                <w:sz w:val="20"/>
              </w:rPr>
              <w:t> </w:t>
            </w:r>
            <w:r>
              <w:rPr>
                <w:sz w:val="20"/>
              </w:rPr>
              <w:t>22cm,</w:t>
            </w:r>
            <w:r>
              <w:rPr>
                <w:spacing w:val="-1"/>
                <w:sz w:val="20"/>
              </w:rPr>
              <w:t> </w:t>
            </w:r>
            <w:r>
              <w:rPr>
                <w:sz w:val="20"/>
              </w:rPr>
              <w:t>cabo</w:t>
            </w:r>
          </w:p>
        </w:tc>
        <w:tc>
          <w:tcPr>
            <w:tcW w:w="1086" w:type="dxa"/>
            <w:tcBorders>
              <w:top w:val="single" w:sz="6" w:space="0" w:color="000000"/>
            </w:tcBorders>
          </w:tcPr>
          <w:p>
            <w:pPr>
              <w:pStyle w:val="TableParagraph"/>
              <w:rPr>
                <w:sz w:val="20"/>
              </w:rPr>
            </w:pPr>
          </w:p>
        </w:tc>
        <w:tc>
          <w:tcPr>
            <w:tcW w:w="1080" w:type="dxa"/>
            <w:tcBorders>
              <w:top w:val="single" w:sz="6" w:space="0" w:color="000000"/>
            </w:tcBorders>
          </w:tcPr>
          <w:p>
            <w:pPr>
              <w:pStyle w:val="TableParagraph"/>
              <w:rPr>
                <w:sz w:val="20"/>
              </w:rPr>
            </w:pPr>
          </w:p>
        </w:tc>
        <w:tc>
          <w:tcPr>
            <w:tcW w:w="1635" w:type="dxa"/>
            <w:tcBorders>
              <w:top w:val="single" w:sz="6" w:space="0" w:color="000000"/>
            </w:tcBorders>
          </w:tcPr>
          <w:p>
            <w:pPr>
              <w:pStyle w:val="TableParagraph"/>
              <w:rPr>
                <w:sz w:val="20"/>
              </w:rPr>
            </w:pPr>
          </w:p>
        </w:tc>
        <w:tc>
          <w:tcPr>
            <w:tcW w:w="1367" w:type="dxa"/>
            <w:tcBorders>
              <w:top w:val="single" w:sz="6" w:space="0" w:color="000000"/>
            </w:tcBorders>
          </w:tcPr>
          <w:p>
            <w:pPr>
              <w:pStyle w:val="TableParagraph"/>
              <w:rPr>
                <w:sz w:val="20"/>
              </w:rPr>
            </w:pPr>
          </w:p>
        </w:tc>
        <w:tc>
          <w:tcPr>
            <w:tcW w:w="1873" w:type="dxa"/>
            <w:tcBorders>
              <w:top w:val="single" w:sz="6" w:space="0" w:color="000000"/>
            </w:tcBorders>
          </w:tcPr>
          <w:p>
            <w:pPr>
              <w:pStyle w:val="TableParagraph"/>
              <w:rPr>
                <w:sz w:val="20"/>
              </w:rPr>
            </w:pPr>
          </w:p>
        </w:tc>
        <w:tc>
          <w:tcPr>
            <w:tcW w:w="1620" w:type="dxa"/>
            <w:tcBorders>
              <w:top w:val="single" w:sz="6" w:space="0" w:color="000000"/>
            </w:tcBorders>
          </w:tcPr>
          <w:p>
            <w:pPr>
              <w:pStyle w:val="TableParagraph"/>
              <w:rPr>
                <w:sz w:val="20"/>
              </w:rPr>
            </w:pPr>
          </w:p>
        </w:tc>
      </w:tr>
      <w:tr>
        <w:trPr>
          <w:trHeight w:val="269" w:hRule="atLeast"/>
        </w:trPr>
        <w:tc>
          <w:tcPr>
            <w:tcW w:w="1162" w:type="dxa"/>
          </w:tcPr>
          <w:p>
            <w:pPr>
              <w:pStyle w:val="TableParagraph"/>
              <w:rPr>
                <w:sz w:val="20"/>
              </w:rPr>
            </w:pPr>
          </w:p>
        </w:tc>
        <w:tc>
          <w:tcPr>
            <w:tcW w:w="5618" w:type="dxa"/>
          </w:tcPr>
          <w:p>
            <w:pPr>
              <w:pStyle w:val="TableParagraph"/>
              <w:spacing w:before="15"/>
              <w:ind w:left="69"/>
              <w:rPr>
                <w:sz w:val="20"/>
              </w:rPr>
            </w:pPr>
            <w:r>
              <w:rPr>
                <w:sz w:val="20"/>
              </w:rPr>
              <w:t>antiderrapante,</w:t>
            </w:r>
            <w:r>
              <w:rPr>
                <w:spacing w:val="-1"/>
                <w:sz w:val="20"/>
              </w:rPr>
              <w:t> </w:t>
            </w:r>
            <w:r>
              <w:rPr>
                <w:sz w:val="20"/>
              </w:rPr>
              <w:t>com</w:t>
            </w:r>
            <w:r>
              <w:rPr>
                <w:spacing w:val="-1"/>
                <w:sz w:val="20"/>
              </w:rPr>
              <w:t> </w:t>
            </w:r>
            <w:r>
              <w:rPr>
                <w:sz w:val="20"/>
              </w:rPr>
              <w:t>formato</w:t>
            </w:r>
            <w:r>
              <w:rPr>
                <w:spacing w:val="-1"/>
                <w:sz w:val="20"/>
              </w:rPr>
              <w:t> </w:t>
            </w:r>
            <w:r>
              <w:rPr>
                <w:sz w:val="20"/>
              </w:rPr>
              <w:t>anatômico,</w:t>
            </w:r>
            <w:r>
              <w:rPr>
                <w:spacing w:val="-1"/>
                <w:sz w:val="20"/>
              </w:rPr>
              <w:t> </w:t>
            </w:r>
            <w:r>
              <w:rPr>
                <w:sz w:val="20"/>
              </w:rPr>
              <w:t>resistente, cerdas</w:t>
            </w:r>
            <w:r>
              <w:rPr>
                <w:spacing w:val="-1"/>
                <w:sz w:val="20"/>
              </w:rPr>
              <w:t> </w:t>
            </w:r>
            <w:r>
              <w:rPr>
                <w:sz w:val="20"/>
              </w:rPr>
              <w:t>de</w:t>
            </w:r>
          </w:p>
        </w:tc>
        <w:tc>
          <w:tcPr>
            <w:tcW w:w="1086" w:type="dxa"/>
          </w:tcPr>
          <w:p>
            <w:pPr>
              <w:pStyle w:val="TableParagraph"/>
              <w:rPr>
                <w:sz w:val="20"/>
              </w:rPr>
            </w:pPr>
          </w:p>
        </w:tc>
        <w:tc>
          <w:tcPr>
            <w:tcW w:w="1080" w:type="dxa"/>
          </w:tcPr>
          <w:p>
            <w:pPr>
              <w:pStyle w:val="TableParagraph"/>
              <w:rPr>
                <w:sz w:val="20"/>
              </w:rPr>
            </w:pPr>
          </w:p>
        </w:tc>
        <w:tc>
          <w:tcPr>
            <w:tcW w:w="1635" w:type="dxa"/>
          </w:tcPr>
          <w:p>
            <w:pPr>
              <w:pStyle w:val="TableParagraph"/>
              <w:rPr>
                <w:sz w:val="20"/>
              </w:rPr>
            </w:pPr>
          </w:p>
        </w:tc>
        <w:tc>
          <w:tcPr>
            <w:tcW w:w="1367" w:type="dxa"/>
          </w:tcPr>
          <w:p>
            <w:pPr>
              <w:pStyle w:val="TableParagraph"/>
              <w:rPr>
                <w:sz w:val="20"/>
              </w:rPr>
            </w:pPr>
          </w:p>
        </w:tc>
        <w:tc>
          <w:tcPr>
            <w:tcW w:w="1873" w:type="dxa"/>
          </w:tcPr>
          <w:p>
            <w:pPr>
              <w:pStyle w:val="TableParagraph"/>
              <w:rPr>
                <w:sz w:val="20"/>
              </w:rPr>
            </w:pPr>
          </w:p>
        </w:tc>
        <w:tc>
          <w:tcPr>
            <w:tcW w:w="1620" w:type="dxa"/>
          </w:tcPr>
          <w:p>
            <w:pPr>
              <w:pStyle w:val="TableParagraph"/>
              <w:rPr>
                <w:sz w:val="20"/>
              </w:rPr>
            </w:pPr>
          </w:p>
        </w:tc>
      </w:tr>
      <w:tr>
        <w:trPr>
          <w:trHeight w:val="269" w:hRule="atLeast"/>
        </w:trPr>
        <w:tc>
          <w:tcPr>
            <w:tcW w:w="1162" w:type="dxa"/>
          </w:tcPr>
          <w:p>
            <w:pPr>
              <w:pStyle w:val="TableParagraph"/>
              <w:rPr>
                <w:sz w:val="20"/>
              </w:rPr>
            </w:pPr>
          </w:p>
        </w:tc>
        <w:tc>
          <w:tcPr>
            <w:tcW w:w="5618" w:type="dxa"/>
          </w:tcPr>
          <w:p>
            <w:pPr>
              <w:pStyle w:val="TableParagraph"/>
              <w:spacing w:before="15"/>
              <w:ind w:left="69"/>
              <w:rPr>
                <w:sz w:val="20"/>
              </w:rPr>
            </w:pPr>
            <w:r>
              <w:rPr>
                <w:sz w:val="20"/>
              </w:rPr>
              <w:t>poliamida</w:t>
            </w:r>
            <w:r>
              <w:rPr>
                <w:spacing w:val="-1"/>
                <w:sz w:val="20"/>
              </w:rPr>
              <w:t> </w:t>
            </w:r>
            <w:r>
              <w:rPr>
                <w:sz w:val="20"/>
              </w:rPr>
              <w:t>(nylon),</w:t>
            </w:r>
            <w:r>
              <w:rPr>
                <w:spacing w:val="-1"/>
                <w:sz w:val="20"/>
              </w:rPr>
              <w:t> </w:t>
            </w:r>
            <w:r>
              <w:rPr>
                <w:sz w:val="20"/>
              </w:rPr>
              <w:t>área</w:t>
            </w:r>
            <w:r>
              <w:rPr>
                <w:spacing w:val="-1"/>
                <w:sz w:val="20"/>
              </w:rPr>
              <w:t> </w:t>
            </w:r>
            <w:r>
              <w:rPr>
                <w:sz w:val="20"/>
              </w:rPr>
              <w:t>de</w:t>
            </w:r>
            <w:r>
              <w:rPr>
                <w:spacing w:val="-1"/>
                <w:sz w:val="20"/>
              </w:rPr>
              <w:t> </w:t>
            </w:r>
            <w:r>
              <w:rPr>
                <w:sz w:val="20"/>
              </w:rPr>
              <w:t>cerdas</w:t>
            </w:r>
            <w:r>
              <w:rPr>
                <w:spacing w:val="-1"/>
                <w:sz w:val="20"/>
              </w:rPr>
              <w:t> </w:t>
            </w:r>
            <w:r>
              <w:rPr>
                <w:sz w:val="20"/>
              </w:rPr>
              <w:t>com</w:t>
            </w:r>
            <w:r>
              <w:rPr>
                <w:spacing w:val="-1"/>
                <w:sz w:val="20"/>
              </w:rPr>
              <w:t> </w:t>
            </w:r>
            <w:r>
              <w:rPr>
                <w:sz w:val="20"/>
              </w:rPr>
              <w:t>no</w:t>
            </w:r>
            <w:r>
              <w:rPr>
                <w:spacing w:val="-1"/>
                <w:sz w:val="20"/>
              </w:rPr>
              <w:t> </w:t>
            </w:r>
            <w:r>
              <w:rPr>
                <w:sz w:val="20"/>
              </w:rPr>
              <w:t>mínimo</w:t>
            </w:r>
            <w:r>
              <w:rPr>
                <w:spacing w:val="-1"/>
                <w:sz w:val="20"/>
              </w:rPr>
              <w:t> </w:t>
            </w:r>
            <w:r>
              <w:rPr>
                <w:sz w:val="20"/>
              </w:rPr>
              <w:t>03</w:t>
            </w:r>
            <w:r>
              <w:rPr>
                <w:spacing w:val="-1"/>
                <w:sz w:val="20"/>
              </w:rPr>
              <w:t> </w:t>
            </w:r>
            <w:r>
              <w:rPr>
                <w:sz w:val="20"/>
              </w:rPr>
              <w:t>fileiras,</w:t>
            </w:r>
            <w:r>
              <w:rPr>
                <w:spacing w:val="-1"/>
                <w:sz w:val="20"/>
              </w:rPr>
              <w:t> </w:t>
            </w:r>
            <w:r>
              <w:rPr>
                <w:sz w:val="20"/>
              </w:rPr>
              <w:t>cerdas</w:t>
            </w:r>
          </w:p>
        </w:tc>
        <w:tc>
          <w:tcPr>
            <w:tcW w:w="1086" w:type="dxa"/>
          </w:tcPr>
          <w:p>
            <w:pPr>
              <w:pStyle w:val="TableParagraph"/>
              <w:rPr>
                <w:sz w:val="20"/>
              </w:rPr>
            </w:pPr>
          </w:p>
        </w:tc>
        <w:tc>
          <w:tcPr>
            <w:tcW w:w="1080" w:type="dxa"/>
          </w:tcPr>
          <w:p>
            <w:pPr>
              <w:pStyle w:val="TableParagraph"/>
              <w:rPr>
                <w:sz w:val="20"/>
              </w:rPr>
            </w:pPr>
          </w:p>
        </w:tc>
        <w:tc>
          <w:tcPr>
            <w:tcW w:w="1635" w:type="dxa"/>
          </w:tcPr>
          <w:p>
            <w:pPr>
              <w:pStyle w:val="TableParagraph"/>
              <w:rPr>
                <w:sz w:val="20"/>
              </w:rPr>
            </w:pPr>
          </w:p>
        </w:tc>
        <w:tc>
          <w:tcPr>
            <w:tcW w:w="1367" w:type="dxa"/>
          </w:tcPr>
          <w:p>
            <w:pPr>
              <w:pStyle w:val="TableParagraph"/>
              <w:rPr>
                <w:sz w:val="20"/>
              </w:rPr>
            </w:pPr>
          </w:p>
        </w:tc>
        <w:tc>
          <w:tcPr>
            <w:tcW w:w="1873" w:type="dxa"/>
          </w:tcPr>
          <w:p>
            <w:pPr>
              <w:pStyle w:val="TableParagraph"/>
              <w:rPr>
                <w:sz w:val="20"/>
              </w:rPr>
            </w:pPr>
          </w:p>
        </w:tc>
        <w:tc>
          <w:tcPr>
            <w:tcW w:w="1620" w:type="dxa"/>
          </w:tcPr>
          <w:p>
            <w:pPr>
              <w:pStyle w:val="TableParagraph"/>
              <w:rPr>
                <w:sz w:val="20"/>
              </w:rPr>
            </w:pPr>
          </w:p>
        </w:tc>
      </w:tr>
      <w:tr>
        <w:trPr>
          <w:trHeight w:val="314" w:hRule="atLeast"/>
        </w:trPr>
        <w:tc>
          <w:tcPr>
            <w:tcW w:w="1162" w:type="dxa"/>
          </w:tcPr>
          <w:p>
            <w:pPr>
              <w:pStyle w:val="TableParagraph"/>
              <w:rPr>
                <w:sz w:val="20"/>
              </w:rPr>
            </w:pPr>
          </w:p>
        </w:tc>
        <w:tc>
          <w:tcPr>
            <w:tcW w:w="5618" w:type="dxa"/>
          </w:tcPr>
          <w:p>
            <w:pPr>
              <w:pStyle w:val="TableParagraph"/>
              <w:spacing w:before="15"/>
              <w:ind w:left="69"/>
              <w:rPr>
                <w:sz w:val="20"/>
              </w:rPr>
            </w:pPr>
            <w:r>
              <w:rPr>
                <w:sz w:val="20"/>
              </w:rPr>
              <w:t>firmes</w:t>
            </w:r>
            <w:r>
              <w:rPr>
                <w:spacing w:val="-1"/>
                <w:sz w:val="20"/>
              </w:rPr>
              <w:t> </w:t>
            </w:r>
            <w:r>
              <w:rPr>
                <w:sz w:val="20"/>
              </w:rPr>
              <w:t>e</w:t>
            </w:r>
            <w:r>
              <w:rPr>
                <w:spacing w:val="-1"/>
                <w:sz w:val="20"/>
              </w:rPr>
              <w:t> </w:t>
            </w:r>
            <w:r>
              <w:rPr>
                <w:sz w:val="20"/>
              </w:rPr>
              <w:t>resistentes.</w:t>
            </w:r>
          </w:p>
        </w:tc>
        <w:tc>
          <w:tcPr>
            <w:tcW w:w="1086" w:type="dxa"/>
          </w:tcPr>
          <w:p>
            <w:pPr>
              <w:pStyle w:val="TableParagraph"/>
              <w:rPr>
                <w:sz w:val="20"/>
              </w:rPr>
            </w:pPr>
          </w:p>
        </w:tc>
        <w:tc>
          <w:tcPr>
            <w:tcW w:w="1080" w:type="dxa"/>
          </w:tcPr>
          <w:p>
            <w:pPr>
              <w:pStyle w:val="TableParagraph"/>
              <w:rPr>
                <w:sz w:val="20"/>
              </w:rPr>
            </w:pPr>
          </w:p>
        </w:tc>
        <w:tc>
          <w:tcPr>
            <w:tcW w:w="1635" w:type="dxa"/>
          </w:tcPr>
          <w:p>
            <w:pPr>
              <w:pStyle w:val="TableParagraph"/>
              <w:rPr>
                <w:sz w:val="20"/>
              </w:rPr>
            </w:pPr>
          </w:p>
        </w:tc>
        <w:tc>
          <w:tcPr>
            <w:tcW w:w="1367" w:type="dxa"/>
          </w:tcPr>
          <w:p>
            <w:pPr>
              <w:pStyle w:val="TableParagraph"/>
              <w:rPr>
                <w:sz w:val="20"/>
              </w:rPr>
            </w:pPr>
          </w:p>
        </w:tc>
        <w:tc>
          <w:tcPr>
            <w:tcW w:w="1873" w:type="dxa"/>
          </w:tcPr>
          <w:p>
            <w:pPr>
              <w:pStyle w:val="TableParagraph"/>
              <w:rPr>
                <w:sz w:val="20"/>
              </w:rPr>
            </w:pPr>
          </w:p>
        </w:tc>
        <w:tc>
          <w:tcPr>
            <w:tcW w:w="1620" w:type="dxa"/>
          </w:tcPr>
          <w:p>
            <w:pPr>
              <w:pStyle w:val="TableParagraph"/>
              <w:rPr>
                <w:sz w:val="20"/>
              </w:rPr>
            </w:pPr>
          </w:p>
        </w:tc>
      </w:tr>
      <w:tr>
        <w:trPr>
          <w:trHeight w:val="509" w:hRule="atLeast"/>
        </w:trPr>
        <w:tc>
          <w:tcPr>
            <w:tcW w:w="1162" w:type="dxa"/>
          </w:tcPr>
          <w:p>
            <w:pPr>
              <w:pStyle w:val="TableParagraph"/>
              <w:spacing w:before="60"/>
              <w:ind w:left="93"/>
              <w:rPr>
                <w:sz w:val="20"/>
              </w:rPr>
            </w:pPr>
            <w:r>
              <w:rPr>
                <w:sz w:val="20"/>
              </w:rPr>
              <w:t>8</w:t>
            </w:r>
          </w:p>
        </w:tc>
        <w:tc>
          <w:tcPr>
            <w:tcW w:w="5618" w:type="dxa"/>
          </w:tcPr>
          <w:p>
            <w:pPr>
              <w:pStyle w:val="TableParagraph"/>
              <w:rPr>
                <w:sz w:val="20"/>
              </w:rPr>
            </w:pPr>
          </w:p>
        </w:tc>
        <w:tc>
          <w:tcPr>
            <w:tcW w:w="1086" w:type="dxa"/>
          </w:tcPr>
          <w:p>
            <w:pPr>
              <w:pStyle w:val="TableParagraph"/>
              <w:spacing w:before="60"/>
              <w:ind w:left="64"/>
              <w:rPr>
                <w:sz w:val="20"/>
              </w:rPr>
            </w:pPr>
            <w:r>
              <w:rPr>
                <w:sz w:val="20"/>
              </w:rPr>
              <w:t>unid</w:t>
            </w:r>
          </w:p>
        </w:tc>
        <w:tc>
          <w:tcPr>
            <w:tcW w:w="1080" w:type="dxa"/>
          </w:tcPr>
          <w:p>
            <w:pPr>
              <w:pStyle w:val="TableParagraph"/>
              <w:spacing w:before="60"/>
              <w:ind w:left="76"/>
              <w:rPr>
                <w:sz w:val="20"/>
              </w:rPr>
            </w:pPr>
            <w:r>
              <w:rPr>
                <w:sz w:val="20"/>
              </w:rPr>
              <w:t>530</w:t>
            </w:r>
          </w:p>
        </w:tc>
        <w:tc>
          <w:tcPr>
            <w:tcW w:w="1635" w:type="dxa"/>
          </w:tcPr>
          <w:p>
            <w:pPr>
              <w:pStyle w:val="TableParagraph"/>
              <w:spacing w:before="60"/>
              <w:ind w:left="94"/>
              <w:rPr>
                <w:sz w:val="20"/>
              </w:rPr>
            </w:pPr>
            <w:r>
              <w:rPr>
                <w:w w:val="110"/>
                <w:sz w:val="20"/>
              </w:rPr>
              <w:t>□□     □</w:t>
            </w:r>
          </w:p>
        </w:tc>
        <w:tc>
          <w:tcPr>
            <w:tcW w:w="1367" w:type="dxa"/>
          </w:tcPr>
          <w:p>
            <w:pPr>
              <w:pStyle w:val="TableParagraph"/>
              <w:spacing w:before="60"/>
              <w:ind w:left="87"/>
              <w:rPr>
                <w:sz w:val="20"/>
              </w:rPr>
            </w:pPr>
            <w:r>
              <w:rPr>
                <w:w w:val="110"/>
                <w:sz w:val="20"/>
              </w:rPr>
              <w:t>□□     □</w:t>
            </w:r>
          </w:p>
        </w:tc>
        <w:tc>
          <w:tcPr>
            <w:tcW w:w="1873" w:type="dxa"/>
          </w:tcPr>
          <w:p>
            <w:pPr>
              <w:pStyle w:val="TableParagraph"/>
              <w:spacing w:before="60"/>
              <w:ind w:left="326"/>
              <w:rPr>
                <w:sz w:val="20"/>
              </w:rPr>
            </w:pPr>
            <w:r>
              <w:rPr>
                <w:w w:val="110"/>
                <w:sz w:val="20"/>
              </w:rPr>
              <w:t>□□     □</w:t>
            </w:r>
          </w:p>
        </w:tc>
        <w:tc>
          <w:tcPr>
            <w:tcW w:w="1620" w:type="dxa"/>
          </w:tcPr>
          <w:p>
            <w:pPr>
              <w:pStyle w:val="TableParagraph"/>
              <w:spacing w:before="60"/>
              <w:ind w:left="81"/>
              <w:rPr>
                <w:sz w:val="20"/>
              </w:rPr>
            </w:pPr>
            <w:r>
              <w:rPr>
                <w:w w:val="110"/>
                <w:sz w:val="20"/>
              </w:rPr>
              <w:t>□□     □</w:t>
            </w:r>
          </w:p>
        </w:tc>
      </w:tr>
      <w:tr>
        <w:trPr>
          <w:trHeight w:val="584" w:hRule="atLeast"/>
        </w:trPr>
        <w:tc>
          <w:tcPr>
            <w:tcW w:w="1162" w:type="dxa"/>
          </w:tcPr>
          <w:p>
            <w:pPr>
              <w:pStyle w:val="TableParagraph"/>
              <w:rPr>
                <w:sz w:val="20"/>
              </w:rPr>
            </w:pPr>
          </w:p>
        </w:tc>
        <w:tc>
          <w:tcPr>
            <w:tcW w:w="5618" w:type="dxa"/>
          </w:tcPr>
          <w:p>
            <w:pPr>
              <w:pStyle w:val="TableParagraph"/>
              <w:spacing w:before="3"/>
              <w:rPr>
                <w:b/>
                <w:sz w:val="18"/>
              </w:rPr>
            </w:pPr>
          </w:p>
          <w:p>
            <w:pPr>
              <w:pStyle w:val="TableParagraph"/>
              <w:ind w:left="69"/>
              <w:rPr>
                <w:sz w:val="20"/>
              </w:rPr>
            </w:pPr>
            <w:r>
              <w:rPr>
                <w:w w:val="105"/>
                <w:sz w:val="20"/>
              </w:rPr>
              <w:t>Marca</w:t>
            </w:r>
            <w:r>
              <w:rPr>
                <w:spacing w:val="-4"/>
                <w:w w:val="105"/>
                <w:sz w:val="20"/>
              </w:rPr>
              <w:t> </w:t>
            </w:r>
            <w:r>
              <w:rPr>
                <w:w w:val="105"/>
                <w:sz w:val="20"/>
              </w:rPr>
              <w:t>ofertada:</w:t>
            </w:r>
            <w:r>
              <w:rPr>
                <w:spacing w:val="-3"/>
                <w:w w:val="105"/>
                <w:sz w:val="20"/>
              </w:rPr>
              <w:t> </w:t>
            </w:r>
            <w:r>
              <w:rPr>
                <w:w w:val="105"/>
                <w:sz w:val="20"/>
              </w:rPr>
              <w:t>□□     □</w:t>
            </w:r>
          </w:p>
        </w:tc>
        <w:tc>
          <w:tcPr>
            <w:tcW w:w="1086" w:type="dxa"/>
          </w:tcPr>
          <w:p>
            <w:pPr>
              <w:pStyle w:val="TableParagraph"/>
              <w:rPr>
                <w:sz w:val="20"/>
              </w:rPr>
            </w:pPr>
          </w:p>
        </w:tc>
        <w:tc>
          <w:tcPr>
            <w:tcW w:w="1080" w:type="dxa"/>
          </w:tcPr>
          <w:p>
            <w:pPr>
              <w:pStyle w:val="TableParagraph"/>
              <w:rPr>
                <w:sz w:val="20"/>
              </w:rPr>
            </w:pPr>
          </w:p>
        </w:tc>
        <w:tc>
          <w:tcPr>
            <w:tcW w:w="1635" w:type="dxa"/>
          </w:tcPr>
          <w:p>
            <w:pPr>
              <w:pStyle w:val="TableParagraph"/>
              <w:rPr>
                <w:sz w:val="20"/>
              </w:rPr>
            </w:pPr>
          </w:p>
        </w:tc>
        <w:tc>
          <w:tcPr>
            <w:tcW w:w="1367" w:type="dxa"/>
          </w:tcPr>
          <w:p>
            <w:pPr>
              <w:pStyle w:val="TableParagraph"/>
              <w:rPr>
                <w:sz w:val="20"/>
              </w:rPr>
            </w:pPr>
          </w:p>
        </w:tc>
        <w:tc>
          <w:tcPr>
            <w:tcW w:w="1873" w:type="dxa"/>
          </w:tcPr>
          <w:p>
            <w:pPr>
              <w:pStyle w:val="TableParagraph"/>
              <w:rPr>
                <w:sz w:val="20"/>
              </w:rPr>
            </w:pPr>
          </w:p>
        </w:tc>
        <w:tc>
          <w:tcPr>
            <w:tcW w:w="1620" w:type="dxa"/>
          </w:tcPr>
          <w:p>
            <w:pPr>
              <w:pStyle w:val="TableParagraph"/>
              <w:rPr>
                <w:sz w:val="20"/>
              </w:rPr>
            </w:pPr>
          </w:p>
        </w:tc>
      </w:tr>
      <w:tr>
        <w:trPr>
          <w:trHeight w:val="382" w:hRule="atLeast"/>
        </w:trPr>
        <w:tc>
          <w:tcPr>
            <w:tcW w:w="1162" w:type="dxa"/>
            <w:tcBorders>
              <w:bottom w:val="single" w:sz="6" w:space="0" w:color="000000"/>
            </w:tcBorders>
          </w:tcPr>
          <w:p>
            <w:pPr>
              <w:pStyle w:val="TableParagraph"/>
              <w:rPr>
                <w:sz w:val="20"/>
              </w:rPr>
            </w:pPr>
          </w:p>
        </w:tc>
        <w:tc>
          <w:tcPr>
            <w:tcW w:w="5618" w:type="dxa"/>
            <w:tcBorders>
              <w:bottom w:val="single" w:sz="6" w:space="0" w:color="000000"/>
            </w:tcBorders>
          </w:tcPr>
          <w:p>
            <w:pPr>
              <w:pStyle w:val="TableParagraph"/>
              <w:spacing w:line="227" w:lineRule="exact" w:before="135"/>
              <w:ind w:left="69"/>
              <w:rPr>
                <w:sz w:val="20"/>
              </w:rPr>
            </w:pPr>
            <w:r>
              <w:rPr>
                <w:sz w:val="20"/>
              </w:rPr>
              <w:t>Registro</w:t>
            </w:r>
            <w:r>
              <w:rPr>
                <w:spacing w:val="-1"/>
                <w:sz w:val="20"/>
              </w:rPr>
              <w:t> </w:t>
            </w:r>
            <w:r>
              <w:rPr>
                <w:sz w:val="20"/>
              </w:rPr>
              <w:t>nº:</w:t>
            </w:r>
            <w:r>
              <w:rPr>
                <w:spacing w:val="-1"/>
                <w:sz w:val="20"/>
              </w:rPr>
              <w:t> </w:t>
            </w:r>
            <w:r>
              <w:rPr>
                <w:sz w:val="20"/>
              </w:rPr>
              <w:t>     </w:t>
            </w:r>
          </w:p>
        </w:tc>
        <w:tc>
          <w:tcPr>
            <w:tcW w:w="1086" w:type="dxa"/>
            <w:tcBorders>
              <w:bottom w:val="single" w:sz="6" w:space="0" w:color="000000"/>
            </w:tcBorders>
          </w:tcPr>
          <w:p>
            <w:pPr>
              <w:pStyle w:val="TableParagraph"/>
              <w:rPr>
                <w:sz w:val="20"/>
              </w:rPr>
            </w:pPr>
          </w:p>
        </w:tc>
        <w:tc>
          <w:tcPr>
            <w:tcW w:w="1080" w:type="dxa"/>
            <w:tcBorders>
              <w:bottom w:val="single" w:sz="6" w:space="0" w:color="000000"/>
            </w:tcBorders>
          </w:tcPr>
          <w:p>
            <w:pPr>
              <w:pStyle w:val="TableParagraph"/>
              <w:rPr>
                <w:sz w:val="20"/>
              </w:rPr>
            </w:pPr>
          </w:p>
        </w:tc>
        <w:tc>
          <w:tcPr>
            <w:tcW w:w="1635" w:type="dxa"/>
            <w:tcBorders>
              <w:bottom w:val="single" w:sz="6" w:space="0" w:color="000000"/>
            </w:tcBorders>
          </w:tcPr>
          <w:p>
            <w:pPr>
              <w:pStyle w:val="TableParagraph"/>
              <w:rPr>
                <w:sz w:val="20"/>
              </w:rPr>
            </w:pPr>
          </w:p>
        </w:tc>
        <w:tc>
          <w:tcPr>
            <w:tcW w:w="1367" w:type="dxa"/>
            <w:tcBorders>
              <w:bottom w:val="single" w:sz="6" w:space="0" w:color="000000"/>
            </w:tcBorders>
          </w:tcPr>
          <w:p>
            <w:pPr>
              <w:pStyle w:val="TableParagraph"/>
              <w:rPr>
                <w:sz w:val="20"/>
              </w:rPr>
            </w:pPr>
          </w:p>
        </w:tc>
        <w:tc>
          <w:tcPr>
            <w:tcW w:w="1873" w:type="dxa"/>
            <w:tcBorders>
              <w:bottom w:val="single" w:sz="6" w:space="0" w:color="000000"/>
            </w:tcBorders>
          </w:tcPr>
          <w:p>
            <w:pPr>
              <w:pStyle w:val="TableParagraph"/>
              <w:rPr>
                <w:sz w:val="20"/>
              </w:rPr>
            </w:pPr>
          </w:p>
        </w:tc>
        <w:tc>
          <w:tcPr>
            <w:tcW w:w="1620" w:type="dxa"/>
            <w:tcBorders>
              <w:bottom w:val="single" w:sz="6" w:space="0" w:color="000000"/>
            </w:tcBorders>
          </w:tcPr>
          <w:p>
            <w:pPr>
              <w:pStyle w:val="TableParagraph"/>
              <w:rPr>
                <w:sz w:val="20"/>
              </w:rPr>
            </w:pPr>
          </w:p>
        </w:tc>
      </w:tr>
      <w:tr>
        <w:trPr>
          <w:trHeight w:val="547" w:hRule="atLeast"/>
        </w:trPr>
        <w:tc>
          <w:tcPr>
            <w:tcW w:w="1162" w:type="dxa"/>
            <w:tcBorders>
              <w:top w:val="single" w:sz="6" w:space="0" w:color="000000"/>
            </w:tcBorders>
          </w:tcPr>
          <w:p>
            <w:pPr>
              <w:pStyle w:val="TableParagraph"/>
              <w:spacing w:before="5"/>
              <w:rPr>
                <w:b/>
                <w:sz w:val="25"/>
              </w:rPr>
            </w:pPr>
          </w:p>
          <w:p>
            <w:pPr>
              <w:pStyle w:val="TableParagraph"/>
              <w:spacing w:before="1"/>
              <w:ind w:left="93"/>
              <w:rPr>
                <w:sz w:val="20"/>
              </w:rPr>
            </w:pPr>
            <w:r>
              <w:rPr>
                <w:sz w:val="20"/>
              </w:rPr>
              <w:t>9</w:t>
            </w:r>
          </w:p>
        </w:tc>
        <w:tc>
          <w:tcPr>
            <w:tcW w:w="5618" w:type="dxa"/>
            <w:tcBorders>
              <w:top w:val="single" w:sz="6" w:space="0" w:color="000000"/>
            </w:tcBorders>
          </w:tcPr>
          <w:p>
            <w:pPr>
              <w:pStyle w:val="TableParagraph"/>
              <w:spacing w:before="5"/>
              <w:rPr>
                <w:b/>
                <w:sz w:val="25"/>
              </w:rPr>
            </w:pPr>
          </w:p>
          <w:p>
            <w:pPr>
              <w:pStyle w:val="TableParagraph"/>
              <w:spacing w:before="1"/>
              <w:ind w:left="69"/>
              <w:rPr>
                <w:sz w:val="20"/>
              </w:rPr>
            </w:pPr>
            <w:r>
              <w:rPr>
                <w:sz w:val="20"/>
              </w:rPr>
              <w:t>Escova</w:t>
            </w:r>
            <w:r>
              <w:rPr>
                <w:spacing w:val="-1"/>
                <w:sz w:val="20"/>
              </w:rPr>
              <w:t> </w:t>
            </w:r>
            <w:r>
              <w:rPr>
                <w:sz w:val="20"/>
              </w:rPr>
              <w:t>dupla</w:t>
            </w:r>
            <w:r>
              <w:rPr>
                <w:spacing w:val="-1"/>
                <w:sz w:val="20"/>
              </w:rPr>
              <w:t> </w:t>
            </w:r>
            <w:r>
              <w:rPr>
                <w:sz w:val="20"/>
              </w:rPr>
              <w:t>face,</w:t>
            </w:r>
            <w:r>
              <w:rPr>
                <w:spacing w:val="-1"/>
                <w:sz w:val="20"/>
              </w:rPr>
              <w:t> </w:t>
            </w:r>
            <w:r>
              <w:rPr>
                <w:sz w:val="20"/>
              </w:rPr>
              <w:t>não</w:t>
            </w:r>
            <w:r>
              <w:rPr>
                <w:spacing w:val="-1"/>
                <w:sz w:val="20"/>
              </w:rPr>
              <w:t> </w:t>
            </w:r>
            <w:r>
              <w:rPr>
                <w:sz w:val="20"/>
              </w:rPr>
              <w:t>estéril,</w:t>
            </w:r>
            <w:r>
              <w:rPr>
                <w:spacing w:val="-1"/>
                <w:sz w:val="20"/>
              </w:rPr>
              <w:t> </w:t>
            </w:r>
            <w:r>
              <w:rPr>
                <w:sz w:val="20"/>
              </w:rPr>
              <w:t>para</w:t>
            </w:r>
            <w:r>
              <w:rPr>
                <w:spacing w:val="-1"/>
                <w:sz w:val="20"/>
              </w:rPr>
              <w:t> </w:t>
            </w:r>
            <w:r>
              <w:rPr>
                <w:sz w:val="20"/>
              </w:rPr>
              <w:t>degermação</w:t>
            </w:r>
            <w:r>
              <w:rPr>
                <w:spacing w:val="-1"/>
                <w:sz w:val="20"/>
              </w:rPr>
              <w:t> </w:t>
            </w:r>
            <w:r>
              <w:rPr>
                <w:sz w:val="20"/>
              </w:rPr>
              <w:t>da</w:t>
            </w:r>
            <w:r>
              <w:rPr>
                <w:spacing w:val="-1"/>
                <w:sz w:val="20"/>
              </w:rPr>
              <w:t> </w:t>
            </w:r>
            <w:r>
              <w:rPr>
                <w:sz w:val="20"/>
              </w:rPr>
              <w:t>pele,</w:t>
            </w:r>
          </w:p>
        </w:tc>
        <w:tc>
          <w:tcPr>
            <w:tcW w:w="1086" w:type="dxa"/>
            <w:tcBorders>
              <w:top w:val="single" w:sz="6" w:space="0" w:color="000000"/>
            </w:tcBorders>
          </w:tcPr>
          <w:p>
            <w:pPr>
              <w:pStyle w:val="TableParagraph"/>
              <w:spacing w:before="5"/>
              <w:rPr>
                <w:b/>
                <w:sz w:val="25"/>
              </w:rPr>
            </w:pPr>
          </w:p>
          <w:p>
            <w:pPr>
              <w:pStyle w:val="TableParagraph"/>
              <w:spacing w:before="1"/>
              <w:ind w:left="64"/>
              <w:rPr>
                <w:sz w:val="20"/>
              </w:rPr>
            </w:pPr>
            <w:r>
              <w:rPr>
                <w:sz w:val="20"/>
              </w:rPr>
              <w:t>unid</w:t>
            </w:r>
          </w:p>
        </w:tc>
        <w:tc>
          <w:tcPr>
            <w:tcW w:w="1080" w:type="dxa"/>
            <w:tcBorders>
              <w:top w:val="single" w:sz="6" w:space="0" w:color="000000"/>
            </w:tcBorders>
          </w:tcPr>
          <w:p>
            <w:pPr>
              <w:pStyle w:val="TableParagraph"/>
              <w:spacing w:before="5"/>
              <w:rPr>
                <w:b/>
                <w:sz w:val="25"/>
              </w:rPr>
            </w:pPr>
          </w:p>
          <w:p>
            <w:pPr>
              <w:pStyle w:val="TableParagraph"/>
              <w:spacing w:before="1"/>
              <w:ind w:left="76"/>
              <w:rPr>
                <w:sz w:val="20"/>
              </w:rPr>
            </w:pPr>
            <w:r>
              <w:rPr>
                <w:sz w:val="20"/>
              </w:rPr>
              <w:t>106.000</w:t>
            </w:r>
          </w:p>
        </w:tc>
        <w:tc>
          <w:tcPr>
            <w:tcW w:w="1635" w:type="dxa"/>
            <w:tcBorders>
              <w:top w:val="single" w:sz="6" w:space="0" w:color="000000"/>
            </w:tcBorders>
          </w:tcPr>
          <w:p>
            <w:pPr>
              <w:pStyle w:val="TableParagraph"/>
              <w:spacing w:before="5"/>
              <w:rPr>
                <w:b/>
                <w:sz w:val="25"/>
              </w:rPr>
            </w:pPr>
          </w:p>
          <w:p>
            <w:pPr>
              <w:pStyle w:val="TableParagraph"/>
              <w:spacing w:before="1"/>
              <w:ind w:left="94"/>
              <w:rPr>
                <w:sz w:val="20"/>
              </w:rPr>
            </w:pPr>
            <w:r>
              <w:rPr>
                <w:w w:val="110"/>
                <w:sz w:val="20"/>
              </w:rPr>
              <w:t>□□     □</w:t>
            </w:r>
          </w:p>
        </w:tc>
        <w:tc>
          <w:tcPr>
            <w:tcW w:w="1367" w:type="dxa"/>
            <w:tcBorders>
              <w:top w:val="single" w:sz="6" w:space="0" w:color="000000"/>
            </w:tcBorders>
          </w:tcPr>
          <w:p>
            <w:pPr>
              <w:pStyle w:val="TableParagraph"/>
              <w:spacing w:before="5"/>
              <w:rPr>
                <w:b/>
                <w:sz w:val="25"/>
              </w:rPr>
            </w:pPr>
          </w:p>
          <w:p>
            <w:pPr>
              <w:pStyle w:val="TableParagraph"/>
              <w:spacing w:before="1"/>
              <w:ind w:left="87"/>
              <w:rPr>
                <w:sz w:val="20"/>
              </w:rPr>
            </w:pPr>
            <w:r>
              <w:rPr>
                <w:w w:val="110"/>
                <w:sz w:val="20"/>
              </w:rPr>
              <w:t>□□     □</w:t>
            </w:r>
          </w:p>
        </w:tc>
        <w:tc>
          <w:tcPr>
            <w:tcW w:w="1873" w:type="dxa"/>
            <w:tcBorders>
              <w:top w:val="single" w:sz="6" w:space="0" w:color="000000"/>
            </w:tcBorders>
          </w:tcPr>
          <w:p>
            <w:pPr>
              <w:pStyle w:val="TableParagraph"/>
              <w:spacing w:before="5"/>
              <w:rPr>
                <w:b/>
                <w:sz w:val="25"/>
              </w:rPr>
            </w:pPr>
          </w:p>
          <w:p>
            <w:pPr>
              <w:pStyle w:val="TableParagraph"/>
              <w:spacing w:before="1"/>
              <w:ind w:left="326"/>
              <w:rPr>
                <w:sz w:val="20"/>
              </w:rPr>
            </w:pPr>
            <w:r>
              <w:rPr>
                <w:w w:val="110"/>
                <w:sz w:val="20"/>
              </w:rPr>
              <w:t>□□     □</w:t>
            </w:r>
          </w:p>
        </w:tc>
        <w:tc>
          <w:tcPr>
            <w:tcW w:w="1620" w:type="dxa"/>
            <w:tcBorders>
              <w:top w:val="single" w:sz="6" w:space="0" w:color="000000"/>
            </w:tcBorders>
          </w:tcPr>
          <w:p>
            <w:pPr>
              <w:pStyle w:val="TableParagraph"/>
              <w:spacing w:before="5"/>
              <w:rPr>
                <w:b/>
                <w:sz w:val="25"/>
              </w:rPr>
            </w:pPr>
          </w:p>
          <w:p>
            <w:pPr>
              <w:pStyle w:val="TableParagraph"/>
              <w:spacing w:before="1"/>
              <w:ind w:left="81"/>
              <w:rPr>
                <w:sz w:val="20"/>
              </w:rPr>
            </w:pPr>
            <w:r>
              <w:rPr>
                <w:w w:val="110"/>
                <w:sz w:val="20"/>
              </w:rPr>
              <w:t>□□     □</w:t>
            </w:r>
          </w:p>
        </w:tc>
      </w:tr>
      <w:tr>
        <w:trPr>
          <w:trHeight w:val="269" w:hRule="atLeast"/>
        </w:trPr>
        <w:tc>
          <w:tcPr>
            <w:tcW w:w="1162" w:type="dxa"/>
          </w:tcPr>
          <w:p>
            <w:pPr>
              <w:pStyle w:val="TableParagraph"/>
              <w:rPr>
                <w:sz w:val="20"/>
              </w:rPr>
            </w:pPr>
          </w:p>
        </w:tc>
        <w:tc>
          <w:tcPr>
            <w:tcW w:w="5618" w:type="dxa"/>
          </w:tcPr>
          <w:p>
            <w:pPr>
              <w:pStyle w:val="TableParagraph"/>
              <w:spacing w:before="15"/>
              <w:ind w:left="69"/>
              <w:rPr>
                <w:sz w:val="20"/>
              </w:rPr>
            </w:pPr>
            <w:r>
              <w:rPr>
                <w:sz w:val="20"/>
              </w:rPr>
              <w:t>impregnada</w:t>
            </w:r>
            <w:r>
              <w:rPr>
                <w:spacing w:val="-1"/>
                <w:sz w:val="20"/>
              </w:rPr>
              <w:t> </w:t>
            </w:r>
            <w:r>
              <w:rPr>
                <w:sz w:val="20"/>
              </w:rPr>
              <w:t>com</w:t>
            </w:r>
            <w:r>
              <w:rPr>
                <w:spacing w:val="-1"/>
                <w:sz w:val="20"/>
              </w:rPr>
              <w:t> </w:t>
            </w:r>
            <w:r>
              <w:rPr>
                <w:sz w:val="20"/>
              </w:rPr>
              <w:t>22ml</w:t>
            </w:r>
            <w:r>
              <w:rPr>
                <w:spacing w:val="-1"/>
                <w:sz w:val="20"/>
              </w:rPr>
              <w:t> </w:t>
            </w:r>
            <w:r>
              <w:rPr>
                <w:sz w:val="20"/>
              </w:rPr>
              <w:t>de</w:t>
            </w:r>
            <w:r>
              <w:rPr>
                <w:spacing w:val="-1"/>
                <w:sz w:val="20"/>
              </w:rPr>
              <w:t> </w:t>
            </w:r>
            <w:r>
              <w:rPr>
                <w:sz w:val="20"/>
              </w:rPr>
              <w:t>solução</w:t>
            </w:r>
            <w:r>
              <w:rPr>
                <w:spacing w:val="-1"/>
                <w:sz w:val="20"/>
              </w:rPr>
              <w:t> </w:t>
            </w:r>
            <w:r>
              <w:rPr>
                <w:sz w:val="20"/>
              </w:rPr>
              <w:t>de</w:t>
            </w:r>
            <w:r>
              <w:rPr>
                <w:spacing w:val="-1"/>
                <w:sz w:val="20"/>
              </w:rPr>
              <w:t> </w:t>
            </w:r>
            <w:r>
              <w:rPr>
                <w:sz w:val="20"/>
              </w:rPr>
              <w:t>clorexidina</w:t>
            </w:r>
            <w:r>
              <w:rPr>
                <w:spacing w:val="-1"/>
                <w:sz w:val="20"/>
              </w:rPr>
              <w:t> </w:t>
            </w:r>
            <w:r>
              <w:rPr>
                <w:sz w:val="20"/>
              </w:rPr>
              <w:t>a</w:t>
            </w:r>
            <w:r>
              <w:rPr>
                <w:spacing w:val="-1"/>
                <w:sz w:val="20"/>
              </w:rPr>
              <w:t> </w:t>
            </w:r>
            <w:r>
              <w:rPr>
                <w:sz w:val="20"/>
              </w:rPr>
              <w:t>2%,</w:t>
            </w:r>
            <w:r>
              <w:rPr>
                <w:spacing w:val="-1"/>
                <w:sz w:val="20"/>
              </w:rPr>
              <w:t> </w:t>
            </w:r>
            <w:r>
              <w:rPr>
                <w:sz w:val="20"/>
              </w:rPr>
              <w:t>descartável,</w:t>
            </w:r>
          </w:p>
        </w:tc>
        <w:tc>
          <w:tcPr>
            <w:tcW w:w="1086" w:type="dxa"/>
          </w:tcPr>
          <w:p>
            <w:pPr>
              <w:pStyle w:val="TableParagraph"/>
              <w:rPr>
                <w:sz w:val="20"/>
              </w:rPr>
            </w:pPr>
          </w:p>
        </w:tc>
        <w:tc>
          <w:tcPr>
            <w:tcW w:w="1080" w:type="dxa"/>
          </w:tcPr>
          <w:p>
            <w:pPr>
              <w:pStyle w:val="TableParagraph"/>
              <w:rPr>
                <w:sz w:val="20"/>
              </w:rPr>
            </w:pPr>
          </w:p>
        </w:tc>
        <w:tc>
          <w:tcPr>
            <w:tcW w:w="1635" w:type="dxa"/>
          </w:tcPr>
          <w:p>
            <w:pPr>
              <w:pStyle w:val="TableParagraph"/>
              <w:rPr>
                <w:sz w:val="20"/>
              </w:rPr>
            </w:pPr>
          </w:p>
        </w:tc>
        <w:tc>
          <w:tcPr>
            <w:tcW w:w="1367" w:type="dxa"/>
          </w:tcPr>
          <w:p>
            <w:pPr>
              <w:pStyle w:val="TableParagraph"/>
              <w:rPr>
                <w:sz w:val="20"/>
              </w:rPr>
            </w:pPr>
          </w:p>
        </w:tc>
        <w:tc>
          <w:tcPr>
            <w:tcW w:w="1873" w:type="dxa"/>
          </w:tcPr>
          <w:p>
            <w:pPr>
              <w:pStyle w:val="TableParagraph"/>
              <w:rPr>
                <w:sz w:val="20"/>
              </w:rPr>
            </w:pPr>
          </w:p>
        </w:tc>
        <w:tc>
          <w:tcPr>
            <w:tcW w:w="1620" w:type="dxa"/>
          </w:tcPr>
          <w:p>
            <w:pPr>
              <w:pStyle w:val="TableParagraph"/>
              <w:rPr>
                <w:sz w:val="20"/>
              </w:rPr>
            </w:pPr>
          </w:p>
        </w:tc>
      </w:tr>
      <w:tr>
        <w:trPr>
          <w:trHeight w:val="397" w:hRule="atLeast"/>
        </w:trPr>
        <w:tc>
          <w:tcPr>
            <w:tcW w:w="1162" w:type="dxa"/>
          </w:tcPr>
          <w:p>
            <w:pPr>
              <w:pStyle w:val="TableParagraph"/>
              <w:rPr>
                <w:sz w:val="20"/>
              </w:rPr>
            </w:pPr>
          </w:p>
        </w:tc>
        <w:tc>
          <w:tcPr>
            <w:tcW w:w="5618" w:type="dxa"/>
          </w:tcPr>
          <w:p>
            <w:pPr>
              <w:pStyle w:val="TableParagraph"/>
              <w:spacing w:before="15"/>
              <w:ind w:left="69"/>
              <w:rPr>
                <w:sz w:val="20"/>
              </w:rPr>
            </w:pPr>
            <w:r>
              <w:rPr>
                <w:sz w:val="20"/>
              </w:rPr>
              <w:t>com</w:t>
            </w:r>
            <w:r>
              <w:rPr>
                <w:spacing w:val="-1"/>
                <w:sz w:val="20"/>
              </w:rPr>
              <w:t> </w:t>
            </w:r>
            <w:r>
              <w:rPr>
                <w:sz w:val="20"/>
              </w:rPr>
              <w:t>corpo</w:t>
            </w:r>
            <w:r>
              <w:rPr>
                <w:spacing w:val="-1"/>
                <w:sz w:val="20"/>
              </w:rPr>
              <w:t> </w:t>
            </w:r>
            <w:r>
              <w:rPr>
                <w:sz w:val="20"/>
              </w:rPr>
              <w:t>em</w:t>
            </w:r>
            <w:r>
              <w:rPr>
                <w:spacing w:val="-1"/>
                <w:sz w:val="20"/>
              </w:rPr>
              <w:t> </w:t>
            </w:r>
            <w:r>
              <w:rPr>
                <w:sz w:val="20"/>
              </w:rPr>
              <w:t>material</w:t>
            </w:r>
            <w:r>
              <w:rPr>
                <w:spacing w:val="-1"/>
                <w:sz w:val="20"/>
              </w:rPr>
              <w:t> </w:t>
            </w:r>
            <w:r>
              <w:rPr>
                <w:sz w:val="20"/>
              </w:rPr>
              <w:t>plástico,</w:t>
            </w:r>
            <w:r>
              <w:rPr>
                <w:spacing w:val="-1"/>
                <w:sz w:val="20"/>
              </w:rPr>
              <w:t> </w:t>
            </w:r>
            <w:r>
              <w:rPr>
                <w:sz w:val="20"/>
              </w:rPr>
              <w:t>atóxico,</w:t>
            </w:r>
            <w:r>
              <w:rPr>
                <w:spacing w:val="-1"/>
                <w:sz w:val="20"/>
              </w:rPr>
              <w:t> </w:t>
            </w:r>
            <w:r>
              <w:rPr>
                <w:sz w:val="20"/>
              </w:rPr>
              <w:t>apirogênico,</w:t>
            </w:r>
            <w:r>
              <w:rPr>
                <w:spacing w:val="-1"/>
                <w:sz w:val="20"/>
              </w:rPr>
              <w:t> </w:t>
            </w:r>
            <w:r>
              <w:rPr>
                <w:sz w:val="20"/>
              </w:rPr>
              <w:t>flexível,</w:t>
            </w:r>
            <w:r>
              <w:rPr>
                <w:spacing w:val="-1"/>
                <w:sz w:val="20"/>
              </w:rPr>
              <w:t> </w:t>
            </w:r>
            <w:r>
              <w:rPr>
                <w:sz w:val="20"/>
              </w:rPr>
              <w:t>livre</w:t>
            </w:r>
          </w:p>
        </w:tc>
        <w:tc>
          <w:tcPr>
            <w:tcW w:w="1086" w:type="dxa"/>
          </w:tcPr>
          <w:p>
            <w:pPr>
              <w:pStyle w:val="TableParagraph"/>
              <w:rPr>
                <w:sz w:val="20"/>
              </w:rPr>
            </w:pPr>
          </w:p>
        </w:tc>
        <w:tc>
          <w:tcPr>
            <w:tcW w:w="1080" w:type="dxa"/>
          </w:tcPr>
          <w:p>
            <w:pPr>
              <w:pStyle w:val="TableParagraph"/>
              <w:rPr>
                <w:sz w:val="20"/>
              </w:rPr>
            </w:pPr>
          </w:p>
        </w:tc>
        <w:tc>
          <w:tcPr>
            <w:tcW w:w="1635" w:type="dxa"/>
          </w:tcPr>
          <w:p>
            <w:pPr>
              <w:pStyle w:val="TableParagraph"/>
              <w:rPr>
                <w:sz w:val="20"/>
              </w:rPr>
            </w:pPr>
          </w:p>
        </w:tc>
        <w:tc>
          <w:tcPr>
            <w:tcW w:w="1367" w:type="dxa"/>
          </w:tcPr>
          <w:p>
            <w:pPr>
              <w:pStyle w:val="TableParagraph"/>
              <w:rPr>
                <w:sz w:val="20"/>
              </w:rPr>
            </w:pPr>
          </w:p>
        </w:tc>
        <w:tc>
          <w:tcPr>
            <w:tcW w:w="1873" w:type="dxa"/>
          </w:tcPr>
          <w:p>
            <w:pPr>
              <w:pStyle w:val="TableParagraph"/>
              <w:rPr>
                <w:sz w:val="20"/>
              </w:rPr>
            </w:pPr>
          </w:p>
        </w:tc>
        <w:tc>
          <w:tcPr>
            <w:tcW w:w="1620" w:type="dxa"/>
          </w:tcPr>
          <w:p>
            <w:pPr>
              <w:pStyle w:val="TableParagraph"/>
              <w:rPr>
                <w:sz w:val="20"/>
              </w:rPr>
            </w:pPr>
          </w:p>
        </w:tc>
      </w:tr>
    </w:tbl>
    <w:p>
      <w:pPr>
        <w:spacing w:after="0"/>
        <w:rPr>
          <w:sz w:val="20"/>
        </w:rPr>
        <w:sectPr>
          <w:pgSz w:w="15840" w:h="24480"/>
          <w:pgMar w:top="0" w:bottom="0" w:left="0" w:right="20"/>
        </w:sectPr>
      </w:pPr>
    </w:p>
    <w:tbl>
      <w:tblPr>
        <w:tblW w:w="0" w:type="auto"/>
        <w:jc w:val="left"/>
        <w:tblInd w:w="1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37"/>
        <w:gridCol w:w="517"/>
        <w:gridCol w:w="5609"/>
        <w:gridCol w:w="1094"/>
        <w:gridCol w:w="1079"/>
        <w:gridCol w:w="1634"/>
        <w:gridCol w:w="1604"/>
        <w:gridCol w:w="1634"/>
        <w:gridCol w:w="1619"/>
      </w:tblGrid>
      <w:tr>
        <w:trPr>
          <w:trHeight w:val="2069" w:hRule="atLeast"/>
        </w:trPr>
        <w:tc>
          <w:tcPr>
            <w:tcW w:w="1154" w:type="dxa"/>
            <w:gridSpan w:val="2"/>
            <w:tcBorders>
              <w:top w:val="nil"/>
            </w:tcBorders>
          </w:tcPr>
          <w:p>
            <w:pPr>
              <w:pStyle w:val="TableParagraph"/>
              <w:rPr>
                <w:sz w:val="24"/>
              </w:rPr>
            </w:pPr>
          </w:p>
        </w:tc>
        <w:tc>
          <w:tcPr>
            <w:tcW w:w="5609" w:type="dxa"/>
            <w:tcBorders>
              <w:top w:val="nil"/>
            </w:tcBorders>
          </w:tcPr>
          <w:p>
            <w:pPr>
              <w:pStyle w:val="TableParagraph"/>
              <w:spacing w:line="280" w:lineRule="auto" w:before="15"/>
              <w:ind w:left="70" w:right="139"/>
              <w:rPr>
                <w:sz w:val="20"/>
              </w:rPr>
            </w:pPr>
            <w:r>
              <w:rPr>
                <w:sz w:val="20"/>
              </w:rPr>
              <w:t>de</w:t>
            </w:r>
            <w:r>
              <w:rPr>
                <w:spacing w:val="-1"/>
                <w:sz w:val="20"/>
              </w:rPr>
              <w:t> </w:t>
            </w:r>
            <w:r>
              <w:rPr>
                <w:sz w:val="20"/>
              </w:rPr>
              <w:t>defeitos,</w:t>
            </w:r>
            <w:r>
              <w:rPr>
                <w:spacing w:val="-1"/>
                <w:sz w:val="20"/>
              </w:rPr>
              <w:t> </w:t>
            </w:r>
            <w:r>
              <w:rPr>
                <w:sz w:val="20"/>
              </w:rPr>
              <w:t>tendo</w:t>
            </w:r>
            <w:r>
              <w:rPr>
                <w:spacing w:val="-1"/>
                <w:sz w:val="20"/>
              </w:rPr>
              <w:t> </w:t>
            </w:r>
            <w:r>
              <w:rPr>
                <w:sz w:val="20"/>
              </w:rPr>
              <w:t>em</w:t>
            </w:r>
            <w:r>
              <w:rPr>
                <w:spacing w:val="-1"/>
                <w:sz w:val="20"/>
              </w:rPr>
              <w:t> </w:t>
            </w:r>
            <w:r>
              <w:rPr>
                <w:sz w:val="20"/>
              </w:rPr>
              <w:t>uma</w:t>
            </w:r>
            <w:r>
              <w:rPr>
                <w:spacing w:val="-1"/>
                <w:sz w:val="20"/>
              </w:rPr>
              <w:t> </w:t>
            </w:r>
            <w:r>
              <w:rPr>
                <w:sz w:val="20"/>
              </w:rPr>
              <w:t>das</w:t>
            </w:r>
            <w:r>
              <w:rPr>
                <w:spacing w:val="-1"/>
                <w:sz w:val="20"/>
              </w:rPr>
              <w:t> </w:t>
            </w:r>
            <w:r>
              <w:rPr>
                <w:sz w:val="20"/>
              </w:rPr>
              <w:t>faces</w:t>
            </w:r>
            <w:r>
              <w:rPr>
                <w:spacing w:val="-1"/>
                <w:sz w:val="20"/>
              </w:rPr>
              <w:t> </w:t>
            </w:r>
            <w:r>
              <w:rPr>
                <w:sz w:val="20"/>
              </w:rPr>
              <w:t>cerdas</w:t>
            </w:r>
            <w:r>
              <w:rPr>
                <w:spacing w:val="-1"/>
                <w:sz w:val="20"/>
              </w:rPr>
              <w:t> </w:t>
            </w:r>
            <w:r>
              <w:rPr>
                <w:sz w:val="20"/>
              </w:rPr>
              <w:t>macias</w:t>
            </w:r>
            <w:r>
              <w:rPr>
                <w:spacing w:val="-1"/>
                <w:sz w:val="20"/>
              </w:rPr>
              <w:t> </w:t>
            </w:r>
            <w:r>
              <w:rPr>
                <w:sz w:val="20"/>
              </w:rPr>
              <w:t>que</w:t>
            </w:r>
            <w:r>
              <w:rPr>
                <w:spacing w:val="-1"/>
                <w:sz w:val="20"/>
              </w:rPr>
              <w:t> </w:t>
            </w:r>
            <w:r>
              <w:rPr>
                <w:sz w:val="20"/>
              </w:rPr>
              <w:t>não</w:t>
            </w:r>
            <w:r>
              <w:rPr>
                <w:spacing w:val="-1"/>
                <w:sz w:val="20"/>
              </w:rPr>
              <w:t> </w:t>
            </w:r>
            <w:r>
              <w:rPr>
                <w:sz w:val="20"/>
              </w:rPr>
              <w:t>causem</w:t>
            </w:r>
            <w:r>
              <w:rPr>
                <w:spacing w:val="-47"/>
                <w:sz w:val="20"/>
              </w:rPr>
              <w:t> </w:t>
            </w:r>
            <w:r>
              <w:rPr>
                <w:sz w:val="20"/>
              </w:rPr>
              <w:t>abrasão</w:t>
            </w:r>
            <w:r>
              <w:rPr>
                <w:spacing w:val="-1"/>
                <w:sz w:val="20"/>
              </w:rPr>
              <w:t> </w:t>
            </w:r>
            <w:r>
              <w:rPr>
                <w:sz w:val="20"/>
              </w:rPr>
              <w:t>e</w:t>
            </w:r>
            <w:r>
              <w:rPr>
                <w:spacing w:val="-1"/>
                <w:sz w:val="20"/>
              </w:rPr>
              <w:t> </w:t>
            </w:r>
            <w:r>
              <w:rPr>
                <w:sz w:val="20"/>
              </w:rPr>
              <w:t>outra,</w:t>
            </w:r>
            <w:r>
              <w:rPr>
                <w:spacing w:val="-1"/>
                <w:sz w:val="20"/>
              </w:rPr>
              <w:t> </w:t>
            </w:r>
            <w:r>
              <w:rPr>
                <w:sz w:val="20"/>
              </w:rPr>
              <w:t>esponja</w:t>
            </w:r>
            <w:r>
              <w:rPr>
                <w:spacing w:val="-1"/>
                <w:sz w:val="20"/>
              </w:rPr>
              <w:t> </w:t>
            </w:r>
            <w:r>
              <w:rPr>
                <w:sz w:val="20"/>
              </w:rPr>
              <w:t>macia</w:t>
            </w:r>
            <w:r>
              <w:rPr>
                <w:spacing w:val="-1"/>
                <w:sz w:val="20"/>
              </w:rPr>
              <w:t> </w:t>
            </w:r>
            <w:r>
              <w:rPr>
                <w:sz w:val="20"/>
              </w:rPr>
              <w:t>de</w:t>
            </w:r>
            <w:r>
              <w:rPr>
                <w:spacing w:val="-1"/>
                <w:sz w:val="20"/>
              </w:rPr>
              <w:t> </w:t>
            </w:r>
            <w:r>
              <w:rPr>
                <w:sz w:val="20"/>
              </w:rPr>
              <w:t>poliuretano.</w:t>
            </w:r>
          </w:p>
          <w:p>
            <w:pPr>
              <w:pStyle w:val="TableParagraph"/>
              <w:rPr>
                <w:b/>
                <w:sz w:val="22"/>
              </w:rPr>
            </w:pPr>
          </w:p>
          <w:p>
            <w:pPr>
              <w:pStyle w:val="TableParagraph"/>
              <w:spacing w:before="1"/>
              <w:rPr>
                <w:b/>
                <w:sz w:val="19"/>
              </w:rPr>
            </w:pPr>
          </w:p>
          <w:p>
            <w:pPr>
              <w:pStyle w:val="TableParagraph"/>
              <w:spacing w:line="510" w:lineRule="atLeast"/>
              <w:ind w:left="70" w:right="2680"/>
              <w:rPr>
                <w:sz w:val="20"/>
              </w:rPr>
            </w:pPr>
            <w:r>
              <w:rPr>
                <w:sz w:val="20"/>
              </w:rPr>
              <w:t>Marca</w:t>
            </w:r>
            <w:r>
              <w:rPr>
                <w:spacing w:val="1"/>
                <w:sz w:val="20"/>
              </w:rPr>
              <w:t> </w:t>
            </w:r>
            <w:r>
              <w:rPr>
                <w:sz w:val="20"/>
              </w:rPr>
              <w:t>ofertada:</w:t>
            </w:r>
            <w:r>
              <w:rPr>
                <w:spacing w:val="1"/>
                <w:sz w:val="20"/>
              </w:rPr>
              <w:t> </w:t>
            </w:r>
            <w:r>
              <w:rPr>
                <w:sz w:val="20"/>
              </w:rPr>
              <w:t>□□     □</w:t>
            </w:r>
            <w:r>
              <w:rPr>
                <w:spacing w:val="-47"/>
                <w:sz w:val="20"/>
              </w:rPr>
              <w:t> </w:t>
            </w:r>
            <w:r>
              <w:rPr>
                <w:sz w:val="20"/>
              </w:rPr>
              <w:t>Registro</w:t>
            </w:r>
            <w:r>
              <w:rPr>
                <w:spacing w:val="-1"/>
                <w:sz w:val="20"/>
              </w:rPr>
              <w:t> </w:t>
            </w:r>
            <w:r>
              <w:rPr>
                <w:sz w:val="20"/>
              </w:rPr>
              <w:t>nº:</w:t>
            </w:r>
            <w:r>
              <w:rPr>
                <w:spacing w:val="-1"/>
                <w:sz w:val="20"/>
              </w:rPr>
              <w:t> </w:t>
            </w:r>
            <w:r>
              <w:rPr>
                <w:sz w:val="20"/>
              </w:rPr>
              <w:t>     </w:t>
            </w:r>
          </w:p>
        </w:tc>
        <w:tc>
          <w:tcPr>
            <w:tcW w:w="1094" w:type="dxa"/>
            <w:tcBorders>
              <w:top w:val="nil"/>
            </w:tcBorders>
          </w:tcPr>
          <w:p>
            <w:pPr>
              <w:pStyle w:val="TableParagraph"/>
              <w:rPr>
                <w:sz w:val="24"/>
              </w:rPr>
            </w:pPr>
          </w:p>
        </w:tc>
        <w:tc>
          <w:tcPr>
            <w:tcW w:w="1079" w:type="dxa"/>
            <w:tcBorders>
              <w:top w:val="nil"/>
            </w:tcBorders>
          </w:tcPr>
          <w:p>
            <w:pPr>
              <w:pStyle w:val="TableParagraph"/>
              <w:rPr>
                <w:sz w:val="24"/>
              </w:rPr>
            </w:pPr>
          </w:p>
        </w:tc>
        <w:tc>
          <w:tcPr>
            <w:tcW w:w="1634" w:type="dxa"/>
            <w:tcBorders>
              <w:top w:val="nil"/>
            </w:tcBorders>
          </w:tcPr>
          <w:p>
            <w:pPr>
              <w:pStyle w:val="TableParagraph"/>
              <w:rPr>
                <w:sz w:val="24"/>
              </w:rPr>
            </w:pPr>
          </w:p>
        </w:tc>
        <w:tc>
          <w:tcPr>
            <w:tcW w:w="1604" w:type="dxa"/>
            <w:tcBorders>
              <w:top w:val="nil"/>
            </w:tcBorders>
          </w:tcPr>
          <w:p>
            <w:pPr>
              <w:pStyle w:val="TableParagraph"/>
              <w:rPr>
                <w:sz w:val="24"/>
              </w:rPr>
            </w:pPr>
          </w:p>
        </w:tc>
        <w:tc>
          <w:tcPr>
            <w:tcW w:w="1634" w:type="dxa"/>
            <w:tcBorders>
              <w:top w:val="nil"/>
            </w:tcBorders>
          </w:tcPr>
          <w:p>
            <w:pPr>
              <w:pStyle w:val="TableParagraph"/>
              <w:rPr>
                <w:sz w:val="24"/>
              </w:rPr>
            </w:pPr>
          </w:p>
        </w:tc>
        <w:tc>
          <w:tcPr>
            <w:tcW w:w="1619" w:type="dxa"/>
            <w:tcBorders>
              <w:top w:val="nil"/>
            </w:tcBorders>
          </w:tcPr>
          <w:p>
            <w:pPr>
              <w:pStyle w:val="TableParagraph"/>
              <w:rPr>
                <w:sz w:val="24"/>
              </w:rPr>
            </w:pPr>
          </w:p>
        </w:tc>
      </w:tr>
      <w:tr>
        <w:trPr>
          <w:trHeight w:val="2617" w:hRule="atLeast"/>
        </w:trPr>
        <w:tc>
          <w:tcPr>
            <w:tcW w:w="1154" w:type="dxa"/>
            <w:gridSpan w:val="2"/>
            <w:tcBorders>
              <w:bottom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9"/>
              <w:rPr>
                <w:b/>
                <w:sz w:val="26"/>
              </w:rPr>
            </w:pPr>
          </w:p>
          <w:p>
            <w:pPr>
              <w:pStyle w:val="TableParagraph"/>
              <w:spacing w:before="1"/>
              <w:ind w:left="86"/>
              <w:rPr>
                <w:sz w:val="20"/>
              </w:rPr>
            </w:pPr>
            <w:r>
              <w:rPr>
                <w:sz w:val="20"/>
              </w:rPr>
              <w:t>10</w:t>
            </w:r>
          </w:p>
        </w:tc>
        <w:tc>
          <w:tcPr>
            <w:tcW w:w="5609" w:type="dxa"/>
            <w:tcBorders>
              <w:bottom w:val="double" w:sz="2" w:space="0" w:color="000000"/>
            </w:tcBorders>
          </w:tcPr>
          <w:p>
            <w:pPr>
              <w:pStyle w:val="TableParagraph"/>
              <w:spacing w:before="9"/>
              <w:rPr>
                <w:b/>
                <w:sz w:val="24"/>
              </w:rPr>
            </w:pPr>
          </w:p>
          <w:p>
            <w:pPr>
              <w:pStyle w:val="TableParagraph"/>
              <w:spacing w:line="280" w:lineRule="auto" w:before="1"/>
              <w:ind w:left="70" w:right="568"/>
              <w:rPr>
                <w:sz w:val="20"/>
              </w:rPr>
            </w:pPr>
            <w:r>
              <w:rPr>
                <w:sz w:val="20"/>
              </w:rPr>
              <w:t>Microtubo de ensaio tipo EPPENDORF, em polipropileno</w:t>
            </w:r>
            <w:r>
              <w:rPr>
                <w:spacing w:val="1"/>
                <w:sz w:val="20"/>
              </w:rPr>
              <w:t> </w:t>
            </w:r>
            <w:r>
              <w:rPr>
                <w:sz w:val="20"/>
              </w:rPr>
              <w:t>transparente,</w:t>
            </w:r>
            <w:r>
              <w:rPr>
                <w:spacing w:val="-4"/>
                <w:sz w:val="20"/>
              </w:rPr>
              <w:t> </w:t>
            </w:r>
            <w:r>
              <w:rPr>
                <w:sz w:val="20"/>
              </w:rPr>
              <w:t>autoclavável,</w:t>
            </w:r>
            <w:r>
              <w:rPr>
                <w:spacing w:val="-3"/>
                <w:sz w:val="20"/>
              </w:rPr>
              <w:t> </w:t>
            </w:r>
            <w:r>
              <w:rPr>
                <w:sz w:val="20"/>
              </w:rPr>
              <w:t>com</w:t>
            </w:r>
            <w:r>
              <w:rPr>
                <w:spacing w:val="-4"/>
                <w:sz w:val="20"/>
              </w:rPr>
              <w:t> </w:t>
            </w:r>
            <w:r>
              <w:rPr>
                <w:sz w:val="20"/>
              </w:rPr>
              <w:t>tampa.</w:t>
            </w:r>
            <w:r>
              <w:rPr>
                <w:spacing w:val="-3"/>
                <w:sz w:val="20"/>
              </w:rPr>
              <w:t> </w:t>
            </w:r>
            <w:r>
              <w:rPr>
                <w:sz w:val="20"/>
              </w:rPr>
              <w:t>Graduado</w:t>
            </w:r>
            <w:r>
              <w:rPr>
                <w:spacing w:val="-4"/>
                <w:sz w:val="20"/>
              </w:rPr>
              <w:t> </w:t>
            </w:r>
            <w:r>
              <w:rPr>
                <w:sz w:val="20"/>
              </w:rPr>
              <w:t>capacidade:</w:t>
            </w:r>
            <w:r>
              <w:rPr>
                <w:spacing w:val="-47"/>
                <w:sz w:val="20"/>
              </w:rPr>
              <w:t> </w:t>
            </w:r>
            <w:r>
              <w:rPr>
                <w:sz w:val="20"/>
              </w:rPr>
              <w:t>2,0mL.</w:t>
            </w:r>
          </w:p>
          <w:p>
            <w:pPr>
              <w:pStyle w:val="TableParagraph"/>
              <w:rPr>
                <w:b/>
                <w:sz w:val="22"/>
              </w:rPr>
            </w:pPr>
          </w:p>
          <w:p>
            <w:pPr>
              <w:pStyle w:val="TableParagraph"/>
              <w:spacing w:before="1"/>
              <w:rPr>
                <w:b/>
                <w:sz w:val="19"/>
              </w:rPr>
            </w:pPr>
          </w:p>
          <w:p>
            <w:pPr>
              <w:pStyle w:val="TableParagraph"/>
              <w:spacing w:line="510" w:lineRule="atLeast"/>
              <w:ind w:left="70" w:right="2680"/>
              <w:rPr>
                <w:sz w:val="20"/>
              </w:rPr>
            </w:pPr>
            <w:r>
              <w:rPr>
                <w:sz w:val="20"/>
              </w:rPr>
              <w:t>Marca</w:t>
            </w:r>
            <w:r>
              <w:rPr>
                <w:spacing w:val="1"/>
                <w:sz w:val="20"/>
              </w:rPr>
              <w:t> </w:t>
            </w:r>
            <w:r>
              <w:rPr>
                <w:sz w:val="20"/>
              </w:rPr>
              <w:t>ofertada:</w:t>
            </w:r>
            <w:r>
              <w:rPr>
                <w:spacing w:val="1"/>
                <w:sz w:val="20"/>
              </w:rPr>
              <w:t> </w:t>
            </w:r>
            <w:r>
              <w:rPr>
                <w:sz w:val="20"/>
              </w:rPr>
              <w:t>□□     □</w:t>
            </w:r>
            <w:r>
              <w:rPr>
                <w:spacing w:val="-47"/>
                <w:sz w:val="20"/>
              </w:rPr>
              <w:t> </w:t>
            </w:r>
            <w:r>
              <w:rPr>
                <w:sz w:val="20"/>
              </w:rPr>
              <w:t>Registro</w:t>
            </w:r>
            <w:r>
              <w:rPr>
                <w:spacing w:val="-1"/>
                <w:sz w:val="20"/>
              </w:rPr>
              <w:t> </w:t>
            </w:r>
            <w:r>
              <w:rPr>
                <w:sz w:val="20"/>
              </w:rPr>
              <w:t>nº:</w:t>
            </w:r>
            <w:r>
              <w:rPr>
                <w:spacing w:val="-1"/>
                <w:sz w:val="20"/>
              </w:rPr>
              <w:t> </w:t>
            </w:r>
            <w:r>
              <w:rPr>
                <w:sz w:val="20"/>
              </w:rPr>
              <w:t>     </w:t>
            </w:r>
          </w:p>
        </w:tc>
        <w:tc>
          <w:tcPr>
            <w:tcW w:w="1094" w:type="dxa"/>
            <w:tcBorders>
              <w:bottom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9"/>
              <w:rPr>
                <w:b/>
                <w:sz w:val="26"/>
              </w:rPr>
            </w:pPr>
          </w:p>
          <w:p>
            <w:pPr>
              <w:pStyle w:val="TableParagraph"/>
              <w:spacing w:before="1"/>
              <w:ind w:left="74"/>
              <w:rPr>
                <w:sz w:val="20"/>
              </w:rPr>
            </w:pPr>
            <w:r>
              <w:rPr>
                <w:sz w:val="20"/>
              </w:rPr>
              <w:t>unid</w:t>
            </w:r>
          </w:p>
        </w:tc>
        <w:tc>
          <w:tcPr>
            <w:tcW w:w="1079" w:type="dxa"/>
            <w:tcBorders>
              <w:bottom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9"/>
              <w:rPr>
                <w:b/>
                <w:sz w:val="26"/>
              </w:rPr>
            </w:pPr>
          </w:p>
          <w:p>
            <w:pPr>
              <w:pStyle w:val="TableParagraph"/>
              <w:spacing w:before="1"/>
              <w:ind w:left="78"/>
              <w:rPr>
                <w:sz w:val="20"/>
              </w:rPr>
            </w:pPr>
            <w:r>
              <w:rPr>
                <w:sz w:val="20"/>
              </w:rPr>
              <w:t>18.000</w:t>
            </w:r>
          </w:p>
        </w:tc>
        <w:tc>
          <w:tcPr>
            <w:tcW w:w="1634" w:type="dxa"/>
            <w:tcBorders>
              <w:bottom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9"/>
              <w:rPr>
                <w:b/>
                <w:sz w:val="26"/>
              </w:rPr>
            </w:pPr>
          </w:p>
          <w:p>
            <w:pPr>
              <w:pStyle w:val="TableParagraph"/>
              <w:spacing w:before="1"/>
              <w:ind w:left="97"/>
              <w:rPr>
                <w:sz w:val="20"/>
              </w:rPr>
            </w:pPr>
            <w:r>
              <w:rPr>
                <w:w w:val="110"/>
                <w:sz w:val="20"/>
              </w:rPr>
              <w:t>□□     □</w:t>
            </w:r>
          </w:p>
        </w:tc>
        <w:tc>
          <w:tcPr>
            <w:tcW w:w="1604" w:type="dxa"/>
            <w:tcBorders>
              <w:bottom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9"/>
              <w:rPr>
                <w:b/>
                <w:sz w:val="26"/>
              </w:rPr>
            </w:pPr>
          </w:p>
          <w:p>
            <w:pPr>
              <w:pStyle w:val="TableParagraph"/>
              <w:spacing w:before="1"/>
              <w:ind w:left="91"/>
              <w:rPr>
                <w:sz w:val="20"/>
              </w:rPr>
            </w:pPr>
            <w:r>
              <w:rPr>
                <w:w w:val="110"/>
                <w:sz w:val="20"/>
              </w:rPr>
              <w:t>□□     □</w:t>
            </w:r>
          </w:p>
        </w:tc>
        <w:tc>
          <w:tcPr>
            <w:tcW w:w="1634" w:type="dxa"/>
            <w:tcBorders>
              <w:bottom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9"/>
              <w:rPr>
                <w:b/>
                <w:sz w:val="26"/>
              </w:rPr>
            </w:pPr>
          </w:p>
          <w:p>
            <w:pPr>
              <w:pStyle w:val="TableParagraph"/>
              <w:spacing w:before="1"/>
              <w:ind w:left="93"/>
              <w:rPr>
                <w:sz w:val="20"/>
              </w:rPr>
            </w:pPr>
            <w:r>
              <w:rPr>
                <w:w w:val="110"/>
                <w:sz w:val="20"/>
              </w:rPr>
              <w:t>□□     □</w:t>
            </w:r>
          </w:p>
        </w:tc>
        <w:tc>
          <w:tcPr>
            <w:tcW w:w="1619" w:type="dxa"/>
            <w:tcBorders>
              <w:bottom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9"/>
              <w:rPr>
                <w:b/>
                <w:sz w:val="26"/>
              </w:rPr>
            </w:pPr>
          </w:p>
          <w:p>
            <w:pPr>
              <w:pStyle w:val="TableParagraph"/>
              <w:spacing w:before="1"/>
              <w:ind w:left="87"/>
              <w:rPr>
                <w:sz w:val="20"/>
              </w:rPr>
            </w:pPr>
            <w:r>
              <w:rPr>
                <w:w w:val="110"/>
                <w:sz w:val="20"/>
              </w:rPr>
              <w:t>□□     □</w:t>
            </w:r>
          </w:p>
        </w:tc>
      </w:tr>
      <w:tr>
        <w:trPr>
          <w:trHeight w:val="1034" w:hRule="atLeast"/>
        </w:trPr>
        <w:tc>
          <w:tcPr>
            <w:tcW w:w="637" w:type="dxa"/>
            <w:vMerge w:val="restart"/>
            <w:tcBorders>
              <w:top w:val="double" w:sz="2" w:space="0" w:color="000000"/>
              <w:right w:val="double" w:sz="2" w:space="0" w:color="000000"/>
            </w:tcBorders>
          </w:tcPr>
          <w:p>
            <w:pPr>
              <w:pStyle w:val="TableParagraph"/>
              <w:rPr>
                <w:sz w:val="24"/>
              </w:rPr>
            </w:pPr>
          </w:p>
        </w:tc>
        <w:tc>
          <w:tcPr>
            <w:tcW w:w="6126" w:type="dxa"/>
            <w:gridSpan w:val="2"/>
            <w:vMerge w:val="restart"/>
            <w:tcBorders>
              <w:top w:val="double" w:sz="2" w:space="0" w:color="000000"/>
              <w:left w:val="double" w:sz="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2"/>
              <w:rPr>
                <w:b/>
                <w:sz w:val="26"/>
              </w:rPr>
            </w:pPr>
          </w:p>
          <w:p>
            <w:pPr>
              <w:pStyle w:val="TableParagraph"/>
              <w:ind w:left="95"/>
              <w:rPr>
                <w:sz w:val="20"/>
              </w:rPr>
            </w:pPr>
            <w:r>
              <w:rPr>
                <w:w w:val="105"/>
                <w:sz w:val="20"/>
              </w:rPr>
              <w:t>Data:</w:t>
            </w:r>
            <w:r>
              <w:rPr>
                <w:spacing w:val="13"/>
                <w:w w:val="105"/>
                <w:sz w:val="20"/>
              </w:rPr>
              <w:t> </w:t>
            </w:r>
            <w:r>
              <w:rPr>
                <w:w w:val="105"/>
                <w:sz w:val="20"/>
              </w:rPr>
              <w:t>□□     □</w:t>
            </w:r>
          </w:p>
        </w:tc>
        <w:tc>
          <w:tcPr>
            <w:tcW w:w="8664" w:type="dxa"/>
            <w:gridSpan w:val="6"/>
            <w:tcBorders>
              <w:top w:val="double" w:sz="2" w:space="0" w:color="000000"/>
              <w:bottom w:val="double" w:sz="2" w:space="0" w:color="000000"/>
            </w:tcBorders>
          </w:tcPr>
          <w:p>
            <w:pPr>
              <w:pStyle w:val="TableParagraph"/>
              <w:rPr>
                <w:sz w:val="24"/>
              </w:rPr>
            </w:pPr>
          </w:p>
        </w:tc>
      </w:tr>
      <w:tr>
        <w:trPr>
          <w:trHeight w:val="1027" w:hRule="atLeast"/>
        </w:trPr>
        <w:tc>
          <w:tcPr>
            <w:tcW w:w="637" w:type="dxa"/>
            <w:vMerge/>
            <w:tcBorders>
              <w:top w:val="nil"/>
              <w:right w:val="double" w:sz="2" w:space="0" w:color="000000"/>
            </w:tcBorders>
          </w:tcPr>
          <w:p>
            <w:pPr>
              <w:rPr>
                <w:sz w:val="2"/>
                <w:szCs w:val="2"/>
              </w:rPr>
            </w:pPr>
          </w:p>
        </w:tc>
        <w:tc>
          <w:tcPr>
            <w:tcW w:w="6126" w:type="dxa"/>
            <w:gridSpan w:val="2"/>
            <w:vMerge/>
            <w:tcBorders>
              <w:top w:val="nil"/>
              <w:left w:val="double" w:sz="2" w:space="0" w:color="000000"/>
            </w:tcBorders>
          </w:tcPr>
          <w:p>
            <w:pPr>
              <w:rPr>
                <w:sz w:val="2"/>
                <w:szCs w:val="2"/>
              </w:rPr>
            </w:pPr>
          </w:p>
        </w:tc>
        <w:tc>
          <w:tcPr>
            <w:tcW w:w="8664" w:type="dxa"/>
            <w:gridSpan w:val="6"/>
            <w:tcBorders>
              <w:top w:val="double" w:sz="2" w:space="0" w:color="000000"/>
            </w:tcBorders>
          </w:tcPr>
          <w:p>
            <w:pPr>
              <w:pStyle w:val="TableParagraph"/>
              <w:spacing w:before="10"/>
              <w:rPr>
                <w:b/>
                <w:sz w:val="22"/>
              </w:rPr>
            </w:pPr>
          </w:p>
          <w:p>
            <w:pPr>
              <w:pStyle w:val="TableParagraph"/>
              <w:ind w:left="74"/>
              <w:rPr>
                <w:sz w:val="20"/>
              </w:rPr>
            </w:pPr>
            <w:r>
              <w:rPr>
                <w:sz w:val="20"/>
              </w:rPr>
              <w:t>(Assinatura</w:t>
            </w:r>
            <w:r>
              <w:rPr>
                <w:spacing w:val="-1"/>
                <w:sz w:val="20"/>
              </w:rPr>
              <w:t> </w:t>
            </w:r>
            <w:r>
              <w:rPr>
                <w:sz w:val="20"/>
              </w:rPr>
              <w:t>do</w:t>
            </w:r>
            <w:r>
              <w:rPr>
                <w:spacing w:val="-1"/>
                <w:sz w:val="20"/>
              </w:rPr>
              <w:t> </w:t>
            </w:r>
            <w:r>
              <w:rPr>
                <w:sz w:val="20"/>
              </w:rPr>
              <w:t>responsável)</w:t>
            </w:r>
          </w:p>
        </w:tc>
      </w:tr>
    </w:tbl>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5"/>
        <w:rPr>
          <w:b/>
          <w:sz w:val="20"/>
        </w:rPr>
      </w:pPr>
    </w:p>
    <w:p>
      <w:pPr>
        <w:pStyle w:val="Heading1"/>
        <w:spacing w:line="379" w:lineRule="auto" w:before="79"/>
        <w:ind w:left="1301" w:hanging="687"/>
        <w:jc w:val="left"/>
        <w:rPr>
          <w:u w:val="none"/>
        </w:rPr>
      </w:pPr>
      <w:r>
        <w:rPr>
          <w:spacing w:val="-3"/>
          <w:u w:val="thick"/>
        </w:rPr>
        <w:t>ANEXO</w:t>
      </w:r>
      <w:r>
        <w:rPr>
          <w:spacing w:val="-9"/>
          <w:u w:val="thick"/>
        </w:rPr>
        <w:t> </w:t>
      </w:r>
      <w:r>
        <w:rPr>
          <w:spacing w:val="-3"/>
          <w:u w:val="thick"/>
        </w:rPr>
        <w:t>VI</w:t>
      </w:r>
      <w:r>
        <w:rPr>
          <w:u w:val="thick"/>
        </w:rPr>
        <w:t> </w:t>
      </w:r>
      <w:r>
        <w:rPr>
          <w:spacing w:val="-3"/>
          <w:u w:val="thick"/>
        </w:rPr>
        <w:t>-</w:t>
      </w:r>
      <w:r>
        <w:rPr>
          <w:u w:val="thick"/>
        </w:rPr>
        <w:t> </w:t>
      </w:r>
      <w:r>
        <w:rPr>
          <w:spacing w:val="-2"/>
          <w:u w:val="thick"/>
        </w:rPr>
        <w:t>DECLARAÇÃO</w:t>
      </w:r>
      <w:r>
        <w:rPr>
          <w:u w:val="thick"/>
        </w:rPr>
        <w:t> </w:t>
      </w:r>
      <w:r>
        <w:rPr>
          <w:spacing w:val="-2"/>
          <w:u w:val="thick"/>
        </w:rPr>
        <w:t>PARA</w:t>
      </w:r>
      <w:r>
        <w:rPr>
          <w:spacing w:val="-53"/>
          <w:u w:val="thick"/>
        </w:rPr>
        <w:t> </w:t>
      </w:r>
      <w:r>
        <w:rPr>
          <w:spacing w:val="-2"/>
          <w:u w:val="thick"/>
        </w:rPr>
        <w:t>ATENDIMENTO</w:t>
      </w:r>
      <w:r>
        <w:rPr>
          <w:spacing w:val="-27"/>
          <w:u w:val="thick"/>
        </w:rPr>
        <w:t> </w:t>
      </w:r>
      <w:r>
        <w:rPr>
          <w:spacing w:val="-2"/>
          <w:u w:val="thick"/>
        </w:rPr>
        <w:t>AO</w:t>
      </w:r>
      <w:r>
        <w:rPr>
          <w:u w:val="thick"/>
        </w:rPr>
        <w:t> </w:t>
      </w:r>
      <w:r>
        <w:rPr>
          <w:spacing w:val="-2"/>
          <w:u w:val="thick"/>
        </w:rPr>
        <w:t>INCISO</w:t>
      </w:r>
      <w:r>
        <w:rPr>
          <w:spacing w:val="-9"/>
          <w:u w:val="thick"/>
        </w:rPr>
        <w:t> </w:t>
      </w:r>
      <w:r>
        <w:rPr>
          <w:spacing w:val="-2"/>
          <w:u w:val="thick"/>
        </w:rPr>
        <w:t>VI,</w:t>
      </w:r>
      <w:r>
        <w:rPr>
          <w:spacing w:val="-117"/>
          <w:u w:val="none"/>
        </w:rPr>
        <w:t> </w:t>
      </w:r>
      <w:r>
        <w:rPr>
          <w:spacing w:val="-2"/>
          <w:u w:val="thick"/>
        </w:rPr>
        <w:t>DO</w:t>
      </w:r>
      <w:r>
        <w:rPr>
          <w:spacing w:val="-27"/>
          <w:u w:val="thick"/>
        </w:rPr>
        <w:t> </w:t>
      </w:r>
      <w:r>
        <w:rPr>
          <w:spacing w:val="-2"/>
          <w:u w:val="thick"/>
        </w:rPr>
        <w:t>ART.</w:t>
      </w:r>
      <w:r>
        <w:rPr>
          <w:u w:val="thick"/>
        </w:rPr>
        <w:t> </w:t>
      </w:r>
      <w:r>
        <w:rPr>
          <w:spacing w:val="-2"/>
          <w:u w:val="thick"/>
        </w:rPr>
        <w:t>68</w:t>
      </w:r>
      <w:r>
        <w:rPr>
          <w:spacing w:val="-2"/>
          <w:u w:val="none"/>
        </w:rPr>
        <w:t>,</w:t>
      </w:r>
      <w:r>
        <w:rPr>
          <w:spacing w:val="-19"/>
          <w:u w:val="thick"/>
        </w:rPr>
        <w:t> </w:t>
      </w:r>
      <w:r>
        <w:rPr>
          <w:spacing w:val="-2"/>
          <w:u w:val="thick"/>
        </w:rPr>
        <w:t>DA</w:t>
      </w:r>
      <w:r>
        <w:rPr>
          <w:spacing w:val="-27"/>
          <w:u w:val="thick"/>
        </w:rPr>
        <w:t> </w:t>
      </w:r>
      <w:r>
        <w:rPr>
          <w:spacing w:val="-2"/>
          <w:u w:val="thick"/>
        </w:rPr>
        <w:t>LEI</w:t>
      </w:r>
      <w:r>
        <w:rPr>
          <w:u w:val="thick"/>
        </w:rPr>
        <w:t> </w:t>
      </w:r>
      <w:r>
        <w:rPr>
          <w:spacing w:val="-2"/>
          <w:u w:val="thick"/>
        </w:rPr>
        <w:t>Nº</w:t>
      </w:r>
      <w:r>
        <w:rPr>
          <w:u w:val="thick"/>
        </w:rPr>
        <w:t> </w:t>
      </w:r>
      <w:r>
        <w:rPr>
          <w:spacing w:val="-2"/>
          <w:u w:val="thick"/>
        </w:rPr>
        <w:t>14.133/2021</w:t>
      </w:r>
      <w:r>
        <w:rPr>
          <w:u w:val="thick"/>
        </w:rPr>
        <w:t> </w:t>
      </w:r>
      <w:r>
        <w:rPr>
          <w:spacing w:val="-1"/>
          <w:u w:val="thick"/>
        </w:rPr>
        <w:t>(EM</w:t>
      </w:r>
      <w:r>
        <w:rPr>
          <w:u w:val="thick"/>
        </w:rPr>
        <w:t> </w:t>
      </w:r>
      <w:r>
        <w:rPr>
          <w:spacing w:val="-1"/>
          <w:u w:val="thick"/>
        </w:rPr>
        <w:t>PAPEL</w:t>
      </w:r>
      <w:r>
        <w:rPr>
          <w:spacing w:val="-36"/>
          <w:u w:val="thick"/>
        </w:rPr>
        <w:t> </w:t>
      </w:r>
      <w:r>
        <w:rPr>
          <w:spacing w:val="-1"/>
          <w:u w:val="thick"/>
        </w:rPr>
        <w:t>TIMBRADO</w:t>
      </w:r>
      <w:r>
        <w:rPr>
          <w:u w:val="thick"/>
        </w:rPr>
        <w:t> </w:t>
      </w:r>
      <w:r>
        <w:rPr>
          <w:spacing w:val="-1"/>
          <w:u w:val="thick"/>
        </w:rPr>
        <w:t>DO</w:t>
      </w:r>
    </w:p>
    <w:p>
      <w:pPr>
        <w:spacing w:line="548" w:lineRule="exact" w:before="0"/>
        <w:ind w:left="1010" w:right="0" w:firstLine="0"/>
        <w:jc w:val="left"/>
        <w:rPr>
          <w:b/>
          <w:sz w:val="48"/>
        </w:rPr>
      </w:pPr>
      <w:r>
        <w:rPr>
          <w:b/>
          <w:sz w:val="48"/>
          <w:u w:val="thick"/>
        </w:rPr>
        <w:t>LICITANTE</w:t>
      </w:r>
      <w:r>
        <w:rPr>
          <w:b/>
          <w:sz w:val="48"/>
        </w:rPr>
        <w:t>,</w:t>
      </w:r>
      <w:r>
        <w:rPr>
          <w:b/>
          <w:spacing w:val="-22"/>
          <w:sz w:val="48"/>
          <w:u w:val="thick"/>
        </w:rPr>
        <w:t> </w:t>
      </w:r>
      <w:r>
        <w:rPr>
          <w:b/>
          <w:sz w:val="48"/>
          <w:u w:val="thick"/>
        </w:rPr>
        <w:t>DISPENSADO</w:t>
      </w:r>
      <w:r>
        <w:rPr>
          <w:b/>
          <w:spacing w:val="-2"/>
          <w:sz w:val="48"/>
          <w:u w:val="thick"/>
        </w:rPr>
        <w:t> </w:t>
      </w:r>
      <w:r>
        <w:rPr>
          <w:b/>
          <w:sz w:val="48"/>
          <w:u w:val="thick"/>
        </w:rPr>
        <w:t>EM</w:t>
      </w:r>
      <w:r>
        <w:rPr>
          <w:b/>
          <w:spacing w:val="-2"/>
          <w:sz w:val="48"/>
          <w:u w:val="thick"/>
        </w:rPr>
        <w:t> </w:t>
      </w:r>
      <w:r>
        <w:rPr>
          <w:b/>
          <w:sz w:val="48"/>
          <w:u w:val="thick"/>
        </w:rPr>
        <w:t>CASO</w:t>
      </w:r>
      <w:r>
        <w:rPr>
          <w:b/>
          <w:spacing w:val="-2"/>
          <w:sz w:val="48"/>
          <w:u w:val="thick"/>
        </w:rPr>
        <w:t> </w:t>
      </w:r>
      <w:r>
        <w:rPr>
          <w:b/>
          <w:sz w:val="48"/>
          <w:u w:val="thick"/>
        </w:rPr>
        <w:t>DE</w:t>
      </w:r>
      <w:r>
        <w:rPr>
          <w:b/>
          <w:spacing w:val="-3"/>
          <w:sz w:val="48"/>
          <w:u w:val="thick"/>
        </w:rPr>
        <w:t> </w:t>
      </w:r>
      <w:r>
        <w:rPr>
          <w:b/>
          <w:sz w:val="48"/>
          <w:u w:val="thick"/>
        </w:rPr>
        <w:t>CARIMBO</w:t>
      </w:r>
      <w:r>
        <w:rPr>
          <w:b/>
          <w:spacing w:val="-2"/>
          <w:sz w:val="48"/>
          <w:u w:val="thick"/>
        </w:rPr>
        <w:t> </w:t>
      </w:r>
      <w:r>
        <w:rPr>
          <w:b/>
          <w:sz w:val="48"/>
          <w:u w:val="thick"/>
        </w:rPr>
        <w:t>COM</w:t>
      </w:r>
      <w:r>
        <w:rPr>
          <w:b/>
          <w:spacing w:val="-2"/>
          <w:sz w:val="48"/>
          <w:u w:val="thick"/>
        </w:rPr>
        <w:t> </w:t>
      </w:r>
      <w:r>
        <w:rPr>
          <w:b/>
          <w:sz w:val="48"/>
          <w:u w:val="thick"/>
        </w:rPr>
        <w:t>CNPJ)</w:t>
      </w:r>
    </w:p>
    <w:p>
      <w:pPr>
        <w:spacing w:before="445"/>
        <w:ind w:left="329" w:right="0" w:firstLine="0"/>
        <w:jc w:val="left"/>
        <w:rPr>
          <w:sz w:val="20"/>
        </w:rPr>
      </w:pPr>
      <w:r>
        <w:rPr>
          <w:sz w:val="20"/>
        </w:rPr>
        <w:t>Local</w:t>
      </w:r>
      <w:r>
        <w:rPr>
          <w:spacing w:val="-1"/>
          <w:sz w:val="20"/>
        </w:rPr>
        <w:t> </w:t>
      </w:r>
      <w:r>
        <w:rPr>
          <w:sz w:val="20"/>
        </w:rPr>
        <w:t>e</w:t>
      </w:r>
      <w:r>
        <w:rPr>
          <w:spacing w:val="-1"/>
          <w:sz w:val="20"/>
        </w:rPr>
        <w:t> </w:t>
      </w:r>
      <w:r>
        <w:rPr>
          <w:sz w:val="20"/>
        </w:rPr>
        <w:t>data:</w:t>
      </w:r>
    </w:p>
    <w:p>
      <w:pPr>
        <w:spacing w:before="130"/>
        <w:ind w:left="329" w:right="0" w:firstLine="0"/>
        <w:jc w:val="left"/>
        <w:rPr>
          <w:sz w:val="20"/>
        </w:rPr>
      </w:pPr>
      <w:r>
        <w:rPr>
          <w:sz w:val="20"/>
        </w:rPr>
        <w:t>À</w:t>
      </w:r>
    </w:p>
    <w:p>
      <w:pPr>
        <w:spacing w:before="130"/>
        <w:ind w:left="329" w:right="0" w:firstLine="0"/>
        <w:jc w:val="left"/>
        <w:rPr>
          <w:sz w:val="20"/>
        </w:rPr>
      </w:pPr>
      <w:r>
        <w:rPr>
          <w:sz w:val="20"/>
        </w:rPr>
        <w:t>UNIVERSIDADE</w:t>
      </w:r>
      <w:r>
        <w:rPr>
          <w:spacing w:val="-4"/>
          <w:sz w:val="20"/>
        </w:rPr>
        <w:t> </w:t>
      </w:r>
      <w:r>
        <w:rPr>
          <w:sz w:val="20"/>
        </w:rPr>
        <w:t>DO</w:t>
      </w:r>
      <w:r>
        <w:rPr>
          <w:spacing w:val="-3"/>
          <w:sz w:val="20"/>
        </w:rPr>
        <w:t> </w:t>
      </w:r>
      <w:r>
        <w:rPr>
          <w:sz w:val="20"/>
        </w:rPr>
        <w:t>ESTADO</w:t>
      </w:r>
      <w:r>
        <w:rPr>
          <w:spacing w:val="-3"/>
          <w:sz w:val="20"/>
        </w:rPr>
        <w:t> </w:t>
      </w:r>
      <w:r>
        <w:rPr>
          <w:sz w:val="20"/>
        </w:rPr>
        <w:t>DO</w:t>
      </w:r>
      <w:r>
        <w:rPr>
          <w:spacing w:val="-4"/>
          <w:sz w:val="20"/>
        </w:rPr>
        <w:t> </w:t>
      </w:r>
      <w:r>
        <w:rPr>
          <w:sz w:val="20"/>
        </w:rPr>
        <w:t>RIO</w:t>
      </w:r>
      <w:r>
        <w:rPr>
          <w:spacing w:val="-3"/>
          <w:sz w:val="20"/>
        </w:rPr>
        <w:t> </w:t>
      </w:r>
      <w:r>
        <w:rPr>
          <w:sz w:val="20"/>
        </w:rPr>
        <w:t>DE</w:t>
      </w:r>
      <w:r>
        <w:rPr>
          <w:spacing w:val="-3"/>
          <w:sz w:val="20"/>
        </w:rPr>
        <w:t> </w:t>
      </w:r>
      <w:r>
        <w:rPr>
          <w:sz w:val="20"/>
        </w:rPr>
        <w:t>JANEIRO</w:t>
      </w:r>
    </w:p>
    <w:p>
      <w:pPr>
        <w:spacing w:before="130"/>
        <w:ind w:left="329" w:right="0" w:firstLine="0"/>
        <w:jc w:val="left"/>
        <w:rPr>
          <w:sz w:val="20"/>
        </w:rPr>
      </w:pPr>
      <w:r>
        <w:rPr>
          <w:sz w:val="20"/>
        </w:rPr>
        <w:t>Prezados</w:t>
      </w:r>
      <w:r>
        <w:rPr>
          <w:spacing w:val="-1"/>
          <w:sz w:val="20"/>
        </w:rPr>
        <w:t> </w:t>
      </w:r>
      <w:r>
        <w:rPr>
          <w:sz w:val="20"/>
        </w:rPr>
        <w:t>Senhores</w:t>
      </w:r>
    </w:p>
    <w:p>
      <w:pPr>
        <w:spacing w:before="130"/>
        <w:ind w:left="329" w:right="0" w:firstLine="0"/>
        <w:jc w:val="left"/>
        <w:rPr>
          <w:b/>
          <w:sz w:val="20"/>
        </w:rPr>
      </w:pPr>
      <w:r>
        <w:rPr>
          <w:sz w:val="20"/>
        </w:rPr>
        <w:t>Ref.</w:t>
      </w:r>
      <w:r>
        <w:rPr>
          <w:spacing w:val="-4"/>
          <w:sz w:val="20"/>
        </w:rPr>
        <w:t> </w:t>
      </w:r>
      <w:r>
        <w:rPr>
          <w:sz w:val="20"/>
        </w:rPr>
        <w:t>Edital</w:t>
      </w:r>
      <w:r>
        <w:rPr>
          <w:spacing w:val="-3"/>
          <w:sz w:val="20"/>
        </w:rPr>
        <w:t> </w:t>
      </w:r>
      <w:r>
        <w:rPr>
          <w:sz w:val="20"/>
        </w:rPr>
        <w:t>de</w:t>
      </w:r>
      <w:r>
        <w:rPr>
          <w:spacing w:val="-3"/>
          <w:sz w:val="20"/>
        </w:rPr>
        <w:t> </w:t>
      </w:r>
      <w:r>
        <w:rPr>
          <w:sz w:val="20"/>
        </w:rPr>
        <w:t>Licitação</w:t>
      </w:r>
      <w:r>
        <w:rPr>
          <w:spacing w:val="-3"/>
          <w:sz w:val="20"/>
        </w:rPr>
        <w:t> </w:t>
      </w:r>
      <w:r>
        <w:rPr>
          <w:sz w:val="20"/>
        </w:rPr>
        <w:t>por</w:t>
      </w:r>
      <w:r>
        <w:rPr>
          <w:spacing w:val="-2"/>
          <w:sz w:val="20"/>
        </w:rPr>
        <w:t> </w:t>
      </w:r>
      <w:r>
        <w:rPr>
          <w:b/>
          <w:sz w:val="20"/>
        </w:rPr>
        <w:t>Pregão</w:t>
      </w:r>
      <w:r>
        <w:rPr>
          <w:b/>
          <w:spacing w:val="-3"/>
          <w:sz w:val="20"/>
        </w:rPr>
        <w:t> </w:t>
      </w:r>
      <w:r>
        <w:rPr>
          <w:b/>
          <w:sz w:val="20"/>
        </w:rPr>
        <w:t>Eletrônico</w:t>
      </w:r>
      <w:r>
        <w:rPr>
          <w:b/>
          <w:spacing w:val="-4"/>
          <w:sz w:val="20"/>
        </w:rPr>
        <w:t> </w:t>
      </w:r>
      <w:r>
        <w:rPr>
          <w:b/>
          <w:sz w:val="20"/>
        </w:rPr>
        <w:t>nº</w:t>
      </w:r>
      <w:r>
        <w:rPr>
          <w:b/>
          <w:spacing w:val="-6"/>
          <w:sz w:val="20"/>
        </w:rPr>
        <w:t> </w:t>
      </w:r>
      <w:r>
        <w:rPr>
          <w:b/>
          <w:sz w:val="20"/>
        </w:rPr>
        <w:t>278/2024:</w:t>
      </w:r>
    </w:p>
    <w:p>
      <w:pPr>
        <w:pStyle w:val="BodyText"/>
        <w:rPr>
          <w:b/>
          <w:sz w:val="22"/>
        </w:rPr>
      </w:pPr>
    </w:p>
    <w:p>
      <w:pPr>
        <w:pStyle w:val="BodyText"/>
        <w:spacing w:before="7"/>
        <w:rPr>
          <w:b/>
          <w:sz w:val="20"/>
        </w:rPr>
      </w:pPr>
    </w:p>
    <w:p>
      <w:pPr>
        <w:spacing w:line="312" w:lineRule="auto" w:before="0"/>
        <w:ind w:left="329" w:right="446" w:firstLine="0"/>
        <w:jc w:val="left"/>
        <w:rPr>
          <w:sz w:val="20"/>
        </w:rPr>
      </w:pPr>
      <w:r>
        <w:rPr>
          <w:sz w:val="20"/>
        </w:rPr>
        <w:t>(Entidade)</w:t>
      </w:r>
      <w:r>
        <w:rPr>
          <w:spacing w:val="-2"/>
          <w:sz w:val="20"/>
        </w:rPr>
        <w:t> </w:t>
      </w:r>
      <w:r>
        <w:rPr>
          <w:sz w:val="20"/>
        </w:rPr>
        <w:t>,</w:t>
      </w:r>
      <w:r>
        <w:rPr>
          <w:spacing w:val="-1"/>
          <w:sz w:val="20"/>
        </w:rPr>
        <w:t> </w:t>
      </w:r>
      <w:r>
        <w:rPr>
          <w:sz w:val="20"/>
        </w:rPr>
        <w:t>inscrita</w:t>
      </w:r>
      <w:r>
        <w:rPr>
          <w:spacing w:val="-2"/>
          <w:sz w:val="20"/>
        </w:rPr>
        <w:t> </w:t>
      </w:r>
      <w:r>
        <w:rPr>
          <w:sz w:val="20"/>
        </w:rPr>
        <w:t>no</w:t>
      </w:r>
      <w:r>
        <w:rPr>
          <w:spacing w:val="-1"/>
          <w:sz w:val="20"/>
        </w:rPr>
        <w:t> </w:t>
      </w:r>
      <w:r>
        <w:rPr>
          <w:sz w:val="20"/>
        </w:rPr>
        <w:t>CNPJ</w:t>
      </w:r>
      <w:r>
        <w:rPr>
          <w:spacing w:val="-1"/>
          <w:sz w:val="20"/>
        </w:rPr>
        <w:t> </w:t>
      </w:r>
      <w:r>
        <w:rPr>
          <w:sz w:val="20"/>
        </w:rPr>
        <w:t>sob</w:t>
      </w:r>
      <w:r>
        <w:rPr>
          <w:spacing w:val="-2"/>
          <w:sz w:val="20"/>
        </w:rPr>
        <w:t> </w:t>
      </w:r>
      <w:r>
        <w:rPr>
          <w:sz w:val="20"/>
        </w:rPr>
        <w:t>o</w:t>
      </w:r>
      <w:r>
        <w:rPr>
          <w:spacing w:val="-1"/>
          <w:sz w:val="20"/>
        </w:rPr>
        <w:t> </w:t>
      </w:r>
      <w:r>
        <w:rPr>
          <w:sz w:val="20"/>
        </w:rPr>
        <w:t>nº</w:t>
      </w:r>
      <w:r>
        <w:rPr>
          <w:spacing w:val="-1"/>
          <w:sz w:val="20"/>
        </w:rPr>
        <w:t> </w:t>
      </w:r>
      <w:r>
        <w:rPr>
          <w:sz w:val="20"/>
        </w:rPr>
        <w:t>,</w:t>
      </w:r>
      <w:r>
        <w:rPr>
          <w:spacing w:val="-2"/>
          <w:sz w:val="20"/>
        </w:rPr>
        <w:t> </w:t>
      </w:r>
      <w:r>
        <w:rPr>
          <w:sz w:val="20"/>
        </w:rPr>
        <w:t>sediada</w:t>
      </w:r>
      <w:r>
        <w:rPr>
          <w:spacing w:val="-1"/>
          <w:sz w:val="20"/>
        </w:rPr>
        <w:t> </w:t>
      </w:r>
      <w:r>
        <w:rPr>
          <w:sz w:val="20"/>
        </w:rPr>
        <w:t>na</w:t>
      </w:r>
      <w:r>
        <w:rPr>
          <w:spacing w:val="-1"/>
          <w:sz w:val="20"/>
        </w:rPr>
        <w:t> </w:t>
      </w:r>
      <w:r>
        <w:rPr>
          <w:sz w:val="20"/>
        </w:rPr>
        <w:t>(endereço</w:t>
      </w:r>
      <w:r>
        <w:rPr>
          <w:spacing w:val="-2"/>
          <w:sz w:val="20"/>
        </w:rPr>
        <w:t> </w:t>
      </w:r>
      <w:r>
        <w:rPr>
          <w:sz w:val="20"/>
        </w:rPr>
        <w:t>completo)</w:t>
      </w:r>
      <w:r>
        <w:rPr>
          <w:spacing w:val="-1"/>
          <w:sz w:val="20"/>
        </w:rPr>
        <w:t> </w:t>
      </w:r>
      <w:r>
        <w:rPr>
          <w:sz w:val="20"/>
        </w:rPr>
        <w:t>,</w:t>
      </w:r>
      <w:r>
        <w:rPr>
          <w:spacing w:val="-1"/>
          <w:sz w:val="20"/>
        </w:rPr>
        <w:t> </w:t>
      </w:r>
      <w:r>
        <w:rPr>
          <w:sz w:val="20"/>
        </w:rPr>
        <w:t>neste</w:t>
      </w:r>
      <w:r>
        <w:rPr>
          <w:spacing w:val="-2"/>
          <w:sz w:val="20"/>
        </w:rPr>
        <w:t> </w:t>
      </w:r>
      <w:r>
        <w:rPr>
          <w:sz w:val="20"/>
        </w:rPr>
        <w:t>ato</w:t>
      </w:r>
      <w:r>
        <w:rPr>
          <w:spacing w:val="-1"/>
          <w:sz w:val="20"/>
        </w:rPr>
        <w:t> </w:t>
      </w:r>
      <w:r>
        <w:rPr>
          <w:sz w:val="20"/>
        </w:rPr>
        <w:t>representada</w:t>
      </w:r>
      <w:r>
        <w:rPr>
          <w:spacing w:val="-1"/>
          <w:sz w:val="20"/>
        </w:rPr>
        <w:t> </w:t>
      </w:r>
      <w:r>
        <w:rPr>
          <w:sz w:val="20"/>
        </w:rPr>
        <w:t>pelo</w:t>
      </w:r>
      <w:r>
        <w:rPr>
          <w:spacing w:val="-2"/>
          <w:sz w:val="20"/>
        </w:rPr>
        <w:t> </w:t>
      </w:r>
      <w:r>
        <w:rPr>
          <w:sz w:val="20"/>
        </w:rPr>
        <w:t>seu</w:t>
      </w:r>
      <w:r>
        <w:rPr>
          <w:spacing w:val="-1"/>
          <w:sz w:val="20"/>
        </w:rPr>
        <w:t> </w:t>
      </w:r>
      <w:r>
        <w:rPr>
          <w:sz w:val="20"/>
        </w:rPr>
        <w:t>representante</w:t>
      </w:r>
      <w:r>
        <w:rPr>
          <w:spacing w:val="-1"/>
          <w:sz w:val="20"/>
        </w:rPr>
        <w:t> </w:t>
      </w:r>
      <w:r>
        <w:rPr>
          <w:sz w:val="20"/>
        </w:rPr>
        <w:t>legal,</w:t>
      </w:r>
      <w:r>
        <w:rPr>
          <w:spacing w:val="-2"/>
          <w:sz w:val="20"/>
        </w:rPr>
        <w:t> </w:t>
      </w:r>
      <w:r>
        <w:rPr>
          <w:sz w:val="20"/>
        </w:rPr>
        <w:t>o(a)</w:t>
      </w:r>
      <w:r>
        <w:rPr>
          <w:spacing w:val="-1"/>
          <w:sz w:val="20"/>
        </w:rPr>
        <w:t> </w:t>
      </w:r>
      <w:r>
        <w:rPr>
          <w:sz w:val="20"/>
        </w:rPr>
        <w:t>Sr.(a)</w:t>
      </w:r>
      <w:r>
        <w:rPr>
          <w:spacing w:val="-1"/>
          <w:sz w:val="20"/>
        </w:rPr>
        <w:t> </w:t>
      </w:r>
      <w:r>
        <w:rPr>
          <w:sz w:val="20"/>
        </w:rPr>
        <w:t>,</w:t>
      </w:r>
      <w:r>
        <w:rPr>
          <w:spacing w:val="-2"/>
          <w:sz w:val="20"/>
        </w:rPr>
        <w:t> </w:t>
      </w:r>
      <w:r>
        <w:rPr>
          <w:sz w:val="20"/>
        </w:rPr>
        <w:t>inscrito(a)</w:t>
      </w:r>
      <w:r>
        <w:rPr>
          <w:spacing w:val="-1"/>
          <w:sz w:val="20"/>
        </w:rPr>
        <w:t> </w:t>
      </w:r>
      <w:r>
        <w:rPr>
          <w:sz w:val="20"/>
        </w:rPr>
        <w:t>no</w:t>
      </w:r>
      <w:r>
        <w:rPr>
          <w:spacing w:val="-1"/>
          <w:sz w:val="20"/>
        </w:rPr>
        <w:t> </w:t>
      </w:r>
      <w:r>
        <w:rPr>
          <w:sz w:val="20"/>
        </w:rPr>
        <w:t>CPF</w:t>
      </w:r>
      <w:r>
        <w:rPr>
          <w:spacing w:val="-2"/>
          <w:sz w:val="20"/>
        </w:rPr>
        <w:t> </w:t>
      </w:r>
      <w:r>
        <w:rPr>
          <w:sz w:val="20"/>
        </w:rPr>
        <w:t>sob</w:t>
      </w:r>
      <w:r>
        <w:rPr>
          <w:spacing w:val="-1"/>
          <w:sz w:val="20"/>
        </w:rPr>
        <w:t> </w:t>
      </w:r>
      <w:r>
        <w:rPr>
          <w:sz w:val="20"/>
        </w:rPr>
        <w:t>o</w:t>
      </w:r>
      <w:r>
        <w:rPr>
          <w:spacing w:val="-2"/>
          <w:sz w:val="20"/>
        </w:rPr>
        <w:t> </w:t>
      </w:r>
      <w:r>
        <w:rPr>
          <w:sz w:val="20"/>
        </w:rPr>
        <w:t>nº</w:t>
      </w:r>
      <w:r>
        <w:rPr>
          <w:spacing w:val="-1"/>
          <w:sz w:val="20"/>
        </w:rPr>
        <w:t> </w:t>
      </w:r>
      <w:r>
        <w:rPr>
          <w:sz w:val="20"/>
        </w:rPr>
        <w:t>,</w:t>
      </w:r>
      <w:r>
        <w:rPr>
          <w:spacing w:val="-1"/>
          <w:sz w:val="20"/>
        </w:rPr>
        <w:t> </w:t>
      </w:r>
      <w:r>
        <w:rPr>
          <w:sz w:val="20"/>
        </w:rPr>
        <w:t>portador</w:t>
      </w:r>
      <w:r>
        <w:rPr>
          <w:spacing w:val="-2"/>
          <w:sz w:val="20"/>
        </w:rPr>
        <w:t> </w:t>
      </w:r>
      <w:r>
        <w:rPr>
          <w:sz w:val="20"/>
        </w:rPr>
        <w:t>da</w:t>
      </w:r>
      <w:r>
        <w:rPr>
          <w:spacing w:val="-1"/>
          <w:sz w:val="20"/>
        </w:rPr>
        <w:t> </w:t>
      </w:r>
      <w:r>
        <w:rPr>
          <w:sz w:val="20"/>
        </w:rPr>
        <w:t>cédula</w:t>
      </w:r>
      <w:r>
        <w:rPr>
          <w:spacing w:val="-1"/>
          <w:sz w:val="20"/>
        </w:rPr>
        <w:t> </w:t>
      </w:r>
      <w:r>
        <w:rPr>
          <w:sz w:val="20"/>
        </w:rPr>
        <w:t>de</w:t>
      </w:r>
      <w:r>
        <w:rPr>
          <w:spacing w:val="-47"/>
          <w:sz w:val="20"/>
        </w:rPr>
        <w:t> </w:t>
      </w:r>
      <w:r>
        <w:rPr>
          <w:sz w:val="20"/>
        </w:rPr>
        <w:t>identidade nº , expedida por , DECLARA, sob as penas da Lei, para fins do disposto no inciso VI do art. 68 da Lei nº 14.133, de 1º de abril de 1993, acrescido pela Lei nº 9.854, de 27 de</w:t>
      </w:r>
      <w:r>
        <w:rPr>
          <w:spacing w:val="1"/>
          <w:sz w:val="20"/>
        </w:rPr>
        <w:t> </w:t>
      </w:r>
      <w:r>
        <w:rPr>
          <w:sz w:val="20"/>
        </w:rPr>
        <w:t>outubro de 1999, em conformidade com o previsto no inciso XXXIII, do art. 7º, da Constituição Federal, que não possui em seu quadro de pessoal empregado(s) menor(es) de 18 (dezoito)</w:t>
      </w:r>
      <w:r>
        <w:rPr>
          <w:spacing w:val="-47"/>
          <w:sz w:val="20"/>
        </w:rPr>
        <w:t> </w:t>
      </w:r>
      <w:r>
        <w:rPr>
          <w:sz w:val="20"/>
        </w:rPr>
        <w:t>anos</w:t>
      </w:r>
      <w:r>
        <w:rPr>
          <w:spacing w:val="-1"/>
          <w:sz w:val="20"/>
        </w:rPr>
        <w:t> </w:t>
      </w:r>
      <w:r>
        <w:rPr>
          <w:sz w:val="20"/>
        </w:rPr>
        <w:t>em</w:t>
      </w:r>
      <w:r>
        <w:rPr>
          <w:spacing w:val="-1"/>
          <w:sz w:val="20"/>
        </w:rPr>
        <w:t> </w:t>
      </w:r>
      <w:r>
        <w:rPr>
          <w:sz w:val="20"/>
        </w:rPr>
        <w:t>trabalho</w:t>
      </w:r>
      <w:r>
        <w:rPr>
          <w:spacing w:val="-1"/>
          <w:sz w:val="20"/>
        </w:rPr>
        <w:t> </w:t>
      </w:r>
      <w:r>
        <w:rPr>
          <w:sz w:val="20"/>
        </w:rPr>
        <w:t>noturno,</w:t>
      </w:r>
      <w:r>
        <w:rPr>
          <w:spacing w:val="-1"/>
          <w:sz w:val="20"/>
        </w:rPr>
        <w:t> </w:t>
      </w:r>
      <w:r>
        <w:rPr>
          <w:sz w:val="20"/>
        </w:rPr>
        <w:t>perigoso</w:t>
      </w:r>
      <w:r>
        <w:rPr>
          <w:spacing w:val="-1"/>
          <w:sz w:val="20"/>
        </w:rPr>
        <w:t> </w:t>
      </w:r>
      <w:r>
        <w:rPr>
          <w:sz w:val="20"/>
        </w:rPr>
        <w:t>ou</w:t>
      </w:r>
      <w:r>
        <w:rPr>
          <w:spacing w:val="-1"/>
          <w:sz w:val="20"/>
        </w:rPr>
        <w:t> </w:t>
      </w:r>
      <w:r>
        <w:rPr>
          <w:sz w:val="20"/>
        </w:rPr>
        <w:t>insalubre</w:t>
      </w:r>
      <w:r>
        <w:rPr>
          <w:spacing w:val="-1"/>
          <w:sz w:val="20"/>
        </w:rPr>
        <w:t> </w:t>
      </w:r>
      <w:r>
        <w:rPr>
          <w:sz w:val="20"/>
        </w:rPr>
        <w:t>e</w:t>
      </w:r>
      <w:r>
        <w:rPr>
          <w:spacing w:val="-1"/>
          <w:sz w:val="20"/>
        </w:rPr>
        <w:t> </w:t>
      </w:r>
      <w:r>
        <w:rPr>
          <w:sz w:val="20"/>
        </w:rPr>
        <w:t>de</w:t>
      </w:r>
      <w:r>
        <w:rPr>
          <w:spacing w:val="-1"/>
          <w:sz w:val="20"/>
        </w:rPr>
        <w:t> </w:t>
      </w:r>
      <w:r>
        <w:rPr>
          <w:sz w:val="20"/>
        </w:rPr>
        <w:t>16</w:t>
      </w:r>
      <w:r>
        <w:rPr>
          <w:spacing w:val="-1"/>
          <w:sz w:val="20"/>
        </w:rPr>
        <w:t> </w:t>
      </w:r>
      <w:r>
        <w:rPr>
          <w:sz w:val="20"/>
        </w:rPr>
        <w:t>(dezesseis)</w:t>
      </w:r>
      <w:r>
        <w:rPr>
          <w:spacing w:val="-1"/>
          <w:sz w:val="20"/>
        </w:rPr>
        <w:t> </w:t>
      </w:r>
      <w:r>
        <w:rPr>
          <w:sz w:val="20"/>
        </w:rPr>
        <w:t>anos</w:t>
      </w:r>
      <w:r>
        <w:rPr>
          <w:spacing w:val="-1"/>
          <w:sz w:val="20"/>
        </w:rPr>
        <w:t> </w:t>
      </w:r>
      <w:r>
        <w:rPr>
          <w:sz w:val="20"/>
        </w:rPr>
        <w:t>em</w:t>
      </w:r>
      <w:r>
        <w:rPr>
          <w:spacing w:val="-1"/>
          <w:sz w:val="20"/>
        </w:rPr>
        <w:t> </w:t>
      </w:r>
      <w:r>
        <w:rPr>
          <w:sz w:val="20"/>
        </w:rPr>
        <w:t>qualquer</w:t>
      </w:r>
      <w:r>
        <w:rPr>
          <w:spacing w:val="-1"/>
          <w:sz w:val="20"/>
        </w:rPr>
        <w:t> </w:t>
      </w:r>
      <w:r>
        <w:rPr>
          <w:sz w:val="20"/>
        </w:rPr>
        <w:t>trabalho,</w:t>
      </w:r>
      <w:r>
        <w:rPr>
          <w:spacing w:val="-1"/>
          <w:sz w:val="20"/>
        </w:rPr>
        <w:t> </w:t>
      </w:r>
      <w:r>
        <w:rPr>
          <w:sz w:val="20"/>
        </w:rPr>
        <w:t>salvo</w:t>
      </w:r>
      <w:r>
        <w:rPr>
          <w:spacing w:val="-1"/>
          <w:sz w:val="20"/>
        </w:rPr>
        <w:t> </w:t>
      </w:r>
      <w:r>
        <w:rPr>
          <w:sz w:val="20"/>
        </w:rPr>
        <w:t>na</w:t>
      </w:r>
      <w:r>
        <w:rPr>
          <w:spacing w:val="-1"/>
          <w:sz w:val="20"/>
        </w:rPr>
        <w:t> </w:t>
      </w:r>
      <w:r>
        <w:rPr>
          <w:sz w:val="20"/>
        </w:rPr>
        <w:t>condição</w:t>
      </w:r>
      <w:r>
        <w:rPr>
          <w:spacing w:val="-1"/>
          <w:sz w:val="20"/>
        </w:rPr>
        <w:t> </w:t>
      </w:r>
      <w:r>
        <w:rPr>
          <w:sz w:val="20"/>
        </w:rPr>
        <w:t>de</w:t>
      </w:r>
      <w:r>
        <w:rPr>
          <w:spacing w:val="-1"/>
          <w:sz w:val="20"/>
        </w:rPr>
        <w:t> </w:t>
      </w:r>
      <w:r>
        <w:rPr>
          <w:sz w:val="20"/>
        </w:rPr>
        <w:t>aprendiz,</w:t>
      </w:r>
      <w:r>
        <w:rPr>
          <w:spacing w:val="-1"/>
          <w:sz w:val="20"/>
        </w:rPr>
        <w:t> </w:t>
      </w:r>
      <w:r>
        <w:rPr>
          <w:sz w:val="20"/>
        </w:rPr>
        <w:t>a</w:t>
      </w:r>
      <w:r>
        <w:rPr>
          <w:spacing w:val="-1"/>
          <w:sz w:val="20"/>
        </w:rPr>
        <w:t> </w:t>
      </w:r>
      <w:r>
        <w:rPr>
          <w:sz w:val="20"/>
        </w:rPr>
        <w:t>partir</w:t>
      </w:r>
      <w:r>
        <w:rPr>
          <w:spacing w:val="-1"/>
          <w:sz w:val="20"/>
        </w:rPr>
        <w:t> </w:t>
      </w:r>
      <w:r>
        <w:rPr>
          <w:sz w:val="20"/>
        </w:rPr>
        <w:t>dos</w:t>
      </w:r>
      <w:r>
        <w:rPr>
          <w:spacing w:val="-1"/>
          <w:sz w:val="20"/>
        </w:rPr>
        <w:t> </w:t>
      </w:r>
      <w:r>
        <w:rPr>
          <w:sz w:val="20"/>
        </w:rPr>
        <w:t>14</w:t>
      </w:r>
      <w:r>
        <w:rPr>
          <w:spacing w:val="-1"/>
          <w:sz w:val="20"/>
        </w:rPr>
        <w:t> </w:t>
      </w:r>
      <w:r>
        <w:rPr>
          <w:sz w:val="20"/>
        </w:rPr>
        <w:t>(quatorze)</w:t>
      </w:r>
      <w:r>
        <w:rPr>
          <w:spacing w:val="-1"/>
          <w:sz w:val="20"/>
        </w:rPr>
        <w:t> </w:t>
      </w:r>
      <w:r>
        <w:rPr>
          <w:sz w:val="20"/>
        </w:rPr>
        <w:t>anos.</w:t>
      </w:r>
    </w:p>
    <w:p>
      <w:pPr>
        <w:pStyle w:val="BodyText"/>
        <w:rPr>
          <w:sz w:val="22"/>
        </w:rPr>
      </w:pPr>
    </w:p>
    <w:p>
      <w:pPr>
        <w:pStyle w:val="BodyText"/>
        <w:rPr>
          <w:sz w:val="22"/>
        </w:rPr>
      </w:pPr>
    </w:p>
    <w:p>
      <w:pPr>
        <w:pStyle w:val="BodyText"/>
        <w:rPr>
          <w:sz w:val="22"/>
        </w:rPr>
      </w:pPr>
    </w:p>
    <w:p>
      <w:pPr>
        <w:spacing w:before="175"/>
        <w:ind w:left="4994" w:right="0" w:firstLine="0"/>
        <w:jc w:val="left"/>
        <w:rPr>
          <w:sz w:val="20"/>
        </w:rPr>
      </w:pPr>
      <w:r>
        <w:rPr>
          <w:sz w:val="20"/>
        </w:rPr>
        <w:t>ENTIDADE</w:t>
      </w:r>
    </w:p>
    <w:p>
      <w:pPr>
        <w:spacing w:line="297" w:lineRule="auto" w:before="130"/>
        <w:ind w:left="749" w:right="935" w:firstLine="742"/>
        <w:jc w:val="left"/>
        <w:rPr>
          <w:sz w:val="20"/>
        </w:rPr>
      </w:pPr>
      <w:r>
        <w:rPr>
          <w:spacing w:val="-1"/>
          <w:sz w:val="20"/>
        </w:rPr>
        <w:t>NOME</w:t>
      </w:r>
      <w:r>
        <w:rPr>
          <w:sz w:val="20"/>
        </w:rPr>
        <w:t> </w:t>
      </w:r>
      <w:r>
        <w:rPr>
          <w:spacing w:val="-1"/>
          <w:sz w:val="20"/>
        </w:rPr>
        <w:t>DA</w:t>
      </w:r>
      <w:r>
        <w:rPr>
          <w:spacing w:val="-12"/>
          <w:sz w:val="20"/>
        </w:rPr>
        <w:t> </w:t>
      </w:r>
      <w:r>
        <w:rPr>
          <w:spacing w:val="-1"/>
          <w:sz w:val="20"/>
        </w:rPr>
        <w:t>ENTIDADE</w:t>
      </w:r>
      <w:r>
        <w:rPr>
          <w:sz w:val="20"/>
        </w:rPr>
        <w:t> </w:t>
      </w:r>
      <w:r>
        <w:rPr>
          <w:spacing w:val="-1"/>
          <w:sz w:val="20"/>
        </w:rPr>
        <w:t>COM</w:t>
      </w:r>
      <w:r>
        <w:rPr>
          <w:spacing w:val="-11"/>
          <w:sz w:val="20"/>
        </w:rPr>
        <w:t> </w:t>
      </w:r>
      <w:r>
        <w:rPr>
          <w:spacing w:val="-1"/>
          <w:sz w:val="20"/>
        </w:rPr>
        <w:t>ASSINATURA</w:t>
      </w:r>
      <w:r>
        <w:rPr>
          <w:spacing w:val="-11"/>
          <w:sz w:val="20"/>
        </w:rPr>
        <w:t> </w:t>
      </w:r>
      <w:r>
        <w:rPr>
          <w:spacing w:val="-1"/>
          <w:sz w:val="20"/>
        </w:rPr>
        <w:t>DO(S)</w:t>
      </w:r>
      <w:r>
        <w:rPr>
          <w:sz w:val="20"/>
        </w:rPr>
        <w:t> </w:t>
      </w:r>
      <w:r>
        <w:rPr>
          <w:spacing w:val="-1"/>
          <w:sz w:val="20"/>
        </w:rPr>
        <w:t>SEU(S)</w:t>
      </w:r>
      <w:r>
        <w:rPr>
          <w:sz w:val="20"/>
        </w:rPr>
        <w:t> </w:t>
      </w:r>
      <w:r>
        <w:rPr>
          <w:spacing w:val="-1"/>
          <w:sz w:val="20"/>
        </w:rPr>
        <w:t>REPRESENTANTE(S)</w:t>
      </w:r>
      <w:r>
        <w:rPr>
          <w:sz w:val="20"/>
        </w:rPr>
        <w:t> LEGAL(IS) CARIMBO DA</w:t>
      </w:r>
      <w:r>
        <w:rPr>
          <w:spacing w:val="-11"/>
          <w:sz w:val="20"/>
        </w:rPr>
        <w:t> </w:t>
      </w:r>
      <w:r>
        <w:rPr>
          <w:sz w:val="20"/>
        </w:rPr>
        <w:t>PESSOA</w:t>
      </w:r>
      <w:r>
        <w:rPr>
          <w:spacing w:val="-12"/>
          <w:sz w:val="20"/>
        </w:rPr>
        <w:t> </w:t>
      </w:r>
      <w:r>
        <w:rPr>
          <w:sz w:val="20"/>
        </w:rPr>
        <w:t>JURÍDICA</w:t>
      </w:r>
      <w:r>
        <w:rPr>
          <w:spacing w:val="-11"/>
          <w:sz w:val="20"/>
        </w:rPr>
        <w:t> </w:t>
      </w:r>
      <w:r>
        <w:rPr>
          <w:sz w:val="20"/>
        </w:rPr>
        <w:t>COM CNPJ (DISPENSADO</w:t>
      </w:r>
      <w:r>
        <w:rPr>
          <w:spacing w:val="-47"/>
          <w:sz w:val="20"/>
        </w:rPr>
        <w:t> </w:t>
      </w:r>
      <w:r>
        <w:rPr>
          <w:sz w:val="20"/>
        </w:rPr>
        <w:t>EM</w:t>
      </w:r>
      <w:r>
        <w:rPr>
          <w:spacing w:val="-2"/>
          <w:sz w:val="20"/>
        </w:rPr>
        <w:t> </w:t>
      </w:r>
      <w:r>
        <w:rPr>
          <w:sz w:val="20"/>
        </w:rPr>
        <w:t>CASO</w:t>
      </w:r>
      <w:r>
        <w:rPr>
          <w:spacing w:val="-1"/>
          <w:sz w:val="20"/>
        </w:rPr>
        <w:t> </w:t>
      </w:r>
      <w:r>
        <w:rPr>
          <w:sz w:val="20"/>
        </w:rPr>
        <w:t>DE</w:t>
      </w:r>
      <w:r>
        <w:rPr>
          <w:spacing w:val="-1"/>
          <w:sz w:val="20"/>
        </w:rPr>
        <w:t> </w:t>
      </w:r>
      <w:r>
        <w:rPr>
          <w:sz w:val="20"/>
        </w:rPr>
        <w:t>PAPEL</w:t>
      </w:r>
      <w:r>
        <w:rPr>
          <w:spacing w:val="-12"/>
          <w:sz w:val="20"/>
        </w:rPr>
        <w:t> </w:t>
      </w:r>
      <w:r>
        <w:rPr>
          <w:sz w:val="20"/>
        </w:rPr>
        <w:t>TIMBRADO</w:t>
      </w:r>
      <w:r>
        <w:rPr>
          <w:spacing w:val="-1"/>
          <w:sz w:val="20"/>
        </w:rPr>
        <w:t> </w:t>
      </w:r>
      <w:r>
        <w:rPr>
          <w:sz w:val="20"/>
        </w:rPr>
        <w:t>COM</w:t>
      </w:r>
      <w:r>
        <w:rPr>
          <w:spacing w:val="-1"/>
          <w:sz w:val="20"/>
        </w:rPr>
        <w:t> </w:t>
      </w:r>
      <w:r>
        <w:rPr>
          <w:sz w:val="20"/>
        </w:rPr>
        <w:t>CNPJ)</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Heading1"/>
        <w:spacing w:line="242" w:lineRule="auto" w:before="228"/>
        <w:ind w:right="88"/>
        <w:rPr>
          <w:u w:val="none"/>
        </w:rPr>
      </w:pPr>
      <w:r>
        <w:rPr>
          <w:u w:val="thick"/>
        </w:rPr>
        <w:t>ANEXO</w:t>
      </w:r>
      <w:r>
        <w:rPr>
          <w:spacing w:val="-12"/>
          <w:u w:val="thick"/>
        </w:rPr>
        <w:t> </w:t>
      </w:r>
      <w:r>
        <w:rPr>
          <w:u w:val="thick"/>
        </w:rPr>
        <w:t>VII</w:t>
      </w:r>
      <w:r>
        <w:rPr>
          <w:spacing w:val="-3"/>
          <w:u w:val="thick"/>
        </w:rPr>
        <w:t> </w:t>
      </w:r>
      <w:r>
        <w:rPr>
          <w:u w:val="thick"/>
        </w:rPr>
        <w:t>-</w:t>
      </w:r>
      <w:r>
        <w:rPr>
          <w:spacing w:val="-4"/>
          <w:u w:val="thick"/>
        </w:rPr>
        <w:t> </w:t>
      </w:r>
      <w:r>
        <w:rPr>
          <w:u w:val="thick"/>
        </w:rPr>
        <w:t>MODELO</w:t>
      </w:r>
      <w:r>
        <w:rPr>
          <w:spacing w:val="-3"/>
          <w:u w:val="thick"/>
        </w:rPr>
        <w:t> </w:t>
      </w:r>
      <w:r>
        <w:rPr>
          <w:u w:val="thick"/>
        </w:rPr>
        <w:t>DE</w:t>
      </w:r>
      <w:r>
        <w:rPr>
          <w:spacing w:val="-3"/>
          <w:u w:val="thick"/>
        </w:rPr>
        <w:t> </w:t>
      </w:r>
      <w:r>
        <w:rPr>
          <w:u w:val="thick"/>
        </w:rPr>
        <w:t>DECLARAÇÃO</w:t>
      </w:r>
      <w:r>
        <w:rPr>
          <w:spacing w:val="-3"/>
          <w:u w:val="thick"/>
        </w:rPr>
        <w:t> </w:t>
      </w:r>
      <w:r>
        <w:rPr>
          <w:u w:val="thick"/>
        </w:rPr>
        <w:t>DE</w:t>
      </w:r>
      <w:r>
        <w:rPr>
          <w:spacing w:val="-3"/>
          <w:u w:val="thick"/>
        </w:rPr>
        <w:t> </w:t>
      </w:r>
      <w:r>
        <w:rPr>
          <w:u w:val="thick"/>
        </w:rPr>
        <w:t>CUMPRIMENTO</w:t>
      </w:r>
      <w:r>
        <w:rPr>
          <w:spacing w:val="-3"/>
          <w:u w:val="thick"/>
        </w:rPr>
        <w:t> </w:t>
      </w:r>
      <w:r>
        <w:rPr>
          <w:u w:val="thick"/>
        </w:rPr>
        <w:t>DOS</w:t>
      </w:r>
      <w:r>
        <w:rPr>
          <w:spacing w:val="-117"/>
          <w:u w:val="none"/>
        </w:rPr>
        <w:t> </w:t>
      </w:r>
      <w:r>
        <w:rPr>
          <w:u w:val="thick"/>
        </w:rPr>
        <w:t>REQUISITOS</w:t>
      </w:r>
      <w:r>
        <w:rPr>
          <w:spacing w:val="-1"/>
          <w:u w:val="thick"/>
        </w:rPr>
        <w:t> </w:t>
      </w:r>
      <w:r>
        <w:rPr>
          <w:u w:val="thick"/>
        </w:rPr>
        <w:t>DE</w:t>
      </w:r>
      <w:r>
        <w:rPr>
          <w:spacing w:val="-1"/>
          <w:u w:val="thick"/>
        </w:rPr>
        <w:t> </w:t>
      </w:r>
      <w:r>
        <w:rPr>
          <w:u w:val="thick"/>
        </w:rPr>
        <w:t>HABILITAÇÃO</w:t>
      </w:r>
    </w:p>
    <w:p>
      <w:pPr>
        <w:pStyle w:val="Heading2"/>
        <w:spacing w:line="379" w:lineRule="auto" w:before="318"/>
        <w:ind w:left="1004" w:right="1148" w:firstLine="39"/>
        <w:rPr>
          <w:u w:val="none"/>
        </w:rPr>
      </w:pPr>
      <w:r>
        <w:rPr>
          <w:u w:val="thick"/>
        </w:rPr>
        <w:t>MODELO DE DECLARAÇÃO DE CUMPRIMENTO DOS REQUISITOS DE</w:t>
      </w:r>
      <w:r>
        <w:rPr>
          <w:spacing w:val="1"/>
          <w:u w:val="none"/>
        </w:rPr>
        <w:t> </w:t>
      </w:r>
      <w:r>
        <w:rPr>
          <w:spacing w:val="-2"/>
          <w:u w:val="thick"/>
        </w:rPr>
        <w:t>HABILITAÇÃO (EM PAPEL TIMBRADO DO LICITANTE, DISPENSADO </w:t>
      </w:r>
      <w:r>
        <w:rPr>
          <w:spacing w:val="-1"/>
          <w:u w:val="thick"/>
        </w:rPr>
        <w:t>EM CASO</w:t>
      </w:r>
      <w:r>
        <w:rPr>
          <w:spacing w:val="-87"/>
          <w:u w:val="none"/>
        </w:rPr>
        <w:t> </w:t>
      </w:r>
      <w:r>
        <w:rPr>
          <w:u w:val="thick"/>
        </w:rPr>
        <w:t>DE CARIMBO COM CNPJ</w:t>
      </w:r>
      <w:r>
        <w:rPr>
          <w:u w:val="none"/>
        </w:rPr>
        <w:t>)</w:t>
      </w:r>
    </w:p>
    <w:p>
      <w:pPr>
        <w:spacing w:before="152"/>
        <w:ind w:left="329" w:right="0" w:firstLine="0"/>
        <w:jc w:val="left"/>
        <w:rPr>
          <w:sz w:val="20"/>
        </w:rPr>
      </w:pPr>
      <w:r>
        <w:rPr>
          <w:sz w:val="20"/>
        </w:rPr>
        <w:t>Local</w:t>
      </w:r>
      <w:r>
        <w:rPr>
          <w:spacing w:val="-1"/>
          <w:sz w:val="20"/>
        </w:rPr>
        <w:t> </w:t>
      </w:r>
      <w:r>
        <w:rPr>
          <w:sz w:val="20"/>
        </w:rPr>
        <w:t>e</w:t>
      </w:r>
      <w:r>
        <w:rPr>
          <w:spacing w:val="-1"/>
          <w:sz w:val="20"/>
        </w:rPr>
        <w:t> </w:t>
      </w:r>
      <w:r>
        <w:rPr>
          <w:sz w:val="20"/>
        </w:rPr>
        <w:t>data:</w:t>
      </w:r>
    </w:p>
    <w:p>
      <w:pPr>
        <w:spacing w:before="130"/>
        <w:ind w:left="329" w:right="0" w:firstLine="0"/>
        <w:jc w:val="left"/>
        <w:rPr>
          <w:sz w:val="20"/>
        </w:rPr>
      </w:pPr>
      <w:r>
        <w:rPr>
          <w:sz w:val="20"/>
        </w:rPr>
        <w:t>À</w:t>
      </w:r>
    </w:p>
    <w:p>
      <w:pPr>
        <w:spacing w:before="130"/>
        <w:ind w:left="329" w:right="0" w:firstLine="0"/>
        <w:jc w:val="left"/>
        <w:rPr>
          <w:sz w:val="20"/>
        </w:rPr>
      </w:pPr>
      <w:r>
        <w:rPr>
          <w:sz w:val="20"/>
        </w:rPr>
        <w:t>UNIVERSIDADE</w:t>
      </w:r>
      <w:r>
        <w:rPr>
          <w:spacing w:val="-4"/>
          <w:sz w:val="20"/>
        </w:rPr>
        <w:t> </w:t>
      </w:r>
      <w:r>
        <w:rPr>
          <w:sz w:val="20"/>
        </w:rPr>
        <w:t>DO</w:t>
      </w:r>
      <w:r>
        <w:rPr>
          <w:spacing w:val="-3"/>
          <w:sz w:val="20"/>
        </w:rPr>
        <w:t> </w:t>
      </w:r>
      <w:r>
        <w:rPr>
          <w:sz w:val="20"/>
        </w:rPr>
        <w:t>ESTADO</w:t>
      </w:r>
      <w:r>
        <w:rPr>
          <w:spacing w:val="-3"/>
          <w:sz w:val="20"/>
        </w:rPr>
        <w:t> </w:t>
      </w:r>
      <w:r>
        <w:rPr>
          <w:sz w:val="20"/>
        </w:rPr>
        <w:t>DO</w:t>
      </w:r>
      <w:r>
        <w:rPr>
          <w:spacing w:val="-4"/>
          <w:sz w:val="20"/>
        </w:rPr>
        <w:t> </w:t>
      </w:r>
      <w:r>
        <w:rPr>
          <w:sz w:val="20"/>
        </w:rPr>
        <w:t>RIO</w:t>
      </w:r>
      <w:r>
        <w:rPr>
          <w:spacing w:val="-3"/>
          <w:sz w:val="20"/>
        </w:rPr>
        <w:t> </w:t>
      </w:r>
      <w:r>
        <w:rPr>
          <w:sz w:val="20"/>
        </w:rPr>
        <w:t>DE</w:t>
      </w:r>
      <w:r>
        <w:rPr>
          <w:spacing w:val="-3"/>
          <w:sz w:val="20"/>
        </w:rPr>
        <w:t> </w:t>
      </w:r>
      <w:r>
        <w:rPr>
          <w:sz w:val="20"/>
        </w:rPr>
        <w:t>JANEIRO</w:t>
      </w:r>
    </w:p>
    <w:p>
      <w:pPr>
        <w:spacing w:before="130"/>
        <w:ind w:left="329" w:right="0" w:firstLine="0"/>
        <w:jc w:val="left"/>
        <w:rPr>
          <w:sz w:val="20"/>
        </w:rPr>
      </w:pPr>
      <w:r>
        <w:rPr>
          <w:sz w:val="20"/>
        </w:rPr>
        <w:t>Prezados</w:t>
      </w:r>
      <w:r>
        <w:rPr>
          <w:spacing w:val="-1"/>
          <w:sz w:val="20"/>
        </w:rPr>
        <w:t> </w:t>
      </w:r>
      <w:r>
        <w:rPr>
          <w:sz w:val="20"/>
        </w:rPr>
        <w:t>Senhores</w:t>
      </w:r>
    </w:p>
    <w:p>
      <w:pPr>
        <w:spacing w:after="0"/>
        <w:jc w:val="left"/>
        <w:rPr>
          <w:sz w:val="20"/>
        </w:rPr>
        <w:sectPr>
          <w:pgSz w:w="15840" w:h="24480"/>
          <w:pgMar w:top="0" w:bottom="0" w:left="0" w:right="20"/>
        </w:sectPr>
      </w:pPr>
    </w:p>
    <w:p>
      <w:pPr>
        <w:spacing w:before="23"/>
        <w:ind w:left="329" w:right="0" w:firstLine="0"/>
        <w:jc w:val="left"/>
        <w:rPr>
          <w:b/>
          <w:sz w:val="20"/>
        </w:rPr>
      </w:pPr>
      <w:r>
        <w:rPr>
          <w:sz w:val="20"/>
        </w:rPr>
        <w:t>Ref.</w:t>
      </w:r>
      <w:r>
        <w:rPr>
          <w:spacing w:val="-4"/>
          <w:sz w:val="20"/>
        </w:rPr>
        <w:t> </w:t>
      </w:r>
      <w:r>
        <w:rPr>
          <w:sz w:val="20"/>
        </w:rPr>
        <w:t>Edital</w:t>
      </w:r>
      <w:r>
        <w:rPr>
          <w:spacing w:val="-3"/>
          <w:sz w:val="20"/>
        </w:rPr>
        <w:t> </w:t>
      </w:r>
      <w:r>
        <w:rPr>
          <w:sz w:val="20"/>
        </w:rPr>
        <w:t>de</w:t>
      </w:r>
      <w:r>
        <w:rPr>
          <w:spacing w:val="-3"/>
          <w:sz w:val="20"/>
        </w:rPr>
        <w:t> </w:t>
      </w:r>
      <w:r>
        <w:rPr>
          <w:sz w:val="20"/>
        </w:rPr>
        <w:t>Licitação</w:t>
      </w:r>
      <w:r>
        <w:rPr>
          <w:spacing w:val="-3"/>
          <w:sz w:val="20"/>
        </w:rPr>
        <w:t> </w:t>
      </w:r>
      <w:r>
        <w:rPr>
          <w:sz w:val="20"/>
        </w:rPr>
        <w:t>por</w:t>
      </w:r>
      <w:r>
        <w:rPr>
          <w:spacing w:val="-2"/>
          <w:sz w:val="20"/>
        </w:rPr>
        <w:t> </w:t>
      </w:r>
      <w:r>
        <w:rPr>
          <w:b/>
          <w:sz w:val="20"/>
        </w:rPr>
        <w:t>Pregão</w:t>
      </w:r>
      <w:r>
        <w:rPr>
          <w:b/>
          <w:spacing w:val="-3"/>
          <w:sz w:val="20"/>
        </w:rPr>
        <w:t> </w:t>
      </w:r>
      <w:r>
        <w:rPr>
          <w:b/>
          <w:sz w:val="20"/>
        </w:rPr>
        <w:t>Eletrônico</w:t>
      </w:r>
      <w:r>
        <w:rPr>
          <w:b/>
          <w:spacing w:val="-4"/>
          <w:sz w:val="20"/>
        </w:rPr>
        <w:t> </w:t>
      </w:r>
      <w:r>
        <w:rPr>
          <w:b/>
          <w:sz w:val="20"/>
        </w:rPr>
        <w:t>nº</w:t>
      </w:r>
      <w:r>
        <w:rPr>
          <w:b/>
          <w:spacing w:val="-6"/>
          <w:sz w:val="20"/>
        </w:rPr>
        <w:t> </w:t>
      </w:r>
      <w:r>
        <w:rPr>
          <w:b/>
          <w:sz w:val="20"/>
        </w:rPr>
        <w:t>278/2024:</w:t>
      </w:r>
    </w:p>
    <w:p>
      <w:pPr>
        <w:pStyle w:val="BodyText"/>
        <w:rPr>
          <w:b/>
          <w:sz w:val="22"/>
        </w:rPr>
      </w:pPr>
    </w:p>
    <w:p>
      <w:pPr>
        <w:spacing w:line="312" w:lineRule="auto" w:before="177"/>
        <w:ind w:left="329" w:right="0" w:firstLine="0"/>
        <w:jc w:val="left"/>
        <w:rPr>
          <w:sz w:val="20"/>
        </w:rPr>
      </w:pPr>
      <w:r>
        <w:rPr>
          <w:sz w:val="20"/>
        </w:rPr>
        <w:t>(Entidade)</w:t>
      </w:r>
      <w:r>
        <w:rPr>
          <w:spacing w:val="-2"/>
          <w:sz w:val="20"/>
        </w:rPr>
        <w:t> </w:t>
      </w:r>
      <w:r>
        <w:rPr>
          <w:sz w:val="20"/>
        </w:rPr>
        <w:t>,</w:t>
      </w:r>
      <w:r>
        <w:rPr>
          <w:spacing w:val="-1"/>
          <w:sz w:val="20"/>
        </w:rPr>
        <w:t> </w:t>
      </w:r>
      <w:r>
        <w:rPr>
          <w:sz w:val="20"/>
        </w:rPr>
        <w:t>inscrita</w:t>
      </w:r>
      <w:r>
        <w:rPr>
          <w:spacing w:val="-2"/>
          <w:sz w:val="20"/>
        </w:rPr>
        <w:t> </w:t>
      </w:r>
      <w:r>
        <w:rPr>
          <w:sz w:val="20"/>
        </w:rPr>
        <w:t>no</w:t>
      </w:r>
      <w:r>
        <w:rPr>
          <w:spacing w:val="-1"/>
          <w:sz w:val="20"/>
        </w:rPr>
        <w:t> </w:t>
      </w:r>
      <w:r>
        <w:rPr>
          <w:sz w:val="20"/>
        </w:rPr>
        <w:t>CNPJ</w:t>
      </w:r>
      <w:r>
        <w:rPr>
          <w:spacing w:val="-1"/>
          <w:sz w:val="20"/>
        </w:rPr>
        <w:t> </w:t>
      </w:r>
      <w:r>
        <w:rPr>
          <w:sz w:val="20"/>
        </w:rPr>
        <w:t>sob</w:t>
      </w:r>
      <w:r>
        <w:rPr>
          <w:spacing w:val="-2"/>
          <w:sz w:val="20"/>
        </w:rPr>
        <w:t> </w:t>
      </w:r>
      <w:r>
        <w:rPr>
          <w:sz w:val="20"/>
        </w:rPr>
        <w:t>o</w:t>
      </w:r>
      <w:r>
        <w:rPr>
          <w:spacing w:val="-1"/>
          <w:sz w:val="20"/>
        </w:rPr>
        <w:t> </w:t>
      </w:r>
      <w:r>
        <w:rPr>
          <w:sz w:val="20"/>
        </w:rPr>
        <w:t>nº</w:t>
      </w:r>
      <w:r>
        <w:rPr>
          <w:spacing w:val="-1"/>
          <w:sz w:val="20"/>
        </w:rPr>
        <w:t> </w:t>
      </w:r>
      <w:r>
        <w:rPr>
          <w:sz w:val="20"/>
        </w:rPr>
        <w:t>,</w:t>
      </w:r>
      <w:r>
        <w:rPr>
          <w:spacing w:val="-2"/>
          <w:sz w:val="20"/>
        </w:rPr>
        <w:t> </w:t>
      </w:r>
      <w:r>
        <w:rPr>
          <w:sz w:val="20"/>
        </w:rPr>
        <w:t>sediada</w:t>
      </w:r>
      <w:r>
        <w:rPr>
          <w:spacing w:val="-1"/>
          <w:sz w:val="20"/>
        </w:rPr>
        <w:t> </w:t>
      </w:r>
      <w:r>
        <w:rPr>
          <w:sz w:val="20"/>
        </w:rPr>
        <w:t>na</w:t>
      </w:r>
      <w:r>
        <w:rPr>
          <w:spacing w:val="-1"/>
          <w:sz w:val="20"/>
        </w:rPr>
        <w:t> </w:t>
      </w:r>
      <w:r>
        <w:rPr>
          <w:sz w:val="20"/>
        </w:rPr>
        <w:t>(endereço</w:t>
      </w:r>
      <w:r>
        <w:rPr>
          <w:spacing w:val="-2"/>
          <w:sz w:val="20"/>
        </w:rPr>
        <w:t> </w:t>
      </w:r>
      <w:r>
        <w:rPr>
          <w:sz w:val="20"/>
        </w:rPr>
        <w:t>completo)</w:t>
      </w:r>
      <w:r>
        <w:rPr>
          <w:spacing w:val="-1"/>
          <w:sz w:val="20"/>
        </w:rPr>
        <w:t> </w:t>
      </w:r>
      <w:r>
        <w:rPr>
          <w:sz w:val="20"/>
        </w:rPr>
        <w:t>,</w:t>
      </w:r>
      <w:r>
        <w:rPr>
          <w:spacing w:val="-1"/>
          <w:sz w:val="20"/>
        </w:rPr>
        <w:t> </w:t>
      </w:r>
      <w:r>
        <w:rPr>
          <w:sz w:val="20"/>
        </w:rPr>
        <w:t>neste</w:t>
      </w:r>
      <w:r>
        <w:rPr>
          <w:spacing w:val="-2"/>
          <w:sz w:val="20"/>
        </w:rPr>
        <w:t> </w:t>
      </w:r>
      <w:r>
        <w:rPr>
          <w:sz w:val="20"/>
        </w:rPr>
        <w:t>ato</w:t>
      </w:r>
      <w:r>
        <w:rPr>
          <w:spacing w:val="-1"/>
          <w:sz w:val="20"/>
        </w:rPr>
        <w:t> </w:t>
      </w:r>
      <w:r>
        <w:rPr>
          <w:sz w:val="20"/>
        </w:rPr>
        <w:t>representada</w:t>
      </w:r>
      <w:r>
        <w:rPr>
          <w:spacing w:val="-1"/>
          <w:sz w:val="20"/>
        </w:rPr>
        <w:t> </w:t>
      </w:r>
      <w:r>
        <w:rPr>
          <w:sz w:val="20"/>
        </w:rPr>
        <w:t>pelo</w:t>
      </w:r>
      <w:r>
        <w:rPr>
          <w:spacing w:val="-2"/>
          <w:sz w:val="20"/>
        </w:rPr>
        <w:t> </w:t>
      </w:r>
      <w:r>
        <w:rPr>
          <w:sz w:val="20"/>
        </w:rPr>
        <w:t>seu</w:t>
      </w:r>
      <w:r>
        <w:rPr>
          <w:spacing w:val="-1"/>
          <w:sz w:val="20"/>
        </w:rPr>
        <w:t> </w:t>
      </w:r>
      <w:r>
        <w:rPr>
          <w:sz w:val="20"/>
        </w:rPr>
        <w:t>representante</w:t>
      </w:r>
      <w:r>
        <w:rPr>
          <w:spacing w:val="-1"/>
          <w:sz w:val="20"/>
        </w:rPr>
        <w:t> </w:t>
      </w:r>
      <w:r>
        <w:rPr>
          <w:sz w:val="20"/>
        </w:rPr>
        <w:t>legal,</w:t>
      </w:r>
      <w:r>
        <w:rPr>
          <w:spacing w:val="-2"/>
          <w:sz w:val="20"/>
        </w:rPr>
        <w:t> </w:t>
      </w:r>
      <w:r>
        <w:rPr>
          <w:sz w:val="20"/>
        </w:rPr>
        <w:t>o(a)</w:t>
      </w:r>
      <w:r>
        <w:rPr>
          <w:spacing w:val="-1"/>
          <w:sz w:val="20"/>
        </w:rPr>
        <w:t> </w:t>
      </w:r>
      <w:r>
        <w:rPr>
          <w:sz w:val="20"/>
        </w:rPr>
        <w:t>Sr.(a)</w:t>
      </w:r>
      <w:r>
        <w:rPr>
          <w:spacing w:val="-1"/>
          <w:sz w:val="20"/>
        </w:rPr>
        <w:t> </w:t>
      </w:r>
      <w:r>
        <w:rPr>
          <w:sz w:val="20"/>
        </w:rPr>
        <w:t>,</w:t>
      </w:r>
      <w:r>
        <w:rPr>
          <w:spacing w:val="-2"/>
          <w:sz w:val="20"/>
        </w:rPr>
        <w:t> </w:t>
      </w:r>
      <w:r>
        <w:rPr>
          <w:sz w:val="20"/>
        </w:rPr>
        <w:t>inscrito(a)</w:t>
      </w:r>
      <w:r>
        <w:rPr>
          <w:spacing w:val="-1"/>
          <w:sz w:val="20"/>
        </w:rPr>
        <w:t> </w:t>
      </w:r>
      <w:r>
        <w:rPr>
          <w:sz w:val="20"/>
        </w:rPr>
        <w:t>no</w:t>
      </w:r>
      <w:r>
        <w:rPr>
          <w:spacing w:val="-1"/>
          <w:sz w:val="20"/>
        </w:rPr>
        <w:t> </w:t>
      </w:r>
      <w:r>
        <w:rPr>
          <w:sz w:val="20"/>
        </w:rPr>
        <w:t>CPF</w:t>
      </w:r>
      <w:r>
        <w:rPr>
          <w:spacing w:val="-2"/>
          <w:sz w:val="20"/>
        </w:rPr>
        <w:t> </w:t>
      </w:r>
      <w:r>
        <w:rPr>
          <w:sz w:val="20"/>
        </w:rPr>
        <w:t>sob</w:t>
      </w:r>
      <w:r>
        <w:rPr>
          <w:spacing w:val="-1"/>
          <w:sz w:val="20"/>
        </w:rPr>
        <w:t> </w:t>
      </w:r>
      <w:r>
        <w:rPr>
          <w:sz w:val="20"/>
        </w:rPr>
        <w:t>o</w:t>
      </w:r>
      <w:r>
        <w:rPr>
          <w:spacing w:val="-2"/>
          <w:sz w:val="20"/>
        </w:rPr>
        <w:t> </w:t>
      </w:r>
      <w:r>
        <w:rPr>
          <w:sz w:val="20"/>
        </w:rPr>
        <w:t>nº</w:t>
      </w:r>
      <w:r>
        <w:rPr>
          <w:spacing w:val="-1"/>
          <w:sz w:val="20"/>
        </w:rPr>
        <w:t> </w:t>
      </w:r>
      <w:r>
        <w:rPr>
          <w:sz w:val="20"/>
        </w:rPr>
        <w:t>,</w:t>
      </w:r>
      <w:r>
        <w:rPr>
          <w:spacing w:val="-1"/>
          <w:sz w:val="20"/>
        </w:rPr>
        <w:t> </w:t>
      </w:r>
      <w:r>
        <w:rPr>
          <w:sz w:val="20"/>
        </w:rPr>
        <w:t>portador</w:t>
      </w:r>
      <w:r>
        <w:rPr>
          <w:spacing w:val="-2"/>
          <w:sz w:val="20"/>
        </w:rPr>
        <w:t> </w:t>
      </w:r>
      <w:r>
        <w:rPr>
          <w:sz w:val="20"/>
        </w:rPr>
        <w:t>da</w:t>
      </w:r>
      <w:r>
        <w:rPr>
          <w:spacing w:val="-1"/>
          <w:sz w:val="20"/>
        </w:rPr>
        <w:t> </w:t>
      </w:r>
      <w:r>
        <w:rPr>
          <w:sz w:val="20"/>
        </w:rPr>
        <w:t>cédula</w:t>
      </w:r>
      <w:r>
        <w:rPr>
          <w:spacing w:val="-1"/>
          <w:sz w:val="20"/>
        </w:rPr>
        <w:t> </w:t>
      </w:r>
      <w:r>
        <w:rPr>
          <w:sz w:val="20"/>
        </w:rPr>
        <w:t>de</w:t>
      </w:r>
      <w:r>
        <w:rPr>
          <w:spacing w:val="-47"/>
          <w:sz w:val="20"/>
        </w:rPr>
        <w:t> </w:t>
      </w:r>
      <w:r>
        <w:rPr>
          <w:w w:val="95"/>
          <w:sz w:val="20"/>
        </w:rPr>
        <w:t>identidade</w:t>
      </w:r>
      <w:r>
        <w:rPr>
          <w:spacing w:val="11"/>
          <w:w w:val="95"/>
          <w:sz w:val="20"/>
        </w:rPr>
        <w:t> </w:t>
      </w:r>
      <w:r>
        <w:rPr>
          <w:w w:val="95"/>
          <w:sz w:val="20"/>
        </w:rPr>
        <w:t>nº</w:t>
      </w:r>
      <w:r>
        <w:rPr>
          <w:spacing w:val="11"/>
          <w:w w:val="95"/>
          <w:sz w:val="20"/>
        </w:rPr>
        <w:t> </w:t>
      </w:r>
      <w:r>
        <w:rPr>
          <w:w w:val="95"/>
          <w:sz w:val="20"/>
        </w:rPr>
        <w:t>,</w:t>
      </w:r>
      <w:r>
        <w:rPr>
          <w:spacing w:val="12"/>
          <w:w w:val="95"/>
          <w:sz w:val="20"/>
        </w:rPr>
        <w:t> </w:t>
      </w:r>
      <w:r>
        <w:rPr>
          <w:w w:val="95"/>
          <w:sz w:val="20"/>
        </w:rPr>
        <w:t>expedida</w:t>
      </w:r>
      <w:r>
        <w:rPr>
          <w:spacing w:val="11"/>
          <w:w w:val="95"/>
          <w:sz w:val="20"/>
        </w:rPr>
        <w:t> </w:t>
      </w:r>
      <w:r>
        <w:rPr>
          <w:w w:val="95"/>
          <w:sz w:val="20"/>
        </w:rPr>
        <w:t>por</w:t>
      </w:r>
      <w:r>
        <w:rPr>
          <w:spacing w:val="12"/>
          <w:w w:val="95"/>
          <w:sz w:val="20"/>
        </w:rPr>
        <w:t> </w:t>
      </w:r>
      <w:r>
        <w:rPr>
          <w:w w:val="95"/>
          <w:sz w:val="20"/>
        </w:rPr>
        <w:t>,</w:t>
      </w:r>
      <w:r>
        <w:rPr>
          <w:spacing w:val="12"/>
          <w:w w:val="95"/>
          <w:sz w:val="20"/>
        </w:rPr>
        <w:t> </w:t>
      </w:r>
      <w:r>
        <w:rPr>
          <w:b/>
          <w:w w:val="95"/>
          <w:sz w:val="20"/>
        </w:rPr>
        <w:t>DECLARA</w:t>
      </w:r>
      <w:r>
        <w:rPr>
          <w:w w:val="95"/>
          <w:sz w:val="20"/>
        </w:rPr>
        <w:t>,</w:t>
      </w:r>
      <w:r>
        <w:rPr>
          <w:spacing w:val="12"/>
          <w:w w:val="95"/>
          <w:sz w:val="20"/>
        </w:rPr>
        <w:t> </w:t>
      </w:r>
      <w:r>
        <w:rPr>
          <w:w w:val="95"/>
          <w:sz w:val="20"/>
        </w:rPr>
        <w:t>que</w:t>
      </w:r>
      <w:r>
        <w:rPr>
          <w:spacing w:val="11"/>
          <w:w w:val="95"/>
          <w:sz w:val="20"/>
        </w:rPr>
        <w:t> </w:t>
      </w:r>
      <w:r>
        <w:rPr>
          <w:w w:val="95"/>
          <w:sz w:val="20"/>
        </w:rPr>
        <w:t>cumpre</w:t>
      </w:r>
      <w:r>
        <w:rPr>
          <w:spacing w:val="12"/>
          <w:w w:val="95"/>
          <w:sz w:val="20"/>
        </w:rPr>
        <w:t> </w:t>
      </w:r>
      <w:r>
        <w:rPr>
          <w:w w:val="95"/>
          <w:sz w:val="20"/>
        </w:rPr>
        <w:t>plenamente</w:t>
      </w:r>
      <w:r>
        <w:rPr>
          <w:spacing w:val="11"/>
          <w:w w:val="95"/>
          <w:sz w:val="20"/>
        </w:rPr>
        <w:t> </w:t>
      </w:r>
      <w:r>
        <w:rPr>
          <w:w w:val="95"/>
          <w:sz w:val="20"/>
        </w:rPr>
        <w:t>os</w:t>
      </w:r>
      <w:r>
        <w:rPr>
          <w:spacing w:val="11"/>
          <w:w w:val="95"/>
          <w:sz w:val="20"/>
        </w:rPr>
        <w:t> </w:t>
      </w:r>
      <w:r>
        <w:rPr>
          <w:w w:val="95"/>
          <w:sz w:val="20"/>
        </w:rPr>
        <w:t>requisitos</w:t>
      </w:r>
      <w:r>
        <w:rPr>
          <w:spacing w:val="12"/>
          <w:w w:val="95"/>
          <w:sz w:val="20"/>
        </w:rPr>
        <w:t> </w:t>
      </w:r>
      <w:r>
        <w:rPr>
          <w:w w:val="95"/>
          <w:sz w:val="20"/>
        </w:rPr>
        <w:t>de</w:t>
      </w:r>
      <w:r>
        <w:rPr>
          <w:spacing w:val="11"/>
          <w:w w:val="95"/>
          <w:sz w:val="20"/>
        </w:rPr>
        <w:t> </w:t>
      </w:r>
      <w:r>
        <w:rPr>
          <w:w w:val="95"/>
          <w:sz w:val="20"/>
        </w:rPr>
        <w:t>habilitação,</w:t>
      </w:r>
      <w:r>
        <w:rPr>
          <w:spacing w:val="12"/>
          <w:w w:val="95"/>
          <w:sz w:val="20"/>
        </w:rPr>
        <w:t> </w:t>
      </w:r>
      <w:r>
        <w:rPr>
          <w:w w:val="95"/>
          <w:sz w:val="20"/>
        </w:rPr>
        <w:t>nos</w:t>
      </w:r>
      <w:r>
        <w:rPr>
          <w:spacing w:val="11"/>
          <w:w w:val="95"/>
          <w:sz w:val="20"/>
        </w:rPr>
        <w:t> </w:t>
      </w:r>
      <w:r>
        <w:rPr>
          <w:w w:val="95"/>
          <w:sz w:val="20"/>
        </w:rPr>
        <w:t>termos</w:t>
      </w:r>
      <w:r>
        <w:rPr>
          <w:spacing w:val="12"/>
          <w:w w:val="95"/>
          <w:sz w:val="20"/>
        </w:rPr>
        <w:t> </w:t>
      </w:r>
      <w:r>
        <w:rPr>
          <w:w w:val="95"/>
          <w:sz w:val="20"/>
        </w:rPr>
        <w:t>do</w:t>
      </w:r>
      <w:r>
        <w:rPr>
          <w:spacing w:val="11"/>
          <w:w w:val="95"/>
          <w:sz w:val="20"/>
        </w:rPr>
        <w:t> </w:t>
      </w:r>
      <w:r>
        <w:rPr>
          <w:w w:val="95"/>
          <w:sz w:val="20"/>
        </w:rPr>
        <w:t>art.</w:t>
      </w:r>
      <w:r>
        <w:rPr>
          <w:spacing w:val="11"/>
          <w:w w:val="95"/>
          <w:sz w:val="20"/>
        </w:rPr>
        <w:t> </w:t>
      </w:r>
      <w:r>
        <w:rPr>
          <w:w w:val="95"/>
          <w:sz w:val="20"/>
        </w:rPr>
        <w:t>10,</w:t>
      </w:r>
      <w:r>
        <w:rPr>
          <w:spacing w:val="8"/>
          <w:w w:val="95"/>
          <w:sz w:val="20"/>
        </w:rPr>
        <w:t> </w:t>
      </w:r>
      <w:r>
        <w:rPr>
          <w:w w:val="95"/>
          <w:sz w:val="20"/>
        </w:rPr>
        <w:t>V,</w:t>
      </w:r>
      <w:r>
        <w:rPr>
          <w:spacing w:val="12"/>
          <w:w w:val="95"/>
          <w:sz w:val="20"/>
        </w:rPr>
        <w:t> </w:t>
      </w:r>
      <w:r>
        <w:rPr>
          <w:w w:val="95"/>
          <w:sz w:val="20"/>
        </w:rPr>
        <w:t>do</w:t>
      </w:r>
      <w:r>
        <w:rPr>
          <w:spacing w:val="11"/>
          <w:w w:val="95"/>
          <w:sz w:val="20"/>
        </w:rPr>
        <w:t> </w:t>
      </w:r>
      <w:r>
        <w:rPr>
          <w:w w:val="95"/>
          <w:sz w:val="20"/>
        </w:rPr>
        <w:t>Decreto</w:t>
      </w:r>
      <w:r>
        <w:rPr>
          <w:spacing w:val="12"/>
          <w:w w:val="95"/>
          <w:sz w:val="20"/>
        </w:rPr>
        <w:t> </w:t>
      </w:r>
      <w:r>
        <w:rPr>
          <w:w w:val="95"/>
          <w:sz w:val="20"/>
        </w:rPr>
        <w:t>Estadual</w:t>
      </w:r>
      <w:r>
        <w:rPr>
          <w:spacing w:val="11"/>
          <w:w w:val="95"/>
          <w:sz w:val="20"/>
        </w:rPr>
        <w:t> </w:t>
      </w:r>
      <w:r>
        <w:rPr>
          <w:w w:val="95"/>
          <w:sz w:val="20"/>
        </w:rPr>
        <w:t>nº.</w:t>
      </w:r>
      <w:r>
        <w:rPr>
          <w:spacing w:val="11"/>
          <w:w w:val="95"/>
          <w:sz w:val="20"/>
        </w:rPr>
        <w:t> </w:t>
      </w:r>
      <w:r>
        <w:rPr>
          <w:w w:val="95"/>
          <w:sz w:val="20"/>
        </w:rPr>
        <w:t>31.863</w:t>
      </w:r>
      <w:r>
        <w:rPr>
          <w:spacing w:val="12"/>
          <w:w w:val="95"/>
          <w:sz w:val="20"/>
        </w:rPr>
        <w:t> </w:t>
      </w:r>
      <w:r>
        <w:rPr>
          <w:w w:val="95"/>
          <w:sz w:val="20"/>
        </w:rPr>
        <w:t>de</w:t>
      </w:r>
      <w:r>
        <w:rPr>
          <w:spacing w:val="11"/>
          <w:w w:val="95"/>
          <w:sz w:val="20"/>
        </w:rPr>
        <w:t> </w:t>
      </w:r>
      <w:r>
        <w:rPr>
          <w:w w:val="95"/>
          <w:sz w:val="20"/>
        </w:rPr>
        <w:t>16/09/2002.</w:t>
      </w:r>
    </w:p>
    <w:p>
      <w:pPr>
        <w:pStyle w:val="BodyText"/>
        <w:rPr>
          <w:sz w:val="22"/>
        </w:rPr>
      </w:pPr>
    </w:p>
    <w:p>
      <w:pPr>
        <w:pStyle w:val="BodyText"/>
        <w:rPr>
          <w:sz w:val="29"/>
        </w:rPr>
      </w:pPr>
    </w:p>
    <w:p>
      <w:pPr>
        <w:spacing w:before="1"/>
        <w:ind w:left="4994" w:right="0" w:firstLine="0"/>
        <w:jc w:val="left"/>
        <w:rPr>
          <w:sz w:val="20"/>
        </w:rPr>
      </w:pPr>
      <w:r>
        <w:rPr>
          <w:sz w:val="20"/>
        </w:rPr>
        <w:t>ENTIDADE</w:t>
      </w:r>
    </w:p>
    <w:p>
      <w:pPr>
        <w:spacing w:line="297" w:lineRule="auto" w:before="130"/>
        <w:ind w:left="764" w:right="920" w:firstLine="742"/>
        <w:jc w:val="left"/>
        <w:rPr>
          <w:sz w:val="20"/>
        </w:rPr>
      </w:pPr>
      <w:r>
        <w:rPr>
          <w:spacing w:val="-1"/>
          <w:sz w:val="20"/>
        </w:rPr>
        <w:t>NOME</w:t>
      </w:r>
      <w:r>
        <w:rPr>
          <w:sz w:val="20"/>
        </w:rPr>
        <w:t> </w:t>
      </w:r>
      <w:r>
        <w:rPr>
          <w:spacing w:val="-1"/>
          <w:sz w:val="20"/>
        </w:rPr>
        <w:t>DA</w:t>
      </w:r>
      <w:r>
        <w:rPr>
          <w:spacing w:val="-12"/>
          <w:sz w:val="20"/>
        </w:rPr>
        <w:t> </w:t>
      </w:r>
      <w:r>
        <w:rPr>
          <w:spacing w:val="-1"/>
          <w:sz w:val="20"/>
        </w:rPr>
        <w:t>ENTIDADE</w:t>
      </w:r>
      <w:r>
        <w:rPr>
          <w:sz w:val="20"/>
        </w:rPr>
        <w:t> </w:t>
      </w:r>
      <w:r>
        <w:rPr>
          <w:spacing w:val="-1"/>
          <w:sz w:val="20"/>
        </w:rPr>
        <w:t>COM</w:t>
      </w:r>
      <w:r>
        <w:rPr>
          <w:spacing w:val="-11"/>
          <w:sz w:val="20"/>
        </w:rPr>
        <w:t> </w:t>
      </w:r>
      <w:r>
        <w:rPr>
          <w:spacing w:val="-1"/>
          <w:sz w:val="20"/>
        </w:rPr>
        <w:t>ASSINATURA</w:t>
      </w:r>
      <w:r>
        <w:rPr>
          <w:spacing w:val="-11"/>
          <w:sz w:val="20"/>
        </w:rPr>
        <w:t> </w:t>
      </w:r>
      <w:r>
        <w:rPr>
          <w:spacing w:val="-1"/>
          <w:sz w:val="20"/>
        </w:rPr>
        <w:t>DO(S)</w:t>
      </w:r>
      <w:r>
        <w:rPr>
          <w:sz w:val="20"/>
        </w:rPr>
        <w:t> </w:t>
      </w:r>
      <w:r>
        <w:rPr>
          <w:spacing w:val="-1"/>
          <w:sz w:val="20"/>
        </w:rPr>
        <w:t>SEU(S)</w:t>
      </w:r>
      <w:r>
        <w:rPr>
          <w:sz w:val="20"/>
        </w:rPr>
        <w:t> </w:t>
      </w:r>
      <w:r>
        <w:rPr>
          <w:spacing w:val="-1"/>
          <w:sz w:val="20"/>
        </w:rPr>
        <w:t>REPRESENTANTE(S)</w:t>
      </w:r>
      <w:r>
        <w:rPr>
          <w:sz w:val="20"/>
        </w:rPr>
        <w:t> LEGAL(IS) CARIMBO DA</w:t>
      </w:r>
      <w:r>
        <w:rPr>
          <w:spacing w:val="-11"/>
          <w:sz w:val="20"/>
        </w:rPr>
        <w:t> </w:t>
      </w:r>
      <w:r>
        <w:rPr>
          <w:sz w:val="20"/>
        </w:rPr>
        <w:t>PESSOA</w:t>
      </w:r>
      <w:r>
        <w:rPr>
          <w:spacing w:val="-12"/>
          <w:sz w:val="20"/>
        </w:rPr>
        <w:t> </w:t>
      </w:r>
      <w:r>
        <w:rPr>
          <w:sz w:val="20"/>
        </w:rPr>
        <w:t>JURÍDICA</w:t>
      </w:r>
      <w:r>
        <w:rPr>
          <w:spacing w:val="-11"/>
          <w:sz w:val="20"/>
        </w:rPr>
        <w:t> </w:t>
      </w:r>
      <w:r>
        <w:rPr>
          <w:sz w:val="20"/>
        </w:rPr>
        <w:t>COM CNPJ (DISPENSADO</w:t>
      </w:r>
      <w:r>
        <w:rPr>
          <w:spacing w:val="-47"/>
          <w:sz w:val="20"/>
        </w:rPr>
        <w:t> </w:t>
      </w:r>
      <w:r>
        <w:rPr>
          <w:sz w:val="20"/>
        </w:rPr>
        <w:t>EM</w:t>
      </w:r>
      <w:r>
        <w:rPr>
          <w:spacing w:val="-2"/>
          <w:sz w:val="20"/>
        </w:rPr>
        <w:t> </w:t>
      </w:r>
      <w:r>
        <w:rPr>
          <w:sz w:val="20"/>
        </w:rPr>
        <w:t>CASO</w:t>
      </w:r>
      <w:r>
        <w:rPr>
          <w:spacing w:val="-1"/>
          <w:sz w:val="20"/>
        </w:rPr>
        <w:t> </w:t>
      </w:r>
      <w:r>
        <w:rPr>
          <w:sz w:val="20"/>
        </w:rPr>
        <w:t>DE</w:t>
      </w:r>
      <w:r>
        <w:rPr>
          <w:spacing w:val="-1"/>
          <w:sz w:val="20"/>
        </w:rPr>
        <w:t> </w:t>
      </w:r>
      <w:r>
        <w:rPr>
          <w:sz w:val="20"/>
        </w:rPr>
        <w:t>PAPEL</w:t>
      </w:r>
      <w:r>
        <w:rPr>
          <w:spacing w:val="-12"/>
          <w:sz w:val="20"/>
        </w:rPr>
        <w:t> </w:t>
      </w:r>
      <w:r>
        <w:rPr>
          <w:sz w:val="20"/>
        </w:rPr>
        <w:t>TIMBRADO</w:t>
      </w:r>
      <w:r>
        <w:rPr>
          <w:spacing w:val="-1"/>
          <w:sz w:val="20"/>
        </w:rPr>
        <w:t> </w:t>
      </w:r>
      <w:r>
        <w:rPr>
          <w:sz w:val="20"/>
        </w:rPr>
        <w:t>COM</w:t>
      </w:r>
      <w:r>
        <w:rPr>
          <w:spacing w:val="-1"/>
          <w:sz w:val="20"/>
        </w:rPr>
        <w:t> </w:t>
      </w:r>
      <w:r>
        <w:rPr>
          <w:sz w:val="20"/>
        </w:rPr>
        <w:t>CNPJ)</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Heading1"/>
        <w:spacing w:line="242" w:lineRule="auto" w:before="213"/>
        <w:ind w:left="210" w:right="298"/>
        <w:rPr>
          <w:u w:val="none"/>
        </w:rPr>
      </w:pPr>
      <w:r>
        <w:rPr>
          <w:spacing w:val="-1"/>
          <w:u w:val="thick"/>
        </w:rPr>
        <w:t>ANEXO</w:t>
      </w:r>
      <w:r>
        <w:rPr>
          <w:spacing w:val="-12"/>
          <w:u w:val="thick"/>
        </w:rPr>
        <w:t> </w:t>
      </w:r>
      <w:r>
        <w:rPr>
          <w:spacing w:val="-1"/>
          <w:u w:val="thick"/>
        </w:rPr>
        <w:t>VIII</w:t>
      </w:r>
      <w:r>
        <w:rPr>
          <w:spacing w:val="-2"/>
          <w:u w:val="thick"/>
        </w:rPr>
        <w:t> </w:t>
      </w:r>
      <w:r>
        <w:rPr>
          <w:spacing w:val="-1"/>
          <w:u w:val="thick"/>
        </w:rPr>
        <w:t>-</w:t>
      </w:r>
      <w:r>
        <w:rPr>
          <w:spacing w:val="-3"/>
          <w:u w:val="thick"/>
        </w:rPr>
        <w:t> </w:t>
      </w:r>
      <w:r>
        <w:rPr>
          <w:spacing w:val="-1"/>
          <w:u w:val="thick"/>
        </w:rPr>
        <w:t>DECLARAÇÃO</w:t>
      </w:r>
      <w:r>
        <w:rPr>
          <w:spacing w:val="-2"/>
          <w:u w:val="thick"/>
        </w:rPr>
        <w:t> </w:t>
      </w:r>
      <w:r>
        <w:rPr>
          <w:spacing w:val="-1"/>
          <w:u w:val="thick"/>
        </w:rPr>
        <w:t>PARA</w:t>
      </w:r>
      <w:r>
        <w:rPr>
          <w:spacing w:val="-29"/>
          <w:u w:val="thick"/>
        </w:rPr>
        <w:t> </w:t>
      </w:r>
      <w:r>
        <w:rPr>
          <w:spacing w:val="-1"/>
          <w:u w:val="thick"/>
        </w:rPr>
        <w:t>MICROEMPRESA,</w:t>
      </w:r>
      <w:r>
        <w:rPr>
          <w:spacing w:val="-3"/>
          <w:u w:val="thick"/>
        </w:rPr>
        <w:t> </w:t>
      </w:r>
      <w:r>
        <w:rPr>
          <w:u w:val="thick"/>
        </w:rPr>
        <w:t>EMPRESA</w:t>
      </w:r>
      <w:r>
        <w:rPr>
          <w:spacing w:val="-117"/>
          <w:u w:val="none"/>
        </w:rPr>
        <w:t> </w:t>
      </w:r>
      <w:r>
        <w:rPr>
          <w:u w:val="thick"/>
        </w:rPr>
        <w:t>DE</w:t>
      </w:r>
      <w:r>
        <w:rPr>
          <w:spacing w:val="-1"/>
          <w:u w:val="thick"/>
        </w:rPr>
        <w:t> </w:t>
      </w:r>
      <w:r>
        <w:rPr>
          <w:u w:val="thick"/>
        </w:rPr>
        <w:t>PEQUENO</w:t>
      </w:r>
      <w:r>
        <w:rPr>
          <w:spacing w:val="-1"/>
          <w:u w:val="thick"/>
        </w:rPr>
        <w:t> </w:t>
      </w:r>
      <w:r>
        <w:rPr>
          <w:u w:val="thick"/>
        </w:rPr>
        <w:t>PORTE, EMPRESÁRIO</w:t>
      </w:r>
      <w:r>
        <w:rPr>
          <w:spacing w:val="-1"/>
          <w:u w:val="thick"/>
        </w:rPr>
        <w:t> </w:t>
      </w:r>
      <w:r>
        <w:rPr>
          <w:u w:val="thick"/>
        </w:rPr>
        <w:t>INDIVIDUAL</w:t>
      </w:r>
      <w:r>
        <w:rPr>
          <w:spacing w:val="-27"/>
          <w:u w:val="thick"/>
        </w:rPr>
        <w:t> </w:t>
      </w:r>
      <w:r>
        <w:rPr>
          <w:u w:val="thick"/>
        </w:rPr>
        <w:t>E</w:t>
      </w:r>
    </w:p>
    <w:p>
      <w:pPr>
        <w:spacing w:line="242" w:lineRule="auto" w:before="0"/>
        <w:ind w:left="493" w:right="576" w:firstLine="0"/>
        <w:jc w:val="center"/>
        <w:rPr>
          <w:b/>
          <w:sz w:val="48"/>
        </w:rPr>
      </w:pPr>
      <w:r>
        <w:rPr>
          <w:b/>
          <w:spacing w:val="-5"/>
          <w:sz w:val="48"/>
          <w:u w:val="thick"/>
        </w:rPr>
        <w:t>COOPERATIVAS </w:t>
      </w:r>
      <w:r>
        <w:rPr>
          <w:b/>
          <w:spacing w:val="-4"/>
          <w:sz w:val="48"/>
          <w:u w:val="thick"/>
        </w:rPr>
        <w:t>ENQUADRADAS NO ART. 34, DA LEI Nº 11.488,</w:t>
      </w:r>
      <w:r>
        <w:rPr>
          <w:b/>
          <w:spacing w:val="-118"/>
          <w:sz w:val="48"/>
        </w:rPr>
        <w:t> </w:t>
      </w:r>
      <w:r>
        <w:rPr>
          <w:b/>
          <w:sz w:val="48"/>
          <w:u w:val="thick"/>
        </w:rPr>
        <w:t>DE 2007</w:t>
      </w:r>
    </w:p>
    <w:p>
      <w:pPr>
        <w:pStyle w:val="BodyText"/>
        <w:spacing w:before="2"/>
        <w:rPr>
          <w:b/>
          <w:sz w:val="15"/>
        </w:rPr>
      </w:pPr>
    </w:p>
    <w:p>
      <w:pPr>
        <w:spacing w:before="92"/>
        <w:ind w:left="119" w:right="0" w:firstLine="0"/>
        <w:jc w:val="left"/>
        <w:rPr>
          <w:b/>
          <w:sz w:val="20"/>
        </w:rPr>
      </w:pPr>
      <w:r>
        <w:rPr/>
        <w:pict>
          <v:rect style="position:absolute;margin-left:6.0pt;margin-top:14.686007pt;width:.916478pt;height:.75pt;mso-position-horizontal-relative:page;mso-position-vertical-relative:paragraph;z-index:15752192" filled="true" fillcolor="#000000" stroked="false">
            <v:fill type="solid"/>
            <w10:wrap type="none"/>
          </v:rect>
        </w:pict>
      </w:r>
      <w:r>
        <w:rPr/>
        <w:pict>
          <v:rect style="position:absolute;margin-left:434.046936pt;margin-top:14.686007pt;width:.906186pt;height:.75pt;mso-position-horizontal-relative:page;mso-position-vertical-relative:paragraph;z-index:15752704" filled="true" fillcolor="#000000" stroked="false">
            <v:fill type="solid"/>
            <w10:wrap type="none"/>
          </v:rect>
        </w:pict>
      </w:r>
      <w:r>
        <w:rPr>
          <w:b/>
          <w:sz w:val="20"/>
        </w:rPr>
        <w:t>(</w:t>
      </w:r>
      <w:r>
        <w:rPr>
          <w:b/>
          <w:sz w:val="20"/>
          <w:u w:val="single"/>
        </w:rPr>
        <w:t>EM</w:t>
      </w:r>
      <w:r>
        <w:rPr>
          <w:b/>
          <w:spacing w:val="-11"/>
          <w:sz w:val="20"/>
          <w:u w:val="single"/>
        </w:rPr>
        <w:t> </w:t>
      </w:r>
      <w:r>
        <w:rPr>
          <w:b/>
          <w:sz w:val="20"/>
          <w:u w:val="single"/>
        </w:rPr>
        <w:t>PAPEL</w:t>
      </w:r>
      <w:r>
        <w:rPr>
          <w:b/>
          <w:spacing w:val="-10"/>
          <w:sz w:val="20"/>
          <w:u w:val="single"/>
        </w:rPr>
        <w:t> </w:t>
      </w:r>
      <w:r>
        <w:rPr>
          <w:b/>
          <w:sz w:val="20"/>
          <w:u w:val="single"/>
        </w:rPr>
        <w:t>TIMBRADO</w:t>
      </w:r>
      <w:r>
        <w:rPr>
          <w:b/>
          <w:spacing w:val="-9"/>
          <w:sz w:val="20"/>
          <w:u w:val="single"/>
        </w:rPr>
        <w:t> </w:t>
      </w:r>
      <w:r>
        <w:rPr>
          <w:b/>
          <w:sz w:val="20"/>
          <w:u w:val="single"/>
        </w:rPr>
        <w:t>DO</w:t>
      </w:r>
      <w:r>
        <w:rPr>
          <w:b/>
          <w:spacing w:val="-10"/>
          <w:sz w:val="20"/>
          <w:u w:val="single"/>
        </w:rPr>
        <w:t> </w:t>
      </w:r>
      <w:r>
        <w:rPr>
          <w:b/>
          <w:sz w:val="20"/>
          <w:u w:val="single"/>
        </w:rPr>
        <w:t>LICITANTE,</w:t>
      </w:r>
      <w:r>
        <w:rPr>
          <w:b/>
          <w:spacing w:val="-10"/>
          <w:sz w:val="20"/>
          <w:u w:val="single"/>
        </w:rPr>
        <w:t> </w:t>
      </w:r>
      <w:r>
        <w:rPr>
          <w:b/>
          <w:sz w:val="20"/>
          <w:u w:val="single"/>
        </w:rPr>
        <w:t>DISPENSADO</w:t>
      </w:r>
      <w:r>
        <w:rPr>
          <w:b/>
          <w:spacing w:val="-9"/>
          <w:sz w:val="20"/>
          <w:u w:val="single"/>
        </w:rPr>
        <w:t> </w:t>
      </w:r>
      <w:r>
        <w:rPr>
          <w:b/>
          <w:sz w:val="20"/>
          <w:u w:val="single"/>
        </w:rPr>
        <w:t>EM</w:t>
      </w:r>
      <w:r>
        <w:rPr>
          <w:b/>
          <w:spacing w:val="-10"/>
          <w:sz w:val="20"/>
          <w:u w:val="single"/>
        </w:rPr>
        <w:t> </w:t>
      </w:r>
      <w:r>
        <w:rPr>
          <w:b/>
          <w:sz w:val="20"/>
          <w:u w:val="single"/>
        </w:rPr>
        <w:t>CASO</w:t>
      </w:r>
      <w:r>
        <w:rPr>
          <w:b/>
          <w:spacing w:val="-11"/>
          <w:sz w:val="20"/>
          <w:u w:val="single"/>
        </w:rPr>
        <w:t> </w:t>
      </w:r>
      <w:r>
        <w:rPr>
          <w:b/>
          <w:sz w:val="20"/>
          <w:u w:val="single"/>
        </w:rPr>
        <w:t>DE</w:t>
      </w:r>
      <w:r>
        <w:rPr>
          <w:b/>
          <w:spacing w:val="-8"/>
          <w:sz w:val="20"/>
          <w:u w:val="single"/>
        </w:rPr>
        <w:t> </w:t>
      </w:r>
      <w:r>
        <w:rPr>
          <w:b/>
          <w:sz w:val="20"/>
          <w:u w:val="single"/>
        </w:rPr>
        <w:t>CARIMBO</w:t>
      </w:r>
      <w:r>
        <w:rPr>
          <w:b/>
          <w:spacing w:val="-10"/>
          <w:sz w:val="20"/>
          <w:u w:val="single"/>
        </w:rPr>
        <w:t> </w:t>
      </w:r>
      <w:r>
        <w:rPr>
          <w:b/>
          <w:sz w:val="20"/>
          <w:u w:val="single"/>
        </w:rPr>
        <w:t>COM</w:t>
      </w:r>
      <w:r>
        <w:rPr>
          <w:b/>
          <w:spacing w:val="-11"/>
          <w:sz w:val="20"/>
          <w:u w:val="single"/>
        </w:rPr>
        <w:t> </w:t>
      </w:r>
      <w:r>
        <w:rPr>
          <w:b/>
          <w:sz w:val="20"/>
          <w:u w:val="single"/>
        </w:rPr>
        <w:t>CNPJ</w:t>
      </w:r>
      <w:r>
        <w:rPr>
          <w:b/>
          <w:sz w:val="20"/>
        </w:rPr>
        <w:t>)</w:t>
      </w:r>
    </w:p>
    <w:p>
      <w:pPr>
        <w:pStyle w:val="BodyText"/>
        <w:spacing w:before="8"/>
        <w:rPr>
          <w:b/>
          <w:sz w:val="21"/>
        </w:rPr>
      </w:pPr>
    </w:p>
    <w:p>
      <w:pPr>
        <w:spacing w:before="1"/>
        <w:ind w:left="329" w:right="0" w:firstLine="0"/>
        <w:jc w:val="left"/>
        <w:rPr>
          <w:sz w:val="20"/>
        </w:rPr>
      </w:pPr>
      <w:r>
        <w:rPr>
          <w:sz w:val="20"/>
        </w:rPr>
        <w:t>Local</w:t>
      </w:r>
      <w:r>
        <w:rPr>
          <w:spacing w:val="-1"/>
          <w:sz w:val="20"/>
        </w:rPr>
        <w:t> </w:t>
      </w:r>
      <w:r>
        <w:rPr>
          <w:sz w:val="20"/>
        </w:rPr>
        <w:t>e</w:t>
      </w:r>
      <w:r>
        <w:rPr>
          <w:spacing w:val="-1"/>
          <w:sz w:val="20"/>
        </w:rPr>
        <w:t> </w:t>
      </w:r>
      <w:r>
        <w:rPr>
          <w:sz w:val="20"/>
        </w:rPr>
        <w:t>data:</w:t>
      </w:r>
    </w:p>
    <w:p>
      <w:pPr>
        <w:spacing w:before="130"/>
        <w:ind w:left="329" w:right="0" w:firstLine="0"/>
        <w:jc w:val="left"/>
        <w:rPr>
          <w:sz w:val="20"/>
        </w:rPr>
      </w:pPr>
      <w:r>
        <w:rPr>
          <w:sz w:val="20"/>
        </w:rPr>
        <w:t>À</w:t>
      </w:r>
    </w:p>
    <w:p>
      <w:pPr>
        <w:spacing w:before="130"/>
        <w:ind w:left="329" w:right="0" w:firstLine="0"/>
        <w:jc w:val="left"/>
        <w:rPr>
          <w:sz w:val="20"/>
        </w:rPr>
      </w:pPr>
      <w:r>
        <w:rPr>
          <w:sz w:val="20"/>
        </w:rPr>
        <w:t>UNIVERSIDADE</w:t>
      </w:r>
      <w:r>
        <w:rPr>
          <w:spacing w:val="-4"/>
          <w:sz w:val="20"/>
        </w:rPr>
        <w:t> </w:t>
      </w:r>
      <w:r>
        <w:rPr>
          <w:sz w:val="20"/>
        </w:rPr>
        <w:t>DO</w:t>
      </w:r>
      <w:r>
        <w:rPr>
          <w:spacing w:val="-3"/>
          <w:sz w:val="20"/>
        </w:rPr>
        <w:t> </w:t>
      </w:r>
      <w:r>
        <w:rPr>
          <w:sz w:val="20"/>
        </w:rPr>
        <w:t>ESTADO</w:t>
      </w:r>
      <w:r>
        <w:rPr>
          <w:spacing w:val="-3"/>
          <w:sz w:val="20"/>
        </w:rPr>
        <w:t> </w:t>
      </w:r>
      <w:r>
        <w:rPr>
          <w:sz w:val="20"/>
        </w:rPr>
        <w:t>DO</w:t>
      </w:r>
      <w:r>
        <w:rPr>
          <w:spacing w:val="-4"/>
          <w:sz w:val="20"/>
        </w:rPr>
        <w:t> </w:t>
      </w:r>
      <w:r>
        <w:rPr>
          <w:sz w:val="20"/>
        </w:rPr>
        <w:t>RIO</w:t>
      </w:r>
      <w:r>
        <w:rPr>
          <w:spacing w:val="-3"/>
          <w:sz w:val="20"/>
        </w:rPr>
        <w:t> </w:t>
      </w:r>
      <w:r>
        <w:rPr>
          <w:sz w:val="20"/>
        </w:rPr>
        <w:t>DE</w:t>
      </w:r>
      <w:r>
        <w:rPr>
          <w:spacing w:val="-3"/>
          <w:sz w:val="20"/>
        </w:rPr>
        <w:t> </w:t>
      </w:r>
      <w:r>
        <w:rPr>
          <w:sz w:val="20"/>
        </w:rPr>
        <w:t>JANEIRO</w:t>
      </w:r>
    </w:p>
    <w:p>
      <w:pPr>
        <w:spacing w:before="130"/>
        <w:ind w:left="329" w:right="0" w:firstLine="0"/>
        <w:jc w:val="left"/>
        <w:rPr>
          <w:sz w:val="20"/>
        </w:rPr>
      </w:pPr>
      <w:r>
        <w:rPr>
          <w:sz w:val="20"/>
        </w:rPr>
        <w:t>Prezados</w:t>
      </w:r>
      <w:r>
        <w:rPr>
          <w:spacing w:val="-1"/>
          <w:sz w:val="20"/>
        </w:rPr>
        <w:t> </w:t>
      </w:r>
      <w:r>
        <w:rPr>
          <w:sz w:val="20"/>
        </w:rPr>
        <w:t>Senhores</w:t>
      </w:r>
    </w:p>
    <w:p>
      <w:pPr>
        <w:spacing w:before="130"/>
        <w:ind w:left="329" w:right="0" w:firstLine="0"/>
        <w:jc w:val="left"/>
        <w:rPr>
          <w:b/>
          <w:sz w:val="20"/>
        </w:rPr>
      </w:pPr>
      <w:r>
        <w:rPr>
          <w:sz w:val="20"/>
        </w:rPr>
        <w:t>Ref.</w:t>
      </w:r>
      <w:r>
        <w:rPr>
          <w:spacing w:val="-4"/>
          <w:sz w:val="20"/>
        </w:rPr>
        <w:t> </w:t>
      </w:r>
      <w:r>
        <w:rPr>
          <w:sz w:val="20"/>
        </w:rPr>
        <w:t>Edital</w:t>
      </w:r>
      <w:r>
        <w:rPr>
          <w:spacing w:val="-3"/>
          <w:sz w:val="20"/>
        </w:rPr>
        <w:t> </w:t>
      </w:r>
      <w:r>
        <w:rPr>
          <w:sz w:val="20"/>
        </w:rPr>
        <w:t>de</w:t>
      </w:r>
      <w:r>
        <w:rPr>
          <w:spacing w:val="-3"/>
          <w:sz w:val="20"/>
        </w:rPr>
        <w:t> </w:t>
      </w:r>
      <w:r>
        <w:rPr>
          <w:sz w:val="20"/>
        </w:rPr>
        <w:t>Licitação</w:t>
      </w:r>
      <w:r>
        <w:rPr>
          <w:spacing w:val="-3"/>
          <w:sz w:val="20"/>
        </w:rPr>
        <w:t> </w:t>
      </w:r>
      <w:r>
        <w:rPr>
          <w:sz w:val="20"/>
        </w:rPr>
        <w:t>por</w:t>
      </w:r>
      <w:r>
        <w:rPr>
          <w:spacing w:val="-2"/>
          <w:sz w:val="20"/>
        </w:rPr>
        <w:t> </w:t>
      </w:r>
      <w:r>
        <w:rPr>
          <w:b/>
          <w:sz w:val="20"/>
        </w:rPr>
        <w:t>Pregão</w:t>
      </w:r>
      <w:r>
        <w:rPr>
          <w:b/>
          <w:spacing w:val="-3"/>
          <w:sz w:val="20"/>
        </w:rPr>
        <w:t> </w:t>
      </w:r>
      <w:r>
        <w:rPr>
          <w:b/>
          <w:sz w:val="20"/>
        </w:rPr>
        <w:t>Eletrônico</w:t>
      </w:r>
      <w:r>
        <w:rPr>
          <w:b/>
          <w:spacing w:val="-4"/>
          <w:sz w:val="20"/>
        </w:rPr>
        <w:t> </w:t>
      </w:r>
      <w:r>
        <w:rPr>
          <w:b/>
          <w:sz w:val="20"/>
        </w:rPr>
        <w:t>nº</w:t>
      </w:r>
      <w:r>
        <w:rPr>
          <w:b/>
          <w:spacing w:val="-6"/>
          <w:sz w:val="20"/>
        </w:rPr>
        <w:t> </w:t>
      </w:r>
      <w:r>
        <w:rPr>
          <w:b/>
          <w:sz w:val="20"/>
        </w:rPr>
        <w:t>278/2024:</w:t>
      </w:r>
    </w:p>
    <w:p>
      <w:pPr>
        <w:pStyle w:val="BodyText"/>
        <w:rPr>
          <w:b/>
          <w:sz w:val="22"/>
        </w:rPr>
      </w:pPr>
    </w:p>
    <w:p>
      <w:pPr>
        <w:pStyle w:val="BodyText"/>
        <w:spacing w:before="7"/>
        <w:rPr>
          <w:b/>
          <w:sz w:val="20"/>
        </w:rPr>
      </w:pPr>
    </w:p>
    <w:p>
      <w:pPr>
        <w:spacing w:line="312" w:lineRule="auto" w:before="0"/>
        <w:ind w:left="329" w:right="0" w:firstLine="0"/>
        <w:jc w:val="left"/>
        <w:rPr>
          <w:sz w:val="20"/>
        </w:rPr>
      </w:pPr>
      <w:r>
        <w:rPr>
          <w:sz w:val="20"/>
        </w:rPr>
        <w:t>(Entidade), inscrita no CNPJ sob o nº , sediada na (endereço completo) , neste ato representada pelo seu representante legal, o(a) Sr.(a) , inscrito(a) no CPF sob o nº , portador da cédula de</w:t>
      </w:r>
      <w:r>
        <w:rPr>
          <w:spacing w:val="1"/>
          <w:sz w:val="20"/>
        </w:rPr>
        <w:t> </w:t>
      </w:r>
      <w:r>
        <w:rPr>
          <w:sz w:val="20"/>
        </w:rPr>
        <w:t>identidade nº , expedida por , </w:t>
      </w:r>
      <w:r>
        <w:rPr>
          <w:b/>
          <w:sz w:val="20"/>
        </w:rPr>
        <w:t>DECLARA</w:t>
      </w:r>
      <w:r>
        <w:rPr>
          <w:sz w:val="20"/>
        </w:rPr>
        <w:t>, que é Microempresa, Empresa de Pequeno Porte, empresário individual ou Cooperativa enquadrada no artigo 34 da Lei nº 11.488, de 2007,</w:t>
      </w:r>
      <w:r>
        <w:rPr>
          <w:spacing w:val="1"/>
          <w:sz w:val="20"/>
        </w:rPr>
        <w:t> </w:t>
      </w:r>
      <w:r>
        <w:rPr>
          <w:sz w:val="20"/>
        </w:rPr>
        <w:t>cumprindo,</w:t>
      </w:r>
      <w:r>
        <w:rPr>
          <w:spacing w:val="-1"/>
          <w:sz w:val="20"/>
        </w:rPr>
        <w:t> </w:t>
      </w:r>
      <w:r>
        <w:rPr>
          <w:sz w:val="20"/>
        </w:rPr>
        <w:t>assim,</w:t>
      </w:r>
      <w:r>
        <w:rPr>
          <w:spacing w:val="-1"/>
          <w:sz w:val="20"/>
        </w:rPr>
        <w:t> </w:t>
      </w:r>
      <w:r>
        <w:rPr>
          <w:sz w:val="20"/>
        </w:rPr>
        <w:t>os</w:t>
      </w:r>
      <w:r>
        <w:rPr>
          <w:spacing w:val="-1"/>
          <w:sz w:val="20"/>
        </w:rPr>
        <w:t> </w:t>
      </w:r>
      <w:r>
        <w:rPr>
          <w:sz w:val="20"/>
        </w:rPr>
        <w:t>requisitos</w:t>
      </w:r>
      <w:r>
        <w:rPr>
          <w:spacing w:val="-1"/>
          <w:sz w:val="20"/>
        </w:rPr>
        <w:t> </w:t>
      </w:r>
      <w:r>
        <w:rPr>
          <w:sz w:val="20"/>
        </w:rPr>
        <w:t>legais</w:t>
      </w:r>
      <w:r>
        <w:rPr>
          <w:spacing w:val="-1"/>
          <w:sz w:val="20"/>
        </w:rPr>
        <w:t> </w:t>
      </w:r>
      <w:r>
        <w:rPr>
          <w:sz w:val="20"/>
        </w:rPr>
        <w:t>para</w:t>
      </w:r>
      <w:r>
        <w:rPr>
          <w:spacing w:val="-1"/>
          <w:sz w:val="20"/>
        </w:rPr>
        <w:t> </w:t>
      </w:r>
      <w:r>
        <w:rPr>
          <w:sz w:val="20"/>
        </w:rPr>
        <w:t>tal</w:t>
      </w:r>
      <w:r>
        <w:rPr>
          <w:spacing w:val="-1"/>
          <w:sz w:val="20"/>
        </w:rPr>
        <w:t> </w:t>
      </w:r>
      <w:r>
        <w:rPr>
          <w:sz w:val="20"/>
        </w:rPr>
        <w:t>qualificação,</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z w:val="20"/>
        </w:rPr>
        <w:t>Complementar</w:t>
      </w:r>
      <w:r>
        <w:rPr>
          <w:spacing w:val="-1"/>
          <w:sz w:val="20"/>
        </w:rPr>
        <w:t> </w:t>
      </w:r>
      <w:r>
        <w:rPr>
          <w:sz w:val="20"/>
        </w:rPr>
        <w:t>nº</w:t>
      </w:r>
      <w:r>
        <w:rPr>
          <w:spacing w:val="-1"/>
          <w:sz w:val="20"/>
        </w:rPr>
        <w:t> </w:t>
      </w:r>
      <w:r>
        <w:rPr>
          <w:sz w:val="20"/>
        </w:rPr>
        <w:t>123</w:t>
      </w:r>
      <w:r>
        <w:rPr>
          <w:spacing w:val="-1"/>
          <w:sz w:val="20"/>
        </w:rPr>
        <w:t> </w:t>
      </w:r>
      <w:r>
        <w:rPr>
          <w:sz w:val="20"/>
        </w:rPr>
        <w:t>/</w:t>
      </w:r>
      <w:r>
        <w:rPr>
          <w:spacing w:val="-1"/>
          <w:sz w:val="20"/>
        </w:rPr>
        <w:t> </w:t>
      </w:r>
      <w:r>
        <w:rPr>
          <w:sz w:val="20"/>
        </w:rPr>
        <w:t>2006,</w:t>
      </w:r>
      <w:r>
        <w:rPr>
          <w:spacing w:val="-1"/>
          <w:sz w:val="20"/>
        </w:rPr>
        <w:t> </w:t>
      </w:r>
      <w:r>
        <w:rPr>
          <w:sz w:val="20"/>
        </w:rPr>
        <w:t>e</w:t>
      </w:r>
      <w:r>
        <w:rPr>
          <w:spacing w:val="-1"/>
          <w:sz w:val="20"/>
        </w:rPr>
        <w:t> </w:t>
      </w:r>
      <w:r>
        <w:rPr>
          <w:sz w:val="20"/>
        </w:rPr>
        <w:t>que</w:t>
      </w:r>
      <w:r>
        <w:rPr>
          <w:spacing w:val="-1"/>
          <w:sz w:val="20"/>
        </w:rPr>
        <w:t> </w:t>
      </w:r>
      <w:r>
        <w:rPr>
          <w:sz w:val="20"/>
        </w:rPr>
        <w:t>não</w:t>
      </w:r>
      <w:r>
        <w:rPr>
          <w:spacing w:val="-1"/>
          <w:sz w:val="20"/>
        </w:rPr>
        <w:t> </w:t>
      </w:r>
      <w:r>
        <w:rPr>
          <w:sz w:val="20"/>
        </w:rPr>
        <w:t>possui</w:t>
      </w:r>
      <w:r>
        <w:rPr>
          <w:spacing w:val="-1"/>
          <w:sz w:val="20"/>
        </w:rPr>
        <w:t> </w:t>
      </w:r>
      <w:r>
        <w:rPr>
          <w:sz w:val="20"/>
        </w:rPr>
        <w:t>quaisquer</w:t>
      </w:r>
      <w:r>
        <w:rPr>
          <w:spacing w:val="-1"/>
          <w:sz w:val="20"/>
        </w:rPr>
        <w:t> </w:t>
      </w:r>
      <w:r>
        <w:rPr>
          <w:sz w:val="20"/>
        </w:rPr>
        <w:t>dos</w:t>
      </w:r>
      <w:r>
        <w:rPr>
          <w:spacing w:val="-1"/>
          <w:sz w:val="20"/>
        </w:rPr>
        <w:t> </w:t>
      </w:r>
      <w:r>
        <w:rPr>
          <w:sz w:val="20"/>
        </w:rPr>
        <w:t>impedimentos</w:t>
      </w:r>
      <w:r>
        <w:rPr>
          <w:spacing w:val="-1"/>
          <w:sz w:val="20"/>
        </w:rPr>
        <w:t> </w:t>
      </w:r>
      <w:r>
        <w:rPr>
          <w:sz w:val="20"/>
        </w:rPr>
        <w:t>da</w:t>
      </w:r>
      <w:r>
        <w:rPr>
          <w:spacing w:val="-1"/>
          <w:sz w:val="20"/>
        </w:rPr>
        <w:t> </w:t>
      </w:r>
      <w:r>
        <w:rPr>
          <w:sz w:val="20"/>
        </w:rPr>
        <w:t>referida</w:t>
      </w:r>
      <w:r>
        <w:rPr>
          <w:spacing w:val="-1"/>
          <w:sz w:val="20"/>
        </w:rPr>
        <w:t> </w:t>
      </w:r>
      <w:r>
        <w:rPr>
          <w:sz w:val="20"/>
        </w:rPr>
        <w:t>norma,</w:t>
      </w:r>
      <w:r>
        <w:rPr>
          <w:spacing w:val="-1"/>
          <w:sz w:val="20"/>
        </w:rPr>
        <w:t> </w:t>
      </w:r>
      <w:r>
        <w:rPr>
          <w:sz w:val="20"/>
        </w:rPr>
        <w:t>estando</w:t>
      </w:r>
      <w:r>
        <w:rPr>
          <w:spacing w:val="-1"/>
          <w:sz w:val="20"/>
        </w:rPr>
        <w:t> </w:t>
      </w:r>
      <w:r>
        <w:rPr>
          <w:sz w:val="20"/>
        </w:rPr>
        <w:t>apta</w:t>
      </w:r>
      <w:r>
        <w:rPr>
          <w:spacing w:val="-1"/>
          <w:sz w:val="20"/>
        </w:rPr>
        <w:t> </w:t>
      </w:r>
      <w:r>
        <w:rPr>
          <w:sz w:val="20"/>
        </w:rPr>
        <w:t>a</w:t>
      </w:r>
      <w:r>
        <w:rPr>
          <w:spacing w:val="-47"/>
          <w:sz w:val="20"/>
        </w:rPr>
        <w:t> </w:t>
      </w:r>
      <w:r>
        <w:rPr>
          <w:sz w:val="20"/>
        </w:rPr>
        <w:t>exercer</w:t>
      </w:r>
      <w:r>
        <w:rPr>
          <w:spacing w:val="-2"/>
          <w:sz w:val="20"/>
        </w:rPr>
        <w:t> </w:t>
      </w:r>
      <w:r>
        <w:rPr>
          <w:sz w:val="20"/>
        </w:rPr>
        <w:t>o</w:t>
      </w:r>
      <w:r>
        <w:rPr>
          <w:spacing w:val="-1"/>
          <w:sz w:val="20"/>
        </w:rPr>
        <w:t> </w:t>
      </w:r>
      <w:r>
        <w:rPr>
          <w:sz w:val="20"/>
        </w:rPr>
        <w:t>direito</w:t>
      </w:r>
      <w:r>
        <w:rPr>
          <w:spacing w:val="-1"/>
          <w:sz w:val="20"/>
        </w:rPr>
        <w:t> </w:t>
      </w:r>
      <w:r>
        <w:rPr>
          <w:sz w:val="20"/>
        </w:rPr>
        <w:t>de</w:t>
      </w:r>
      <w:r>
        <w:rPr>
          <w:spacing w:val="-1"/>
          <w:sz w:val="20"/>
        </w:rPr>
        <w:t> </w:t>
      </w:r>
      <w:r>
        <w:rPr>
          <w:sz w:val="20"/>
        </w:rPr>
        <w:t>tratamento</w:t>
      </w:r>
      <w:r>
        <w:rPr>
          <w:spacing w:val="-1"/>
          <w:sz w:val="20"/>
        </w:rPr>
        <w:t> </w:t>
      </w:r>
      <w:r>
        <w:rPr>
          <w:sz w:val="20"/>
        </w:rPr>
        <w:t>privilegiado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pela</w:t>
      </w:r>
      <w:r>
        <w:rPr>
          <w:spacing w:val="-1"/>
          <w:sz w:val="20"/>
        </w:rPr>
        <w:t> </w:t>
      </w:r>
      <w:r>
        <w:rPr>
          <w:sz w:val="20"/>
        </w:rPr>
        <w:t>legislação</w:t>
      </w:r>
      <w:r>
        <w:rPr>
          <w:spacing w:val="-1"/>
          <w:sz w:val="20"/>
        </w:rPr>
        <w:t> </w:t>
      </w:r>
      <w:r>
        <w:rPr>
          <w:sz w:val="20"/>
        </w:rPr>
        <w:t>em</w:t>
      </w:r>
      <w:r>
        <w:rPr>
          <w:spacing w:val="-1"/>
          <w:sz w:val="20"/>
        </w:rPr>
        <w:t> </w:t>
      </w:r>
      <w:r>
        <w:rPr>
          <w:sz w:val="20"/>
        </w:rPr>
        <w:t>vigor.</w:t>
      </w:r>
    </w:p>
    <w:p>
      <w:pPr>
        <w:pStyle w:val="BodyText"/>
        <w:rPr>
          <w:sz w:val="22"/>
        </w:rPr>
      </w:pPr>
    </w:p>
    <w:p>
      <w:pPr>
        <w:pStyle w:val="BodyText"/>
        <w:rPr>
          <w:sz w:val="22"/>
        </w:rPr>
      </w:pPr>
    </w:p>
    <w:p>
      <w:pPr>
        <w:pStyle w:val="BodyText"/>
        <w:rPr>
          <w:sz w:val="22"/>
        </w:rPr>
      </w:pPr>
    </w:p>
    <w:p>
      <w:pPr>
        <w:pStyle w:val="BodyText"/>
        <w:spacing w:before="6"/>
        <w:rPr>
          <w:sz w:val="29"/>
        </w:rPr>
      </w:pPr>
    </w:p>
    <w:p>
      <w:pPr>
        <w:spacing w:before="0"/>
        <w:ind w:left="4994" w:right="0" w:firstLine="0"/>
        <w:jc w:val="left"/>
        <w:rPr>
          <w:sz w:val="20"/>
        </w:rPr>
      </w:pPr>
      <w:r>
        <w:rPr>
          <w:sz w:val="20"/>
        </w:rPr>
        <w:t>ENTIDADE</w:t>
      </w:r>
    </w:p>
    <w:p>
      <w:pPr>
        <w:spacing w:line="297" w:lineRule="auto" w:before="131"/>
        <w:ind w:left="764" w:right="920" w:firstLine="742"/>
        <w:jc w:val="left"/>
        <w:rPr>
          <w:sz w:val="20"/>
        </w:rPr>
      </w:pPr>
      <w:r>
        <w:rPr>
          <w:spacing w:val="-1"/>
          <w:sz w:val="20"/>
        </w:rPr>
        <w:t>NOME</w:t>
      </w:r>
      <w:r>
        <w:rPr>
          <w:sz w:val="20"/>
        </w:rPr>
        <w:t> </w:t>
      </w:r>
      <w:r>
        <w:rPr>
          <w:spacing w:val="-1"/>
          <w:sz w:val="20"/>
        </w:rPr>
        <w:t>DA</w:t>
      </w:r>
      <w:r>
        <w:rPr>
          <w:spacing w:val="-12"/>
          <w:sz w:val="20"/>
        </w:rPr>
        <w:t> </w:t>
      </w:r>
      <w:r>
        <w:rPr>
          <w:spacing w:val="-1"/>
          <w:sz w:val="20"/>
        </w:rPr>
        <w:t>ENTIDADE</w:t>
      </w:r>
      <w:r>
        <w:rPr>
          <w:sz w:val="20"/>
        </w:rPr>
        <w:t> </w:t>
      </w:r>
      <w:r>
        <w:rPr>
          <w:spacing w:val="-1"/>
          <w:sz w:val="20"/>
        </w:rPr>
        <w:t>COM</w:t>
      </w:r>
      <w:r>
        <w:rPr>
          <w:spacing w:val="-11"/>
          <w:sz w:val="20"/>
        </w:rPr>
        <w:t> </w:t>
      </w:r>
      <w:r>
        <w:rPr>
          <w:spacing w:val="-1"/>
          <w:sz w:val="20"/>
        </w:rPr>
        <w:t>ASSINATURA</w:t>
      </w:r>
      <w:r>
        <w:rPr>
          <w:spacing w:val="-11"/>
          <w:sz w:val="20"/>
        </w:rPr>
        <w:t> </w:t>
      </w:r>
      <w:r>
        <w:rPr>
          <w:spacing w:val="-1"/>
          <w:sz w:val="20"/>
        </w:rPr>
        <w:t>DO(S)</w:t>
      </w:r>
      <w:r>
        <w:rPr>
          <w:sz w:val="20"/>
        </w:rPr>
        <w:t> </w:t>
      </w:r>
      <w:r>
        <w:rPr>
          <w:spacing w:val="-1"/>
          <w:sz w:val="20"/>
        </w:rPr>
        <w:t>SEU(S)</w:t>
      </w:r>
      <w:r>
        <w:rPr>
          <w:sz w:val="20"/>
        </w:rPr>
        <w:t> </w:t>
      </w:r>
      <w:r>
        <w:rPr>
          <w:spacing w:val="-1"/>
          <w:sz w:val="20"/>
        </w:rPr>
        <w:t>REPRESENTANTE(S)</w:t>
      </w:r>
      <w:r>
        <w:rPr>
          <w:sz w:val="20"/>
        </w:rPr>
        <w:t> LEGAL(IS) CARIMBO DA</w:t>
      </w:r>
      <w:r>
        <w:rPr>
          <w:spacing w:val="-11"/>
          <w:sz w:val="20"/>
        </w:rPr>
        <w:t> </w:t>
      </w:r>
      <w:r>
        <w:rPr>
          <w:sz w:val="20"/>
        </w:rPr>
        <w:t>PESSOA</w:t>
      </w:r>
      <w:r>
        <w:rPr>
          <w:spacing w:val="-12"/>
          <w:sz w:val="20"/>
        </w:rPr>
        <w:t> </w:t>
      </w:r>
      <w:r>
        <w:rPr>
          <w:sz w:val="20"/>
        </w:rPr>
        <w:t>JURÍDICA</w:t>
      </w:r>
      <w:r>
        <w:rPr>
          <w:spacing w:val="-11"/>
          <w:sz w:val="20"/>
        </w:rPr>
        <w:t> </w:t>
      </w:r>
      <w:r>
        <w:rPr>
          <w:sz w:val="20"/>
        </w:rPr>
        <w:t>COM CNPJ (DISPENSADO</w:t>
      </w:r>
      <w:r>
        <w:rPr>
          <w:spacing w:val="-47"/>
          <w:sz w:val="20"/>
        </w:rPr>
        <w:t> </w:t>
      </w:r>
      <w:r>
        <w:rPr>
          <w:sz w:val="20"/>
        </w:rPr>
        <w:t>EM</w:t>
      </w:r>
      <w:r>
        <w:rPr>
          <w:spacing w:val="-2"/>
          <w:sz w:val="20"/>
        </w:rPr>
        <w:t> </w:t>
      </w:r>
      <w:r>
        <w:rPr>
          <w:sz w:val="20"/>
        </w:rPr>
        <w:t>CASO</w:t>
      </w:r>
      <w:r>
        <w:rPr>
          <w:spacing w:val="-1"/>
          <w:sz w:val="20"/>
        </w:rPr>
        <w:t> </w:t>
      </w:r>
      <w:r>
        <w:rPr>
          <w:sz w:val="20"/>
        </w:rPr>
        <w:t>DE</w:t>
      </w:r>
      <w:r>
        <w:rPr>
          <w:spacing w:val="-1"/>
          <w:sz w:val="20"/>
        </w:rPr>
        <w:t> </w:t>
      </w:r>
      <w:r>
        <w:rPr>
          <w:sz w:val="20"/>
        </w:rPr>
        <w:t>PAPEL</w:t>
      </w:r>
      <w:r>
        <w:rPr>
          <w:spacing w:val="-12"/>
          <w:sz w:val="20"/>
        </w:rPr>
        <w:t> </w:t>
      </w:r>
      <w:r>
        <w:rPr>
          <w:sz w:val="20"/>
        </w:rPr>
        <w:t>TIMBRADO</w:t>
      </w:r>
      <w:r>
        <w:rPr>
          <w:spacing w:val="-1"/>
          <w:sz w:val="20"/>
        </w:rPr>
        <w:t> </w:t>
      </w:r>
      <w:r>
        <w:rPr>
          <w:sz w:val="20"/>
        </w:rPr>
        <w:t>COM</w:t>
      </w:r>
      <w:r>
        <w:rPr>
          <w:spacing w:val="-1"/>
          <w:sz w:val="20"/>
        </w:rPr>
        <w:t> </w:t>
      </w:r>
      <w:r>
        <w:rPr>
          <w:sz w:val="20"/>
        </w:rPr>
        <w:t>CNPJ)</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7"/>
      </w:pPr>
    </w:p>
    <w:p>
      <w:pPr>
        <w:pStyle w:val="Heading1"/>
        <w:spacing w:line="242" w:lineRule="auto" w:before="80"/>
        <w:ind w:left="493" w:right="576"/>
        <w:rPr>
          <w:u w:val="none"/>
        </w:rPr>
      </w:pPr>
      <w:r>
        <w:rPr>
          <w:u w:val="thick"/>
        </w:rPr>
        <w:t>ANEXO</w:t>
      </w:r>
      <w:r>
        <w:rPr>
          <w:spacing w:val="-12"/>
          <w:u w:val="thick"/>
        </w:rPr>
        <w:t> </w:t>
      </w:r>
      <w:r>
        <w:rPr>
          <w:u w:val="thick"/>
        </w:rPr>
        <w:t>IX</w:t>
      </w:r>
      <w:r>
        <w:rPr>
          <w:spacing w:val="-4"/>
          <w:u w:val="thick"/>
        </w:rPr>
        <w:t> </w:t>
      </w:r>
      <w:r>
        <w:rPr>
          <w:u w:val="thick"/>
        </w:rPr>
        <w:t>-</w:t>
      </w:r>
      <w:r>
        <w:rPr>
          <w:spacing w:val="-5"/>
          <w:u w:val="thick"/>
        </w:rPr>
        <w:t> </w:t>
      </w:r>
      <w:r>
        <w:rPr>
          <w:u w:val="thick"/>
        </w:rPr>
        <w:t>DECLARAÇÃO</w:t>
      </w:r>
      <w:r>
        <w:rPr>
          <w:spacing w:val="-4"/>
          <w:u w:val="thick"/>
        </w:rPr>
        <w:t> </w:t>
      </w:r>
      <w:r>
        <w:rPr>
          <w:u w:val="thick"/>
        </w:rPr>
        <w:t>DE</w:t>
      </w:r>
      <w:r>
        <w:rPr>
          <w:spacing w:val="-4"/>
          <w:u w:val="thick"/>
        </w:rPr>
        <w:t> </w:t>
      </w:r>
      <w:r>
        <w:rPr>
          <w:u w:val="thick"/>
        </w:rPr>
        <w:t>ELABORAÇÃO</w:t>
      </w:r>
      <w:r>
        <w:rPr>
          <w:spacing w:val="-4"/>
          <w:u w:val="thick"/>
        </w:rPr>
        <w:t> </w:t>
      </w:r>
      <w:r>
        <w:rPr>
          <w:u w:val="thick"/>
        </w:rPr>
        <w:t>INDEPENDENTE</w:t>
      </w:r>
      <w:r>
        <w:rPr>
          <w:spacing w:val="-117"/>
          <w:u w:val="none"/>
        </w:rPr>
        <w:t> </w:t>
      </w:r>
      <w:r>
        <w:rPr>
          <w:spacing w:val="-4"/>
          <w:u w:val="thick"/>
        </w:rPr>
        <w:t>DE</w:t>
      </w:r>
      <w:r>
        <w:rPr>
          <w:spacing w:val="1"/>
          <w:u w:val="thick"/>
        </w:rPr>
        <w:t> </w:t>
      </w:r>
      <w:r>
        <w:rPr>
          <w:spacing w:val="-4"/>
          <w:u w:val="thick"/>
        </w:rPr>
        <w:t>PROPOSTA</w:t>
      </w:r>
      <w:r>
        <w:rPr>
          <w:spacing w:val="-27"/>
          <w:u w:val="thick"/>
        </w:rPr>
        <w:t> </w:t>
      </w:r>
      <w:r>
        <w:rPr>
          <w:spacing w:val="-4"/>
          <w:u w:val="thick"/>
        </w:rPr>
        <w:t>PARA</w:t>
      </w:r>
      <w:r>
        <w:rPr>
          <w:spacing w:val="-52"/>
          <w:u w:val="thick"/>
        </w:rPr>
        <w:t> </w:t>
      </w:r>
      <w:r>
        <w:rPr>
          <w:spacing w:val="-4"/>
          <w:u w:val="thick"/>
        </w:rPr>
        <w:t>ATENDIMENTO</w:t>
      </w:r>
      <w:r>
        <w:rPr>
          <w:spacing w:val="-26"/>
          <w:u w:val="thick"/>
        </w:rPr>
        <w:t> </w:t>
      </w:r>
      <w:r>
        <w:rPr>
          <w:spacing w:val="-4"/>
          <w:u w:val="thick"/>
        </w:rPr>
        <w:t>AO</w:t>
      </w:r>
      <w:r>
        <w:rPr>
          <w:spacing w:val="1"/>
          <w:u w:val="thick"/>
        </w:rPr>
        <w:t> </w:t>
      </w:r>
      <w:r>
        <w:rPr>
          <w:spacing w:val="-4"/>
          <w:u w:val="thick"/>
        </w:rPr>
        <w:t>DECRETO</w:t>
      </w:r>
      <w:r>
        <w:rPr>
          <w:spacing w:val="1"/>
          <w:u w:val="thick"/>
        </w:rPr>
        <w:t> </w:t>
      </w:r>
      <w:r>
        <w:rPr>
          <w:spacing w:val="-4"/>
          <w:u w:val="thick"/>
        </w:rPr>
        <w:t>ESTADUAL</w:t>
      </w:r>
      <w:r>
        <w:rPr>
          <w:spacing w:val="-117"/>
          <w:u w:val="none"/>
        </w:rPr>
        <w:t> </w:t>
      </w:r>
      <w:r>
        <w:rPr>
          <w:u w:val="thick"/>
        </w:rPr>
        <w:t>Nº</w:t>
      </w:r>
      <w:r>
        <w:rPr>
          <w:spacing w:val="-1"/>
          <w:u w:val="thick"/>
        </w:rPr>
        <w:t> </w:t>
      </w:r>
      <w:r>
        <w:rPr>
          <w:u w:val="thick"/>
        </w:rPr>
        <w:t>43.150</w:t>
      </w:r>
      <w:r>
        <w:rPr>
          <w:u w:val="none"/>
        </w:rPr>
        <w:t>,</w:t>
      </w:r>
      <w:r>
        <w:rPr>
          <w:spacing w:val="-16"/>
          <w:u w:val="thick"/>
        </w:rPr>
        <w:t> </w:t>
      </w:r>
      <w:r>
        <w:rPr>
          <w:u w:val="thick"/>
        </w:rPr>
        <w:t>DE 24/08/11</w:t>
      </w:r>
    </w:p>
    <w:p>
      <w:pPr>
        <w:pStyle w:val="Heading2"/>
        <w:spacing w:line="235" w:lineRule="auto"/>
        <w:rPr>
          <w:u w:val="none"/>
        </w:rPr>
      </w:pPr>
      <w:r>
        <w:rPr/>
        <w:pict>
          <v:rect style="position:absolute;margin-left:31.089842pt;margin-top:28.018673pt;width:1.512861pt;height:1.5pt;mso-position-horizontal-relative:page;mso-position-vertical-relative:paragraph;z-index:15753216" filled="true" fillcolor="#000000" stroked="false">
            <v:fill type="solid"/>
            <w10:wrap type="none"/>
          </v:rect>
        </w:pict>
      </w:r>
      <w:r>
        <w:rPr/>
        <w:pict>
          <v:rect style="position:absolute;margin-left:416.365631pt;margin-top:48.268673pt;width:1.501556pt;height:1.5pt;mso-position-horizontal-relative:page;mso-position-vertical-relative:paragraph;z-index:-19003392" filled="true" fillcolor="#000000" stroked="false">
            <v:fill type="solid"/>
            <w10:wrap type="none"/>
          </v:rect>
        </w:pict>
      </w:r>
      <w:r>
        <w:rPr>
          <w:spacing w:val="-2"/>
          <w:u w:val="none"/>
        </w:rPr>
        <w:t>(</w:t>
      </w:r>
      <w:r>
        <w:rPr>
          <w:spacing w:val="-2"/>
          <w:u w:val="thick"/>
        </w:rPr>
        <w:t>EM PAPEL TIMBRADO </w:t>
      </w:r>
      <w:r>
        <w:rPr>
          <w:spacing w:val="-1"/>
          <w:u w:val="thick"/>
        </w:rPr>
        <w:t>DO LICITANTE, DISPENSADO EM CASO DE CARIMBO COM</w:t>
      </w:r>
      <w:r>
        <w:rPr>
          <w:spacing w:val="-87"/>
          <w:u w:val="none"/>
        </w:rPr>
        <w:t> </w:t>
      </w:r>
      <w:r>
        <w:rPr>
          <w:u w:val="thick"/>
        </w:rPr>
        <w:t>CNPJ</w:t>
      </w:r>
      <w:r>
        <w:rPr>
          <w:u w:val="none"/>
        </w:rPr>
        <w:t>)</w:t>
      </w:r>
    </w:p>
    <w:p>
      <w:pPr>
        <w:spacing w:before="247"/>
        <w:ind w:left="329" w:right="0" w:firstLine="0"/>
        <w:jc w:val="left"/>
        <w:rPr>
          <w:sz w:val="20"/>
        </w:rPr>
      </w:pPr>
      <w:r>
        <w:rPr>
          <w:sz w:val="20"/>
        </w:rPr>
        <w:t>Local</w:t>
      </w:r>
      <w:r>
        <w:rPr>
          <w:spacing w:val="-1"/>
          <w:sz w:val="20"/>
        </w:rPr>
        <w:t> </w:t>
      </w:r>
      <w:r>
        <w:rPr>
          <w:sz w:val="20"/>
        </w:rPr>
        <w:t>e</w:t>
      </w:r>
      <w:r>
        <w:rPr>
          <w:spacing w:val="-1"/>
          <w:sz w:val="20"/>
        </w:rPr>
        <w:t> </w:t>
      </w:r>
      <w:r>
        <w:rPr>
          <w:sz w:val="20"/>
        </w:rPr>
        <w:t>data:</w:t>
      </w:r>
    </w:p>
    <w:p>
      <w:pPr>
        <w:spacing w:before="130"/>
        <w:ind w:left="329" w:right="0" w:firstLine="0"/>
        <w:jc w:val="left"/>
        <w:rPr>
          <w:sz w:val="20"/>
        </w:rPr>
      </w:pPr>
      <w:r>
        <w:rPr>
          <w:sz w:val="20"/>
        </w:rPr>
        <w:t>À</w:t>
      </w:r>
    </w:p>
    <w:p>
      <w:pPr>
        <w:spacing w:before="130"/>
        <w:ind w:left="329" w:right="0" w:firstLine="0"/>
        <w:jc w:val="left"/>
        <w:rPr>
          <w:sz w:val="20"/>
        </w:rPr>
      </w:pPr>
      <w:r>
        <w:rPr>
          <w:sz w:val="20"/>
        </w:rPr>
        <w:t>UNIVERSIDADE</w:t>
      </w:r>
      <w:r>
        <w:rPr>
          <w:spacing w:val="-4"/>
          <w:sz w:val="20"/>
        </w:rPr>
        <w:t> </w:t>
      </w:r>
      <w:r>
        <w:rPr>
          <w:sz w:val="20"/>
        </w:rPr>
        <w:t>DO</w:t>
      </w:r>
      <w:r>
        <w:rPr>
          <w:spacing w:val="-3"/>
          <w:sz w:val="20"/>
        </w:rPr>
        <w:t> </w:t>
      </w:r>
      <w:r>
        <w:rPr>
          <w:sz w:val="20"/>
        </w:rPr>
        <w:t>ESTADO</w:t>
      </w:r>
      <w:r>
        <w:rPr>
          <w:spacing w:val="-3"/>
          <w:sz w:val="20"/>
        </w:rPr>
        <w:t> </w:t>
      </w:r>
      <w:r>
        <w:rPr>
          <w:sz w:val="20"/>
        </w:rPr>
        <w:t>DO</w:t>
      </w:r>
      <w:r>
        <w:rPr>
          <w:spacing w:val="-4"/>
          <w:sz w:val="20"/>
        </w:rPr>
        <w:t> </w:t>
      </w:r>
      <w:r>
        <w:rPr>
          <w:sz w:val="20"/>
        </w:rPr>
        <w:t>RIO</w:t>
      </w:r>
      <w:r>
        <w:rPr>
          <w:spacing w:val="-3"/>
          <w:sz w:val="20"/>
        </w:rPr>
        <w:t> </w:t>
      </w:r>
      <w:r>
        <w:rPr>
          <w:sz w:val="20"/>
        </w:rPr>
        <w:t>DE</w:t>
      </w:r>
      <w:r>
        <w:rPr>
          <w:spacing w:val="-3"/>
          <w:sz w:val="20"/>
        </w:rPr>
        <w:t> </w:t>
      </w:r>
      <w:r>
        <w:rPr>
          <w:sz w:val="20"/>
        </w:rPr>
        <w:t>JANEIRO</w:t>
      </w:r>
    </w:p>
    <w:p>
      <w:pPr>
        <w:spacing w:before="130"/>
        <w:ind w:left="329" w:right="0" w:firstLine="0"/>
        <w:jc w:val="left"/>
        <w:rPr>
          <w:sz w:val="20"/>
        </w:rPr>
      </w:pPr>
      <w:r>
        <w:rPr>
          <w:sz w:val="20"/>
        </w:rPr>
        <w:t>Prezados</w:t>
      </w:r>
      <w:r>
        <w:rPr>
          <w:spacing w:val="-1"/>
          <w:sz w:val="20"/>
        </w:rPr>
        <w:t> </w:t>
      </w:r>
      <w:r>
        <w:rPr>
          <w:sz w:val="20"/>
        </w:rPr>
        <w:t>Senhores</w:t>
      </w:r>
    </w:p>
    <w:p>
      <w:pPr>
        <w:spacing w:before="130"/>
        <w:ind w:left="329" w:right="0" w:firstLine="0"/>
        <w:jc w:val="left"/>
        <w:rPr>
          <w:b/>
          <w:sz w:val="20"/>
        </w:rPr>
      </w:pPr>
      <w:r>
        <w:rPr>
          <w:sz w:val="20"/>
        </w:rPr>
        <w:t>Ref.</w:t>
      </w:r>
      <w:r>
        <w:rPr>
          <w:spacing w:val="-4"/>
          <w:sz w:val="20"/>
        </w:rPr>
        <w:t> </w:t>
      </w:r>
      <w:r>
        <w:rPr>
          <w:sz w:val="20"/>
        </w:rPr>
        <w:t>Edital</w:t>
      </w:r>
      <w:r>
        <w:rPr>
          <w:spacing w:val="-3"/>
          <w:sz w:val="20"/>
        </w:rPr>
        <w:t> </w:t>
      </w:r>
      <w:r>
        <w:rPr>
          <w:sz w:val="20"/>
        </w:rPr>
        <w:t>de</w:t>
      </w:r>
      <w:r>
        <w:rPr>
          <w:spacing w:val="-3"/>
          <w:sz w:val="20"/>
        </w:rPr>
        <w:t> </w:t>
      </w:r>
      <w:r>
        <w:rPr>
          <w:sz w:val="20"/>
        </w:rPr>
        <w:t>Licitação</w:t>
      </w:r>
      <w:r>
        <w:rPr>
          <w:spacing w:val="-3"/>
          <w:sz w:val="20"/>
        </w:rPr>
        <w:t> </w:t>
      </w:r>
      <w:r>
        <w:rPr>
          <w:sz w:val="20"/>
        </w:rPr>
        <w:t>por</w:t>
      </w:r>
      <w:r>
        <w:rPr>
          <w:spacing w:val="-2"/>
          <w:sz w:val="20"/>
        </w:rPr>
        <w:t> </w:t>
      </w:r>
      <w:r>
        <w:rPr>
          <w:b/>
          <w:sz w:val="20"/>
        </w:rPr>
        <w:t>Pregão</w:t>
      </w:r>
      <w:r>
        <w:rPr>
          <w:b/>
          <w:spacing w:val="-3"/>
          <w:sz w:val="20"/>
        </w:rPr>
        <w:t> </w:t>
      </w:r>
      <w:r>
        <w:rPr>
          <w:b/>
          <w:sz w:val="20"/>
        </w:rPr>
        <w:t>Eletrônico</w:t>
      </w:r>
      <w:r>
        <w:rPr>
          <w:b/>
          <w:spacing w:val="-4"/>
          <w:sz w:val="20"/>
        </w:rPr>
        <w:t> </w:t>
      </w:r>
      <w:r>
        <w:rPr>
          <w:b/>
          <w:sz w:val="20"/>
        </w:rPr>
        <w:t>nº</w:t>
      </w:r>
      <w:r>
        <w:rPr>
          <w:b/>
          <w:spacing w:val="-6"/>
          <w:sz w:val="20"/>
        </w:rPr>
        <w:t> </w:t>
      </w:r>
      <w:r>
        <w:rPr>
          <w:b/>
          <w:sz w:val="20"/>
        </w:rPr>
        <w:t>278/2024:</w:t>
      </w:r>
    </w:p>
    <w:p>
      <w:pPr>
        <w:pStyle w:val="BodyText"/>
        <w:rPr>
          <w:b/>
          <w:sz w:val="22"/>
        </w:rPr>
      </w:pPr>
    </w:p>
    <w:p>
      <w:pPr>
        <w:pStyle w:val="BodyText"/>
        <w:spacing w:before="7"/>
        <w:rPr>
          <w:b/>
          <w:sz w:val="20"/>
        </w:rPr>
      </w:pPr>
    </w:p>
    <w:p>
      <w:pPr>
        <w:spacing w:line="312" w:lineRule="auto" w:before="0"/>
        <w:ind w:left="329" w:right="0" w:firstLine="0"/>
        <w:jc w:val="left"/>
        <w:rPr>
          <w:sz w:val="20"/>
        </w:rPr>
      </w:pPr>
      <w:r>
        <w:rPr>
          <w:sz w:val="20"/>
        </w:rPr>
        <w:t>(Entidade)</w:t>
      </w:r>
      <w:r>
        <w:rPr>
          <w:spacing w:val="-2"/>
          <w:sz w:val="20"/>
        </w:rPr>
        <w:t> </w:t>
      </w:r>
      <w:r>
        <w:rPr>
          <w:sz w:val="20"/>
        </w:rPr>
        <w:t>,</w:t>
      </w:r>
      <w:r>
        <w:rPr>
          <w:spacing w:val="-1"/>
          <w:sz w:val="20"/>
        </w:rPr>
        <w:t> </w:t>
      </w:r>
      <w:r>
        <w:rPr>
          <w:sz w:val="20"/>
        </w:rPr>
        <w:t>inscrita</w:t>
      </w:r>
      <w:r>
        <w:rPr>
          <w:spacing w:val="-2"/>
          <w:sz w:val="20"/>
        </w:rPr>
        <w:t> </w:t>
      </w:r>
      <w:r>
        <w:rPr>
          <w:sz w:val="20"/>
        </w:rPr>
        <w:t>no</w:t>
      </w:r>
      <w:r>
        <w:rPr>
          <w:spacing w:val="-1"/>
          <w:sz w:val="20"/>
        </w:rPr>
        <w:t> </w:t>
      </w:r>
      <w:r>
        <w:rPr>
          <w:sz w:val="20"/>
        </w:rPr>
        <w:t>CNPJ</w:t>
      </w:r>
      <w:r>
        <w:rPr>
          <w:spacing w:val="-1"/>
          <w:sz w:val="20"/>
        </w:rPr>
        <w:t> </w:t>
      </w:r>
      <w:r>
        <w:rPr>
          <w:sz w:val="20"/>
        </w:rPr>
        <w:t>sob</w:t>
      </w:r>
      <w:r>
        <w:rPr>
          <w:spacing w:val="-2"/>
          <w:sz w:val="20"/>
        </w:rPr>
        <w:t> </w:t>
      </w:r>
      <w:r>
        <w:rPr>
          <w:sz w:val="20"/>
        </w:rPr>
        <w:t>o</w:t>
      </w:r>
      <w:r>
        <w:rPr>
          <w:spacing w:val="-1"/>
          <w:sz w:val="20"/>
        </w:rPr>
        <w:t> </w:t>
      </w:r>
      <w:r>
        <w:rPr>
          <w:sz w:val="20"/>
        </w:rPr>
        <w:t>nº</w:t>
      </w:r>
      <w:r>
        <w:rPr>
          <w:spacing w:val="-1"/>
          <w:sz w:val="20"/>
        </w:rPr>
        <w:t> </w:t>
      </w:r>
      <w:r>
        <w:rPr>
          <w:sz w:val="20"/>
        </w:rPr>
        <w:t>,</w:t>
      </w:r>
      <w:r>
        <w:rPr>
          <w:spacing w:val="-2"/>
          <w:sz w:val="20"/>
        </w:rPr>
        <w:t> </w:t>
      </w:r>
      <w:r>
        <w:rPr>
          <w:sz w:val="20"/>
        </w:rPr>
        <w:t>sediada</w:t>
      </w:r>
      <w:r>
        <w:rPr>
          <w:spacing w:val="-1"/>
          <w:sz w:val="20"/>
        </w:rPr>
        <w:t> </w:t>
      </w:r>
      <w:r>
        <w:rPr>
          <w:sz w:val="20"/>
        </w:rPr>
        <w:t>na</w:t>
      </w:r>
      <w:r>
        <w:rPr>
          <w:spacing w:val="-1"/>
          <w:sz w:val="20"/>
        </w:rPr>
        <w:t> </w:t>
      </w:r>
      <w:r>
        <w:rPr>
          <w:sz w:val="20"/>
        </w:rPr>
        <w:t>(endereço</w:t>
      </w:r>
      <w:r>
        <w:rPr>
          <w:spacing w:val="-2"/>
          <w:sz w:val="20"/>
        </w:rPr>
        <w:t> </w:t>
      </w:r>
      <w:r>
        <w:rPr>
          <w:sz w:val="20"/>
        </w:rPr>
        <w:t>completo)</w:t>
      </w:r>
      <w:r>
        <w:rPr>
          <w:spacing w:val="-1"/>
          <w:sz w:val="20"/>
        </w:rPr>
        <w:t> </w:t>
      </w:r>
      <w:r>
        <w:rPr>
          <w:sz w:val="20"/>
        </w:rPr>
        <w:t>,</w:t>
      </w:r>
      <w:r>
        <w:rPr>
          <w:spacing w:val="-1"/>
          <w:sz w:val="20"/>
        </w:rPr>
        <w:t> </w:t>
      </w:r>
      <w:r>
        <w:rPr>
          <w:sz w:val="20"/>
        </w:rPr>
        <w:t>neste</w:t>
      </w:r>
      <w:r>
        <w:rPr>
          <w:spacing w:val="-2"/>
          <w:sz w:val="20"/>
        </w:rPr>
        <w:t> </w:t>
      </w:r>
      <w:r>
        <w:rPr>
          <w:sz w:val="20"/>
        </w:rPr>
        <w:t>ato</w:t>
      </w:r>
      <w:r>
        <w:rPr>
          <w:spacing w:val="-1"/>
          <w:sz w:val="20"/>
        </w:rPr>
        <w:t> </w:t>
      </w:r>
      <w:r>
        <w:rPr>
          <w:sz w:val="20"/>
        </w:rPr>
        <w:t>representada</w:t>
      </w:r>
      <w:r>
        <w:rPr>
          <w:spacing w:val="-1"/>
          <w:sz w:val="20"/>
        </w:rPr>
        <w:t> </w:t>
      </w:r>
      <w:r>
        <w:rPr>
          <w:sz w:val="20"/>
        </w:rPr>
        <w:t>pelo</w:t>
      </w:r>
      <w:r>
        <w:rPr>
          <w:spacing w:val="-2"/>
          <w:sz w:val="20"/>
        </w:rPr>
        <w:t> </w:t>
      </w:r>
      <w:r>
        <w:rPr>
          <w:sz w:val="20"/>
        </w:rPr>
        <w:t>seu</w:t>
      </w:r>
      <w:r>
        <w:rPr>
          <w:spacing w:val="-1"/>
          <w:sz w:val="20"/>
        </w:rPr>
        <w:t> </w:t>
      </w:r>
      <w:r>
        <w:rPr>
          <w:sz w:val="20"/>
        </w:rPr>
        <w:t>representante</w:t>
      </w:r>
      <w:r>
        <w:rPr>
          <w:spacing w:val="-1"/>
          <w:sz w:val="20"/>
        </w:rPr>
        <w:t> </w:t>
      </w:r>
      <w:r>
        <w:rPr>
          <w:sz w:val="20"/>
        </w:rPr>
        <w:t>legal,</w:t>
      </w:r>
      <w:r>
        <w:rPr>
          <w:spacing w:val="-2"/>
          <w:sz w:val="20"/>
        </w:rPr>
        <w:t> </w:t>
      </w:r>
      <w:r>
        <w:rPr>
          <w:sz w:val="20"/>
        </w:rPr>
        <w:t>o(a)</w:t>
      </w:r>
      <w:r>
        <w:rPr>
          <w:spacing w:val="-1"/>
          <w:sz w:val="20"/>
        </w:rPr>
        <w:t> </w:t>
      </w:r>
      <w:r>
        <w:rPr>
          <w:sz w:val="20"/>
        </w:rPr>
        <w:t>Sr.(a)</w:t>
      </w:r>
      <w:r>
        <w:rPr>
          <w:spacing w:val="-1"/>
          <w:sz w:val="20"/>
        </w:rPr>
        <w:t> </w:t>
      </w:r>
      <w:r>
        <w:rPr>
          <w:sz w:val="20"/>
        </w:rPr>
        <w:t>,</w:t>
      </w:r>
      <w:r>
        <w:rPr>
          <w:spacing w:val="-2"/>
          <w:sz w:val="20"/>
        </w:rPr>
        <w:t> </w:t>
      </w:r>
      <w:r>
        <w:rPr>
          <w:sz w:val="20"/>
        </w:rPr>
        <w:t>inscrito(a)</w:t>
      </w:r>
      <w:r>
        <w:rPr>
          <w:spacing w:val="-1"/>
          <w:sz w:val="20"/>
        </w:rPr>
        <w:t> </w:t>
      </w:r>
      <w:r>
        <w:rPr>
          <w:sz w:val="20"/>
        </w:rPr>
        <w:t>no</w:t>
      </w:r>
      <w:r>
        <w:rPr>
          <w:spacing w:val="-1"/>
          <w:sz w:val="20"/>
        </w:rPr>
        <w:t> </w:t>
      </w:r>
      <w:r>
        <w:rPr>
          <w:sz w:val="20"/>
        </w:rPr>
        <w:t>CPF</w:t>
      </w:r>
      <w:r>
        <w:rPr>
          <w:spacing w:val="-2"/>
          <w:sz w:val="20"/>
        </w:rPr>
        <w:t> </w:t>
      </w:r>
      <w:r>
        <w:rPr>
          <w:sz w:val="20"/>
        </w:rPr>
        <w:t>sob</w:t>
      </w:r>
      <w:r>
        <w:rPr>
          <w:spacing w:val="-1"/>
          <w:sz w:val="20"/>
        </w:rPr>
        <w:t> </w:t>
      </w:r>
      <w:r>
        <w:rPr>
          <w:sz w:val="20"/>
        </w:rPr>
        <w:t>o</w:t>
      </w:r>
      <w:r>
        <w:rPr>
          <w:spacing w:val="-2"/>
          <w:sz w:val="20"/>
        </w:rPr>
        <w:t> </w:t>
      </w:r>
      <w:r>
        <w:rPr>
          <w:sz w:val="20"/>
        </w:rPr>
        <w:t>nº</w:t>
      </w:r>
      <w:r>
        <w:rPr>
          <w:spacing w:val="-1"/>
          <w:sz w:val="20"/>
        </w:rPr>
        <w:t> </w:t>
      </w:r>
      <w:r>
        <w:rPr>
          <w:sz w:val="20"/>
        </w:rPr>
        <w:t>,</w:t>
      </w:r>
      <w:r>
        <w:rPr>
          <w:spacing w:val="-1"/>
          <w:sz w:val="20"/>
        </w:rPr>
        <w:t> </w:t>
      </w:r>
      <w:r>
        <w:rPr>
          <w:sz w:val="20"/>
        </w:rPr>
        <w:t>portador</w:t>
      </w:r>
      <w:r>
        <w:rPr>
          <w:spacing w:val="-2"/>
          <w:sz w:val="20"/>
        </w:rPr>
        <w:t> </w:t>
      </w:r>
      <w:r>
        <w:rPr>
          <w:sz w:val="20"/>
        </w:rPr>
        <w:t>da</w:t>
      </w:r>
      <w:r>
        <w:rPr>
          <w:spacing w:val="-1"/>
          <w:sz w:val="20"/>
        </w:rPr>
        <w:t> </w:t>
      </w:r>
      <w:r>
        <w:rPr>
          <w:sz w:val="20"/>
        </w:rPr>
        <w:t>cédula</w:t>
      </w:r>
      <w:r>
        <w:rPr>
          <w:spacing w:val="-1"/>
          <w:sz w:val="20"/>
        </w:rPr>
        <w:t> </w:t>
      </w:r>
      <w:r>
        <w:rPr>
          <w:sz w:val="20"/>
        </w:rPr>
        <w:t>de</w:t>
      </w:r>
      <w:r>
        <w:rPr>
          <w:spacing w:val="-47"/>
          <w:sz w:val="20"/>
        </w:rPr>
        <w:t> </w:t>
      </w:r>
      <w:r>
        <w:rPr>
          <w:sz w:val="20"/>
        </w:rPr>
        <w:t>identidade</w:t>
      </w:r>
      <w:r>
        <w:rPr>
          <w:spacing w:val="-1"/>
          <w:sz w:val="20"/>
        </w:rPr>
        <w:t> </w:t>
      </w:r>
      <w:r>
        <w:rPr>
          <w:sz w:val="20"/>
        </w:rPr>
        <w:t>nº</w:t>
      </w:r>
      <w:r>
        <w:rPr>
          <w:spacing w:val="-1"/>
          <w:sz w:val="20"/>
        </w:rPr>
        <w:t> </w:t>
      </w:r>
      <w:r>
        <w:rPr>
          <w:sz w:val="20"/>
        </w:rPr>
        <w:t>,</w:t>
      </w:r>
      <w:r>
        <w:rPr>
          <w:spacing w:val="-1"/>
          <w:sz w:val="20"/>
        </w:rPr>
        <w:t> </w:t>
      </w:r>
      <w:r>
        <w:rPr>
          <w:sz w:val="20"/>
        </w:rPr>
        <w:t>expedida</w:t>
      </w:r>
      <w:r>
        <w:rPr>
          <w:spacing w:val="-1"/>
          <w:sz w:val="20"/>
        </w:rPr>
        <w:t> </w:t>
      </w:r>
      <w:r>
        <w:rPr>
          <w:sz w:val="20"/>
        </w:rPr>
        <w:t>por</w:t>
      </w:r>
      <w:r>
        <w:rPr>
          <w:spacing w:val="-1"/>
          <w:sz w:val="20"/>
        </w:rPr>
        <w:t> </w:t>
      </w:r>
      <w:r>
        <w:rPr>
          <w:sz w:val="20"/>
        </w:rPr>
        <w:t>, </w:t>
      </w:r>
      <w:r>
        <w:rPr>
          <w:b/>
          <w:sz w:val="20"/>
        </w:rPr>
        <w:t>DECLARA</w:t>
      </w:r>
      <w:r>
        <w:rPr>
          <w:sz w:val="20"/>
        </w:rPr>
        <w:t>,</w:t>
      </w:r>
      <w:r>
        <w:rPr>
          <w:spacing w:val="-1"/>
          <w:sz w:val="20"/>
        </w:rPr>
        <w:t> </w:t>
      </w:r>
      <w:r>
        <w:rPr>
          <w:sz w:val="20"/>
        </w:rPr>
        <w:t>sob</w:t>
      </w:r>
      <w:r>
        <w:rPr>
          <w:spacing w:val="-1"/>
          <w:sz w:val="20"/>
        </w:rPr>
        <w:t> </w:t>
      </w:r>
      <w:r>
        <w:rPr>
          <w:sz w:val="20"/>
        </w:rPr>
        <w:t>as</w:t>
      </w:r>
      <w:r>
        <w:rPr>
          <w:spacing w:val="-1"/>
          <w:sz w:val="20"/>
        </w:rPr>
        <w:t> </w:t>
      </w:r>
      <w:r>
        <w:rPr>
          <w:sz w:val="20"/>
        </w:rPr>
        <w:t>penas</w:t>
      </w:r>
      <w:r>
        <w:rPr>
          <w:spacing w:val="-1"/>
          <w:sz w:val="20"/>
        </w:rPr>
        <w:t> </w:t>
      </w:r>
      <w:r>
        <w:rPr>
          <w:sz w:val="20"/>
        </w:rPr>
        <w:t>da</w:t>
      </w:r>
      <w:r>
        <w:rPr>
          <w:spacing w:val="-1"/>
          <w:sz w:val="20"/>
        </w:rPr>
        <w:t> </w:t>
      </w:r>
      <w:r>
        <w:rPr>
          <w:sz w:val="20"/>
        </w:rPr>
        <w:t>lei,</w:t>
      </w:r>
      <w:r>
        <w:rPr>
          <w:spacing w:val="-1"/>
          <w:sz w:val="20"/>
        </w:rPr>
        <w:t> </w:t>
      </w:r>
      <w:r>
        <w:rPr>
          <w:sz w:val="20"/>
        </w:rPr>
        <w:t>em</w:t>
      </w:r>
      <w:r>
        <w:rPr>
          <w:spacing w:val="-1"/>
          <w:sz w:val="20"/>
        </w:rPr>
        <w:t> </w:t>
      </w:r>
      <w:r>
        <w:rPr>
          <w:sz w:val="20"/>
        </w:rPr>
        <w:t>especial</w:t>
      </w:r>
      <w:r>
        <w:rPr>
          <w:spacing w:val="-1"/>
          <w:sz w:val="20"/>
        </w:rPr>
        <w:t> </w:t>
      </w:r>
      <w:r>
        <w:rPr>
          <w:sz w:val="20"/>
        </w:rPr>
        <w:t>o</w:t>
      </w:r>
      <w:r>
        <w:rPr>
          <w:spacing w:val="-1"/>
          <w:sz w:val="20"/>
        </w:rPr>
        <w:t> </w:t>
      </w:r>
      <w:r>
        <w:rPr>
          <w:sz w:val="20"/>
        </w:rPr>
        <w:t>art.</w:t>
      </w:r>
      <w:r>
        <w:rPr>
          <w:spacing w:val="-1"/>
          <w:sz w:val="20"/>
        </w:rPr>
        <w:t> </w:t>
      </w:r>
      <w:r>
        <w:rPr>
          <w:sz w:val="20"/>
        </w:rPr>
        <w:t>299</w:t>
      </w:r>
      <w:r>
        <w:rPr>
          <w:spacing w:val="-1"/>
          <w:sz w:val="20"/>
        </w:rPr>
        <w:t> </w:t>
      </w:r>
      <w:r>
        <w:rPr>
          <w:sz w:val="20"/>
        </w:rPr>
        <w:t>do</w:t>
      </w:r>
      <w:r>
        <w:rPr>
          <w:spacing w:val="-1"/>
          <w:sz w:val="20"/>
        </w:rPr>
        <w:t> </w:t>
      </w:r>
      <w:r>
        <w:rPr>
          <w:sz w:val="20"/>
        </w:rPr>
        <w:t>Código</w:t>
      </w:r>
      <w:r>
        <w:rPr>
          <w:spacing w:val="-1"/>
          <w:sz w:val="20"/>
        </w:rPr>
        <w:t> </w:t>
      </w:r>
      <w:r>
        <w:rPr>
          <w:sz w:val="20"/>
        </w:rPr>
        <w:t>Penal</w:t>
      </w:r>
      <w:r>
        <w:rPr>
          <w:spacing w:val="-1"/>
          <w:sz w:val="20"/>
        </w:rPr>
        <w:t> </w:t>
      </w:r>
      <w:r>
        <w:rPr>
          <w:sz w:val="20"/>
        </w:rPr>
        <w:t>Brasileiro,</w:t>
      </w:r>
      <w:r>
        <w:rPr>
          <w:spacing w:val="-1"/>
          <w:sz w:val="20"/>
        </w:rPr>
        <w:t> </w:t>
      </w:r>
      <w:r>
        <w:rPr>
          <w:sz w:val="20"/>
        </w:rPr>
        <w:t>que:</w:t>
      </w:r>
    </w:p>
    <w:p>
      <w:pPr>
        <w:pStyle w:val="BodyText"/>
        <w:rPr>
          <w:sz w:val="22"/>
        </w:rPr>
      </w:pPr>
    </w:p>
    <w:p>
      <w:pPr>
        <w:pStyle w:val="BodyText"/>
        <w:rPr>
          <w:sz w:val="22"/>
        </w:rPr>
      </w:pPr>
    </w:p>
    <w:p>
      <w:pPr>
        <w:pStyle w:val="BodyText"/>
        <w:rPr>
          <w:sz w:val="22"/>
        </w:rPr>
      </w:pPr>
    </w:p>
    <w:p>
      <w:pPr>
        <w:pStyle w:val="BodyText"/>
        <w:spacing w:before="6"/>
        <w:rPr>
          <w:sz w:val="23"/>
        </w:rPr>
      </w:pPr>
    </w:p>
    <w:p>
      <w:pPr>
        <w:pStyle w:val="ListParagraph"/>
        <w:numPr>
          <w:ilvl w:val="0"/>
          <w:numId w:val="69"/>
        </w:numPr>
        <w:tabs>
          <w:tab w:pos="929" w:val="left" w:leader="none"/>
          <w:tab w:pos="930" w:val="left" w:leader="none"/>
        </w:tabs>
        <w:spacing w:line="312" w:lineRule="auto" w:before="0" w:after="0"/>
        <w:ind w:left="929" w:right="230" w:hanging="450"/>
        <w:jc w:val="left"/>
        <w:rPr>
          <w:sz w:val="24"/>
        </w:rPr>
      </w:pPr>
      <w:r>
        <w:rPr>
          <w:sz w:val="24"/>
        </w:rPr>
        <w:t>A proposta anexa foi elaborada de maneira independente, e que o conteúdo da proposta anexa não foi, no todo ou em parte, direta ou indiretamente,</w:t>
      </w:r>
      <w:r>
        <w:rPr>
          <w:spacing w:val="1"/>
          <w:sz w:val="24"/>
        </w:rPr>
        <w:t> </w:t>
      </w:r>
      <w:r>
        <w:rPr>
          <w:sz w:val="24"/>
        </w:rPr>
        <w:t>informado a, discutido com ou recebido de qualquer outro participante potencial ou de fato do Processo nº.</w:t>
      </w:r>
      <w:r>
        <w:rPr>
          <w:b/>
          <w:sz w:val="24"/>
        </w:rPr>
        <w:t>SEI-260007/007512/2024</w:t>
      </w:r>
      <w:r>
        <w:rPr>
          <w:sz w:val="24"/>
        </w:rPr>
        <w:t>, por qualquer meio</w:t>
      </w:r>
      <w:r>
        <w:rPr>
          <w:spacing w:val="-57"/>
          <w:sz w:val="24"/>
        </w:rPr>
        <w:t> </w:t>
      </w:r>
      <w:r>
        <w:rPr>
          <w:sz w:val="24"/>
        </w:rPr>
        <w:t>ou por qualquer pessoa;</w:t>
      </w:r>
    </w:p>
    <w:p>
      <w:pPr>
        <w:spacing w:after="0" w:line="312" w:lineRule="auto"/>
        <w:jc w:val="left"/>
        <w:rPr>
          <w:sz w:val="24"/>
        </w:rPr>
        <w:sectPr>
          <w:pgSz w:w="15840" w:h="24480"/>
          <w:pgMar w:top="0" w:bottom="280" w:left="0" w:right="20"/>
        </w:sectPr>
      </w:pPr>
    </w:p>
    <w:p>
      <w:pPr>
        <w:pStyle w:val="ListParagraph"/>
        <w:numPr>
          <w:ilvl w:val="0"/>
          <w:numId w:val="69"/>
        </w:numPr>
        <w:tabs>
          <w:tab w:pos="929" w:val="left" w:leader="none"/>
          <w:tab w:pos="930" w:val="left" w:leader="none"/>
        </w:tabs>
        <w:spacing w:line="312" w:lineRule="auto" w:before="31" w:after="0"/>
        <w:ind w:left="929" w:right="153" w:hanging="450"/>
        <w:jc w:val="left"/>
        <w:rPr>
          <w:sz w:val="24"/>
        </w:rPr>
      </w:pPr>
      <w:r>
        <w:rPr>
          <w:sz w:val="24"/>
        </w:rPr>
        <w:t>A</w:t>
      </w:r>
      <w:r>
        <w:rPr>
          <w:spacing w:val="-15"/>
          <w:sz w:val="24"/>
        </w:rPr>
        <w:t> </w:t>
      </w:r>
      <w:r>
        <w:rPr>
          <w:sz w:val="24"/>
        </w:rPr>
        <w:t>intenção</w:t>
      </w:r>
      <w:r>
        <w:rPr>
          <w:spacing w:val="-1"/>
          <w:sz w:val="24"/>
        </w:rPr>
        <w:t> </w:t>
      </w:r>
      <w:r>
        <w:rPr>
          <w:sz w:val="24"/>
        </w:rPr>
        <w:t>de apresentar</w:t>
      </w:r>
      <w:r>
        <w:rPr>
          <w:spacing w:val="-1"/>
          <w:sz w:val="24"/>
        </w:rPr>
        <w:t> </w:t>
      </w:r>
      <w:r>
        <w:rPr>
          <w:sz w:val="24"/>
        </w:rPr>
        <w:t>a</w:t>
      </w:r>
      <w:r>
        <w:rPr>
          <w:spacing w:val="-1"/>
          <w:sz w:val="24"/>
        </w:rPr>
        <w:t> </w:t>
      </w:r>
      <w:r>
        <w:rPr>
          <w:sz w:val="24"/>
        </w:rPr>
        <w:t>proposta anexa</w:t>
      </w:r>
      <w:r>
        <w:rPr>
          <w:spacing w:val="-1"/>
          <w:sz w:val="24"/>
        </w:rPr>
        <w:t> </w:t>
      </w:r>
      <w:r>
        <w:rPr>
          <w:sz w:val="24"/>
        </w:rPr>
        <w:t>não</w:t>
      </w:r>
      <w:r>
        <w:rPr>
          <w:spacing w:val="-1"/>
          <w:sz w:val="24"/>
        </w:rPr>
        <w:t> </w:t>
      </w:r>
      <w:r>
        <w:rPr>
          <w:sz w:val="24"/>
        </w:rPr>
        <w:t>foi informada</w:t>
      </w:r>
      <w:r>
        <w:rPr>
          <w:spacing w:val="-1"/>
          <w:sz w:val="24"/>
        </w:rPr>
        <w:t> </w:t>
      </w:r>
      <w:r>
        <w:rPr>
          <w:sz w:val="24"/>
        </w:rPr>
        <w:t>a, discutida</w:t>
      </w:r>
      <w:r>
        <w:rPr>
          <w:spacing w:val="-1"/>
          <w:sz w:val="24"/>
        </w:rPr>
        <w:t> </w:t>
      </w:r>
      <w:r>
        <w:rPr>
          <w:sz w:val="24"/>
        </w:rPr>
        <w:t>com</w:t>
      </w:r>
      <w:r>
        <w:rPr>
          <w:spacing w:val="-1"/>
          <w:sz w:val="24"/>
        </w:rPr>
        <w:t> </w:t>
      </w:r>
      <w:r>
        <w:rPr>
          <w:sz w:val="24"/>
        </w:rPr>
        <w:t>ou recebida</w:t>
      </w:r>
      <w:r>
        <w:rPr>
          <w:spacing w:val="-1"/>
          <w:sz w:val="24"/>
        </w:rPr>
        <w:t> </w:t>
      </w:r>
      <w:r>
        <w:rPr>
          <w:sz w:val="24"/>
        </w:rPr>
        <w:t>de</w:t>
      </w:r>
      <w:r>
        <w:rPr>
          <w:spacing w:val="-1"/>
          <w:sz w:val="24"/>
        </w:rPr>
        <w:t> </w:t>
      </w:r>
      <w:r>
        <w:rPr>
          <w:sz w:val="24"/>
        </w:rPr>
        <w:t>qualquer outro</w:t>
      </w:r>
      <w:r>
        <w:rPr>
          <w:spacing w:val="-1"/>
          <w:sz w:val="24"/>
        </w:rPr>
        <w:t> </w:t>
      </w:r>
      <w:r>
        <w:rPr>
          <w:sz w:val="24"/>
        </w:rPr>
        <w:t>participante</w:t>
      </w:r>
      <w:r>
        <w:rPr>
          <w:spacing w:val="-1"/>
          <w:sz w:val="24"/>
        </w:rPr>
        <w:t> </w:t>
      </w:r>
      <w:r>
        <w:rPr>
          <w:sz w:val="24"/>
        </w:rPr>
        <w:t>potencial ou</w:t>
      </w:r>
      <w:r>
        <w:rPr>
          <w:spacing w:val="-1"/>
          <w:sz w:val="24"/>
        </w:rPr>
        <w:t> </w:t>
      </w:r>
      <w:r>
        <w:rPr>
          <w:sz w:val="24"/>
        </w:rPr>
        <w:t>de</w:t>
      </w:r>
      <w:r>
        <w:rPr>
          <w:spacing w:val="-1"/>
          <w:sz w:val="24"/>
        </w:rPr>
        <w:t> </w:t>
      </w:r>
      <w:r>
        <w:rPr>
          <w:sz w:val="24"/>
        </w:rPr>
        <w:t>fato do</w:t>
      </w:r>
      <w:r>
        <w:rPr>
          <w:spacing w:val="-1"/>
          <w:sz w:val="24"/>
        </w:rPr>
        <w:t> </w:t>
      </w:r>
      <w:r>
        <w:rPr>
          <w:sz w:val="24"/>
        </w:rPr>
        <w:t>Processo</w:t>
      </w:r>
      <w:r>
        <w:rPr>
          <w:spacing w:val="-57"/>
          <w:sz w:val="24"/>
        </w:rPr>
        <w:t> </w:t>
      </w:r>
      <w:r>
        <w:rPr>
          <w:sz w:val="24"/>
        </w:rPr>
        <w:t>nº. </w:t>
      </w:r>
      <w:r>
        <w:rPr>
          <w:b/>
          <w:sz w:val="24"/>
        </w:rPr>
        <w:t>SEI-260007/007512/2024</w:t>
      </w:r>
      <w:r>
        <w:rPr>
          <w:sz w:val="24"/>
        </w:rPr>
        <w:t>, por qualquer meio ou por qualquer pessoa;</w:t>
      </w:r>
    </w:p>
    <w:p>
      <w:pPr>
        <w:pStyle w:val="ListParagraph"/>
        <w:numPr>
          <w:ilvl w:val="0"/>
          <w:numId w:val="69"/>
        </w:numPr>
        <w:tabs>
          <w:tab w:pos="929" w:val="left" w:leader="none"/>
          <w:tab w:pos="930" w:val="left" w:leader="none"/>
        </w:tabs>
        <w:spacing w:line="235" w:lineRule="auto" w:before="52" w:after="0"/>
        <w:ind w:left="929" w:right="517" w:hanging="450"/>
        <w:jc w:val="left"/>
        <w:rPr>
          <w:sz w:val="24"/>
        </w:rPr>
      </w:pPr>
      <w:r>
        <w:rPr>
          <w:sz w:val="24"/>
        </w:rPr>
        <w:t>Que não tentou, por qualquer meio ou por qualquer pessoa, influir na decisão de qualquer outro participante potencial ou de fato do Processo nº. </w:t>
      </w:r>
      <w:r>
        <w:rPr>
          <w:b/>
          <w:sz w:val="24"/>
        </w:rPr>
        <w:t>SEI-</w:t>
      </w:r>
      <w:r>
        <w:rPr>
          <w:b/>
          <w:spacing w:val="-58"/>
          <w:sz w:val="24"/>
        </w:rPr>
        <w:t> </w:t>
      </w:r>
      <w:r>
        <w:rPr>
          <w:b/>
          <w:sz w:val="24"/>
        </w:rPr>
        <w:t>260007/007512/2024,</w:t>
      </w:r>
      <w:r>
        <w:rPr>
          <w:b/>
          <w:spacing w:val="48"/>
          <w:sz w:val="24"/>
        </w:rPr>
        <w:t> </w:t>
      </w:r>
      <w:r>
        <w:rPr>
          <w:sz w:val="24"/>
        </w:rPr>
        <w:t>quanto a participar ou não da referida licitação;</w:t>
      </w:r>
    </w:p>
    <w:p>
      <w:pPr>
        <w:pStyle w:val="ListParagraph"/>
        <w:numPr>
          <w:ilvl w:val="0"/>
          <w:numId w:val="69"/>
        </w:numPr>
        <w:tabs>
          <w:tab w:pos="929" w:val="left" w:leader="none"/>
          <w:tab w:pos="930" w:val="left" w:leader="none"/>
        </w:tabs>
        <w:spacing w:line="235" w:lineRule="auto" w:before="89" w:after="0"/>
        <w:ind w:left="929" w:right="672" w:hanging="450"/>
        <w:jc w:val="left"/>
        <w:rPr>
          <w:sz w:val="24"/>
        </w:rPr>
      </w:pPr>
      <w:r>
        <w:rPr>
          <w:sz w:val="24"/>
        </w:rPr>
        <w:t>Que o conteúdo da proposta anexa não será, no todo ou em parte, direta ou indiretamente, comunicado ou discutido com qualquer outro participante</w:t>
      </w:r>
      <w:r>
        <w:rPr>
          <w:spacing w:val="-58"/>
          <w:sz w:val="24"/>
        </w:rPr>
        <w:t> </w:t>
      </w:r>
      <w:r>
        <w:rPr>
          <w:sz w:val="24"/>
        </w:rPr>
        <w:t>potencial ou de fato do Processo nº. </w:t>
      </w:r>
      <w:r>
        <w:rPr>
          <w:b/>
          <w:sz w:val="24"/>
        </w:rPr>
        <w:t>SEI-260007/007512/2024 </w:t>
      </w:r>
      <w:r>
        <w:rPr>
          <w:sz w:val="24"/>
        </w:rPr>
        <w:t>antes da adjudicação do objeto da referida licitação;</w:t>
      </w:r>
    </w:p>
    <w:p>
      <w:pPr>
        <w:pStyle w:val="ListParagraph"/>
        <w:numPr>
          <w:ilvl w:val="0"/>
          <w:numId w:val="69"/>
        </w:numPr>
        <w:tabs>
          <w:tab w:pos="929" w:val="left" w:leader="none"/>
          <w:tab w:pos="930" w:val="left" w:leader="none"/>
        </w:tabs>
        <w:spacing w:line="235" w:lineRule="auto" w:before="89" w:after="0"/>
        <w:ind w:left="929" w:right="752" w:hanging="450"/>
        <w:jc w:val="left"/>
        <w:rPr>
          <w:sz w:val="24"/>
        </w:rPr>
      </w:pPr>
      <w:r>
        <w:rPr>
          <w:sz w:val="24"/>
        </w:rPr>
        <w:t>Que o conteúdo da proposta anexa não foi, no todo ou em parte, direta ou indiretamente, informado a, discutido com ou recebido da UERJ antes da</w:t>
      </w:r>
      <w:r>
        <w:rPr>
          <w:spacing w:val="-58"/>
          <w:sz w:val="24"/>
        </w:rPr>
        <w:t> </w:t>
      </w:r>
      <w:r>
        <w:rPr>
          <w:sz w:val="24"/>
        </w:rPr>
        <w:t>abertura oficial das propostas e;</w:t>
      </w:r>
    </w:p>
    <w:p>
      <w:pPr>
        <w:pStyle w:val="ListParagraph"/>
        <w:numPr>
          <w:ilvl w:val="0"/>
          <w:numId w:val="69"/>
        </w:numPr>
        <w:tabs>
          <w:tab w:pos="929" w:val="left" w:leader="none"/>
          <w:tab w:pos="930" w:val="left" w:leader="none"/>
        </w:tabs>
        <w:spacing w:line="240" w:lineRule="auto" w:before="84" w:after="0"/>
        <w:ind w:left="930" w:right="0" w:hanging="451"/>
        <w:jc w:val="left"/>
        <w:rPr>
          <w:sz w:val="24"/>
        </w:rPr>
      </w:pPr>
      <w:r>
        <w:rPr>
          <w:sz w:val="24"/>
        </w:rPr>
        <w:t>Que está plenamente ciente do teor e da extensão desta declaração e que detém plenos poderes e informações para firmá-la.</w:t>
      </w:r>
    </w:p>
    <w:p>
      <w:pPr>
        <w:pStyle w:val="BodyText"/>
        <w:rPr>
          <w:sz w:val="26"/>
        </w:rPr>
      </w:pPr>
    </w:p>
    <w:p>
      <w:pPr>
        <w:pStyle w:val="BodyText"/>
        <w:rPr>
          <w:sz w:val="26"/>
        </w:rPr>
      </w:pPr>
    </w:p>
    <w:p>
      <w:pPr>
        <w:pStyle w:val="BodyText"/>
        <w:rPr>
          <w:sz w:val="26"/>
        </w:rPr>
      </w:pPr>
    </w:p>
    <w:p>
      <w:pPr>
        <w:pStyle w:val="BodyText"/>
        <w:spacing w:before="7"/>
        <w:rPr>
          <w:sz w:val="35"/>
        </w:rPr>
      </w:pPr>
    </w:p>
    <w:p>
      <w:pPr>
        <w:spacing w:before="0"/>
        <w:ind w:left="4994" w:right="0" w:firstLine="0"/>
        <w:jc w:val="left"/>
        <w:rPr>
          <w:sz w:val="20"/>
        </w:rPr>
      </w:pPr>
      <w:r>
        <w:rPr>
          <w:sz w:val="20"/>
        </w:rPr>
        <w:t>ENTIDADE</w:t>
      </w:r>
    </w:p>
    <w:p>
      <w:pPr>
        <w:spacing w:line="297" w:lineRule="auto" w:before="130"/>
        <w:ind w:left="764" w:right="920" w:firstLine="742"/>
        <w:jc w:val="left"/>
        <w:rPr>
          <w:sz w:val="20"/>
        </w:rPr>
      </w:pPr>
      <w:r>
        <w:rPr>
          <w:spacing w:val="-1"/>
          <w:sz w:val="20"/>
        </w:rPr>
        <w:t>NOME</w:t>
      </w:r>
      <w:r>
        <w:rPr>
          <w:sz w:val="20"/>
        </w:rPr>
        <w:t> </w:t>
      </w:r>
      <w:r>
        <w:rPr>
          <w:spacing w:val="-1"/>
          <w:sz w:val="20"/>
        </w:rPr>
        <w:t>DA</w:t>
      </w:r>
      <w:r>
        <w:rPr>
          <w:spacing w:val="-12"/>
          <w:sz w:val="20"/>
        </w:rPr>
        <w:t> </w:t>
      </w:r>
      <w:r>
        <w:rPr>
          <w:spacing w:val="-1"/>
          <w:sz w:val="20"/>
        </w:rPr>
        <w:t>ENTIDADE</w:t>
      </w:r>
      <w:r>
        <w:rPr>
          <w:sz w:val="20"/>
        </w:rPr>
        <w:t> </w:t>
      </w:r>
      <w:r>
        <w:rPr>
          <w:spacing w:val="-1"/>
          <w:sz w:val="20"/>
        </w:rPr>
        <w:t>COM</w:t>
      </w:r>
      <w:r>
        <w:rPr>
          <w:spacing w:val="-11"/>
          <w:sz w:val="20"/>
        </w:rPr>
        <w:t> </w:t>
      </w:r>
      <w:r>
        <w:rPr>
          <w:spacing w:val="-1"/>
          <w:sz w:val="20"/>
        </w:rPr>
        <w:t>ASSINATURA</w:t>
      </w:r>
      <w:r>
        <w:rPr>
          <w:spacing w:val="-11"/>
          <w:sz w:val="20"/>
        </w:rPr>
        <w:t> </w:t>
      </w:r>
      <w:r>
        <w:rPr>
          <w:spacing w:val="-1"/>
          <w:sz w:val="20"/>
        </w:rPr>
        <w:t>DO(S)</w:t>
      </w:r>
      <w:r>
        <w:rPr>
          <w:sz w:val="20"/>
        </w:rPr>
        <w:t> </w:t>
      </w:r>
      <w:r>
        <w:rPr>
          <w:spacing w:val="-1"/>
          <w:sz w:val="20"/>
        </w:rPr>
        <w:t>SEU(S)</w:t>
      </w:r>
      <w:r>
        <w:rPr>
          <w:sz w:val="20"/>
        </w:rPr>
        <w:t> </w:t>
      </w:r>
      <w:r>
        <w:rPr>
          <w:spacing w:val="-1"/>
          <w:sz w:val="20"/>
        </w:rPr>
        <w:t>REPRESENTANTE(S)</w:t>
      </w:r>
      <w:r>
        <w:rPr>
          <w:sz w:val="20"/>
        </w:rPr>
        <w:t> LEGAL(IS) CARIMBO DA</w:t>
      </w:r>
      <w:r>
        <w:rPr>
          <w:spacing w:val="-11"/>
          <w:sz w:val="20"/>
        </w:rPr>
        <w:t> </w:t>
      </w:r>
      <w:r>
        <w:rPr>
          <w:sz w:val="20"/>
        </w:rPr>
        <w:t>PESSOA</w:t>
      </w:r>
      <w:r>
        <w:rPr>
          <w:spacing w:val="-12"/>
          <w:sz w:val="20"/>
        </w:rPr>
        <w:t> </w:t>
      </w:r>
      <w:r>
        <w:rPr>
          <w:sz w:val="20"/>
        </w:rPr>
        <w:t>JURÍDICA</w:t>
      </w:r>
      <w:r>
        <w:rPr>
          <w:spacing w:val="-11"/>
          <w:sz w:val="20"/>
        </w:rPr>
        <w:t> </w:t>
      </w:r>
      <w:r>
        <w:rPr>
          <w:sz w:val="20"/>
        </w:rPr>
        <w:t>COM CNPJ (DISPENSADO</w:t>
      </w:r>
      <w:r>
        <w:rPr>
          <w:spacing w:val="-47"/>
          <w:sz w:val="20"/>
        </w:rPr>
        <w:t> </w:t>
      </w:r>
      <w:r>
        <w:rPr>
          <w:sz w:val="20"/>
        </w:rPr>
        <w:t>EM</w:t>
      </w:r>
      <w:r>
        <w:rPr>
          <w:spacing w:val="-2"/>
          <w:sz w:val="20"/>
        </w:rPr>
        <w:t> </w:t>
      </w:r>
      <w:r>
        <w:rPr>
          <w:sz w:val="20"/>
        </w:rPr>
        <w:t>CASO</w:t>
      </w:r>
      <w:r>
        <w:rPr>
          <w:spacing w:val="-1"/>
          <w:sz w:val="20"/>
        </w:rPr>
        <w:t> </w:t>
      </w:r>
      <w:r>
        <w:rPr>
          <w:sz w:val="20"/>
        </w:rPr>
        <w:t>DE</w:t>
      </w:r>
      <w:r>
        <w:rPr>
          <w:spacing w:val="-1"/>
          <w:sz w:val="20"/>
        </w:rPr>
        <w:t> </w:t>
      </w:r>
      <w:r>
        <w:rPr>
          <w:sz w:val="20"/>
        </w:rPr>
        <w:t>PAPEL</w:t>
      </w:r>
      <w:r>
        <w:rPr>
          <w:spacing w:val="-12"/>
          <w:sz w:val="20"/>
        </w:rPr>
        <w:t> </w:t>
      </w:r>
      <w:r>
        <w:rPr>
          <w:sz w:val="20"/>
        </w:rPr>
        <w:t>TIMBRADO</w:t>
      </w:r>
      <w:r>
        <w:rPr>
          <w:spacing w:val="-1"/>
          <w:sz w:val="20"/>
        </w:rPr>
        <w:t> </w:t>
      </w:r>
      <w:r>
        <w:rPr>
          <w:sz w:val="20"/>
        </w:rPr>
        <w:t>COM</w:t>
      </w:r>
      <w:r>
        <w:rPr>
          <w:spacing w:val="-1"/>
          <w:sz w:val="20"/>
        </w:rPr>
        <w:t> </w:t>
      </w:r>
      <w:r>
        <w:rPr>
          <w:sz w:val="20"/>
        </w:rPr>
        <w:t>CNPJ)</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Heading1"/>
        <w:spacing w:before="234"/>
        <w:ind w:right="132"/>
        <w:rPr>
          <w:u w:val="none"/>
        </w:rPr>
      </w:pPr>
      <w:r>
        <w:rPr>
          <w:u w:val="thick"/>
        </w:rPr>
        <w:t>ANEXO X - DECLARAÇÃO DE INEXISTÊNCIA</w:t>
      </w:r>
      <w:r>
        <w:rPr>
          <w:spacing w:val="-27"/>
          <w:u w:val="thick"/>
        </w:rPr>
        <w:t> </w:t>
      </w:r>
      <w:r>
        <w:rPr>
          <w:u w:val="thick"/>
        </w:rPr>
        <w:t>DE PENALIDADE</w:t>
      </w:r>
    </w:p>
    <w:p>
      <w:pPr>
        <w:pStyle w:val="Heading2"/>
        <w:spacing w:line="235" w:lineRule="auto" w:before="212"/>
        <w:rPr>
          <w:u w:val="none"/>
        </w:rPr>
      </w:pPr>
      <w:r>
        <w:rPr>
          <w:spacing w:val="-2"/>
          <w:u w:val="none"/>
        </w:rPr>
        <w:t>(</w:t>
      </w:r>
      <w:r>
        <w:rPr>
          <w:spacing w:val="-2"/>
          <w:u w:val="thick"/>
        </w:rPr>
        <w:t>EM PAPEL TIMBRADO </w:t>
      </w:r>
      <w:r>
        <w:rPr>
          <w:spacing w:val="-1"/>
          <w:u w:val="thick"/>
        </w:rPr>
        <w:t>DO LICITANTE, DISPENSADO EM CASO DE CARIMBO COM</w:t>
      </w:r>
      <w:r>
        <w:rPr>
          <w:spacing w:val="-87"/>
          <w:u w:val="none"/>
        </w:rPr>
        <w:t> </w:t>
      </w:r>
      <w:r>
        <w:rPr>
          <w:u w:val="thick"/>
        </w:rPr>
        <w:t>CNPJ</w:t>
      </w:r>
      <w:r>
        <w:rPr>
          <w:u w:val="none"/>
        </w:rPr>
        <w:t>)</w:t>
      </w:r>
    </w:p>
    <w:p>
      <w:pPr>
        <w:spacing w:before="246"/>
        <w:ind w:left="329" w:right="0" w:firstLine="0"/>
        <w:jc w:val="left"/>
        <w:rPr>
          <w:sz w:val="20"/>
        </w:rPr>
      </w:pPr>
      <w:r>
        <w:rPr>
          <w:sz w:val="20"/>
        </w:rPr>
        <w:t>Local</w:t>
      </w:r>
      <w:r>
        <w:rPr>
          <w:spacing w:val="-1"/>
          <w:sz w:val="20"/>
        </w:rPr>
        <w:t> </w:t>
      </w:r>
      <w:r>
        <w:rPr>
          <w:sz w:val="20"/>
        </w:rPr>
        <w:t>e</w:t>
      </w:r>
      <w:r>
        <w:rPr>
          <w:spacing w:val="-1"/>
          <w:sz w:val="20"/>
        </w:rPr>
        <w:t> </w:t>
      </w:r>
      <w:r>
        <w:rPr>
          <w:sz w:val="20"/>
        </w:rPr>
        <w:t>data:</w:t>
      </w:r>
    </w:p>
    <w:p>
      <w:pPr>
        <w:spacing w:before="130"/>
        <w:ind w:left="329" w:right="0" w:firstLine="0"/>
        <w:jc w:val="left"/>
        <w:rPr>
          <w:sz w:val="20"/>
        </w:rPr>
      </w:pPr>
      <w:r>
        <w:rPr>
          <w:sz w:val="20"/>
        </w:rPr>
        <w:t>À</w:t>
      </w:r>
    </w:p>
    <w:p>
      <w:pPr>
        <w:spacing w:before="130"/>
        <w:ind w:left="329" w:right="0" w:firstLine="0"/>
        <w:jc w:val="left"/>
        <w:rPr>
          <w:sz w:val="20"/>
        </w:rPr>
      </w:pPr>
      <w:r>
        <w:rPr>
          <w:sz w:val="20"/>
        </w:rPr>
        <w:t>UNIVERSIDADE</w:t>
      </w:r>
      <w:r>
        <w:rPr>
          <w:spacing w:val="-4"/>
          <w:sz w:val="20"/>
        </w:rPr>
        <w:t> </w:t>
      </w:r>
      <w:r>
        <w:rPr>
          <w:sz w:val="20"/>
        </w:rPr>
        <w:t>DO</w:t>
      </w:r>
      <w:r>
        <w:rPr>
          <w:spacing w:val="-3"/>
          <w:sz w:val="20"/>
        </w:rPr>
        <w:t> </w:t>
      </w:r>
      <w:r>
        <w:rPr>
          <w:sz w:val="20"/>
        </w:rPr>
        <w:t>ESTADO</w:t>
      </w:r>
      <w:r>
        <w:rPr>
          <w:spacing w:val="-3"/>
          <w:sz w:val="20"/>
        </w:rPr>
        <w:t> </w:t>
      </w:r>
      <w:r>
        <w:rPr>
          <w:sz w:val="20"/>
        </w:rPr>
        <w:t>DO</w:t>
      </w:r>
      <w:r>
        <w:rPr>
          <w:spacing w:val="-4"/>
          <w:sz w:val="20"/>
        </w:rPr>
        <w:t> </w:t>
      </w:r>
      <w:r>
        <w:rPr>
          <w:sz w:val="20"/>
        </w:rPr>
        <w:t>RIO</w:t>
      </w:r>
      <w:r>
        <w:rPr>
          <w:spacing w:val="-3"/>
          <w:sz w:val="20"/>
        </w:rPr>
        <w:t> </w:t>
      </w:r>
      <w:r>
        <w:rPr>
          <w:sz w:val="20"/>
        </w:rPr>
        <w:t>DE</w:t>
      </w:r>
      <w:r>
        <w:rPr>
          <w:spacing w:val="-3"/>
          <w:sz w:val="20"/>
        </w:rPr>
        <w:t> </w:t>
      </w:r>
      <w:r>
        <w:rPr>
          <w:sz w:val="20"/>
        </w:rPr>
        <w:t>JANEIRO</w:t>
      </w:r>
    </w:p>
    <w:p>
      <w:pPr>
        <w:spacing w:before="130"/>
        <w:ind w:left="329" w:right="0" w:firstLine="0"/>
        <w:jc w:val="left"/>
        <w:rPr>
          <w:sz w:val="20"/>
        </w:rPr>
      </w:pPr>
      <w:r>
        <w:rPr>
          <w:sz w:val="20"/>
        </w:rPr>
        <w:t>Prezados</w:t>
      </w:r>
      <w:r>
        <w:rPr>
          <w:spacing w:val="-1"/>
          <w:sz w:val="20"/>
        </w:rPr>
        <w:t> </w:t>
      </w:r>
      <w:r>
        <w:rPr>
          <w:sz w:val="20"/>
        </w:rPr>
        <w:t>Senhores</w:t>
      </w:r>
    </w:p>
    <w:p>
      <w:pPr>
        <w:spacing w:before="130"/>
        <w:ind w:left="329" w:right="0" w:firstLine="0"/>
        <w:jc w:val="left"/>
        <w:rPr>
          <w:b/>
          <w:sz w:val="20"/>
        </w:rPr>
      </w:pPr>
      <w:r>
        <w:rPr>
          <w:sz w:val="20"/>
        </w:rPr>
        <w:t>Ref.</w:t>
      </w:r>
      <w:r>
        <w:rPr>
          <w:spacing w:val="-4"/>
          <w:sz w:val="20"/>
        </w:rPr>
        <w:t> </w:t>
      </w:r>
      <w:r>
        <w:rPr>
          <w:sz w:val="20"/>
        </w:rPr>
        <w:t>Edital</w:t>
      </w:r>
      <w:r>
        <w:rPr>
          <w:spacing w:val="-3"/>
          <w:sz w:val="20"/>
        </w:rPr>
        <w:t> </w:t>
      </w:r>
      <w:r>
        <w:rPr>
          <w:sz w:val="20"/>
        </w:rPr>
        <w:t>de</w:t>
      </w:r>
      <w:r>
        <w:rPr>
          <w:spacing w:val="-3"/>
          <w:sz w:val="20"/>
        </w:rPr>
        <w:t> </w:t>
      </w:r>
      <w:r>
        <w:rPr>
          <w:sz w:val="20"/>
        </w:rPr>
        <w:t>Licitação</w:t>
      </w:r>
      <w:r>
        <w:rPr>
          <w:spacing w:val="-3"/>
          <w:sz w:val="20"/>
        </w:rPr>
        <w:t> </w:t>
      </w:r>
      <w:r>
        <w:rPr>
          <w:sz w:val="20"/>
        </w:rPr>
        <w:t>por</w:t>
      </w:r>
      <w:r>
        <w:rPr>
          <w:spacing w:val="-2"/>
          <w:sz w:val="20"/>
        </w:rPr>
        <w:t> </w:t>
      </w:r>
      <w:r>
        <w:rPr>
          <w:b/>
          <w:sz w:val="20"/>
        </w:rPr>
        <w:t>Pregão</w:t>
      </w:r>
      <w:r>
        <w:rPr>
          <w:b/>
          <w:spacing w:val="-3"/>
          <w:sz w:val="20"/>
        </w:rPr>
        <w:t> </w:t>
      </w:r>
      <w:r>
        <w:rPr>
          <w:b/>
          <w:sz w:val="20"/>
        </w:rPr>
        <w:t>Eletrônico</w:t>
      </w:r>
      <w:r>
        <w:rPr>
          <w:b/>
          <w:spacing w:val="-4"/>
          <w:sz w:val="20"/>
        </w:rPr>
        <w:t> </w:t>
      </w:r>
      <w:r>
        <w:rPr>
          <w:b/>
          <w:sz w:val="20"/>
        </w:rPr>
        <w:t>nº</w:t>
      </w:r>
      <w:r>
        <w:rPr>
          <w:b/>
          <w:spacing w:val="-6"/>
          <w:sz w:val="20"/>
        </w:rPr>
        <w:t> </w:t>
      </w:r>
      <w:r>
        <w:rPr>
          <w:b/>
          <w:sz w:val="20"/>
        </w:rPr>
        <w:t>278/2024:</w:t>
      </w:r>
    </w:p>
    <w:p>
      <w:pPr>
        <w:pStyle w:val="BodyText"/>
        <w:rPr>
          <w:b/>
          <w:sz w:val="22"/>
        </w:rPr>
      </w:pPr>
    </w:p>
    <w:p>
      <w:pPr>
        <w:pStyle w:val="BodyText"/>
        <w:spacing w:before="7"/>
        <w:rPr>
          <w:b/>
          <w:sz w:val="20"/>
        </w:rPr>
      </w:pPr>
    </w:p>
    <w:p>
      <w:pPr>
        <w:spacing w:line="312" w:lineRule="auto" w:before="0"/>
        <w:ind w:left="329" w:right="0" w:firstLine="0"/>
        <w:jc w:val="left"/>
        <w:rPr>
          <w:sz w:val="20"/>
        </w:rPr>
      </w:pPr>
      <w:r>
        <w:rPr>
          <w:sz w:val="20"/>
        </w:rPr>
        <w:t>(Entidade),</w:t>
      </w:r>
      <w:r>
        <w:rPr>
          <w:spacing w:val="-2"/>
          <w:sz w:val="20"/>
        </w:rPr>
        <w:t> </w:t>
      </w:r>
      <w:r>
        <w:rPr>
          <w:sz w:val="20"/>
        </w:rPr>
        <w:t>inscrita</w:t>
      </w:r>
      <w:r>
        <w:rPr>
          <w:spacing w:val="-1"/>
          <w:sz w:val="20"/>
        </w:rPr>
        <w:t> </w:t>
      </w:r>
      <w:r>
        <w:rPr>
          <w:sz w:val="20"/>
        </w:rPr>
        <w:t>no</w:t>
      </w:r>
      <w:r>
        <w:rPr>
          <w:spacing w:val="-2"/>
          <w:sz w:val="20"/>
        </w:rPr>
        <w:t> </w:t>
      </w:r>
      <w:r>
        <w:rPr>
          <w:sz w:val="20"/>
        </w:rPr>
        <w:t>CNPJ</w:t>
      </w:r>
      <w:r>
        <w:rPr>
          <w:spacing w:val="-1"/>
          <w:sz w:val="20"/>
        </w:rPr>
        <w:t> </w:t>
      </w:r>
      <w:r>
        <w:rPr>
          <w:sz w:val="20"/>
        </w:rPr>
        <w:t>sob</w:t>
      </w:r>
      <w:r>
        <w:rPr>
          <w:spacing w:val="-1"/>
          <w:sz w:val="20"/>
        </w:rPr>
        <w:t> </w:t>
      </w:r>
      <w:r>
        <w:rPr>
          <w:sz w:val="20"/>
        </w:rPr>
        <w:t>o</w:t>
      </w:r>
      <w:r>
        <w:rPr>
          <w:spacing w:val="-2"/>
          <w:sz w:val="20"/>
        </w:rPr>
        <w:t> </w:t>
      </w:r>
      <w:r>
        <w:rPr>
          <w:sz w:val="20"/>
        </w:rPr>
        <w:t>nº</w:t>
      </w:r>
      <w:r>
        <w:rPr>
          <w:spacing w:val="-1"/>
          <w:sz w:val="20"/>
        </w:rPr>
        <w:t> </w:t>
      </w:r>
      <w:r>
        <w:rPr>
          <w:sz w:val="20"/>
        </w:rPr>
        <w:t>,</w:t>
      </w:r>
      <w:r>
        <w:rPr>
          <w:spacing w:val="-1"/>
          <w:sz w:val="20"/>
        </w:rPr>
        <w:t> </w:t>
      </w:r>
      <w:r>
        <w:rPr>
          <w:sz w:val="20"/>
        </w:rPr>
        <w:t>sediada</w:t>
      </w:r>
      <w:r>
        <w:rPr>
          <w:spacing w:val="-2"/>
          <w:sz w:val="20"/>
        </w:rPr>
        <w:t> </w:t>
      </w:r>
      <w:r>
        <w:rPr>
          <w:sz w:val="20"/>
        </w:rPr>
        <w:t>na</w:t>
      </w:r>
      <w:r>
        <w:rPr>
          <w:spacing w:val="-1"/>
          <w:sz w:val="20"/>
        </w:rPr>
        <w:t> </w:t>
      </w:r>
      <w:r>
        <w:rPr>
          <w:sz w:val="20"/>
        </w:rPr>
        <w:t>(endereço</w:t>
      </w:r>
      <w:r>
        <w:rPr>
          <w:spacing w:val="-1"/>
          <w:sz w:val="20"/>
        </w:rPr>
        <w:t> </w:t>
      </w:r>
      <w:r>
        <w:rPr>
          <w:sz w:val="20"/>
        </w:rPr>
        <w:t>completo)</w:t>
      </w:r>
      <w:r>
        <w:rPr>
          <w:spacing w:val="-2"/>
          <w:sz w:val="20"/>
        </w:rPr>
        <w:t> </w:t>
      </w:r>
      <w:r>
        <w:rPr>
          <w:sz w:val="20"/>
        </w:rPr>
        <w:t>,</w:t>
      </w:r>
      <w:r>
        <w:rPr>
          <w:spacing w:val="-1"/>
          <w:sz w:val="20"/>
        </w:rPr>
        <w:t> </w:t>
      </w:r>
      <w:r>
        <w:rPr>
          <w:sz w:val="20"/>
        </w:rPr>
        <w:t>neste</w:t>
      </w:r>
      <w:r>
        <w:rPr>
          <w:spacing w:val="-1"/>
          <w:sz w:val="20"/>
        </w:rPr>
        <w:t> </w:t>
      </w:r>
      <w:r>
        <w:rPr>
          <w:sz w:val="20"/>
        </w:rPr>
        <w:t>ato</w:t>
      </w:r>
      <w:r>
        <w:rPr>
          <w:spacing w:val="-2"/>
          <w:sz w:val="20"/>
        </w:rPr>
        <w:t> </w:t>
      </w:r>
      <w:r>
        <w:rPr>
          <w:sz w:val="20"/>
        </w:rPr>
        <w:t>representada</w:t>
      </w:r>
      <w:r>
        <w:rPr>
          <w:spacing w:val="-1"/>
          <w:sz w:val="20"/>
        </w:rPr>
        <w:t> </w:t>
      </w:r>
      <w:r>
        <w:rPr>
          <w:sz w:val="20"/>
        </w:rPr>
        <w:t>pelo</w:t>
      </w:r>
      <w:r>
        <w:rPr>
          <w:spacing w:val="-2"/>
          <w:sz w:val="20"/>
        </w:rPr>
        <w:t> </w:t>
      </w:r>
      <w:r>
        <w:rPr>
          <w:sz w:val="20"/>
        </w:rPr>
        <w:t>seu</w:t>
      </w:r>
      <w:r>
        <w:rPr>
          <w:spacing w:val="-1"/>
          <w:sz w:val="20"/>
        </w:rPr>
        <w:t> </w:t>
      </w:r>
      <w:r>
        <w:rPr>
          <w:sz w:val="20"/>
        </w:rPr>
        <w:t>representante</w:t>
      </w:r>
      <w:r>
        <w:rPr>
          <w:spacing w:val="-1"/>
          <w:sz w:val="20"/>
        </w:rPr>
        <w:t> </w:t>
      </w:r>
      <w:r>
        <w:rPr>
          <w:sz w:val="20"/>
        </w:rPr>
        <w:t>legal,</w:t>
      </w:r>
      <w:r>
        <w:rPr>
          <w:spacing w:val="-2"/>
          <w:sz w:val="20"/>
        </w:rPr>
        <w:t> </w:t>
      </w:r>
      <w:r>
        <w:rPr>
          <w:sz w:val="20"/>
        </w:rPr>
        <w:t>o(a)</w:t>
      </w:r>
      <w:r>
        <w:rPr>
          <w:spacing w:val="-1"/>
          <w:sz w:val="20"/>
        </w:rPr>
        <w:t> </w:t>
      </w:r>
      <w:r>
        <w:rPr>
          <w:sz w:val="20"/>
        </w:rPr>
        <w:t>Sr.(a)</w:t>
      </w:r>
      <w:r>
        <w:rPr>
          <w:spacing w:val="-1"/>
          <w:sz w:val="20"/>
        </w:rPr>
        <w:t> </w:t>
      </w:r>
      <w:r>
        <w:rPr>
          <w:sz w:val="20"/>
        </w:rPr>
        <w:t>,</w:t>
      </w:r>
      <w:r>
        <w:rPr>
          <w:spacing w:val="-2"/>
          <w:sz w:val="20"/>
        </w:rPr>
        <w:t> </w:t>
      </w:r>
      <w:r>
        <w:rPr>
          <w:sz w:val="20"/>
        </w:rPr>
        <w:t>inscrito(a)</w:t>
      </w:r>
      <w:r>
        <w:rPr>
          <w:spacing w:val="-1"/>
          <w:sz w:val="20"/>
        </w:rPr>
        <w:t> </w:t>
      </w:r>
      <w:r>
        <w:rPr>
          <w:sz w:val="20"/>
        </w:rPr>
        <w:t>no</w:t>
      </w:r>
      <w:r>
        <w:rPr>
          <w:spacing w:val="-1"/>
          <w:sz w:val="20"/>
        </w:rPr>
        <w:t> </w:t>
      </w:r>
      <w:r>
        <w:rPr>
          <w:sz w:val="20"/>
        </w:rPr>
        <w:t>CPF</w:t>
      </w:r>
      <w:r>
        <w:rPr>
          <w:spacing w:val="-2"/>
          <w:sz w:val="20"/>
        </w:rPr>
        <w:t> </w:t>
      </w:r>
      <w:r>
        <w:rPr>
          <w:sz w:val="20"/>
        </w:rPr>
        <w:t>sob</w:t>
      </w:r>
      <w:r>
        <w:rPr>
          <w:spacing w:val="-1"/>
          <w:sz w:val="20"/>
        </w:rPr>
        <w:t> </w:t>
      </w:r>
      <w:r>
        <w:rPr>
          <w:sz w:val="20"/>
        </w:rPr>
        <w:t>o</w:t>
      </w:r>
      <w:r>
        <w:rPr>
          <w:spacing w:val="-1"/>
          <w:sz w:val="20"/>
        </w:rPr>
        <w:t> </w:t>
      </w:r>
      <w:r>
        <w:rPr>
          <w:sz w:val="20"/>
        </w:rPr>
        <w:t>nº</w:t>
      </w:r>
      <w:r>
        <w:rPr>
          <w:spacing w:val="-2"/>
          <w:sz w:val="20"/>
        </w:rPr>
        <w:t> </w:t>
      </w:r>
      <w:r>
        <w:rPr>
          <w:sz w:val="20"/>
        </w:rPr>
        <w:t>,</w:t>
      </w:r>
      <w:r>
        <w:rPr>
          <w:spacing w:val="-1"/>
          <w:sz w:val="20"/>
        </w:rPr>
        <w:t> </w:t>
      </w:r>
      <w:r>
        <w:rPr>
          <w:sz w:val="20"/>
        </w:rPr>
        <w:t>portador</w:t>
      </w:r>
      <w:r>
        <w:rPr>
          <w:spacing w:val="-2"/>
          <w:sz w:val="20"/>
        </w:rPr>
        <w:t> </w:t>
      </w:r>
      <w:r>
        <w:rPr>
          <w:sz w:val="20"/>
        </w:rPr>
        <w:t>da</w:t>
      </w:r>
      <w:r>
        <w:rPr>
          <w:spacing w:val="-1"/>
          <w:sz w:val="20"/>
        </w:rPr>
        <w:t> </w:t>
      </w:r>
      <w:r>
        <w:rPr>
          <w:sz w:val="20"/>
        </w:rPr>
        <w:t>cédula</w:t>
      </w:r>
      <w:r>
        <w:rPr>
          <w:spacing w:val="-1"/>
          <w:sz w:val="20"/>
        </w:rPr>
        <w:t> </w:t>
      </w:r>
      <w:r>
        <w:rPr>
          <w:sz w:val="20"/>
        </w:rPr>
        <w:t>de</w:t>
      </w:r>
      <w:r>
        <w:rPr>
          <w:spacing w:val="-47"/>
          <w:sz w:val="20"/>
        </w:rPr>
        <w:t> </w:t>
      </w:r>
      <w:r>
        <w:rPr>
          <w:sz w:val="20"/>
        </w:rPr>
        <w:t>identidade nº , expedida por , </w:t>
      </w:r>
      <w:r>
        <w:rPr>
          <w:b/>
          <w:sz w:val="20"/>
        </w:rPr>
        <w:t>DECLARA</w:t>
      </w:r>
      <w:r>
        <w:rPr>
          <w:sz w:val="20"/>
        </w:rPr>
        <w:t>, sob as penas da lei, que não foram aplicadas penalidades de suspensão temporária da participação em licitação, impedimento de contratar ou</w:t>
      </w:r>
      <w:r>
        <w:rPr>
          <w:spacing w:val="1"/>
          <w:sz w:val="20"/>
        </w:rPr>
        <w:t> </w:t>
      </w:r>
      <w:r>
        <w:rPr>
          <w:sz w:val="20"/>
        </w:rPr>
        <w:t>declaração</w:t>
      </w:r>
      <w:r>
        <w:rPr>
          <w:spacing w:val="-1"/>
          <w:sz w:val="20"/>
        </w:rPr>
        <w:t> </w:t>
      </w:r>
      <w:r>
        <w:rPr>
          <w:sz w:val="20"/>
        </w:rPr>
        <w:t>de</w:t>
      </w:r>
      <w:r>
        <w:rPr>
          <w:spacing w:val="-1"/>
          <w:sz w:val="20"/>
        </w:rPr>
        <w:t> </w:t>
      </w:r>
      <w:r>
        <w:rPr>
          <w:sz w:val="20"/>
        </w:rPr>
        <w:t>inidoneidade</w:t>
      </w:r>
      <w:r>
        <w:rPr>
          <w:spacing w:val="-1"/>
          <w:sz w:val="20"/>
        </w:rPr>
        <w:t> </w:t>
      </w:r>
      <w:r>
        <w:rPr>
          <w:sz w:val="20"/>
        </w:rPr>
        <w:t>para</w:t>
      </w:r>
      <w:r>
        <w:rPr>
          <w:spacing w:val="-1"/>
          <w:sz w:val="20"/>
        </w:rPr>
        <w:t> </w:t>
      </w:r>
      <w:r>
        <w:rPr>
          <w:sz w:val="20"/>
        </w:rPr>
        <w:t>licitar</w:t>
      </w:r>
      <w:r>
        <w:rPr>
          <w:spacing w:val="-1"/>
          <w:sz w:val="20"/>
        </w:rPr>
        <w:t> </w:t>
      </w:r>
      <w:r>
        <w:rPr>
          <w:sz w:val="20"/>
        </w:rPr>
        <w:t>e</w:t>
      </w:r>
      <w:r>
        <w:rPr>
          <w:spacing w:val="-1"/>
          <w:sz w:val="20"/>
        </w:rPr>
        <w:t> </w:t>
      </w:r>
      <w:r>
        <w:rPr>
          <w:sz w:val="20"/>
        </w:rPr>
        <w:t>contratar</w:t>
      </w:r>
      <w:r>
        <w:rPr>
          <w:spacing w:val="-1"/>
          <w:sz w:val="20"/>
        </w:rPr>
        <w:t> </w:t>
      </w:r>
      <w:r>
        <w:rPr>
          <w:sz w:val="20"/>
        </w:rPr>
        <w:t>por</w:t>
      </w:r>
      <w:r>
        <w:rPr>
          <w:spacing w:val="-1"/>
          <w:sz w:val="20"/>
        </w:rPr>
        <w:t> </w:t>
      </w:r>
      <w:r>
        <w:rPr>
          <w:sz w:val="20"/>
        </w:rPr>
        <w:t>qualquer</w:t>
      </w:r>
      <w:r>
        <w:rPr>
          <w:spacing w:val="-1"/>
          <w:sz w:val="20"/>
        </w:rPr>
        <w:t> </w:t>
      </w:r>
      <w:r>
        <w:rPr>
          <w:sz w:val="20"/>
        </w:rPr>
        <w:t>Ente</w:t>
      </w:r>
      <w:r>
        <w:rPr>
          <w:spacing w:val="-1"/>
          <w:sz w:val="20"/>
        </w:rPr>
        <w:t> </w:t>
      </w:r>
      <w:r>
        <w:rPr>
          <w:sz w:val="20"/>
        </w:rPr>
        <w:t>ou</w:t>
      </w:r>
      <w:r>
        <w:rPr>
          <w:spacing w:val="-1"/>
          <w:sz w:val="20"/>
        </w:rPr>
        <w:t> </w:t>
      </w:r>
      <w:r>
        <w:rPr>
          <w:sz w:val="20"/>
        </w:rPr>
        <w:t>Entidade</w:t>
      </w:r>
      <w:r>
        <w:rPr>
          <w:spacing w:val="-1"/>
          <w:sz w:val="20"/>
        </w:rPr>
        <w:t> </w:t>
      </w:r>
      <w:r>
        <w:rPr>
          <w:sz w:val="20"/>
        </w:rPr>
        <w:t>da</w:t>
      </w:r>
      <w:r>
        <w:rPr>
          <w:spacing w:val="-12"/>
          <w:sz w:val="20"/>
        </w:rPr>
        <w:t> </w:t>
      </w:r>
      <w:r>
        <w:rPr>
          <w:sz w:val="20"/>
        </w:rPr>
        <w:t>Administração</w:t>
      </w:r>
      <w:r>
        <w:rPr>
          <w:spacing w:val="-1"/>
          <w:sz w:val="20"/>
        </w:rPr>
        <w:t> </w:t>
      </w:r>
      <w:r>
        <w:rPr>
          <w:sz w:val="20"/>
        </w:rPr>
        <w:t>Federal,</w:t>
      </w:r>
      <w:r>
        <w:rPr>
          <w:spacing w:val="-1"/>
          <w:sz w:val="20"/>
        </w:rPr>
        <w:t> </w:t>
      </w:r>
      <w:r>
        <w:rPr>
          <w:sz w:val="20"/>
        </w:rPr>
        <w:t>Estadual,</w:t>
      </w:r>
      <w:r>
        <w:rPr>
          <w:spacing w:val="-1"/>
          <w:sz w:val="20"/>
        </w:rPr>
        <w:t> </w:t>
      </w:r>
      <w:r>
        <w:rPr>
          <w:sz w:val="20"/>
        </w:rPr>
        <w:t>Distrital</w:t>
      </w:r>
      <w:r>
        <w:rPr>
          <w:spacing w:val="-1"/>
          <w:sz w:val="20"/>
        </w:rPr>
        <w:t> </w:t>
      </w:r>
      <w:r>
        <w:rPr>
          <w:sz w:val="20"/>
        </w:rPr>
        <w:t>e</w:t>
      </w:r>
      <w:r>
        <w:rPr>
          <w:spacing w:val="-1"/>
          <w:sz w:val="20"/>
        </w:rPr>
        <w:t> </w:t>
      </w:r>
      <w:r>
        <w:rPr>
          <w:sz w:val="20"/>
        </w:rPr>
        <w:t>Municipal</w:t>
      </w:r>
      <w:r>
        <w:rPr>
          <w:spacing w:val="-1"/>
          <w:sz w:val="20"/>
        </w:rPr>
        <w:t> </w:t>
      </w:r>
      <w:r>
        <w:rPr>
          <w:sz w:val="20"/>
        </w:rPr>
        <w:t>cujos</w:t>
      </w:r>
      <w:r>
        <w:rPr>
          <w:spacing w:val="-1"/>
          <w:sz w:val="20"/>
        </w:rPr>
        <w:t> </w:t>
      </w:r>
      <w:r>
        <w:rPr>
          <w:sz w:val="20"/>
        </w:rPr>
        <w:t>efeitos</w:t>
      </w:r>
      <w:r>
        <w:rPr>
          <w:spacing w:val="-1"/>
          <w:sz w:val="20"/>
        </w:rPr>
        <w:t> </w:t>
      </w:r>
      <w:r>
        <w:rPr>
          <w:sz w:val="20"/>
        </w:rPr>
        <w:t>ainda</w:t>
      </w:r>
      <w:r>
        <w:rPr>
          <w:spacing w:val="-1"/>
          <w:sz w:val="20"/>
        </w:rPr>
        <w:t> </w:t>
      </w:r>
      <w:r>
        <w:rPr>
          <w:sz w:val="20"/>
        </w:rPr>
        <w:t>vigorem.</w:t>
      </w:r>
    </w:p>
    <w:p>
      <w:pPr>
        <w:pStyle w:val="BodyText"/>
        <w:rPr>
          <w:sz w:val="22"/>
        </w:rPr>
      </w:pPr>
    </w:p>
    <w:p>
      <w:pPr>
        <w:pStyle w:val="BodyText"/>
        <w:rPr>
          <w:sz w:val="22"/>
        </w:rPr>
      </w:pPr>
    </w:p>
    <w:p>
      <w:pPr>
        <w:pStyle w:val="BodyText"/>
        <w:rPr>
          <w:sz w:val="22"/>
        </w:rPr>
      </w:pPr>
    </w:p>
    <w:p>
      <w:pPr>
        <w:pStyle w:val="BodyText"/>
        <w:spacing w:before="6"/>
        <w:rPr>
          <w:sz w:val="29"/>
        </w:rPr>
      </w:pPr>
    </w:p>
    <w:p>
      <w:pPr>
        <w:spacing w:before="0"/>
        <w:ind w:left="4994" w:right="0" w:firstLine="0"/>
        <w:jc w:val="left"/>
        <w:rPr>
          <w:sz w:val="20"/>
        </w:rPr>
      </w:pPr>
      <w:r>
        <w:rPr>
          <w:sz w:val="20"/>
        </w:rPr>
        <w:t>ENTIDADE</w:t>
      </w:r>
    </w:p>
    <w:p>
      <w:pPr>
        <w:spacing w:line="297" w:lineRule="auto" w:before="130"/>
        <w:ind w:left="764" w:right="920" w:firstLine="742"/>
        <w:jc w:val="left"/>
        <w:rPr>
          <w:sz w:val="20"/>
        </w:rPr>
      </w:pPr>
      <w:r>
        <w:rPr>
          <w:spacing w:val="-1"/>
          <w:sz w:val="20"/>
        </w:rPr>
        <w:t>NOME</w:t>
      </w:r>
      <w:r>
        <w:rPr>
          <w:sz w:val="20"/>
        </w:rPr>
        <w:t> </w:t>
      </w:r>
      <w:r>
        <w:rPr>
          <w:spacing w:val="-1"/>
          <w:sz w:val="20"/>
        </w:rPr>
        <w:t>DA</w:t>
      </w:r>
      <w:r>
        <w:rPr>
          <w:spacing w:val="-12"/>
          <w:sz w:val="20"/>
        </w:rPr>
        <w:t> </w:t>
      </w:r>
      <w:r>
        <w:rPr>
          <w:spacing w:val="-1"/>
          <w:sz w:val="20"/>
        </w:rPr>
        <w:t>ENTIDADE</w:t>
      </w:r>
      <w:r>
        <w:rPr>
          <w:sz w:val="20"/>
        </w:rPr>
        <w:t> </w:t>
      </w:r>
      <w:r>
        <w:rPr>
          <w:spacing w:val="-1"/>
          <w:sz w:val="20"/>
        </w:rPr>
        <w:t>COM</w:t>
      </w:r>
      <w:r>
        <w:rPr>
          <w:spacing w:val="-11"/>
          <w:sz w:val="20"/>
        </w:rPr>
        <w:t> </w:t>
      </w:r>
      <w:r>
        <w:rPr>
          <w:spacing w:val="-1"/>
          <w:sz w:val="20"/>
        </w:rPr>
        <w:t>ASSINATURA</w:t>
      </w:r>
      <w:r>
        <w:rPr>
          <w:spacing w:val="-11"/>
          <w:sz w:val="20"/>
        </w:rPr>
        <w:t> </w:t>
      </w:r>
      <w:r>
        <w:rPr>
          <w:spacing w:val="-1"/>
          <w:sz w:val="20"/>
        </w:rPr>
        <w:t>DO(S)</w:t>
      </w:r>
      <w:r>
        <w:rPr>
          <w:sz w:val="20"/>
        </w:rPr>
        <w:t> </w:t>
      </w:r>
      <w:r>
        <w:rPr>
          <w:spacing w:val="-1"/>
          <w:sz w:val="20"/>
        </w:rPr>
        <w:t>SEU(S)</w:t>
      </w:r>
      <w:r>
        <w:rPr>
          <w:sz w:val="20"/>
        </w:rPr>
        <w:t> </w:t>
      </w:r>
      <w:r>
        <w:rPr>
          <w:spacing w:val="-1"/>
          <w:sz w:val="20"/>
        </w:rPr>
        <w:t>REPRESENTANTE(S)</w:t>
      </w:r>
      <w:r>
        <w:rPr>
          <w:sz w:val="20"/>
        </w:rPr>
        <w:t> LEGAL(IS) CARIMBO DA</w:t>
      </w:r>
      <w:r>
        <w:rPr>
          <w:spacing w:val="-11"/>
          <w:sz w:val="20"/>
        </w:rPr>
        <w:t> </w:t>
      </w:r>
      <w:r>
        <w:rPr>
          <w:sz w:val="20"/>
        </w:rPr>
        <w:t>PESSOA</w:t>
      </w:r>
      <w:r>
        <w:rPr>
          <w:spacing w:val="-12"/>
          <w:sz w:val="20"/>
        </w:rPr>
        <w:t> </w:t>
      </w:r>
      <w:r>
        <w:rPr>
          <w:sz w:val="20"/>
        </w:rPr>
        <w:t>JURÍDICA</w:t>
      </w:r>
      <w:r>
        <w:rPr>
          <w:spacing w:val="-11"/>
          <w:sz w:val="20"/>
        </w:rPr>
        <w:t> </w:t>
      </w:r>
      <w:r>
        <w:rPr>
          <w:sz w:val="20"/>
        </w:rPr>
        <w:t>COM CNPJ (DISPENSADO</w:t>
      </w:r>
      <w:r>
        <w:rPr>
          <w:spacing w:val="-47"/>
          <w:sz w:val="20"/>
        </w:rPr>
        <w:t> </w:t>
      </w:r>
      <w:r>
        <w:rPr>
          <w:sz w:val="20"/>
        </w:rPr>
        <w:t>EM</w:t>
      </w:r>
      <w:r>
        <w:rPr>
          <w:spacing w:val="-2"/>
          <w:sz w:val="20"/>
        </w:rPr>
        <w:t> </w:t>
      </w:r>
      <w:r>
        <w:rPr>
          <w:sz w:val="20"/>
        </w:rPr>
        <w:t>CASO</w:t>
      </w:r>
      <w:r>
        <w:rPr>
          <w:spacing w:val="-1"/>
          <w:sz w:val="20"/>
        </w:rPr>
        <w:t> </w:t>
      </w:r>
      <w:r>
        <w:rPr>
          <w:sz w:val="20"/>
        </w:rPr>
        <w:t>DE</w:t>
      </w:r>
      <w:r>
        <w:rPr>
          <w:spacing w:val="-1"/>
          <w:sz w:val="20"/>
        </w:rPr>
        <w:t> </w:t>
      </w:r>
      <w:r>
        <w:rPr>
          <w:sz w:val="20"/>
        </w:rPr>
        <w:t>PAPEL</w:t>
      </w:r>
      <w:r>
        <w:rPr>
          <w:spacing w:val="-12"/>
          <w:sz w:val="20"/>
        </w:rPr>
        <w:t> </w:t>
      </w:r>
      <w:r>
        <w:rPr>
          <w:sz w:val="20"/>
        </w:rPr>
        <w:t>TIMBRADO</w:t>
      </w:r>
      <w:r>
        <w:rPr>
          <w:spacing w:val="-1"/>
          <w:sz w:val="20"/>
        </w:rPr>
        <w:t> </w:t>
      </w:r>
      <w:r>
        <w:rPr>
          <w:sz w:val="20"/>
        </w:rPr>
        <w:t>COM</w:t>
      </w:r>
      <w:r>
        <w:rPr>
          <w:spacing w:val="-1"/>
          <w:sz w:val="20"/>
        </w:rPr>
        <w:t> </w:t>
      </w:r>
      <w:r>
        <w:rPr>
          <w:sz w:val="20"/>
        </w:rPr>
        <w:t>CNPJ)</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9"/>
        </w:rPr>
      </w:pPr>
    </w:p>
    <w:p>
      <w:pPr>
        <w:pStyle w:val="Heading1"/>
        <w:spacing w:line="242" w:lineRule="auto" w:before="80"/>
        <w:ind w:right="147"/>
        <w:rPr>
          <w:u w:val="none"/>
        </w:rPr>
      </w:pPr>
      <w:r>
        <w:rPr>
          <w:spacing w:val="-1"/>
          <w:u w:val="thick"/>
        </w:rPr>
        <w:t>ANEXO</w:t>
      </w:r>
      <w:r>
        <w:rPr>
          <w:spacing w:val="-3"/>
          <w:u w:val="thick"/>
        </w:rPr>
        <w:t> </w:t>
      </w:r>
      <w:r>
        <w:rPr>
          <w:spacing w:val="-1"/>
          <w:u w:val="thick"/>
        </w:rPr>
        <w:t>XI</w:t>
      </w:r>
      <w:r>
        <w:rPr>
          <w:spacing w:val="-2"/>
          <w:u w:val="thick"/>
        </w:rPr>
        <w:t> </w:t>
      </w:r>
      <w:r>
        <w:rPr>
          <w:spacing w:val="-1"/>
          <w:u w:val="thick"/>
        </w:rPr>
        <w:t>-</w:t>
      </w:r>
      <w:r>
        <w:rPr>
          <w:spacing w:val="-3"/>
          <w:u w:val="thick"/>
        </w:rPr>
        <w:t> </w:t>
      </w:r>
      <w:r>
        <w:rPr>
          <w:spacing w:val="-1"/>
          <w:u w:val="thick"/>
        </w:rPr>
        <w:t>DECLARAÇÃO</w:t>
      </w:r>
      <w:r>
        <w:rPr>
          <w:spacing w:val="-2"/>
          <w:u w:val="thick"/>
        </w:rPr>
        <w:t> </w:t>
      </w:r>
      <w:r>
        <w:rPr>
          <w:spacing w:val="-1"/>
          <w:u w:val="thick"/>
        </w:rPr>
        <w:t>DE</w:t>
      </w:r>
      <w:r>
        <w:rPr>
          <w:spacing w:val="-2"/>
          <w:u w:val="thick"/>
        </w:rPr>
        <w:t> </w:t>
      </w:r>
      <w:r>
        <w:rPr>
          <w:spacing w:val="-1"/>
          <w:u w:val="thick"/>
        </w:rPr>
        <w:t>REPRESENTANTE</w:t>
      </w:r>
      <w:r>
        <w:rPr>
          <w:spacing w:val="-3"/>
          <w:u w:val="thick"/>
        </w:rPr>
        <w:t> </w:t>
      </w:r>
      <w:r>
        <w:rPr>
          <w:u w:val="thick"/>
        </w:rPr>
        <w:t>LEGAL</w:t>
      </w:r>
      <w:r>
        <w:rPr>
          <w:spacing w:val="-29"/>
          <w:u w:val="thick"/>
        </w:rPr>
        <w:t> </w:t>
      </w:r>
      <w:r>
        <w:rPr>
          <w:u w:val="thick"/>
        </w:rPr>
        <w:t>E</w:t>
      </w:r>
      <w:r>
        <w:rPr>
          <w:spacing w:val="-2"/>
          <w:u w:val="thick"/>
        </w:rPr>
        <w:t> </w:t>
      </w:r>
      <w:r>
        <w:rPr>
          <w:u w:val="thick"/>
        </w:rPr>
        <w:t>DADOS</w:t>
      </w:r>
      <w:r>
        <w:rPr>
          <w:spacing w:val="-117"/>
          <w:u w:val="none"/>
        </w:rPr>
        <w:t> </w:t>
      </w:r>
      <w:r>
        <w:rPr>
          <w:u w:val="thick"/>
        </w:rPr>
        <w:t>BANCÁRIOS</w:t>
      </w:r>
    </w:p>
    <w:p>
      <w:pPr>
        <w:pStyle w:val="Heading2"/>
        <w:spacing w:line="235" w:lineRule="auto" w:before="204"/>
        <w:rPr>
          <w:u w:val="none"/>
        </w:rPr>
      </w:pPr>
      <w:r>
        <w:rPr/>
        <w:pict>
          <v:rect style="position:absolute;margin-left:31.089842pt;margin-top:28.168686pt;width:1.512861pt;height:1.5pt;mso-position-horizontal-relative:page;mso-position-vertical-relative:paragraph;z-index:15754240" filled="true" fillcolor="#000000" stroked="false">
            <v:fill type="solid"/>
            <w10:wrap type="none"/>
          </v:rect>
        </w:pict>
      </w:r>
      <w:r>
        <w:rPr/>
        <w:pict>
          <v:rect style="position:absolute;margin-left:416.365631pt;margin-top:48.418686pt;width:1.501556pt;height:1.5pt;mso-position-horizontal-relative:page;mso-position-vertical-relative:paragraph;z-index:-19002368" filled="true" fillcolor="#000000" stroked="false">
            <v:fill type="solid"/>
            <w10:wrap type="none"/>
          </v:rect>
        </w:pict>
      </w:r>
      <w:r>
        <w:rPr>
          <w:spacing w:val="-2"/>
          <w:u w:val="none"/>
        </w:rPr>
        <w:t>(</w:t>
      </w:r>
      <w:r>
        <w:rPr>
          <w:spacing w:val="-2"/>
          <w:u w:val="thick"/>
        </w:rPr>
        <w:t>EM PAPEL TIMBRADO </w:t>
      </w:r>
      <w:r>
        <w:rPr>
          <w:spacing w:val="-1"/>
          <w:u w:val="thick"/>
        </w:rPr>
        <w:t>DO LICITANTE, DISPENSADO EM CASO DE CARIMBO COM</w:t>
      </w:r>
      <w:r>
        <w:rPr>
          <w:spacing w:val="-87"/>
          <w:u w:val="none"/>
        </w:rPr>
        <w:t> </w:t>
      </w:r>
      <w:r>
        <w:rPr>
          <w:u w:val="thick"/>
        </w:rPr>
        <w:t>CNPJ</w:t>
      </w:r>
      <w:r>
        <w:rPr>
          <w:u w:val="none"/>
        </w:rPr>
        <w:t>)</w:t>
      </w:r>
    </w:p>
    <w:p>
      <w:pPr>
        <w:spacing w:before="246"/>
        <w:ind w:left="329" w:right="0" w:firstLine="0"/>
        <w:jc w:val="left"/>
        <w:rPr>
          <w:sz w:val="20"/>
        </w:rPr>
      </w:pPr>
      <w:r>
        <w:rPr>
          <w:sz w:val="20"/>
        </w:rPr>
        <w:t>Local</w:t>
      </w:r>
      <w:r>
        <w:rPr>
          <w:spacing w:val="-1"/>
          <w:sz w:val="20"/>
        </w:rPr>
        <w:t> </w:t>
      </w:r>
      <w:r>
        <w:rPr>
          <w:sz w:val="20"/>
        </w:rPr>
        <w:t>e</w:t>
      </w:r>
      <w:r>
        <w:rPr>
          <w:spacing w:val="-1"/>
          <w:sz w:val="20"/>
        </w:rPr>
        <w:t> </w:t>
      </w:r>
      <w:r>
        <w:rPr>
          <w:sz w:val="20"/>
        </w:rPr>
        <w:t>data:</w:t>
      </w:r>
    </w:p>
    <w:p>
      <w:pPr>
        <w:spacing w:before="130"/>
        <w:ind w:left="329" w:right="0" w:firstLine="0"/>
        <w:jc w:val="left"/>
        <w:rPr>
          <w:sz w:val="20"/>
        </w:rPr>
      </w:pPr>
      <w:r>
        <w:rPr>
          <w:sz w:val="20"/>
        </w:rPr>
        <w:t>À</w:t>
      </w:r>
    </w:p>
    <w:p>
      <w:pPr>
        <w:spacing w:before="130"/>
        <w:ind w:left="329" w:right="0" w:firstLine="0"/>
        <w:jc w:val="left"/>
        <w:rPr>
          <w:sz w:val="20"/>
        </w:rPr>
      </w:pPr>
      <w:r>
        <w:rPr>
          <w:sz w:val="20"/>
        </w:rPr>
        <w:t>UNIVERSIDADE</w:t>
      </w:r>
      <w:r>
        <w:rPr>
          <w:spacing w:val="-4"/>
          <w:sz w:val="20"/>
        </w:rPr>
        <w:t> </w:t>
      </w:r>
      <w:r>
        <w:rPr>
          <w:sz w:val="20"/>
        </w:rPr>
        <w:t>DO</w:t>
      </w:r>
      <w:r>
        <w:rPr>
          <w:spacing w:val="-3"/>
          <w:sz w:val="20"/>
        </w:rPr>
        <w:t> </w:t>
      </w:r>
      <w:r>
        <w:rPr>
          <w:sz w:val="20"/>
        </w:rPr>
        <w:t>ESTADO</w:t>
      </w:r>
      <w:r>
        <w:rPr>
          <w:spacing w:val="-3"/>
          <w:sz w:val="20"/>
        </w:rPr>
        <w:t> </w:t>
      </w:r>
      <w:r>
        <w:rPr>
          <w:sz w:val="20"/>
        </w:rPr>
        <w:t>DO</w:t>
      </w:r>
      <w:r>
        <w:rPr>
          <w:spacing w:val="-4"/>
          <w:sz w:val="20"/>
        </w:rPr>
        <w:t> </w:t>
      </w:r>
      <w:r>
        <w:rPr>
          <w:sz w:val="20"/>
        </w:rPr>
        <w:t>RIO</w:t>
      </w:r>
      <w:r>
        <w:rPr>
          <w:spacing w:val="-3"/>
          <w:sz w:val="20"/>
        </w:rPr>
        <w:t> </w:t>
      </w:r>
      <w:r>
        <w:rPr>
          <w:sz w:val="20"/>
        </w:rPr>
        <w:t>DE</w:t>
      </w:r>
      <w:r>
        <w:rPr>
          <w:spacing w:val="-3"/>
          <w:sz w:val="20"/>
        </w:rPr>
        <w:t> </w:t>
      </w:r>
      <w:r>
        <w:rPr>
          <w:sz w:val="20"/>
        </w:rPr>
        <w:t>JANEIRO</w:t>
      </w:r>
    </w:p>
    <w:p>
      <w:pPr>
        <w:spacing w:before="130"/>
        <w:ind w:left="329" w:right="0" w:firstLine="0"/>
        <w:jc w:val="left"/>
        <w:rPr>
          <w:sz w:val="20"/>
        </w:rPr>
      </w:pPr>
      <w:r>
        <w:rPr>
          <w:sz w:val="20"/>
        </w:rPr>
        <w:t>Prezados</w:t>
      </w:r>
      <w:r>
        <w:rPr>
          <w:spacing w:val="-1"/>
          <w:sz w:val="20"/>
        </w:rPr>
        <w:t> </w:t>
      </w:r>
      <w:r>
        <w:rPr>
          <w:sz w:val="20"/>
        </w:rPr>
        <w:t>Senhores</w:t>
      </w:r>
    </w:p>
    <w:p>
      <w:pPr>
        <w:spacing w:before="130"/>
        <w:ind w:left="329" w:right="0" w:firstLine="0"/>
        <w:jc w:val="left"/>
        <w:rPr>
          <w:b/>
          <w:sz w:val="20"/>
        </w:rPr>
      </w:pPr>
      <w:r>
        <w:rPr>
          <w:sz w:val="20"/>
        </w:rPr>
        <w:t>Ref.</w:t>
      </w:r>
      <w:r>
        <w:rPr>
          <w:spacing w:val="-4"/>
          <w:sz w:val="20"/>
        </w:rPr>
        <w:t> </w:t>
      </w:r>
      <w:r>
        <w:rPr>
          <w:sz w:val="20"/>
        </w:rPr>
        <w:t>Edital</w:t>
      </w:r>
      <w:r>
        <w:rPr>
          <w:spacing w:val="-3"/>
          <w:sz w:val="20"/>
        </w:rPr>
        <w:t> </w:t>
      </w:r>
      <w:r>
        <w:rPr>
          <w:sz w:val="20"/>
        </w:rPr>
        <w:t>de</w:t>
      </w:r>
      <w:r>
        <w:rPr>
          <w:spacing w:val="-3"/>
          <w:sz w:val="20"/>
        </w:rPr>
        <w:t> </w:t>
      </w:r>
      <w:r>
        <w:rPr>
          <w:sz w:val="20"/>
        </w:rPr>
        <w:t>Licitação</w:t>
      </w:r>
      <w:r>
        <w:rPr>
          <w:spacing w:val="-3"/>
          <w:sz w:val="20"/>
        </w:rPr>
        <w:t> </w:t>
      </w:r>
      <w:r>
        <w:rPr>
          <w:sz w:val="20"/>
        </w:rPr>
        <w:t>por</w:t>
      </w:r>
      <w:r>
        <w:rPr>
          <w:spacing w:val="-2"/>
          <w:sz w:val="20"/>
        </w:rPr>
        <w:t> </w:t>
      </w:r>
      <w:r>
        <w:rPr>
          <w:b/>
          <w:sz w:val="20"/>
        </w:rPr>
        <w:t>Pregão</w:t>
      </w:r>
      <w:r>
        <w:rPr>
          <w:b/>
          <w:spacing w:val="-3"/>
          <w:sz w:val="20"/>
        </w:rPr>
        <w:t> </w:t>
      </w:r>
      <w:r>
        <w:rPr>
          <w:b/>
          <w:sz w:val="20"/>
        </w:rPr>
        <w:t>Eletrônico</w:t>
      </w:r>
      <w:r>
        <w:rPr>
          <w:b/>
          <w:spacing w:val="-4"/>
          <w:sz w:val="20"/>
        </w:rPr>
        <w:t> </w:t>
      </w:r>
      <w:r>
        <w:rPr>
          <w:b/>
          <w:sz w:val="20"/>
        </w:rPr>
        <w:t>nº</w:t>
      </w:r>
      <w:r>
        <w:rPr>
          <w:b/>
          <w:spacing w:val="-6"/>
          <w:sz w:val="20"/>
        </w:rPr>
        <w:t> </w:t>
      </w:r>
      <w:r>
        <w:rPr>
          <w:b/>
          <w:sz w:val="20"/>
        </w:rPr>
        <w:t>278/2024:</w:t>
      </w:r>
    </w:p>
    <w:p>
      <w:pPr>
        <w:pStyle w:val="BodyText"/>
        <w:rPr>
          <w:b/>
          <w:sz w:val="22"/>
        </w:rPr>
      </w:pPr>
    </w:p>
    <w:p>
      <w:pPr>
        <w:pStyle w:val="BodyText"/>
        <w:spacing w:before="7"/>
        <w:rPr>
          <w:b/>
          <w:sz w:val="20"/>
        </w:rPr>
      </w:pPr>
    </w:p>
    <w:p>
      <w:pPr>
        <w:spacing w:line="312" w:lineRule="auto" w:before="0"/>
        <w:ind w:left="329" w:right="446" w:firstLine="0"/>
        <w:jc w:val="left"/>
        <w:rPr>
          <w:sz w:val="20"/>
        </w:rPr>
      </w:pPr>
      <w:r>
        <w:rPr>
          <w:sz w:val="20"/>
        </w:rPr>
        <w:t>(Entidade),</w:t>
      </w:r>
      <w:r>
        <w:rPr>
          <w:spacing w:val="-2"/>
          <w:sz w:val="20"/>
        </w:rPr>
        <w:t> </w:t>
      </w:r>
      <w:r>
        <w:rPr>
          <w:sz w:val="20"/>
        </w:rPr>
        <w:t>inscrita</w:t>
      </w:r>
      <w:r>
        <w:rPr>
          <w:spacing w:val="-2"/>
          <w:sz w:val="20"/>
        </w:rPr>
        <w:t> </w:t>
      </w:r>
      <w:r>
        <w:rPr>
          <w:sz w:val="20"/>
        </w:rPr>
        <w:t>no</w:t>
      </w:r>
      <w:r>
        <w:rPr>
          <w:spacing w:val="-2"/>
          <w:sz w:val="20"/>
        </w:rPr>
        <w:t> </w:t>
      </w:r>
      <w:r>
        <w:rPr>
          <w:sz w:val="20"/>
        </w:rPr>
        <w:t>CNPJ</w:t>
      </w:r>
      <w:r>
        <w:rPr>
          <w:spacing w:val="-2"/>
          <w:sz w:val="20"/>
        </w:rPr>
        <w:t> </w:t>
      </w:r>
      <w:r>
        <w:rPr>
          <w:sz w:val="20"/>
        </w:rPr>
        <w:t>sob</w:t>
      </w:r>
      <w:r>
        <w:rPr>
          <w:spacing w:val="-2"/>
          <w:sz w:val="20"/>
        </w:rPr>
        <w:t> </w:t>
      </w:r>
      <w:r>
        <w:rPr>
          <w:sz w:val="20"/>
        </w:rPr>
        <w:t>o</w:t>
      </w:r>
      <w:r>
        <w:rPr>
          <w:spacing w:val="-2"/>
          <w:sz w:val="20"/>
        </w:rPr>
        <w:t> </w:t>
      </w:r>
      <w:r>
        <w:rPr>
          <w:sz w:val="20"/>
        </w:rPr>
        <w:t>nº</w:t>
      </w:r>
      <w:r>
        <w:rPr>
          <w:spacing w:val="-2"/>
          <w:sz w:val="20"/>
        </w:rPr>
        <w:t> </w:t>
      </w:r>
      <w:r>
        <w:rPr>
          <w:sz w:val="20"/>
        </w:rPr>
        <w:t>,</w:t>
      </w:r>
      <w:r>
        <w:rPr>
          <w:spacing w:val="-2"/>
          <w:sz w:val="20"/>
        </w:rPr>
        <w:t> </w:t>
      </w:r>
      <w:r>
        <w:rPr>
          <w:sz w:val="20"/>
        </w:rPr>
        <w:t>sediada</w:t>
      </w:r>
      <w:r>
        <w:rPr>
          <w:spacing w:val="-2"/>
          <w:sz w:val="20"/>
        </w:rPr>
        <w:t> </w:t>
      </w:r>
      <w:r>
        <w:rPr>
          <w:sz w:val="20"/>
        </w:rPr>
        <w:t>na</w:t>
      </w:r>
      <w:r>
        <w:rPr>
          <w:spacing w:val="-2"/>
          <w:sz w:val="20"/>
        </w:rPr>
        <w:t> </w:t>
      </w:r>
      <w:r>
        <w:rPr>
          <w:sz w:val="20"/>
        </w:rPr>
        <w:t>(endereço</w:t>
      </w:r>
      <w:r>
        <w:rPr>
          <w:spacing w:val="-2"/>
          <w:sz w:val="20"/>
        </w:rPr>
        <w:t> </w:t>
      </w:r>
      <w:r>
        <w:rPr>
          <w:sz w:val="20"/>
        </w:rPr>
        <w:t>completo)</w:t>
      </w:r>
      <w:r>
        <w:rPr>
          <w:spacing w:val="-1"/>
          <w:sz w:val="20"/>
        </w:rPr>
        <w:t> </w:t>
      </w:r>
      <w:r>
        <w:rPr>
          <w:sz w:val="20"/>
        </w:rPr>
        <w:t>.</w:t>
      </w:r>
      <w:r>
        <w:rPr>
          <w:spacing w:val="-2"/>
          <w:sz w:val="20"/>
        </w:rPr>
        <w:t> </w:t>
      </w:r>
      <w:r>
        <w:rPr>
          <w:sz w:val="20"/>
        </w:rPr>
        <w:t>Na</w:t>
      </w:r>
      <w:r>
        <w:rPr>
          <w:spacing w:val="-2"/>
          <w:sz w:val="20"/>
        </w:rPr>
        <w:t> </w:t>
      </w:r>
      <w:r>
        <w:rPr>
          <w:sz w:val="20"/>
        </w:rPr>
        <w:t>hipótese</w:t>
      </w:r>
      <w:r>
        <w:rPr>
          <w:spacing w:val="-2"/>
          <w:sz w:val="20"/>
        </w:rPr>
        <w:t> </w:t>
      </w:r>
      <w:r>
        <w:rPr>
          <w:sz w:val="20"/>
        </w:rPr>
        <w:t>de</w:t>
      </w:r>
      <w:r>
        <w:rPr>
          <w:spacing w:val="-2"/>
          <w:sz w:val="20"/>
        </w:rPr>
        <w:t> </w:t>
      </w:r>
      <w:r>
        <w:rPr>
          <w:sz w:val="20"/>
        </w:rPr>
        <w:t>nossa</w:t>
      </w:r>
      <w:r>
        <w:rPr>
          <w:spacing w:val="-2"/>
          <w:sz w:val="20"/>
        </w:rPr>
        <w:t> </w:t>
      </w:r>
      <w:r>
        <w:rPr>
          <w:sz w:val="20"/>
        </w:rPr>
        <w:t>empresa</w:t>
      </w:r>
      <w:r>
        <w:rPr>
          <w:spacing w:val="-2"/>
          <w:sz w:val="20"/>
        </w:rPr>
        <w:t> </w:t>
      </w:r>
      <w:r>
        <w:rPr>
          <w:sz w:val="20"/>
        </w:rPr>
        <w:t>vir</w:t>
      </w:r>
      <w:r>
        <w:rPr>
          <w:spacing w:val="-2"/>
          <w:sz w:val="20"/>
        </w:rPr>
        <w:t> </w:t>
      </w:r>
      <w:r>
        <w:rPr>
          <w:sz w:val="20"/>
        </w:rPr>
        <w:t>a</w:t>
      </w:r>
      <w:r>
        <w:rPr>
          <w:spacing w:val="-2"/>
          <w:sz w:val="20"/>
        </w:rPr>
        <w:t> </w:t>
      </w:r>
      <w:r>
        <w:rPr>
          <w:sz w:val="20"/>
        </w:rPr>
        <w:t>assinar</w:t>
      </w:r>
      <w:r>
        <w:rPr>
          <w:spacing w:val="-2"/>
          <w:sz w:val="20"/>
        </w:rPr>
        <w:t> </w:t>
      </w:r>
      <w:r>
        <w:rPr>
          <w:sz w:val="20"/>
        </w:rPr>
        <w:t>CONTRATO</w:t>
      </w:r>
      <w:r>
        <w:rPr>
          <w:spacing w:val="-2"/>
          <w:sz w:val="20"/>
        </w:rPr>
        <w:t> </w:t>
      </w:r>
      <w:r>
        <w:rPr>
          <w:sz w:val="20"/>
        </w:rPr>
        <w:t>com</w:t>
      </w:r>
      <w:r>
        <w:rPr>
          <w:spacing w:val="-1"/>
          <w:sz w:val="20"/>
        </w:rPr>
        <w:t> </w:t>
      </w:r>
      <w:r>
        <w:rPr>
          <w:sz w:val="20"/>
        </w:rPr>
        <w:t>a</w:t>
      </w:r>
      <w:r>
        <w:rPr>
          <w:spacing w:val="-2"/>
          <w:sz w:val="20"/>
        </w:rPr>
        <w:t> </w:t>
      </w:r>
      <w:r>
        <w:rPr>
          <w:sz w:val="20"/>
        </w:rPr>
        <w:t>UERJ,</w:t>
      </w:r>
      <w:r>
        <w:rPr>
          <w:spacing w:val="-2"/>
          <w:sz w:val="20"/>
        </w:rPr>
        <w:t> </w:t>
      </w:r>
      <w:r>
        <w:rPr>
          <w:sz w:val="20"/>
        </w:rPr>
        <w:t>o(s)</w:t>
      </w:r>
      <w:r>
        <w:rPr>
          <w:spacing w:val="-2"/>
          <w:sz w:val="20"/>
        </w:rPr>
        <w:t> </w:t>
      </w:r>
      <w:r>
        <w:rPr>
          <w:sz w:val="20"/>
        </w:rPr>
        <w:t>representantes</w:t>
      </w:r>
      <w:r>
        <w:rPr>
          <w:spacing w:val="-2"/>
          <w:sz w:val="20"/>
        </w:rPr>
        <w:t> </w:t>
      </w:r>
      <w:r>
        <w:rPr>
          <w:sz w:val="20"/>
        </w:rPr>
        <w:t>legal(is)</w:t>
      </w:r>
      <w:r>
        <w:rPr>
          <w:spacing w:val="-2"/>
          <w:sz w:val="20"/>
        </w:rPr>
        <w:t> </w:t>
      </w:r>
      <w:r>
        <w:rPr>
          <w:sz w:val="20"/>
        </w:rPr>
        <w:t>para</w:t>
      </w:r>
      <w:r>
        <w:rPr>
          <w:spacing w:val="-2"/>
          <w:sz w:val="20"/>
        </w:rPr>
        <w:t> </w:t>
      </w:r>
      <w:r>
        <w:rPr>
          <w:sz w:val="20"/>
        </w:rPr>
        <w:t>será(ão)</w:t>
      </w:r>
      <w:r>
        <w:rPr>
          <w:spacing w:val="-47"/>
          <w:sz w:val="20"/>
        </w:rPr>
        <w:t> </w:t>
      </w:r>
      <w:r>
        <w:rPr>
          <w:sz w:val="20"/>
        </w:rPr>
        <w:t>o(s)</w:t>
      </w:r>
      <w:r>
        <w:rPr>
          <w:spacing w:val="-2"/>
          <w:sz w:val="20"/>
        </w:rPr>
        <w:t> </w:t>
      </w:r>
      <w:r>
        <w:rPr>
          <w:sz w:val="20"/>
        </w:rPr>
        <w:t>Sr.(s)</w:t>
      </w:r>
      <w:r>
        <w:rPr>
          <w:spacing w:val="-1"/>
          <w:sz w:val="20"/>
        </w:rPr>
        <w:t> </w:t>
      </w:r>
      <w:r>
        <w:rPr>
          <w:sz w:val="20"/>
        </w:rPr>
        <w:t>,</w:t>
      </w:r>
      <w:r>
        <w:rPr>
          <w:spacing w:val="-1"/>
          <w:sz w:val="20"/>
        </w:rPr>
        <w:t> </w:t>
      </w:r>
      <w:r>
        <w:rPr>
          <w:sz w:val="20"/>
        </w:rPr>
        <w:t>(função):</w:t>
      </w:r>
      <w:r>
        <w:rPr>
          <w:spacing w:val="-1"/>
          <w:sz w:val="20"/>
        </w:rPr>
        <w:t> </w:t>
      </w:r>
      <w:r>
        <w:rPr>
          <w:sz w:val="20"/>
        </w:rPr>
        <w:t>;</w:t>
      </w:r>
      <w:r>
        <w:rPr>
          <w:spacing w:val="-1"/>
          <w:sz w:val="20"/>
        </w:rPr>
        <w:t> </w:t>
      </w:r>
      <w:r>
        <w:rPr>
          <w:sz w:val="20"/>
        </w:rPr>
        <w:t>CPF:</w:t>
      </w:r>
      <w:r>
        <w:rPr>
          <w:spacing w:val="-1"/>
          <w:sz w:val="20"/>
        </w:rPr>
        <w:t> </w:t>
      </w:r>
      <w:r>
        <w:rPr>
          <w:sz w:val="20"/>
        </w:rPr>
        <w:t>;</w:t>
      </w:r>
      <w:r>
        <w:rPr>
          <w:spacing w:val="-1"/>
          <w:sz w:val="20"/>
        </w:rPr>
        <w:t> </w:t>
      </w:r>
      <w:r>
        <w:rPr>
          <w:sz w:val="20"/>
        </w:rPr>
        <w:t>Identidade:</w:t>
      </w:r>
      <w:r>
        <w:rPr>
          <w:spacing w:val="-1"/>
          <w:sz w:val="20"/>
        </w:rPr>
        <w:t> </w:t>
      </w:r>
      <w:r>
        <w:rPr>
          <w:sz w:val="20"/>
        </w:rPr>
        <w:t>,</w:t>
      </w:r>
      <w:r>
        <w:rPr>
          <w:spacing w:val="-1"/>
          <w:sz w:val="20"/>
        </w:rPr>
        <w:t> </w:t>
      </w:r>
      <w:r>
        <w:rPr>
          <w:sz w:val="20"/>
        </w:rPr>
        <w:t>(órgão</w:t>
      </w:r>
      <w:r>
        <w:rPr>
          <w:spacing w:val="-1"/>
          <w:sz w:val="20"/>
        </w:rPr>
        <w:t> </w:t>
      </w:r>
      <w:r>
        <w:rPr>
          <w:sz w:val="20"/>
        </w:rPr>
        <w:t>emissor).</w:t>
      </w:r>
    </w:p>
    <w:p>
      <w:pPr>
        <w:spacing w:after="0" w:line="312" w:lineRule="auto"/>
        <w:jc w:val="left"/>
        <w:rPr>
          <w:sz w:val="20"/>
        </w:rPr>
        <w:sectPr>
          <w:pgSz w:w="15840" w:h="24480"/>
          <w:pgMar w:top="0" w:bottom="280" w:left="0" w:right="20"/>
        </w:sectPr>
      </w:pPr>
    </w:p>
    <w:p>
      <w:pPr>
        <w:spacing w:before="73"/>
        <w:ind w:left="329" w:right="0" w:firstLine="0"/>
        <w:jc w:val="left"/>
        <w:rPr>
          <w:b/>
          <w:sz w:val="20"/>
        </w:rPr>
      </w:pPr>
      <w:r>
        <w:rPr>
          <w:b/>
          <w:sz w:val="20"/>
        </w:rPr>
        <w:t>Dados</w:t>
      </w:r>
      <w:r>
        <w:rPr>
          <w:b/>
          <w:spacing w:val="-3"/>
          <w:sz w:val="20"/>
        </w:rPr>
        <w:t> </w:t>
      </w:r>
      <w:r>
        <w:rPr>
          <w:b/>
          <w:sz w:val="20"/>
        </w:rPr>
        <w:t>da</w:t>
      </w:r>
      <w:r>
        <w:rPr>
          <w:b/>
          <w:spacing w:val="-2"/>
          <w:sz w:val="20"/>
        </w:rPr>
        <w:t> </w:t>
      </w:r>
      <w:r>
        <w:rPr>
          <w:b/>
          <w:sz w:val="20"/>
        </w:rPr>
        <w:t>Empresa:</w:t>
      </w:r>
    </w:p>
    <w:p>
      <w:pPr>
        <w:pStyle w:val="BodyText"/>
        <w:rPr>
          <w:b/>
          <w:sz w:val="22"/>
        </w:rPr>
      </w:pPr>
    </w:p>
    <w:p>
      <w:pPr>
        <w:spacing w:before="192"/>
        <w:ind w:left="329" w:right="0" w:firstLine="0"/>
        <w:jc w:val="left"/>
        <w:rPr>
          <w:sz w:val="20"/>
        </w:rPr>
      </w:pPr>
      <w:r>
        <w:rPr>
          <w:sz w:val="20"/>
        </w:rPr>
        <w:t>Razão</w:t>
      </w:r>
      <w:r>
        <w:rPr>
          <w:spacing w:val="-1"/>
          <w:sz w:val="20"/>
        </w:rPr>
        <w:t> </w:t>
      </w:r>
      <w:r>
        <w:rPr>
          <w:sz w:val="20"/>
        </w:rPr>
        <w:t>Social:</w:t>
      </w:r>
      <w:r>
        <w:rPr>
          <w:spacing w:val="-1"/>
          <w:sz w:val="20"/>
        </w:rPr>
        <w:t> </w:t>
      </w:r>
      <w:r>
        <w:rPr>
          <w:sz w:val="20"/>
        </w:rPr>
        <w:t>.</w:t>
      </w:r>
    </w:p>
    <w:p>
      <w:pPr>
        <w:spacing w:before="130"/>
        <w:ind w:left="329" w:right="0" w:firstLine="0"/>
        <w:jc w:val="left"/>
        <w:rPr>
          <w:sz w:val="20"/>
        </w:rPr>
      </w:pPr>
      <w:r>
        <w:rPr>
          <w:sz w:val="20"/>
        </w:rPr>
        <w:t>C.G.C:</w:t>
      </w:r>
      <w:r>
        <w:rPr>
          <w:spacing w:val="-1"/>
          <w:sz w:val="20"/>
        </w:rPr>
        <w:t> </w:t>
      </w:r>
      <w:r>
        <w:rPr>
          <w:sz w:val="20"/>
        </w:rPr>
        <w:t>.</w:t>
      </w:r>
      <w:r>
        <w:rPr>
          <w:spacing w:val="-1"/>
          <w:sz w:val="20"/>
        </w:rPr>
        <w:t> </w:t>
      </w:r>
      <w:r>
        <w:rPr>
          <w:sz w:val="20"/>
        </w:rPr>
        <w:t>-</w:t>
      </w:r>
      <w:r>
        <w:rPr>
          <w:spacing w:val="-1"/>
          <w:sz w:val="20"/>
        </w:rPr>
        <w:t> </w:t>
      </w:r>
      <w:r>
        <w:rPr>
          <w:sz w:val="20"/>
        </w:rPr>
        <w:t>I.E.</w:t>
      </w:r>
      <w:r>
        <w:rPr>
          <w:spacing w:val="-1"/>
          <w:sz w:val="20"/>
        </w:rPr>
        <w:t> </w:t>
      </w:r>
      <w:r>
        <w:rPr>
          <w:sz w:val="20"/>
        </w:rPr>
        <w:t>e/ou</w:t>
      </w:r>
      <w:r>
        <w:rPr>
          <w:spacing w:val="-1"/>
          <w:sz w:val="20"/>
        </w:rPr>
        <w:t> </w:t>
      </w:r>
      <w:r>
        <w:rPr>
          <w:sz w:val="20"/>
        </w:rPr>
        <w:t>Municipal:</w:t>
      </w:r>
      <w:r>
        <w:rPr>
          <w:spacing w:val="-1"/>
          <w:sz w:val="20"/>
        </w:rPr>
        <w:t> </w:t>
      </w:r>
      <w:r>
        <w:rPr>
          <w:sz w:val="20"/>
        </w:rPr>
        <w:t>.</w:t>
      </w:r>
    </w:p>
    <w:p>
      <w:pPr>
        <w:spacing w:before="130"/>
        <w:ind w:left="329" w:right="0" w:firstLine="0"/>
        <w:jc w:val="left"/>
        <w:rPr>
          <w:sz w:val="20"/>
        </w:rPr>
      </w:pPr>
      <w:r>
        <w:rPr>
          <w:sz w:val="20"/>
        </w:rPr>
        <w:t>Endereço</w:t>
      </w:r>
      <w:r>
        <w:rPr>
          <w:spacing w:val="-5"/>
          <w:sz w:val="20"/>
        </w:rPr>
        <w:t> </w:t>
      </w:r>
      <w:r>
        <w:rPr>
          <w:sz w:val="20"/>
        </w:rPr>
        <w:t>(Av.,</w:t>
      </w:r>
      <w:r>
        <w:rPr>
          <w:spacing w:val="-4"/>
          <w:sz w:val="20"/>
        </w:rPr>
        <w:t> </w:t>
      </w:r>
      <w:r>
        <w:rPr>
          <w:sz w:val="20"/>
        </w:rPr>
        <w:t>Rua,</w:t>
      </w:r>
      <w:r>
        <w:rPr>
          <w:spacing w:val="-5"/>
          <w:sz w:val="20"/>
        </w:rPr>
        <w:t> </w:t>
      </w:r>
      <w:r>
        <w:rPr>
          <w:sz w:val="20"/>
        </w:rPr>
        <w:t>Bairro,</w:t>
      </w:r>
      <w:r>
        <w:rPr>
          <w:spacing w:val="-4"/>
          <w:sz w:val="20"/>
        </w:rPr>
        <w:t> </w:t>
      </w:r>
      <w:r>
        <w:rPr>
          <w:sz w:val="20"/>
        </w:rPr>
        <w:t>Cidade,</w:t>
      </w:r>
      <w:r>
        <w:rPr>
          <w:spacing w:val="-5"/>
          <w:sz w:val="20"/>
        </w:rPr>
        <w:t> </w:t>
      </w:r>
      <w:r>
        <w:rPr>
          <w:sz w:val="20"/>
        </w:rPr>
        <w:t>Estado,</w:t>
      </w:r>
      <w:r>
        <w:rPr>
          <w:spacing w:val="-4"/>
          <w:sz w:val="20"/>
        </w:rPr>
        <w:t> </w:t>
      </w:r>
      <w:r>
        <w:rPr>
          <w:sz w:val="20"/>
        </w:rPr>
        <w:t>CEP):</w:t>
      </w:r>
      <w:r>
        <w:rPr>
          <w:spacing w:val="-4"/>
          <w:sz w:val="20"/>
        </w:rPr>
        <w:t> </w:t>
      </w:r>
      <w:r>
        <w:rPr>
          <w:sz w:val="20"/>
        </w:rPr>
        <w:t>.</w:t>
      </w:r>
      <w:r>
        <w:rPr>
          <w:spacing w:val="-8"/>
          <w:sz w:val="20"/>
        </w:rPr>
        <w:t> </w:t>
      </w:r>
      <w:r>
        <w:rPr>
          <w:sz w:val="20"/>
        </w:rPr>
        <w:t>Telefone,</w:t>
      </w:r>
      <w:r>
        <w:rPr>
          <w:spacing w:val="-4"/>
          <w:sz w:val="20"/>
        </w:rPr>
        <w:t> </w:t>
      </w:r>
      <w:r>
        <w:rPr>
          <w:sz w:val="20"/>
        </w:rPr>
        <w:t>Fax,</w:t>
      </w:r>
      <w:r>
        <w:rPr>
          <w:spacing w:val="-4"/>
          <w:sz w:val="20"/>
        </w:rPr>
        <w:t> </w:t>
      </w:r>
      <w:r>
        <w:rPr>
          <w:sz w:val="20"/>
        </w:rPr>
        <w:t>E-mail:</w:t>
      </w:r>
      <w:r>
        <w:rPr>
          <w:spacing w:val="-5"/>
          <w:sz w:val="20"/>
        </w:rPr>
        <w:t> </w:t>
      </w:r>
      <w:r>
        <w:rPr>
          <w:sz w:val="20"/>
        </w:rPr>
        <w:t>.</w:t>
      </w:r>
    </w:p>
    <w:p>
      <w:pPr>
        <w:pStyle w:val="BodyText"/>
        <w:spacing w:before="7"/>
        <w:rPr>
          <w:sz w:val="25"/>
        </w:rPr>
      </w:pPr>
    </w:p>
    <w:p>
      <w:pPr>
        <w:spacing w:before="1"/>
        <w:ind w:left="329" w:right="0" w:firstLine="0"/>
        <w:jc w:val="left"/>
        <w:rPr>
          <w:sz w:val="20"/>
        </w:rPr>
      </w:pPr>
      <w:r>
        <w:rPr>
          <w:sz w:val="20"/>
        </w:rPr>
        <w:t>Banco:</w:t>
      </w:r>
      <w:r>
        <w:rPr>
          <w:spacing w:val="-1"/>
          <w:sz w:val="20"/>
        </w:rPr>
        <w:t> </w:t>
      </w:r>
      <w:r>
        <w:rPr>
          <w:sz w:val="20"/>
        </w:rPr>
        <w:t>.</w:t>
      </w:r>
      <w:r>
        <w:rPr>
          <w:spacing w:val="-1"/>
          <w:sz w:val="20"/>
        </w:rPr>
        <w:t> </w:t>
      </w:r>
      <w:r>
        <w:rPr>
          <w:sz w:val="20"/>
        </w:rPr>
        <w:t>Código:</w:t>
      </w:r>
      <w:r>
        <w:rPr>
          <w:spacing w:val="-1"/>
          <w:sz w:val="20"/>
        </w:rPr>
        <w:t> </w:t>
      </w:r>
      <w:r>
        <w:rPr>
          <w:sz w:val="20"/>
        </w:rPr>
        <w:t>.</w:t>
      </w:r>
    </w:p>
    <w:p>
      <w:pPr>
        <w:spacing w:before="130"/>
        <w:ind w:left="329" w:right="0" w:firstLine="0"/>
        <w:jc w:val="left"/>
        <w:rPr>
          <w:sz w:val="20"/>
        </w:rPr>
      </w:pPr>
      <w:r>
        <w:rPr>
          <w:sz w:val="20"/>
        </w:rPr>
        <w:t>Agência:</w:t>
      </w:r>
      <w:r>
        <w:rPr>
          <w:spacing w:val="-1"/>
          <w:sz w:val="20"/>
        </w:rPr>
        <w:t> </w:t>
      </w:r>
      <w:r>
        <w:rPr>
          <w:sz w:val="20"/>
        </w:rPr>
        <w:t>.</w:t>
      </w:r>
      <w:r>
        <w:rPr>
          <w:spacing w:val="-1"/>
          <w:sz w:val="20"/>
        </w:rPr>
        <w:t> </w:t>
      </w:r>
      <w:r>
        <w:rPr>
          <w:sz w:val="20"/>
        </w:rPr>
        <w:t>Código:</w:t>
      </w:r>
      <w:r>
        <w:rPr>
          <w:spacing w:val="-1"/>
          <w:sz w:val="20"/>
        </w:rPr>
        <w:t> </w:t>
      </w:r>
      <w:r>
        <w:rPr>
          <w:sz w:val="20"/>
        </w:rPr>
        <w:t>.</w:t>
      </w:r>
      <w:r>
        <w:rPr>
          <w:spacing w:val="-1"/>
          <w:sz w:val="20"/>
        </w:rPr>
        <w:t> </w:t>
      </w:r>
      <w:r>
        <w:rPr>
          <w:sz w:val="20"/>
        </w:rPr>
        <w:t>Conta</w:t>
      </w:r>
      <w:r>
        <w:rPr>
          <w:spacing w:val="-1"/>
          <w:sz w:val="20"/>
        </w:rPr>
        <w:t> </w:t>
      </w:r>
      <w:r>
        <w:rPr>
          <w:sz w:val="20"/>
        </w:rPr>
        <w:t>Corrente:</w:t>
      </w:r>
      <w:r>
        <w:rPr>
          <w:spacing w:val="-1"/>
          <w:sz w:val="20"/>
        </w:rPr>
        <w:t> </w:t>
      </w:r>
      <w:r>
        <w:rPr>
          <w:sz w:val="20"/>
        </w:rPr>
        <w:t>.</w:t>
      </w:r>
    </w:p>
    <w:p>
      <w:pPr>
        <w:spacing w:before="130"/>
        <w:ind w:left="329" w:right="0" w:firstLine="0"/>
        <w:jc w:val="left"/>
        <w:rPr>
          <w:sz w:val="20"/>
        </w:rPr>
      </w:pPr>
      <w:r>
        <w:rPr>
          <w:spacing w:val="-1"/>
          <w:sz w:val="20"/>
        </w:rPr>
        <w:t>Endereço</w:t>
      </w:r>
      <w:r>
        <w:rPr>
          <w:spacing w:val="-12"/>
          <w:sz w:val="20"/>
        </w:rPr>
        <w:t> </w:t>
      </w:r>
      <w:r>
        <w:rPr>
          <w:spacing w:val="-1"/>
          <w:sz w:val="20"/>
        </w:rPr>
        <w:t>Agência Bancária</w:t>
      </w:r>
      <w:r>
        <w:rPr>
          <w:sz w:val="20"/>
        </w:rPr>
        <w:t> </w:t>
      </w:r>
      <w:r>
        <w:rPr>
          <w:spacing w:val="-1"/>
          <w:sz w:val="20"/>
        </w:rPr>
        <w:t>(Av., Rua, </w:t>
      </w:r>
      <w:r>
        <w:rPr>
          <w:sz w:val="20"/>
        </w:rPr>
        <w:t>Bairro, Cidade,</w:t>
      </w:r>
      <w:r>
        <w:rPr>
          <w:spacing w:val="-1"/>
          <w:sz w:val="20"/>
        </w:rPr>
        <w:t> </w:t>
      </w:r>
      <w:r>
        <w:rPr>
          <w:sz w:val="20"/>
        </w:rPr>
        <w:t>Estado, CEP):</w:t>
      </w:r>
      <w:r>
        <w:rPr>
          <w:spacing w:val="-1"/>
          <w:sz w:val="20"/>
        </w:rPr>
        <w:t> </w:t>
      </w:r>
      <w:r>
        <w:rPr>
          <w:sz w:val="20"/>
        </w:rPr>
        <w:t>.</w:t>
      </w: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spacing w:before="8"/>
        <w:rPr>
          <w:sz w:val="18"/>
        </w:rPr>
      </w:pPr>
    </w:p>
    <w:p>
      <w:pPr>
        <w:spacing w:before="0"/>
        <w:ind w:left="4994" w:right="0" w:firstLine="0"/>
        <w:jc w:val="left"/>
        <w:rPr>
          <w:sz w:val="20"/>
        </w:rPr>
      </w:pPr>
      <w:r>
        <w:rPr>
          <w:sz w:val="20"/>
        </w:rPr>
        <w:t>ENTIDADE</w:t>
      </w:r>
    </w:p>
    <w:p>
      <w:pPr>
        <w:spacing w:line="297" w:lineRule="auto" w:before="130"/>
        <w:ind w:left="749" w:right="935" w:firstLine="742"/>
        <w:jc w:val="left"/>
        <w:rPr>
          <w:sz w:val="20"/>
        </w:rPr>
      </w:pPr>
      <w:r>
        <w:rPr>
          <w:spacing w:val="-1"/>
          <w:sz w:val="20"/>
        </w:rPr>
        <w:t>NOME</w:t>
      </w:r>
      <w:r>
        <w:rPr>
          <w:sz w:val="20"/>
        </w:rPr>
        <w:t> </w:t>
      </w:r>
      <w:r>
        <w:rPr>
          <w:spacing w:val="-1"/>
          <w:sz w:val="20"/>
        </w:rPr>
        <w:t>DA</w:t>
      </w:r>
      <w:r>
        <w:rPr>
          <w:spacing w:val="-12"/>
          <w:sz w:val="20"/>
        </w:rPr>
        <w:t> </w:t>
      </w:r>
      <w:r>
        <w:rPr>
          <w:spacing w:val="-1"/>
          <w:sz w:val="20"/>
        </w:rPr>
        <w:t>ENTIDADE</w:t>
      </w:r>
      <w:r>
        <w:rPr>
          <w:sz w:val="20"/>
        </w:rPr>
        <w:t> </w:t>
      </w:r>
      <w:r>
        <w:rPr>
          <w:spacing w:val="-1"/>
          <w:sz w:val="20"/>
        </w:rPr>
        <w:t>COM</w:t>
      </w:r>
      <w:r>
        <w:rPr>
          <w:spacing w:val="-11"/>
          <w:sz w:val="20"/>
        </w:rPr>
        <w:t> </w:t>
      </w:r>
      <w:r>
        <w:rPr>
          <w:spacing w:val="-1"/>
          <w:sz w:val="20"/>
        </w:rPr>
        <w:t>ASSINATURA</w:t>
      </w:r>
      <w:r>
        <w:rPr>
          <w:spacing w:val="-11"/>
          <w:sz w:val="20"/>
        </w:rPr>
        <w:t> </w:t>
      </w:r>
      <w:r>
        <w:rPr>
          <w:spacing w:val="-1"/>
          <w:sz w:val="20"/>
        </w:rPr>
        <w:t>DO(S)</w:t>
      </w:r>
      <w:r>
        <w:rPr>
          <w:sz w:val="20"/>
        </w:rPr>
        <w:t> </w:t>
      </w:r>
      <w:r>
        <w:rPr>
          <w:spacing w:val="-1"/>
          <w:sz w:val="20"/>
        </w:rPr>
        <w:t>SEU(S)</w:t>
      </w:r>
      <w:r>
        <w:rPr>
          <w:sz w:val="20"/>
        </w:rPr>
        <w:t> </w:t>
      </w:r>
      <w:r>
        <w:rPr>
          <w:spacing w:val="-1"/>
          <w:sz w:val="20"/>
        </w:rPr>
        <w:t>REPRESENTANTE(S)</w:t>
      </w:r>
      <w:r>
        <w:rPr>
          <w:sz w:val="20"/>
        </w:rPr>
        <w:t> LEGAL(IS) CARIMBO DA</w:t>
      </w:r>
      <w:r>
        <w:rPr>
          <w:spacing w:val="-11"/>
          <w:sz w:val="20"/>
        </w:rPr>
        <w:t> </w:t>
      </w:r>
      <w:r>
        <w:rPr>
          <w:sz w:val="20"/>
        </w:rPr>
        <w:t>PESSOA</w:t>
      </w:r>
      <w:r>
        <w:rPr>
          <w:spacing w:val="-12"/>
          <w:sz w:val="20"/>
        </w:rPr>
        <w:t> </w:t>
      </w:r>
      <w:r>
        <w:rPr>
          <w:sz w:val="20"/>
        </w:rPr>
        <w:t>JURÍDICA</w:t>
      </w:r>
      <w:r>
        <w:rPr>
          <w:spacing w:val="-11"/>
          <w:sz w:val="20"/>
        </w:rPr>
        <w:t> </w:t>
      </w:r>
      <w:r>
        <w:rPr>
          <w:sz w:val="20"/>
        </w:rPr>
        <w:t>COM CNPJ (DISPENSADO</w:t>
      </w:r>
      <w:r>
        <w:rPr>
          <w:spacing w:val="-47"/>
          <w:sz w:val="20"/>
        </w:rPr>
        <w:t> </w:t>
      </w:r>
      <w:r>
        <w:rPr>
          <w:sz w:val="20"/>
        </w:rPr>
        <w:t>EM</w:t>
      </w:r>
      <w:r>
        <w:rPr>
          <w:spacing w:val="-2"/>
          <w:sz w:val="20"/>
        </w:rPr>
        <w:t> </w:t>
      </w:r>
      <w:r>
        <w:rPr>
          <w:sz w:val="20"/>
        </w:rPr>
        <w:t>CASO</w:t>
      </w:r>
      <w:r>
        <w:rPr>
          <w:spacing w:val="-1"/>
          <w:sz w:val="20"/>
        </w:rPr>
        <w:t> </w:t>
      </w:r>
      <w:r>
        <w:rPr>
          <w:sz w:val="20"/>
        </w:rPr>
        <w:t>DE</w:t>
      </w:r>
      <w:r>
        <w:rPr>
          <w:spacing w:val="-1"/>
          <w:sz w:val="20"/>
        </w:rPr>
        <w:t> </w:t>
      </w:r>
      <w:r>
        <w:rPr>
          <w:sz w:val="20"/>
        </w:rPr>
        <w:t>PAPEL</w:t>
      </w:r>
      <w:r>
        <w:rPr>
          <w:spacing w:val="-12"/>
          <w:sz w:val="20"/>
        </w:rPr>
        <w:t> </w:t>
      </w:r>
      <w:r>
        <w:rPr>
          <w:sz w:val="20"/>
        </w:rPr>
        <w:t>TIMBRADO</w:t>
      </w:r>
      <w:r>
        <w:rPr>
          <w:spacing w:val="-1"/>
          <w:sz w:val="20"/>
        </w:rPr>
        <w:t> </w:t>
      </w:r>
      <w:r>
        <w:rPr>
          <w:sz w:val="20"/>
        </w:rPr>
        <w:t>COM</w:t>
      </w:r>
      <w:r>
        <w:rPr>
          <w:spacing w:val="-1"/>
          <w:sz w:val="20"/>
        </w:rPr>
        <w:t> </w:t>
      </w:r>
      <w:r>
        <w:rPr>
          <w:sz w:val="20"/>
        </w:rPr>
        <w:t>CNPJ)</w:t>
      </w:r>
    </w:p>
    <w:p>
      <w:pPr>
        <w:pStyle w:val="BodyText"/>
        <w:rPr>
          <w:sz w:val="20"/>
        </w:rPr>
      </w:pPr>
    </w:p>
    <w:p>
      <w:pPr>
        <w:pStyle w:val="BodyText"/>
        <w:spacing w:before="4"/>
        <w:rPr>
          <w:sz w:val="25"/>
        </w:rPr>
      </w:pPr>
      <w:r>
        <w:rPr/>
        <w:pict>
          <v:shape style="position:absolute;margin-left:7.499001pt;margin-top:16.573715pt;width:777pt;height:2.25pt;mso-position-horizontal-relative:page;mso-position-vertical-relative:paragraph;z-index:-15702016;mso-wrap-distance-left:0;mso-wrap-distance-right:0" coordorigin="150,331" coordsize="15540,45" path="m15690,361l150,361,150,376,15690,376,15690,361xm15690,331l150,331,150,346,15690,346,15690,331xe" filled="true" fillcolor="#333333" stroked="false">
            <v:path arrowok="t"/>
            <v:fill type="solid"/>
            <w10:wrap type="topAndBottom"/>
          </v:shape>
        </w:pict>
      </w:r>
    </w:p>
    <w:p>
      <w:pPr>
        <w:tabs>
          <w:tab w:pos="14492" w:val="left" w:leader="none"/>
        </w:tabs>
        <w:spacing w:before="0"/>
        <w:ind w:left="149" w:right="0" w:firstLine="0"/>
        <w:jc w:val="left"/>
        <w:rPr>
          <w:rFonts w:ascii="Calibri" w:hAnsi="Calibri"/>
          <w:sz w:val="18"/>
        </w:rPr>
      </w:pPr>
      <w:r>
        <w:rPr>
          <w:rFonts w:ascii="Calibri" w:hAnsi="Calibri"/>
          <w:b/>
          <w:sz w:val="18"/>
        </w:rPr>
        <w:t>Referência:</w:t>
      </w:r>
      <w:r>
        <w:rPr>
          <w:rFonts w:ascii="Calibri" w:hAnsi="Calibri"/>
          <w:b/>
          <w:spacing w:val="-3"/>
          <w:sz w:val="18"/>
        </w:rPr>
        <w:t> </w:t>
      </w:r>
      <w:r>
        <w:rPr>
          <w:rFonts w:ascii="Calibri" w:hAnsi="Calibri"/>
          <w:sz w:val="18"/>
        </w:rPr>
        <w:t>Processo</w:t>
      </w:r>
      <w:r>
        <w:rPr>
          <w:rFonts w:ascii="Calibri" w:hAnsi="Calibri"/>
          <w:spacing w:val="-3"/>
          <w:sz w:val="18"/>
        </w:rPr>
        <w:t> </w:t>
      </w:r>
      <w:r>
        <w:rPr>
          <w:rFonts w:ascii="Calibri" w:hAnsi="Calibri"/>
          <w:sz w:val="18"/>
        </w:rPr>
        <w:t>nº</w:t>
      </w:r>
      <w:r>
        <w:rPr>
          <w:rFonts w:ascii="Calibri" w:hAnsi="Calibri"/>
          <w:spacing w:val="-2"/>
          <w:sz w:val="18"/>
        </w:rPr>
        <w:t> </w:t>
      </w:r>
      <w:r>
        <w:rPr>
          <w:rFonts w:ascii="Calibri" w:hAnsi="Calibri"/>
          <w:sz w:val="18"/>
        </w:rPr>
        <w:t>SEI-260007/007512/2024</w:t>
        <w:tab/>
        <w:t>SEI nº 82890177</w:t>
      </w:r>
    </w:p>
    <w:sectPr>
      <w:pgSz w:w="15840" w:h="24480"/>
      <w:pgMar w:top="1060" w:bottom="280" w:left="0" w:right="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Arial">
    <w:altName w:val="Arial"/>
    <w:charset w:val="1"/>
    <w:family w:val="swiss"/>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8">
    <w:multiLevelType w:val="hybridMultilevel"/>
    <w:lvl w:ilvl="0">
      <w:start w:val="1"/>
      <w:numFmt w:val="decimal"/>
      <w:lvlText w:val="%1."/>
      <w:lvlJc w:val="left"/>
      <w:pPr>
        <w:ind w:left="930" w:hanging="450"/>
        <w:jc w:val="left"/>
      </w:pPr>
      <w:rPr>
        <w:rFonts w:hint="default" w:ascii="Times New Roman" w:hAnsi="Times New Roman" w:eastAsia="Times New Roman" w:cs="Times New Roman"/>
        <w:w w:val="100"/>
        <w:sz w:val="24"/>
        <w:szCs w:val="24"/>
        <w:lang w:val="pt-PT" w:eastAsia="en-US" w:bidi="ar-SA"/>
      </w:rPr>
    </w:lvl>
    <w:lvl w:ilvl="1">
      <w:start w:val="0"/>
      <w:numFmt w:val="bullet"/>
      <w:lvlText w:val="•"/>
      <w:lvlJc w:val="left"/>
      <w:pPr>
        <w:ind w:left="2410" w:hanging="450"/>
      </w:pPr>
      <w:rPr>
        <w:rFonts w:hint="default"/>
        <w:lang w:val="pt-PT" w:eastAsia="en-US" w:bidi="ar-SA"/>
      </w:rPr>
    </w:lvl>
    <w:lvl w:ilvl="2">
      <w:start w:val="0"/>
      <w:numFmt w:val="bullet"/>
      <w:lvlText w:val="•"/>
      <w:lvlJc w:val="left"/>
      <w:pPr>
        <w:ind w:left="3900" w:hanging="450"/>
      </w:pPr>
      <w:rPr>
        <w:rFonts w:hint="default"/>
        <w:lang w:val="pt-PT" w:eastAsia="en-US" w:bidi="ar-SA"/>
      </w:rPr>
    </w:lvl>
    <w:lvl w:ilvl="3">
      <w:start w:val="0"/>
      <w:numFmt w:val="bullet"/>
      <w:lvlText w:val="•"/>
      <w:lvlJc w:val="left"/>
      <w:pPr>
        <w:ind w:left="5390" w:hanging="450"/>
      </w:pPr>
      <w:rPr>
        <w:rFonts w:hint="default"/>
        <w:lang w:val="pt-PT" w:eastAsia="en-US" w:bidi="ar-SA"/>
      </w:rPr>
    </w:lvl>
    <w:lvl w:ilvl="4">
      <w:start w:val="0"/>
      <w:numFmt w:val="bullet"/>
      <w:lvlText w:val="•"/>
      <w:lvlJc w:val="left"/>
      <w:pPr>
        <w:ind w:left="6880" w:hanging="450"/>
      </w:pPr>
      <w:rPr>
        <w:rFonts w:hint="default"/>
        <w:lang w:val="pt-PT" w:eastAsia="en-US" w:bidi="ar-SA"/>
      </w:rPr>
    </w:lvl>
    <w:lvl w:ilvl="5">
      <w:start w:val="0"/>
      <w:numFmt w:val="bullet"/>
      <w:lvlText w:val="•"/>
      <w:lvlJc w:val="left"/>
      <w:pPr>
        <w:ind w:left="8370" w:hanging="450"/>
      </w:pPr>
      <w:rPr>
        <w:rFonts w:hint="default"/>
        <w:lang w:val="pt-PT" w:eastAsia="en-US" w:bidi="ar-SA"/>
      </w:rPr>
    </w:lvl>
    <w:lvl w:ilvl="6">
      <w:start w:val="0"/>
      <w:numFmt w:val="bullet"/>
      <w:lvlText w:val="•"/>
      <w:lvlJc w:val="left"/>
      <w:pPr>
        <w:ind w:left="9860" w:hanging="450"/>
      </w:pPr>
      <w:rPr>
        <w:rFonts w:hint="default"/>
        <w:lang w:val="pt-PT" w:eastAsia="en-US" w:bidi="ar-SA"/>
      </w:rPr>
    </w:lvl>
    <w:lvl w:ilvl="7">
      <w:start w:val="0"/>
      <w:numFmt w:val="bullet"/>
      <w:lvlText w:val="•"/>
      <w:lvlJc w:val="left"/>
      <w:pPr>
        <w:ind w:left="11350" w:hanging="450"/>
      </w:pPr>
      <w:rPr>
        <w:rFonts w:hint="default"/>
        <w:lang w:val="pt-PT" w:eastAsia="en-US" w:bidi="ar-SA"/>
      </w:rPr>
    </w:lvl>
    <w:lvl w:ilvl="8">
      <w:start w:val="0"/>
      <w:numFmt w:val="bullet"/>
      <w:lvlText w:val="•"/>
      <w:lvlJc w:val="left"/>
      <w:pPr>
        <w:ind w:left="12840" w:hanging="450"/>
      </w:pPr>
      <w:rPr>
        <w:rFonts w:hint="default"/>
        <w:lang w:val="pt-PT" w:eastAsia="en-US" w:bidi="ar-SA"/>
      </w:rPr>
    </w:lvl>
  </w:abstractNum>
  <w:abstractNum w:abstractNumId="67">
    <w:multiLevelType w:val="hybridMultilevel"/>
    <w:lvl w:ilvl="0">
      <w:start w:val="1"/>
      <w:numFmt w:val="lowerLetter"/>
      <w:lvlText w:val="%1)"/>
      <w:lvlJc w:val="left"/>
      <w:pPr>
        <w:ind w:left="120" w:hanging="206"/>
        <w:jc w:val="left"/>
      </w:pPr>
      <w:rPr>
        <w:rFonts w:hint="default" w:ascii="Times New Roman" w:hAnsi="Times New Roman" w:eastAsia="Times New Roman" w:cs="Times New Roman"/>
        <w:w w:val="100"/>
        <w:sz w:val="20"/>
        <w:szCs w:val="20"/>
        <w:lang w:val="pt-PT" w:eastAsia="en-US" w:bidi="ar-SA"/>
      </w:rPr>
    </w:lvl>
    <w:lvl w:ilvl="1">
      <w:start w:val="1"/>
      <w:numFmt w:val="decimal"/>
      <w:lvlText w:val="%1.%2)"/>
      <w:lvlJc w:val="left"/>
      <w:pPr>
        <w:ind w:left="475" w:hanging="356"/>
        <w:jc w:val="left"/>
      </w:pPr>
      <w:rPr>
        <w:rFonts w:hint="default" w:ascii="Times New Roman" w:hAnsi="Times New Roman" w:eastAsia="Times New Roman" w:cs="Times New Roman"/>
        <w:w w:val="100"/>
        <w:sz w:val="20"/>
        <w:szCs w:val="20"/>
        <w:lang w:val="pt-PT" w:eastAsia="en-US" w:bidi="ar-SA"/>
      </w:rPr>
    </w:lvl>
    <w:lvl w:ilvl="2">
      <w:start w:val="1"/>
      <w:numFmt w:val="decimal"/>
      <w:lvlText w:val="%3."/>
      <w:lvlJc w:val="left"/>
      <w:pPr>
        <w:ind w:left="930" w:hanging="450"/>
        <w:jc w:val="left"/>
      </w:pPr>
      <w:rPr>
        <w:rFonts w:hint="default" w:ascii="Times New Roman" w:hAnsi="Times New Roman" w:eastAsia="Times New Roman" w:cs="Times New Roman"/>
        <w:w w:val="100"/>
        <w:sz w:val="24"/>
        <w:szCs w:val="24"/>
        <w:lang w:val="pt-PT" w:eastAsia="en-US" w:bidi="ar-SA"/>
      </w:rPr>
    </w:lvl>
    <w:lvl w:ilvl="3">
      <w:start w:val="0"/>
      <w:numFmt w:val="bullet"/>
      <w:lvlText w:val="•"/>
      <w:lvlJc w:val="left"/>
      <w:pPr>
        <w:ind w:left="2782" w:hanging="450"/>
      </w:pPr>
      <w:rPr>
        <w:rFonts w:hint="default"/>
        <w:lang w:val="pt-PT" w:eastAsia="en-US" w:bidi="ar-SA"/>
      </w:rPr>
    </w:lvl>
    <w:lvl w:ilvl="4">
      <w:start w:val="0"/>
      <w:numFmt w:val="bullet"/>
      <w:lvlText w:val="•"/>
      <w:lvlJc w:val="left"/>
      <w:pPr>
        <w:ind w:left="4645" w:hanging="450"/>
      </w:pPr>
      <w:rPr>
        <w:rFonts w:hint="default"/>
        <w:lang w:val="pt-PT" w:eastAsia="en-US" w:bidi="ar-SA"/>
      </w:rPr>
    </w:lvl>
    <w:lvl w:ilvl="5">
      <w:start w:val="0"/>
      <w:numFmt w:val="bullet"/>
      <w:lvlText w:val="•"/>
      <w:lvlJc w:val="left"/>
      <w:pPr>
        <w:ind w:left="6507" w:hanging="450"/>
      </w:pPr>
      <w:rPr>
        <w:rFonts w:hint="default"/>
        <w:lang w:val="pt-PT" w:eastAsia="en-US" w:bidi="ar-SA"/>
      </w:rPr>
    </w:lvl>
    <w:lvl w:ilvl="6">
      <w:start w:val="0"/>
      <w:numFmt w:val="bullet"/>
      <w:lvlText w:val="•"/>
      <w:lvlJc w:val="left"/>
      <w:pPr>
        <w:ind w:left="8370" w:hanging="450"/>
      </w:pPr>
      <w:rPr>
        <w:rFonts w:hint="default"/>
        <w:lang w:val="pt-PT" w:eastAsia="en-US" w:bidi="ar-SA"/>
      </w:rPr>
    </w:lvl>
    <w:lvl w:ilvl="7">
      <w:start w:val="0"/>
      <w:numFmt w:val="bullet"/>
      <w:lvlText w:val="•"/>
      <w:lvlJc w:val="left"/>
      <w:pPr>
        <w:ind w:left="10232" w:hanging="450"/>
      </w:pPr>
      <w:rPr>
        <w:rFonts w:hint="default"/>
        <w:lang w:val="pt-PT" w:eastAsia="en-US" w:bidi="ar-SA"/>
      </w:rPr>
    </w:lvl>
    <w:lvl w:ilvl="8">
      <w:start w:val="0"/>
      <w:numFmt w:val="bullet"/>
      <w:lvlText w:val="•"/>
      <w:lvlJc w:val="left"/>
      <w:pPr>
        <w:ind w:left="12095" w:hanging="450"/>
      </w:pPr>
      <w:rPr>
        <w:rFonts w:hint="default"/>
        <w:lang w:val="pt-PT" w:eastAsia="en-US" w:bidi="ar-SA"/>
      </w:rPr>
    </w:lvl>
  </w:abstractNum>
  <w:abstractNum w:abstractNumId="66">
    <w:multiLevelType w:val="hybridMultilevel"/>
    <w:lvl w:ilvl="0">
      <w:start w:val="2"/>
      <w:numFmt w:val="decimal"/>
      <w:lvlText w:val="%1."/>
      <w:lvlJc w:val="left"/>
      <w:pPr>
        <w:ind w:left="930" w:hanging="450"/>
        <w:jc w:val="left"/>
      </w:pPr>
      <w:rPr>
        <w:rFonts w:hint="default" w:ascii="Times New Roman" w:hAnsi="Times New Roman" w:eastAsia="Times New Roman" w:cs="Times New Roman"/>
        <w:w w:val="100"/>
        <w:sz w:val="24"/>
        <w:szCs w:val="24"/>
        <w:lang w:val="pt-PT" w:eastAsia="en-US" w:bidi="ar-SA"/>
      </w:rPr>
    </w:lvl>
    <w:lvl w:ilvl="1">
      <w:start w:val="1"/>
      <w:numFmt w:val="decimal"/>
      <w:lvlText w:val="%2."/>
      <w:lvlJc w:val="left"/>
      <w:pPr>
        <w:ind w:left="1530" w:hanging="450"/>
        <w:jc w:val="right"/>
      </w:pPr>
      <w:rPr>
        <w:rFonts w:hint="default" w:ascii="Times New Roman" w:hAnsi="Times New Roman" w:eastAsia="Times New Roman" w:cs="Times New Roman"/>
        <w:w w:val="100"/>
        <w:sz w:val="24"/>
        <w:szCs w:val="24"/>
        <w:lang w:val="pt-PT" w:eastAsia="en-US" w:bidi="ar-SA"/>
      </w:rPr>
    </w:lvl>
    <w:lvl w:ilvl="2">
      <w:start w:val="1"/>
      <w:numFmt w:val="decimal"/>
      <w:lvlText w:val="%3."/>
      <w:lvlJc w:val="left"/>
      <w:pPr>
        <w:ind w:left="2130" w:hanging="450"/>
        <w:jc w:val="left"/>
      </w:pPr>
      <w:rPr>
        <w:rFonts w:hint="default" w:ascii="Times New Roman" w:hAnsi="Times New Roman" w:eastAsia="Times New Roman" w:cs="Times New Roman"/>
        <w:w w:val="100"/>
        <w:sz w:val="24"/>
        <w:szCs w:val="24"/>
        <w:lang w:val="pt-PT" w:eastAsia="en-US" w:bidi="ar-SA"/>
      </w:rPr>
    </w:lvl>
    <w:lvl w:ilvl="3">
      <w:start w:val="0"/>
      <w:numFmt w:val="bullet"/>
      <w:lvlText w:val="•"/>
      <w:lvlJc w:val="left"/>
      <w:pPr>
        <w:ind w:left="3832" w:hanging="450"/>
      </w:pPr>
      <w:rPr>
        <w:rFonts w:hint="default"/>
        <w:lang w:val="pt-PT" w:eastAsia="en-US" w:bidi="ar-SA"/>
      </w:rPr>
    </w:lvl>
    <w:lvl w:ilvl="4">
      <w:start w:val="0"/>
      <w:numFmt w:val="bullet"/>
      <w:lvlText w:val="•"/>
      <w:lvlJc w:val="left"/>
      <w:pPr>
        <w:ind w:left="5545" w:hanging="450"/>
      </w:pPr>
      <w:rPr>
        <w:rFonts w:hint="default"/>
        <w:lang w:val="pt-PT" w:eastAsia="en-US" w:bidi="ar-SA"/>
      </w:rPr>
    </w:lvl>
    <w:lvl w:ilvl="5">
      <w:start w:val="0"/>
      <w:numFmt w:val="bullet"/>
      <w:lvlText w:val="•"/>
      <w:lvlJc w:val="left"/>
      <w:pPr>
        <w:ind w:left="7257" w:hanging="450"/>
      </w:pPr>
      <w:rPr>
        <w:rFonts w:hint="default"/>
        <w:lang w:val="pt-PT" w:eastAsia="en-US" w:bidi="ar-SA"/>
      </w:rPr>
    </w:lvl>
    <w:lvl w:ilvl="6">
      <w:start w:val="0"/>
      <w:numFmt w:val="bullet"/>
      <w:lvlText w:val="•"/>
      <w:lvlJc w:val="left"/>
      <w:pPr>
        <w:ind w:left="8970" w:hanging="450"/>
      </w:pPr>
      <w:rPr>
        <w:rFonts w:hint="default"/>
        <w:lang w:val="pt-PT" w:eastAsia="en-US" w:bidi="ar-SA"/>
      </w:rPr>
    </w:lvl>
    <w:lvl w:ilvl="7">
      <w:start w:val="0"/>
      <w:numFmt w:val="bullet"/>
      <w:lvlText w:val="•"/>
      <w:lvlJc w:val="left"/>
      <w:pPr>
        <w:ind w:left="10682" w:hanging="450"/>
      </w:pPr>
      <w:rPr>
        <w:rFonts w:hint="default"/>
        <w:lang w:val="pt-PT" w:eastAsia="en-US" w:bidi="ar-SA"/>
      </w:rPr>
    </w:lvl>
    <w:lvl w:ilvl="8">
      <w:start w:val="0"/>
      <w:numFmt w:val="bullet"/>
      <w:lvlText w:val="•"/>
      <w:lvlJc w:val="left"/>
      <w:pPr>
        <w:ind w:left="12395" w:hanging="450"/>
      </w:pPr>
      <w:rPr>
        <w:rFonts w:hint="default"/>
        <w:lang w:val="pt-PT" w:eastAsia="en-US" w:bidi="ar-SA"/>
      </w:rPr>
    </w:lvl>
  </w:abstractNum>
  <w:abstractNum w:abstractNumId="65">
    <w:multiLevelType w:val="hybridMultilevel"/>
    <w:lvl w:ilvl="0">
      <w:start w:val="1"/>
      <w:numFmt w:val="decimal"/>
      <w:lvlText w:val="%1."/>
      <w:lvlJc w:val="left"/>
      <w:pPr>
        <w:ind w:left="930" w:hanging="450"/>
        <w:jc w:val="left"/>
      </w:pPr>
      <w:rPr>
        <w:rFonts w:hint="default" w:ascii="Times New Roman" w:hAnsi="Times New Roman" w:eastAsia="Times New Roman" w:cs="Times New Roman"/>
        <w:w w:val="100"/>
        <w:sz w:val="24"/>
        <w:szCs w:val="24"/>
        <w:lang w:val="pt-PT" w:eastAsia="en-US" w:bidi="ar-SA"/>
      </w:rPr>
    </w:lvl>
    <w:lvl w:ilvl="1">
      <w:start w:val="0"/>
      <w:numFmt w:val="bullet"/>
      <w:lvlText w:val="•"/>
      <w:lvlJc w:val="left"/>
      <w:pPr>
        <w:ind w:left="2410" w:hanging="450"/>
      </w:pPr>
      <w:rPr>
        <w:rFonts w:hint="default"/>
        <w:lang w:val="pt-PT" w:eastAsia="en-US" w:bidi="ar-SA"/>
      </w:rPr>
    </w:lvl>
    <w:lvl w:ilvl="2">
      <w:start w:val="0"/>
      <w:numFmt w:val="bullet"/>
      <w:lvlText w:val="•"/>
      <w:lvlJc w:val="left"/>
      <w:pPr>
        <w:ind w:left="3900" w:hanging="450"/>
      </w:pPr>
      <w:rPr>
        <w:rFonts w:hint="default"/>
        <w:lang w:val="pt-PT" w:eastAsia="en-US" w:bidi="ar-SA"/>
      </w:rPr>
    </w:lvl>
    <w:lvl w:ilvl="3">
      <w:start w:val="0"/>
      <w:numFmt w:val="bullet"/>
      <w:lvlText w:val="•"/>
      <w:lvlJc w:val="left"/>
      <w:pPr>
        <w:ind w:left="5390" w:hanging="450"/>
      </w:pPr>
      <w:rPr>
        <w:rFonts w:hint="default"/>
        <w:lang w:val="pt-PT" w:eastAsia="en-US" w:bidi="ar-SA"/>
      </w:rPr>
    </w:lvl>
    <w:lvl w:ilvl="4">
      <w:start w:val="0"/>
      <w:numFmt w:val="bullet"/>
      <w:lvlText w:val="•"/>
      <w:lvlJc w:val="left"/>
      <w:pPr>
        <w:ind w:left="6880" w:hanging="450"/>
      </w:pPr>
      <w:rPr>
        <w:rFonts w:hint="default"/>
        <w:lang w:val="pt-PT" w:eastAsia="en-US" w:bidi="ar-SA"/>
      </w:rPr>
    </w:lvl>
    <w:lvl w:ilvl="5">
      <w:start w:val="0"/>
      <w:numFmt w:val="bullet"/>
      <w:lvlText w:val="•"/>
      <w:lvlJc w:val="left"/>
      <w:pPr>
        <w:ind w:left="8370" w:hanging="450"/>
      </w:pPr>
      <w:rPr>
        <w:rFonts w:hint="default"/>
        <w:lang w:val="pt-PT" w:eastAsia="en-US" w:bidi="ar-SA"/>
      </w:rPr>
    </w:lvl>
    <w:lvl w:ilvl="6">
      <w:start w:val="0"/>
      <w:numFmt w:val="bullet"/>
      <w:lvlText w:val="•"/>
      <w:lvlJc w:val="left"/>
      <w:pPr>
        <w:ind w:left="9860" w:hanging="450"/>
      </w:pPr>
      <w:rPr>
        <w:rFonts w:hint="default"/>
        <w:lang w:val="pt-PT" w:eastAsia="en-US" w:bidi="ar-SA"/>
      </w:rPr>
    </w:lvl>
    <w:lvl w:ilvl="7">
      <w:start w:val="0"/>
      <w:numFmt w:val="bullet"/>
      <w:lvlText w:val="•"/>
      <w:lvlJc w:val="left"/>
      <w:pPr>
        <w:ind w:left="11350" w:hanging="450"/>
      </w:pPr>
      <w:rPr>
        <w:rFonts w:hint="default"/>
        <w:lang w:val="pt-PT" w:eastAsia="en-US" w:bidi="ar-SA"/>
      </w:rPr>
    </w:lvl>
    <w:lvl w:ilvl="8">
      <w:start w:val="0"/>
      <w:numFmt w:val="bullet"/>
      <w:lvlText w:val="•"/>
      <w:lvlJc w:val="left"/>
      <w:pPr>
        <w:ind w:left="12840" w:hanging="450"/>
      </w:pPr>
      <w:rPr>
        <w:rFonts w:hint="default"/>
        <w:lang w:val="pt-PT" w:eastAsia="en-US" w:bidi="ar-SA"/>
      </w:rPr>
    </w:lvl>
  </w:abstractNum>
  <w:abstractNum w:abstractNumId="64">
    <w:multiLevelType w:val="hybridMultilevel"/>
    <w:lvl w:ilvl="0">
      <w:start w:val="1"/>
      <w:numFmt w:val="decimal"/>
      <w:lvlText w:val="%1."/>
      <w:lvlJc w:val="left"/>
      <w:pPr>
        <w:ind w:left="308" w:hanging="189"/>
        <w:jc w:val="left"/>
      </w:pPr>
      <w:rPr>
        <w:rFonts w:hint="default"/>
        <w:b/>
        <w:bCs/>
        <w:w w:val="100"/>
        <w:lang w:val="pt-PT" w:eastAsia="en-US" w:bidi="ar-SA"/>
      </w:rPr>
    </w:lvl>
    <w:lvl w:ilvl="1">
      <w:start w:val="1"/>
      <w:numFmt w:val="decimal"/>
      <w:lvlText w:val="%1.%2."/>
      <w:lvlJc w:val="left"/>
      <w:pPr>
        <w:ind w:left="469" w:hanging="350"/>
        <w:jc w:val="left"/>
      </w:pPr>
      <w:rPr>
        <w:rFonts w:hint="default"/>
        <w:w w:val="100"/>
        <w:lang w:val="pt-PT" w:eastAsia="en-US" w:bidi="ar-SA"/>
      </w:rPr>
    </w:lvl>
    <w:lvl w:ilvl="2">
      <w:start w:val="1"/>
      <w:numFmt w:val="decimal"/>
      <w:lvlText w:val="%1.%2.%3."/>
      <w:lvlJc w:val="left"/>
      <w:pPr>
        <w:ind w:left="619" w:hanging="350"/>
        <w:jc w:val="left"/>
      </w:pPr>
      <w:rPr>
        <w:rFonts w:hint="default" w:ascii="Times New Roman" w:hAnsi="Times New Roman" w:eastAsia="Times New Roman" w:cs="Times New Roman"/>
        <w:w w:val="100"/>
        <w:sz w:val="20"/>
        <w:szCs w:val="20"/>
        <w:lang w:val="pt-PT" w:eastAsia="en-US" w:bidi="ar-SA"/>
      </w:rPr>
    </w:lvl>
    <w:lvl w:ilvl="3">
      <w:start w:val="1"/>
      <w:numFmt w:val="decimal"/>
      <w:lvlText w:val="%1.%2.%3.%4."/>
      <w:lvlJc w:val="left"/>
      <w:pPr>
        <w:ind w:left="858" w:hanging="350"/>
        <w:jc w:val="left"/>
      </w:pPr>
      <w:rPr>
        <w:rFonts w:hint="default" w:ascii="Times New Roman" w:hAnsi="Times New Roman" w:eastAsia="Times New Roman" w:cs="Times New Roman"/>
        <w:w w:val="100"/>
        <w:sz w:val="20"/>
        <w:szCs w:val="20"/>
        <w:lang w:val="pt-PT" w:eastAsia="en-US" w:bidi="ar-SA"/>
      </w:rPr>
    </w:lvl>
    <w:lvl w:ilvl="4">
      <w:start w:val="0"/>
      <w:numFmt w:val="bullet"/>
      <w:lvlText w:val="•"/>
      <w:lvlJc w:val="left"/>
      <w:pPr>
        <w:ind w:left="2997" w:hanging="350"/>
      </w:pPr>
      <w:rPr>
        <w:rFonts w:hint="default"/>
        <w:lang w:val="pt-PT" w:eastAsia="en-US" w:bidi="ar-SA"/>
      </w:rPr>
    </w:lvl>
    <w:lvl w:ilvl="5">
      <w:start w:val="0"/>
      <w:numFmt w:val="bullet"/>
      <w:lvlText w:val="•"/>
      <w:lvlJc w:val="left"/>
      <w:pPr>
        <w:ind w:left="5134" w:hanging="350"/>
      </w:pPr>
      <w:rPr>
        <w:rFonts w:hint="default"/>
        <w:lang w:val="pt-PT" w:eastAsia="en-US" w:bidi="ar-SA"/>
      </w:rPr>
    </w:lvl>
    <w:lvl w:ilvl="6">
      <w:start w:val="0"/>
      <w:numFmt w:val="bullet"/>
      <w:lvlText w:val="•"/>
      <w:lvlJc w:val="left"/>
      <w:pPr>
        <w:ind w:left="7271" w:hanging="350"/>
      </w:pPr>
      <w:rPr>
        <w:rFonts w:hint="default"/>
        <w:lang w:val="pt-PT" w:eastAsia="en-US" w:bidi="ar-SA"/>
      </w:rPr>
    </w:lvl>
    <w:lvl w:ilvl="7">
      <w:start w:val="0"/>
      <w:numFmt w:val="bullet"/>
      <w:lvlText w:val="•"/>
      <w:lvlJc w:val="left"/>
      <w:pPr>
        <w:ind w:left="9408" w:hanging="350"/>
      </w:pPr>
      <w:rPr>
        <w:rFonts w:hint="default"/>
        <w:lang w:val="pt-PT" w:eastAsia="en-US" w:bidi="ar-SA"/>
      </w:rPr>
    </w:lvl>
    <w:lvl w:ilvl="8">
      <w:start w:val="0"/>
      <w:numFmt w:val="bullet"/>
      <w:lvlText w:val="•"/>
      <w:lvlJc w:val="left"/>
      <w:pPr>
        <w:ind w:left="11545" w:hanging="350"/>
      </w:pPr>
      <w:rPr>
        <w:rFonts w:hint="default"/>
        <w:lang w:val="pt-PT" w:eastAsia="en-US" w:bidi="ar-SA"/>
      </w:rPr>
    </w:lvl>
  </w:abstractNum>
  <w:abstractNum w:abstractNumId="63">
    <w:multiLevelType w:val="hybridMultilevel"/>
    <w:lvl w:ilvl="0">
      <w:start w:val="16"/>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w w:val="100"/>
        <w:lang w:val="pt-PT" w:eastAsia="en-US" w:bidi="ar-SA"/>
      </w:rPr>
    </w:lvl>
    <w:lvl w:ilvl="2">
      <w:start w:val="1"/>
      <w:numFmt w:val="decimal"/>
      <w:lvlText w:val="%1.%2.%3"/>
      <w:lvlJc w:val="left"/>
      <w:pPr>
        <w:ind w:left="120" w:hanging="539"/>
        <w:jc w:val="left"/>
      </w:pPr>
      <w:rPr>
        <w:rFonts w:hint="default" w:ascii="Times New Roman" w:hAnsi="Times New Roman" w:eastAsia="Times New Roman" w:cs="Times New Roman"/>
        <w:w w:val="100"/>
        <w:sz w:val="20"/>
        <w:szCs w:val="20"/>
        <w:lang w:val="pt-PT" w:eastAsia="en-US" w:bidi="ar-SA"/>
      </w:rPr>
    </w:lvl>
    <w:lvl w:ilvl="3">
      <w:start w:val="0"/>
      <w:numFmt w:val="bullet"/>
      <w:lvlText w:val="•"/>
      <w:lvlJc w:val="left"/>
      <w:pPr>
        <w:ind w:left="4830" w:hanging="539"/>
      </w:pPr>
      <w:rPr>
        <w:rFonts w:hint="default"/>
        <w:lang w:val="pt-PT" w:eastAsia="en-US" w:bidi="ar-SA"/>
      </w:rPr>
    </w:lvl>
    <w:lvl w:ilvl="4">
      <w:start w:val="0"/>
      <w:numFmt w:val="bullet"/>
      <w:lvlText w:val="•"/>
      <w:lvlJc w:val="left"/>
      <w:pPr>
        <w:ind w:left="6400" w:hanging="539"/>
      </w:pPr>
      <w:rPr>
        <w:rFonts w:hint="default"/>
        <w:lang w:val="pt-PT" w:eastAsia="en-US" w:bidi="ar-SA"/>
      </w:rPr>
    </w:lvl>
    <w:lvl w:ilvl="5">
      <w:start w:val="0"/>
      <w:numFmt w:val="bullet"/>
      <w:lvlText w:val="•"/>
      <w:lvlJc w:val="left"/>
      <w:pPr>
        <w:ind w:left="7970" w:hanging="539"/>
      </w:pPr>
      <w:rPr>
        <w:rFonts w:hint="default"/>
        <w:lang w:val="pt-PT" w:eastAsia="en-US" w:bidi="ar-SA"/>
      </w:rPr>
    </w:lvl>
    <w:lvl w:ilvl="6">
      <w:start w:val="0"/>
      <w:numFmt w:val="bullet"/>
      <w:lvlText w:val="•"/>
      <w:lvlJc w:val="left"/>
      <w:pPr>
        <w:ind w:left="9540" w:hanging="539"/>
      </w:pPr>
      <w:rPr>
        <w:rFonts w:hint="default"/>
        <w:lang w:val="pt-PT" w:eastAsia="en-US" w:bidi="ar-SA"/>
      </w:rPr>
    </w:lvl>
    <w:lvl w:ilvl="7">
      <w:start w:val="0"/>
      <w:numFmt w:val="bullet"/>
      <w:lvlText w:val="•"/>
      <w:lvlJc w:val="left"/>
      <w:pPr>
        <w:ind w:left="11110" w:hanging="539"/>
      </w:pPr>
      <w:rPr>
        <w:rFonts w:hint="default"/>
        <w:lang w:val="pt-PT" w:eastAsia="en-US" w:bidi="ar-SA"/>
      </w:rPr>
    </w:lvl>
    <w:lvl w:ilvl="8">
      <w:start w:val="0"/>
      <w:numFmt w:val="bullet"/>
      <w:lvlText w:val="•"/>
      <w:lvlJc w:val="left"/>
      <w:pPr>
        <w:ind w:left="12680" w:hanging="539"/>
      </w:pPr>
      <w:rPr>
        <w:rFonts w:hint="default"/>
        <w:lang w:val="pt-PT" w:eastAsia="en-US" w:bidi="ar-SA"/>
      </w:rPr>
    </w:lvl>
  </w:abstractNum>
  <w:abstractNum w:abstractNumId="62">
    <w:multiLevelType w:val="hybridMultilevel"/>
    <w:lvl w:ilvl="0">
      <w:start w:val="14"/>
      <w:numFmt w:val="decimal"/>
      <w:lvlText w:val="%1"/>
      <w:lvlJc w:val="left"/>
      <w:pPr>
        <w:ind w:left="120" w:hanging="467"/>
        <w:jc w:val="left"/>
      </w:pPr>
      <w:rPr>
        <w:rFonts w:hint="default"/>
        <w:lang w:val="pt-PT" w:eastAsia="en-US" w:bidi="ar-SA"/>
      </w:rPr>
    </w:lvl>
    <w:lvl w:ilvl="1">
      <w:start w:val="1"/>
      <w:numFmt w:val="decimal"/>
      <w:lvlText w:val="%1.%2"/>
      <w:lvlJc w:val="left"/>
      <w:pPr>
        <w:ind w:left="120" w:hanging="467"/>
        <w:jc w:val="left"/>
      </w:pPr>
      <w:rPr>
        <w:rFonts w:hint="default"/>
        <w:w w:val="100"/>
        <w:lang w:val="pt-PT" w:eastAsia="en-US" w:bidi="ar-SA"/>
      </w:rPr>
    </w:lvl>
    <w:lvl w:ilvl="2">
      <w:start w:val="0"/>
      <w:numFmt w:val="bullet"/>
      <w:lvlText w:val="•"/>
      <w:lvlJc w:val="left"/>
      <w:pPr>
        <w:ind w:left="3260" w:hanging="467"/>
      </w:pPr>
      <w:rPr>
        <w:rFonts w:hint="default"/>
        <w:lang w:val="pt-PT" w:eastAsia="en-US" w:bidi="ar-SA"/>
      </w:rPr>
    </w:lvl>
    <w:lvl w:ilvl="3">
      <w:start w:val="0"/>
      <w:numFmt w:val="bullet"/>
      <w:lvlText w:val="•"/>
      <w:lvlJc w:val="left"/>
      <w:pPr>
        <w:ind w:left="4830" w:hanging="467"/>
      </w:pPr>
      <w:rPr>
        <w:rFonts w:hint="default"/>
        <w:lang w:val="pt-PT" w:eastAsia="en-US" w:bidi="ar-SA"/>
      </w:rPr>
    </w:lvl>
    <w:lvl w:ilvl="4">
      <w:start w:val="0"/>
      <w:numFmt w:val="bullet"/>
      <w:lvlText w:val="•"/>
      <w:lvlJc w:val="left"/>
      <w:pPr>
        <w:ind w:left="6400" w:hanging="467"/>
      </w:pPr>
      <w:rPr>
        <w:rFonts w:hint="default"/>
        <w:lang w:val="pt-PT" w:eastAsia="en-US" w:bidi="ar-SA"/>
      </w:rPr>
    </w:lvl>
    <w:lvl w:ilvl="5">
      <w:start w:val="0"/>
      <w:numFmt w:val="bullet"/>
      <w:lvlText w:val="•"/>
      <w:lvlJc w:val="left"/>
      <w:pPr>
        <w:ind w:left="7970" w:hanging="467"/>
      </w:pPr>
      <w:rPr>
        <w:rFonts w:hint="default"/>
        <w:lang w:val="pt-PT" w:eastAsia="en-US" w:bidi="ar-SA"/>
      </w:rPr>
    </w:lvl>
    <w:lvl w:ilvl="6">
      <w:start w:val="0"/>
      <w:numFmt w:val="bullet"/>
      <w:lvlText w:val="•"/>
      <w:lvlJc w:val="left"/>
      <w:pPr>
        <w:ind w:left="9540" w:hanging="467"/>
      </w:pPr>
      <w:rPr>
        <w:rFonts w:hint="default"/>
        <w:lang w:val="pt-PT" w:eastAsia="en-US" w:bidi="ar-SA"/>
      </w:rPr>
    </w:lvl>
    <w:lvl w:ilvl="7">
      <w:start w:val="0"/>
      <w:numFmt w:val="bullet"/>
      <w:lvlText w:val="•"/>
      <w:lvlJc w:val="left"/>
      <w:pPr>
        <w:ind w:left="11110" w:hanging="467"/>
      </w:pPr>
      <w:rPr>
        <w:rFonts w:hint="default"/>
        <w:lang w:val="pt-PT" w:eastAsia="en-US" w:bidi="ar-SA"/>
      </w:rPr>
    </w:lvl>
    <w:lvl w:ilvl="8">
      <w:start w:val="0"/>
      <w:numFmt w:val="bullet"/>
      <w:lvlText w:val="•"/>
      <w:lvlJc w:val="left"/>
      <w:pPr>
        <w:ind w:left="12680" w:hanging="467"/>
      </w:pPr>
      <w:rPr>
        <w:rFonts w:hint="default"/>
        <w:lang w:val="pt-PT" w:eastAsia="en-US" w:bidi="ar-SA"/>
      </w:rPr>
    </w:lvl>
  </w:abstractNum>
  <w:abstractNum w:abstractNumId="61">
    <w:multiLevelType w:val="hybridMultilevel"/>
    <w:lvl w:ilvl="0">
      <w:start w:val="13"/>
      <w:numFmt w:val="decimal"/>
      <w:lvlText w:val="%1"/>
      <w:lvlJc w:val="left"/>
      <w:pPr>
        <w:ind w:left="600" w:hanging="480"/>
        <w:jc w:val="left"/>
      </w:pPr>
      <w:rPr>
        <w:rFonts w:hint="default"/>
        <w:lang w:val="pt-PT" w:eastAsia="en-US" w:bidi="ar-SA"/>
      </w:rPr>
    </w:lvl>
    <w:lvl w:ilvl="1">
      <w:start w:val="1"/>
      <w:numFmt w:val="decimal"/>
      <w:lvlText w:val="%1.%2"/>
      <w:lvlJc w:val="left"/>
      <w:pPr>
        <w:ind w:left="600" w:hanging="480"/>
        <w:jc w:val="left"/>
      </w:pPr>
      <w:rPr>
        <w:rFonts w:hint="default"/>
        <w:w w:val="100"/>
        <w:lang w:val="pt-PT" w:eastAsia="en-US" w:bidi="ar-SA"/>
      </w:rPr>
    </w:lvl>
    <w:lvl w:ilvl="2">
      <w:start w:val="0"/>
      <w:numFmt w:val="bullet"/>
      <w:lvlText w:val="•"/>
      <w:lvlJc w:val="left"/>
      <w:pPr>
        <w:ind w:left="3644" w:hanging="480"/>
      </w:pPr>
      <w:rPr>
        <w:rFonts w:hint="default"/>
        <w:lang w:val="pt-PT" w:eastAsia="en-US" w:bidi="ar-SA"/>
      </w:rPr>
    </w:lvl>
    <w:lvl w:ilvl="3">
      <w:start w:val="0"/>
      <w:numFmt w:val="bullet"/>
      <w:lvlText w:val="•"/>
      <w:lvlJc w:val="left"/>
      <w:pPr>
        <w:ind w:left="5166" w:hanging="480"/>
      </w:pPr>
      <w:rPr>
        <w:rFonts w:hint="default"/>
        <w:lang w:val="pt-PT" w:eastAsia="en-US" w:bidi="ar-SA"/>
      </w:rPr>
    </w:lvl>
    <w:lvl w:ilvl="4">
      <w:start w:val="0"/>
      <w:numFmt w:val="bullet"/>
      <w:lvlText w:val="•"/>
      <w:lvlJc w:val="left"/>
      <w:pPr>
        <w:ind w:left="6688" w:hanging="480"/>
      </w:pPr>
      <w:rPr>
        <w:rFonts w:hint="default"/>
        <w:lang w:val="pt-PT" w:eastAsia="en-US" w:bidi="ar-SA"/>
      </w:rPr>
    </w:lvl>
    <w:lvl w:ilvl="5">
      <w:start w:val="0"/>
      <w:numFmt w:val="bullet"/>
      <w:lvlText w:val="•"/>
      <w:lvlJc w:val="left"/>
      <w:pPr>
        <w:ind w:left="8210" w:hanging="480"/>
      </w:pPr>
      <w:rPr>
        <w:rFonts w:hint="default"/>
        <w:lang w:val="pt-PT" w:eastAsia="en-US" w:bidi="ar-SA"/>
      </w:rPr>
    </w:lvl>
    <w:lvl w:ilvl="6">
      <w:start w:val="0"/>
      <w:numFmt w:val="bullet"/>
      <w:lvlText w:val="•"/>
      <w:lvlJc w:val="left"/>
      <w:pPr>
        <w:ind w:left="9732" w:hanging="480"/>
      </w:pPr>
      <w:rPr>
        <w:rFonts w:hint="default"/>
        <w:lang w:val="pt-PT" w:eastAsia="en-US" w:bidi="ar-SA"/>
      </w:rPr>
    </w:lvl>
    <w:lvl w:ilvl="7">
      <w:start w:val="0"/>
      <w:numFmt w:val="bullet"/>
      <w:lvlText w:val="•"/>
      <w:lvlJc w:val="left"/>
      <w:pPr>
        <w:ind w:left="11254" w:hanging="480"/>
      </w:pPr>
      <w:rPr>
        <w:rFonts w:hint="default"/>
        <w:lang w:val="pt-PT" w:eastAsia="en-US" w:bidi="ar-SA"/>
      </w:rPr>
    </w:lvl>
    <w:lvl w:ilvl="8">
      <w:start w:val="0"/>
      <w:numFmt w:val="bullet"/>
      <w:lvlText w:val="•"/>
      <w:lvlJc w:val="left"/>
      <w:pPr>
        <w:ind w:left="12776" w:hanging="480"/>
      </w:pPr>
      <w:rPr>
        <w:rFonts w:hint="default"/>
        <w:lang w:val="pt-PT" w:eastAsia="en-US" w:bidi="ar-SA"/>
      </w:rPr>
    </w:lvl>
  </w:abstractNum>
  <w:abstractNum w:abstractNumId="60">
    <w:multiLevelType w:val="hybridMultilevel"/>
    <w:lvl w:ilvl="0">
      <w:start w:val="12"/>
      <w:numFmt w:val="decimal"/>
      <w:lvlText w:val="%1"/>
      <w:lvlJc w:val="left"/>
      <w:pPr>
        <w:ind w:left="660" w:hanging="540"/>
        <w:jc w:val="left"/>
      </w:pPr>
      <w:rPr>
        <w:rFonts w:hint="default"/>
        <w:lang w:val="pt-PT" w:eastAsia="en-US" w:bidi="ar-SA"/>
      </w:rPr>
    </w:lvl>
    <w:lvl w:ilvl="1">
      <w:start w:val="6"/>
      <w:numFmt w:val="decimal"/>
      <w:lvlText w:val="%1.%2."/>
      <w:lvlJc w:val="left"/>
      <w:pPr>
        <w:ind w:left="660" w:hanging="540"/>
        <w:jc w:val="left"/>
      </w:pPr>
      <w:rPr>
        <w:rFonts w:hint="default" w:ascii="Times New Roman" w:hAnsi="Times New Roman" w:eastAsia="Times New Roman" w:cs="Times New Roman"/>
        <w:w w:val="100"/>
        <w:sz w:val="24"/>
        <w:szCs w:val="24"/>
        <w:lang w:val="pt-PT" w:eastAsia="en-US" w:bidi="ar-SA"/>
      </w:rPr>
    </w:lvl>
    <w:lvl w:ilvl="2">
      <w:start w:val="1"/>
      <w:numFmt w:val="decimal"/>
      <w:lvlText w:val="%1.%2.%3"/>
      <w:lvlJc w:val="left"/>
      <w:pPr>
        <w:ind w:left="669" w:hanging="550"/>
        <w:jc w:val="left"/>
      </w:pPr>
      <w:rPr>
        <w:rFonts w:hint="default" w:ascii="Times New Roman" w:hAnsi="Times New Roman" w:eastAsia="Times New Roman" w:cs="Times New Roman"/>
        <w:w w:val="100"/>
        <w:sz w:val="20"/>
        <w:szCs w:val="20"/>
        <w:lang w:val="pt-PT" w:eastAsia="en-US" w:bidi="ar-SA"/>
      </w:rPr>
    </w:lvl>
    <w:lvl w:ilvl="3">
      <w:start w:val="0"/>
      <w:numFmt w:val="bullet"/>
      <w:lvlText w:val="•"/>
      <w:lvlJc w:val="left"/>
      <w:pPr>
        <w:ind w:left="5208" w:hanging="550"/>
      </w:pPr>
      <w:rPr>
        <w:rFonts w:hint="default"/>
        <w:lang w:val="pt-PT" w:eastAsia="en-US" w:bidi="ar-SA"/>
      </w:rPr>
    </w:lvl>
    <w:lvl w:ilvl="4">
      <w:start w:val="0"/>
      <w:numFmt w:val="bullet"/>
      <w:lvlText w:val="•"/>
      <w:lvlJc w:val="left"/>
      <w:pPr>
        <w:ind w:left="6724" w:hanging="550"/>
      </w:pPr>
      <w:rPr>
        <w:rFonts w:hint="default"/>
        <w:lang w:val="pt-PT" w:eastAsia="en-US" w:bidi="ar-SA"/>
      </w:rPr>
    </w:lvl>
    <w:lvl w:ilvl="5">
      <w:start w:val="0"/>
      <w:numFmt w:val="bullet"/>
      <w:lvlText w:val="•"/>
      <w:lvlJc w:val="left"/>
      <w:pPr>
        <w:ind w:left="8240" w:hanging="550"/>
      </w:pPr>
      <w:rPr>
        <w:rFonts w:hint="default"/>
        <w:lang w:val="pt-PT" w:eastAsia="en-US" w:bidi="ar-SA"/>
      </w:rPr>
    </w:lvl>
    <w:lvl w:ilvl="6">
      <w:start w:val="0"/>
      <w:numFmt w:val="bullet"/>
      <w:lvlText w:val="•"/>
      <w:lvlJc w:val="left"/>
      <w:pPr>
        <w:ind w:left="9756" w:hanging="550"/>
      </w:pPr>
      <w:rPr>
        <w:rFonts w:hint="default"/>
        <w:lang w:val="pt-PT" w:eastAsia="en-US" w:bidi="ar-SA"/>
      </w:rPr>
    </w:lvl>
    <w:lvl w:ilvl="7">
      <w:start w:val="0"/>
      <w:numFmt w:val="bullet"/>
      <w:lvlText w:val="•"/>
      <w:lvlJc w:val="left"/>
      <w:pPr>
        <w:ind w:left="11272" w:hanging="550"/>
      </w:pPr>
      <w:rPr>
        <w:rFonts w:hint="default"/>
        <w:lang w:val="pt-PT" w:eastAsia="en-US" w:bidi="ar-SA"/>
      </w:rPr>
    </w:lvl>
    <w:lvl w:ilvl="8">
      <w:start w:val="0"/>
      <w:numFmt w:val="bullet"/>
      <w:lvlText w:val="•"/>
      <w:lvlJc w:val="left"/>
      <w:pPr>
        <w:ind w:left="12788" w:hanging="550"/>
      </w:pPr>
      <w:rPr>
        <w:rFonts w:hint="default"/>
        <w:lang w:val="pt-PT" w:eastAsia="en-US" w:bidi="ar-SA"/>
      </w:rPr>
    </w:lvl>
  </w:abstractNum>
  <w:abstractNum w:abstractNumId="59">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w w:val="100"/>
        <w:sz w:val="20"/>
        <w:szCs w:val="20"/>
        <w:lang w:val="pt-PT" w:eastAsia="en-US" w:bidi="ar-SA"/>
      </w:rPr>
    </w:lvl>
    <w:lvl w:ilvl="1">
      <w:start w:val="0"/>
      <w:numFmt w:val="bullet"/>
      <w:lvlText w:val="•"/>
      <w:lvlJc w:val="left"/>
      <w:pPr>
        <w:ind w:left="1870" w:hanging="206"/>
      </w:pPr>
      <w:rPr>
        <w:rFonts w:hint="default"/>
        <w:lang w:val="pt-PT" w:eastAsia="en-US" w:bidi="ar-SA"/>
      </w:rPr>
    </w:lvl>
    <w:lvl w:ilvl="2">
      <w:start w:val="0"/>
      <w:numFmt w:val="bullet"/>
      <w:lvlText w:val="•"/>
      <w:lvlJc w:val="left"/>
      <w:pPr>
        <w:ind w:left="3420" w:hanging="206"/>
      </w:pPr>
      <w:rPr>
        <w:rFonts w:hint="default"/>
        <w:lang w:val="pt-PT" w:eastAsia="en-US" w:bidi="ar-SA"/>
      </w:rPr>
    </w:lvl>
    <w:lvl w:ilvl="3">
      <w:start w:val="0"/>
      <w:numFmt w:val="bullet"/>
      <w:lvlText w:val="•"/>
      <w:lvlJc w:val="left"/>
      <w:pPr>
        <w:ind w:left="4970" w:hanging="206"/>
      </w:pPr>
      <w:rPr>
        <w:rFonts w:hint="default"/>
        <w:lang w:val="pt-PT" w:eastAsia="en-US" w:bidi="ar-SA"/>
      </w:rPr>
    </w:lvl>
    <w:lvl w:ilvl="4">
      <w:start w:val="0"/>
      <w:numFmt w:val="bullet"/>
      <w:lvlText w:val="•"/>
      <w:lvlJc w:val="left"/>
      <w:pPr>
        <w:ind w:left="6520" w:hanging="206"/>
      </w:pPr>
      <w:rPr>
        <w:rFonts w:hint="default"/>
        <w:lang w:val="pt-PT" w:eastAsia="en-US" w:bidi="ar-SA"/>
      </w:rPr>
    </w:lvl>
    <w:lvl w:ilvl="5">
      <w:start w:val="0"/>
      <w:numFmt w:val="bullet"/>
      <w:lvlText w:val="•"/>
      <w:lvlJc w:val="left"/>
      <w:pPr>
        <w:ind w:left="8070" w:hanging="206"/>
      </w:pPr>
      <w:rPr>
        <w:rFonts w:hint="default"/>
        <w:lang w:val="pt-PT" w:eastAsia="en-US" w:bidi="ar-SA"/>
      </w:rPr>
    </w:lvl>
    <w:lvl w:ilvl="6">
      <w:start w:val="0"/>
      <w:numFmt w:val="bullet"/>
      <w:lvlText w:val="•"/>
      <w:lvlJc w:val="left"/>
      <w:pPr>
        <w:ind w:left="9620" w:hanging="206"/>
      </w:pPr>
      <w:rPr>
        <w:rFonts w:hint="default"/>
        <w:lang w:val="pt-PT" w:eastAsia="en-US" w:bidi="ar-SA"/>
      </w:rPr>
    </w:lvl>
    <w:lvl w:ilvl="7">
      <w:start w:val="0"/>
      <w:numFmt w:val="bullet"/>
      <w:lvlText w:val="•"/>
      <w:lvlJc w:val="left"/>
      <w:pPr>
        <w:ind w:left="11170" w:hanging="206"/>
      </w:pPr>
      <w:rPr>
        <w:rFonts w:hint="default"/>
        <w:lang w:val="pt-PT" w:eastAsia="en-US" w:bidi="ar-SA"/>
      </w:rPr>
    </w:lvl>
    <w:lvl w:ilvl="8">
      <w:start w:val="0"/>
      <w:numFmt w:val="bullet"/>
      <w:lvlText w:val="•"/>
      <w:lvlJc w:val="left"/>
      <w:pPr>
        <w:ind w:left="12720" w:hanging="206"/>
      </w:pPr>
      <w:rPr>
        <w:rFonts w:hint="default"/>
        <w:lang w:val="pt-PT" w:eastAsia="en-US" w:bidi="ar-SA"/>
      </w:rPr>
    </w:lvl>
  </w:abstractNum>
  <w:abstractNum w:abstractNumId="58">
    <w:multiLevelType w:val="hybridMultilevel"/>
    <w:lvl w:ilvl="0">
      <w:start w:val="1"/>
      <w:numFmt w:val="lowerLetter"/>
      <w:lvlText w:val="%1)"/>
      <w:lvlJc w:val="left"/>
      <w:pPr>
        <w:ind w:left="120" w:hanging="206"/>
        <w:jc w:val="left"/>
      </w:pPr>
      <w:rPr>
        <w:rFonts w:hint="default" w:ascii="Times New Roman" w:hAnsi="Times New Roman" w:eastAsia="Times New Roman" w:cs="Times New Roman"/>
        <w:w w:val="100"/>
        <w:sz w:val="20"/>
        <w:szCs w:val="20"/>
        <w:lang w:val="pt-PT" w:eastAsia="en-US" w:bidi="ar-SA"/>
      </w:rPr>
    </w:lvl>
    <w:lvl w:ilvl="1">
      <w:start w:val="0"/>
      <w:numFmt w:val="bullet"/>
      <w:lvlText w:val="•"/>
      <w:lvlJc w:val="left"/>
      <w:pPr>
        <w:ind w:left="1690" w:hanging="206"/>
      </w:pPr>
      <w:rPr>
        <w:rFonts w:hint="default"/>
        <w:lang w:val="pt-PT" w:eastAsia="en-US" w:bidi="ar-SA"/>
      </w:rPr>
    </w:lvl>
    <w:lvl w:ilvl="2">
      <w:start w:val="0"/>
      <w:numFmt w:val="bullet"/>
      <w:lvlText w:val="•"/>
      <w:lvlJc w:val="left"/>
      <w:pPr>
        <w:ind w:left="3260" w:hanging="206"/>
      </w:pPr>
      <w:rPr>
        <w:rFonts w:hint="default"/>
        <w:lang w:val="pt-PT" w:eastAsia="en-US" w:bidi="ar-SA"/>
      </w:rPr>
    </w:lvl>
    <w:lvl w:ilvl="3">
      <w:start w:val="0"/>
      <w:numFmt w:val="bullet"/>
      <w:lvlText w:val="•"/>
      <w:lvlJc w:val="left"/>
      <w:pPr>
        <w:ind w:left="4830" w:hanging="206"/>
      </w:pPr>
      <w:rPr>
        <w:rFonts w:hint="default"/>
        <w:lang w:val="pt-PT" w:eastAsia="en-US" w:bidi="ar-SA"/>
      </w:rPr>
    </w:lvl>
    <w:lvl w:ilvl="4">
      <w:start w:val="0"/>
      <w:numFmt w:val="bullet"/>
      <w:lvlText w:val="•"/>
      <w:lvlJc w:val="left"/>
      <w:pPr>
        <w:ind w:left="6400" w:hanging="206"/>
      </w:pPr>
      <w:rPr>
        <w:rFonts w:hint="default"/>
        <w:lang w:val="pt-PT" w:eastAsia="en-US" w:bidi="ar-SA"/>
      </w:rPr>
    </w:lvl>
    <w:lvl w:ilvl="5">
      <w:start w:val="0"/>
      <w:numFmt w:val="bullet"/>
      <w:lvlText w:val="•"/>
      <w:lvlJc w:val="left"/>
      <w:pPr>
        <w:ind w:left="7970" w:hanging="206"/>
      </w:pPr>
      <w:rPr>
        <w:rFonts w:hint="default"/>
        <w:lang w:val="pt-PT" w:eastAsia="en-US" w:bidi="ar-SA"/>
      </w:rPr>
    </w:lvl>
    <w:lvl w:ilvl="6">
      <w:start w:val="0"/>
      <w:numFmt w:val="bullet"/>
      <w:lvlText w:val="•"/>
      <w:lvlJc w:val="left"/>
      <w:pPr>
        <w:ind w:left="9540" w:hanging="206"/>
      </w:pPr>
      <w:rPr>
        <w:rFonts w:hint="default"/>
        <w:lang w:val="pt-PT" w:eastAsia="en-US" w:bidi="ar-SA"/>
      </w:rPr>
    </w:lvl>
    <w:lvl w:ilvl="7">
      <w:start w:val="0"/>
      <w:numFmt w:val="bullet"/>
      <w:lvlText w:val="•"/>
      <w:lvlJc w:val="left"/>
      <w:pPr>
        <w:ind w:left="11110" w:hanging="206"/>
      </w:pPr>
      <w:rPr>
        <w:rFonts w:hint="default"/>
        <w:lang w:val="pt-PT" w:eastAsia="en-US" w:bidi="ar-SA"/>
      </w:rPr>
    </w:lvl>
    <w:lvl w:ilvl="8">
      <w:start w:val="0"/>
      <w:numFmt w:val="bullet"/>
      <w:lvlText w:val="•"/>
      <w:lvlJc w:val="left"/>
      <w:pPr>
        <w:ind w:left="12680" w:hanging="206"/>
      </w:pPr>
      <w:rPr>
        <w:rFonts w:hint="default"/>
        <w:lang w:val="pt-PT" w:eastAsia="en-US" w:bidi="ar-SA"/>
      </w:rPr>
    </w:lvl>
  </w:abstractNum>
  <w:abstractNum w:abstractNumId="57">
    <w:multiLevelType w:val="hybridMultilevel"/>
    <w:lvl w:ilvl="0">
      <w:start w:val="12"/>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w w:val="100"/>
        <w:lang w:val="pt-PT" w:eastAsia="en-US" w:bidi="ar-SA"/>
      </w:rPr>
    </w:lvl>
    <w:lvl w:ilvl="2">
      <w:start w:val="1"/>
      <w:numFmt w:val="decimal"/>
      <w:lvlText w:val="%1.%2.%3"/>
      <w:lvlJc w:val="left"/>
      <w:pPr>
        <w:ind w:left="658" w:hanging="539"/>
        <w:jc w:val="left"/>
      </w:pPr>
      <w:rPr>
        <w:rFonts w:hint="default"/>
        <w:w w:val="100"/>
        <w:lang w:val="pt-PT" w:eastAsia="en-US" w:bidi="ar-SA"/>
      </w:rPr>
    </w:lvl>
    <w:lvl w:ilvl="3">
      <w:start w:val="0"/>
      <w:numFmt w:val="bullet"/>
      <w:lvlText w:val="•"/>
      <w:lvlJc w:val="left"/>
      <w:pPr>
        <w:ind w:left="2642" w:hanging="539"/>
      </w:pPr>
      <w:rPr>
        <w:rFonts w:hint="default"/>
        <w:lang w:val="pt-PT" w:eastAsia="en-US" w:bidi="ar-SA"/>
      </w:rPr>
    </w:lvl>
    <w:lvl w:ilvl="4">
      <w:start w:val="0"/>
      <w:numFmt w:val="bullet"/>
      <w:lvlText w:val="•"/>
      <w:lvlJc w:val="left"/>
      <w:pPr>
        <w:ind w:left="4525" w:hanging="539"/>
      </w:pPr>
      <w:rPr>
        <w:rFonts w:hint="default"/>
        <w:lang w:val="pt-PT" w:eastAsia="en-US" w:bidi="ar-SA"/>
      </w:rPr>
    </w:lvl>
    <w:lvl w:ilvl="5">
      <w:start w:val="0"/>
      <w:numFmt w:val="bullet"/>
      <w:lvlText w:val="•"/>
      <w:lvlJc w:val="left"/>
      <w:pPr>
        <w:ind w:left="6407" w:hanging="539"/>
      </w:pPr>
      <w:rPr>
        <w:rFonts w:hint="default"/>
        <w:lang w:val="pt-PT" w:eastAsia="en-US" w:bidi="ar-SA"/>
      </w:rPr>
    </w:lvl>
    <w:lvl w:ilvl="6">
      <w:start w:val="0"/>
      <w:numFmt w:val="bullet"/>
      <w:lvlText w:val="•"/>
      <w:lvlJc w:val="left"/>
      <w:pPr>
        <w:ind w:left="8290" w:hanging="539"/>
      </w:pPr>
      <w:rPr>
        <w:rFonts w:hint="default"/>
        <w:lang w:val="pt-PT" w:eastAsia="en-US" w:bidi="ar-SA"/>
      </w:rPr>
    </w:lvl>
    <w:lvl w:ilvl="7">
      <w:start w:val="0"/>
      <w:numFmt w:val="bullet"/>
      <w:lvlText w:val="•"/>
      <w:lvlJc w:val="left"/>
      <w:pPr>
        <w:ind w:left="10172" w:hanging="539"/>
      </w:pPr>
      <w:rPr>
        <w:rFonts w:hint="default"/>
        <w:lang w:val="pt-PT" w:eastAsia="en-US" w:bidi="ar-SA"/>
      </w:rPr>
    </w:lvl>
    <w:lvl w:ilvl="8">
      <w:start w:val="0"/>
      <w:numFmt w:val="bullet"/>
      <w:lvlText w:val="•"/>
      <w:lvlJc w:val="left"/>
      <w:pPr>
        <w:ind w:left="12055" w:hanging="539"/>
      </w:pPr>
      <w:rPr>
        <w:rFonts w:hint="default"/>
        <w:lang w:val="pt-PT" w:eastAsia="en-US" w:bidi="ar-SA"/>
      </w:rPr>
    </w:lvl>
  </w:abstractNum>
  <w:abstractNum w:abstractNumId="56">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w w:val="100"/>
        <w:sz w:val="20"/>
        <w:szCs w:val="20"/>
        <w:lang w:val="pt-PT" w:eastAsia="en-US" w:bidi="ar-SA"/>
      </w:rPr>
    </w:lvl>
    <w:lvl w:ilvl="1">
      <w:start w:val="0"/>
      <w:numFmt w:val="bullet"/>
      <w:lvlText w:val="•"/>
      <w:lvlJc w:val="left"/>
      <w:pPr>
        <w:ind w:left="1870" w:hanging="206"/>
      </w:pPr>
      <w:rPr>
        <w:rFonts w:hint="default"/>
        <w:lang w:val="pt-PT" w:eastAsia="en-US" w:bidi="ar-SA"/>
      </w:rPr>
    </w:lvl>
    <w:lvl w:ilvl="2">
      <w:start w:val="0"/>
      <w:numFmt w:val="bullet"/>
      <w:lvlText w:val="•"/>
      <w:lvlJc w:val="left"/>
      <w:pPr>
        <w:ind w:left="3420" w:hanging="206"/>
      </w:pPr>
      <w:rPr>
        <w:rFonts w:hint="default"/>
        <w:lang w:val="pt-PT" w:eastAsia="en-US" w:bidi="ar-SA"/>
      </w:rPr>
    </w:lvl>
    <w:lvl w:ilvl="3">
      <w:start w:val="0"/>
      <w:numFmt w:val="bullet"/>
      <w:lvlText w:val="•"/>
      <w:lvlJc w:val="left"/>
      <w:pPr>
        <w:ind w:left="4970" w:hanging="206"/>
      </w:pPr>
      <w:rPr>
        <w:rFonts w:hint="default"/>
        <w:lang w:val="pt-PT" w:eastAsia="en-US" w:bidi="ar-SA"/>
      </w:rPr>
    </w:lvl>
    <w:lvl w:ilvl="4">
      <w:start w:val="0"/>
      <w:numFmt w:val="bullet"/>
      <w:lvlText w:val="•"/>
      <w:lvlJc w:val="left"/>
      <w:pPr>
        <w:ind w:left="6520" w:hanging="206"/>
      </w:pPr>
      <w:rPr>
        <w:rFonts w:hint="default"/>
        <w:lang w:val="pt-PT" w:eastAsia="en-US" w:bidi="ar-SA"/>
      </w:rPr>
    </w:lvl>
    <w:lvl w:ilvl="5">
      <w:start w:val="0"/>
      <w:numFmt w:val="bullet"/>
      <w:lvlText w:val="•"/>
      <w:lvlJc w:val="left"/>
      <w:pPr>
        <w:ind w:left="8070" w:hanging="206"/>
      </w:pPr>
      <w:rPr>
        <w:rFonts w:hint="default"/>
        <w:lang w:val="pt-PT" w:eastAsia="en-US" w:bidi="ar-SA"/>
      </w:rPr>
    </w:lvl>
    <w:lvl w:ilvl="6">
      <w:start w:val="0"/>
      <w:numFmt w:val="bullet"/>
      <w:lvlText w:val="•"/>
      <w:lvlJc w:val="left"/>
      <w:pPr>
        <w:ind w:left="9620" w:hanging="206"/>
      </w:pPr>
      <w:rPr>
        <w:rFonts w:hint="default"/>
        <w:lang w:val="pt-PT" w:eastAsia="en-US" w:bidi="ar-SA"/>
      </w:rPr>
    </w:lvl>
    <w:lvl w:ilvl="7">
      <w:start w:val="0"/>
      <w:numFmt w:val="bullet"/>
      <w:lvlText w:val="•"/>
      <w:lvlJc w:val="left"/>
      <w:pPr>
        <w:ind w:left="11170" w:hanging="206"/>
      </w:pPr>
      <w:rPr>
        <w:rFonts w:hint="default"/>
        <w:lang w:val="pt-PT" w:eastAsia="en-US" w:bidi="ar-SA"/>
      </w:rPr>
    </w:lvl>
    <w:lvl w:ilvl="8">
      <w:start w:val="0"/>
      <w:numFmt w:val="bullet"/>
      <w:lvlText w:val="•"/>
      <w:lvlJc w:val="left"/>
      <w:pPr>
        <w:ind w:left="12720" w:hanging="206"/>
      </w:pPr>
      <w:rPr>
        <w:rFonts w:hint="default"/>
        <w:lang w:val="pt-PT" w:eastAsia="en-US" w:bidi="ar-SA"/>
      </w:rPr>
    </w:lvl>
  </w:abstractNum>
  <w:abstractNum w:abstractNumId="55">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w w:val="100"/>
        <w:sz w:val="20"/>
        <w:szCs w:val="20"/>
        <w:lang w:val="pt-PT" w:eastAsia="en-US" w:bidi="ar-SA"/>
      </w:rPr>
    </w:lvl>
    <w:lvl w:ilvl="1">
      <w:start w:val="0"/>
      <w:numFmt w:val="bullet"/>
      <w:lvlText w:val="•"/>
      <w:lvlJc w:val="left"/>
      <w:pPr>
        <w:ind w:left="1870" w:hanging="206"/>
      </w:pPr>
      <w:rPr>
        <w:rFonts w:hint="default"/>
        <w:lang w:val="pt-PT" w:eastAsia="en-US" w:bidi="ar-SA"/>
      </w:rPr>
    </w:lvl>
    <w:lvl w:ilvl="2">
      <w:start w:val="0"/>
      <w:numFmt w:val="bullet"/>
      <w:lvlText w:val="•"/>
      <w:lvlJc w:val="left"/>
      <w:pPr>
        <w:ind w:left="3420" w:hanging="206"/>
      </w:pPr>
      <w:rPr>
        <w:rFonts w:hint="default"/>
        <w:lang w:val="pt-PT" w:eastAsia="en-US" w:bidi="ar-SA"/>
      </w:rPr>
    </w:lvl>
    <w:lvl w:ilvl="3">
      <w:start w:val="0"/>
      <w:numFmt w:val="bullet"/>
      <w:lvlText w:val="•"/>
      <w:lvlJc w:val="left"/>
      <w:pPr>
        <w:ind w:left="4970" w:hanging="206"/>
      </w:pPr>
      <w:rPr>
        <w:rFonts w:hint="default"/>
        <w:lang w:val="pt-PT" w:eastAsia="en-US" w:bidi="ar-SA"/>
      </w:rPr>
    </w:lvl>
    <w:lvl w:ilvl="4">
      <w:start w:val="0"/>
      <w:numFmt w:val="bullet"/>
      <w:lvlText w:val="•"/>
      <w:lvlJc w:val="left"/>
      <w:pPr>
        <w:ind w:left="6520" w:hanging="206"/>
      </w:pPr>
      <w:rPr>
        <w:rFonts w:hint="default"/>
        <w:lang w:val="pt-PT" w:eastAsia="en-US" w:bidi="ar-SA"/>
      </w:rPr>
    </w:lvl>
    <w:lvl w:ilvl="5">
      <w:start w:val="0"/>
      <w:numFmt w:val="bullet"/>
      <w:lvlText w:val="•"/>
      <w:lvlJc w:val="left"/>
      <w:pPr>
        <w:ind w:left="8070" w:hanging="206"/>
      </w:pPr>
      <w:rPr>
        <w:rFonts w:hint="default"/>
        <w:lang w:val="pt-PT" w:eastAsia="en-US" w:bidi="ar-SA"/>
      </w:rPr>
    </w:lvl>
    <w:lvl w:ilvl="6">
      <w:start w:val="0"/>
      <w:numFmt w:val="bullet"/>
      <w:lvlText w:val="•"/>
      <w:lvlJc w:val="left"/>
      <w:pPr>
        <w:ind w:left="9620" w:hanging="206"/>
      </w:pPr>
      <w:rPr>
        <w:rFonts w:hint="default"/>
        <w:lang w:val="pt-PT" w:eastAsia="en-US" w:bidi="ar-SA"/>
      </w:rPr>
    </w:lvl>
    <w:lvl w:ilvl="7">
      <w:start w:val="0"/>
      <w:numFmt w:val="bullet"/>
      <w:lvlText w:val="•"/>
      <w:lvlJc w:val="left"/>
      <w:pPr>
        <w:ind w:left="11170" w:hanging="206"/>
      </w:pPr>
      <w:rPr>
        <w:rFonts w:hint="default"/>
        <w:lang w:val="pt-PT" w:eastAsia="en-US" w:bidi="ar-SA"/>
      </w:rPr>
    </w:lvl>
    <w:lvl w:ilvl="8">
      <w:start w:val="0"/>
      <w:numFmt w:val="bullet"/>
      <w:lvlText w:val="•"/>
      <w:lvlJc w:val="left"/>
      <w:pPr>
        <w:ind w:left="12720" w:hanging="206"/>
      </w:pPr>
      <w:rPr>
        <w:rFonts w:hint="default"/>
        <w:lang w:val="pt-PT" w:eastAsia="en-US" w:bidi="ar-SA"/>
      </w:rPr>
    </w:lvl>
  </w:abstractNum>
  <w:abstractNum w:abstractNumId="54">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w w:val="100"/>
        <w:sz w:val="20"/>
        <w:szCs w:val="20"/>
        <w:lang w:val="pt-PT" w:eastAsia="en-US" w:bidi="ar-SA"/>
      </w:rPr>
    </w:lvl>
    <w:lvl w:ilvl="1">
      <w:start w:val="1"/>
      <w:numFmt w:val="decimal"/>
      <w:lvlText w:val="%1.%2)"/>
      <w:lvlJc w:val="left"/>
      <w:pPr>
        <w:ind w:left="486" w:hanging="367"/>
        <w:jc w:val="left"/>
      </w:pPr>
      <w:rPr>
        <w:rFonts w:hint="default" w:ascii="Times New Roman" w:hAnsi="Times New Roman" w:eastAsia="Times New Roman" w:cs="Times New Roman"/>
        <w:w w:val="100"/>
        <w:sz w:val="20"/>
        <w:szCs w:val="20"/>
        <w:lang w:val="pt-PT" w:eastAsia="en-US" w:bidi="ar-SA"/>
      </w:rPr>
    </w:lvl>
    <w:lvl w:ilvl="2">
      <w:start w:val="0"/>
      <w:numFmt w:val="bullet"/>
      <w:lvlText w:val="•"/>
      <w:lvlJc w:val="left"/>
      <w:pPr>
        <w:ind w:left="2184" w:hanging="367"/>
      </w:pPr>
      <w:rPr>
        <w:rFonts w:hint="default"/>
        <w:lang w:val="pt-PT" w:eastAsia="en-US" w:bidi="ar-SA"/>
      </w:rPr>
    </w:lvl>
    <w:lvl w:ilvl="3">
      <w:start w:val="0"/>
      <w:numFmt w:val="bullet"/>
      <w:lvlText w:val="•"/>
      <w:lvlJc w:val="left"/>
      <w:pPr>
        <w:ind w:left="3888" w:hanging="367"/>
      </w:pPr>
      <w:rPr>
        <w:rFonts w:hint="default"/>
        <w:lang w:val="pt-PT" w:eastAsia="en-US" w:bidi="ar-SA"/>
      </w:rPr>
    </w:lvl>
    <w:lvl w:ilvl="4">
      <w:start w:val="0"/>
      <w:numFmt w:val="bullet"/>
      <w:lvlText w:val="•"/>
      <w:lvlJc w:val="left"/>
      <w:pPr>
        <w:ind w:left="5593" w:hanging="367"/>
      </w:pPr>
      <w:rPr>
        <w:rFonts w:hint="default"/>
        <w:lang w:val="pt-PT" w:eastAsia="en-US" w:bidi="ar-SA"/>
      </w:rPr>
    </w:lvl>
    <w:lvl w:ilvl="5">
      <w:start w:val="0"/>
      <w:numFmt w:val="bullet"/>
      <w:lvlText w:val="•"/>
      <w:lvlJc w:val="left"/>
      <w:pPr>
        <w:ind w:left="7297" w:hanging="367"/>
      </w:pPr>
      <w:rPr>
        <w:rFonts w:hint="default"/>
        <w:lang w:val="pt-PT" w:eastAsia="en-US" w:bidi="ar-SA"/>
      </w:rPr>
    </w:lvl>
    <w:lvl w:ilvl="6">
      <w:start w:val="0"/>
      <w:numFmt w:val="bullet"/>
      <w:lvlText w:val="•"/>
      <w:lvlJc w:val="left"/>
      <w:pPr>
        <w:ind w:left="9002" w:hanging="367"/>
      </w:pPr>
      <w:rPr>
        <w:rFonts w:hint="default"/>
        <w:lang w:val="pt-PT" w:eastAsia="en-US" w:bidi="ar-SA"/>
      </w:rPr>
    </w:lvl>
    <w:lvl w:ilvl="7">
      <w:start w:val="0"/>
      <w:numFmt w:val="bullet"/>
      <w:lvlText w:val="•"/>
      <w:lvlJc w:val="left"/>
      <w:pPr>
        <w:ind w:left="10706" w:hanging="367"/>
      </w:pPr>
      <w:rPr>
        <w:rFonts w:hint="default"/>
        <w:lang w:val="pt-PT" w:eastAsia="en-US" w:bidi="ar-SA"/>
      </w:rPr>
    </w:lvl>
    <w:lvl w:ilvl="8">
      <w:start w:val="0"/>
      <w:numFmt w:val="bullet"/>
      <w:lvlText w:val="•"/>
      <w:lvlJc w:val="left"/>
      <w:pPr>
        <w:ind w:left="12411" w:hanging="367"/>
      </w:pPr>
      <w:rPr>
        <w:rFonts w:hint="default"/>
        <w:lang w:val="pt-PT" w:eastAsia="en-US" w:bidi="ar-SA"/>
      </w:rPr>
    </w:lvl>
  </w:abstractNum>
  <w:abstractNum w:abstractNumId="53">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w w:val="100"/>
        <w:sz w:val="20"/>
        <w:szCs w:val="20"/>
        <w:lang w:val="pt-PT" w:eastAsia="en-US" w:bidi="ar-SA"/>
      </w:rPr>
    </w:lvl>
    <w:lvl w:ilvl="1">
      <w:start w:val="0"/>
      <w:numFmt w:val="bullet"/>
      <w:lvlText w:val="•"/>
      <w:lvlJc w:val="left"/>
      <w:pPr>
        <w:ind w:left="1870" w:hanging="206"/>
      </w:pPr>
      <w:rPr>
        <w:rFonts w:hint="default"/>
        <w:lang w:val="pt-PT" w:eastAsia="en-US" w:bidi="ar-SA"/>
      </w:rPr>
    </w:lvl>
    <w:lvl w:ilvl="2">
      <w:start w:val="0"/>
      <w:numFmt w:val="bullet"/>
      <w:lvlText w:val="•"/>
      <w:lvlJc w:val="left"/>
      <w:pPr>
        <w:ind w:left="3420" w:hanging="206"/>
      </w:pPr>
      <w:rPr>
        <w:rFonts w:hint="default"/>
        <w:lang w:val="pt-PT" w:eastAsia="en-US" w:bidi="ar-SA"/>
      </w:rPr>
    </w:lvl>
    <w:lvl w:ilvl="3">
      <w:start w:val="0"/>
      <w:numFmt w:val="bullet"/>
      <w:lvlText w:val="•"/>
      <w:lvlJc w:val="left"/>
      <w:pPr>
        <w:ind w:left="4970" w:hanging="206"/>
      </w:pPr>
      <w:rPr>
        <w:rFonts w:hint="default"/>
        <w:lang w:val="pt-PT" w:eastAsia="en-US" w:bidi="ar-SA"/>
      </w:rPr>
    </w:lvl>
    <w:lvl w:ilvl="4">
      <w:start w:val="0"/>
      <w:numFmt w:val="bullet"/>
      <w:lvlText w:val="•"/>
      <w:lvlJc w:val="left"/>
      <w:pPr>
        <w:ind w:left="6520" w:hanging="206"/>
      </w:pPr>
      <w:rPr>
        <w:rFonts w:hint="default"/>
        <w:lang w:val="pt-PT" w:eastAsia="en-US" w:bidi="ar-SA"/>
      </w:rPr>
    </w:lvl>
    <w:lvl w:ilvl="5">
      <w:start w:val="0"/>
      <w:numFmt w:val="bullet"/>
      <w:lvlText w:val="•"/>
      <w:lvlJc w:val="left"/>
      <w:pPr>
        <w:ind w:left="8070" w:hanging="206"/>
      </w:pPr>
      <w:rPr>
        <w:rFonts w:hint="default"/>
        <w:lang w:val="pt-PT" w:eastAsia="en-US" w:bidi="ar-SA"/>
      </w:rPr>
    </w:lvl>
    <w:lvl w:ilvl="6">
      <w:start w:val="0"/>
      <w:numFmt w:val="bullet"/>
      <w:lvlText w:val="•"/>
      <w:lvlJc w:val="left"/>
      <w:pPr>
        <w:ind w:left="9620" w:hanging="206"/>
      </w:pPr>
      <w:rPr>
        <w:rFonts w:hint="default"/>
        <w:lang w:val="pt-PT" w:eastAsia="en-US" w:bidi="ar-SA"/>
      </w:rPr>
    </w:lvl>
    <w:lvl w:ilvl="7">
      <w:start w:val="0"/>
      <w:numFmt w:val="bullet"/>
      <w:lvlText w:val="•"/>
      <w:lvlJc w:val="left"/>
      <w:pPr>
        <w:ind w:left="11170" w:hanging="206"/>
      </w:pPr>
      <w:rPr>
        <w:rFonts w:hint="default"/>
        <w:lang w:val="pt-PT" w:eastAsia="en-US" w:bidi="ar-SA"/>
      </w:rPr>
    </w:lvl>
    <w:lvl w:ilvl="8">
      <w:start w:val="0"/>
      <w:numFmt w:val="bullet"/>
      <w:lvlText w:val="•"/>
      <w:lvlJc w:val="left"/>
      <w:pPr>
        <w:ind w:left="12720" w:hanging="206"/>
      </w:pPr>
      <w:rPr>
        <w:rFonts w:hint="default"/>
        <w:lang w:val="pt-PT" w:eastAsia="en-US" w:bidi="ar-SA"/>
      </w:rPr>
    </w:lvl>
  </w:abstractNum>
  <w:abstractNum w:abstractNumId="52">
    <w:multiLevelType w:val="hybridMultilevel"/>
    <w:lvl w:ilvl="0">
      <w:start w:val="11"/>
      <w:numFmt w:val="decimal"/>
      <w:lvlText w:val="%1"/>
      <w:lvlJc w:val="left"/>
      <w:pPr>
        <w:ind w:left="512" w:hanging="393"/>
        <w:jc w:val="left"/>
      </w:pPr>
      <w:rPr>
        <w:rFonts w:hint="default"/>
        <w:lang w:val="pt-PT" w:eastAsia="en-US" w:bidi="ar-SA"/>
      </w:rPr>
    </w:lvl>
    <w:lvl w:ilvl="1">
      <w:start w:val="1"/>
      <w:numFmt w:val="decimal"/>
      <w:lvlText w:val="%1.%2"/>
      <w:lvlJc w:val="left"/>
      <w:pPr>
        <w:ind w:left="512" w:hanging="393"/>
        <w:jc w:val="left"/>
      </w:pPr>
      <w:rPr>
        <w:rFonts w:hint="default" w:ascii="Times New Roman" w:hAnsi="Times New Roman" w:eastAsia="Times New Roman" w:cs="Times New Roman"/>
        <w:spacing w:val="-8"/>
        <w:w w:val="100"/>
        <w:sz w:val="20"/>
        <w:szCs w:val="20"/>
        <w:lang w:val="pt-PT" w:eastAsia="en-US" w:bidi="ar-SA"/>
      </w:rPr>
    </w:lvl>
    <w:lvl w:ilvl="2">
      <w:start w:val="1"/>
      <w:numFmt w:val="decimal"/>
      <w:lvlText w:val="%1.%2.%3"/>
      <w:lvlJc w:val="left"/>
      <w:pPr>
        <w:ind w:left="120" w:hanging="632"/>
        <w:jc w:val="left"/>
      </w:pPr>
      <w:rPr>
        <w:rFonts w:hint="default"/>
        <w:spacing w:val="-8"/>
        <w:w w:val="100"/>
        <w:lang w:val="pt-PT" w:eastAsia="en-US" w:bidi="ar-SA"/>
      </w:rPr>
    </w:lvl>
    <w:lvl w:ilvl="3">
      <w:start w:val="1"/>
      <w:numFmt w:val="decimal"/>
      <w:lvlText w:val="%1.%2.%3.%4"/>
      <w:lvlJc w:val="left"/>
      <w:pPr>
        <w:ind w:left="812" w:hanging="632"/>
        <w:jc w:val="left"/>
      </w:pPr>
      <w:rPr>
        <w:rFonts w:hint="default" w:ascii="Times New Roman" w:hAnsi="Times New Roman" w:eastAsia="Times New Roman" w:cs="Times New Roman"/>
        <w:spacing w:val="-8"/>
        <w:w w:val="100"/>
        <w:sz w:val="20"/>
        <w:szCs w:val="20"/>
        <w:lang w:val="pt-PT" w:eastAsia="en-US" w:bidi="ar-SA"/>
      </w:rPr>
    </w:lvl>
    <w:lvl w:ilvl="4">
      <w:start w:val="0"/>
      <w:numFmt w:val="bullet"/>
      <w:lvlText w:val="•"/>
      <w:lvlJc w:val="left"/>
      <w:pPr>
        <w:ind w:left="880" w:hanging="632"/>
      </w:pPr>
      <w:rPr>
        <w:rFonts w:hint="default"/>
        <w:lang w:val="pt-PT" w:eastAsia="en-US" w:bidi="ar-SA"/>
      </w:rPr>
    </w:lvl>
    <w:lvl w:ilvl="5">
      <w:start w:val="0"/>
      <w:numFmt w:val="bullet"/>
      <w:lvlText w:val="•"/>
      <w:lvlJc w:val="left"/>
      <w:pPr>
        <w:ind w:left="920" w:hanging="632"/>
      </w:pPr>
      <w:rPr>
        <w:rFonts w:hint="default"/>
        <w:lang w:val="pt-PT" w:eastAsia="en-US" w:bidi="ar-SA"/>
      </w:rPr>
    </w:lvl>
    <w:lvl w:ilvl="6">
      <w:start w:val="0"/>
      <w:numFmt w:val="bullet"/>
      <w:lvlText w:val="•"/>
      <w:lvlJc w:val="left"/>
      <w:pPr>
        <w:ind w:left="3900" w:hanging="632"/>
      </w:pPr>
      <w:rPr>
        <w:rFonts w:hint="default"/>
        <w:lang w:val="pt-PT" w:eastAsia="en-US" w:bidi="ar-SA"/>
      </w:rPr>
    </w:lvl>
    <w:lvl w:ilvl="7">
      <w:start w:val="0"/>
      <w:numFmt w:val="bullet"/>
      <w:lvlText w:val="•"/>
      <w:lvlJc w:val="left"/>
      <w:pPr>
        <w:ind w:left="6880" w:hanging="632"/>
      </w:pPr>
      <w:rPr>
        <w:rFonts w:hint="default"/>
        <w:lang w:val="pt-PT" w:eastAsia="en-US" w:bidi="ar-SA"/>
      </w:rPr>
    </w:lvl>
    <w:lvl w:ilvl="8">
      <w:start w:val="0"/>
      <w:numFmt w:val="bullet"/>
      <w:lvlText w:val="•"/>
      <w:lvlJc w:val="left"/>
      <w:pPr>
        <w:ind w:left="9860" w:hanging="632"/>
      </w:pPr>
      <w:rPr>
        <w:rFonts w:hint="default"/>
        <w:lang w:val="pt-PT" w:eastAsia="en-US" w:bidi="ar-SA"/>
      </w:rPr>
    </w:lvl>
  </w:abstractNum>
  <w:abstractNum w:abstractNumId="51">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w w:val="100"/>
        <w:sz w:val="24"/>
        <w:szCs w:val="24"/>
        <w:lang w:val="pt-PT" w:eastAsia="en-US" w:bidi="ar-SA"/>
      </w:rPr>
    </w:lvl>
    <w:lvl w:ilvl="1">
      <w:start w:val="0"/>
      <w:numFmt w:val="bullet"/>
      <w:lvlText w:val="•"/>
      <w:lvlJc w:val="left"/>
      <w:pPr>
        <w:ind w:left="1906" w:hanging="247"/>
      </w:pPr>
      <w:rPr>
        <w:rFonts w:hint="default"/>
        <w:lang w:val="pt-PT" w:eastAsia="en-US" w:bidi="ar-SA"/>
      </w:rPr>
    </w:lvl>
    <w:lvl w:ilvl="2">
      <w:start w:val="0"/>
      <w:numFmt w:val="bullet"/>
      <w:lvlText w:val="•"/>
      <w:lvlJc w:val="left"/>
      <w:pPr>
        <w:ind w:left="3452" w:hanging="247"/>
      </w:pPr>
      <w:rPr>
        <w:rFonts w:hint="default"/>
        <w:lang w:val="pt-PT" w:eastAsia="en-US" w:bidi="ar-SA"/>
      </w:rPr>
    </w:lvl>
    <w:lvl w:ilvl="3">
      <w:start w:val="0"/>
      <w:numFmt w:val="bullet"/>
      <w:lvlText w:val="•"/>
      <w:lvlJc w:val="left"/>
      <w:pPr>
        <w:ind w:left="4998" w:hanging="247"/>
      </w:pPr>
      <w:rPr>
        <w:rFonts w:hint="default"/>
        <w:lang w:val="pt-PT" w:eastAsia="en-US" w:bidi="ar-SA"/>
      </w:rPr>
    </w:lvl>
    <w:lvl w:ilvl="4">
      <w:start w:val="0"/>
      <w:numFmt w:val="bullet"/>
      <w:lvlText w:val="•"/>
      <w:lvlJc w:val="left"/>
      <w:pPr>
        <w:ind w:left="6544" w:hanging="247"/>
      </w:pPr>
      <w:rPr>
        <w:rFonts w:hint="default"/>
        <w:lang w:val="pt-PT" w:eastAsia="en-US" w:bidi="ar-SA"/>
      </w:rPr>
    </w:lvl>
    <w:lvl w:ilvl="5">
      <w:start w:val="0"/>
      <w:numFmt w:val="bullet"/>
      <w:lvlText w:val="•"/>
      <w:lvlJc w:val="left"/>
      <w:pPr>
        <w:ind w:left="8090" w:hanging="247"/>
      </w:pPr>
      <w:rPr>
        <w:rFonts w:hint="default"/>
        <w:lang w:val="pt-PT" w:eastAsia="en-US" w:bidi="ar-SA"/>
      </w:rPr>
    </w:lvl>
    <w:lvl w:ilvl="6">
      <w:start w:val="0"/>
      <w:numFmt w:val="bullet"/>
      <w:lvlText w:val="•"/>
      <w:lvlJc w:val="left"/>
      <w:pPr>
        <w:ind w:left="9636" w:hanging="247"/>
      </w:pPr>
      <w:rPr>
        <w:rFonts w:hint="default"/>
        <w:lang w:val="pt-PT" w:eastAsia="en-US" w:bidi="ar-SA"/>
      </w:rPr>
    </w:lvl>
    <w:lvl w:ilvl="7">
      <w:start w:val="0"/>
      <w:numFmt w:val="bullet"/>
      <w:lvlText w:val="•"/>
      <w:lvlJc w:val="left"/>
      <w:pPr>
        <w:ind w:left="11182" w:hanging="247"/>
      </w:pPr>
      <w:rPr>
        <w:rFonts w:hint="default"/>
        <w:lang w:val="pt-PT" w:eastAsia="en-US" w:bidi="ar-SA"/>
      </w:rPr>
    </w:lvl>
    <w:lvl w:ilvl="8">
      <w:start w:val="0"/>
      <w:numFmt w:val="bullet"/>
      <w:lvlText w:val="•"/>
      <w:lvlJc w:val="left"/>
      <w:pPr>
        <w:ind w:left="12728" w:hanging="247"/>
      </w:pPr>
      <w:rPr>
        <w:rFonts w:hint="default"/>
        <w:lang w:val="pt-PT" w:eastAsia="en-US" w:bidi="ar-SA"/>
      </w:rPr>
    </w:lvl>
  </w:abstractNum>
  <w:abstractNum w:abstractNumId="50">
    <w:multiLevelType w:val="hybridMultilevel"/>
    <w:lvl w:ilvl="0">
      <w:start w:val="9"/>
      <w:numFmt w:val="decimal"/>
      <w:lvlText w:val="%1"/>
      <w:lvlJc w:val="left"/>
      <w:pPr>
        <w:ind w:left="120" w:hanging="301"/>
        <w:jc w:val="left"/>
      </w:pPr>
      <w:rPr>
        <w:rFonts w:hint="default"/>
        <w:lang w:val="pt-PT" w:eastAsia="en-US" w:bidi="ar-SA"/>
      </w:rPr>
    </w:lvl>
    <w:lvl w:ilvl="1">
      <w:start w:val="1"/>
      <w:numFmt w:val="decimal"/>
      <w:lvlText w:val="%1.%2"/>
      <w:lvlJc w:val="left"/>
      <w:pPr>
        <w:ind w:left="120" w:hanging="301"/>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620" w:hanging="501"/>
        <w:jc w:val="left"/>
      </w:pPr>
      <w:rPr>
        <w:rFonts w:hint="default"/>
        <w:w w:val="100"/>
        <w:lang w:val="pt-PT" w:eastAsia="en-US" w:bidi="ar-SA"/>
      </w:rPr>
    </w:lvl>
    <w:lvl w:ilvl="3">
      <w:start w:val="1"/>
      <w:numFmt w:val="decimal"/>
      <w:lvlText w:val="%1.%2.%3.%4"/>
      <w:lvlJc w:val="left"/>
      <w:pPr>
        <w:ind w:left="120" w:hanging="720"/>
        <w:jc w:val="left"/>
      </w:pPr>
      <w:rPr>
        <w:rFonts w:hint="default" w:ascii="Times New Roman" w:hAnsi="Times New Roman" w:eastAsia="Times New Roman" w:cs="Times New Roman"/>
        <w:w w:val="100"/>
        <w:sz w:val="24"/>
        <w:szCs w:val="24"/>
        <w:lang w:val="pt-PT" w:eastAsia="en-US" w:bidi="ar-SA"/>
      </w:rPr>
    </w:lvl>
    <w:lvl w:ilvl="4">
      <w:start w:val="0"/>
      <w:numFmt w:val="bullet"/>
      <w:lvlText w:val="•"/>
      <w:lvlJc w:val="left"/>
      <w:pPr>
        <w:ind w:left="5686" w:hanging="720"/>
      </w:pPr>
      <w:rPr>
        <w:rFonts w:hint="default"/>
        <w:lang w:val="pt-PT" w:eastAsia="en-US" w:bidi="ar-SA"/>
      </w:rPr>
    </w:lvl>
    <w:lvl w:ilvl="5">
      <w:start w:val="0"/>
      <w:numFmt w:val="bullet"/>
      <w:lvlText w:val="•"/>
      <w:lvlJc w:val="left"/>
      <w:pPr>
        <w:ind w:left="7375" w:hanging="720"/>
      </w:pPr>
      <w:rPr>
        <w:rFonts w:hint="default"/>
        <w:lang w:val="pt-PT" w:eastAsia="en-US" w:bidi="ar-SA"/>
      </w:rPr>
    </w:lvl>
    <w:lvl w:ilvl="6">
      <w:start w:val="0"/>
      <w:numFmt w:val="bullet"/>
      <w:lvlText w:val="•"/>
      <w:lvlJc w:val="left"/>
      <w:pPr>
        <w:ind w:left="9064" w:hanging="720"/>
      </w:pPr>
      <w:rPr>
        <w:rFonts w:hint="default"/>
        <w:lang w:val="pt-PT" w:eastAsia="en-US" w:bidi="ar-SA"/>
      </w:rPr>
    </w:lvl>
    <w:lvl w:ilvl="7">
      <w:start w:val="0"/>
      <w:numFmt w:val="bullet"/>
      <w:lvlText w:val="•"/>
      <w:lvlJc w:val="left"/>
      <w:pPr>
        <w:ind w:left="10753" w:hanging="720"/>
      </w:pPr>
      <w:rPr>
        <w:rFonts w:hint="default"/>
        <w:lang w:val="pt-PT" w:eastAsia="en-US" w:bidi="ar-SA"/>
      </w:rPr>
    </w:lvl>
    <w:lvl w:ilvl="8">
      <w:start w:val="0"/>
      <w:numFmt w:val="bullet"/>
      <w:lvlText w:val="•"/>
      <w:lvlJc w:val="left"/>
      <w:pPr>
        <w:ind w:left="12442" w:hanging="720"/>
      </w:pPr>
      <w:rPr>
        <w:rFonts w:hint="default"/>
        <w:lang w:val="pt-PT" w:eastAsia="en-US" w:bidi="ar-SA"/>
      </w:rPr>
    </w:lvl>
  </w:abstractNum>
  <w:abstractNum w:abstractNumId="49">
    <w:multiLevelType w:val="hybridMultilevel"/>
    <w:lvl w:ilvl="0">
      <w:start w:val="8"/>
      <w:numFmt w:val="decimal"/>
      <w:lvlText w:val="%1."/>
      <w:lvlJc w:val="left"/>
      <w:pPr>
        <w:ind w:left="930" w:hanging="450"/>
        <w:jc w:val="left"/>
      </w:pPr>
      <w:rPr>
        <w:rFonts w:hint="default" w:ascii="Times New Roman" w:hAnsi="Times New Roman" w:eastAsia="Times New Roman" w:cs="Times New Roman"/>
        <w:w w:val="100"/>
        <w:sz w:val="24"/>
        <w:szCs w:val="24"/>
        <w:lang w:val="pt-PT" w:eastAsia="en-US" w:bidi="ar-SA"/>
      </w:rPr>
    </w:lvl>
    <w:lvl w:ilvl="1">
      <w:start w:val="1"/>
      <w:numFmt w:val="decimal"/>
      <w:lvlText w:val="%2."/>
      <w:lvlJc w:val="left"/>
      <w:pPr>
        <w:ind w:left="1530" w:hanging="450"/>
        <w:jc w:val="right"/>
      </w:pPr>
      <w:rPr>
        <w:rFonts w:hint="default" w:ascii="Times New Roman" w:hAnsi="Times New Roman" w:eastAsia="Times New Roman" w:cs="Times New Roman"/>
        <w:w w:val="100"/>
        <w:sz w:val="24"/>
        <w:szCs w:val="24"/>
        <w:lang w:val="pt-PT" w:eastAsia="en-US" w:bidi="ar-SA"/>
      </w:rPr>
    </w:lvl>
    <w:lvl w:ilvl="2">
      <w:start w:val="1"/>
      <w:numFmt w:val="decimal"/>
      <w:lvlText w:val="%3."/>
      <w:lvlJc w:val="left"/>
      <w:pPr>
        <w:ind w:left="2130" w:hanging="450"/>
        <w:jc w:val="left"/>
      </w:pPr>
      <w:rPr>
        <w:rFonts w:hint="default" w:ascii="Times New Roman" w:hAnsi="Times New Roman" w:eastAsia="Times New Roman" w:cs="Times New Roman"/>
        <w:w w:val="100"/>
        <w:sz w:val="24"/>
        <w:szCs w:val="24"/>
        <w:lang w:val="pt-PT" w:eastAsia="en-US" w:bidi="ar-SA"/>
      </w:rPr>
    </w:lvl>
    <w:lvl w:ilvl="3">
      <w:start w:val="0"/>
      <w:numFmt w:val="bullet"/>
      <w:lvlText w:val="•"/>
      <w:lvlJc w:val="left"/>
      <w:pPr>
        <w:ind w:left="3832" w:hanging="450"/>
      </w:pPr>
      <w:rPr>
        <w:rFonts w:hint="default"/>
        <w:lang w:val="pt-PT" w:eastAsia="en-US" w:bidi="ar-SA"/>
      </w:rPr>
    </w:lvl>
    <w:lvl w:ilvl="4">
      <w:start w:val="0"/>
      <w:numFmt w:val="bullet"/>
      <w:lvlText w:val="•"/>
      <w:lvlJc w:val="left"/>
      <w:pPr>
        <w:ind w:left="5545" w:hanging="450"/>
      </w:pPr>
      <w:rPr>
        <w:rFonts w:hint="default"/>
        <w:lang w:val="pt-PT" w:eastAsia="en-US" w:bidi="ar-SA"/>
      </w:rPr>
    </w:lvl>
    <w:lvl w:ilvl="5">
      <w:start w:val="0"/>
      <w:numFmt w:val="bullet"/>
      <w:lvlText w:val="•"/>
      <w:lvlJc w:val="left"/>
      <w:pPr>
        <w:ind w:left="7257" w:hanging="450"/>
      </w:pPr>
      <w:rPr>
        <w:rFonts w:hint="default"/>
        <w:lang w:val="pt-PT" w:eastAsia="en-US" w:bidi="ar-SA"/>
      </w:rPr>
    </w:lvl>
    <w:lvl w:ilvl="6">
      <w:start w:val="0"/>
      <w:numFmt w:val="bullet"/>
      <w:lvlText w:val="•"/>
      <w:lvlJc w:val="left"/>
      <w:pPr>
        <w:ind w:left="8970" w:hanging="450"/>
      </w:pPr>
      <w:rPr>
        <w:rFonts w:hint="default"/>
        <w:lang w:val="pt-PT" w:eastAsia="en-US" w:bidi="ar-SA"/>
      </w:rPr>
    </w:lvl>
    <w:lvl w:ilvl="7">
      <w:start w:val="0"/>
      <w:numFmt w:val="bullet"/>
      <w:lvlText w:val="•"/>
      <w:lvlJc w:val="left"/>
      <w:pPr>
        <w:ind w:left="10682" w:hanging="450"/>
      </w:pPr>
      <w:rPr>
        <w:rFonts w:hint="default"/>
        <w:lang w:val="pt-PT" w:eastAsia="en-US" w:bidi="ar-SA"/>
      </w:rPr>
    </w:lvl>
    <w:lvl w:ilvl="8">
      <w:start w:val="0"/>
      <w:numFmt w:val="bullet"/>
      <w:lvlText w:val="•"/>
      <w:lvlJc w:val="left"/>
      <w:pPr>
        <w:ind w:left="12395" w:hanging="450"/>
      </w:pPr>
      <w:rPr>
        <w:rFonts w:hint="default"/>
        <w:lang w:val="pt-PT" w:eastAsia="en-US" w:bidi="ar-SA"/>
      </w:rPr>
    </w:lvl>
  </w:abstractNum>
  <w:abstractNum w:abstractNumId="48">
    <w:multiLevelType w:val="hybridMultilevel"/>
    <w:lvl w:ilvl="0">
      <w:start w:val="7"/>
      <w:numFmt w:val="decimal"/>
      <w:lvlText w:val="%1."/>
      <w:lvlJc w:val="left"/>
      <w:pPr>
        <w:ind w:left="930" w:hanging="450"/>
        <w:jc w:val="right"/>
      </w:pPr>
      <w:rPr>
        <w:rFonts w:hint="default" w:ascii="Times New Roman" w:hAnsi="Times New Roman" w:eastAsia="Times New Roman" w:cs="Times New Roman"/>
        <w:w w:val="100"/>
        <w:sz w:val="24"/>
        <w:szCs w:val="24"/>
        <w:lang w:val="pt-PT" w:eastAsia="en-US" w:bidi="ar-SA"/>
      </w:rPr>
    </w:lvl>
    <w:lvl w:ilvl="1">
      <w:start w:val="0"/>
      <w:numFmt w:val="bullet"/>
      <w:lvlText w:val="•"/>
      <w:lvlJc w:val="left"/>
      <w:pPr>
        <w:ind w:left="2410" w:hanging="450"/>
      </w:pPr>
      <w:rPr>
        <w:rFonts w:hint="default"/>
        <w:lang w:val="pt-PT" w:eastAsia="en-US" w:bidi="ar-SA"/>
      </w:rPr>
    </w:lvl>
    <w:lvl w:ilvl="2">
      <w:start w:val="0"/>
      <w:numFmt w:val="bullet"/>
      <w:lvlText w:val="•"/>
      <w:lvlJc w:val="left"/>
      <w:pPr>
        <w:ind w:left="3900" w:hanging="450"/>
      </w:pPr>
      <w:rPr>
        <w:rFonts w:hint="default"/>
        <w:lang w:val="pt-PT" w:eastAsia="en-US" w:bidi="ar-SA"/>
      </w:rPr>
    </w:lvl>
    <w:lvl w:ilvl="3">
      <w:start w:val="0"/>
      <w:numFmt w:val="bullet"/>
      <w:lvlText w:val="•"/>
      <w:lvlJc w:val="left"/>
      <w:pPr>
        <w:ind w:left="5390" w:hanging="450"/>
      </w:pPr>
      <w:rPr>
        <w:rFonts w:hint="default"/>
        <w:lang w:val="pt-PT" w:eastAsia="en-US" w:bidi="ar-SA"/>
      </w:rPr>
    </w:lvl>
    <w:lvl w:ilvl="4">
      <w:start w:val="0"/>
      <w:numFmt w:val="bullet"/>
      <w:lvlText w:val="•"/>
      <w:lvlJc w:val="left"/>
      <w:pPr>
        <w:ind w:left="6880" w:hanging="450"/>
      </w:pPr>
      <w:rPr>
        <w:rFonts w:hint="default"/>
        <w:lang w:val="pt-PT" w:eastAsia="en-US" w:bidi="ar-SA"/>
      </w:rPr>
    </w:lvl>
    <w:lvl w:ilvl="5">
      <w:start w:val="0"/>
      <w:numFmt w:val="bullet"/>
      <w:lvlText w:val="•"/>
      <w:lvlJc w:val="left"/>
      <w:pPr>
        <w:ind w:left="8370" w:hanging="450"/>
      </w:pPr>
      <w:rPr>
        <w:rFonts w:hint="default"/>
        <w:lang w:val="pt-PT" w:eastAsia="en-US" w:bidi="ar-SA"/>
      </w:rPr>
    </w:lvl>
    <w:lvl w:ilvl="6">
      <w:start w:val="0"/>
      <w:numFmt w:val="bullet"/>
      <w:lvlText w:val="•"/>
      <w:lvlJc w:val="left"/>
      <w:pPr>
        <w:ind w:left="9860" w:hanging="450"/>
      </w:pPr>
      <w:rPr>
        <w:rFonts w:hint="default"/>
        <w:lang w:val="pt-PT" w:eastAsia="en-US" w:bidi="ar-SA"/>
      </w:rPr>
    </w:lvl>
    <w:lvl w:ilvl="7">
      <w:start w:val="0"/>
      <w:numFmt w:val="bullet"/>
      <w:lvlText w:val="•"/>
      <w:lvlJc w:val="left"/>
      <w:pPr>
        <w:ind w:left="11350" w:hanging="450"/>
      </w:pPr>
      <w:rPr>
        <w:rFonts w:hint="default"/>
        <w:lang w:val="pt-PT" w:eastAsia="en-US" w:bidi="ar-SA"/>
      </w:rPr>
    </w:lvl>
    <w:lvl w:ilvl="8">
      <w:start w:val="0"/>
      <w:numFmt w:val="bullet"/>
      <w:lvlText w:val="•"/>
      <w:lvlJc w:val="left"/>
      <w:pPr>
        <w:ind w:left="12840" w:hanging="450"/>
      </w:pPr>
      <w:rPr>
        <w:rFonts w:hint="default"/>
        <w:lang w:val="pt-PT" w:eastAsia="en-US" w:bidi="ar-SA"/>
      </w:rPr>
    </w:lvl>
  </w:abstractNum>
  <w:abstractNum w:abstractNumId="47">
    <w:multiLevelType w:val="hybridMultilevel"/>
    <w:lvl w:ilvl="0">
      <w:start w:val="1"/>
      <w:numFmt w:val="lowerLetter"/>
      <w:lvlText w:val="%1."/>
      <w:lvlJc w:val="left"/>
      <w:pPr>
        <w:ind w:left="930" w:hanging="437"/>
        <w:jc w:val="left"/>
      </w:pPr>
      <w:rPr>
        <w:rFonts w:hint="default" w:ascii="Times New Roman" w:hAnsi="Times New Roman" w:eastAsia="Times New Roman" w:cs="Times New Roman"/>
        <w:w w:val="100"/>
        <w:sz w:val="24"/>
        <w:szCs w:val="24"/>
        <w:lang w:val="pt-PT" w:eastAsia="en-US" w:bidi="ar-SA"/>
      </w:rPr>
    </w:lvl>
    <w:lvl w:ilvl="1">
      <w:start w:val="0"/>
      <w:numFmt w:val="bullet"/>
      <w:lvlText w:val="•"/>
      <w:lvlJc w:val="left"/>
      <w:pPr>
        <w:ind w:left="2410" w:hanging="437"/>
      </w:pPr>
      <w:rPr>
        <w:rFonts w:hint="default"/>
        <w:lang w:val="pt-PT" w:eastAsia="en-US" w:bidi="ar-SA"/>
      </w:rPr>
    </w:lvl>
    <w:lvl w:ilvl="2">
      <w:start w:val="0"/>
      <w:numFmt w:val="bullet"/>
      <w:lvlText w:val="•"/>
      <w:lvlJc w:val="left"/>
      <w:pPr>
        <w:ind w:left="3900" w:hanging="437"/>
      </w:pPr>
      <w:rPr>
        <w:rFonts w:hint="default"/>
        <w:lang w:val="pt-PT" w:eastAsia="en-US" w:bidi="ar-SA"/>
      </w:rPr>
    </w:lvl>
    <w:lvl w:ilvl="3">
      <w:start w:val="0"/>
      <w:numFmt w:val="bullet"/>
      <w:lvlText w:val="•"/>
      <w:lvlJc w:val="left"/>
      <w:pPr>
        <w:ind w:left="5390" w:hanging="437"/>
      </w:pPr>
      <w:rPr>
        <w:rFonts w:hint="default"/>
        <w:lang w:val="pt-PT" w:eastAsia="en-US" w:bidi="ar-SA"/>
      </w:rPr>
    </w:lvl>
    <w:lvl w:ilvl="4">
      <w:start w:val="0"/>
      <w:numFmt w:val="bullet"/>
      <w:lvlText w:val="•"/>
      <w:lvlJc w:val="left"/>
      <w:pPr>
        <w:ind w:left="6880" w:hanging="437"/>
      </w:pPr>
      <w:rPr>
        <w:rFonts w:hint="default"/>
        <w:lang w:val="pt-PT" w:eastAsia="en-US" w:bidi="ar-SA"/>
      </w:rPr>
    </w:lvl>
    <w:lvl w:ilvl="5">
      <w:start w:val="0"/>
      <w:numFmt w:val="bullet"/>
      <w:lvlText w:val="•"/>
      <w:lvlJc w:val="left"/>
      <w:pPr>
        <w:ind w:left="8370" w:hanging="437"/>
      </w:pPr>
      <w:rPr>
        <w:rFonts w:hint="default"/>
        <w:lang w:val="pt-PT" w:eastAsia="en-US" w:bidi="ar-SA"/>
      </w:rPr>
    </w:lvl>
    <w:lvl w:ilvl="6">
      <w:start w:val="0"/>
      <w:numFmt w:val="bullet"/>
      <w:lvlText w:val="•"/>
      <w:lvlJc w:val="left"/>
      <w:pPr>
        <w:ind w:left="9860" w:hanging="437"/>
      </w:pPr>
      <w:rPr>
        <w:rFonts w:hint="default"/>
        <w:lang w:val="pt-PT" w:eastAsia="en-US" w:bidi="ar-SA"/>
      </w:rPr>
    </w:lvl>
    <w:lvl w:ilvl="7">
      <w:start w:val="0"/>
      <w:numFmt w:val="bullet"/>
      <w:lvlText w:val="•"/>
      <w:lvlJc w:val="left"/>
      <w:pPr>
        <w:ind w:left="11350" w:hanging="437"/>
      </w:pPr>
      <w:rPr>
        <w:rFonts w:hint="default"/>
        <w:lang w:val="pt-PT" w:eastAsia="en-US" w:bidi="ar-SA"/>
      </w:rPr>
    </w:lvl>
    <w:lvl w:ilvl="8">
      <w:start w:val="0"/>
      <w:numFmt w:val="bullet"/>
      <w:lvlText w:val="•"/>
      <w:lvlJc w:val="left"/>
      <w:pPr>
        <w:ind w:left="12840" w:hanging="437"/>
      </w:pPr>
      <w:rPr>
        <w:rFonts w:hint="default"/>
        <w:lang w:val="pt-PT" w:eastAsia="en-US" w:bidi="ar-SA"/>
      </w:rPr>
    </w:lvl>
  </w:abstractNum>
  <w:abstractNum w:abstractNumId="46">
    <w:multiLevelType w:val="hybridMultilevel"/>
    <w:lvl w:ilvl="0">
      <w:start w:val="7"/>
      <w:numFmt w:val="decimal"/>
      <w:lvlText w:val="%1."/>
      <w:lvlJc w:val="left"/>
      <w:pPr>
        <w:ind w:left="930" w:hanging="450"/>
        <w:jc w:val="right"/>
      </w:pPr>
      <w:rPr>
        <w:rFonts w:hint="default" w:ascii="Times New Roman" w:hAnsi="Times New Roman" w:eastAsia="Times New Roman" w:cs="Times New Roman"/>
        <w:w w:val="100"/>
        <w:sz w:val="24"/>
        <w:szCs w:val="24"/>
        <w:lang w:val="pt-PT" w:eastAsia="en-US" w:bidi="ar-SA"/>
      </w:rPr>
    </w:lvl>
    <w:lvl w:ilvl="1">
      <w:start w:val="1"/>
      <w:numFmt w:val="decimal"/>
      <w:lvlText w:val="%2."/>
      <w:lvlJc w:val="left"/>
      <w:pPr>
        <w:ind w:left="1530" w:hanging="450"/>
        <w:jc w:val="left"/>
      </w:pPr>
      <w:rPr>
        <w:rFonts w:hint="default" w:ascii="Times New Roman" w:hAnsi="Times New Roman" w:eastAsia="Times New Roman" w:cs="Times New Roman"/>
        <w:w w:val="100"/>
        <w:sz w:val="24"/>
        <w:szCs w:val="24"/>
        <w:lang w:val="pt-PT" w:eastAsia="en-US" w:bidi="ar-SA"/>
      </w:rPr>
    </w:lvl>
    <w:lvl w:ilvl="2">
      <w:start w:val="0"/>
      <w:numFmt w:val="bullet"/>
      <w:lvlText w:val="•"/>
      <w:lvlJc w:val="left"/>
      <w:pPr>
        <w:ind w:left="3108" w:hanging="450"/>
      </w:pPr>
      <w:rPr>
        <w:rFonts w:hint="default"/>
        <w:lang w:val="pt-PT" w:eastAsia="en-US" w:bidi="ar-SA"/>
      </w:rPr>
    </w:lvl>
    <w:lvl w:ilvl="3">
      <w:start w:val="0"/>
      <w:numFmt w:val="bullet"/>
      <w:lvlText w:val="•"/>
      <w:lvlJc w:val="left"/>
      <w:pPr>
        <w:ind w:left="4697" w:hanging="450"/>
      </w:pPr>
      <w:rPr>
        <w:rFonts w:hint="default"/>
        <w:lang w:val="pt-PT" w:eastAsia="en-US" w:bidi="ar-SA"/>
      </w:rPr>
    </w:lvl>
    <w:lvl w:ilvl="4">
      <w:start w:val="0"/>
      <w:numFmt w:val="bullet"/>
      <w:lvlText w:val="•"/>
      <w:lvlJc w:val="left"/>
      <w:pPr>
        <w:ind w:left="6286" w:hanging="450"/>
      </w:pPr>
      <w:rPr>
        <w:rFonts w:hint="default"/>
        <w:lang w:val="pt-PT" w:eastAsia="en-US" w:bidi="ar-SA"/>
      </w:rPr>
    </w:lvl>
    <w:lvl w:ilvl="5">
      <w:start w:val="0"/>
      <w:numFmt w:val="bullet"/>
      <w:lvlText w:val="•"/>
      <w:lvlJc w:val="left"/>
      <w:pPr>
        <w:ind w:left="7875" w:hanging="450"/>
      </w:pPr>
      <w:rPr>
        <w:rFonts w:hint="default"/>
        <w:lang w:val="pt-PT" w:eastAsia="en-US" w:bidi="ar-SA"/>
      </w:rPr>
    </w:lvl>
    <w:lvl w:ilvl="6">
      <w:start w:val="0"/>
      <w:numFmt w:val="bullet"/>
      <w:lvlText w:val="•"/>
      <w:lvlJc w:val="left"/>
      <w:pPr>
        <w:ind w:left="9464" w:hanging="450"/>
      </w:pPr>
      <w:rPr>
        <w:rFonts w:hint="default"/>
        <w:lang w:val="pt-PT" w:eastAsia="en-US" w:bidi="ar-SA"/>
      </w:rPr>
    </w:lvl>
    <w:lvl w:ilvl="7">
      <w:start w:val="0"/>
      <w:numFmt w:val="bullet"/>
      <w:lvlText w:val="•"/>
      <w:lvlJc w:val="left"/>
      <w:pPr>
        <w:ind w:left="11053" w:hanging="450"/>
      </w:pPr>
      <w:rPr>
        <w:rFonts w:hint="default"/>
        <w:lang w:val="pt-PT" w:eastAsia="en-US" w:bidi="ar-SA"/>
      </w:rPr>
    </w:lvl>
    <w:lvl w:ilvl="8">
      <w:start w:val="0"/>
      <w:numFmt w:val="bullet"/>
      <w:lvlText w:val="•"/>
      <w:lvlJc w:val="left"/>
      <w:pPr>
        <w:ind w:left="12642" w:hanging="450"/>
      </w:pPr>
      <w:rPr>
        <w:rFonts w:hint="default"/>
        <w:lang w:val="pt-PT" w:eastAsia="en-US" w:bidi="ar-SA"/>
      </w:rPr>
    </w:lvl>
  </w:abstractNum>
  <w:abstractNum w:abstractNumId="45">
    <w:multiLevelType w:val="hybridMultilevel"/>
    <w:lvl w:ilvl="0">
      <w:start w:val="6"/>
      <w:numFmt w:val="decimal"/>
      <w:lvlText w:val="%1."/>
      <w:lvlJc w:val="left"/>
      <w:pPr>
        <w:ind w:left="930" w:hanging="450"/>
        <w:jc w:val="right"/>
      </w:pPr>
      <w:rPr>
        <w:rFonts w:hint="default" w:ascii="Times New Roman" w:hAnsi="Times New Roman" w:eastAsia="Times New Roman" w:cs="Times New Roman"/>
        <w:w w:val="100"/>
        <w:sz w:val="24"/>
        <w:szCs w:val="24"/>
        <w:lang w:val="pt-PT" w:eastAsia="en-US" w:bidi="ar-SA"/>
      </w:rPr>
    </w:lvl>
    <w:lvl w:ilvl="1">
      <w:start w:val="1"/>
      <w:numFmt w:val="decimal"/>
      <w:lvlText w:val="%2."/>
      <w:lvlJc w:val="left"/>
      <w:pPr>
        <w:ind w:left="1530" w:hanging="450"/>
        <w:jc w:val="left"/>
      </w:pPr>
      <w:rPr>
        <w:rFonts w:hint="default" w:ascii="Times New Roman" w:hAnsi="Times New Roman" w:eastAsia="Times New Roman" w:cs="Times New Roman"/>
        <w:w w:val="100"/>
        <w:sz w:val="24"/>
        <w:szCs w:val="24"/>
        <w:lang w:val="pt-PT" w:eastAsia="en-US" w:bidi="ar-SA"/>
      </w:rPr>
    </w:lvl>
    <w:lvl w:ilvl="2">
      <w:start w:val="0"/>
      <w:numFmt w:val="bullet"/>
      <w:lvlText w:val="•"/>
      <w:lvlJc w:val="left"/>
      <w:pPr>
        <w:ind w:left="3108" w:hanging="450"/>
      </w:pPr>
      <w:rPr>
        <w:rFonts w:hint="default"/>
        <w:lang w:val="pt-PT" w:eastAsia="en-US" w:bidi="ar-SA"/>
      </w:rPr>
    </w:lvl>
    <w:lvl w:ilvl="3">
      <w:start w:val="0"/>
      <w:numFmt w:val="bullet"/>
      <w:lvlText w:val="•"/>
      <w:lvlJc w:val="left"/>
      <w:pPr>
        <w:ind w:left="4697" w:hanging="450"/>
      </w:pPr>
      <w:rPr>
        <w:rFonts w:hint="default"/>
        <w:lang w:val="pt-PT" w:eastAsia="en-US" w:bidi="ar-SA"/>
      </w:rPr>
    </w:lvl>
    <w:lvl w:ilvl="4">
      <w:start w:val="0"/>
      <w:numFmt w:val="bullet"/>
      <w:lvlText w:val="•"/>
      <w:lvlJc w:val="left"/>
      <w:pPr>
        <w:ind w:left="6286" w:hanging="450"/>
      </w:pPr>
      <w:rPr>
        <w:rFonts w:hint="default"/>
        <w:lang w:val="pt-PT" w:eastAsia="en-US" w:bidi="ar-SA"/>
      </w:rPr>
    </w:lvl>
    <w:lvl w:ilvl="5">
      <w:start w:val="0"/>
      <w:numFmt w:val="bullet"/>
      <w:lvlText w:val="•"/>
      <w:lvlJc w:val="left"/>
      <w:pPr>
        <w:ind w:left="7875" w:hanging="450"/>
      </w:pPr>
      <w:rPr>
        <w:rFonts w:hint="default"/>
        <w:lang w:val="pt-PT" w:eastAsia="en-US" w:bidi="ar-SA"/>
      </w:rPr>
    </w:lvl>
    <w:lvl w:ilvl="6">
      <w:start w:val="0"/>
      <w:numFmt w:val="bullet"/>
      <w:lvlText w:val="•"/>
      <w:lvlJc w:val="left"/>
      <w:pPr>
        <w:ind w:left="9464" w:hanging="450"/>
      </w:pPr>
      <w:rPr>
        <w:rFonts w:hint="default"/>
        <w:lang w:val="pt-PT" w:eastAsia="en-US" w:bidi="ar-SA"/>
      </w:rPr>
    </w:lvl>
    <w:lvl w:ilvl="7">
      <w:start w:val="0"/>
      <w:numFmt w:val="bullet"/>
      <w:lvlText w:val="•"/>
      <w:lvlJc w:val="left"/>
      <w:pPr>
        <w:ind w:left="11053" w:hanging="450"/>
      </w:pPr>
      <w:rPr>
        <w:rFonts w:hint="default"/>
        <w:lang w:val="pt-PT" w:eastAsia="en-US" w:bidi="ar-SA"/>
      </w:rPr>
    </w:lvl>
    <w:lvl w:ilvl="8">
      <w:start w:val="0"/>
      <w:numFmt w:val="bullet"/>
      <w:lvlText w:val="•"/>
      <w:lvlJc w:val="left"/>
      <w:pPr>
        <w:ind w:left="12642" w:hanging="450"/>
      </w:pPr>
      <w:rPr>
        <w:rFonts w:hint="default"/>
        <w:lang w:val="pt-PT" w:eastAsia="en-US" w:bidi="ar-SA"/>
      </w:rPr>
    </w:lvl>
  </w:abstractNum>
  <w:abstractNum w:abstractNumId="44">
    <w:multiLevelType w:val="hybridMultilevel"/>
    <w:lvl w:ilvl="0">
      <w:start w:val="6"/>
      <w:numFmt w:val="decimal"/>
      <w:lvlText w:val="%1."/>
      <w:lvlJc w:val="left"/>
      <w:pPr>
        <w:ind w:left="930" w:hanging="450"/>
        <w:jc w:val="left"/>
      </w:pPr>
      <w:rPr>
        <w:rFonts w:hint="default" w:ascii="Times New Roman" w:hAnsi="Times New Roman" w:eastAsia="Times New Roman" w:cs="Times New Roman"/>
        <w:w w:val="100"/>
        <w:sz w:val="24"/>
        <w:szCs w:val="24"/>
        <w:lang w:val="pt-PT" w:eastAsia="en-US" w:bidi="ar-SA"/>
      </w:rPr>
    </w:lvl>
    <w:lvl w:ilvl="1">
      <w:start w:val="1"/>
      <w:numFmt w:val="lowerLetter"/>
      <w:lvlText w:val="%2."/>
      <w:lvlJc w:val="left"/>
      <w:pPr>
        <w:ind w:left="930" w:hanging="437"/>
        <w:jc w:val="left"/>
      </w:pPr>
      <w:rPr>
        <w:rFonts w:hint="default" w:ascii="Times New Roman" w:hAnsi="Times New Roman" w:eastAsia="Times New Roman" w:cs="Times New Roman"/>
        <w:w w:val="100"/>
        <w:sz w:val="24"/>
        <w:szCs w:val="24"/>
        <w:lang w:val="pt-PT" w:eastAsia="en-US" w:bidi="ar-SA"/>
      </w:rPr>
    </w:lvl>
    <w:lvl w:ilvl="2">
      <w:start w:val="0"/>
      <w:numFmt w:val="bullet"/>
      <w:lvlText w:val="•"/>
      <w:lvlJc w:val="left"/>
      <w:pPr>
        <w:ind w:left="3900" w:hanging="437"/>
      </w:pPr>
      <w:rPr>
        <w:rFonts w:hint="default"/>
        <w:lang w:val="pt-PT" w:eastAsia="en-US" w:bidi="ar-SA"/>
      </w:rPr>
    </w:lvl>
    <w:lvl w:ilvl="3">
      <w:start w:val="0"/>
      <w:numFmt w:val="bullet"/>
      <w:lvlText w:val="•"/>
      <w:lvlJc w:val="left"/>
      <w:pPr>
        <w:ind w:left="5390" w:hanging="437"/>
      </w:pPr>
      <w:rPr>
        <w:rFonts w:hint="default"/>
        <w:lang w:val="pt-PT" w:eastAsia="en-US" w:bidi="ar-SA"/>
      </w:rPr>
    </w:lvl>
    <w:lvl w:ilvl="4">
      <w:start w:val="0"/>
      <w:numFmt w:val="bullet"/>
      <w:lvlText w:val="•"/>
      <w:lvlJc w:val="left"/>
      <w:pPr>
        <w:ind w:left="6880" w:hanging="437"/>
      </w:pPr>
      <w:rPr>
        <w:rFonts w:hint="default"/>
        <w:lang w:val="pt-PT" w:eastAsia="en-US" w:bidi="ar-SA"/>
      </w:rPr>
    </w:lvl>
    <w:lvl w:ilvl="5">
      <w:start w:val="0"/>
      <w:numFmt w:val="bullet"/>
      <w:lvlText w:val="•"/>
      <w:lvlJc w:val="left"/>
      <w:pPr>
        <w:ind w:left="8370" w:hanging="437"/>
      </w:pPr>
      <w:rPr>
        <w:rFonts w:hint="default"/>
        <w:lang w:val="pt-PT" w:eastAsia="en-US" w:bidi="ar-SA"/>
      </w:rPr>
    </w:lvl>
    <w:lvl w:ilvl="6">
      <w:start w:val="0"/>
      <w:numFmt w:val="bullet"/>
      <w:lvlText w:val="•"/>
      <w:lvlJc w:val="left"/>
      <w:pPr>
        <w:ind w:left="9860" w:hanging="437"/>
      </w:pPr>
      <w:rPr>
        <w:rFonts w:hint="default"/>
        <w:lang w:val="pt-PT" w:eastAsia="en-US" w:bidi="ar-SA"/>
      </w:rPr>
    </w:lvl>
    <w:lvl w:ilvl="7">
      <w:start w:val="0"/>
      <w:numFmt w:val="bullet"/>
      <w:lvlText w:val="•"/>
      <w:lvlJc w:val="left"/>
      <w:pPr>
        <w:ind w:left="11350" w:hanging="437"/>
      </w:pPr>
      <w:rPr>
        <w:rFonts w:hint="default"/>
        <w:lang w:val="pt-PT" w:eastAsia="en-US" w:bidi="ar-SA"/>
      </w:rPr>
    </w:lvl>
    <w:lvl w:ilvl="8">
      <w:start w:val="0"/>
      <w:numFmt w:val="bullet"/>
      <w:lvlText w:val="•"/>
      <w:lvlJc w:val="left"/>
      <w:pPr>
        <w:ind w:left="12840" w:hanging="437"/>
      </w:pPr>
      <w:rPr>
        <w:rFonts w:hint="default"/>
        <w:lang w:val="pt-PT" w:eastAsia="en-US" w:bidi="ar-SA"/>
      </w:rPr>
    </w:lvl>
  </w:abstractNum>
  <w:abstractNum w:abstractNumId="43">
    <w:multiLevelType w:val="hybridMultilevel"/>
    <w:lvl w:ilvl="0">
      <w:start w:val="6"/>
      <w:numFmt w:val="decimal"/>
      <w:lvlText w:val="%1."/>
      <w:lvlJc w:val="left"/>
      <w:pPr>
        <w:ind w:left="930" w:hanging="450"/>
        <w:jc w:val="left"/>
      </w:pPr>
      <w:rPr>
        <w:rFonts w:hint="default" w:ascii="Times New Roman" w:hAnsi="Times New Roman" w:eastAsia="Times New Roman" w:cs="Times New Roman"/>
        <w:w w:val="100"/>
        <w:sz w:val="24"/>
        <w:szCs w:val="24"/>
        <w:lang w:val="pt-PT" w:eastAsia="en-US" w:bidi="ar-SA"/>
      </w:rPr>
    </w:lvl>
    <w:lvl w:ilvl="1">
      <w:start w:val="1"/>
      <w:numFmt w:val="decimal"/>
      <w:lvlText w:val="%2."/>
      <w:lvlJc w:val="left"/>
      <w:pPr>
        <w:ind w:left="1530" w:hanging="450"/>
        <w:jc w:val="left"/>
      </w:pPr>
      <w:rPr>
        <w:rFonts w:hint="default" w:ascii="Times New Roman" w:hAnsi="Times New Roman" w:eastAsia="Times New Roman" w:cs="Times New Roman"/>
        <w:w w:val="100"/>
        <w:sz w:val="24"/>
        <w:szCs w:val="24"/>
        <w:lang w:val="pt-PT" w:eastAsia="en-US" w:bidi="ar-SA"/>
      </w:rPr>
    </w:lvl>
    <w:lvl w:ilvl="2">
      <w:start w:val="0"/>
      <w:numFmt w:val="bullet"/>
      <w:lvlText w:val="•"/>
      <w:lvlJc w:val="left"/>
      <w:pPr>
        <w:ind w:left="3108" w:hanging="450"/>
      </w:pPr>
      <w:rPr>
        <w:rFonts w:hint="default"/>
        <w:lang w:val="pt-PT" w:eastAsia="en-US" w:bidi="ar-SA"/>
      </w:rPr>
    </w:lvl>
    <w:lvl w:ilvl="3">
      <w:start w:val="0"/>
      <w:numFmt w:val="bullet"/>
      <w:lvlText w:val="•"/>
      <w:lvlJc w:val="left"/>
      <w:pPr>
        <w:ind w:left="4697" w:hanging="450"/>
      </w:pPr>
      <w:rPr>
        <w:rFonts w:hint="default"/>
        <w:lang w:val="pt-PT" w:eastAsia="en-US" w:bidi="ar-SA"/>
      </w:rPr>
    </w:lvl>
    <w:lvl w:ilvl="4">
      <w:start w:val="0"/>
      <w:numFmt w:val="bullet"/>
      <w:lvlText w:val="•"/>
      <w:lvlJc w:val="left"/>
      <w:pPr>
        <w:ind w:left="6286" w:hanging="450"/>
      </w:pPr>
      <w:rPr>
        <w:rFonts w:hint="default"/>
        <w:lang w:val="pt-PT" w:eastAsia="en-US" w:bidi="ar-SA"/>
      </w:rPr>
    </w:lvl>
    <w:lvl w:ilvl="5">
      <w:start w:val="0"/>
      <w:numFmt w:val="bullet"/>
      <w:lvlText w:val="•"/>
      <w:lvlJc w:val="left"/>
      <w:pPr>
        <w:ind w:left="7875" w:hanging="450"/>
      </w:pPr>
      <w:rPr>
        <w:rFonts w:hint="default"/>
        <w:lang w:val="pt-PT" w:eastAsia="en-US" w:bidi="ar-SA"/>
      </w:rPr>
    </w:lvl>
    <w:lvl w:ilvl="6">
      <w:start w:val="0"/>
      <w:numFmt w:val="bullet"/>
      <w:lvlText w:val="•"/>
      <w:lvlJc w:val="left"/>
      <w:pPr>
        <w:ind w:left="9464" w:hanging="450"/>
      </w:pPr>
      <w:rPr>
        <w:rFonts w:hint="default"/>
        <w:lang w:val="pt-PT" w:eastAsia="en-US" w:bidi="ar-SA"/>
      </w:rPr>
    </w:lvl>
    <w:lvl w:ilvl="7">
      <w:start w:val="0"/>
      <w:numFmt w:val="bullet"/>
      <w:lvlText w:val="•"/>
      <w:lvlJc w:val="left"/>
      <w:pPr>
        <w:ind w:left="11053" w:hanging="450"/>
      </w:pPr>
      <w:rPr>
        <w:rFonts w:hint="default"/>
        <w:lang w:val="pt-PT" w:eastAsia="en-US" w:bidi="ar-SA"/>
      </w:rPr>
    </w:lvl>
    <w:lvl w:ilvl="8">
      <w:start w:val="0"/>
      <w:numFmt w:val="bullet"/>
      <w:lvlText w:val="•"/>
      <w:lvlJc w:val="left"/>
      <w:pPr>
        <w:ind w:left="12642" w:hanging="450"/>
      </w:pPr>
      <w:rPr>
        <w:rFonts w:hint="default"/>
        <w:lang w:val="pt-PT" w:eastAsia="en-US" w:bidi="ar-SA"/>
      </w:rPr>
    </w:lvl>
  </w:abstractNum>
  <w:abstractNum w:abstractNumId="42">
    <w:multiLevelType w:val="hybridMultilevel"/>
    <w:lvl w:ilvl="0">
      <w:start w:val="5"/>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w w:val="100"/>
        <w:sz w:val="24"/>
        <w:szCs w:val="24"/>
        <w:lang w:val="pt-PT" w:eastAsia="en-US" w:bidi="ar-SA"/>
      </w:rPr>
    </w:lvl>
    <w:lvl w:ilvl="2">
      <w:start w:val="0"/>
      <w:numFmt w:val="bullet"/>
      <w:lvlText w:val="•"/>
      <w:lvlJc w:val="left"/>
      <w:pPr>
        <w:ind w:left="3548" w:hanging="360"/>
      </w:pPr>
      <w:rPr>
        <w:rFonts w:hint="default"/>
        <w:lang w:val="pt-PT" w:eastAsia="en-US" w:bidi="ar-SA"/>
      </w:rPr>
    </w:lvl>
    <w:lvl w:ilvl="3">
      <w:start w:val="0"/>
      <w:numFmt w:val="bullet"/>
      <w:lvlText w:val="•"/>
      <w:lvlJc w:val="left"/>
      <w:pPr>
        <w:ind w:left="5082" w:hanging="360"/>
      </w:pPr>
      <w:rPr>
        <w:rFonts w:hint="default"/>
        <w:lang w:val="pt-PT" w:eastAsia="en-US" w:bidi="ar-SA"/>
      </w:rPr>
    </w:lvl>
    <w:lvl w:ilvl="4">
      <w:start w:val="0"/>
      <w:numFmt w:val="bullet"/>
      <w:lvlText w:val="•"/>
      <w:lvlJc w:val="left"/>
      <w:pPr>
        <w:ind w:left="6616" w:hanging="360"/>
      </w:pPr>
      <w:rPr>
        <w:rFonts w:hint="default"/>
        <w:lang w:val="pt-PT" w:eastAsia="en-US" w:bidi="ar-SA"/>
      </w:rPr>
    </w:lvl>
    <w:lvl w:ilvl="5">
      <w:start w:val="0"/>
      <w:numFmt w:val="bullet"/>
      <w:lvlText w:val="•"/>
      <w:lvlJc w:val="left"/>
      <w:pPr>
        <w:ind w:left="8150" w:hanging="360"/>
      </w:pPr>
      <w:rPr>
        <w:rFonts w:hint="default"/>
        <w:lang w:val="pt-PT" w:eastAsia="en-US" w:bidi="ar-SA"/>
      </w:rPr>
    </w:lvl>
    <w:lvl w:ilvl="6">
      <w:start w:val="0"/>
      <w:numFmt w:val="bullet"/>
      <w:lvlText w:val="•"/>
      <w:lvlJc w:val="left"/>
      <w:pPr>
        <w:ind w:left="9684" w:hanging="360"/>
      </w:pPr>
      <w:rPr>
        <w:rFonts w:hint="default"/>
        <w:lang w:val="pt-PT" w:eastAsia="en-US" w:bidi="ar-SA"/>
      </w:rPr>
    </w:lvl>
    <w:lvl w:ilvl="7">
      <w:start w:val="0"/>
      <w:numFmt w:val="bullet"/>
      <w:lvlText w:val="•"/>
      <w:lvlJc w:val="left"/>
      <w:pPr>
        <w:ind w:left="11218" w:hanging="360"/>
      </w:pPr>
      <w:rPr>
        <w:rFonts w:hint="default"/>
        <w:lang w:val="pt-PT" w:eastAsia="en-US" w:bidi="ar-SA"/>
      </w:rPr>
    </w:lvl>
    <w:lvl w:ilvl="8">
      <w:start w:val="0"/>
      <w:numFmt w:val="bullet"/>
      <w:lvlText w:val="•"/>
      <w:lvlJc w:val="left"/>
      <w:pPr>
        <w:ind w:left="12752" w:hanging="360"/>
      </w:pPr>
      <w:rPr>
        <w:rFonts w:hint="default"/>
        <w:lang w:val="pt-PT" w:eastAsia="en-US" w:bidi="ar-SA"/>
      </w:rPr>
    </w:lvl>
  </w:abstractNum>
  <w:abstractNum w:abstractNumId="41">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w w:val="100"/>
        <w:sz w:val="24"/>
        <w:szCs w:val="24"/>
        <w:lang w:val="pt-PT" w:eastAsia="en-US" w:bidi="ar-SA"/>
      </w:rPr>
    </w:lvl>
    <w:lvl w:ilvl="1">
      <w:start w:val="0"/>
      <w:numFmt w:val="bullet"/>
      <w:lvlText w:val="•"/>
      <w:lvlJc w:val="left"/>
      <w:pPr>
        <w:ind w:left="1906" w:hanging="247"/>
      </w:pPr>
      <w:rPr>
        <w:rFonts w:hint="default"/>
        <w:lang w:val="pt-PT" w:eastAsia="en-US" w:bidi="ar-SA"/>
      </w:rPr>
    </w:lvl>
    <w:lvl w:ilvl="2">
      <w:start w:val="0"/>
      <w:numFmt w:val="bullet"/>
      <w:lvlText w:val="•"/>
      <w:lvlJc w:val="left"/>
      <w:pPr>
        <w:ind w:left="3452" w:hanging="247"/>
      </w:pPr>
      <w:rPr>
        <w:rFonts w:hint="default"/>
        <w:lang w:val="pt-PT" w:eastAsia="en-US" w:bidi="ar-SA"/>
      </w:rPr>
    </w:lvl>
    <w:lvl w:ilvl="3">
      <w:start w:val="0"/>
      <w:numFmt w:val="bullet"/>
      <w:lvlText w:val="•"/>
      <w:lvlJc w:val="left"/>
      <w:pPr>
        <w:ind w:left="4998" w:hanging="247"/>
      </w:pPr>
      <w:rPr>
        <w:rFonts w:hint="default"/>
        <w:lang w:val="pt-PT" w:eastAsia="en-US" w:bidi="ar-SA"/>
      </w:rPr>
    </w:lvl>
    <w:lvl w:ilvl="4">
      <w:start w:val="0"/>
      <w:numFmt w:val="bullet"/>
      <w:lvlText w:val="•"/>
      <w:lvlJc w:val="left"/>
      <w:pPr>
        <w:ind w:left="6544" w:hanging="247"/>
      </w:pPr>
      <w:rPr>
        <w:rFonts w:hint="default"/>
        <w:lang w:val="pt-PT" w:eastAsia="en-US" w:bidi="ar-SA"/>
      </w:rPr>
    </w:lvl>
    <w:lvl w:ilvl="5">
      <w:start w:val="0"/>
      <w:numFmt w:val="bullet"/>
      <w:lvlText w:val="•"/>
      <w:lvlJc w:val="left"/>
      <w:pPr>
        <w:ind w:left="8090" w:hanging="247"/>
      </w:pPr>
      <w:rPr>
        <w:rFonts w:hint="default"/>
        <w:lang w:val="pt-PT" w:eastAsia="en-US" w:bidi="ar-SA"/>
      </w:rPr>
    </w:lvl>
    <w:lvl w:ilvl="6">
      <w:start w:val="0"/>
      <w:numFmt w:val="bullet"/>
      <w:lvlText w:val="•"/>
      <w:lvlJc w:val="left"/>
      <w:pPr>
        <w:ind w:left="9636" w:hanging="247"/>
      </w:pPr>
      <w:rPr>
        <w:rFonts w:hint="default"/>
        <w:lang w:val="pt-PT" w:eastAsia="en-US" w:bidi="ar-SA"/>
      </w:rPr>
    </w:lvl>
    <w:lvl w:ilvl="7">
      <w:start w:val="0"/>
      <w:numFmt w:val="bullet"/>
      <w:lvlText w:val="•"/>
      <w:lvlJc w:val="left"/>
      <w:pPr>
        <w:ind w:left="11182" w:hanging="247"/>
      </w:pPr>
      <w:rPr>
        <w:rFonts w:hint="default"/>
        <w:lang w:val="pt-PT" w:eastAsia="en-US" w:bidi="ar-SA"/>
      </w:rPr>
    </w:lvl>
    <w:lvl w:ilvl="8">
      <w:start w:val="0"/>
      <w:numFmt w:val="bullet"/>
      <w:lvlText w:val="•"/>
      <w:lvlJc w:val="left"/>
      <w:pPr>
        <w:ind w:left="12728" w:hanging="247"/>
      </w:pPr>
      <w:rPr>
        <w:rFonts w:hint="default"/>
        <w:lang w:val="pt-PT" w:eastAsia="en-US" w:bidi="ar-SA"/>
      </w:rPr>
    </w:lvl>
  </w:abstractNum>
  <w:abstractNum w:abstractNumId="40">
    <w:multiLevelType w:val="hybridMultilevel"/>
    <w:lvl w:ilvl="0">
      <w:start w:val="2"/>
      <w:numFmt w:val="decimal"/>
      <w:lvlText w:val="%1."/>
      <w:lvlJc w:val="left"/>
      <w:pPr>
        <w:ind w:left="930" w:hanging="450"/>
        <w:jc w:val="left"/>
      </w:pPr>
      <w:rPr>
        <w:rFonts w:hint="default" w:ascii="Times New Roman" w:hAnsi="Times New Roman" w:eastAsia="Times New Roman" w:cs="Times New Roman"/>
        <w:w w:val="100"/>
        <w:sz w:val="24"/>
        <w:szCs w:val="24"/>
        <w:lang w:val="pt-PT" w:eastAsia="en-US" w:bidi="ar-SA"/>
      </w:rPr>
    </w:lvl>
    <w:lvl w:ilvl="1">
      <w:start w:val="1"/>
      <w:numFmt w:val="decimal"/>
      <w:lvlText w:val="%2."/>
      <w:lvlJc w:val="left"/>
      <w:pPr>
        <w:ind w:left="1530" w:hanging="450"/>
        <w:jc w:val="right"/>
      </w:pPr>
      <w:rPr>
        <w:rFonts w:hint="default" w:ascii="Times New Roman" w:hAnsi="Times New Roman" w:eastAsia="Times New Roman" w:cs="Times New Roman"/>
        <w:w w:val="100"/>
        <w:sz w:val="24"/>
        <w:szCs w:val="24"/>
        <w:lang w:val="pt-PT" w:eastAsia="en-US" w:bidi="ar-SA"/>
      </w:rPr>
    </w:lvl>
    <w:lvl w:ilvl="2">
      <w:start w:val="0"/>
      <w:numFmt w:val="bullet"/>
      <w:lvlText w:val="•"/>
      <w:lvlJc w:val="left"/>
      <w:pPr>
        <w:ind w:left="3108" w:hanging="450"/>
      </w:pPr>
      <w:rPr>
        <w:rFonts w:hint="default"/>
        <w:lang w:val="pt-PT" w:eastAsia="en-US" w:bidi="ar-SA"/>
      </w:rPr>
    </w:lvl>
    <w:lvl w:ilvl="3">
      <w:start w:val="0"/>
      <w:numFmt w:val="bullet"/>
      <w:lvlText w:val="•"/>
      <w:lvlJc w:val="left"/>
      <w:pPr>
        <w:ind w:left="4697" w:hanging="450"/>
      </w:pPr>
      <w:rPr>
        <w:rFonts w:hint="default"/>
        <w:lang w:val="pt-PT" w:eastAsia="en-US" w:bidi="ar-SA"/>
      </w:rPr>
    </w:lvl>
    <w:lvl w:ilvl="4">
      <w:start w:val="0"/>
      <w:numFmt w:val="bullet"/>
      <w:lvlText w:val="•"/>
      <w:lvlJc w:val="left"/>
      <w:pPr>
        <w:ind w:left="6286" w:hanging="450"/>
      </w:pPr>
      <w:rPr>
        <w:rFonts w:hint="default"/>
        <w:lang w:val="pt-PT" w:eastAsia="en-US" w:bidi="ar-SA"/>
      </w:rPr>
    </w:lvl>
    <w:lvl w:ilvl="5">
      <w:start w:val="0"/>
      <w:numFmt w:val="bullet"/>
      <w:lvlText w:val="•"/>
      <w:lvlJc w:val="left"/>
      <w:pPr>
        <w:ind w:left="7875" w:hanging="450"/>
      </w:pPr>
      <w:rPr>
        <w:rFonts w:hint="default"/>
        <w:lang w:val="pt-PT" w:eastAsia="en-US" w:bidi="ar-SA"/>
      </w:rPr>
    </w:lvl>
    <w:lvl w:ilvl="6">
      <w:start w:val="0"/>
      <w:numFmt w:val="bullet"/>
      <w:lvlText w:val="•"/>
      <w:lvlJc w:val="left"/>
      <w:pPr>
        <w:ind w:left="9464" w:hanging="450"/>
      </w:pPr>
      <w:rPr>
        <w:rFonts w:hint="default"/>
        <w:lang w:val="pt-PT" w:eastAsia="en-US" w:bidi="ar-SA"/>
      </w:rPr>
    </w:lvl>
    <w:lvl w:ilvl="7">
      <w:start w:val="0"/>
      <w:numFmt w:val="bullet"/>
      <w:lvlText w:val="•"/>
      <w:lvlJc w:val="left"/>
      <w:pPr>
        <w:ind w:left="11053" w:hanging="450"/>
      </w:pPr>
      <w:rPr>
        <w:rFonts w:hint="default"/>
        <w:lang w:val="pt-PT" w:eastAsia="en-US" w:bidi="ar-SA"/>
      </w:rPr>
    </w:lvl>
    <w:lvl w:ilvl="8">
      <w:start w:val="0"/>
      <w:numFmt w:val="bullet"/>
      <w:lvlText w:val="•"/>
      <w:lvlJc w:val="left"/>
      <w:pPr>
        <w:ind w:left="12642" w:hanging="450"/>
      </w:pPr>
      <w:rPr>
        <w:rFonts w:hint="default"/>
        <w:lang w:val="pt-PT" w:eastAsia="en-US" w:bidi="ar-SA"/>
      </w:rPr>
    </w:lvl>
  </w:abstractNum>
  <w:abstractNum w:abstractNumId="39">
    <w:multiLevelType w:val="hybridMultilevel"/>
    <w:lvl w:ilvl="0">
      <w:start w:val="1"/>
      <w:numFmt w:val="decimal"/>
      <w:lvlText w:val="%1."/>
      <w:lvlJc w:val="left"/>
      <w:pPr>
        <w:ind w:left="930" w:hanging="450"/>
        <w:jc w:val="left"/>
      </w:pPr>
      <w:rPr>
        <w:rFonts w:hint="default" w:ascii="Times New Roman" w:hAnsi="Times New Roman" w:eastAsia="Times New Roman" w:cs="Times New Roman"/>
        <w:w w:val="100"/>
        <w:sz w:val="24"/>
        <w:szCs w:val="24"/>
        <w:lang w:val="pt-PT" w:eastAsia="en-US" w:bidi="ar-SA"/>
      </w:rPr>
    </w:lvl>
    <w:lvl w:ilvl="1">
      <w:start w:val="1"/>
      <w:numFmt w:val="decimal"/>
      <w:lvlText w:val="%2."/>
      <w:lvlJc w:val="left"/>
      <w:pPr>
        <w:ind w:left="1530" w:hanging="450"/>
        <w:jc w:val="left"/>
      </w:pPr>
      <w:rPr>
        <w:rFonts w:hint="default" w:ascii="Times New Roman" w:hAnsi="Times New Roman" w:eastAsia="Times New Roman" w:cs="Times New Roman"/>
        <w:w w:val="100"/>
        <w:sz w:val="24"/>
        <w:szCs w:val="24"/>
        <w:lang w:val="pt-PT" w:eastAsia="en-US" w:bidi="ar-SA"/>
      </w:rPr>
    </w:lvl>
    <w:lvl w:ilvl="2">
      <w:start w:val="0"/>
      <w:numFmt w:val="bullet"/>
      <w:lvlText w:val="•"/>
      <w:lvlJc w:val="left"/>
      <w:pPr>
        <w:ind w:left="3108" w:hanging="450"/>
      </w:pPr>
      <w:rPr>
        <w:rFonts w:hint="default"/>
        <w:lang w:val="pt-PT" w:eastAsia="en-US" w:bidi="ar-SA"/>
      </w:rPr>
    </w:lvl>
    <w:lvl w:ilvl="3">
      <w:start w:val="0"/>
      <w:numFmt w:val="bullet"/>
      <w:lvlText w:val="•"/>
      <w:lvlJc w:val="left"/>
      <w:pPr>
        <w:ind w:left="4697" w:hanging="450"/>
      </w:pPr>
      <w:rPr>
        <w:rFonts w:hint="default"/>
        <w:lang w:val="pt-PT" w:eastAsia="en-US" w:bidi="ar-SA"/>
      </w:rPr>
    </w:lvl>
    <w:lvl w:ilvl="4">
      <w:start w:val="0"/>
      <w:numFmt w:val="bullet"/>
      <w:lvlText w:val="•"/>
      <w:lvlJc w:val="left"/>
      <w:pPr>
        <w:ind w:left="6286" w:hanging="450"/>
      </w:pPr>
      <w:rPr>
        <w:rFonts w:hint="default"/>
        <w:lang w:val="pt-PT" w:eastAsia="en-US" w:bidi="ar-SA"/>
      </w:rPr>
    </w:lvl>
    <w:lvl w:ilvl="5">
      <w:start w:val="0"/>
      <w:numFmt w:val="bullet"/>
      <w:lvlText w:val="•"/>
      <w:lvlJc w:val="left"/>
      <w:pPr>
        <w:ind w:left="7875" w:hanging="450"/>
      </w:pPr>
      <w:rPr>
        <w:rFonts w:hint="default"/>
        <w:lang w:val="pt-PT" w:eastAsia="en-US" w:bidi="ar-SA"/>
      </w:rPr>
    </w:lvl>
    <w:lvl w:ilvl="6">
      <w:start w:val="0"/>
      <w:numFmt w:val="bullet"/>
      <w:lvlText w:val="•"/>
      <w:lvlJc w:val="left"/>
      <w:pPr>
        <w:ind w:left="9464" w:hanging="450"/>
      </w:pPr>
      <w:rPr>
        <w:rFonts w:hint="default"/>
        <w:lang w:val="pt-PT" w:eastAsia="en-US" w:bidi="ar-SA"/>
      </w:rPr>
    </w:lvl>
    <w:lvl w:ilvl="7">
      <w:start w:val="0"/>
      <w:numFmt w:val="bullet"/>
      <w:lvlText w:val="•"/>
      <w:lvlJc w:val="left"/>
      <w:pPr>
        <w:ind w:left="11053" w:hanging="450"/>
      </w:pPr>
      <w:rPr>
        <w:rFonts w:hint="default"/>
        <w:lang w:val="pt-PT" w:eastAsia="en-US" w:bidi="ar-SA"/>
      </w:rPr>
    </w:lvl>
    <w:lvl w:ilvl="8">
      <w:start w:val="0"/>
      <w:numFmt w:val="bullet"/>
      <w:lvlText w:val="•"/>
      <w:lvlJc w:val="left"/>
      <w:pPr>
        <w:ind w:left="12642" w:hanging="450"/>
      </w:pPr>
      <w:rPr>
        <w:rFonts w:hint="default"/>
        <w:lang w:val="pt-PT" w:eastAsia="en-US" w:bidi="ar-SA"/>
      </w:rPr>
    </w:lvl>
  </w:abstractNum>
  <w:abstractNum w:abstractNumId="38">
    <w:multiLevelType w:val="hybridMultilevel"/>
    <w:lvl w:ilvl="0">
      <w:start w:val="4"/>
      <w:numFmt w:val="decimal"/>
      <w:lvlText w:val="%1"/>
      <w:lvlJc w:val="left"/>
      <w:pPr>
        <w:ind w:left="469" w:hanging="350"/>
        <w:jc w:val="left"/>
      </w:pPr>
      <w:rPr>
        <w:rFonts w:hint="default"/>
        <w:lang w:val="pt-PT" w:eastAsia="en-US" w:bidi="ar-SA"/>
      </w:rPr>
    </w:lvl>
    <w:lvl w:ilvl="1">
      <w:start w:val="3"/>
      <w:numFmt w:val="decimal"/>
      <w:lvlText w:val="%1.%2."/>
      <w:lvlJc w:val="left"/>
      <w:pPr>
        <w:ind w:left="469" w:hanging="350"/>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120" w:hanging="489"/>
        <w:jc w:val="left"/>
      </w:pPr>
      <w:rPr>
        <w:rFonts w:hint="default" w:ascii="Times New Roman" w:hAnsi="Times New Roman" w:eastAsia="Times New Roman" w:cs="Times New Roman"/>
        <w:w w:val="100"/>
        <w:sz w:val="20"/>
        <w:szCs w:val="20"/>
        <w:lang w:val="pt-PT" w:eastAsia="en-US" w:bidi="ar-SA"/>
      </w:rPr>
    </w:lvl>
    <w:lvl w:ilvl="3">
      <w:start w:val="0"/>
      <w:numFmt w:val="bullet"/>
      <w:lvlText w:val="•"/>
      <w:lvlJc w:val="left"/>
      <w:pPr>
        <w:ind w:left="3873" w:hanging="489"/>
      </w:pPr>
      <w:rPr>
        <w:rFonts w:hint="default"/>
        <w:lang w:val="pt-PT" w:eastAsia="en-US" w:bidi="ar-SA"/>
      </w:rPr>
    </w:lvl>
    <w:lvl w:ilvl="4">
      <w:start w:val="0"/>
      <w:numFmt w:val="bullet"/>
      <w:lvlText w:val="•"/>
      <w:lvlJc w:val="left"/>
      <w:pPr>
        <w:ind w:left="5580" w:hanging="489"/>
      </w:pPr>
      <w:rPr>
        <w:rFonts w:hint="default"/>
        <w:lang w:val="pt-PT" w:eastAsia="en-US" w:bidi="ar-SA"/>
      </w:rPr>
    </w:lvl>
    <w:lvl w:ilvl="5">
      <w:start w:val="0"/>
      <w:numFmt w:val="bullet"/>
      <w:lvlText w:val="•"/>
      <w:lvlJc w:val="left"/>
      <w:pPr>
        <w:ind w:left="7286" w:hanging="489"/>
      </w:pPr>
      <w:rPr>
        <w:rFonts w:hint="default"/>
        <w:lang w:val="pt-PT" w:eastAsia="en-US" w:bidi="ar-SA"/>
      </w:rPr>
    </w:lvl>
    <w:lvl w:ilvl="6">
      <w:start w:val="0"/>
      <w:numFmt w:val="bullet"/>
      <w:lvlText w:val="•"/>
      <w:lvlJc w:val="left"/>
      <w:pPr>
        <w:ind w:left="8993" w:hanging="489"/>
      </w:pPr>
      <w:rPr>
        <w:rFonts w:hint="default"/>
        <w:lang w:val="pt-PT" w:eastAsia="en-US" w:bidi="ar-SA"/>
      </w:rPr>
    </w:lvl>
    <w:lvl w:ilvl="7">
      <w:start w:val="0"/>
      <w:numFmt w:val="bullet"/>
      <w:lvlText w:val="•"/>
      <w:lvlJc w:val="left"/>
      <w:pPr>
        <w:ind w:left="10700" w:hanging="489"/>
      </w:pPr>
      <w:rPr>
        <w:rFonts w:hint="default"/>
        <w:lang w:val="pt-PT" w:eastAsia="en-US" w:bidi="ar-SA"/>
      </w:rPr>
    </w:lvl>
    <w:lvl w:ilvl="8">
      <w:start w:val="0"/>
      <w:numFmt w:val="bullet"/>
      <w:lvlText w:val="•"/>
      <w:lvlJc w:val="left"/>
      <w:pPr>
        <w:ind w:left="12406" w:hanging="489"/>
      </w:pPr>
      <w:rPr>
        <w:rFonts w:hint="default"/>
        <w:lang w:val="pt-PT" w:eastAsia="en-US" w:bidi="ar-SA"/>
      </w:rPr>
    </w:lvl>
  </w:abstractNum>
  <w:abstractNum w:abstractNumId="37">
    <w:multiLevelType w:val="hybridMultilevel"/>
    <w:lvl w:ilvl="0">
      <w:start w:val="4"/>
      <w:numFmt w:val="decimal"/>
      <w:lvlText w:val="%1"/>
      <w:lvlJc w:val="left"/>
      <w:pPr>
        <w:ind w:left="120" w:hanging="500"/>
        <w:jc w:val="left"/>
      </w:pPr>
      <w:rPr>
        <w:rFonts w:hint="default"/>
        <w:lang w:val="pt-PT" w:eastAsia="en-US" w:bidi="ar-SA"/>
      </w:rPr>
    </w:lvl>
    <w:lvl w:ilvl="1">
      <w:start w:val="2"/>
      <w:numFmt w:val="decimal"/>
      <w:lvlText w:val="%1.%2"/>
      <w:lvlJc w:val="left"/>
      <w:pPr>
        <w:ind w:left="120" w:hanging="500"/>
        <w:jc w:val="left"/>
      </w:pPr>
      <w:rPr>
        <w:rFonts w:hint="default"/>
        <w:lang w:val="pt-PT" w:eastAsia="en-US" w:bidi="ar-SA"/>
      </w:rPr>
    </w:lvl>
    <w:lvl w:ilvl="2">
      <w:start w:val="2"/>
      <w:numFmt w:val="decimal"/>
      <w:lvlText w:val="%1.%2.%3."/>
      <w:lvlJc w:val="left"/>
      <w:pPr>
        <w:ind w:left="120" w:hanging="500"/>
        <w:jc w:val="left"/>
      </w:pPr>
      <w:rPr>
        <w:rFonts w:hint="default" w:ascii="Times New Roman" w:hAnsi="Times New Roman" w:eastAsia="Times New Roman" w:cs="Times New Roman"/>
        <w:w w:val="100"/>
        <w:sz w:val="20"/>
        <w:szCs w:val="20"/>
        <w:lang w:val="pt-PT" w:eastAsia="en-US" w:bidi="ar-SA"/>
      </w:rPr>
    </w:lvl>
    <w:lvl w:ilvl="3">
      <w:start w:val="1"/>
      <w:numFmt w:val="decimal"/>
      <w:lvlText w:val="%1.%2.%3.%4."/>
      <w:lvlJc w:val="left"/>
      <w:pPr>
        <w:ind w:left="769" w:hanging="650"/>
        <w:jc w:val="left"/>
      </w:pPr>
      <w:rPr>
        <w:rFonts w:hint="default" w:ascii="Times New Roman" w:hAnsi="Times New Roman" w:eastAsia="Times New Roman" w:cs="Times New Roman"/>
        <w:w w:val="100"/>
        <w:sz w:val="20"/>
        <w:szCs w:val="20"/>
        <w:lang w:val="pt-PT" w:eastAsia="en-US" w:bidi="ar-SA"/>
      </w:rPr>
    </w:lvl>
    <w:lvl w:ilvl="4">
      <w:start w:val="0"/>
      <w:numFmt w:val="bullet"/>
      <w:lvlText w:val="•"/>
      <w:lvlJc w:val="left"/>
      <w:pPr>
        <w:ind w:left="5780" w:hanging="650"/>
      </w:pPr>
      <w:rPr>
        <w:rFonts w:hint="default"/>
        <w:lang w:val="pt-PT" w:eastAsia="en-US" w:bidi="ar-SA"/>
      </w:rPr>
    </w:lvl>
    <w:lvl w:ilvl="5">
      <w:start w:val="0"/>
      <w:numFmt w:val="bullet"/>
      <w:lvlText w:val="•"/>
      <w:lvlJc w:val="left"/>
      <w:pPr>
        <w:ind w:left="7453" w:hanging="650"/>
      </w:pPr>
      <w:rPr>
        <w:rFonts w:hint="default"/>
        <w:lang w:val="pt-PT" w:eastAsia="en-US" w:bidi="ar-SA"/>
      </w:rPr>
    </w:lvl>
    <w:lvl w:ilvl="6">
      <w:start w:val="0"/>
      <w:numFmt w:val="bullet"/>
      <w:lvlText w:val="•"/>
      <w:lvlJc w:val="left"/>
      <w:pPr>
        <w:ind w:left="9126" w:hanging="650"/>
      </w:pPr>
      <w:rPr>
        <w:rFonts w:hint="default"/>
        <w:lang w:val="pt-PT" w:eastAsia="en-US" w:bidi="ar-SA"/>
      </w:rPr>
    </w:lvl>
    <w:lvl w:ilvl="7">
      <w:start w:val="0"/>
      <w:numFmt w:val="bullet"/>
      <w:lvlText w:val="•"/>
      <w:lvlJc w:val="left"/>
      <w:pPr>
        <w:ind w:left="10800" w:hanging="650"/>
      </w:pPr>
      <w:rPr>
        <w:rFonts w:hint="default"/>
        <w:lang w:val="pt-PT" w:eastAsia="en-US" w:bidi="ar-SA"/>
      </w:rPr>
    </w:lvl>
    <w:lvl w:ilvl="8">
      <w:start w:val="0"/>
      <w:numFmt w:val="bullet"/>
      <w:lvlText w:val="•"/>
      <w:lvlJc w:val="left"/>
      <w:pPr>
        <w:ind w:left="12473" w:hanging="650"/>
      </w:pPr>
      <w:rPr>
        <w:rFonts w:hint="default"/>
        <w:lang w:val="pt-PT" w:eastAsia="en-US" w:bidi="ar-SA"/>
      </w:rPr>
    </w:lvl>
  </w:abstractNum>
  <w:abstractNum w:abstractNumId="36">
    <w:multiLevelType w:val="hybridMultilevel"/>
    <w:lvl w:ilvl="0">
      <w:start w:val="1"/>
      <w:numFmt w:val="decimal"/>
      <w:lvlText w:val="%1."/>
      <w:lvlJc w:val="left"/>
      <w:pPr>
        <w:ind w:left="319" w:hanging="200"/>
        <w:jc w:val="left"/>
      </w:pPr>
      <w:rPr>
        <w:rFonts w:hint="default" w:ascii="Times New Roman" w:hAnsi="Times New Roman" w:eastAsia="Times New Roman" w:cs="Times New Roman"/>
        <w:w w:val="100"/>
        <w:sz w:val="20"/>
        <w:szCs w:val="20"/>
        <w:lang w:val="pt-PT" w:eastAsia="en-US" w:bidi="ar-SA"/>
      </w:rPr>
    </w:lvl>
    <w:lvl w:ilvl="1">
      <w:start w:val="1"/>
      <w:numFmt w:val="decimal"/>
      <w:lvlText w:val="%1.%2."/>
      <w:lvlJc w:val="left"/>
      <w:pPr>
        <w:ind w:left="469" w:hanging="350"/>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120" w:hanging="497"/>
        <w:jc w:val="left"/>
      </w:pPr>
      <w:rPr>
        <w:rFonts w:hint="default" w:ascii="Times New Roman" w:hAnsi="Times New Roman" w:eastAsia="Times New Roman" w:cs="Times New Roman"/>
        <w:w w:val="100"/>
        <w:sz w:val="20"/>
        <w:szCs w:val="20"/>
        <w:lang w:val="pt-PT" w:eastAsia="en-US" w:bidi="ar-SA"/>
      </w:rPr>
    </w:lvl>
    <w:lvl w:ilvl="3">
      <w:start w:val="1"/>
      <w:numFmt w:val="decimal"/>
      <w:lvlText w:val="%1.%2.%3.%4."/>
      <w:lvlJc w:val="left"/>
      <w:pPr>
        <w:ind w:left="758" w:hanging="639"/>
        <w:jc w:val="left"/>
      </w:pPr>
      <w:rPr>
        <w:rFonts w:hint="default" w:ascii="Times New Roman" w:hAnsi="Times New Roman" w:eastAsia="Times New Roman" w:cs="Times New Roman"/>
        <w:w w:val="100"/>
        <w:sz w:val="20"/>
        <w:szCs w:val="20"/>
        <w:lang w:val="pt-PT" w:eastAsia="en-US" w:bidi="ar-SA"/>
      </w:rPr>
    </w:lvl>
    <w:lvl w:ilvl="4">
      <w:start w:val="1"/>
      <w:numFmt w:val="decimal"/>
      <w:lvlText w:val="%1.%2.%3.%4.%5."/>
      <w:lvlJc w:val="left"/>
      <w:pPr>
        <w:ind w:left="1008" w:hanging="889"/>
        <w:jc w:val="left"/>
      </w:pPr>
      <w:rPr>
        <w:rFonts w:hint="default" w:ascii="Times New Roman" w:hAnsi="Times New Roman" w:eastAsia="Times New Roman" w:cs="Times New Roman"/>
        <w:w w:val="100"/>
        <w:sz w:val="20"/>
        <w:szCs w:val="20"/>
        <w:lang w:val="pt-PT" w:eastAsia="en-US" w:bidi="ar-SA"/>
      </w:rPr>
    </w:lvl>
    <w:lvl w:ilvl="5">
      <w:start w:val="0"/>
      <w:numFmt w:val="bullet"/>
      <w:lvlText w:val="•"/>
      <w:lvlJc w:val="left"/>
      <w:pPr>
        <w:ind w:left="720" w:hanging="889"/>
      </w:pPr>
      <w:rPr>
        <w:rFonts w:hint="default"/>
        <w:lang w:val="pt-PT" w:eastAsia="en-US" w:bidi="ar-SA"/>
      </w:rPr>
    </w:lvl>
    <w:lvl w:ilvl="6">
      <w:start w:val="0"/>
      <w:numFmt w:val="bullet"/>
      <w:lvlText w:val="•"/>
      <w:lvlJc w:val="left"/>
      <w:pPr>
        <w:ind w:left="760" w:hanging="889"/>
      </w:pPr>
      <w:rPr>
        <w:rFonts w:hint="default"/>
        <w:lang w:val="pt-PT" w:eastAsia="en-US" w:bidi="ar-SA"/>
      </w:rPr>
    </w:lvl>
    <w:lvl w:ilvl="7">
      <w:start w:val="0"/>
      <w:numFmt w:val="bullet"/>
      <w:lvlText w:val="•"/>
      <w:lvlJc w:val="left"/>
      <w:pPr>
        <w:ind w:left="860" w:hanging="889"/>
      </w:pPr>
      <w:rPr>
        <w:rFonts w:hint="default"/>
        <w:lang w:val="pt-PT" w:eastAsia="en-US" w:bidi="ar-SA"/>
      </w:rPr>
    </w:lvl>
    <w:lvl w:ilvl="8">
      <w:start w:val="0"/>
      <w:numFmt w:val="bullet"/>
      <w:lvlText w:val="•"/>
      <w:lvlJc w:val="left"/>
      <w:pPr>
        <w:ind w:left="1000" w:hanging="889"/>
      </w:pPr>
      <w:rPr>
        <w:rFonts w:hint="default"/>
        <w:lang w:val="pt-PT" w:eastAsia="en-US" w:bidi="ar-SA"/>
      </w:rPr>
    </w:lvl>
  </w:abstractNum>
  <w:abstractNum w:abstractNumId="35">
    <w:multiLevelType w:val="hybridMultilevel"/>
    <w:lvl w:ilvl="0">
      <w:start w:val="17"/>
      <w:numFmt w:val="decimal"/>
      <w:lvlText w:val="%1."/>
      <w:lvlJc w:val="left"/>
      <w:pPr>
        <w:ind w:left="968" w:hanging="609"/>
        <w:jc w:val="left"/>
      </w:pPr>
      <w:rPr>
        <w:rFonts w:hint="default" w:ascii="Times New Roman" w:hAnsi="Times New Roman" w:eastAsia="Times New Roman" w:cs="Times New Roman"/>
        <w:w w:val="100"/>
        <w:sz w:val="24"/>
        <w:szCs w:val="24"/>
        <w:lang w:val="pt-PT" w:eastAsia="en-US" w:bidi="ar-SA"/>
      </w:rPr>
    </w:lvl>
    <w:lvl w:ilvl="1">
      <w:start w:val="12"/>
      <w:numFmt w:val="decimal"/>
      <w:lvlText w:val="%2."/>
      <w:lvlJc w:val="left"/>
      <w:pPr>
        <w:ind w:left="1530" w:hanging="570"/>
        <w:jc w:val="left"/>
      </w:pPr>
      <w:rPr>
        <w:rFonts w:hint="default" w:ascii="Times New Roman" w:hAnsi="Times New Roman" w:eastAsia="Times New Roman" w:cs="Times New Roman"/>
        <w:w w:val="100"/>
        <w:sz w:val="24"/>
        <w:szCs w:val="24"/>
        <w:lang w:val="pt-PT" w:eastAsia="en-US" w:bidi="ar-SA"/>
      </w:rPr>
    </w:lvl>
    <w:lvl w:ilvl="2">
      <w:start w:val="0"/>
      <w:numFmt w:val="bullet"/>
      <w:lvlText w:val="•"/>
      <w:lvlJc w:val="left"/>
      <w:pPr>
        <w:ind w:left="3108" w:hanging="570"/>
      </w:pPr>
      <w:rPr>
        <w:rFonts w:hint="default"/>
        <w:lang w:val="pt-PT" w:eastAsia="en-US" w:bidi="ar-SA"/>
      </w:rPr>
    </w:lvl>
    <w:lvl w:ilvl="3">
      <w:start w:val="0"/>
      <w:numFmt w:val="bullet"/>
      <w:lvlText w:val="•"/>
      <w:lvlJc w:val="left"/>
      <w:pPr>
        <w:ind w:left="4697" w:hanging="570"/>
      </w:pPr>
      <w:rPr>
        <w:rFonts w:hint="default"/>
        <w:lang w:val="pt-PT" w:eastAsia="en-US" w:bidi="ar-SA"/>
      </w:rPr>
    </w:lvl>
    <w:lvl w:ilvl="4">
      <w:start w:val="0"/>
      <w:numFmt w:val="bullet"/>
      <w:lvlText w:val="•"/>
      <w:lvlJc w:val="left"/>
      <w:pPr>
        <w:ind w:left="6286" w:hanging="570"/>
      </w:pPr>
      <w:rPr>
        <w:rFonts w:hint="default"/>
        <w:lang w:val="pt-PT" w:eastAsia="en-US" w:bidi="ar-SA"/>
      </w:rPr>
    </w:lvl>
    <w:lvl w:ilvl="5">
      <w:start w:val="0"/>
      <w:numFmt w:val="bullet"/>
      <w:lvlText w:val="•"/>
      <w:lvlJc w:val="left"/>
      <w:pPr>
        <w:ind w:left="7875" w:hanging="570"/>
      </w:pPr>
      <w:rPr>
        <w:rFonts w:hint="default"/>
        <w:lang w:val="pt-PT" w:eastAsia="en-US" w:bidi="ar-SA"/>
      </w:rPr>
    </w:lvl>
    <w:lvl w:ilvl="6">
      <w:start w:val="0"/>
      <w:numFmt w:val="bullet"/>
      <w:lvlText w:val="•"/>
      <w:lvlJc w:val="left"/>
      <w:pPr>
        <w:ind w:left="9464" w:hanging="570"/>
      </w:pPr>
      <w:rPr>
        <w:rFonts w:hint="default"/>
        <w:lang w:val="pt-PT" w:eastAsia="en-US" w:bidi="ar-SA"/>
      </w:rPr>
    </w:lvl>
    <w:lvl w:ilvl="7">
      <w:start w:val="0"/>
      <w:numFmt w:val="bullet"/>
      <w:lvlText w:val="•"/>
      <w:lvlJc w:val="left"/>
      <w:pPr>
        <w:ind w:left="11053" w:hanging="570"/>
      </w:pPr>
      <w:rPr>
        <w:rFonts w:hint="default"/>
        <w:lang w:val="pt-PT" w:eastAsia="en-US" w:bidi="ar-SA"/>
      </w:rPr>
    </w:lvl>
    <w:lvl w:ilvl="8">
      <w:start w:val="0"/>
      <w:numFmt w:val="bullet"/>
      <w:lvlText w:val="•"/>
      <w:lvlJc w:val="left"/>
      <w:pPr>
        <w:ind w:left="12642" w:hanging="570"/>
      </w:pPr>
      <w:rPr>
        <w:rFonts w:hint="default"/>
        <w:lang w:val="pt-PT" w:eastAsia="en-US" w:bidi="ar-SA"/>
      </w:rPr>
    </w:lvl>
  </w:abstractNum>
  <w:abstractNum w:abstractNumId="34">
    <w:multiLevelType w:val="hybridMultilevel"/>
    <w:lvl w:ilvl="0">
      <w:start w:val="1"/>
      <w:numFmt w:val="decimal"/>
      <w:lvlText w:val="%1."/>
      <w:lvlJc w:val="left"/>
      <w:pPr>
        <w:ind w:left="930" w:hanging="450"/>
        <w:jc w:val="right"/>
      </w:pPr>
      <w:rPr>
        <w:rFonts w:hint="default" w:ascii="Times New Roman" w:hAnsi="Times New Roman" w:eastAsia="Times New Roman" w:cs="Times New Roman"/>
        <w:w w:val="100"/>
        <w:sz w:val="24"/>
        <w:szCs w:val="24"/>
        <w:lang w:val="pt-PT" w:eastAsia="en-US" w:bidi="ar-SA"/>
      </w:rPr>
    </w:lvl>
    <w:lvl w:ilvl="1">
      <w:start w:val="1"/>
      <w:numFmt w:val="decimal"/>
      <w:lvlText w:val="%2."/>
      <w:lvlJc w:val="left"/>
      <w:pPr>
        <w:ind w:left="1530" w:hanging="450"/>
        <w:jc w:val="left"/>
      </w:pPr>
      <w:rPr>
        <w:rFonts w:hint="default" w:ascii="Times New Roman" w:hAnsi="Times New Roman" w:eastAsia="Times New Roman" w:cs="Times New Roman"/>
        <w:w w:val="100"/>
        <w:sz w:val="24"/>
        <w:szCs w:val="24"/>
        <w:lang w:val="pt-PT" w:eastAsia="en-US" w:bidi="ar-SA"/>
      </w:rPr>
    </w:lvl>
    <w:lvl w:ilvl="2">
      <w:start w:val="0"/>
      <w:numFmt w:val="bullet"/>
      <w:lvlText w:val="•"/>
      <w:lvlJc w:val="left"/>
      <w:pPr>
        <w:ind w:left="3108" w:hanging="450"/>
      </w:pPr>
      <w:rPr>
        <w:rFonts w:hint="default"/>
        <w:lang w:val="pt-PT" w:eastAsia="en-US" w:bidi="ar-SA"/>
      </w:rPr>
    </w:lvl>
    <w:lvl w:ilvl="3">
      <w:start w:val="0"/>
      <w:numFmt w:val="bullet"/>
      <w:lvlText w:val="•"/>
      <w:lvlJc w:val="left"/>
      <w:pPr>
        <w:ind w:left="4697" w:hanging="450"/>
      </w:pPr>
      <w:rPr>
        <w:rFonts w:hint="default"/>
        <w:lang w:val="pt-PT" w:eastAsia="en-US" w:bidi="ar-SA"/>
      </w:rPr>
    </w:lvl>
    <w:lvl w:ilvl="4">
      <w:start w:val="0"/>
      <w:numFmt w:val="bullet"/>
      <w:lvlText w:val="•"/>
      <w:lvlJc w:val="left"/>
      <w:pPr>
        <w:ind w:left="6286" w:hanging="450"/>
      </w:pPr>
      <w:rPr>
        <w:rFonts w:hint="default"/>
        <w:lang w:val="pt-PT" w:eastAsia="en-US" w:bidi="ar-SA"/>
      </w:rPr>
    </w:lvl>
    <w:lvl w:ilvl="5">
      <w:start w:val="0"/>
      <w:numFmt w:val="bullet"/>
      <w:lvlText w:val="•"/>
      <w:lvlJc w:val="left"/>
      <w:pPr>
        <w:ind w:left="7875" w:hanging="450"/>
      </w:pPr>
      <w:rPr>
        <w:rFonts w:hint="default"/>
        <w:lang w:val="pt-PT" w:eastAsia="en-US" w:bidi="ar-SA"/>
      </w:rPr>
    </w:lvl>
    <w:lvl w:ilvl="6">
      <w:start w:val="0"/>
      <w:numFmt w:val="bullet"/>
      <w:lvlText w:val="•"/>
      <w:lvlJc w:val="left"/>
      <w:pPr>
        <w:ind w:left="9464" w:hanging="450"/>
      </w:pPr>
      <w:rPr>
        <w:rFonts w:hint="default"/>
        <w:lang w:val="pt-PT" w:eastAsia="en-US" w:bidi="ar-SA"/>
      </w:rPr>
    </w:lvl>
    <w:lvl w:ilvl="7">
      <w:start w:val="0"/>
      <w:numFmt w:val="bullet"/>
      <w:lvlText w:val="•"/>
      <w:lvlJc w:val="left"/>
      <w:pPr>
        <w:ind w:left="11053" w:hanging="450"/>
      </w:pPr>
      <w:rPr>
        <w:rFonts w:hint="default"/>
        <w:lang w:val="pt-PT" w:eastAsia="en-US" w:bidi="ar-SA"/>
      </w:rPr>
    </w:lvl>
    <w:lvl w:ilvl="8">
      <w:start w:val="0"/>
      <w:numFmt w:val="bullet"/>
      <w:lvlText w:val="•"/>
      <w:lvlJc w:val="left"/>
      <w:pPr>
        <w:ind w:left="12642" w:hanging="450"/>
      </w:pPr>
      <w:rPr>
        <w:rFonts w:hint="default"/>
        <w:lang w:val="pt-PT" w:eastAsia="en-US" w:bidi="ar-SA"/>
      </w:rPr>
    </w:lvl>
  </w:abstractNum>
  <w:abstractNum w:abstractNumId="33">
    <w:multiLevelType w:val="hybridMultilevel"/>
    <w:lvl w:ilvl="0">
      <w:start w:val="1"/>
      <w:numFmt w:val="decimal"/>
      <w:lvlText w:val="%1."/>
      <w:lvlJc w:val="left"/>
      <w:pPr>
        <w:ind w:left="930" w:hanging="450"/>
        <w:jc w:val="left"/>
      </w:pPr>
      <w:rPr>
        <w:rFonts w:hint="default" w:ascii="Times New Roman" w:hAnsi="Times New Roman" w:eastAsia="Times New Roman" w:cs="Times New Roman"/>
        <w:w w:val="100"/>
        <w:sz w:val="24"/>
        <w:szCs w:val="24"/>
        <w:lang w:val="pt-PT" w:eastAsia="en-US" w:bidi="ar-SA"/>
      </w:rPr>
    </w:lvl>
    <w:lvl w:ilvl="1">
      <w:start w:val="0"/>
      <w:numFmt w:val="bullet"/>
      <w:lvlText w:val="•"/>
      <w:lvlJc w:val="left"/>
      <w:pPr>
        <w:ind w:left="2410" w:hanging="450"/>
      </w:pPr>
      <w:rPr>
        <w:rFonts w:hint="default"/>
        <w:lang w:val="pt-PT" w:eastAsia="en-US" w:bidi="ar-SA"/>
      </w:rPr>
    </w:lvl>
    <w:lvl w:ilvl="2">
      <w:start w:val="0"/>
      <w:numFmt w:val="bullet"/>
      <w:lvlText w:val="•"/>
      <w:lvlJc w:val="left"/>
      <w:pPr>
        <w:ind w:left="3900" w:hanging="450"/>
      </w:pPr>
      <w:rPr>
        <w:rFonts w:hint="default"/>
        <w:lang w:val="pt-PT" w:eastAsia="en-US" w:bidi="ar-SA"/>
      </w:rPr>
    </w:lvl>
    <w:lvl w:ilvl="3">
      <w:start w:val="0"/>
      <w:numFmt w:val="bullet"/>
      <w:lvlText w:val="•"/>
      <w:lvlJc w:val="left"/>
      <w:pPr>
        <w:ind w:left="5390" w:hanging="450"/>
      </w:pPr>
      <w:rPr>
        <w:rFonts w:hint="default"/>
        <w:lang w:val="pt-PT" w:eastAsia="en-US" w:bidi="ar-SA"/>
      </w:rPr>
    </w:lvl>
    <w:lvl w:ilvl="4">
      <w:start w:val="0"/>
      <w:numFmt w:val="bullet"/>
      <w:lvlText w:val="•"/>
      <w:lvlJc w:val="left"/>
      <w:pPr>
        <w:ind w:left="6880" w:hanging="450"/>
      </w:pPr>
      <w:rPr>
        <w:rFonts w:hint="default"/>
        <w:lang w:val="pt-PT" w:eastAsia="en-US" w:bidi="ar-SA"/>
      </w:rPr>
    </w:lvl>
    <w:lvl w:ilvl="5">
      <w:start w:val="0"/>
      <w:numFmt w:val="bullet"/>
      <w:lvlText w:val="•"/>
      <w:lvlJc w:val="left"/>
      <w:pPr>
        <w:ind w:left="8370" w:hanging="450"/>
      </w:pPr>
      <w:rPr>
        <w:rFonts w:hint="default"/>
        <w:lang w:val="pt-PT" w:eastAsia="en-US" w:bidi="ar-SA"/>
      </w:rPr>
    </w:lvl>
    <w:lvl w:ilvl="6">
      <w:start w:val="0"/>
      <w:numFmt w:val="bullet"/>
      <w:lvlText w:val="•"/>
      <w:lvlJc w:val="left"/>
      <w:pPr>
        <w:ind w:left="9860" w:hanging="450"/>
      </w:pPr>
      <w:rPr>
        <w:rFonts w:hint="default"/>
        <w:lang w:val="pt-PT" w:eastAsia="en-US" w:bidi="ar-SA"/>
      </w:rPr>
    </w:lvl>
    <w:lvl w:ilvl="7">
      <w:start w:val="0"/>
      <w:numFmt w:val="bullet"/>
      <w:lvlText w:val="•"/>
      <w:lvlJc w:val="left"/>
      <w:pPr>
        <w:ind w:left="11350" w:hanging="450"/>
      </w:pPr>
      <w:rPr>
        <w:rFonts w:hint="default"/>
        <w:lang w:val="pt-PT" w:eastAsia="en-US" w:bidi="ar-SA"/>
      </w:rPr>
    </w:lvl>
    <w:lvl w:ilvl="8">
      <w:start w:val="0"/>
      <w:numFmt w:val="bullet"/>
      <w:lvlText w:val="•"/>
      <w:lvlJc w:val="left"/>
      <w:pPr>
        <w:ind w:left="12840" w:hanging="450"/>
      </w:pPr>
      <w:rPr>
        <w:rFonts w:hint="default"/>
        <w:lang w:val="pt-PT" w:eastAsia="en-US" w:bidi="ar-SA"/>
      </w:rPr>
    </w:lvl>
  </w:abstractNum>
  <w:abstractNum w:abstractNumId="32">
    <w:multiLevelType w:val="hybridMultilevel"/>
    <w:lvl w:ilvl="0">
      <w:start w:val="14"/>
      <w:numFmt w:val="decimal"/>
      <w:lvlText w:val="%1"/>
      <w:lvlJc w:val="left"/>
      <w:pPr>
        <w:ind w:left="879" w:hanging="550"/>
        <w:jc w:val="left"/>
      </w:pPr>
      <w:rPr>
        <w:rFonts w:hint="default"/>
        <w:lang w:val="pt-PT" w:eastAsia="en-US" w:bidi="ar-SA"/>
      </w:rPr>
    </w:lvl>
    <w:lvl w:ilvl="1">
      <w:start w:val="8"/>
      <w:numFmt w:val="decimal"/>
      <w:lvlText w:val="%1.%2"/>
      <w:lvlJc w:val="left"/>
      <w:pPr>
        <w:ind w:left="879" w:hanging="550"/>
        <w:jc w:val="left"/>
      </w:pPr>
      <w:rPr>
        <w:rFonts w:hint="default"/>
        <w:lang w:val="pt-PT" w:eastAsia="en-US" w:bidi="ar-SA"/>
      </w:rPr>
    </w:lvl>
    <w:lvl w:ilvl="2">
      <w:start w:val="1"/>
      <w:numFmt w:val="decimal"/>
      <w:lvlText w:val="%1.%2.%3"/>
      <w:lvlJc w:val="left"/>
      <w:pPr>
        <w:ind w:left="879" w:hanging="550"/>
        <w:jc w:val="left"/>
      </w:pPr>
      <w:rPr>
        <w:rFonts w:hint="default" w:ascii="Times New Roman" w:hAnsi="Times New Roman" w:eastAsia="Times New Roman" w:cs="Times New Roman"/>
        <w:w w:val="100"/>
        <w:sz w:val="20"/>
        <w:szCs w:val="20"/>
        <w:lang w:val="pt-PT" w:eastAsia="en-US" w:bidi="ar-SA"/>
      </w:rPr>
    </w:lvl>
    <w:lvl w:ilvl="3">
      <w:start w:val="1"/>
      <w:numFmt w:val="lowerLetter"/>
      <w:lvlText w:val="%4."/>
      <w:lvlJc w:val="left"/>
      <w:pPr>
        <w:ind w:left="930" w:hanging="437"/>
        <w:jc w:val="left"/>
      </w:pPr>
      <w:rPr>
        <w:rFonts w:hint="default" w:ascii="Times New Roman" w:hAnsi="Times New Roman" w:eastAsia="Times New Roman" w:cs="Times New Roman"/>
        <w:w w:val="100"/>
        <w:sz w:val="24"/>
        <w:szCs w:val="24"/>
        <w:lang w:val="pt-PT" w:eastAsia="en-US" w:bidi="ar-SA"/>
      </w:rPr>
    </w:lvl>
    <w:lvl w:ilvl="4">
      <w:start w:val="1"/>
      <w:numFmt w:val="decimal"/>
      <w:lvlText w:val="%5."/>
      <w:lvlJc w:val="left"/>
      <w:pPr>
        <w:ind w:left="930" w:hanging="450"/>
        <w:jc w:val="left"/>
      </w:pPr>
      <w:rPr>
        <w:rFonts w:hint="default" w:ascii="Times New Roman" w:hAnsi="Times New Roman" w:eastAsia="Times New Roman" w:cs="Times New Roman"/>
        <w:w w:val="100"/>
        <w:sz w:val="24"/>
        <w:szCs w:val="24"/>
        <w:lang w:val="pt-PT" w:eastAsia="en-US" w:bidi="ar-SA"/>
      </w:rPr>
    </w:lvl>
    <w:lvl w:ilvl="5">
      <w:start w:val="0"/>
      <w:numFmt w:val="bullet"/>
      <w:lvlText w:val="•"/>
      <w:lvlJc w:val="left"/>
      <w:pPr>
        <w:ind w:left="7542" w:hanging="450"/>
      </w:pPr>
      <w:rPr>
        <w:rFonts w:hint="default"/>
        <w:lang w:val="pt-PT" w:eastAsia="en-US" w:bidi="ar-SA"/>
      </w:rPr>
    </w:lvl>
    <w:lvl w:ilvl="6">
      <w:start w:val="0"/>
      <w:numFmt w:val="bullet"/>
      <w:lvlText w:val="•"/>
      <w:lvlJc w:val="left"/>
      <w:pPr>
        <w:ind w:left="9197" w:hanging="450"/>
      </w:pPr>
      <w:rPr>
        <w:rFonts w:hint="default"/>
        <w:lang w:val="pt-PT" w:eastAsia="en-US" w:bidi="ar-SA"/>
      </w:rPr>
    </w:lvl>
    <w:lvl w:ilvl="7">
      <w:start w:val="0"/>
      <w:numFmt w:val="bullet"/>
      <w:lvlText w:val="•"/>
      <w:lvlJc w:val="left"/>
      <w:pPr>
        <w:ind w:left="10853" w:hanging="450"/>
      </w:pPr>
      <w:rPr>
        <w:rFonts w:hint="default"/>
        <w:lang w:val="pt-PT" w:eastAsia="en-US" w:bidi="ar-SA"/>
      </w:rPr>
    </w:lvl>
    <w:lvl w:ilvl="8">
      <w:start w:val="0"/>
      <w:numFmt w:val="bullet"/>
      <w:lvlText w:val="•"/>
      <w:lvlJc w:val="left"/>
      <w:pPr>
        <w:ind w:left="12508" w:hanging="450"/>
      </w:pPr>
      <w:rPr>
        <w:rFonts w:hint="default"/>
        <w:lang w:val="pt-PT" w:eastAsia="en-US" w:bidi="ar-SA"/>
      </w:rPr>
    </w:lvl>
  </w:abstractNum>
  <w:abstractNum w:abstractNumId="31">
    <w:multiLevelType w:val="hybridMultilevel"/>
    <w:lvl w:ilvl="0">
      <w:start w:val="14"/>
      <w:numFmt w:val="decimal"/>
      <w:lvlText w:val="%1"/>
      <w:lvlJc w:val="left"/>
      <w:pPr>
        <w:ind w:left="330" w:hanging="550"/>
        <w:jc w:val="left"/>
      </w:pPr>
      <w:rPr>
        <w:rFonts w:hint="default"/>
        <w:lang w:val="pt-PT" w:eastAsia="en-US" w:bidi="ar-SA"/>
      </w:rPr>
    </w:lvl>
    <w:lvl w:ilvl="1">
      <w:start w:val="5"/>
      <w:numFmt w:val="decimal"/>
      <w:lvlText w:val="%1.%2"/>
      <w:lvlJc w:val="left"/>
      <w:pPr>
        <w:ind w:left="330" w:hanging="550"/>
        <w:jc w:val="left"/>
      </w:pPr>
      <w:rPr>
        <w:rFonts w:hint="default"/>
        <w:lang w:val="pt-PT" w:eastAsia="en-US" w:bidi="ar-SA"/>
      </w:rPr>
    </w:lvl>
    <w:lvl w:ilvl="2">
      <w:start w:val="1"/>
      <w:numFmt w:val="decimal"/>
      <w:lvlText w:val="%1.%2.%3"/>
      <w:lvlJc w:val="left"/>
      <w:pPr>
        <w:ind w:left="330" w:hanging="550"/>
        <w:jc w:val="left"/>
      </w:pPr>
      <w:rPr>
        <w:rFonts w:hint="default" w:ascii="Times New Roman" w:hAnsi="Times New Roman" w:eastAsia="Times New Roman" w:cs="Times New Roman"/>
        <w:w w:val="100"/>
        <w:sz w:val="20"/>
        <w:szCs w:val="20"/>
        <w:lang w:val="pt-PT" w:eastAsia="en-US" w:bidi="ar-SA"/>
      </w:rPr>
    </w:lvl>
    <w:lvl w:ilvl="3">
      <w:start w:val="1"/>
      <w:numFmt w:val="decimal"/>
      <w:lvlText w:val="%4."/>
      <w:lvlJc w:val="left"/>
      <w:pPr>
        <w:ind w:left="930" w:hanging="450"/>
        <w:jc w:val="left"/>
      </w:pPr>
      <w:rPr>
        <w:rFonts w:hint="default" w:ascii="Times New Roman" w:hAnsi="Times New Roman" w:eastAsia="Times New Roman" w:cs="Times New Roman"/>
        <w:w w:val="100"/>
        <w:sz w:val="24"/>
        <w:szCs w:val="24"/>
        <w:lang w:val="pt-PT" w:eastAsia="en-US" w:bidi="ar-SA"/>
      </w:rPr>
    </w:lvl>
    <w:lvl w:ilvl="4">
      <w:start w:val="0"/>
      <w:numFmt w:val="bullet"/>
      <w:lvlText w:val="•"/>
      <w:lvlJc w:val="left"/>
      <w:pPr>
        <w:ind w:left="5886" w:hanging="450"/>
      </w:pPr>
      <w:rPr>
        <w:rFonts w:hint="default"/>
        <w:lang w:val="pt-PT" w:eastAsia="en-US" w:bidi="ar-SA"/>
      </w:rPr>
    </w:lvl>
    <w:lvl w:ilvl="5">
      <w:start w:val="0"/>
      <w:numFmt w:val="bullet"/>
      <w:lvlText w:val="•"/>
      <w:lvlJc w:val="left"/>
      <w:pPr>
        <w:ind w:left="7542" w:hanging="450"/>
      </w:pPr>
      <w:rPr>
        <w:rFonts w:hint="default"/>
        <w:lang w:val="pt-PT" w:eastAsia="en-US" w:bidi="ar-SA"/>
      </w:rPr>
    </w:lvl>
    <w:lvl w:ilvl="6">
      <w:start w:val="0"/>
      <w:numFmt w:val="bullet"/>
      <w:lvlText w:val="•"/>
      <w:lvlJc w:val="left"/>
      <w:pPr>
        <w:ind w:left="9197" w:hanging="450"/>
      </w:pPr>
      <w:rPr>
        <w:rFonts w:hint="default"/>
        <w:lang w:val="pt-PT" w:eastAsia="en-US" w:bidi="ar-SA"/>
      </w:rPr>
    </w:lvl>
    <w:lvl w:ilvl="7">
      <w:start w:val="0"/>
      <w:numFmt w:val="bullet"/>
      <w:lvlText w:val="•"/>
      <w:lvlJc w:val="left"/>
      <w:pPr>
        <w:ind w:left="10853" w:hanging="450"/>
      </w:pPr>
      <w:rPr>
        <w:rFonts w:hint="default"/>
        <w:lang w:val="pt-PT" w:eastAsia="en-US" w:bidi="ar-SA"/>
      </w:rPr>
    </w:lvl>
    <w:lvl w:ilvl="8">
      <w:start w:val="0"/>
      <w:numFmt w:val="bullet"/>
      <w:lvlText w:val="•"/>
      <w:lvlJc w:val="left"/>
      <w:pPr>
        <w:ind w:left="12508" w:hanging="450"/>
      </w:pPr>
      <w:rPr>
        <w:rFonts w:hint="default"/>
        <w:lang w:val="pt-PT" w:eastAsia="en-US" w:bidi="ar-SA"/>
      </w:rPr>
    </w:lvl>
  </w:abstractNum>
  <w:abstractNum w:abstractNumId="30">
    <w:multiLevelType w:val="hybridMultilevel"/>
    <w:lvl w:ilvl="0">
      <w:start w:val="1"/>
      <w:numFmt w:val="decimal"/>
      <w:lvlText w:val="%1."/>
      <w:lvlJc w:val="left"/>
      <w:pPr>
        <w:ind w:left="930" w:hanging="450"/>
        <w:jc w:val="left"/>
      </w:pPr>
      <w:rPr>
        <w:rFonts w:hint="default" w:ascii="Times New Roman" w:hAnsi="Times New Roman" w:eastAsia="Times New Roman" w:cs="Times New Roman"/>
        <w:w w:val="100"/>
        <w:sz w:val="24"/>
        <w:szCs w:val="24"/>
        <w:lang w:val="pt-PT" w:eastAsia="en-US" w:bidi="ar-SA"/>
      </w:rPr>
    </w:lvl>
    <w:lvl w:ilvl="1">
      <w:start w:val="0"/>
      <w:numFmt w:val="bullet"/>
      <w:lvlText w:val="•"/>
      <w:lvlJc w:val="left"/>
      <w:pPr>
        <w:ind w:left="2410" w:hanging="450"/>
      </w:pPr>
      <w:rPr>
        <w:rFonts w:hint="default"/>
        <w:lang w:val="pt-PT" w:eastAsia="en-US" w:bidi="ar-SA"/>
      </w:rPr>
    </w:lvl>
    <w:lvl w:ilvl="2">
      <w:start w:val="0"/>
      <w:numFmt w:val="bullet"/>
      <w:lvlText w:val="•"/>
      <w:lvlJc w:val="left"/>
      <w:pPr>
        <w:ind w:left="3900" w:hanging="450"/>
      </w:pPr>
      <w:rPr>
        <w:rFonts w:hint="default"/>
        <w:lang w:val="pt-PT" w:eastAsia="en-US" w:bidi="ar-SA"/>
      </w:rPr>
    </w:lvl>
    <w:lvl w:ilvl="3">
      <w:start w:val="0"/>
      <w:numFmt w:val="bullet"/>
      <w:lvlText w:val="•"/>
      <w:lvlJc w:val="left"/>
      <w:pPr>
        <w:ind w:left="5390" w:hanging="450"/>
      </w:pPr>
      <w:rPr>
        <w:rFonts w:hint="default"/>
        <w:lang w:val="pt-PT" w:eastAsia="en-US" w:bidi="ar-SA"/>
      </w:rPr>
    </w:lvl>
    <w:lvl w:ilvl="4">
      <w:start w:val="0"/>
      <w:numFmt w:val="bullet"/>
      <w:lvlText w:val="•"/>
      <w:lvlJc w:val="left"/>
      <w:pPr>
        <w:ind w:left="6880" w:hanging="450"/>
      </w:pPr>
      <w:rPr>
        <w:rFonts w:hint="default"/>
        <w:lang w:val="pt-PT" w:eastAsia="en-US" w:bidi="ar-SA"/>
      </w:rPr>
    </w:lvl>
    <w:lvl w:ilvl="5">
      <w:start w:val="0"/>
      <w:numFmt w:val="bullet"/>
      <w:lvlText w:val="•"/>
      <w:lvlJc w:val="left"/>
      <w:pPr>
        <w:ind w:left="8370" w:hanging="450"/>
      </w:pPr>
      <w:rPr>
        <w:rFonts w:hint="default"/>
        <w:lang w:val="pt-PT" w:eastAsia="en-US" w:bidi="ar-SA"/>
      </w:rPr>
    </w:lvl>
    <w:lvl w:ilvl="6">
      <w:start w:val="0"/>
      <w:numFmt w:val="bullet"/>
      <w:lvlText w:val="•"/>
      <w:lvlJc w:val="left"/>
      <w:pPr>
        <w:ind w:left="9860" w:hanging="450"/>
      </w:pPr>
      <w:rPr>
        <w:rFonts w:hint="default"/>
        <w:lang w:val="pt-PT" w:eastAsia="en-US" w:bidi="ar-SA"/>
      </w:rPr>
    </w:lvl>
    <w:lvl w:ilvl="7">
      <w:start w:val="0"/>
      <w:numFmt w:val="bullet"/>
      <w:lvlText w:val="•"/>
      <w:lvlJc w:val="left"/>
      <w:pPr>
        <w:ind w:left="11350" w:hanging="450"/>
      </w:pPr>
      <w:rPr>
        <w:rFonts w:hint="default"/>
        <w:lang w:val="pt-PT" w:eastAsia="en-US" w:bidi="ar-SA"/>
      </w:rPr>
    </w:lvl>
    <w:lvl w:ilvl="8">
      <w:start w:val="0"/>
      <w:numFmt w:val="bullet"/>
      <w:lvlText w:val="•"/>
      <w:lvlJc w:val="left"/>
      <w:pPr>
        <w:ind w:left="12840" w:hanging="450"/>
      </w:pPr>
      <w:rPr>
        <w:rFonts w:hint="default"/>
        <w:lang w:val="pt-PT" w:eastAsia="en-US" w:bidi="ar-SA"/>
      </w:rPr>
    </w:lvl>
  </w:abstractNum>
  <w:abstractNum w:abstractNumId="29">
    <w:multiLevelType w:val="hybridMultilevel"/>
    <w:lvl w:ilvl="0">
      <w:start w:val="13"/>
      <w:numFmt w:val="decimal"/>
      <w:lvlText w:val="%1."/>
      <w:lvlJc w:val="left"/>
      <w:pPr>
        <w:ind w:left="930" w:hanging="570"/>
        <w:jc w:val="left"/>
      </w:pPr>
      <w:rPr>
        <w:rFonts w:hint="default" w:ascii="Times New Roman" w:hAnsi="Times New Roman" w:eastAsia="Times New Roman" w:cs="Times New Roman"/>
        <w:w w:val="100"/>
        <w:sz w:val="24"/>
        <w:szCs w:val="24"/>
        <w:lang w:val="pt-PT" w:eastAsia="en-US" w:bidi="ar-SA"/>
      </w:rPr>
    </w:lvl>
    <w:lvl w:ilvl="1">
      <w:start w:val="0"/>
      <w:numFmt w:val="bullet"/>
      <w:lvlText w:val="•"/>
      <w:lvlJc w:val="left"/>
      <w:pPr>
        <w:ind w:left="2410" w:hanging="570"/>
      </w:pPr>
      <w:rPr>
        <w:rFonts w:hint="default"/>
        <w:lang w:val="pt-PT" w:eastAsia="en-US" w:bidi="ar-SA"/>
      </w:rPr>
    </w:lvl>
    <w:lvl w:ilvl="2">
      <w:start w:val="0"/>
      <w:numFmt w:val="bullet"/>
      <w:lvlText w:val="•"/>
      <w:lvlJc w:val="left"/>
      <w:pPr>
        <w:ind w:left="3900" w:hanging="570"/>
      </w:pPr>
      <w:rPr>
        <w:rFonts w:hint="default"/>
        <w:lang w:val="pt-PT" w:eastAsia="en-US" w:bidi="ar-SA"/>
      </w:rPr>
    </w:lvl>
    <w:lvl w:ilvl="3">
      <w:start w:val="0"/>
      <w:numFmt w:val="bullet"/>
      <w:lvlText w:val="•"/>
      <w:lvlJc w:val="left"/>
      <w:pPr>
        <w:ind w:left="5390" w:hanging="570"/>
      </w:pPr>
      <w:rPr>
        <w:rFonts w:hint="default"/>
        <w:lang w:val="pt-PT" w:eastAsia="en-US" w:bidi="ar-SA"/>
      </w:rPr>
    </w:lvl>
    <w:lvl w:ilvl="4">
      <w:start w:val="0"/>
      <w:numFmt w:val="bullet"/>
      <w:lvlText w:val="•"/>
      <w:lvlJc w:val="left"/>
      <w:pPr>
        <w:ind w:left="6880" w:hanging="570"/>
      </w:pPr>
      <w:rPr>
        <w:rFonts w:hint="default"/>
        <w:lang w:val="pt-PT" w:eastAsia="en-US" w:bidi="ar-SA"/>
      </w:rPr>
    </w:lvl>
    <w:lvl w:ilvl="5">
      <w:start w:val="0"/>
      <w:numFmt w:val="bullet"/>
      <w:lvlText w:val="•"/>
      <w:lvlJc w:val="left"/>
      <w:pPr>
        <w:ind w:left="8370" w:hanging="570"/>
      </w:pPr>
      <w:rPr>
        <w:rFonts w:hint="default"/>
        <w:lang w:val="pt-PT" w:eastAsia="en-US" w:bidi="ar-SA"/>
      </w:rPr>
    </w:lvl>
    <w:lvl w:ilvl="6">
      <w:start w:val="0"/>
      <w:numFmt w:val="bullet"/>
      <w:lvlText w:val="•"/>
      <w:lvlJc w:val="left"/>
      <w:pPr>
        <w:ind w:left="9860" w:hanging="570"/>
      </w:pPr>
      <w:rPr>
        <w:rFonts w:hint="default"/>
        <w:lang w:val="pt-PT" w:eastAsia="en-US" w:bidi="ar-SA"/>
      </w:rPr>
    </w:lvl>
    <w:lvl w:ilvl="7">
      <w:start w:val="0"/>
      <w:numFmt w:val="bullet"/>
      <w:lvlText w:val="•"/>
      <w:lvlJc w:val="left"/>
      <w:pPr>
        <w:ind w:left="11350" w:hanging="570"/>
      </w:pPr>
      <w:rPr>
        <w:rFonts w:hint="default"/>
        <w:lang w:val="pt-PT" w:eastAsia="en-US" w:bidi="ar-SA"/>
      </w:rPr>
    </w:lvl>
    <w:lvl w:ilvl="8">
      <w:start w:val="0"/>
      <w:numFmt w:val="bullet"/>
      <w:lvlText w:val="•"/>
      <w:lvlJc w:val="left"/>
      <w:pPr>
        <w:ind w:left="12840" w:hanging="570"/>
      </w:pPr>
      <w:rPr>
        <w:rFonts w:hint="default"/>
        <w:lang w:val="pt-PT" w:eastAsia="en-US" w:bidi="ar-SA"/>
      </w:rPr>
    </w:lvl>
  </w:abstractNum>
  <w:abstractNum w:abstractNumId="28">
    <w:multiLevelType w:val="hybridMultilevel"/>
    <w:lvl w:ilvl="0">
      <w:start w:val="13"/>
      <w:numFmt w:val="decimal"/>
      <w:lvlText w:val="%1."/>
      <w:lvlJc w:val="left"/>
      <w:pPr>
        <w:ind w:left="930" w:hanging="570"/>
        <w:jc w:val="left"/>
      </w:pPr>
      <w:rPr>
        <w:rFonts w:hint="default" w:ascii="Times New Roman" w:hAnsi="Times New Roman" w:eastAsia="Times New Roman" w:cs="Times New Roman"/>
        <w:w w:val="100"/>
        <w:sz w:val="24"/>
        <w:szCs w:val="24"/>
        <w:lang w:val="pt-PT" w:eastAsia="en-US" w:bidi="ar-SA"/>
      </w:rPr>
    </w:lvl>
    <w:lvl w:ilvl="1">
      <w:start w:val="1"/>
      <w:numFmt w:val="decimal"/>
      <w:lvlText w:val="%1.%2"/>
      <w:lvlJc w:val="left"/>
      <w:pPr>
        <w:ind w:left="729" w:hanging="400"/>
        <w:jc w:val="left"/>
      </w:pPr>
      <w:rPr>
        <w:rFonts w:hint="default" w:ascii="Times New Roman" w:hAnsi="Times New Roman" w:eastAsia="Times New Roman" w:cs="Times New Roman"/>
        <w:w w:val="100"/>
        <w:sz w:val="20"/>
        <w:szCs w:val="20"/>
        <w:lang w:val="pt-PT" w:eastAsia="en-US" w:bidi="ar-SA"/>
      </w:rPr>
    </w:lvl>
    <w:lvl w:ilvl="2">
      <w:start w:val="0"/>
      <w:numFmt w:val="bullet"/>
      <w:lvlText w:val="•"/>
      <w:lvlJc w:val="left"/>
      <w:pPr>
        <w:ind w:left="2575" w:hanging="400"/>
      </w:pPr>
      <w:rPr>
        <w:rFonts w:hint="default"/>
        <w:lang w:val="pt-PT" w:eastAsia="en-US" w:bidi="ar-SA"/>
      </w:rPr>
    </w:lvl>
    <w:lvl w:ilvl="3">
      <w:start w:val="0"/>
      <w:numFmt w:val="bullet"/>
      <w:lvlText w:val="•"/>
      <w:lvlJc w:val="left"/>
      <w:pPr>
        <w:ind w:left="4231" w:hanging="400"/>
      </w:pPr>
      <w:rPr>
        <w:rFonts w:hint="default"/>
        <w:lang w:val="pt-PT" w:eastAsia="en-US" w:bidi="ar-SA"/>
      </w:rPr>
    </w:lvl>
    <w:lvl w:ilvl="4">
      <w:start w:val="0"/>
      <w:numFmt w:val="bullet"/>
      <w:lvlText w:val="•"/>
      <w:lvlJc w:val="left"/>
      <w:pPr>
        <w:ind w:left="5886" w:hanging="400"/>
      </w:pPr>
      <w:rPr>
        <w:rFonts w:hint="default"/>
        <w:lang w:val="pt-PT" w:eastAsia="en-US" w:bidi="ar-SA"/>
      </w:rPr>
    </w:lvl>
    <w:lvl w:ilvl="5">
      <w:start w:val="0"/>
      <w:numFmt w:val="bullet"/>
      <w:lvlText w:val="•"/>
      <w:lvlJc w:val="left"/>
      <w:pPr>
        <w:ind w:left="7542" w:hanging="400"/>
      </w:pPr>
      <w:rPr>
        <w:rFonts w:hint="default"/>
        <w:lang w:val="pt-PT" w:eastAsia="en-US" w:bidi="ar-SA"/>
      </w:rPr>
    </w:lvl>
    <w:lvl w:ilvl="6">
      <w:start w:val="0"/>
      <w:numFmt w:val="bullet"/>
      <w:lvlText w:val="•"/>
      <w:lvlJc w:val="left"/>
      <w:pPr>
        <w:ind w:left="9197" w:hanging="400"/>
      </w:pPr>
      <w:rPr>
        <w:rFonts w:hint="default"/>
        <w:lang w:val="pt-PT" w:eastAsia="en-US" w:bidi="ar-SA"/>
      </w:rPr>
    </w:lvl>
    <w:lvl w:ilvl="7">
      <w:start w:val="0"/>
      <w:numFmt w:val="bullet"/>
      <w:lvlText w:val="•"/>
      <w:lvlJc w:val="left"/>
      <w:pPr>
        <w:ind w:left="10853" w:hanging="400"/>
      </w:pPr>
      <w:rPr>
        <w:rFonts w:hint="default"/>
        <w:lang w:val="pt-PT" w:eastAsia="en-US" w:bidi="ar-SA"/>
      </w:rPr>
    </w:lvl>
    <w:lvl w:ilvl="8">
      <w:start w:val="0"/>
      <w:numFmt w:val="bullet"/>
      <w:lvlText w:val="•"/>
      <w:lvlJc w:val="left"/>
      <w:pPr>
        <w:ind w:left="12508" w:hanging="400"/>
      </w:pPr>
      <w:rPr>
        <w:rFonts w:hint="default"/>
        <w:lang w:val="pt-PT" w:eastAsia="en-US" w:bidi="ar-SA"/>
      </w:rPr>
    </w:lvl>
  </w:abstractNum>
  <w:abstractNum w:abstractNumId="27">
    <w:multiLevelType w:val="hybridMultilevel"/>
    <w:lvl w:ilvl="0">
      <w:start w:val="12"/>
      <w:numFmt w:val="decimal"/>
      <w:lvlText w:val="%1."/>
      <w:lvlJc w:val="left"/>
      <w:pPr>
        <w:ind w:left="1530" w:hanging="720"/>
        <w:jc w:val="left"/>
      </w:pPr>
      <w:rPr>
        <w:rFonts w:hint="default" w:ascii="Times New Roman" w:hAnsi="Times New Roman" w:eastAsia="Times New Roman" w:cs="Times New Roman"/>
        <w:w w:val="100"/>
        <w:sz w:val="24"/>
        <w:szCs w:val="24"/>
        <w:lang w:val="pt-PT" w:eastAsia="en-US" w:bidi="ar-SA"/>
      </w:rPr>
    </w:lvl>
    <w:lvl w:ilvl="1">
      <w:start w:val="1"/>
      <w:numFmt w:val="decimal"/>
      <w:lvlText w:val="%2."/>
      <w:lvlJc w:val="left"/>
      <w:pPr>
        <w:ind w:left="930" w:hanging="450"/>
        <w:jc w:val="left"/>
      </w:pPr>
      <w:rPr>
        <w:rFonts w:hint="default" w:ascii="Times New Roman" w:hAnsi="Times New Roman" w:eastAsia="Times New Roman" w:cs="Times New Roman"/>
        <w:w w:val="100"/>
        <w:sz w:val="24"/>
        <w:szCs w:val="24"/>
        <w:lang w:val="pt-PT" w:eastAsia="en-US" w:bidi="ar-SA"/>
      </w:rPr>
    </w:lvl>
    <w:lvl w:ilvl="2">
      <w:start w:val="0"/>
      <w:numFmt w:val="bullet"/>
      <w:lvlText w:val="•"/>
      <w:lvlJc w:val="left"/>
      <w:pPr>
        <w:ind w:left="3108" w:hanging="450"/>
      </w:pPr>
      <w:rPr>
        <w:rFonts w:hint="default"/>
        <w:lang w:val="pt-PT" w:eastAsia="en-US" w:bidi="ar-SA"/>
      </w:rPr>
    </w:lvl>
    <w:lvl w:ilvl="3">
      <w:start w:val="0"/>
      <w:numFmt w:val="bullet"/>
      <w:lvlText w:val="•"/>
      <w:lvlJc w:val="left"/>
      <w:pPr>
        <w:ind w:left="4697" w:hanging="450"/>
      </w:pPr>
      <w:rPr>
        <w:rFonts w:hint="default"/>
        <w:lang w:val="pt-PT" w:eastAsia="en-US" w:bidi="ar-SA"/>
      </w:rPr>
    </w:lvl>
    <w:lvl w:ilvl="4">
      <w:start w:val="0"/>
      <w:numFmt w:val="bullet"/>
      <w:lvlText w:val="•"/>
      <w:lvlJc w:val="left"/>
      <w:pPr>
        <w:ind w:left="6286" w:hanging="450"/>
      </w:pPr>
      <w:rPr>
        <w:rFonts w:hint="default"/>
        <w:lang w:val="pt-PT" w:eastAsia="en-US" w:bidi="ar-SA"/>
      </w:rPr>
    </w:lvl>
    <w:lvl w:ilvl="5">
      <w:start w:val="0"/>
      <w:numFmt w:val="bullet"/>
      <w:lvlText w:val="•"/>
      <w:lvlJc w:val="left"/>
      <w:pPr>
        <w:ind w:left="7875" w:hanging="450"/>
      </w:pPr>
      <w:rPr>
        <w:rFonts w:hint="default"/>
        <w:lang w:val="pt-PT" w:eastAsia="en-US" w:bidi="ar-SA"/>
      </w:rPr>
    </w:lvl>
    <w:lvl w:ilvl="6">
      <w:start w:val="0"/>
      <w:numFmt w:val="bullet"/>
      <w:lvlText w:val="•"/>
      <w:lvlJc w:val="left"/>
      <w:pPr>
        <w:ind w:left="9464" w:hanging="450"/>
      </w:pPr>
      <w:rPr>
        <w:rFonts w:hint="default"/>
        <w:lang w:val="pt-PT" w:eastAsia="en-US" w:bidi="ar-SA"/>
      </w:rPr>
    </w:lvl>
    <w:lvl w:ilvl="7">
      <w:start w:val="0"/>
      <w:numFmt w:val="bullet"/>
      <w:lvlText w:val="•"/>
      <w:lvlJc w:val="left"/>
      <w:pPr>
        <w:ind w:left="11053" w:hanging="450"/>
      </w:pPr>
      <w:rPr>
        <w:rFonts w:hint="default"/>
        <w:lang w:val="pt-PT" w:eastAsia="en-US" w:bidi="ar-SA"/>
      </w:rPr>
    </w:lvl>
    <w:lvl w:ilvl="8">
      <w:start w:val="0"/>
      <w:numFmt w:val="bullet"/>
      <w:lvlText w:val="•"/>
      <w:lvlJc w:val="left"/>
      <w:pPr>
        <w:ind w:left="12642" w:hanging="450"/>
      </w:pPr>
      <w:rPr>
        <w:rFonts w:hint="default"/>
        <w:lang w:val="pt-PT" w:eastAsia="en-US" w:bidi="ar-SA"/>
      </w:rPr>
    </w:lvl>
  </w:abstractNum>
  <w:abstractNum w:abstractNumId="26">
    <w:multiLevelType w:val="hybridMultilevel"/>
    <w:lvl w:ilvl="0">
      <w:start w:val="12"/>
      <w:numFmt w:val="decimal"/>
      <w:lvlText w:val="%1"/>
      <w:lvlJc w:val="left"/>
      <w:pPr>
        <w:ind w:left="330" w:hanging="550"/>
        <w:jc w:val="left"/>
      </w:pPr>
      <w:rPr>
        <w:rFonts w:hint="default"/>
        <w:lang w:val="pt-PT" w:eastAsia="en-US" w:bidi="ar-SA"/>
      </w:rPr>
    </w:lvl>
    <w:lvl w:ilvl="1">
      <w:start w:val="6"/>
      <w:numFmt w:val="decimal"/>
      <w:lvlText w:val="%1.%2"/>
      <w:lvlJc w:val="left"/>
      <w:pPr>
        <w:ind w:left="330" w:hanging="550"/>
        <w:jc w:val="left"/>
      </w:pPr>
      <w:rPr>
        <w:rFonts w:hint="default"/>
        <w:lang w:val="pt-PT" w:eastAsia="en-US" w:bidi="ar-SA"/>
      </w:rPr>
    </w:lvl>
    <w:lvl w:ilvl="2">
      <w:start w:val="1"/>
      <w:numFmt w:val="decimal"/>
      <w:lvlText w:val="%1.%2.%3"/>
      <w:lvlJc w:val="left"/>
      <w:pPr>
        <w:ind w:left="330" w:hanging="550"/>
        <w:jc w:val="left"/>
      </w:pPr>
      <w:rPr>
        <w:rFonts w:hint="default" w:ascii="Times New Roman" w:hAnsi="Times New Roman" w:eastAsia="Times New Roman" w:cs="Times New Roman"/>
        <w:w w:val="100"/>
        <w:sz w:val="20"/>
        <w:szCs w:val="20"/>
        <w:lang w:val="pt-PT" w:eastAsia="en-US" w:bidi="ar-SA"/>
      </w:rPr>
    </w:lvl>
    <w:lvl w:ilvl="3">
      <w:start w:val="1"/>
      <w:numFmt w:val="decimal"/>
      <w:lvlText w:val="%4."/>
      <w:lvlJc w:val="left"/>
      <w:pPr>
        <w:ind w:left="930" w:hanging="450"/>
        <w:jc w:val="left"/>
      </w:pPr>
      <w:rPr>
        <w:rFonts w:hint="default" w:ascii="Times New Roman" w:hAnsi="Times New Roman" w:eastAsia="Times New Roman" w:cs="Times New Roman"/>
        <w:w w:val="100"/>
        <w:sz w:val="24"/>
        <w:szCs w:val="24"/>
        <w:lang w:val="pt-PT" w:eastAsia="en-US" w:bidi="ar-SA"/>
      </w:rPr>
    </w:lvl>
    <w:lvl w:ilvl="4">
      <w:start w:val="0"/>
      <w:numFmt w:val="bullet"/>
      <w:lvlText w:val="•"/>
      <w:lvlJc w:val="left"/>
      <w:pPr>
        <w:ind w:left="5886" w:hanging="450"/>
      </w:pPr>
      <w:rPr>
        <w:rFonts w:hint="default"/>
        <w:lang w:val="pt-PT" w:eastAsia="en-US" w:bidi="ar-SA"/>
      </w:rPr>
    </w:lvl>
    <w:lvl w:ilvl="5">
      <w:start w:val="0"/>
      <w:numFmt w:val="bullet"/>
      <w:lvlText w:val="•"/>
      <w:lvlJc w:val="left"/>
      <w:pPr>
        <w:ind w:left="7542" w:hanging="450"/>
      </w:pPr>
      <w:rPr>
        <w:rFonts w:hint="default"/>
        <w:lang w:val="pt-PT" w:eastAsia="en-US" w:bidi="ar-SA"/>
      </w:rPr>
    </w:lvl>
    <w:lvl w:ilvl="6">
      <w:start w:val="0"/>
      <w:numFmt w:val="bullet"/>
      <w:lvlText w:val="•"/>
      <w:lvlJc w:val="left"/>
      <w:pPr>
        <w:ind w:left="9197" w:hanging="450"/>
      </w:pPr>
      <w:rPr>
        <w:rFonts w:hint="default"/>
        <w:lang w:val="pt-PT" w:eastAsia="en-US" w:bidi="ar-SA"/>
      </w:rPr>
    </w:lvl>
    <w:lvl w:ilvl="7">
      <w:start w:val="0"/>
      <w:numFmt w:val="bullet"/>
      <w:lvlText w:val="•"/>
      <w:lvlJc w:val="left"/>
      <w:pPr>
        <w:ind w:left="10853" w:hanging="450"/>
      </w:pPr>
      <w:rPr>
        <w:rFonts w:hint="default"/>
        <w:lang w:val="pt-PT" w:eastAsia="en-US" w:bidi="ar-SA"/>
      </w:rPr>
    </w:lvl>
    <w:lvl w:ilvl="8">
      <w:start w:val="0"/>
      <w:numFmt w:val="bullet"/>
      <w:lvlText w:val="•"/>
      <w:lvlJc w:val="left"/>
      <w:pPr>
        <w:ind w:left="12508" w:hanging="450"/>
      </w:pPr>
      <w:rPr>
        <w:rFonts w:hint="default"/>
        <w:lang w:val="pt-PT" w:eastAsia="en-US" w:bidi="ar-SA"/>
      </w:rPr>
    </w:lvl>
  </w:abstractNum>
  <w:abstractNum w:abstractNumId="25">
    <w:multiLevelType w:val="hybridMultilevel"/>
    <w:lvl w:ilvl="0">
      <w:start w:val="12"/>
      <w:numFmt w:val="decimal"/>
      <w:lvlText w:val="%1."/>
      <w:lvlJc w:val="left"/>
      <w:pPr>
        <w:ind w:left="1530" w:hanging="720"/>
        <w:jc w:val="left"/>
      </w:pPr>
      <w:rPr>
        <w:rFonts w:hint="default" w:ascii="Times New Roman" w:hAnsi="Times New Roman" w:eastAsia="Times New Roman" w:cs="Times New Roman"/>
        <w:w w:val="100"/>
        <w:sz w:val="24"/>
        <w:szCs w:val="24"/>
        <w:lang w:val="pt-PT" w:eastAsia="en-US" w:bidi="ar-SA"/>
      </w:rPr>
    </w:lvl>
    <w:lvl w:ilvl="1">
      <w:start w:val="6"/>
      <w:numFmt w:val="decimal"/>
      <w:lvlText w:val="%2."/>
      <w:lvlJc w:val="left"/>
      <w:pPr>
        <w:ind w:left="1530" w:hanging="450"/>
        <w:jc w:val="left"/>
      </w:pPr>
      <w:rPr>
        <w:rFonts w:hint="default" w:ascii="Times New Roman" w:hAnsi="Times New Roman" w:eastAsia="Times New Roman" w:cs="Times New Roman"/>
        <w:w w:val="100"/>
        <w:sz w:val="24"/>
        <w:szCs w:val="24"/>
        <w:lang w:val="pt-PT" w:eastAsia="en-US" w:bidi="ar-SA"/>
      </w:rPr>
    </w:lvl>
    <w:lvl w:ilvl="2">
      <w:start w:val="0"/>
      <w:numFmt w:val="bullet"/>
      <w:lvlText w:val="•"/>
      <w:lvlJc w:val="left"/>
      <w:pPr>
        <w:ind w:left="4380" w:hanging="450"/>
      </w:pPr>
      <w:rPr>
        <w:rFonts w:hint="default"/>
        <w:lang w:val="pt-PT" w:eastAsia="en-US" w:bidi="ar-SA"/>
      </w:rPr>
    </w:lvl>
    <w:lvl w:ilvl="3">
      <w:start w:val="0"/>
      <w:numFmt w:val="bullet"/>
      <w:lvlText w:val="•"/>
      <w:lvlJc w:val="left"/>
      <w:pPr>
        <w:ind w:left="5810" w:hanging="450"/>
      </w:pPr>
      <w:rPr>
        <w:rFonts w:hint="default"/>
        <w:lang w:val="pt-PT" w:eastAsia="en-US" w:bidi="ar-SA"/>
      </w:rPr>
    </w:lvl>
    <w:lvl w:ilvl="4">
      <w:start w:val="0"/>
      <w:numFmt w:val="bullet"/>
      <w:lvlText w:val="•"/>
      <w:lvlJc w:val="left"/>
      <w:pPr>
        <w:ind w:left="7240" w:hanging="450"/>
      </w:pPr>
      <w:rPr>
        <w:rFonts w:hint="default"/>
        <w:lang w:val="pt-PT" w:eastAsia="en-US" w:bidi="ar-SA"/>
      </w:rPr>
    </w:lvl>
    <w:lvl w:ilvl="5">
      <w:start w:val="0"/>
      <w:numFmt w:val="bullet"/>
      <w:lvlText w:val="•"/>
      <w:lvlJc w:val="left"/>
      <w:pPr>
        <w:ind w:left="8670" w:hanging="450"/>
      </w:pPr>
      <w:rPr>
        <w:rFonts w:hint="default"/>
        <w:lang w:val="pt-PT" w:eastAsia="en-US" w:bidi="ar-SA"/>
      </w:rPr>
    </w:lvl>
    <w:lvl w:ilvl="6">
      <w:start w:val="0"/>
      <w:numFmt w:val="bullet"/>
      <w:lvlText w:val="•"/>
      <w:lvlJc w:val="left"/>
      <w:pPr>
        <w:ind w:left="10100" w:hanging="450"/>
      </w:pPr>
      <w:rPr>
        <w:rFonts w:hint="default"/>
        <w:lang w:val="pt-PT" w:eastAsia="en-US" w:bidi="ar-SA"/>
      </w:rPr>
    </w:lvl>
    <w:lvl w:ilvl="7">
      <w:start w:val="0"/>
      <w:numFmt w:val="bullet"/>
      <w:lvlText w:val="•"/>
      <w:lvlJc w:val="left"/>
      <w:pPr>
        <w:ind w:left="11530" w:hanging="450"/>
      </w:pPr>
      <w:rPr>
        <w:rFonts w:hint="default"/>
        <w:lang w:val="pt-PT" w:eastAsia="en-US" w:bidi="ar-SA"/>
      </w:rPr>
    </w:lvl>
    <w:lvl w:ilvl="8">
      <w:start w:val="0"/>
      <w:numFmt w:val="bullet"/>
      <w:lvlText w:val="•"/>
      <w:lvlJc w:val="left"/>
      <w:pPr>
        <w:ind w:left="12960" w:hanging="450"/>
      </w:pPr>
      <w:rPr>
        <w:rFonts w:hint="default"/>
        <w:lang w:val="pt-PT" w:eastAsia="en-US" w:bidi="ar-SA"/>
      </w:rPr>
    </w:lvl>
  </w:abstractNum>
  <w:abstractNum w:abstractNumId="24">
    <w:multiLevelType w:val="hybridMultilevel"/>
    <w:lvl w:ilvl="0">
      <w:start w:val="12"/>
      <w:numFmt w:val="decimal"/>
      <w:lvlText w:val="%1"/>
      <w:lvlJc w:val="left"/>
      <w:pPr>
        <w:ind w:left="330" w:hanging="550"/>
        <w:jc w:val="left"/>
      </w:pPr>
      <w:rPr>
        <w:rFonts w:hint="default"/>
        <w:lang w:val="pt-PT" w:eastAsia="en-US" w:bidi="ar-SA"/>
      </w:rPr>
    </w:lvl>
    <w:lvl w:ilvl="1">
      <w:start w:val="4"/>
      <w:numFmt w:val="decimal"/>
      <w:lvlText w:val="%1.%2"/>
      <w:lvlJc w:val="left"/>
      <w:pPr>
        <w:ind w:left="330" w:hanging="550"/>
        <w:jc w:val="left"/>
      </w:pPr>
      <w:rPr>
        <w:rFonts w:hint="default"/>
        <w:lang w:val="pt-PT" w:eastAsia="en-US" w:bidi="ar-SA"/>
      </w:rPr>
    </w:lvl>
    <w:lvl w:ilvl="2">
      <w:start w:val="1"/>
      <w:numFmt w:val="decimal"/>
      <w:lvlText w:val="%1.%2.%3"/>
      <w:lvlJc w:val="left"/>
      <w:pPr>
        <w:ind w:left="330" w:hanging="550"/>
        <w:jc w:val="left"/>
      </w:pPr>
      <w:rPr>
        <w:rFonts w:hint="default" w:ascii="Times New Roman" w:hAnsi="Times New Roman" w:eastAsia="Times New Roman" w:cs="Times New Roman"/>
        <w:w w:val="100"/>
        <w:sz w:val="20"/>
        <w:szCs w:val="20"/>
        <w:lang w:val="pt-PT" w:eastAsia="en-US" w:bidi="ar-SA"/>
      </w:rPr>
    </w:lvl>
    <w:lvl w:ilvl="3">
      <w:start w:val="1"/>
      <w:numFmt w:val="lowerLetter"/>
      <w:lvlText w:val="%4."/>
      <w:lvlJc w:val="left"/>
      <w:pPr>
        <w:ind w:left="930" w:hanging="437"/>
        <w:jc w:val="left"/>
      </w:pPr>
      <w:rPr>
        <w:rFonts w:hint="default" w:ascii="Times New Roman" w:hAnsi="Times New Roman" w:eastAsia="Times New Roman" w:cs="Times New Roman"/>
        <w:w w:val="100"/>
        <w:sz w:val="24"/>
        <w:szCs w:val="24"/>
        <w:lang w:val="pt-PT" w:eastAsia="en-US" w:bidi="ar-SA"/>
      </w:rPr>
    </w:lvl>
    <w:lvl w:ilvl="4">
      <w:start w:val="1"/>
      <w:numFmt w:val="decimal"/>
      <w:lvlText w:val="%5."/>
      <w:lvlJc w:val="left"/>
      <w:pPr>
        <w:ind w:left="930" w:hanging="450"/>
        <w:jc w:val="left"/>
      </w:pPr>
      <w:rPr>
        <w:rFonts w:hint="default" w:ascii="Times New Roman" w:hAnsi="Times New Roman" w:eastAsia="Times New Roman" w:cs="Times New Roman"/>
        <w:w w:val="100"/>
        <w:sz w:val="24"/>
        <w:szCs w:val="24"/>
        <w:lang w:val="pt-PT" w:eastAsia="en-US" w:bidi="ar-SA"/>
      </w:rPr>
    </w:lvl>
    <w:lvl w:ilvl="5">
      <w:start w:val="1"/>
      <w:numFmt w:val="lowerLetter"/>
      <w:lvlText w:val="%6."/>
      <w:lvlJc w:val="left"/>
      <w:pPr>
        <w:ind w:left="930" w:hanging="437"/>
        <w:jc w:val="left"/>
      </w:pPr>
      <w:rPr>
        <w:rFonts w:hint="default" w:ascii="Times New Roman" w:hAnsi="Times New Roman" w:eastAsia="Times New Roman" w:cs="Times New Roman"/>
        <w:w w:val="100"/>
        <w:sz w:val="24"/>
        <w:szCs w:val="24"/>
        <w:lang w:val="pt-PT" w:eastAsia="en-US" w:bidi="ar-SA"/>
      </w:rPr>
    </w:lvl>
    <w:lvl w:ilvl="6">
      <w:start w:val="0"/>
      <w:numFmt w:val="bullet"/>
      <w:lvlText w:val="•"/>
      <w:lvlJc w:val="left"/>
      <w:pPr>
        <w:ind w:left="9197" w:hanging="437"/>
      </w:pPr>
      <w:rPr>
        <w:rFonts w:hint="default"/>
        <w:lang w:val="pt-PT" w:eastAsia="en-US" w:bidi="ar-SA"/>
      </w:rPr>
    </w:lvl>
    <w:lvl w:ilvl="7">
      <w:start w:val="0"/>
      <w:numFmt w:val="bullet"/>
      <w:lvlText w:val="•"/>
      <w:lvlJc w:val="left"/>
      <w:pPr>
        <w:ind w:left="10853" w:hanging="437"/>
      </w:pPr>
      <w:rPr>
        <w:rFonts w:hint="default"/>
        <w:lang w:val="pt-PT" w:eastAsia="en-US" w:bidi="ar-SA"/>
      </w:rPr>
    </w:lvl>
    <w:lvl w:ilvl="8">
      <w:start w:val="0"/>
      <w:numFmt w:val="bullet"/>
      <w:lvlText w:val="•"/>
      <w:lvlJc w:val="left"/>
      <w:pPr>
        <w:ind w:left="12508" w:hanging="437"/>
      </w:pPr>
      <w:rPr>
        <w:rFonts w:hint="default"/>
        <w:lang w:val="pt-PT" w:eastAsia="en-US" w:bidi="ar-SA"/>
      </w:rPr>
    </w:lvl>
  </w:abstractNum>
  <w:abstractNum w:abstractNumId="23">
    <w:multiLevelType w:val="hybridMultilevel"/>
    <w:lvl w:ilvl="0">
      <w:start w:val="12"/>
      <w:numFmt w:val="decimal"/>
      <w:lvlText w:val="%1"/>
      <w:lvlJc w:val="left"/>
      <w:pPr>
        <w:ind w:left="879" w:hanging="550"/>
        <w:jc w:val="left"/>
      </w:pPr>
      <w:rPr>
        <w:rFonts w:hint="default"/>
        <w:lang w:val="pt-PT" w:eastAsia="en-US" w:bidi="ar-SA"/>
      </w:rPr>
    </w:lvl>
    <w:lvl w:ilvl="1">
      <w:start w:val="3"/>
      <w:numFmt w:val="decimal"/>
      <w:lvlText w:val="%1.%2"/>
      <w:lvlJc w:val="left"/>
      <w:pPr>
        <w:ind w:left="879" w:hanging="550"/>
        <w:jc w:val="left"/>
      </w:pPr>
      <w:rPr>
        <w:rFonts w:hint="default"/>
        <w:lang w:val="pt-PT" w:eastAsia="en-US" w:bidi="ar-SA"/>
      </w:rPr>
    </w:lvl>
    <w:lvl w:ilvl="2">
      <w:start w:val="1"/>
      <w:numFmt w:val="decimal"/>
      <w:lvlText w:val="%1.%2.%3"/>
      <w:lvlJc w:val="left"/>
      <w:pPr>
        <w:ind w:left="879" w:hanging="550"/>
        <w:jc w:val="left"/>
      </w:pPr>
      <w:rPr>
        <w:rFonts w:hint="default" w:ascii="Times New Roman" w:hAnsi="Times New Roman" w:eastAsia="Times New Roman" w:cs="Times New Roman"/>
        <w:w w:val="100"/>
        <w:sz w:val="20"/>
        <w:szCs w:val="20"/>
        <w:lang w:val="pt-PT" w:eastAsia="en-US" w:bidi="ar-SA"/>
      </w:rPr>
    </w:lvl>
    <w:lvl w:ilvl="3">
      <w:start w:val="1"/>
      <w:numFmt w:val="decimal"/>
      <w:lvlText w:val="%4."/>
      <w:lvlJc w:val="left"/>
      <w:pPr>
        <w:ind w:left="930" w:hanging="450"/>
        <w:jc w:val="left"/>
      </w:pPr>
      <w:rPr>
        <w:rFonts w:hint="default" w:ascii="Times New Roman" w:hAnsi="Times New Roman" w:eastAsia="Times New Roman" w:cs="Times New Roman"/>
        <w:w w:val="100"/>
        <w:sz w:val="24"/>
        <w:szCs w:val="24"/>
        <w:lang w:val="pt-PT" w:eastAsia="en-US" w:bidi="ar-SA"/>
      </w:rPr>
    </w:lvl>
    <w:lvl w:ilvl="4">
      <w:start w:val="0"/>
      <w:numFmt w:val="bullet"/>
      <w:lvlText w:val="•"/>
      <w:lvlJc w:val="left"/>
      <w:pPr>
        <w:ind w:left="5886" w:hanging="450"/>
      </w:pPr>
      <w:rPr>
        <w:rFonts w:hint="default"/>
        <w:lang w:val="pt-PT" w:eastAsia="en-US" w:bidi="ar-SA"/>
      </w:rPr>
    </w:lvl>
    <w:lvl w:ilvl="5">
      <w:start w:val="0"/>
      <w:numFmt w:val="bullet"/>
      <w:lvlText w:val="•"/>
      <w:lvlJc w:val="left"/>
      <w:pPr>
        <w:ind w:left="7542" w:hanging="450"/>
      </w:pPr>
      <w:rPr>
        <w:rFonts w:hint="default"/>
        <w:lang w:val="pt-PT" w:eastAsia="en-US" w:bidi="ar-SA"/>
      </w:rPr>
    </w:lvl>
    <w:lvl w:ilvl="6">
      <w:start w:val="0"/>
      <w:numFmt w:val="bullet"/>
      <w:lvlText w:val="•"/>
      <w:lvlJc w:val="left"/>
      <w:pPr>
        <w:ind w:left="9197" w:hanging="450"/>
      </w:pPr>
      <w:rPr>
        <w:rFonts w:hint="default"/>
        <w:lang w:val="pt-PT" w:eastAsia="en-US" w:bidi="ar-SA"/>
      </w:rPr>
    </w:lvl>
    <w:lvl w:ilvl="7">
      <w:start w:val="0"/>
      <w:numFmt w:val="bullet"/>
      <w:lvlText w:val="•"/>
      <w:lvlJc w:val="left"/>
      <w:pPr>
        <w:ind w:left="10853" w:hanging="450"/>
      </w:pPr>
      <w:rPr>
        <w:rFonts w:hint="default"/>
        <w:lang w:val="pt-PT" w:eastAsia="en-US" w:bidi="ar-SA"/>
      </w:rPr>
    </w:lvl>
    <w:lvl w:ilvl="8">
      <w:start w:val="0"/>
      <w:numFmt w:val="bullet"/>
      <w:lvlText w:val="•"/>
      <w:lvlJc w:val="left"/>
      <w:pPr>
        <w:ind w:left="12508" w:hanging="450"/>
      </w:pPr>
      <w:rPr>
        <w:rFonts w:hint="default"/>
        <w:lang w:val="pt-PT" w:eastAsia="en-US" w:bidi="ar-SA"/>
      </w:rPr>
    </w:lvl>
  </w:abstractNum>
  <w:abstractNum w:abstractNumId="22">
    <w:multiLevelType w:val="hybridMultilevel"/>
    <w:lvl w:ilvl="0">
      <w:start w:val="1"/>
      <w:numFmt w:val="decimal"/>
      <w:lvlText w:val="%1."/>
      <w:lvlJc w:val="left"/>
      <w:pPr>
        <w:ind w:left="930" w:hanging="450"/>
        <w:jc w:val="left"/>
      </w:pPr>
      <w:rPr>
        <w:rFonts w:hint="default" w:ascii="Times New Roman" w:hAnsi="Times New Roman" w:eastAsia="Times New Roman" w:cs="Times New Roman"/>
        <w:w w:val="100"/>
        <w:sz w:val="24"/>
        <w:szCs w:val="24"/>
        <w:lang w:val="pt-PT" w:eastAsia="en-US" w:bidi="ar-SA"/>
      </w:rPr>
    </w:lvl>
    <w:lvl w:ilvl="1">
      <w:start w:val="0"/>
      <w:numFmt w:val="bullet"/>
      <w:lvlText w:val="•"/>
      <w:lvlJc w:val="left"/>
      <w:pPr>
        <w:ind w:left="2410" w:hanging="450"/>
      </w:pPr>
      <w:rPr>
        <w:rFonts w:hint="default"/>
        <w:lang w:val="pt-PT" w:eastAsia="en-US" w:bidi="ar-SA"/>
      </w:rPr>
    </w:lvl>
    <w:lvl w:ilvl="2">
      <w:start w:val="0"/>
      <w:numFmt w:val="bullet"/>
      <w:lvlText w:val="•"/>
      <w:lvlJc w:val="left"/>
      <w:pPr>
        <w:ind w:left="3900" w:hanging="450"/>
      </w:pPr>
      <w:rPr>
        <w:rFonts w:hint="default"/>
        <w:lang w:val="pt-PT" w:eastAsia="en-US" w:bidi="ar-SA"/>
      </w:rPr>
    </w:lvl>
    <w:lvl w:ilvl="3">
      <w:start w:val="0"/>
      <w:numFmt w:val="bullet"/>
      <w:lvlText w:val="•"/>
      <w:lvlJc w:val="left"/>
      <w:pPr>
        <w:ind w:left="5390" w:hanging="450"/>
      </w:pPr>
      <w:rPr>
        <w:rFonts w:hint="default"/>
        <w:lang w:val="pt-PT" w:eastAsia="en-US" w:bidi="ar-SA"/>
      </w:rPr>
    </w:lvl>
    <w:lvl w:ilvl="4">
      <w:start w:val="0"/>
      <w:numFmt w:val="bullet"/>
      <w:lvlText w:val="•"/>
      <w:lvlJc w:val="left"/>
      <w:pPr>
        <w:ind w:left="6880" w:hanging="450"/>
      </w:pPr>
      <w:rPr>
        <w:rFonts w:hint="default"/>
        <w:lang w:val="pt-PT" w:eastAsia="en-US" w:bidi="ar-SA"/>
      </w:rPr>
    </w:lvl>
    <w:lvl w:ilvl="5">
      <w:start w:val="0"/>
      <w:numFmt w:val="bullet"/>
      <w:lvlText w:val="•"/>
      <w:lvlJc w:val="left"/>
      <w:pPr>
        <w:ind w:left="8370" w:hanging="450"/>
      </w:pPr>
      <w:rPr>
        <w:rFonts w:hint="default"/>
        <w:lang w:val="pt-PT" w:eastAsia="en-US" w:bidi="ar-SA"/>
      </w:rPr>
    </w:lvl>
    <w:lvl w:ilvl="6">
      <w:start w:val="0"/>
      <w:numFmt w:val="bullet"/>
      <w:lvlText w:val="•"/>
      <w:lvlJc w:val="left"/>
      <w:pPr>
        <w:ind w:left="9860" w:hanging="450"/>
      </w:pPr>
      <w:rPr>
        <w:rFonts w:hint="default"/>
        <w:lang w:val="pt-PT" w:eastAsia="en-US" w:bidi="ar-SA"/>
      </w:rPr>
    </w:lvl>
    <w:lvl w:ilvl="7">
      <w:start w:val="0"/>
      <w:numFmt w:val="bullet"/>
      <w:lvlText w:val="•"/>
      <w:lvlJc w:val="left"/>
      <w:pPr>
        <w:ind w:left="11350" w:hanging="450"/>
      </w:pPr>
      <w:rPr>
        <w:rFonts w:hint="default"/>
        <w:lang w:val="pt-PT" w:eastAsia="en-US" w:bidi="ar-SA"/>
      </w:rPr>
    </w:lvl>
    <w:lvl w:ilvl="8">
      <w:start w:val="0"/>
      <w:numFmt w:val="bullet"/>
      <w:lvlText w:val="•"/>
      <w:lvlJc w:val="left"/>
      <w:pPr>
        <w:ind w:left="12840" w:hanging="450"/>
      </w:pPr>
      <w:rPr>
        <w:rFonts w:hint="default"/>
        <w:lang w:val="pt-PT" w:eastAsia="en-US" w:bidi="ar-SA"/>
      </w:rPr>
    </w:lvl>
  </w:abstractNum>
  <w:abstractNum w:abstractNumId="21">
    <w:multiLevelType w:val="hybridMultilevel"/>
    <w:lvl w:ilvl="0">
      <w:start w:val="1"/>
      <w:numFmt w:val="decimal"/>
      <w:lvlText w:val="%1."/>
      <w:lvlJc w:val="left"/>
      <w:pPr>
        <w:ind w:left="930" w:hanging="450"/>
        <w:jc w:val="left"/>
      </w:pPr>
      <w:rPr>
        <w:rFonts w:hint="default" w:ascii="Times New Roman" w:hAnsi="Times New Roman" w:eastAsia="Times New Roman" w:cs="Times New Roman"/>
        <w:w w:val="100"/>
        <w:sz w:val="24"/>
        <w:szCs w:val="24"/>
        <w:lang w:val="pt-PT" w:eastAsia="en-US" w:bidi="ar-SA"/>
      </w:rPr>
    </w:lvl>
    <w:lvl w:ilvl="1">
      <w:start w:val="1"/>
      <w:numFmt w:val="decimal"/>
      <w:lvlText w:val="%2."/>
      <w:lvlJc w:val="left"/>
      <w:pPr>
        <w:ind w:left="1530" w:hanging="450"/>
        <w:jc w:val="left"/>
      </w:pPr>
      <w:rPr>
        <w:rFonts w:hint="default" w:ascii="Times New Roman" w:hAnsi="Times New Roman" w:eastAsia="Times New Roman" w:cs="Times New Roman"/>
        <w:w w:val="100"/>
        <w:sz w:val="24"/>
        <w:szCs w:val="24"/>
        <w:lang w:val="pt-PT" w:eastAsia="en-US" w:bidi="ar-SA"/>
      </w:rPr>
    </w:lvl>
    <w:lvl w:ilvl="2">
      <w:start w:val="0"/>
      <w:numFmt w:val="bullet"/>
      <w:lvlText w:val="•"/>
      <w:lvlJc w:val="left"/>
      <w:pPr>
        <w:ind w:left="3108" w:hanging="450"/>
      </w:pPr>
      <w:rPr>
        <w:rFonts w:hint="default"/>
        <w:lang w:val="pt-PT" w:eastAsia="en-US" w:bidi="ar-SA"/>
      </w:rPr>
    </w:lvl>
    <w:lvl w:ilvl="3">
      <w:start w:val="0"/>
      <w:numFmt w:val="bullet"/>
      <w:lvlText w:val="•"/>
      <w:lvlJc w:val="left"/>
      <w:pPr>
        <w:ind w:left="4697" w:hanging="450"/>
      </w:pPr>
      <w:rPr>
        <w:rFonts w:hint="default"/>
        <w:lang w:val="pt-PT" w:eastAsia="en-US" w:bidi="ar-SA"/>
      </w:rPr>
    </w:lvl>
    <w:lvl w:ilvl="4">
      <w:start w:val="0"/>
      <w:numFmt w:val="bullet"/>
      <w:lvlText w:val="•"/>
      <w:lvlJc w:val="left"/>
      <w:pPr>
        <w:ind w:left="6286" w:hanging="450"/>
      </w:pPr>
      <w:rPr>
        <w:rFonts w:hint="default"/>
        <w:lang w:val="pt-PT" w:eastAsia="en-US" w:bidi="ar-SA"/>
      </w:rPr>
    </w:lvl>
    <w:lvl w:ilvl="5">
      <w:start w:val="0"/>
      <w:numFmt w:val="bullet"/>
      <w:lvlText w:val="•"/>
      <w:lvlJc w:val="left"/>
      <w:pPr>
        <w:ind w:left="7875" w:hanging="450"/>
      </w:pPr>
      <w:rPr>
        <w:rFonts w:hint="default"/>
        <w:lang w:val="pt-PT" w:eastAsia="en-US" w:bidi="ar-SA"/>
      </w:rPr>
    </w:lvl>
    <w:lvl w:ilvl="6">
      <w:start w:val="0"/>
      <w:numFmt w:val="bullet"/>
      <w:lvlText w:val="•"/>
      <w:lvlJc w:val="left"/>
      <w:pPr>
        <w:ind w:left="9464" w:hanging="450"/>
      </w:pPr>
      <w:rPr>
        <w:rFonts w:hint="default"/>
        <w:lang w:val="pt-PT" w:eastAsia="en-US" w:bidi="ar-SA"/>
      </w:rPr>
    </w:lvl>
    <w:lvl w:ilvl="7">
      <w:start w:val="0"/>
      <w:numFmt w:val="bullet"/>
      <w:lvlText w:val="•"/>
      <w:lvlJc w:val="left"/>
      <w:pPr>
        <w:ind w:left="11053" w:hanging="450"/>
      </w:pPr>
      <w:rPr>
        <w:rFonts w:hint="default"/>
        <w:lang w:val="pt-PT" w:eastAsia="en-US" w:bidi="ar-SA"/>
      </w:rPr>
    </w:lvl>
    <w:lvl w:ilvl="8">
      <w:start w:val="0"/>
      <w:numFmt w:val="bullet"/>
      <w:lvlText w:val="•"/>
      <w:lvlJc w:val="left"/>
      <w:pPr>
        <w:ind w:left="12642" w:hanging="450"/>
      </w:pPr>
      <w:rPr>
        <w:rFonts w:hint="default"/>
        <w:lang w:val="pt-PT" w:eastAsia="en-US" w:bidi="ar-SA"/>
      </w:rPr>
    </w:lvl>
  </w:abstractNum>
  <w:abstractNum w:abstractNumId="20">
    <w:multiLevelType w:val="hybridMultilevel"/>
    <w:lvl w:ilvl="0">
      <w:start w:val="9"/>
      <w:numFmt w:val="decimal"/>
      <w:lvlText w:val="%1."/>
      <w:lvlJc w:val="left"/>
      <w:pPr>
        <w:ind w:left="930" w:hanging="450"/>
        <w:jc w:val="right"/>
      </w:pPr>
      <w:rPr>
        <w:rFonts w:hint="default" w:ascii="Times New Roman" w:hAnsi="Times New Roman" w:eastAsia="Times New Roman" w:cs="Times New Roman"/>
        <w:w w:val="100"/>
        <w:sz w:val="24"/>
        <w:szCs w:val="24"/>
        <w:lang w:val="pt-PT" w:eastAsia="en-US" w:bidi="ar-SA"/>
      </w:rPr>
    </w:lvl>
    <w:lvl w:ilvl="1">
      <w:start w:val="1"/>
      <w:numFmt w:val="decimal"/>
      <w:lvlText w:val="%2."/>
      <w:lvlJc w:val="left"/>
      <w:pPr>
        <w:ind w:left="1530" w:hanging="450"/>
        <w:jc w:val="left"/>
      </w:pPr>
      <w:rPr>
        <w:rFonts w:hint="default" w:ascii="Times New Roman" w:hAnsi="Times New Roman" w:eastAsia="Times New Roman" w:cs="Times New Roman"/>
        <w:w w:val="100"/>
        <w:sz w:val="24"/>
        <w:szCs w:val="24"/>
        <w:lang w:val="pt-PT" w:eastAsia="en-US" w:bidi="ar-SA"/>
      </w:rPr>
    </w:lvl>
    <w:lvl w:ilvl="2">
      <w:start w:val="1"/>
      <w:numFmt w:val="decimal"/>
      <w:lvlText w:val="%3."/>
      <w:lvlJc w:val="left"/>
      <w:pPr>
        <w:ind w:left="2130" w:hanging="450"/>
        <w:jc w:val="left"/>
      </w:pPr>
      <w:rPr>
        <w:rFonts w:hint="default" w:ascii="Times New Roman" w:hAnsi="Times New Roman" w:eastAsia="Times New Roman" w:cs="Times New Roman"/>
        <w:w w:val="100"/>
        <w:sz w:val="24"/>
        <w:szCs w:val="24"/>
        <w:lang w:val="pt-PT" w:eastAsia="en-US" w:bidi="ar-SA"/>
      </w:rPr>
    </w:lvl>
    <w:lvl w:ilvl="3">
      <w:start w:val="0"/>
      <w:numFmt w:val="bullet"/>
      <w:lvlText w:val="•"/>
      <w:lvlJc w:val="left"/>
      <w:pPr>
        <w:ind w:left="3832" w:hanging="450"/>
      </w:pPr>
      <w:rPr>
        <w:rFonts w:hint="default"/>
        <w:lang w:val="pt-PT" w:eastAsia="en-US" w:bidi="ar-SA"/>
      </w:rPr>
    </w:lvl>
    <w:lvl w:ilvl="4">
      <w:start w:val="0"/>
      <w:numFmt w:val="bullet"/>
      <w:lvlText w:val="•"/>
      <w:lvlJc w:val="left"/>
      <w:pPr>
        <w:ind w:left="5545" w:hanging="450"/>
      </w:pPr>
      <w:rPr>
        <w:rFonts w:hint="default"/>
        <w:lang w:val="pt-PT" w:eastAsia="en-US" w:bidi="ar-SA"/>
      </w:rPr>
    </w:lvl>
    <w:lvl w:ilvl="5">
      <w:start w:val="0"/>
      <w:numFmt w:val="bullet"/>
      <w:lvlText w:val="•"/>
      <w:lvlJc w:val="left"/>
      <w:pPr>
        <w:ind w:left="7257" w:hanging="450"/>
      </w:pPr>
      <w:rPr>
        <w:rFonts w:hint="default"/>
        <w:lang w:val="pt-PT" w:eastAsia="en-US" w:bidi="ar-SA"/>
      </w:rPr>
    </w:lvl>
    <w:lvl w:ilvl="6">
      <w:start w:val="0"/>
      <w:numFmt w:val="bullet"/>
      <w:lvlText w:val="•"/>
      <w:lvlJc w:val="left"/>
      <w:pPr>
        <w:ind w:left="8970" w:hanging="450"/>
      </w:pPr>
      <w:rPr>
        <w:rFonts w:hint="default"/>
        <w:lang w:val="pt-PT" w:eastAsia="en-US" w:bidi="ar-SA"/>
      </w:rPr>
    </w:lvl>
    <w:lvl w:ilvl="7">
      <w:start w:val="0"/>
      <w:numFmt w:val="bullet"/>
      <w:lvlText w:val="•"/>
      <w:lvlJc w:val="left"/>
      <w:pPr>
        <w:ind w:left="10682" w:hanging="450"/>
      </w:pPr>
      <w:rPr>
        <w:rFonts w:hint="default"/>
        <w:lang w:val="pt-PT" w:eastAsia="en-US" w:bidi="ar-SA"/>
      </w:rPr>
    </w:lvl>
    <w:lvl w:ilvl="8">
      <w:start w:val="0"/>
      <w:numFmt w:val="bullet"/>
      <w:lvlText w:val="•"/>
      <w:lvlJc w:val="left"/>
      <w:pPr>
        <w:ind w:left="12395" w:hanging="450"/>
      </w:pPr>
      <w:rPr>
        <w:rFonts w:hint="default"/>
        <w:lang w:val="pt-PT" w:eastAsia="en-US" w:bidi="ar-SA"/>
      </w:rPr>
    </w:lvl>
  </w:abstractNum>
  <w:abstractNum w:abstractNumId="19">
    <w:multiLevelType w:val="hybridMultilevel"/>
    <w:lvl w:ilvl="0">
      <w:start w:val="9"/>
      <w:numFmt w:val="decimal"/>
      <w:lvlText w:val="%1."/>
      <w:lvlJc w:val="left"/>
      <w:pPr>
        <w:ind w:left="930" w:hanging="450"/>
        <w:jc w:val="right"/>
      </w:pPr>
      <w:rPr>
        <w:rFonts w:hint="default" w:ascii="Times New Roman" w:hAnsi="Times New Roman" w:eastAsia="Times New Roman" w:cs="Times New Roman"/>
        <w:w w:val="100"/>
        <w:sz w:val="24"/>
        <w:szCs w:val="24"/>
        <w:lang w:val="pt-PT" w:eastAsia="en-US" w:bidi="ar-SA"/>
      </w:rPr>
    </w:lvl>
    <w:lvl w:ilvl="1">
      <w:start w:val="1"/>
      <w:numFmt w:val="lowerLetter"/>
      <w:lvlText w:val="%2."/>
      <w:lvlJc w:val="left"/>
      <w:pPr>
        <w:ind w:left="930" w:hanging="437"/>
        <w:jc w:val="left"/>
      </w:pPr>
      <w:rPr>
        <w:rFonts w:hint="default" w:ascii="Times New Roman" w:hAnsi="Times New Roman" w:eastAsia="Times New Roman" w:cs="Times New Roman"/>
        <w:w w:val="100"/>
        <w:sz w:val="24"/>
        <w:szCs w:val="24"/>
        <w:lang w:val="pt-PT" w:eastAsia="en-US" w:bidi="ar-SA"/>
      </w:rPr>
    </w:lvl>
    <w:lvl w:ilvl="2">
      <w:start w:val="0"/>
      <w:numFmt w:val="bullet"/>
      <w:lvlText w:val="•"/>
      <w:lvlJc w:val="left"/>
      <w:pPr>
        <w:ind w:left="3900" w:hanging="437"/>
      </w:pPr>
      <w:rPr>
        <w:rFonts w:hint="default"/>
        <w:lang w:val="pt-PT" w:eastAsia="en-US" w:bidi="ar-SA"/>
      </w:rPr>
    </w:lvl>
    <w:lvl w:ilvl="3">
      <w:start w:val="0"/>
      <w:numFmt w:val="bullet"/>
      <w:lvlText w:val="•"/>
      <w:lvlJc w:val="left"/>
      <w:pPr>
        <w:ind w:left="5390" w:hanging="437"/>
      </w:pPr>
      <w:rPr>
        <w:rFonts w:hint="default"/>
        <w:lang w:val="pt-PT" w:eastAsia="en-US" w:bidi="ar-SA"/>
      </w:rPr>
    </w:lvl>
    <w:lvl w:ilvl="4">
      <w:start w:val="0"/>
      <w:numFmt w:val="bullet"/>
      <w:lvlText w:val="•"/>
      <w:lvlJc w:val="left"/>
      <w:pPr>
        <w:ind w:left="6880" w:hanging="437"/>
      </w:pPr>
      <w:rPr>
        <w:rFonts w:hint="default"/>
        <w:lang w:val="pt-PT" w:eastAsia="en-US" w:bidi="ar-SA"/>
      </w:rPr>
    </w:lvl>
    <w:lvl w:ilvl="5">
      <w:start w:val="0"/>
      <w:numFmt w:val="bullet"/>
      <w:lvlText w:val="•"/>
      <w:lvlJc w:val="left"/>
      <w:pPr>
        <w:ind w:left="8370" w:hanging="437"/>
      </w:pPr>
      <w:rPr>
        <w:rFonts w:hint="default"/>
        <w:lang w:val="pt-PT" w:eastAsia="en-US" w:bidi="ar-SA"/>
      </w:rPr>
    </w:lvl>
    <w:lvl w:ilvl="6">
      <w:start w:val="0"/>
      <w:numFmt w:val="bullet"/>
      <w:lvlText w:val="•"/>
      <w:lvlJc w:val="left"/>
      <w:pPr>
        <w:ind w:left="9860" w:hanging="437"/>
      </w:pPr>
      <w:rPr>
        <w:rFonts w:hint="default"/>
        <w:lang w:val="pt-PT" w:eastAsia="en-US" w:bidi="ar-SA"/>
      </w:rPr>
    </w:lvl>
    <w:lvl w:ilvl="7">
      <w:start w:val="0"/>
      <w:numFmt w:val="bullet"/>
      <w:lvlText w:val="•"/>
      <w:lvlJc w:val="left"/>
      <w:pPr>
        <w:ind w:left="11350" w:hanging="437"/>
      </w:pPr>
      <w:rPr>
        <w:rFonts w:hint="default"/>
        <w:lang w:val="pt-PT" w:eastAsia="en-US" w:bidi="ar-SA"/>
      </w:rPr>
    </w:lvl>
    <w:lvl w:ilvl="8">
      <w:start w:val="0"/>
      <w:numFmt w:val="bullet"/>
      <w:lvlText w:val="•"/>
      <w:lvlJc w:val="left"/>
      <w:pPr>
        <w:ind w:left="12840" w:hanging="437"/>
      </w:pPr>
      <w:rPr>
        <w:rFonts w:hint="default"/>
        <w:lang w:val="pt-PT" w:eastAsia="en-US" w:bidi="ar-SA"/>
      </w:rPr>
    </w:lvl>
  </w:abstractNum>
  <w:abstractNum w:abstractNumId="18">
    <w:multiLevelType w:val="hybridMultilevel"/>
    <w:lvl w:ilvl="0">
      <w:start w:val="1"/>
      <w:numFmt w:val="lowerLetter"/>
      <w:lvlText w:val="%1."/>
      <w:lvlJc w:val="left"/>
      <w:pPr>
        <w:ind w:left="930" w:hanging="437"/>
        <w:jc w:val="left"/>
      </w:pPr>
      <w:rPr>
        <w:rFonts w:hint="default" w:ascii="Times New Roman" w:hAnsi="Times New Roman" w:eastAsia="Times New Roman" w:cs="Times New Roman"/>
        <w:w w:val="100"/>
        <w:sz w:val="24"/>
        <w:szCs w:val="24"/>
        <w:lang w:val="pt-PT" w:eastAsia="en-US" w:bidi="ar-SA"/>
      </w:rPr>
    </w:lvl>
    <w:lvl w:ilvl="1">
      <w:start w:val="0"/>
      <w:numFmt w:val="bullet"/>
      <w:lvlText w:val="•"/>
      <w:lvlJc w:val="left"/>
      <w:pPr>
        <w:ind w:left="2410" w:hanging="437"/>
      </w:pPr>
      <w:rPr>
        <w:rFonts w:hint="default"/>
        <w:lang w:val="pt-PT" w:eastAsia="en-US" w:bidi="ar-SA"/>
      </w:rPr>
    </w:lvl>
    <w:lvl w:ilvl="2">
      <w:start w:val="0"/>
      <w:numFmt w:val="bullet"/>
      <w:lvlText w:val="•"/>
      <w:lvlJc w:val="left"/>
      <w:pPr>
        <w:ind w:left="3900" w:hanging="437"/>
      </w:pPr>
      <w:rPr>
        <w:rFonts w:hint="default"/>
        <w:lang w:val="pt-PT" w:eastAsia="en-US" w:bidi="ar-SA"/>
      </w:rPr>
    </w:lvl>
    <w:lvl w:ilvl="3">
      <w:start w:val="0"/>
      <w:numFmt w:val="bullet"/>
      <w:lvlText w:val="•"/>
      <w:lvlJc w:val="left"/>
      <w:pPr>
        <w:ind w:left="5390" w:hanging="437"/>
      </w:pPr>
      <w:rPr>
        <w:rFonts w:hint="default"/>
        <w:lang w:val="pt-PT" w:eastAsia="en-US" w:bidi="ar-SA"/>
      </w:rPr>
    </w:lvl>
    <w:lvl w:ilvl="4">
      <w:start w:val="0"/>
      <w:numFmt w:val="bullet"/>
      <w:lvlText w:val="•"/>
      <w:lvlJc w:val="left"/>
      <w:pPr>
        <w:ind w:left="6880" w:hanging="437"/>
      </w:pPr>
      <w:rPr>
        <w:rFonts w:hint="default"/>
        <w:lang w:val="pt-PT" w:eastAsia="en-US" w:bidi="ar-SA"/>
      </w:rPr>
    </w:lvl>
    <w:lvl w:ilvl="5">
      <w:start w:val="0"/>
      <w:numFmt w:val="bullet"/>
      <w:lvlText w:val="•"/>
      <w:lvlJc w:val="left"/>
      <w:pPr>
        <w:ind w:left="8370" w:hanging="437"/>
      </w:pPr>
      <w:rPr>
        <w:rFonts w:hint="default"/>
        <w:lang w:val="pt-PT" w:eastAsia="en-US" w:bidi="ar-SA"/>
      </w:rPr>
    </w:lvl>
    <w:lvl w:ilvl="6">
      <w:start w:val="0"/>
      <w:numFmt w:val="bullet"/>
      <w:lvlText w:val="•"/>
      <w:lvlJc w:val="left"/>
      <w:pPr>
        <w:ind w:left="9860" w:hanging="437"/>
      </w:pPr>
      <w:rPr>
        <w:rFonts w:hint="default"/>
        <w:lang w:val="pt-PT" w:eastAsia="en-US" w:bidi="ar-SA"/>
      </w:rPr>
    </w:lvl>
    <w:lvl w:ilvl="7">
      <w:start w:val="0"/>
      <w:numFmt w:val="bullet"/>
      <w:lvlText w:val="•"/>
      <w:lvlJc w:val="left"/>
      <w:pPr>
        <w:ind w:left="11350" w:hanging="437"/>
      </w:pPr>
      <w:rPr>
        <w:rFonts w:hint="default"/>
        <w:lang w:val="pt-PT" w:eastAsia="en-US" w:bidi="ar-SA"/>
      </w:rPr>
    </w:lvl>
    <w:lvl w:ilvl="8">
      <w:start w:val="0"/>
      <w:numFmt w:val="bullet"/>
      <w:lvlText w:val="•"/>
      <w:lvlJc w:val="left"/>
      <w:pPr>
        <w:ind w:left="12840" w:hanging="437"/>
      </w:pPr>
      <w:rPr>
        <w:rFonts w:hint="default"/>
        <w:lang w:val="pt-PT" w:eastAsia="en-US" w:bidi="ar-SA"/>
      </w:rPr>
    </w:lvl>
  </w:abstractNum>
  <w:abstractNum w:abstractNumId="17">
    <w:multiLevelType w:val="hybridMultilevel"/>
    <w:lvl w:ilvl="0">
      <w:start w:val="9"/>
      <w:numFmt w:val="decimal"/>
      <w:lvlText w:val="%1."/>
      <w:lvlJc w:val="left"/>
      <w:pPr>
        <w:ind w:left="930" w:hanging="450"/>
        <w:jc w:val="left"/>
      </w:pPr>
      <w:rPr>
        <w:rFonts w:hint="default" w:ascii="Times New Roman" w:hAnsi="Times New Roman" w:eastAsia="Times New Roman" w:cs="Times New Roman"/>
        <w:w w:val="100"/>
        <w:sz w:val="24"/>
        <w:szCs w:val="24"/>
        <w:lang w:val="pt-PT" w:eastAsia="en-US" w:bidi="ar-SA"/>
      </w:rPr>
    </w:lvl>
    <w:lvl w:ilvl="1">
      <w:start w:val="1"/>
      <w:numFmt w:val="decimal"/>
      <w:lvlText w:val="%2."/>
      <w:lvlJc w:val="left"/>
      <w:pPr>
        <w:ind w:left="1530" w:hanging="450"/>
        <w:jc w:val="left"/>
      </w:pPr>
      <w:rPr>
        <w:rFonts w:hint="default" w:ascii="Times New Roman" w:hAnsi="Times New Roman" w:eastAsia="Times New Roman" w:cs="Times New Roman"/>
        <w:w w:val="100"/>
        <w:sz w:val="24"/>
        <w:szCs w:val="24"/>
        <w:lang w:val="pt-PT" w:eastAsia="en-US" w:bidi="ar-SA"/>
      </w:rPr>
    </w:lvl>
    <w:lvl w:ilvl="2">
      <w:start w:val="0"/>
      <w:numFmt w:val="bullet"/>
      <w:lvlText w:val="•"/>
      <w:lvlJc w:val="left"/>
      <w:pPr>
        <w:ind w:left="3108" w:hanging="450"/>
      </w:pPr>
      <w:rPr>
        <w:rFonts w:hint="default"/>
        <w:lang w:val="pt-PT" w:eastAsia="en-US" w:bidi="ar-SA"/>
      </w:rPr>
    </w:lvl>
    <w:lvl w:ilvl="3">
      <w:start w:val="0"/>
      <w:numFmt w:val="bullet"/>
      <w:lvlText w:val="•"/>
      <w:lvlJc w:val="left"/>
      <w:pPr>
        <w:ind w:left="4697" w:hanging="450"/>
      </w:pPr>
      <w:rPr>
        <w:rFonts w:hint="default"/>
        <w:lang w:val="pt-PT" w:eastAsia="en-US" w:bidi="ar-SA"/>
      </w:rPr>
    </w:lvl>
    <w:lvl w:ilvl="4">
      <w:start w:val="0"/>
      <w:numFmt w:val="bullet"/>
      <w:lvlText w:val="•"/>
      <w:lvlJc w:val="left"/>
      <w:pPr>
        <w:ind w:left="6286" w:hanging="450"/>
      </w:pPr>
      <w:rPr>
        <w:rFonts w:hint="default"/>
        <w:lang w:val="pt-PT" w:eastAsia="en-US" w:bidi="ar-SA"/>
      </w:rPr>
    </w:lvl>
    <w:lvl w:ilvl="5">
      <w:start w:val="0"/>
      <w:numFmt w:val="bullet"/>
      <w:lvlText w:val="•"/>
      <w:lvlJc w:val="left"/>
      <w:pPr>
        <w:ind w:left="7875" w:hanging="450"/>
      </w:pPr>
      <w:rPr>
        <w:rFonts w:hint="default"/>
        <w:lang w:val="pt-PT" w:eastAsia="en-US" w:bidi="ar-SA"/>
      </w:rPr>
    </w:lvl>
    <w:lvl w:ilvl="6">
      <w:start w:val="0"/>
      <w:numFmt w:val="bullet"/>
      <w:lvlText w:val="•"/>
      <w:lvlJc w:val="left"/>
      <w:pPr>
        <w:ind w:left="9464" w:hanging="450"/>
      </w:pPr>
      <w:rPr>
        <w:rFonts w:hint="default"/>
        <w:lang w:val="pt-PT" w:eastAsia="en-US" w:bidi="ar-SA"/>
      </w:rPr>
    </w:lvl>
    <w:lvl w:ilvl="7">
      <w:start w:val="0"/>
      <w:numFmt w:val="bullet"/>
      <w:lvlText w:val="•"/>
      <w:lvlJc w:val="left"/>
      <w:pPr>
        <w:ind w:left="11053" w:hanging="450"/>
      </w:pPr>
      <w:rPr>
        <w:rFonts w:hint="default"/>
        <w:lang w:val="pt-PT" w:eastAsia="en-US" w:bidi="ar-SA"/>
      </w:rPr>
    </w:lvl>
    <w:lvl w:ilvl="8">
      <w:start w:val="0"/>
      <w:numFmt w:val="bullet"/>
      <w:lvlText w:val="•"/>
      <w:lvlJc w:val="left"/>
      <w:pPr>
        <w:ind w:left="12642" w:hanging="450"/>
      </w:pPr>
      <w:rPr>
        <w:rFonts w:hint="default"/>
        <w:lang w:val="pt-PT" w:eastAsia="en-US" w:bidi="ar-SA"/>
      </w:rPr>
    </w:lvl>
  </w:abstractNum>
  <w:abstractNum w:abstractNumId="16">
    <w:multiLevelType w:val="hybridMultilevel"/>
    <w:lvl w:ilvl="0">
      <w:start w:val="1"/>
      <w:numFmt w:val="lowerLetter"/>
      <w:lvlText w:val="%1."/>
      <w:lvlJc w:val="left"/>
      <w:pPr>
        <w:ind w:left="930" w:hanging="437"/>
        <w:jc w:val="left"/>
      </w:pPr>
      <w:rPr>
        <w:rFonts w:hint="default" w:ascii="Times New Roman" w:hAnsi="Times New Roman" w:eastAsia="Times New Roman" w:cs="Times New Roman"/>
        <w:w w:val="100"/>
        <w:sz w:val="24"/>
        <w:szCs w:val="24"/>
        <w:lang w:val="pt-PT" w:eastAsia="en-US" w:bidi="ar-SA"/>
      </w:rPr>
    </w:lvl>
    <w:lvl w:ilvl="1">
      <w:start w:val="1"/>
      <w:numFmt w:val="decimal"/>
      <w:lvlText w:val="%2."/>
      <w:lvlJc w:val="left"/>
      <w:pPr>
        <w:ind w:left="1530" w:hanging="450"/>
        <w:jc w:val="left"/>
      </w:pPr>
      <w:rPr>
        <w:rFonts w:hint="default" w:ascii="Times New Roman" w:hAnsi="Times New Roman" w:eastAsia="Times New Roman" w:cs="Times New Roman"/>
        <w:w w:val="100"/>
        <w:sz w:val="24"/>
        <w:szCs w:val="24"/>
        <w:lang w:val="pt-PT" w:eastAsia="en-US" w:bidi="ar-SA"/>
      </w:rPr>
    </w:lvl>
    <w:lvl w:ilvl="2">
      <w:start w:val="0"/>
      <w:numFmt w:val="bullet"/>
      <w:lvlText w:val="•"/>
      <w:lvlJc w:val="left"/>
      <w:pPr>
        <w:ind w:left="3108" w:hanging="450"/>
      </w:pPr>
      <w:rPr>
        <w:rFonts w:hint="default"/>
        <w:lang w:val="pt-PT" w:eastAsia="en-US" w:bidi="ar-SA"/>
      </w:rPr>
    </w:lvl>
    <w:lvl w:ilvl="3">
      <w:start w:val="0"/>
      <w:numFmt w:val="bullet"/>
      <w:lvlText w:val="•"/>
      <w:lvlJc w:val="left"/>
      <w:pPr>
        <w:ind w:left="4697" w:hanging="450"/>
      </w:pPr>
      <w:rPr>
        <w:rFonts w:hint="default"/>
        <w:lang w:val="pt-PT" w:eastAsia="en-US" w:bidi="ar-SA"/>
      </w:rPr>
    </w:lvl>
    <w:lvl w:ilvl="4">
      <w:start w:val="0"/>
      <w:numFmt w:val="bullet"/>
      <w:lvlText w:val="•"/>
      <w:lvlJc w:val="left"/>
      <w:pPr>
        <w:ind w:left="6286" w:hanging="450"/>
      </w:pPr>
      <w:rPr>
        <w:rFonts w:hint="default"/>
        <w:lang w:val="pt-PT" w:eastAsia="en-US" w:bidi="ar-SA"/>
      </w:rPr>
    </w:lvl>
    <w:lvl w:ilvl="5">
      <w:start w:val="0"/>
      <w:numFmt w:val="bullet"/>
      <w:lvlText w:val="•"/>
      <w:lvlJc w:val="left"/>
      <w:pPr>
        <w:ind w:left="7875" w:hanging="450"/>
      </w:pPr>
      <w:rPr>
        <w:rFonts w:hint="default"/>
        <w:lang w:val="pt-PT" w:eastAsia="en-US" w:bidi="ar-SA"/>
      </w:rPr>
    </w:lvl>
    <w:lvl w:ilvl="6">
      <w:start w:val="0"/>
      <w:numFmt w:val="bullet"/>
      <w:lvlText w:val="•"/>
      <w:lvlJc w:val="left"/>
      <w:pPr>
        <w:ind w:left="9464" w:hanging="450"/>
      </w:pPr>
      <w:rPr>
        <w:rFonts w:hint="default"/>
        <w:lang w:val="pt-PT" w:eastAsia="en-US" w:bidi="ar-SA"/>
      </w:rPr>
    </w:lvl>
    <w:lvl w:ilvl="7">
      <w:start w:val="0"/>
      <w:numFmt w:val="bullet"/>
      <w:lvlText w:val="•"/>
      <w:lvlJc w:val="left"/>
      <w:pPr>
        <w:ind w:left="11053" w:hanging="450"/>
      </w:pPr>
      <w:rPr>
        <w:rFonts w:hint="default"/>
        <w:lang w:val="pt-PT" w:eastAsia="en-US" w:bidi="ar-SA"/>
      </w:rPr>
    </w:lvl>
    <w:lvl w:ilvl="8">
      <w:start w:val="0"/>
      <w:numFmt w:val="bullet"/>
      <w:lvlText w:val="•"/>
      <w:lvlJc w:val="left"/>
      <w:pPr>
        <w:ind w:left="12642" w:hanging="450"/>
      </w:pPr>
      <w:rPr>
        <w:rFonts w:hint="default"/>
        <w:lang w:val="pt-PT" w:eastAsia="en-US" w:bidi="ar-SA"/>
      </w:rPr>
    </w:lvl>
  </w:abstractNum>
  <w:abstractNum w:abstractNumId="15">
    <w:multiLevelType w:val="hybridMultilevel"/>
    <w:lvl w:ilvl="0">
      <w:start w:val="9"/>
      <w:numFmt w:val="decimal"/>
      <w:lvlText w:val="%1."/>
      <w:lvlJc w:val="left"/>
      <w:pPr>
        <w:ind w:left="930" w:hanging="450"/>
        <w:jc w:val="right"/>
      </w:pPr>
      <w:rPr>
        <w:rFonts w:hint="default" w:ascii="Times New Roman" w:hAnsi="Times New Roman" w:eastAsia="Times New Roman" w:cs="Times New Roman"/>
        <w:w w:val="100"/>
        <w:sz w:val="24"/>
        <w:szCs w:val="24"/>
        <w:lang w:val="pt-PT" w:eastAsia="en-US" w:bidi="ar-SA"/>
      </w:rPr>
    </w:lvl>
    <w:lvl w:ilvl="1">
      <w:start w:val="1"/>
      <w:numFmt w:val="decimal"/>
      <w:lvlText w:val="%2."/>
      <w:lvlJc w:val="left"/>
      <w:pPr>
        <w:ind w:left="1530" w:hanging="450"/>
        <w:jc w:val="left"/>
      </w:pPr>
      <w:rPr>
        <w:rFonts w:hint="default" w:ascii="Times New Roman" w:hAnsi="Times New Roman" w:eastAsia="Times New Roman" w:cs="Times New Roman"/>
        <w:w w:val="100"/>
        <w:sz w:val="24"/>
        <w:szCs w:val="24"/>
        <w:lang w:val="pt-PT" w:eastAsia="en-US" w:bidi="ar-SA"/>
      </w:rPr>
    </w:lvl>
    <w:lvl w:ilvl="2">
      <w:start w:val="0"/>
      <w:numFmt w:val="bullet"/>
      <w:lvlText w:val="•"/>
      <w:lvlJc w:val="left"/>
      <w:pPr>
        <w:ind w:left="3108" w:hanging="450"/>
      </w:pPr>
      <w:rPr>
        <w:rFonts w:hint="default"/>
        <w:lang w:val="pt-PT" w:eastAsia="en-US" w:bidi="ar-SA"/>
      </w:rPr>
    </w:lvl>
    <w:lvl w:ilvl="3">
      <w:start w:val="0"/>
      <w:numFmt w:val="bullet"/>
      <w:lvlText w:val="•"/>
      <w:lvlJc w:val="left"/>
      <w:pPr>
        <w:ind w:left="4697" w:hanging="450"/>
      </w:pPr>
      <w:rPr>
        <w:rFonts w:hint="default"/>
        <w:lang w:val="pt-PT" w:eastAsia="en-US" w:bidi="ar-SA"/>
      </w:rPr>
    </w:lvl>
    <w:lvl w:ilvl="4">
      <w:start w:val="0"/>
      <w:numFmt w:val="bullet"/>
      <w:lvlText w:val="•"/>
      <w:lvlJc w:val="left"/>
      <w:pPr>
        <w:ind w:left="6286" w:hanging="450"/>
      </w:pPr>
      <w:rPr>
        <w:rFonts w:hint="default"/>
        <w:lang w:val="pt-PT" w:eastAsia="en-US" w:bidi="ar-SA"/>
      </w:rPr>
    </w:lvl>
    <w:lvl w:ilvl="5">
      <w:start w:val="0"/>
      <w:numFmt w:val="bullet"/>
      <w:lvlText w:val="•"/>
      <w:lvlJc w:val="left"/>
      <w:pPr>
        <w:ind w:left="7875" w:hanging="450"/>
      </w:pPr>
      <w:rPr>
        <w:rFonts w:hint="default"/>
        <w:lang w:val="pt-PT" w:eastAsia="en-US" w:bidi="ar-SA"/>
      </w:rPr>
    </w:lvl>
    <w:lvl w:ilvl="6">
      <w:start w:val="0"/>
      <w:numFmt w:val="bullet"/>
      <w:lvlText w:val="•"/>
      <w:lvlJc w:val="left"/>
      <w:pPr>
        <w:ind w:left="9464" w:hanging="450"/>
      </w:pPr>
      <w:rPr>
        <w:rFonts w:hint="default"/>
        <w:lang w:val="pt-PT" w:eastAsia="en-US" w:bidi="ar-SA"/>
      </w:rPr>
    </w:lvl>
    <w:lvl w:ilvl="7">
      <w:start w:val="0"/>
      <w:numFmt w:val="bullet"/>
      <w:lvlText w:val="•"/>
      <w:lvlJc w:val="left"/>
      <w:pPr>
        <w:ind w:left="11053" w:hanging="450"/>
      </w:pPr>
      <w:rPr>
        <w:rFonts w:hint="default"/>
        <w:lang w:val="pt-PT" w:eastAsia="en-US" w:bidi="ar-SA"/>
      </w:rPr>
    </w:lvl>
    <w:lvl w:ilvl="8">
      <w:start w:val="0"/>
      <w:numFmt w:val="bullet"/>
      <w:lvlText w:val="•"/>
      <w:lvlJc w:val="left"/>
      <w:pPr>
        <w:ind w:left="12642" w:hanging="450"/>
      </w:pPr>
      <w:rPr>
        <w:rFonts w:hint="default"/>
        <w:lang w:val="pt-PT" w:eastAsia="en-US" w:bidi="ar-SA"/>
      </w:rPr>
    </w:lvl>
  </w:abstractNum>
  <w:abstractNum w:abstractNumId="14">
    <w:multiLevelType w:val="hybridMultilevel"/>
    <w:lvl w:ilvl="0">
      <w:start w:val="9"/>
      <w:numFmt w:val="decimal"/>
      <w:lvlText w:val="%1."/>
      <w:lvlJc w:val="left"/>
      <w:pPr>
        <w:ind w:left="1530" w:hanging="600"/>
        <w:jc w:val="left"/>
      </w:pPr>
      <w:rPr>
        <w:rFonts w:hint="default" w:ascii="Times New Roman" w:hAnsi="Times New Roman" w:eastAsia="Times New Roman" w:cs="Times New Roman"/>
        <w:w w:val="100"/>
        <w:sz w:val="24"/>
        <w:szCs w:val="24"/>
        <w:lang w:val="pt-PT" w:eastAsia="en-US" w:bidi="ar-SA"/>
      </w:rPr>
    </w:lvl>
    <w:lvl w:ilvl="1">
      <w:start w:val="2"/>
      <w:numFmt w:val="decimal"/>
      <w:lvlText w:val="%2."/>
      <w:lvlJc w:val="left"/>
      <w:pPr>
        <w:ind w:left="1530" w:hanging="450"/>
        <w:jc w:val="left"/>
      </w:pPr>
      <w:rPr>
        <w:rFonts w:hint="default" w:ascii="Times New Roman" w:hAnsi="Times New Roman" w:eastAsia="Times New Roman" w:cs="Times New Roman"/>
        <w:w w:val="100"/>
        <w:sz w:val="24"/>
        <w:szCs w:val="24"/>
        <w:lang w:val="pt-PT" w:eastAsia="en-US" w:bidi="ar-SA"/>
      </w:rPr>
    </w:lvl>
    <w:lvl w:ilvl="2">
      <w:start w:val="0"/>
      <w:numFmt w:val="bullet"/>
      <w:lvlText w:val="•"/>
      <w:lvlJc w:val="left"/>
      <w:pPr>
        <w:ind w:left="4380" w:hanging="450"/>
      </w:pPr>
      <w:rPr>
        <w:rFonts w:hint="default"/>
        <w:lang w:val="pt-PT" w:eastAsia="en-US" w:bidi="ar-SA"/>
      </w:rPr>
    </w:lvl>
    <w:lvl w:ilvl="3">
      <w:start w:val="0"/>
      <w:numFmt w:val="bullet"/>
      <w:lvlText w:val="•"/>
      <w:lvlJc w:val="left"/>
      <w:pPr>
        <w:ind w:left="5810" w:hanging="450"/>
      </w:pPr>
      <w:rPr>
        <w:rFonts w:hint="default"/>
        <w:lang w:val="pt-PT" w:eastAsia="en-US" w:bidi="ar-SA"/>
      </w:rPr>
    </w:lvl>
    <w:lvl w:ilvl="4">
      <w:start w:val="0"/>
      <w:numFmt w:val="bullet"/>
      <w:lvlText w:val="•"/>
      <w:lvlJc w:val="left"/>
      <w:pPr>
        <w:ind w:left="7240" w:hanging="450"/>
      </w:pPr>
      <w:rPr>
        <w:rFonts w:hint="default"/>
        <w:lang w:val="pt-PT" w:eastAsia="en-US" w:bidi="ar-SA"/>
      </w:rPr>
    </w:lvl>
    <w:lvl w:ilvl="5">
      <w:start w:val="0"/>
      <w:numFmt w:val="bullet"/>
      <w:lvlText w:val="•"/>
      <w:lvlJc w:val="left"/>
      <w:pPr>
        <w:ind w:left="8670" w:hanging="450"/>
      </w:pPr>
      <w:rPr>
        <w:rFonts w:hint="default"/>
        <w:lang w:val="pt-PT" w:eastAsia="en-US" w:bidi="ar-SA"/>
      </w:rPr>
    </w:lvl>
    <w:lvl w:ilvl="6">
      <w:start w:val="0"/>
      <w:numFmt w:val="bullet"/>
      <w:lvlText w:val="•"/>
      <w:lvlJc w:val="left"/>
      <w:pPr>
        <w:ind w:left="10100" w:hanging="450"/>
      </w:pPr>
      <w:rPr>
        <w:rFonts w:hint="default"/>
        <w:lang w:val="pt-PT" w:eastAsia="en-US" w:bidi="ar-SA"/>
      </w:rPr>
    </w:lvl>
    <w:lvl w:ilvl="7">
      <w:start w:val="0"/>
      <w:numFmt w:val="bullet"/>
      <w:lvlText w:val="•"/>
      <w:lvlJc w:val="left"/>
      <w:pPr>
        <w:ind w:left="11530" w:hanging="450"/>
      </w:pPr>
      <w:rPr>
        <w:rFonts w:hint="default"/>
        <w:lang w:val="pt-PT" w:eastAsia="en-US" w:bidi="ar-SA"/>
      </w:rPr>
    </w:lvl>
    <w:lvl w:ilvl="8">
      <w:start w:val="0"/>
      <w:numFmt w:val="bullet"/>
      <w:lvlText w:val="•"/>
      <w:lvlJc w:val="left"/>
      <w:pPr>
        <w:ind w:left="12960" w:hanging="450"/>
      </w:pPr>
      <w:rPr>
        <w:rFonts w:hint="default"/>
        <w:lang w:val="pt-PT" w:eastAsia="en-US" w:bidi="ar-SA"/>
      </w:rPr>
    </w:lvl>
  </w:abstractNum>
  <w:abstractNum w:abstractNumId="13">
    <w:multiLevelType w:val="hybridMultilevel"/>
    <w:lvl w:ilvl="0">
      <w:start w:val="1"/>
      <w:numFmt w:val="lowerRoman"/>
      <w:lvlText w:val="%1."/>
      <w:lvlJc w:val="left"/>
      <w:pPr>
        <w:ind w:left="930" w:hanging="397"/>
        <w:jc w:val="right"/>
      </w:pPr>
      <w:rPr>
        <w:rFonts w:hint="default" w:ascii="Times New Roman" w:hAnsi="Times New Roman" w:eastAsia="Times New Roman" w:cs="Times New Roman"/>
        <w:w w:val="100"/>
        <w:sz w:val="24"/>
        <w:szCs w:val="24"/>
        <w:lang w:val="pt-PT" w:eastAsia="en-US" w:bidi="ar-SA"/>
      </w:rPr>
    </w:lvl>
    <w:lvl w:ilvl="1">
      <w:start w:val="0"/>
      <w:numFmt w:val="bullet"/>
      <w:lvlText w:val="•"/>
      <w:lvlJc w:val="left"/>
      <w:pPr>
        <w:ind w:left="2410" w:hanging="397"/>
      </w:pPr>
      <w:rPr>
        <w:rFonts w:hint="default"/>
        <w:lang w:val="pt-PT" w:eastAsia="en-US" w:bidi="ar-SA"/>
      </w:rPr>
    </w:lvl>
    <w:lvl w:ilvl="2">
      <w:start w:val="0"/>
      <w:numFmt w:val="bullet"/>
      <w:lvlText w:val="•"/>
      <w:lvlJc w:val="left"/>
      <w:pPr>
        <w:ind w:left="3900" w:hanging="397"/>
      </w:pPr>
      <w:rPr>
        <w:rFonts w:hint="default"/>
        <w:lang w:val="pt-PT" w:eastAsia="en-US" w:bidi="ar-SA"/>
      </w:rPr>
    </w:lvl>
    <w:lvl w:ilvl="3">
      <w:start w:val="0"/>
      <w:numFmt w:val="bullet"/>
      <w:lvlText w:val="•"/>
      <w:lvlJc w:val="left"/>
      <w:pPr>
        <w:ind w:left="5390" w:hanging="397"/>
      </w:pPr>
      <w:rPr>
        <w:rFonts w:hint="default"/>
        <w:lang w:val="pt-PT" w:eastAsia="en-US" w:bidi="ar-SA"/>
      </w:rPr>
    </w:lvl>
    <w:lvl w:ilvl="4">
      <w:start w:val="0"/>
      <w:numFmt w:val="bullet"/>
      <w:lvlText w:val="•"/>
      <w:lvlJc w:val="left"/>
      <w:pPr>
        <w:ind w:left="6880" w:hanging="397"/>
      </w:pPr>
      <w:rPr>
        <w:rFonts w:hint="default"/>
        <w:lang w:val="pt-PT" w:eastAsia="en-US" w:bidi="ar-SA"/>
      </w:rPr>
    </w:lvl>
    <w:lvl w:ilvl="5">
      <w:start w:val="0"/>
      <w:numFmt w:val="bullet"/>
      <w:lvlText w:val="•"/>
      <w:lvlJc w:val="left"/>
      <w:pPr>
        <w:ind w:left="8370" w:hanging="397"/>
      </w:pPr>
      <w:rPr>
        <w:rFonts w:hint="default"/>
        <w:lang w:val="pt-PT" w:eastAsia="en-US" w:bidi="ar-SA"/>
      </w:rPr>
    </w:lvl>
    <w:lvl w:ilvl="6">
      <w:start w:val="0"/>
      <w:numFmt w:val="bullet"/>
      <w:lvlText w:val="•"/>
      <w:lvlJc w:val="left"/>
      <w:pPr>
        <w:ind w:left="9860" w:hanging="397"/>
      </w:pPr>
      <w:rPr>
        <w:rFonts w:hint="default"/>
        <w:lang w:val="pt-PT" w:eastAsia="en-US" w:bidi="ar-SA"/>
      </w:rPr>
    </w:lvl>
    <w:lvl w:ilvl="7">
      <w:start w:val="0"/>
      <w:numFmt w:val="bullet"/>
      <w:lvlText w:val="•"/>
      <w:lvlJc w:val="left"/>
      <w:pPr>
        <w:ind w:left="11350" w:hanging="397"/>
      </w:pPr>
      <w:rPr>
        <w:rFonts w:hint="default"/>
        <w:lang w:val="pt-PT" w:eastAsia="en-US" w:bidi="ar-SA"/>
      </w:rPr>
    </w:lvl>
    <w:lvl w:ilvl="8">
      <w:start w:val="0"/>
      <w:numFmt w:val="bullet"/>
      <w:lvlText w:val="•"/>
      <w:lvlJc w:val="left"/>
      <w:pPr>
        <w:ind w:left="12840" w:hanging="397"/>
      </w:pPr>
      <w:rPr>
        <w:rFonts w:hint="default"/>
        <w:lang w:val="pt-PT" w:eastAsia="en-US" w:bidi="ar-SA"/>
      </w:rPr>
    </w:lvl>
  </w:abstractNum>
  <w:abstractNum w:abstractNumId="12">
    <w:multiLevelType w:val="hybridMultilevel"/>
    <w:lvl w:ilvl="0">
      <w:start w:val="1"/>
      <w:numFmt w:val="lowerLetter"/>
      <w:lvlText w:val="%1."/>
      <w:lvlJc w:val="left"/>
      <w:pPr>
        <w:ind w:left="930" w:hanging="437"/>
        <w:jc w:val="left"/>
      </w:pPr>
      <w:rPr>
        <w:rFonts w:hint="default" w:ascii="Times New Roman" w:hAnsi="Times New Roman" w:eastAsia="Times New Roman" w:cs="Times New Roman"/>
        <w:w w:val="100"/>
        <w:sz w:val="24"/>
        <w:szCs w:val="24"/>
        <w:lang w:val="pt-PT" w:eastAsia="en-US" w:bidi="ar-SA"/>
      </w:rPr>
    </w:lvl>
    <w:lvl w:ilvl="1">
      <w:start w:val="0"/>
      <w:numFmt w:val="bullet"/>
      <w:lvlText w:val="•"/>
      <w:lvlJc w:val="left"/>
      <w:pPr>
        <w:ind w:left="2410" w:hanging="437"/>
      </w:pPr>
      <w:rPr>
        <w:rFonts w:hint="default"/>
        <w:lang w:val="pt-PT" w:eastAsia="en-US" w:bidi="ar-SA"/>
      </w:rPr>
    </w:lvl>
    <w:lvl w:ilvl="2">
      <w:start w:val="0"/>
      <w:numFmt w:val="bullet"/>
      <w:lvlText w:val="•"/>
      <w:lvlJc w:val="left"/>
      <w:pPr>
        <w:ind w:left="3900" w:hanging="437"/>
      </w:pPr>
      <w:rPr>
        <w:rFonts w:hint="default"/>
        <w:lang w:val="pt-PT" w:eastAsia="en-US" w:bidi="ar-SA"/>
      </w:rPr>
    </w:lvl>
    <w:lvl w:ilvl="3">
      <w:start w:val="0"/>
      <w:numFmt w:val="bullet"/>
      <w:lvlText w:val="•"/>
      <w:lvlJc w:val="left"/>
      <w:pPr>
        <w:ind w:left="5390" w:hanging="437"/>
      </w:pPr>
      <w:rPr>
        <w:rFonts w:hint="default"/>
        <w:lang w:val="pt-PT" w:eastAsia="en-US" w:bidi="ar-SA"/>
      </w:rPr>
    </w:lvl>
    <w:lvl w:ilvl="4">
      <w:start w:val="0"/>
      <w:numFmt w:val="bullet"/>
      <w:lvlText w:val="•"/>
      <w:lvlJc w:val="left"/>
      <w:pPr>
        <w:ind w:left="6880" w:hanging="437"/>
      </w:pPr>
      <w:rPr>
        <w:rFonts w:hint="default"/>
        <w:lang w:val="pt-PT" w:eastAsia="en-US" w:bidi="ar-SA"/>
      </w:rPr>
    </w:lvl>
    <w:lvl w:ilvl="5">
      <w:start w:val="0"/>
      <w:numFmt w:val="bullet"/>
      <w:lvlText w:val="•"/>
      <w:lvlJc w:val="left"/>
      <w:pPr>
        <w:ind w:left="8370" w:hanging="437"/>
      </w:pPr>
      <w:rPr>
        <w:rFonts w:hint="default"/>
        <w:lang w:val="pt-PT" w:eastAsia="en-US" w:bidi="ar-SA"/>
      </w:rPr>
    </w:lvl>
    <w:lvl w:ilvl="6">
      <w:start w:val="0"/>
      <w:numFmt w:val="bullet"/>
      <w:lvlText w:val="•"/>
      <w:lvlJc w:val="left"/>
      <w:pPr>
        <w:ind w:left="9860" w:hanging="437"/>
      </w:pPr>
      <w:rPr>
        <w:rFonts w:hint="default"/>
        <w:lang w:val="pt-PT" w:eastAsia="en-US" w:bidi="ar-SA"/>
      </w:rPr>
    </w:lvl>
    <w:lvl w:ilvl="7">
      <w:start w:val="0"/>
      <w:numFmt w:val="bullet"/>
      <w:lvlText w:val="•"/>
      <w:lvlJc w:val="left"/>
      <w:pPr>
        <w:ind w:left="11350" w:hanging="437"/>
      </w:pPr>
      <w:rPr>
        <w:rFonts w:hint="default"/>
        <w:lang w:val="pt-PT" w:eastAsia="en-US" w:bidi="ar-SA"/>
      </w:rPr>
    </w:lvl>
    <w:lvl w:ilvl="8">
      <w:start w:val="0"/>
      <w:numFmt w:val="bullet"/>
      <w:lvlText w:val="•"/>
      <w:lvlJc w:val="left"/>
      <w:pPr>
        <w:ind w:left="12840" w:hanging="437"/>
      </w:pPr>
      <w:rPr>
        <w:rFonts w:hint="default"/>
        <w:lang w:val="pt-PT" w:eastAsia="en-US" w:bidi="ar-SA"/>
      </w:rPr>
    </w:lvl>
  </w:abstractNum>
  <w:abstractNum w:abstractNumId="11">
    <w:multiLevelType w:val="hybridMultilevel"/>
    <w:lvl w:ilvl="0">
      <w:start w:val="9"/>
      <w:numFmt w:val="decimal"/>
      <w:lvlText w:val="%1."/>
      <w:lvlJc w:val="left"/>
      <w:pPr>
        <w:ind w:left="930" w:hanging="450"/>
        <w:jc w:val="right"/>
      </w:pPr>
      <w:rPr>
        <w:rFonts w:hint="default" w:ascii="Times New Roman" w:hAnsi="Times New Roman" w:eastAsia="Times New Roman" w:cs="Times New Roman"/>
        <w:w w:val="100"/>
        <w:sz w:val="24"/>
        <w:szCs w:val="24"/>
        <w:lang w:val="pt-PT" w:eastAsia="en-US" w:bidi="ar-SA"/>
      </w:rPr>
    </w:lvl>
    <w:lvl w:ilvl="1">
      <w:start w:val="1"/>
      <w:numFmt w:val="decimal"/>
      <w:lvlText w:val="%2."/>
      <w:lvlJc w:val="left"/>
      <w:pPr>
        <w:ind w:left="1530" w:hanging="450"/>
        <w:jc w:val="left"/>
      </w:pPr>
      <w:rPr>
        <w:rFonts w:hint="default" w:ascii="Times New Roman" w:hAnsi="Times New Roman" w:eastAsia="Times New Roman" w:cs="Times New Roman"/>
        <w:w w:val="100"/>
        <w:sz w:val="24"/>
        <w:szCs w:val="24"/>
        <w:lang w:val="pt-PT" w:eastAsia="en-US" w:bidi="ar-SA"/>
      </w:rPr>
    </w:lvl>
    <w:lvl w:ilvl="2">
      <w:start w:val="1"/>
      <w:numFmt w:val="decimal"/>
      <w:lvlText w:val="%3."/>
      <w:lvlJc w:val="left"/>
      <w:pPr>
        <w:ind w:left="2130" w:hanging="450"/>
        <w:jc w:val="right"/>
      </w:pPr>
      <w:rPr>
        <w:rFonts w:hint="default" w:ascii="Times New Roman" w:hAnsi="Times New Roman" w:eastAsia="Times New Roman" w:cs="Times New Roman"/>
        <w:w w:val="100"/>
        <w:sz w:val="24"/>
        <w:szCs w:val="24"/>
        <w:lang w:val="pt-PT" w:eastAsia="en-US" w:bidi="ar-SA"/>
      </w:rPr>
    </w:lvl>
    <w:lvl w:ilvl="3">
      <w:start w:val="1"/>
      <w:numFmt w:val="decimal"/>
      <w:lvlText w:val="%4."/>
      <w:lvlJc w:val="left"/>
      <w:pPr>
        <w:ind w:left="2130" w:hanging="450"/>
        <w:jc w:val="left"/>
      </w:pPr>
      <w:rPr>
        <w:rFonts w:hint="default" w:ascii="Times New Roman" w:hAnsi="Times New Roman" w:eastAsia="Times New Roman" w:cs="Times New Roman"/>
        <w:w w:val="100"/>
        <w:sz w:val="24"/>
        <w:szCs w:val="24"/>
        <w:lang w:val="pt-PT" w:eastAsia="en-US" w:bidi="ar-SA"/>
      </w:rPr>
    </w:lvl>
    <w:lvl w:ilvl="4">
      <w:start w:val="0"/>
      <w:numFmt w:val="bullet"/>
      <w:lvlText w:val="•"/>
      <w:lvlJc w:val="left"/>
      <w:pPr>
        <w:ind w:left="5545" w:hanging="450"/>
      </w:pPr>
      <w:rPr>
        <w:rFonts w:hint="default"/>
        <w:lang w:val="pt-PT" w:eastAsia="en-US" w:bidi="ar-SA"/>
      </w:rPr>
    </w:lvl>
    <w:lvl w:ilvl="5">
      <w:start w:val="0"/>
      <w:numFmt w:val="bullet"/>
      <w:lvlText w:val="•"/>
      <w:lvlJc w:val="left"/>
      <w:pPr>
        <w:ind w:left="7257" w:hanging="450"/>
      </w:pPr>
      <w:rPr>
        <w:rFonts w:hint="default"/>
        <w:lang w:val="pt-PT" w:eastAsia="en-US" w:bidi="ar-SA"/>
      </w:rPr>
    </w:lvl>
    <w:lvl w:ilvl="6">
      <w:start w:val="0"/>
      <w:numFmt w:val="bullet"/>
      <w:lvlText w:val="•"/>
      <w:lvlJc w:val="left"/>
      <w:pPr>
        <w:ind w:left="8970" w:hanging="450"/>
      </w:pPr>
      <w:rPr>
        <w:rFonts w:hint="default"/>
        <w:lang w:val="pt-PT" w:eastAsia="en-US" w:bidi="ar-SA"/>
      </w:rPr>
    </w:lvl>
    <w:lvl w:ilvl="7">
      <w:start w:val="0"/>
      <w:numFmt w:val="bullet"/>
      <w:lvlText w:val="•"/>
      <w:lvlJc w:val="left"/>
      <w:pPr>
        <w:ind w:left="10682" w:hanging="450"/>
      </w:pPr>
      <w:rPr>
        <w:rFonts w:hint="default"/>
        <w:lang w:val="pt-PT" w:eastAsia="en-US" w:bidi="ar-SA"/>
      </w:rPr>
    </w:lvl>
    <w:lvl w:ilvl="8">
      <w:start w:val="0"/>
      <w:numFmt w:val="bullet"/>
      <w:lvlText w:val="•"/>
      <w:lvlJc w:val="left"/>
      <w:pPr>
        <w:ind w:left="12395" w:hanging="450"/>
      </w:pPr>
      <w:rPr>
        <w:rFonts w:hint="default"/>
        <w:lang w:val="pt-PT" w:eastAsia="en-US" w:bidi="ar-SA"/>
      </w:rPr>
    </w:lvl>
  </w:abstractNum>
  <w:abstractNum w:abstractNumId="10">
    <w:multiLevelType w:val="hybridMultilevel"/>
    <w:lvl w:ilvl="0">
      <w:start w:val="1"/>
      <w:numFmt w:val="lowerLetter"/>
      <w:lvlText w:val="%1."/>
      <w:lvlJc w:val="left"/>
      <w:pPr>
        <w:ind w:left="930" w:hanging="437"/>
        <w:jc w:val="left"/>
      </w:pPr>
      <w:rPr>
        <w:rFonts w:hint="default" w:ascii="Times New Roman" w:hAnsi="Times New Roman" w:eastAsia="Times New Roman" w:cs="Times New Roman"/>
        <w:w w:val="100"/>
        <w:sz w:val="24"/>
        <w:szCs w:val="24"/>
        <w:lang w:val="pt-PT" w:eastAsia="en-US" w:bidi="ar-SA"/>
      </w:rPr>
    </w:lvl>
    <w:lvl w:ilvl="1">
      <w:start w:val="1"/>
      <w:numFmt w:val="decimal"/>
      <w:lvlText w:val="%2."/>
      <w:lvlJc w:val="left"/>
      <w:pPr>
        <w:ind w:left="930" w:hanging="450"/>
        <w:jc w:val="left"/>
      </w:pPr>
      <w:rPr>
        <w:rFonts w:hint="default" w:ascii="Times New Roman" w:hAnsi="Times New Roman" w:eastAsia="Times New Roman" w:cs="Times New Roman"/>
        <w:w w:val="100"/>
        <w:sz w:val="24"/>
        <w:szCs w:val="24"/>
        <w:lang w:val="pt-PT" w:eastAsia="en-US" w:bidi="ar-SA"/>
      </w:rPr>
    </w:lvl>
    <w:lvl w:ilvl="2">
      <w:start w:val="0"/>
      <w:numFmt w:val="bullet"/>
      <w:lvlText w:val="•"/>
      <w:lvlJc w:val="left"/>
      <w:pPr>
        <w:ind w:left="3900" w:hanging="450"/>
      </w:pPr>
      <w:rPr>
        <w:rFonts w:hint="default"/>
        <w:lang w:val="pt-PT" w:eastAsia="en-US" w:bidi="ar-SA"/>
      </w:rPr>
    </w:lvl>
    <w:lvl w:ilvl="3">
      <w:start w:val="0"/>
      <w:numFmt w:val="bullet"/>
      <w:lvlText w:val="•"/>
      <w:lvlJc w:val="left"/>
      <w:pPr>
        <w:ind w:left="5390" w:hanging="450"/>
      </w:pPr>
      <w:rPr>
        <w:rFonts w:hint="default"/>
        <w:lang w:val="pt-PT" w:eastAsia="en-US" w:bidi="ar-SA"/>
      </w:rPr>
    </w:lvl>
    <w:lvl w:ilvl="4">
      <w:start w:val="0"/>
      <w:numFmt w:val="bullet"/>
      <w:lvlText w:val="•"/>
      <w:lvlJc w:val="left"/>
      <w:pPr>
        <w:ind w:left="6880" w:hanging="450"/>
      </w:pPr>
      <w:rPr>
        <w:rFonts w:hint="default"/>
        <w:lang w:val="pt-PT" w:eastAsia="en-US" w:bidi="ar-SA"/>
      </w:rPr>
    </w:lvl>
    <w:lvl w:ilvl="5">
      <w:start w:val="0"/>
      <w:numFmt w:val="bullet"/>
      <w:lvlText w:val="•"/>
      <w:lvlJc w:val="left"/>
      <w:pPr>
        <w:ind w:left="8370" w:hanging="450"/>
      </w:pPr>
      <w:rPr>
        <w:rFonts w:hint="default"/>
        <w:lang w:val="pt-PT" w:eastAsia="en-US" w:bidi="ar-SA"/>
      </w:rPr>
    </w:lvl>
    <w:lvl w:ilvl="6">
      <w:start w:val="0"/>
      <w:numFmt w:val="bullet"/>
      <w:lvlText w:val="•"/>
      <w:lvlJc w:val="left"/>
      <w:pPr>
        <w:ind w:left="9860" w:hanging="450"/>
      </w:pPr>
      <w:rPr>
        <w:rFonts w:hint="default"/>
        <w:lang w:val="pt-PT" w:eastAsia="en-US" w:bidi="ar-SA"/>
      </w:rPr>
    </w:lvl>
    <w:lvl w:ilvl="7">
      <w:start w:val="0"/>
      <w:numFmt w:val="bullet"/>
      <w:lvlText w:val="•"/>
      <w:lvlJc w:val="left"/>
      <w:pPr>
        <w:ind w:left="11350" w:hanging="450"/>
      </w:pPr>
      <w:rPr>
        <w:rFonts w:hint="default"/>
        <w:lang w:val="pt-PT" w:eastAsia="en-US" w:bidi="ar-SA"/>
      </w:rPr>
    </w:lvl>
    <w:lvl w:ilvl="8">
      <w:start w:val="0"/>
      <w:numFmt w:val="bullet"/>
      <w:lvlText w:val="•"/>
      <w:lvlJc w:val="left"/>
      <w:pPr>
        <w:ind w:left="12840" w:hanging="450"/>
      </w:pPr>
      <w:rPr>
        <w:rFonts w:hint="default"/>
        <w:lang w:val="pt-PT" w:eastAsia="en-US" w:bidi="ar-SA"/>
      </w:rPr>
    </w:lvl>
  </w:abstractNum>
  <w:abstractNum w:abstractNumId="9">
    <w:multiLevelType w:val="hybridMultilevel"/>
    <w:lvl w:ilvl="0">
      <w:start w:val="1"/>
      <w:numFmt w:val="decimal"/>
      <w:lvlText w:val="%1."/>
      <w:lvlJc w:val="left"/>
      <w:pPr>
        <w:ind w:left="930" w:hanging="450"/>
        <w:jc w:val="left"/>
      </w:pPr>
      <w:rPr>
        <w:rFonts w:hint="default" w:ascii="Times New Roman" w:hAnsi="Times New Roman" w:eastAsia="Times New Roman" w:cs="Times New Roman"/>
        <w:w w:val="100"/>
        <w:sz w:val="24"/>
        <w:szCs w:val="24"/>
        <w:lang w:val="pt-PT" w:eastAsia="en-US" w:bidi="ar-SA"/>
      </w:rPr>
    </w:lvl>
    <w:lvl w:ilvl="1">
      <w:start w:val="1"/>
      <w:numFmt w:val="decimal"/>
      <w:lvlText w:val="%2."/>
      <w:lvlJc w:val="left"/>
      <w:pPr>
        <w:ind w:left="1530" w:hanging="450"/>
        <w:jc w:val="left"/>
      </w:pPr>
      <w:rPr>
        <w:rFonts w:hint="default" w:ascii="Times New Roman" w:hAnsi="Times New Roman" w:eastAsia="Times New Roman" w:cs="Times New Roman"/>
        <w:w w:val="100"/>
        <w:sz w:val="24"/>
        <w:szCs w:val="24"/>
        <w:lang w:val="pt-PT" w:eastAsia="en-US" w:bidi="ar-SA"/>
      </w:rPr>
    </w:lvl>
    <w:lvl w:ilvl="2">
      <w:start w:val="0"/>
      <w:numFmt w:val="bullet"/>
      <w:lvlText w:val="•"/>
      <w:lvlJc w:val="left"/>
      <w:pPr>
        <w:ind w:left="3108" w:hanging="450"/>
      </w:pPr>
      <w:rPr>
        <w:rFonts w:hint="default"/>
        <w:lang w:val="pt-PT" w:eastAsia="en-US" w:bidi="ar-SA"/>
      </w:rPr>
    </w:lvl>
    <w:lvl w:ilvl="3">
      <w:start w:val="0"/>
      <w:numFmt w:val="bullet"/>
      <w:lvlText w:val="•"/>
      <w:lvlJc w:val="left"/>
      <w:pPr>
        <w:ind w:left="4697" w:hanging="450"/>
      </w:pPr>
      <w:rPr>
        <w:rFonts w:hint="default"/>
        <w:lang w:val="pt-PT" w:eastAsia="en-US" w:bidi="ar-SA"/>
      </w:rPr>
    </w:lvl>
    <w:lvl w:ilvl="4">
      <w:start w:val="0"/>
      <w:numFmt w:val="bullet"/>
      <w:lvlText w:val="•"/>
      <w:lvlJc w:val="left"/>
      <w:pPr>
        <w:ind w:left="6286" w:hanging="450"/>
      </w:pPr>
      <w:rPr>
        <w:rFonts w:hint="default"/>
        <w:lang w:val="pt-PT" w:eastAsia="en-US" w:bidi="ar-SA"/>
      </w:rPr>
    </w:lvl>
    <w:lvl w:ilvl="5">
      <w:start w:val="0"/>
      <w:numFmt w:val="bullet"/>
      <w:lvlText w:val="•"/>
      <w:lvlJc w:val="left"/>
      <w:pPr>
        <w:ind w:left="7875" w:hanging="450"/>
      </w:pPr>
      <w:rPr>
        <w:rFonts w:hint="default"/>
        <w:lang w:val="pt-PT" w:eastAsia="en-US" w:bidi="ar-SA"/>
      </w:rPr>
    </w:lvl>
    <w:lvl w:ilvl="6">
      <w:start w:val="0"/>
      <w:numFmt w:val="bullet"/>
      <w:lvlText w:val="•"/>
      <w:lvlJc w:val="left"/>
      <w:pPr>
        <w:ind w:left="9464" w:hanging="450"/>
      </w:pPr>
      <w:rPr>
        <w:rFonts w:hint="default"/>
        <w:lang w:val="pt-PT" w:eastAsia="en-US" w:bidi="ar-SA"/>
      </w:rPr>
    </w:lvl>
    <w:lvl w:ilvl="7">
      <w:start w:val="0"/>
      <w:numFmt w:val="bullet"/>
      <w:lvlText w:val="•"/>
      <w:lvlJc w:val="left"/>
      <w:pPr>
        <w:ind w:left="11053" w:hanging="450"/>
      </w:pPr>
      <w:rPr>
        <w:rFonts w:hint="default"/>
        <w:lang w:val="pt-PT" w:eastAsia="en-US" w:bidi="ar-SA"/>
      </w:rPr>
    </w:lvl>
    <w:lvl w:ilvl="8">
      <w:start w:val="0"/>
      <w:numFmt w:val="bullet"/>
      <w:lvlText w:val="•"/>
      <w:lvlJc w:val="left"/>
      <w:pPr>
        <w:ind w:left="12642" w:hanging="450"/>
      </w:pPr>
      <w:rPr>
        <w:rFonts w:hint="default"/>
        <w:lang w:val="pt-PT" w:eastAsia="en-US" w:bidi="ar-SA"/>
      </w:rPr>
    </w:lvl>
  </w:abstractNum>
  <w:abstractNum w:abstractNumId="8">
    <w:multiLevelType w:val="hybridMultilevel"/>
    <w:lvl w:ilvl="0">
      <w:start w:val="1"/>
      <w:numFmt w:val="lowerLetter"/>
      <w:lvlText w:val="%1."/>
      <w:lvlJc w:val="left"/>
      <w:pPr>
        <w:ind w:left="930" w:hanging="437"/>
        <w:jc w:val="left"/>
      </w:pPr>
      <w:rPr>
        <w:rFonts w:hint="default" w:ascii="Times New Roman" w:hAnsi="Times New Roman" w:eastAsia="Times New Roman" w:cs="Times New Roman"/>
        <w:w w:val="100"/>
        <w:sz w:val="24"/>
        <w:szCs w:val="24"/>
        <w:lang w:val="pt-PT" w:eastAsia="en-US" w:bidi="ar-SA"/>
      </w:rPr>
    </w:lvl>
    <w:lvl w:ilvl="1">
      <w:start w:val="1"/>
      <w:numFmt w:val="decimal"/>
      <w:lvlText w:val="%2."/>
      <w:lvlJc w:val="left"/>
      <w:pPr>
        <w:ind w:left="930" w:hanging="450"/>
        <w:jc w:val="left"/>
      </w:pPr>
      <w:rPr>
        <w:rFonts w:hint="default" w:ascii="Times New Roman" w:hAnsi="Times New Roman" w:eastAsia="Times New Roman" w:cs="Times New Roman"/>
        <w:w w:val="100"/>
        <w:sz w:val="24"/>
        <w:szCs w:val="24"/>
        <w:lang w:val="pt-PT" w:eastAsia="en-US" w:bidi="ar-SA"/>
      </w:rPr>
    </w:lvl>
    <w:lvl w:ilvl="2">
      <w:start w:val="1"/>
      <w:numFmt w:val="decimal"/>
      <w:lvlText w:val="%3."/>
      <w:lvlJc w:val="left"/>
      <w:pPr>
        <w:ind w:left="1530" w:hanging="450"/>
        <w:jc w:val="left"/>
      </w:pPr>
      <w:rPr>
        <w:rFonts w:hint="default" w:ascii="Times New Roman" w:hAnsi="Times New Roman" w:eastAsia="Times New Roman" w:cs="Times New Roman"/>
        <w:w w:val="100"/>
        <w:sz w:val="24"/>
        <w:szCs w:val="24"/>
        <w:lang w:val="pt-PT" w:eastAsia="en-US" w:bidi="ar-SA"/>
      </w:rPr>
    </w:lvl>
    <w:lvl w:ilvl="3">
      <w:start w:val="0"/>
      <w:numFmt w:val="bullet"/>
      <w:lvlText w:val="•"/>
      <w:lvlJc w:val="left"/>
      <w:pPr>
        <w:ind w:left="4697" w:hanging="450"/>
      </w:pPr>
      <w:rPr>
        <w:rFonts w:hint="default"/>
        <w:lang w:val="pt-PT" w:eastAsia="en-US" w:bidi="ar-SA"/>
      </w:rPr>
    </w:lvl>
    <w:lvl w:ilvl="4">
      <w:start w:val="0"/>
      <w:numFmt w:val="bullet"/>
      <w:lvlText w:val="•"/>
      <w:lvlJc w:val="left"/>
      <w:pPr>
        <w:ind w:left="6286" w:hanging="450"/>
      </w:pPr>
      <w:rPr>
        <w:rFonts w:hint="default"/>
        <w:lang w:val="pt-PT" w:eastAsia="en-US" w:bidi="ar-SA"/>
      </w:rPr>
    </w:lvl>
    <w:lvl w:ilvl="5">
      <w:start w:val="0"/>
      <w:numFmt w:val="bullet"/>
      <w:lvlText w:val="•"/>
      <w:lvlJc w:val="left"/>
      <w:pPr>
        <w:ind w:left="7875" w:hanging="450"/>
      </w:pPr>
      <w:rPr>
        <w:rFonts w:hint="default"/>
        <w:lang w:val="pt-PT" w:eastAsia="en-US" w:bidi="ar-SA"/>
      </w:rPr>
    </w:lvl>
    <w:lvl w:ilvl="6">
      <w:start w:val="0"/>
      <w:numFmt w:val="bullet"/>
      <w:lvlText w:val="•"/>
      <w:lvlJc w:val="left"/>
      <w:pPr>
        <w:ind w:left="9464" w:hanging="450"/>
      </w:pPr>
      <w:rPr>
        <w:rFonts w:hint="default"/>
        <w:lang w:val="pt-PT" w:eastAsia="en-US" w:bidi="ar-SA"/>
      </w:rPr>
    </w:lvl>
    <w:lvl w:ilvl="7">
      <w:start w:val="0"/>
      <w:numFmt w:val="bullet"/>
      <w:lvlText w:val="•"/>
      <w:lvlJc w:val="left"/>
      <w:pPr>
        <w:ind w:left="11053" w:hanging="450"/>
      </w:pPr>
      <w:rPr>
        <w:rFonts w:hint="default"/>
        <w:lang w:val="pt-PT" w:eastAsia="en-US" w:bidi="ar-SA"/>
      </w:rPr>
    </w:lvl>
    <w:lvl w:ilvl="8">
      <w:start w:val="0"/>
      <w:numFmt w:val="bullet"/>
      <w:lvlText w:val="•"/>
      <w:lvlJc w:val="left"/>
      <w:pPr>
        <w:ind w:left="12642" w:hanging="450"/>
      </w:pPr>
      <w:rPr>
        <w:rFonts w:hint="default"/>
        <w:lang w:val="pt-PT" w:eastAsia="en-US" w:bidi="ar-SA"/>
      </w:rPr>
    </w:lvl>
  </w:abstractNum>
  <w:abstractNum w:abstractNumId="7">
    <w:multiLevelType w:val="hybridMultilevel"/>
    <w:lvl w:ilvl="0">
      <w:start w:val="1"/>
      <w:numFmt w:val="lowerLetter"/>
      <w:lvlText w:val="%1."/>
      <w:lvlJc w:val="left"/>
      <w:pPr>
        <w:ind w:left="930" w:hanging="437"/>
        <w:jc w:val="left"/>
      </w:pPr>
      <w:rPr>
        <w:rFonts w:hint="default" w:ascii="Times New Roman" w:hAnsi="Times New Roman" w:eastAsia="Times New Roman" w:cs="Times New Roman"/>
        <w:w w:val="100"/>
        <w:sz w:val="24"/>
        <w:szCs w:val="24"/>
        <w:lang w:val="pt-PT" w:eastAsia="en-US" w:bidi="ar-SA"/>
      </w:rPr>
    </w:lvl>
    <w:lvl w:ilvl="1">
      <w:start w:val="1"/>
      <w:numFmt w:val="decimal"/>
      <w:lvlText w:val="%2."/>
      <w:lvlJc w:val="left"/>
      <w:pPr>
        <w:ind w:left="930" w:hanging="450"/>
        <w:jc w:val="left"/>
      </w:pPr>
      <w:rPr>
        <w:rFonts w:hint="default" w:ascii="Times New Roman" w:hAnsi="Times New Roman" w:eastAsia="Times New Roman" w:cs="Times New Roman"/>
        <w:w w:val="100"/>
        <w:sz w:val="24"/>
        <w:szCs w:val="24"/>
        <w:lang w:val="pt-PT" w:eastAsia="en-US" w:bidi="ar-SA"/>
      </w:rPr>
    </w:lvl>
    <w:lvl w:ilvl="2">
      <w:start w:val="1"/>
      <w:numFmt w:val="decimal"/>
      <w:lvlText w:val="%3."/>
      <w:lvlJc w:val="left"/>
      <w:pPr>
        <w:ind w:left="1530" w:hanging="450"/>
        <w:jc w:val="right"/>
      </w:pPr>
      <w:rPr>
        <w:rFonts w:hint="default" w:ascii="Times New Roman" w:hAnsi="Times New Roman" w:eastAsia="Times New Roman" w:cs="Times New Roman"/>
        <w:w w:val="100"/>
        <w:sz w:val="24"/>
        <w:szCs w:val="24"/>
        <w:lang w:val="pt-PT" w:eastAsia="en-US" w:bidi="ar-SA"/>
      </w:rPr>
    </w:lvl>
    <w:lvl w:ilvl="3">
      <w:start w:val="1"/>
      <w:numFmt w:val="decimal"/>
      <w:lvlText w:val="%4."/>
      <w:lvlJc w:val="left"/>
      <w:pPr>
        <w:ind w:left="1530" w:hanging="450"/>
        <w:jc w:val="left"/>
      </w:pPr>
      <w:rPr>
        <w:rFonts w:hint="default" w:ascii="Times New Roman" w:hAnsi="Times New Roman" w:eastAsia="Times New Roman" w:cs="Times New Roman"/>
        <w:w w:val="100"/>
        <w:sz w:val="24"/>
        <w:szCs w:val="24"/>
        <w:lang w:val="pt-PT" w:eastAsia="en-US" w:bidi="ar-SA"/>
      </w:rPr>
    </w:lvl>
    <w:lvl w:ilvl="4">
      <w:start w:val="0"/>
      <w:numFmt w:val="bullet"/>
      <w:lvlText w:val="•"/>
      <w:lvlJc w:val="left"/>
      <w:pPr>
        <w:ind w:left="6286" w:hanging="450"/>
      </w:pPr>
      <w:rPr>
        <w:rFonts w:hint="default"/>
        <w:lang w:val="pt-PT" w:eastAsia="en-US" w:bidi="ar-SA"/>
      </w:rPr>
    </w:lvl>
    <w:lvl w:ilvl="5">
      <w:start w:val="0"/>
      <w:numFmt w:val="bullet"/>
      <w:lvlText w:val="•"/>
      <w:lvlJc w:val="left"/>
      <w:pPr>
        <w:ind w:left="7875" w:hanging="450"/>
      </w:pPr>
      <w:rPr>
        <w:rFonts w:hint="default"/>
        <w:lang w:val="pt-PT" w:eastAsia="en-US" w:bidi="ar-SA"/>
      </w:rPr>
    </w:lvl>
    <w:lvl w:ilvl="6">
      <w:start w:val="0"/>
      <w:numFmt w:val="bullet"/>
      <w:lvlText w:val="•"/>
      <w:lvlJc w:val="left"/>
      <w:pPr>
        <w:ind w:left="9464" w:hanging="450"/>
      </w:pPr>
      <w:rPr>
        <w:rFonts w:hint="default"/>
        <w:lang w:val="pt-PT" w:eastAsia="en-US" w:bidi="ar-SA"/>
      </w:rPr>
    </w:lvl>
    <w:lvl w:ilvl="7">
      <w:start w:val="0"/>
      <w:numFmt w:val="bullet"/>
      <w:lvlText w:val="•"/>
      <w:lvlJc w:val="left"/>
      <w:pPr>
        <w:ind w:left="11053" w:hanging="450"/>
      </w:pPr>
      <w:rPr>
        <w:rFonts w:hint="default"/>
        <w:lang w:val="pt-PT" w:eastAsia="en-US" w:bidi="ar-SA"/>
      </w:rPr>
    </w:lvl>
    <w:lvl w:ilvl="8">
      <w:start w:val="0"/>
      <w:numFmt w:val="bullet"/>
      <w:lvlText w:val="•"/>
      <w:lvlJc w:val="left"/>
      <w:pPr>
        <w:ind w:left="12642" w:hanging="450"/>
      </w:pPr>
      <w:rPr>
        <w:rFonts w:hint="default"/>
        <w:lang w:val="pt-PT" w:eastAsia="en-US" w:bidi="ar-SA"/>
      </w:rPr>
    </w:lvl>
  </w:abstractNum>
  <w:abstractNum w:abstractNumId="6">
    <w:multiLevelType w:val="hybridMultilevel"/>
    <w:lvl w:ilvl="0">
      <w:start w:val="1"/>
      <w:numFmt w:val="decimal"/>
      <w:lvlText w:val="%1."/>
      <w:lvlJc w:val="left"/>
      <w:pPr>
        <w:ind w:left="930" w:hanging="450"/>
        <w:jc w:val="left"/>
      </w:pPr>
      <w:rPr>
        <w:rFonts w:hint="default" w:ascii="Times New Roman" w:hAnsi="Times New Roman" w:eastAsia="Times New Roman" w:cs="Times New Roman"/>
        <w:w w:val="100"/>
        <w:sz w:val="24"/>
        <w:szCs w:val="24"/>
        <w:lang w:val="pt-PT" w:eastAsia="en-US" w:bidi="ar-SA"/>
      </w:rPr>
    </w:lvl>
    <w:lvl w:ilvl="1">
      <w:start w:val="1"/>
      <w:numFmt w:val="decimal"/>
      <w:lvlText w:val="%2."/>
      <w:lvlJc w:val="left"/>
      <w:pPr>
        <w:ind w:left="1530" w:hanging="450"/>
        <w:jc w:val="left"/>
      </w:pPr>
      <w:rPr>
        <w:rFonts w:hint="default" w:ascii="Times New Roman" w:hAnsi="Times New Roman" w:eastAsia="Times New Roman" w:cs="Times New Roman"/>
        <w:w w:val="100"/>
        <w:sz w:val="24"/>
        <w:szCs w:val="24"/>
        <w:lang w:val="pt-PT" w:eastAsia="en-US" w:bidi="ar-SA"/>
      </w:rPr>
    </w:lvl>
    <w:lvl w:ilvl="2">
      <w:start w:val="0"/>
      <w:numFmt w:val="bullet"/>
      <w:lvlText w:val="•"/>
      <w:lvlJc w:val="left"/>
      <w:pPr>
        <w:ind w:left="3108" w:hanging="450"/>
      </w:pPr>
      <w:rPr>
        <w:rFonts w:hint="default"/>
        <w:lang w:val="pt-PT" w:eastAsia="en-US" w:bidi="ar-SA"/>
      </w:rPr>
    </w:lvl>
    <w:lvl w:ilvl="3">
      <w:start w:val="0"/>
      <w:numFmt w:val="bullet"/>
      <w:lvlText w:val="•"/>
      <w:lvlJc w:val="left"/>
      <w:pPr>
        <w:ind w:left="4697" w:hanging="450"/>
      </w:pPr>
      <w:rPr>
        <w:rFonts w:hint="default"/>
        <w:lang w:val="pt-PT" w:eastAsia="en-US" w:bidi="ar-SA"/>
      </w:rPr>
    </w:lvl>
    <w:lvl w:ilvl="4">
      <w:start w:val="0"/>
      <w:numFmt w:val="bullet"/>
      <w:lvlText w:val="•"/>
      <w:lvlJc w:val="left"/>
      <w:pPr>
        <w:ind w:left="6286" w:hanging="450"/>
      </w:pPr>
      <w:rPr>
        <w:rFonts w:hint="default"/>
        <w:lang w:val="pt-PT" w:eastAsia="en-US" w:bidi="ar-SA"/>
      </w:rPr>
    </w:lvl>
    <w:lvl w:ilvl="5">
      <w:start w:val="0"/>
      <w:numFmt w:val="bullet"/>
      <w:lvlText w:val="•"/>
      <w:lvlJc w:val="left"/>
      <w:pPr>
        <w:ind w:left="7875" w:hanging="450"/>
      </w:pPr>
      <w:rPr>
        <w:rFonts w:hint="default"/>
        <w:lang w:val="pt-PT" w:eastAsia="en-US" w:bidi="ar-SA"/>
      </w:rPr>
    </w:lvl>
    <w:lvl w:ilvl="6">
      <w:start w:val="0"/>
      <w:numFmt w:val="bullet"/>
      <w:lvlText w:val="•"/>
      <w:lvlJc w:val="left"/>
      <w:pPr>
        <w:ind w:left="9464" w:hanging="450"/>
      </w:pPr>
      <w:rPr>
        <w:rFonts w:hint="default"/>
        <w:lang w:val="pt-PT" w:eastAsia="en-US" w:bidi="ar-SA"/>
      </w:rPr>
    </w:lvl>
    <w:lvl w:ilvl="7">
      <w:start w:val="0"/>
      <w:numFmt w:val="bullet"/>
      <w:lvlText w:val="•"/>
      <w:lvlJc w:val="left"/>
      <w:pPr>
        <w:ind w:left="11053" w:hanging="450"/>
      </w:pPr>
      <w:rPr>
        <w:rFonts w:hint="default"/>
        <w:lang w:val="pt-PT" w:eastAsia="en-US" w:bidi="ar-SA"/>
      </w:rPr>
    </w:lvl>
    <w:lvl w:ilvl="8">
      <w:start w:val="0"/>
      <w:numFmt w:val="bullet"/>
      <w:lvlText w:val="•"/>
      <w:lvlJc w:val="left"/>
      <w:pPr>
        <w:ind w:left="12642" w:hanging="450"/>
      </w:pPr>
      <w:rPr>
        <w:rFonts w:hint="default"/>
        <w:lang w:val="pt-PT" w:eastAsia="en-US" w:bidi="ar-SA"/>
      </w:rPr>
    </w:lvl>
  </w:abstractNum>
  <w:abstractNum w:abstractNumId="5">
    <w:multiLevelType w:val="hybridMultilevel"/>
    <w:lvl w:ilvl="0">
      <w:start w:val="1"/>
      <w:numFmt w:val="lowerLetter"/>
      <w:lvlText w:val="%1)"/>
      <w:lvlJc w:val="left"/>
      <w:pPr>
        <w:ind w:left="501" w:hanging="247"/>
        <w:jc w:val="left"/>
      </w:pPr>
      <w:rPr>
        <w:rFonts w:hint="default" w:ascii="Times New Roman" w:hAnsi="Times New Roman" w:eastAsia="Times New Roman" w:cs="Times New Roman"/>
        <w:w w:val="100"/>
        <w:sz w:val="24"/>
        <w:szCs w:val="24"/>
        <w:lang w:val="pt-PT" w:eastAsia="en-US" w:bidi="ar-SA"/>
      </w:rPr>
    </w:lvl>
    <w:lvl w:ilvl="1">
      <w:start w:val="1"/>
      <w:numFmt w:val="decimal"/>
      <w:lvlText w:val="%2."/>
      <w:lvlJc w:val="left"/>
      <w:pPr>
        <w:ind w:left="930" w:hanging="450"/>
        <w:jc w:val="right"/>
      </w:pPr>
      <w:rPr>
        <w:rFonts w:hint="default" w:ascii="Times New Roman" w:hAnsi="Times New Roman" w:eastAsia="Times New Roman" w:cs="Times New Roman"/>
        <w:w w:val="100"/>
        <w:sz w:val="24"/>
        <w:szCs w:val="24"/>
        <w:lang w:val="pt-PT" w:eastAsia="en-US" w:bidi="ar-SA"/>
      </w:rPr>
    </w:lvl>
    <w:lvl w:ilvl="2">
      <w:start w:val="1"/>
      <w:numFmt w:val="decimal"/>
      <w:lvlText w:val="%3."/>
      <w:lvlJc w:val="left"/>
      <w:pPr>
        <w:ind w:left="1530" w:hanging="450"/>
        <w:jc w:val="left"/>
      </w:pPr>
      <w:rPr>
        <w:rFonts w:hint="default" w:ascii="Times New Roman" w:hAnsi="Times New Roman" w:eastAsia="Times New Roman" w:cs="Times New Roman"/>
        <w:w w:val="100"/>
        <w:sz w:val="24"/>
        <w:szCs w:val="24"/>
        <w:lang w:val="pt-PT" w:eastAsia="en-US" w:bidi="ar-SA"/>
      </w:rPr>
    </w:lvl>
    <w:lvl w:ilvl="3">
      <w:start w:val="1"/>
      <w:numFmt w:val="decimal"/>
      <w:lvlText w:val="%4."/>
      <w:lvlJc w:val="left"/>
      <w:pPr>
        <w:ind w:left="2130" w:hanging="450"/>
        <w:jc w:val="left"/>
      </w:pPr>
      <w:rPr>
        <w:rFonts w:hint="default" w:ascii="Times New Roman" w:hAnsi="Times New Roman" w:eastAsia="Times New Roman" w:cs="Times New Roman"/>
        <w:w w:val="100"/>
        <w:sz w:val="24"/>
        <w:szCs w:val="24"/>
        <w:lang w:val="pt-PT" w:eastAsia="en-US" w:bidi="ar-SA"/>
      </w:rPr>
    </w:lvl>
    <w:lvl w:ilvl="4">
      <w:start w:val="0"/>
      <w:numFmt w:val="bullet"/>
      <w:lvlText w:val="•"/>
      <w:lvlJc w:val="left"/>
      <w:pPr>
        <w:ind w:left="4077" w:hanging="450"/>
      </w:pPr>
      <w:rPr>
        <w:rFonts w:hint="default"/>
        <w:lang w:val="pt-PT" w:eastAsia="en-US" w:bidi="ar-SA"/>
      </w:rPr>
    </w:lvl>
    <w:lvl w:ilvl="5">
      <w:start w:val="0"/>
      <w:numFmt w:val="bullet"/>
      <w:lvlText w:val="•"/>
      <w:lvlJc w:val="left"/>
      <w:pPr>
        <w:ind w:left="6034" w:hanging="450"/>
      </w:pPr>
      <w:rPr>
        <w:rFonts w:hint="default"/>
        <w:lang w:val="pt-PT" w:eastAsia="en-US" w:bidi="ar-SA"/>
      </w:rPr>
    </w:lvl>
    <w:lvl w:ilvl="6">
      <w:start w:val="0"/>
      <w:numFmt w:val="bullet"/>
      <w:lvlText w:val="•"/>
      <w:lvlJc w:val="left"/>
      <w:pPr>
        <w:ind w:left="7991" w:hanging="450"/>
      </w:pPr>
      <w:rPr>
        <w:rFonts w:hint="default"/>
        <w:lang w:val="pt-PT" w:eastAsia="en-US" w:bidi="ar-SA"/>
      </w:rPr>
    </w:lvl>
    <w:lvl w:ilvl="7">
      <w:start w:val="0"/>
      <w:numFmt w:val="bullet"/>
      <w:lvlText w:val="•"/>
      <w:lvlJc w:val="left"/>
      <w:pPr>
        <w:ind w:left="9948" w:hanging="450"/>
      </w:pPr>
      <w:rPr>
        <w:rFonts w:hint="default"/>
        <w:lang w:val="pt-PT" w:eastAsia="en-US" w:bidi="ar-SA"/>
      </w:rPr>
    </w:lvl>
    <w:lvl w:ilvl="8">
      <w:start w:val="0"/>
      <w:numFmt w:val="bullet"/>
      <w:lvlText w:val="•"/>
      <w:lvlJc w:val="left"/>
      <w:pPr>
        <w:ind w:left="11905" w:hanging="450"/>
      </w:pPr>
      <w:rPr>
        <w:rFonts w:hint="default"/>
        <w:lang w:val="pt-PT" w:eastAsia="en-US" w:bidi="ar-SA"/>
      </w:rPr>
    </w:lvl>
  </w:abstractNum>
  <w:abstractNum w:abstractNumId="4">
    <w:multiLevelType w:val="hybridMultilevel"/>
    <w:lvl w:ilvl="0">
      <w:start w:val="1"/>
      <w:numFmt w:val="decimal"/>
      <w:lvlText w:val="%1."/>
      <w:lvlJc w:val="left"/>
      <w:pPr>
        <w:ind w:left="930" w:hanging="450"/>
        <w:jc w:val="right"/>
      </w:pPr>
      <w:rPr>
        <w:rFonts w:hint="default" w:ascii="Times New Roman" w:hAnsi="Times New Roman" w:eastAsia="Times New Roman" w:cs="Times New Roman"/>
        <w:w w:val="100"/>
        <w:sz w:val="24"/>
        <w:szCs w:val="24"/>
        <w:lang w:val="pt-PT" w:eastAsia="en-US" w:bidi="ar-SA"/>
      </w:rPr>
    </w:lvl>
    <w:lvl w:ilvl="1">
      <w:start w:val="1"/>
      <w:numFmt w:val="decimal"/>
      <w:lvlText w:val="%2."/>
      <w:lvlJc w:val="left"/>
      <w:pPr>
        <w:ind w:left="1530" w:hanging="450"/>
        <w:jc w:val="left"/>
      </w:pPr>
      <w:rPr>
        <w:rFonts w:hint="default" w:ascii="Times New Roman" w:hAnsi="Times New Roman" w:eastAsia="Times New Roman" w:cs="Times New Roman"/>
        <w:w w:val="100"/>
        <w:sz w:val="24"/>
        <w:szCs w:val="24"/>
        <w:lang w:val="pt-PT" w:eastAsia="en-US" w:bidi="ar-SA"/>
      </w:rPr>
    </w:lvl>
    <w:lvl w:ilvl="2">
      <w:start w:val="1"/>
      <w:numFmt w:val="decimal"/>
      <w:lvlText w:val="%3."/>
      <w:lvlJc w:val="left"/>
      <w:pPr>
        <w:ind w:left="2130" w:hanging="450"/>
        <w:jc w:val="left"/>
      </w:pPr>
      <w:rPr>
        <w:rFonts w:hint="default" w:ascii="Times New Roman" w:hAnsi="Times New Roman" w:eastAsia="Times New Roman" w:cs="Times New Roman"/>
        <w:w w:val="100"/>
        <w:sz w:val="24"/>
        <w:szCs w:val="24"/>
        <w:lang w:val="pt-PT" w:eastAsia="en-US" w:bidi="ar-SA"/>
      </w:rPr>
    </w:lvl>
    <w:lvl w:ilvl="3">
      <w:start w:val="0"/>
      <w:numFmt w:val="bullet"/>
      <w:lvlText w:val="•"/>
      <w:lvlJc w:val="left"/>
      <w:pPr>
        <w:ind w:left="3832" w:hanging="450"/>
      </w:pPr>
      <w:rPr>
        <w:rFonts w:hint="default"/>
        <w:lang w:val="pt-PT" w:eastAsia="en-US" w:bidi="ar-SA"/>
      </w:rPr>
    </w:lvl>
    <w:lvl w:ilvl="4">
      <w:start w:val="0"/>
      <w:numFmt w:val="bullet"/>
      <w:lvlText w:val="•"/>
      <w:lvlJc w:val="left"/>
      <w:pPr>
        <w:ind w:left="5545" w:hanging="450"/>
      </w:pPr>
      <w:rPr>
        <w:rFonts w:hint="default"/>
        <w:lang w:val="pt-PT" w:eastAsia="en-US" w:bidi="ar-SA"/>
      </w:rPr>
    </w:lvl>
    <w:lvl w:ilvl="5">
      <w:start w:val="0"/>
      <w:numFmt w:val="bullet"/>
      <w:lvlText w:val="•"/>
      <w:lvlJc w:val="left"/>
      <w:pPr>
        <w:ind w:left="7257" w:hanging="450"/>
      </w:pPr>
      <w:rPr>
        <w:rFonts w:hint="default"/>
        <w:lang w:val="pt-PT" w:eastAsia="en-US" w:bidi="ar-SA"/>
      </w:rPr>
    </w:lvl>
    <w:lvl w:ilvl="6">
      <w:start w:val="0"/>
      <w:numFmt w:val="bullet"/>
      <w:lvlText w:val="•"/>
      <w:lvlJc w:val="left"/>
      <w:pPr>
        <w:ind w:left="8970" w:hanging="450"/>
      </w:pPr>
      <w:rPr>
        <w:rFonts w:hint="default"/>
        <w:lang w:val="pt-PT" w:eastAsia="en-US" w:bidi="ar-SA"/>
      </w:rPr>
    </w:lvl>
    <w:lvl w:ilvl="7">
      <w:start w:val="0"/>
      <w:numFmt w:val="bullet"/>
      <w:lvlText w:val="•"/>
      <w:lvlJc w:val="left"/>
      <w:pPr>
        <w:ind w:left="10682" w:hanging="450"/>
      </w:pPr>
      <w:rPr>
        <w:rFonts w:hint="default"/>
        <w:lang w:val="pt-PT" w:eastAsia="en-US" w:bidi="ar-SA"/>
      </w:rPr>
    </w:lvl>
    <w:lvl w:ilvl="8">
      <w:start w:val="0"/>
      <w:numFmt w:val="bullet"/>
      <w:lvlText w:val="•"/>
      <w:lvlJc w:val="left"/>
      <w:pPr>
        <w:ind w:left="12395" w:hanging="450"/>
      </w:pPr>
      <w:rPr>
        <w:rFonts w:hint="default"/>
        <w:lang w:val="pt-PT" w:eastAsia="en-US" w:bidi="ar-SA"/>
      </w:rPr>
    </w:lvl>
  </w:abstractNum>
  <w:abstractNum w:abstractNumId="3">
    <w:multiLevelType w:val="hybridMultilevel"/>
    <w:lvl w:ilvl="0">
      <w:start w:val="1"/>
      <w:numFmt w:val="decimal"/>
      <w:lvlText w:val="%1."/>
      <w:lvlJc w:val="left"/>
      <w:pPr>
        <w:ind w:left="930" w:hanging="450"/>
        <w:jc w:val="right"/>
      </w:pPr>
      <w:rPr>
        <w:rFonts w:hint="default" w:ascii="Times New Roman" w:hAnsi="Times New Roman" w:eastAsia="Times New Roman" w:cs="Times New Roman"/>
        <w:w w:val="100"/>
        <w:sz w:val="24"/>
        <w:szCs w:val="24"/>
        <w:lang w:val="pt-PT" w:eastAsia="en-US" w:bidi="ar-SA"/>
      </w:rPr>
    </w:lvl>
    <w:lvl w:ilvl="1">
      <w:start w:val="1"/>
      <w:numFmt w:val="decimal"/>
      <w:lvlText w:val="%2."/>
      <w:lvlJc w:val="left"/>
      <w:pPr>
        <w:ind w:left="1530" w:hanging="450"/>
        <w:jc w:val="left"/>
      </w:pPr>
      <w:rPr>
        <w:rFonts w:hint="default" w:ascii="Times New Roman" w:hAnsi="Times New Roman" w:eastAsia="Times New Roman" w:cs="Times New Roman"/>
        <w:w w:val="100"/>
        <w:sz w:val="24"/>
        <w:szCs w:val="24"/>
        <w:lang w:val="pt-PT" w:eastAsia="en-US" w:bidi="ar-SA"/>
      </w:rPr>
    </w:lvl>
    <w:lvl w:ilvl="2">
      <w:start w:val="0"/>
      <w:numFmt w:val="bullet"/>
      <w:lvlText w:val="•"/>
      <w:lvlJc w:val="left"/>
      <w:pPr>
        <w:ind w:left="3108" w:hanging="450"/>
      </w:pPr>
      <w:rPr>
        <w:rFonts w:hint="default"/>
        <w:lang w:val="pt-PT" w:eastAsia="en-US" w:bidi="ar-SA"/>
      </w:rPr>
    </w:lvl>
    <w:lvl w:ilvl="3">
      <w:start w:val="0"/>
      <w:numFmt w:val="bullet"/>
      <w:lvlText w:val="•"/>
      <w:lvlJc w:val="left"/>
      <w:pPr>
        <w:ind w:left="4697" w:hanging="450"/>
      </w:pPr>
      <w:rPr>
        <w:rFonts w:hint="default"/>
        <w:lang w:val="pt-PT" w:eastAsia="en-US" w:bidi="ar-SA"/>
      </w:rPr>
    </w:lvl>
    <w:lvl w:ilvl="4">
      <w:start w:val="0"/>
      <w:numFmt w:val="bullet"/>
      <w:lvlText w:val="•"/>
      <w:lvlJc w:val="left"/>
      <w:pPr>
        <w:ind w:left="6286" w:hanging="450"/>
      </w:pPr>
      <w:rPr>
        <w:rFonts w:hint="default"/>
        <w:lang w:val="pt-PT" w:eastAsia="en-US" w:bidi="ar-SA"/>
      </w:rPr>
    </w:lvl>
    <w:lvl w:ilvl="5">
      <w:start w:val="0"/>
      <w:numFmt w:val="bullet"/>
      <w:lvlText w:val="•"/>
      <w:lvlJc w:val="left"/>
      <w:pPr>
        <w:ind w:left="7875" w:hanging="450"/>
      </w:pPr>
      <w:rPr>
        <w:rFonts w:hint="default"/>
        <w:lang w:val="pt-PT" w:eastAsia="en-US" w:bidi="ar-SA"/>
      </w:rPr>
    </w:lvl>
    <w:lvl w:ilvl="6">
      <w:start w:val="0"/>
      <w:numFmt w:val="bullet"/>
      <w:lvlText w:val="•"/>
      <w:lvlJc w:val="left"/>
      <w:pPr>
        <w:ind w:left="9464" w:hanging="450"/>
      </w:pPr>
      <w:rPr>
        <w:rFonts w:hint="default"/>
        <w:lang w:val="pt-PT" w:eastAsia="en-US" w:bidi="ar-SA"/>
      </w:rPr>
    </w:lvl>
    <w:lvl w:ilvl="7">
      <w:start w:val="0"/>
      <w:numFmt w:val="bullet"/>
      <w:lvlText w:val="•"/>
      <w:lvlJc w:val="left"/>
      <w:pPr>
        <w:ind w:left="11053" w:hanging="450"/>
      </w:pPr>
      <w:rPr>
        <w:rFonts w:hint="default"/>
        <w:lang w:val="pt-PT" w:eastAsia="en-US" w:bidi="ar-SA"/>
      </w:rPr>
    </w:lvl>
    <w:lvl w:ilvl="8">
      <w:start w:val="0"/>
      <w:numFmt w:val="bullet"/>
      <w:lvlText w:val="•"/>
      <w:lvlJc w:val="left"/>
      <w:pPr>
        <w:ind w:left="12642" w:hanging="450"/>
      </w:pPr>
      <w:rPr>
        <w:rFonts w:hint="default"/>
        <w:lang w:val="pt-PT" w:eastAsia="en-US" w:bidi="ar-SA"/>
      </w:rPr>
    </w:lvl>
  </w:abstractNum>
  <w:abstractNum w:abstractNumId="2">
    <w:multiLevelType w:val="hybridMultilevel"/>
    <w:lvl w:ilvl="0">
      <w:start w:val="1"/>
      <w:numFmt w:val="decimal"/>
      <w:lvlText w:val="%1."/>
      <w:lvlJc w:val="left"/>
      <w:pPr>
        <w:ind w:left="930" w:hanging="450"/>
        <w:jc w:val="right"/>
      </w:pPr>
      <w:rPr>
        <w:rFonts w:hint="default" w:ascii="Times New Roman" w:hAnsi="Times New Roman" w:eastAsia="Times New Roman" w:cs="Times New Roman"/>
        <w:w w:val="100"/>
        <w:sz w:val="24"/>
        <w:szCs w:val="24"/>
        <w:lang w:val="pt-PT" w:eastAsia="en-US" w:bidi="ar-SA"/>
      </w:rPr>
    </w:lvl>
    <w:lvl w:ilvl="1">
      <w:start w:val="1"/>
      <w:numFmt w:val="decimal"/>
      <w:lvlText w:val="%2."/>
      <w:lvlJc w:val="left"/>
      <w:pPr>
        <w:ind w:left="1530" w:hanging="450"/>
        <w:jc w:val="left"/>
      </w:pPr>
      <w:rPr>
        <w:rFonts w:hint="default" w:ascii="Times New Roman" w:hAnsi="Times New Roman" w:eastAsia="Times New Roman" w:cs="Times New Roman"/>
        <w:w w:val="100"/>
        <w:sz w:val="24"/>
        <w:szCs w:val="24"/>
        <w:lang w:val="pt-PT" w:eastAsia="en-US" w:bidi="ar-SA"/>
      </w:rPr>
    </w:lvl>
    <w:lvl w:ilvl="2">
      <w:start w:val="0"/>
      <w:numFmt w:val="bullet"/>
      <w:lvlText w:val="•"/>
      <w:lvlJc w:val="left"/>
      <w:pPr>
        <w:ind w:left="3108" w:hanging="450"/>
      </w:pPr>
      <w:rPr>
        <w:rFonts w:hint="default"/>
        <w:lang w:val="pt-PT" w:eastAsia="en-US" w:bidi="ar-SA"/>
      </w:rPr>
    </w:lvl>
    <w:lvl w:ilvl="3">
      <w:start w:val="0"/>
      <w:numFmt w:val="bullet"/>
      <w:lvlText w:val="•"/>
      <w:lvlJc w:val="left"/>
      <w:pPr>
        <w:ind w:left="4697" w:hanging="450"/>
      </w:pPr>
      <w:rPr>
        <w:rFonts w:hint="default"/>
        <w:lang w:val="pt-PT" w:eastAsia="en-US" w:bidi="ar-SA"/>
      </w:rPr>
    </w:lvl>
    <w:lvl w:ilvl="4">
      <w:start w:val="0"/>
      <w:numFmt w:val="bullet"/>
      <w:lvlText w:val="•"/>
      <w:lvlJc w:val="left"/>
      <w:pPr>
        <w:ind w:left="6286" w:hanging="450"/>
      </w:pPr>
      <w:rPr>
        <w:rFonts w:hint="default"/>
        <w:lang w:val="pt-PT" w:eastAsia="en-US" w:bidi="ar-SA"/>
      </w:rPr>
    </w:lvl>
    <w:lvl w:ilvl="5">
      <w:start w:val="0"/>
      <w:numFmt w:val="bullet"/>
      <w:lvlText w:val="•"/>
      <w:lvlJc w:val="left"/>
      <w:pPr>
        <w:ind w:left="7875" w:hanging="450"/>
      </w:pPr>
      <w:rPr>
        <w:rFonts w:hint="default"/>
        <w:lang w:val="pt-PT" w:eastAsia="en-US" w:bidi="ar-SA"/>
      </w:rPr>
    </w:lvl>
    <w:lvl w:ilvl="6">
      <w:start w:val="0"/>
      <w:numFmt w:val="bullet"/>
      <w:lvlText w:val="•"/>
      <w:lvlJc w:val="left"/>
      <w:pPr>
        <w:ind w:left="9464" w:hanging="450"/>
      </w:pPr>
      <w:rPr>
        <w:rFonts w:hint="default"/>
        <w:lang w:val="pt-PT" w:eastAsia="en-US" w:bidi="ar-SA"/>
      </w:rPr>
    </w:lvl>
    <w:lvl w:ilvl="7">
      <w:start w:val="0"/>
      <w:numFmt w:val="bullet"/>
      <w:lvlText w:val="•"/>
      <w:lvlJc w:val="left"/>
      <w:pPr>
        <w:ind w:left="11053" w:hanging="450"/>
      </w:pPr>
      <w:rPr>
        <w:rFonts w:hint="default"/>
        <w:lang w:val="pt-PT" w:eastAsia="en-US" w:bidi="ar-SA"/>
      </w:rPr>
    </w:lvl>
    <w:lvl w:ilvl="8">
      <w:start w:val="0"/>
      <w:numFmt w:val="bullet"/>
      <w:lvlText w:val="•"/>
      <w:lvlJc w:val="left"/>
      <w:pPr>
        <w:ind w:left="12642" w:hanging="450"/>
      </w:pPr>
      <w:rPr>
        <w:rFonts w:hint="default"/>
        <w:lang w:val="pt-PT" w:eastAsia="en-US" w:bidi="ar-SA"/>
      </w:rPr>
    </w:lvl>
  </w:abstractNum>
  <w:abstractNum w:abstractNumId="1">
    <w:multiLevelType w:val="hybridMultilevel"/>
    <w:lvl w:ilvl="0">
      <w:start w:val="1"/>
      <w:numFmt w:val="decimal"/>
      <w:lvlText w:val="%1."/>
      <w:lvlJc w:val="left"/>
      <w:pPr>
        <w:ind w:left="930" w:hanging="450"/>
        <w:jc w:val="right"/>
      </w:pPr>
      <w:rPr>
        <w:rFonts w:hint="default" w:ascii="Times New Roman" w:hAnsi="Times New Roman" w:eastAsia="Times New Roman" w:cs="Times New Roman"/>
        <w:w w:val="100"/>
        <w:sz w:val="24"/>
        <w:szCs w:val="24"/>
        <w:lang w:val="pt-PT" w:eastAsia="en-US" w:bidi="ar-SA"/>
      </w:rPr>
    </w:lvl>
    <w:lvl w:ilvl="1">
      <w:start w:val="1"/>
      <w:numFmt w:val="decimal"/>
      <w:lvlText w:val="%2."/>
      <w:lvlJc w:val="left"/>
      <w:pPr>
        <w:ind w:left="1530" w:hanging="450"/>
        <w:jc w:val="left"/>
      </w:pPr>
      <w:rPr>
        <w:rFonts w:hint="default" w:ascii="Times New Roman" w:hAnsi="Times New Roman" w:eastAsia="Times New Roman" w:cs="Times New Roman"/>
        <w:w w:val="100"/>
        <w:sz w:val="24"/>
        <w:szCs w:val="24"/>
        <w:lang w:val="pt-PT" w:eastAsia="en-US" w:bidi="ar-SA"/>
      </w:rPr>
    </w:lvl>
    <w:lvl w:ilvl="2">
      <w:start w:val="0"/>
      <w:numFmt w:val="bullet"/>
      <w:lvlText w:val="•"/>
      <w:lvlJc w:val="left"/>
      <w:pPr>
        <w:ind w:left="3108" w:hanging="450"/>
      </w:pPr>
      <w:rPr>
        <w:rFonts w:hint="default"/>
        <w:lang w:val="pt-PT" w:eastAsia="en-US" w:bidi="ar-SA"/>
      </w:rPr>
    </w:lvl>
    <w:lvl w:ilvl="3">
      <w:start w:val="0"/>
      <w:numFmt w:val="bullet"/>
      <w:lvlText w:val="•"/>
      <w:lvlJc w:val="left"/>
      <w:pPr>
        <w:ind w:left="4697" w:hanging="450"/>
      </w:pPr>
      <w:rPr>
        <w:rFonts w:hint="default"/>
        <w:lang w:val="pt-PT" w:eastAsia="en-US" w:bidi="ar-SA"/>
      </w:rPr>
    </w:lvl>
    <w:lvl w:ilvl="4">
      <w:start w:val="0"/>
      <w:numFmt w:val="bullet"/>
      <w:lvlText w:val="•"/>
      <w:lvlJc w:val="left"/>
      <w:pPr>
        <w:ind w:left="6286" w:hanging="450"/>
      </w:pPr>
      <w:rPr>
        <w:rFonts w:hint="default"/>
        <w:lang w:val="pt-PT" w:eastAsia="en-US" w:bidi="ar-SA"/>
      </w:rPr>
    </w:lvl>
    <w:lvl w:ilvl="5">
      <w:start w:val="0"/>
      <w:numFmt w:val="bullet"/>
      <w:lvlText w:val="•"/>
      <w:lvlJc w:val="left"/>
      <w:pPr>
        <w:ind w:left="7875" w:hanging="450"/>
      </w:pPr>
      <w:rPr>
        <w:rFonts w:hint="default"/>
        <w:lang w:val="pt-PT" w:eastAsia="en-US" w:bidi="ar-SA"/>
      </w:rPr>
    </w:lvl>
    <w:lvl w:ilvl="6">
      <w:start w:val="0"/>
      <w:numFmt w:val="bullet"/>
      <w:lvlText w:val="•"/>
      <w:lvlJc w:val="left"/>
      <w:pPr>
        <w:ind w:left="9464" w:hanging="450"/>
      </w:pPr>
      <w:rPr>
        <w:rFonts w:hint="default"/>
        <w:lang w:val="pt-PT" w:eastAsia="en-US" w:bidi="ar-SA"/>
      </w:rPr>
    </w:lvl>
    <w:lvl w:ilvl="7">
      <w:start w:val="0"/>
      <w:numFmt w:val="bullet"/>
      <w:lvlText w:val="•"/>
      <w:lvlJc w:val="left"/>
      <w:pPr>
        <w:ind w:left="11053" w:hanging="450"/>
      </w:pPr>
      <w:rPr>
        <w:rFonts w:hint="default"/>
        <w:lang w:val="pt-PT" w:eastAsia="en-US" w:bidi="ar-SA"/>
      </w:rPr>
    </w:lvl>
    <w:lvl w:ilvl="8">
      <w:start w:val="0"/>
      <w:numFmt w:val="bullet"/>
      <w:lvlText w:val="•"/>
      <w:lvlJc w:val="left"/>
      <w:pPr>
        <w:ind w:left="12642" w:hanging="450"/>
      </w:pPr>
      <w:rPr>
        <w:rFonts w:hint="default"/>
        <w:lang w:val="pt-PT" w:eastAsia="en-US" w:bidi="ar-SA"/>
      </w:rPr>
    </w:lvl>
  </w:abstractNum>
  <w:abstractNum w:abstractNumId="0">
    <w:multiLevelType w:val="hybridMultilevel"/>
    <w:lvl w:ilvl="0">
      <w:start w:val="1"/>
      <w:numFmt w:val="decimal"/>
      <w:lvlText w:val="%1."/>
      <w:lvlJc w:val="left"/>
      <w:pPr>
        <w:ind w:left="930" w:hanging="450"/>
        <w:jc w:val="left"/>
      </w:pPr>
      <w:rPr>
        <w:rFonts w:hint="default" w:ascii="Times New Roman" w:hAnsi="Times New Roman" w:eastAsia="Times New Roman" w:cs="Times New Roman"/>
        <w:w w:val="100"/>
        <w:sz w:val="24"/>
        <w:szCs w:val="24"/>
        <w:lang w:val="pt-PT" w:eastAsia="en-US" w:bidi="ar-SA"/>
      </w:rPr>
    </w:lvl>
    <w:lvl w:ilvl="1">
      <w:start w:val="0"/>
      <w:numFmt w:val="bullet"/>
      <w:lvlText w:val="•"/>
      <w:lvlJc w:val="left"/>
      <w:pPr>
        <w:ind w:left="2410" w:hanging="450"/>
      </w:pPr>
      <w:rPr>
        <w:rFonts w:hint="default"/>
        <w:lang w:val="pt-PT" w:eastAsia="en-US" w:bidi="ar-SA"/>
      </w:rPr>
    </w:lvl>
    <w:lvl w:ilvl="2">
      <w:start w:val="0"/>
      <w:numFmt w:val="bullet"/>
      <w:lvlText w:val="•"/>
      <w:lvlJc w:val="left"/>
      <w:pPr>
        <w:ind w:left="3900" w:hanging="450"/>
      </w:pPr>
      <w:rPr>
        <w:rFonts w:hint="default"/>
        <w:lang w:val="pt-PT" w:eastAsia="en-US" w:bidi="ar-SA"/>
      </w:rPr>
    </w:lvl>
    <w:lvl w:ilvl="3">
      <w:start w:val="0"/>
      <w:numFmt w:val="bullet"/>
      <w:lvlText w:val="•"/>
      <w:lvlJc w:val="left"/>
      <w:pPr>
        <w:ind w:left="5390" w:hanging="450"/>
      </w:pPr>
      <w:rPr>
        <w:rFonts w:hint="default"/>
        <w:lang w:val="pt-PT" w:eastAsia="en-US" w:bidi="ar-SA"/>
      </w:rPr>
    </w:lvl>
    <w:lvl w:ilvl="4">
      <w:start w:val="0"/>
      <w:numFmt w:val="bullet"/>
      <w:lvlText w:val="•"/>
      <w:lvlJc w:val="left"/>
      <w:pPr>
        <w:ind w:left="6880" w:hanging="450"/>
      </w:pPr>
      <w:rPr>
        <w:rFonts w:hint="default"/>
        <w:lang w:val="pt-PT" w:eastAsia="en-US" w:bidi="ar-SA"/>
      </w:rPr>
    </w:lvl>
    <w:lvl w:ilvl="5">
      <w:start w:val="0"/>
      <w:numFmt w:val="bullet"/>
      <w:lvlText w:val="•"/>
      <w:lvlJc w:val="left"/>
      <w:pPr>
        <w:ind w:left="8370" w:hanging="450"/>
      </w:pPr>
      <w:rPr>
        <w:rFonts w:hint="default"/>
        <w:lang w:val="pt-PT" w:eastAsia="en-US" w:bidi="ar-SA"/>
      </w:rPr>
    </w:lvl>
    <w:lvl w:ilvl="6">
      <w:start w:val="0"/>
      <w:numFmt w:val="bullet"/>
      <w:lvlText w:val="•"/>
      <w:lvlJc w:val="left"/>
      <w:pPr>
        <w:ind w:left="9860" w:hanging="450"/>
      </w:pPr>
      <w:rPr>
        <w:rFonts w:hint="default"/>
        <w:lang w:val="pt-PT" w:eastAsia="en-US" w:bidi="ar-SA"/>
      </w:rPr>
    </w:lvl>
    <w:lvl w:ilvl="7">
      <w:start w:val="0"/>
      <w:numFmt w:val="bullet"/>
      <w:lvlText w:val="•"/>
      <w:lvlJc w:val="left"/>
      <w:pPr>
        <w:ind w:left="11350" w:hanging="450"/>
      </w:pPr>
      <w:rPr>
        <w:rFonts w:hint="default"/>
        <w:lang w:val="pt-PT" w:eastAsia="en-US" w:bidi="ar-SA"/>
      </w:rPr>
    </w:lvl>
    <w:lvl w:ilvl="8">
      <w:start w:val="0"/>
      <w:numFmt w:val="bullet"/>
      <w:lvlText w:val="•"/>
      <w:lvlJc w:val="left"/>
      <w:pPr>
        <w:ind w:left="12840" w:hanging="450"/>
      </w:pPr>
      <w:rPr>
        <w:rFonts w:hint="default"/>
        <w:lang w:val="pt-PT" w:eastAsia="en-US" w:bidi="ar-SA"/>
      </w:rPr>
    </w:lvl>
  </w:abstract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19"/>
      <w:jc w:val="center"/>
      <w:outlineLvl w:val="1"/>
    </w:pPr>
    <w:rPr>
      <w:rFonts w:ascii="Times New Roman" w:hAnsi="Times New Roman" w:eastAsia="Times New Roman" w:cs="Times New Roman"/>
      <w:b/>
      <w:bCs/>
      <w:sz w:val="48"/>
      <w:szCs w:val="48"/>
      <w:u w:val="single" w:color="000000"/>
      <w:lang w:val="pt-PT" w:eastAsia="en-US" w:bidi="ar-SA"/>
    </w:rPr>
  </w:style>
  <w:style w:styleId="Heading2" w:type="paragraph">
    <w:name w:val="Heading 2"/>
    <w:basedOn w:val="Normal"/>
    <w:uiPriority w:val="1"/>
    <w:qFormat/>
    <w:pPr>
      <w:spacing w:before="201"/>
      <w:ind w:left="154" w:right="298"/>
      <w:jc w:val="center"/>
      <w:outlineLvl w:val="2"/>
    </w:pPr>
    <w:rPr>
      <w:rFonts w:ascii="Times New Roman" w:hAnsi="Times New Roman" w:eastAsia="Times New Roman" w:cs="Times New Roman"/>
      <w:b/>
      <w:bCs/>
      <w:sz w:val="36"/>
      <w:szCs w:val="36"/>
      <w:u w:val="single" w:color="000000"/>
      <w:lang w:val="pt-PT" w:eastAsia="en-US" w:bidi="ar-SA"/>
    </w:rPr>
  </w:style>
  <w:style w:styleId="Heading3" w:type="paragraph">
    <w:name w:val="Heading 3"/>
    <w:basedOn w:val="Normal"/>
    <w:uiPriority w:val="1"/>
    <w:qFormat/>
    <w:pPr>
      <w:ind w:left="119"/>
      <w:outlineLvl w:val="3"/>
    </w:pPr>
    <w:rPr>
      <w:rFonts w:ascii="Times New Roman" w:hAnsi="Times New Roman" w:eastAsia="Times New Roman" w:cs="Times New Roman"/>
      <w:b/>
      <w:bCs/>
      <w:sz w:val="24"/>
      <w:szCs w:val="24"/>
      <w:lang w:val="pt-PT" w:eastAsia="en-US" w:bidi="ar-SA"/>
    </w:rPr>
  </w:style>
  <w:style w:styleId="ListParagraph" w:type="paragraph">
    <w:name w:val="List Paragraph"/>
    <w:basedOn w:val="Normal"/>
    <w:uiPriority w:val="1"/>
    <w:qFormat/>
    <w:pPr>
      <w:ind w:left="929" w:hanging="450"/>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compras.rj.gov.br/" TargetMode="External"/><Relationship Id="rId7"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art9%C2%A71"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www.planalto.gov.br/ccivil_03/_ato2019-2022/2021/lei/L14133.htm#art4%C2%A71" TargetMode="External"/><Relationship Id="rId15" Type="http://schemas.openxmlformats.org/officeDocument/2006/relationships/hyperlink" Target="https://www.planalto.gov.br/ccivil_03/leis/lcp/lcp123.htm#art44" TargetMode="External"/><Relationship Id="rId16" Type="http://schemas.openxmlformats.org/officeDocument/2006/relationships/hyperlink" Target="https://www.planalto.gov.br/ccivil_03/_ato2015-2018/2015/decreto/d8539.htm" TargetMode="External"/><Relationship Id="rId17" Type="http://schemas.openxmlformats.org/officeDocument/2006/relationships/hyperlink" Target="http://www.planalto.gov.br/ccivil_03/_ato2019-2022/2021/lei/L14133.htm#art60" TargetMode="External"/><Relationship Id="rId18" Type="http://schemas.openxmlformats.org/officeDocument/2006/relationships/hyperlink" Target="https://www.planalto.gov.br/ccivil_03/_ato2007-2010/2009/lei/l12187.htm#%3A~%3Atext%3DLEI%20N%25C2%25BA%2012.187%252C%20DE%2029%20DE%20DEZEMBRO%20DE%202009.%26text%3DInstitui%20a%20Pol%25C3%25ADtica%20Nacional%20sobre%2CPNMC%20e%20d%25C3%25A1%20outras%20provid%25C3%25AAncias" TargetMode="External"/><Relationship Id="rId19" Type="http://schemas.openxmlformats.org/officeDocument/2006/relationships/hyperlink" Target="http://www.planalto.gov.br/ccivil_03/_ato2019-2022/2021/lei/L14133.htm#art14" TargetMode="External"/><Relationship Id="rId20" Type="http://schemas.openxmlformats.org/officeDocument/2006/relationships/hyperlink" Target="https://www.portaltransparencia.gov.br/sancoes/ceis" TargetMode="External"/><Relationship Id="rId21" Type="http://schemas.openxmlformats.org/officeDocument/2006/relationships/hyperlink" Target="http://www.cnj.jus.br/improbidade_adm/consultar_requerido.php)" TargetMode="External"/><Relationship Id="rId22" Type="http://schemas.openxmlformats.org/officeDocument/2006/relationships/hyperlink" Target="https://www.portaltransparencia.gov.br/sancoes/cnep" TargetMode="External"/><Relationship Id="rId23" Type="http://schemas.openxmlformats.org/officeDocument/2006/relationships/hyperlink" Target="https://www.planalto.gov.br/ccivil_03/leis/l8429.htm#%3A~%3Atext%3D%C3%A0s%20seguintes%20comina%C3%A7%C3%B5es%3A-%2CArt.%2Cn%C2%BA%2012.120%2C%20de%202009)" TargetMode="External"/><Relationship Id="rId24" Type="http://schemas.openxmlformats.org/officeDocument/2006/relationships/hyperlink" Target="https://www.gov.br/compras/pt-br/acesso-a-informacao/legislacao/instrucoes-normativas/instrucao-normativa-seges-me-no-73-de-30-de-setembro-de-2022#art29" TargetMode="External"/><Relationship Id="rId25" Type="http://schemas.openxmlformats.org/officeDocument/2006/relationships/hyperlink" Target="https://d.docs.live.net/34a53790219043c2/licitacao%40daf.uerj.br" TargetMode="External"/><Relationship Id="rId26" Type="http://schemas.openxmlformats.org/officeDocument/2006/relationships/hyperlink" Target="http://www.planalto.gov.br/ccivil_03/_Ato2011-2014/2013/Lei/L12846.htm#art5" TargetMode="External"/><Relationship Id="rId27" Type="http://schemas.openxmlformats.org/officeDocument/2006/relationships/image" Target="media/image2.jpeg"/><Relationship Id="rId28" Type="http://schemas.openxmlformats.org/officeDocument/2006/relationships/hyperlink" Target="https://portalsei.rj.gov.br/documentos/legislacao/decretos/Decreto_SEI_consolidado.pdf" TargetMode="External"/><Relationship Id="rId29" Type="http://schemas.openxmlformats.org/officeDocument/2006/relationships/image" Target="media/image3.png"/><Relationship Id="rId30" Type="http://schemas.openxmlformats.org/officeDocument/2006/relationships/hyperlink" Target="http://sei.rj.gov.br/sei/controlador_externo.php?acao=documento_conferir&amp;id_orgao_acesso_externo=6" TargetMode="External"/><Relationship Id="rId31" Type="http://schemas.openxmlformats.org/officeDocument/2006/relationships/hyperlink" Target="https://pncp.gov.br/app/pca/42498600000171/2024/17" TargetMode="External"/><Relationship Id="rId32" Type="http://schemas.openxmlformats.org/officeDocument/2006/relationships/hyperlink" Target="mailto:mauro.mundstock@hupe.uerj.br" TargetMode="External"/><Relationship Id="rId33" Type="http://schemas.openxmlformats.org/officeDocument/2006/relationships/hyperlink" Target="mailto:rogerio.souza@hupe.uerj.br" TargetMode="External"/><Relationship Id="rId34" Type="http://schemas.openxmlformats.org/officeDocument/2006/relationships/hyperlink" Target="http://www.planalto.gov.br/ccivil_03/_ato2019-2022/2021/lei/L14133.htm#art137" TargetMode="External"/><Relationship Id="rId35" Type="http://schemas.openxmlformats.org/officeDocument/2006/relationships/hyperlink" Target="https://www.planalto.gov.br/ccivil_03/leis/l8078compilado.htm" TargetMode="External"/><Relationship Id="rId36" Type="http://schemas.openxmlformats.org/officeDocument/2006/relationships/hyperlink" Target="http://www.planalto.gov.br/ccivil_03/_ato2019-2022/2021/lei/L14133.htm#art116" TargetMode="External"/><Relationship Id="rId37" Type="http://schemas.openxmlformats.org/officeDocument/2006/relationships/hyperlink" Target="http://www.planalto.gov.br/ccivil_03/_ato2019-2022/2021/lei/L14133.htm#art124" TargetMode="External"/><Relationship Id="rId38" Type="http://schemas.openxmlformats.org/officeDocument/2006/relationships/hyperlink" Target="http://www.planalto.gov.br/ccivil_03/_ato2019-2022/2021/lei/L14133.htm#art131" TargetMode="External"/><Relationship Id="rId39" Type="http://schemas.openxmlformats.org/officeDocument/2006/relationships/hyperlink" Target="http://www.planalto.gov.br/ccivil_03/_ato2019-2022/2021/lei/L14133.htm#art136" TargetMode="External"/><Relationship Id="rId40" Type="http://schemas.openxmlformats.org/officeDocument/2006/relationships/hyperlink" Target="http://www.planalto.gov.br/ccivil_03/_ato2019-2022/2021/lei/L14133.htm#art94" TargetMode="External"/><Relationship Id="rId41" Type="http://schemas.openxmlformats.org/officeDocument/2006/relationships/hyperlink" Target="https://www.planalto.gov.br/ccivil_03/_ato2011-2014/2011/lei/l12527.htm#art8%C2%A72" TargetMode="External"/><Relationship Id="rId42" Type="http://schemas.openxmlformats.org/officeDocument/2006/relationships/hyperlink" Target="http://www.portaldoempreendedor.gov.br/" TargetMode="External"/><Relationship Id="rId4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SEI/ERJ - 82890177 - Edital de Licitação NI</dc:title>
  <dcterms:created xsi:type="dcterms:W3CDTF">2024-09-11T10:48:40Z</dcterms:created>
  <dcterms:modified xsi:type="dcterms:W3CDTF">2024-09-11T10:48:40Z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2024-09-11T00:00:00Z</vt:filetime>
  </property>
  <property fmtid="{D5CDD505-2E9C-101B-9397-08002B2CF9AE}" pid="3" name="Creator">
    <vt:lpwstr>Mozilla/5.0 (Windows NT 10.0; Win64; x64) AppleWebKit/537.36 (KHTML, like Gecko) Chrome/128.0.0.0 Safari/537.36</vt:lpwstr>
  </property>
  <property fmtid="{D5CDD505-2E9C-101B-9397-08002B2CF9AE}" pid="4" name="LastSaved">
    <vt:filetime>2024-09-11T00:00:00Z</vt:filetime>
  </property>
</Properties>
</file>