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1878" w:rsidRDefault="006A1878">
      <w:pPr>
        <w:spacing w:line="360" w:lineRule="auto"/>
        <w:jc w:val="center"/>
        <w:rPr>
          <w:rFonts w:ascii="Times New Roman" w:eastAsia="Times New Roman" w:hAnsi="Times New Roman"/>
          <w:b/>
          <w:sz w:val="32"/>
          <w:szCs w:val="32"/>
        </w:rPr>
      </w:pPr>
      <w:bookmarkStart w:id="0" w:name="_GoBack"/>
      <w:bookmarkEnd w:id="0"/>
    </w:p>
    <w:p w:rsidR="00F5539F" w:rsidRPr="00F5539F" w:rsidRDefault="00F5539F" w:rsidP="00F5539F">
      <w:pPr>
        <w:jc w:val="center"/>
        <w:rPr>
          <w:rFonts w:ascii="Times New Roman" w:hAnsi="Times New Roman"/>
          <w:b/>
          <w:sz w:val="32"/>
          <w:szCs w:val="32"/>
        </w:rPr>
      </w:pPr>
      <w:r w:rsidRPr="00F5539F">
        <w:rPr>
          <w:rFonts w:ascii="Times New Roman" w:hAnsi="Times New Roman"/>
          <w:b/>
          <w:sz w:val="32"/>
          <w:szCs w:val="32"/>
        </w:rPr>
        <w:t>ESTUDO TÉCNICO PRELIMINAR</w:t>
      </w:r>
    </w:p>
    <w:p w:rsidR="00F5539F" w:rsidRDefault="00F5539F" w:rsidP="00F5539F">
      <w:pPr>
        <w:jc w:val="both"/>
        <w:rPr>
          <w:rFonts w:ascii="Times New Roman" w:eastAsia="Times New Roman" w:hAnsi="Times New Roman"/>
          <w:sz w:val="24"/>
        </w:rPr>
      </w:pPr>
    </w:p>
    <w:p w:rsidR="00F5539F" w:rsidRPr="00F5539F" w:rsidRDefault="00F5539F" w:rsidP="00F5539F">
      <w:pPr>
        <w:jc w:val="both"/>
        <w:rPr>
          <w:sz w:val="24"/>
          <w:szCs w:val="24"/>
        </w:rPr>
      </w:pPr>
      <w:r w:rsidRPr="00F5539F">
        <w:rPr>
          <w:rFonts w:ascii="Times New Roman" w:eastAsia="Times New Roman" w:hAnsi="Times New Roman"/>
          <w:sz w:val="24"/>
        </w:rPr>
        <w:t>Estudo Técnico Preliminar cuja finalidade é identificar a</w:t>
      </w:r>
      <w:r>
        <w:rPr>
          <w:rFonts w:ascii="Times New Roman" w:eastAsia="Times New Roman" w:hAnsi="Times New Roman"/>
          <w:sz w:val="24"/>
        </w:rPr>
        <w:t>s</w:t>
      </w:r>
      <w:r w:rsidRPr="00F5539F">
        <w:rPr>
          <w:rFonts w:ascii="Times New Roman" w:eastAsia="Times New Roman" w:hAnsi="Times New Roman"/>
          <w:sz w:val="24"/>
        </w:rPr>
        <w:t xml:space="preserve"> melhor</w:t>
      </w:r>
      <w:r>
        <w:rPr>
          <w:rFonts w:ascii="Times New Roman" w:eastAsia="Times New Roman" w:hAnsi="Times New Roman"/>
          <w:sz w:val="24"/>
        </w:rPr>
        <w:t>es</w:t>
      </w:r>
      <w:r w:rsidRPr="00F5539F">
        <w:rPr>
          <w:rFonts w:ascii="Times New Roman" w:eastAsia="Times New Roman" w:hAnsi="Times New Roman"/>
          <w:sz w:val="24"/>
        </w:rPr>
        <w:t xml:space="preserve"> opç</w:t>
      </w:r>
      <w:r>
        <w:rPr>
          <w:rFonts w:ascii="Times New Roman" w:eastAsia="Times New Roman" w:hAnsi="Times New Roman"/>
          <w:sz w:val="24"/>
        </w:rPr>
        <w:t>ões</w:t>
      </w:r>
      <w:r w:rsidRPr="00F5539F">
        <w:rPr>
          <w:rFonts w:ascii="Times New Roman" w:eastAsia="Times New Roman" w:hAnsi="Times New Roman"/>
          <w:sz w:val="24"/>
        </w:rPr>
        <w:t xml:space="preserve"> disponíve</w:t>
      </w:r>
      <w:r>
        <w:rPr>
          <w:rFonts w:ascii="Times New Roman" w:eastAsia="Times New Roman" w:hAnsi="Times New Roman"/>
          <w:sz w:val="24"/>
        </w:rPr>
        <w:t>is</w:t>
      </w:r>
      <w:r w:rsidRPr="00F5539F">
        <w:rPr>
          <w:rFonts w:ascii="Times New Roman" w:eastAsia="Times New Roman" w:hAnsi="Times New Roman"/>
          <w:sz w:val="24"/>
        </w:rPr>
        <w:t xml:space="preserve"> no mercado para atender as demandas e necessidades da Secretaria de Estado de Turismo no que diz respeito a </w:t>
      </w:r>
      <w:r w:rsidRPr="00C12C11">
        <w:rPr>
          <w:rFonts w:ascii="Times New Roman" w:eastAsia="Times New Roman" w:hAnsi="Times New Roman"/>
          <w:b/>
          <w:sz w:val="24"/>
        </w:rPr>
        <w:t xml:space="preserve">execução de </w:t>
      </w:r>
      <w:r w:rsidR="003027EB" w:rsidRPr="00C12C11">
        <w:rPr>
          <w:rFonts w:ascii="Times New Roman" w:eastAsia="Times New Roman" w:hAnsi="Times New Roman"/>
          <w:b/>
          <w:sz w:val="24"/>
        </w:rPr>
        <w:t>eventos</w:t>
      </w:r>
      <w:r w:rsidR="003027EB">
        <w:rPr>
          <w:rFonts w:ascii="Times New Roman" w:eastAsia="Times New Roman" w:hAnsi="Times New Roman"/>
          <w:sz w:val="24"/>
        </w:rPr>
        <w:t xml:space="preserve"> que fomentem o turismo </w:t>
      </w:r>
      <w:r w:rsidRPr="00F5539F">
        <w:rPr>
          <w:rFonts w:ascii="Times New Roman" w:eastAsia="Times New Roman" w:hAnsi="Times New Roman"/>
          <w:sz w:val="24"/>
        </w:rPr>
        <w:t>para o Estado do Rio de Janeiro.</w:t>
      </w:r>
    </w:p>
    <w:p w:rsidR="00F5539F" w:rsidRDefault="00F5539F">
      <w:pPr>
        <w:rPr>
          <w:sz w:val="24"/>
          <w:szCs w:val="24"/>
        </w:rPr>
      </w:pPr>
    </w:p>
    <w:p w:rsidR="003027EB" w:rsidRPr="00F5539F" w:rsidRDefault="003027EB">
      <w:pPr>
        <w:rPr>
          <w:sz w:val="24"/>
          <w:szCs w:val="24"/>
        </w:rPr>
      </w:pPr>
    </w:p>
    <w:p w:rsidR="006A1878" w:rsidRDefault="003027EB">
      <w:pPr>
        <w:numPr>
          <w:ilvl w:val="0"/>
          <w:numId w:val="3"/>
        </w:numPr>
        <w:pBdr>
          <w:top w:val="nil"/>
          <w:left w:val="nil"/>
          <w:bottom w:val="nil"/>
          <w:right w:val="nil"/>
          <w:between w:val="nil"/>
        </w:pBdr>
        <w:spacing w:after="120" w:line="360" w:lineRule="auto"/>
        <w:ind w:left="0" w:firstLine="0"/>
        <w:jc w:val="both"/>
        <w:rPr>
          <w:rFonts w:ascii="Times New Roman" w:eastAsia="Times New Roman" w:hAnsi="Times New Roman"/>
          <w:b/>
          <w:color w:val="000000"/>
          <w:sz w:val="24"/>
          <w:szCs w:val="24"/>
        </w:rPr>
      </w:pPr>
      <w:r>
        <w:rPr>
          <w:rFonts w:ascii="Times New Roman" w:eastAsia="Times New Roman" w:hAnsi="Times New Roman"/>
          <w:b/>
          <w:color w:val="0070C0"/>
          <w:sz w:val="24"/>
          <w:szCs w:val="24"/>
        </w:rPr>
        <w:t>APRESENTAÇÃO DA NECESIDADE</w:t>
      </w:r>
    </w:p>
    <w:p w:rsidR="006A1878" w:rsidRDefault="008E5246">
      <w:pPr>
        <w:pBdr>
          <w:top w:val="nil"/>
          <w:left w:val="nil"/>
          <w:bottom w:val="nil"/>
          <w:right w:val="nil"/>
          <w:between w:val="nil"/>
        </w:pBdr>
        <w:spacing w:before="120" w:after="120" w:line="360" w:lineRule="auto"/>
        <w:ind w:left="119" w:right="119" w:firstLine="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Secretaria de </w:t>
      </w:r>
      <w:r w:rsidR="003027EB">
        <w:rPr>
          <w:rFonts w:ascii="Times New Roman" w:eastAsia="Times New Roman" w:hAnsi="Times New Roman"/>
          <w:color w:val="000000"/>
          <w:sz w:val="24"/>
          <w:szCs w:val="24"/>
        </w:rPr>
        <w:t xml:space="preserve">Estado de </w:t>
      </w:r>
      <w:r>
        <w:rPr>
          <w:rFonts w:ascii="Times New Roman" w:eastAsia="Times New Roman" w:hAnsi="Times New Roman"/>
          <w:color w:val="000000"/>
          <w:sz w:val="24"/>
          <w:szCs w:val="24"/>
        </w:rPr>
        <w:t xml:space="preserve">Turismo </w:t>
      </w:r>
      <w:r w:rsidR="003027EB">
        <w:rPr>
          <w:rFonts w:ascii="Times New Roman" w:eastAsia="Times New Roman" w:hAnsi="Times New Roman"/>
          <w:color w:val="000000"/>
          <w:sz w:val="24"/>
          <w:szCs w:val="24"/>
        </w:rPr>
        <w:t xml:space="preserve">objetivando </w:t>
      </w:r>
      <w:r>
        <w:rPr>
          <w:rFonts w:ascii="Times New Roman" w:eastAsia="Times New Roman" w:hAnsi="Times New Roman"/>
          <w:color w:val="000000"/>
          <w:sz w:val="24"/>
          <w:szCs w:val="24"/>
        </w:rPr>
        <w:t xml:space="preserve">operacionalizar sua missão institucional necessita fomentar o turismo e </w:t>
      </w:r>
      <w:r w:rsidR="003027EB">
        <w:rPr>
          <w:rFonts w:ascii="Times New Roman" w:eastAsia="Times New Roman" w:hAnsi="Times New Roman"/>
          <w:color w:val="000000"/>
          <w:sz w:val="24"/>
          <w:szCs w:val="24"/>
        </w:rPr>
        <w:t xml:space="preserve">a </w:t>
      </w:r>
      <w:r>
        <w:rPr>
          <w:rFonts w:ascii="Times New Roman" w:eastAsia="Times New Roman" w:hAnsi="Times New Roman"/>
          <w:color w:val="000000"/>
          <w:sz w:val="24"/>
          <w:szCs w:val="24"/>
        </w:rPr>
        <w:t>captação de recursos para o Estado do Rio de Janeiro por meio de promoção e participação em eventos nacionais e internacionais, feiras, seminários, shows e congressos cujos objetivos são:</w:t>
      </w:r>
    </w:p>
    <w:p w:rsidR="006A1878" w:rsidRDefault="008E5246">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Promover e reforçar a marca Rio de Janeiro junto a mercados potenciais na emissão de turistas;</w:t>
      </w:r>
    </w:p>
    <w:p w:rsidR="006A1878" w:rsidRDefault="008E5246">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Proporcionar oportunidades de negócios;</w:t>
      </w:r>
    </w:p>
    <w:p w:rsidR="006A1878" w:rsidRDefault="008E5246">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Fornecer experiências do destino junto ao público consumidor;</w:t>
      </w:r>
    </w:p>
    <w:p w:rsidR="006A1878" w:rsidRDefault="008E5246">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Divulgar a cultura do estado do Rio de Janeiro;</w:t>
      </w:r>
    </w:p>
    <w:p w:rsidR="006A1878" w:rsidRDefault="008E5246">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Desenvolver a economia sustentável;</w:t>
      </w:r>
    </w:p>
    <w:p w:rsidR="006A1878" w:rsidRDefault="008E5246">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Incentivar o turismo nas </w:t>
      </w:r>
      <w:r w:rsidR="003027EB">
        <w:rPr>
          <w:rFonts w:ascii="Times New Roman" w:eastAsia="Times New Roman" w:hAnsi="Times New Roman"/>
          <w:color w:val="000000"/>
          <w:sz w:val="24"/>
          <w:szCs w:val="24"/>
        </w:rPr>
        <w:t xml:space="preserve">12 regiões turísticas e </w:t>
      </w:r>
      <w:r>
        <w:rPr>
          <w:rFonts w:ascii="Times New Roman" w:eastAsia="Times New Roman" w:hAnsi="Times New Roman"/>
          <w:color w:val="000000"/>
          <w:sz w:val="24"/>
          <w:szCs w:val="24"/>
        </w:rPr>
        <w:t>cidades do interior do estado;</w:t>
      </w:r>
    </w:p>
    <w:p w:rsidR="006A1878" w:rsidRDefault="006A1878">
      <w:pPr>
        <w:pBdr>
          <w:top w:val="nil"/>
          <w:left w:val="nil"/>
          <w:bottom w:val="nil"/>
          <w:right w:val="nil"/>
          <w:between w:val="nil"/>
        </w:pBdr>
        <w:spacing w:before="120" w:after="120" w:line="360" w:lineRule="auto"/>
        <w:ind w:left="119" w:right="119"/>
        <w:jc w:val="both"/>
        <w:rPr>
          <w:rFonts w:ascii="Times New Roman" w:eastAsia="Times New Roman" w:hAnsi="Times New Roman"/>
          <w:color w:val="000000"/>
          <w:sz w:val="24"/>
          <w:szCs w:val="24"/>
        </w:rPr>
      </w:pPr>
    </w:p>
    <w:p w:rsidR="006A1878" w:rsidRDefault="008E5246">
      <w:pPr>
        <w:numPr>
          <w:ilvl w:val="0"/>
          <w:numId w:val="3"/>
        </w:numPr>
        <w:pBdr>
          <w:top w:val="nil"/>
          <w:left w:val="nil"/>
          <w:bottom w:val="nil"/>
          <w:right w:val="nil"/>
          <w:between w:val="nil"/>
        </w:pBdr>
        <w:spacing w:after="120" w:line="360" w:lineRule="auto"/>
        <w:ind w:left="0" w:firstLine="0"/>
        <w:jc w:val="both"/>
        <w:rPr>
          <w:rFonts w:cs="Calibri"/>
          <w:b/>
          <w:color w:val="0070C0"/>
        </w:rPr>
      </w:pPr>
      <w:r>
        <w:rPr>
          <w:rFonts w:ascii="Times New Roman" w:eastAsia="Times New Roman" w:hAnsi="Times New Roman"/>
          <w:b/>
          <w:color w:val="0070C0"/>
          <w:sz w:val="24"/>
          <w:szCs w:val="24"/>
        </w:rPr>
        <w:t>JUSTIFICATIVA DA NECESSIDADE</w:t>
      </w:r>
    </w:p>
    <w:p w:rsidR="006A1878" w:rsidRDefault="008E5246">
      <w:pPr>
        <w:pBdr>
          <w:top w:val="nil"/>
          <w:left w:val="nil"/>
          <w:bottom w:val="nil"/>
          <w:right w:val="nil"/>
          <w:between w:val="nil"/>
        </w:pBdr>
        <w:spacing w:before="280" w:after="280" w:line="360" w:lineRule="auto"/>
        <w:ind w:left="119" w:right="119" w:firstLine="58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Secretaria de Estado de Turismo tem como missão institucional “planejar, coordenar e executar políticas de promoção e fomento ao turismo, bem como do artesanato e a empresa artesanal, em benefício da sociedade do Estado, observadas as diretrizes formuladas pelo Excelentíssimo Senhor Governador do Estado.”, conforme estabelecido na Resolução SETUR nº 144 de 31 de março de 2017.</w:t>
      </w:r>
    </w:p>
    <w:p w:rsidR="0063071D" w:rsidRPr="0063071D" w:rsidRDefault="0063071D" w:rsidP="0063071D">
      <w:pPr>
        <w:pBdr>
          <w:top w:val="nil"/>
          <w:left w:val="nil"/>
          <w:bottom w:val="nil"/>
          <w:right w:val="nil"/>
          <w:between w:val="nil"/>
        </w:pBdr>
        <w:spacing w:before="280" w:after="280" w:line="360" w:lineRule="auto"/>
        <w:ind w:left="119" w:right="119" w:firstLine="589"/>
        <w:jc w:val="both"/>
        <w:rPr>
          <w:rFonts w:ascii="Times New Roman" w:eastAsia="Times New Roman" w:hAnsi="Times New Roman"/>
          <w:color w:val="000000"/>
          <w:sz w:val="24"/>
          <w:szCs w:val="24"/>
        </w:rPr>
      </w:pPr>
      <w:r w:rsidRPr="0063071D">
        <w:rPr>
          <w:rFonts w:ascii="Times New Roman" w:eastAsia="Times New Roman" w:hAnsi="Times New Roman"/>
          <w:color w:val="000000"/>
          <w:sz w:val="24"/>
          <w:szCs w:val="24"/>
        </w:rPr>
        <w:t>A Lei Estadual 9811 de 24 de agosto de 2022 que institui a Política Estadual de Incentivo e Desenvolvimento do Turismo no Estado do Rio de Janeiro, consolidando estratégias e prioridades com o objetivo de apoiar o planejamento, a gestão e a promoção do turismo nos municípios fluminenses, e visando ao desenvolvimento sustentável e integrado do setor.</w:t>
      </w:r>
    </w:p>
    <w:p w:rsidR="0063071D" w:rsidRPr="0063071D" w:rsidRDefault="0063071D" w:rsidP="0063071D">
      <w:pPr>
        <w:pBdr>
          <w:top w:val="nil"/>
          <w:left w:val="nil"/>
          <w:bottom w:val="nil"/>
          <w:right w:val="nil"/>
          <w:between w:val="nil"/>
        </w:pBdr>
        <w:spacing w:before="280" w:after="280" w:line="360" w:lineRule="auto"/>
        <w:ind w:left="119" w:right="119" w:firstLine="589"/>
        <w:jc w:val="both"/>
        <w:rPr>
          <w:rFonts w:ascii="Times New Roman" w:eastAsia="Times New Roman" w:hAnsi="Times New Roman"/>
          <w:color w:val="000000"/>
          <w:sz w:val="24"/>
          <w:szCs w:val="24"/>
        </w:rPr>
      </w:pPr>
      <w:r w:rsidRPr="0063071D">
        <w:rPr>
          <w:rFonts w:ascii="Times New Roman" w:eastAsia="Times New Roman" w:hAnsi="Times New Roman"/>
          <w:color w:val="000000"/>
          <w:sz w:val="24"/>
          <w:szCs w:val="24"/>
        </w:rPr>
        <w:lastRenderedPageBreak/>
        <w:t>Assim, dentre seus objetivos destacam-se:</w:t>
      </w:r>
    </w:p>
    <w:p w:rsidR="0063071D" w:rsidRPr="0063071D" w:rsidRDefault="0063071D" w:rsidP="0063071D">
      <w:pPr>
        <w:pStyle w:val="textojustificadorecuoprimeiralinha"/>
        <w:spacing w:before="120" w:after="120"/>
        <w:ind w:left="2832" w:right="120" w:firstLine="1418"/>
        <w:jc w:val="both"/>
        <w:rPr>
          <w:i/>
          <w:color w:val="000000"/>
          <w:szCs w:val="27"/>
        </w:rPr>
      </w:pPr>
      <w:r w:rsidRPr="0063071D">
        <w:rPr>
          <w:i/>
          <w:color w:val="000000"/>
          <w:szCs w:val="27"/>
        </w:rPr>
        <w:t>“Art. 5º São objetivos da Política Estadual de Turismo:</w:t>
      </w:r>
    </w:p>
    <w:p w:rsidR="0063071D" w:rsidRPr="0063071D" w:rsidRDefault="0063071D" w:rsidP="0063071D">
      <w:pPr>
        <w:pStyle w:val="textojustificadorecuoprimeiralinha"/>
        <w:spacing w:before="120" w:after="120"/>
        <w:ind w:left="2832" w:right="120" w:firstLine="1418"/>
        <w:jc w:val="both"/>
        <w:rPr>
          <w:i/>
          <w:color w:val="000000"/>
          <w:szCs w:val="27"/>
        </w:rPr>
      </w:pPr>
      <w:r w:rsidRPr="0063071D">
        <w:rPr>
          <w:i/>
          <w:color w:val="000000"/>
          <w:szCs w:val="27"/>
        </w:rPr>
        <w:t>I - contribuir com a melhoria da qualidade de vida da população, a inclusão social e a redução das desigualdades sociais e econômicas, através da geração de emprego, trabalho e renda;</w:t>
      </w:r>
    </w:p>
    <w:p w:rsidR="0063071D" w:rsidRPr="0063071D" w:rsidRDefault="0063071D" w:rsidP="0063071D">
      <w:pPr>
        <w:pStyle w:val="textojustificadorecuoprimeiralinha"/>
        <w:spacing w:before="120" w:beforeAutospacing="0" w:after="120" w:afterAutospacing="0"/>
        <w:ind w:left="2832" w:right="120" w:firstLine="1418"/>
        <w:jc w:val="both"/>
        <w:rPr>
          <w:i/>
          <w:color w:val="000000"/>
          <w:szCs w:val="27"/>
        </w:rPr>
      </w:pPr>
      <w:r w:rsidRPr="0063071D">
        <w:rPr>
          <w:i/>
          <w:color w:val="000000"/>
          <w:szCs w:val="27"/>
        </w:rPr>
        <w:t>II - apoiar o desenvolvimento sustentável das Regiões Turísticas, dos Municípios Turísticos, dos Municípios de Potencial Turístico, e das Áreas Especiais de Interesse Turístico;</w:t>
      </w:r>
    </w:p>
    <w:p w:rsidR="0063071D" w:rsidRPr="0063071D" w:rsidRDefault="0063071D" w:rsidP="0063071D">
      <w:pPr>
        <w:pStyle w:val="textojustificadorecuoprimeiralinha"/>
        <w:spacing w:before="120" w:beforeAutospacing="0" w:after="120" w:afterAutospacing="0"/>
        <w:ind w:left="2832" w:right="120" w:firstLine="1418"/>
        <w:jc w:val="both"/>
        <w:rPr>
          <w:i/>
          <w:color w:val="000000"/>
          <w:szCs w:val="27"/>
        </w:rPr>
      </w:pPr>
      <w:r w:rsidRPr="0063071D">
        <w:rPr>
          <w:i/>
          <w:color w:val="000000"/>
          <w:szCs w:val="27"/>
        </w:rPr>
        <w:t>...</w:t>
      </w:r>
    </w:p>
    <w:p w:rsidR="0063071D" w:rsidRPr="0063071D" w:rsidRDefault="0063071D" w:rsidP="0063071D">
      <w:pPr>
        <w:pStyle w:val="textojustificadorecuoprimeiralinha"/>
        <w:spacing w:before="120" w:after="120"/>
        <w:ind w:left="2832" w:right="120" w:firstLine="1418"/>
        <w:jc w:val="both"/>
        <w:rPr>
          <w:i/>
          <w:color w:val="000000"/>
          <w:szCs w:val="27"/>
        </w:rPr>
      </w:pPr>
      <w:r w:rsidRPr="0063071D">
        <w:rPr>
          <w:i/>
          <w:color w:val="000000"/>
          <w:szCs w:val="27"/>
        </w:rPr>
        <w:t>V - estimular a criação, a consolidação e a difusão de produtos, roteiros, serviços e destinos turísticos do Estado, com vistas a atrair turistas e a otimizar os fluxos entre as diversas unidades regionais, promovendo a interiorização;</w:t>
      </w:r>
    </w:p>
    <w:p w:rsidR="0063071D" w:rsidRPr="0063071D" w:rsidRDefault="0063071D" w:rsidP="0063071D">
      <w:pPr>
        <w:pStyle w:val="textojustificadorecuoprimeiralinha"/>
        <w:spacing w:before="120" w:after="120"/>
        <w:ind w:left="2832" w:right="120" w:firstLine="1418"/>
        <w:jc w:val="both"/>
        <w:rPr>
          <w:i/>
          <w:color w:val="000000"/>
          <w:szCs w:val="27"/>
        </w:rPr>
      </w:pPr>
      <w:r w:rsidRPr="0063071D">
        <w:rPr>
          <w:i/>
          <w:color w:val="000000"/>
          <w:szCs w:val="27"/>
        </w:rPr>
        <w:t>VI - dar suporte a programas estratégicos de captação, participação e realização de feiras e eventos;</w:t>
      </w:r>
    </w:p>
    <w:p w:rsidR="0063071D" w:rsidRPr="0063071D" w:rsidRDefault="0063071D" w:rsidP="0063071D">
      <w:pPr>
        <w:pStyle w:val="textojustificadorecuoprimeiralinha"/>
        <w:spacing w:before="120" w:beforeAutospacing="0" w:after="120" w:afterAutospacing="0"/>
        <w:ind w:left="2832" w:right="120" w:firstLine="1418"/>
        <w:jc w:val="both"/>
        <w:rPr>
          <w:i/>
          <w:color w:val="000000"/>
          <w:szCs w:val="27"/>
        </w:rPr>
      </w:pPr>
      <w:r w:rsidRPr="0063071D">
        <w:rPr>
          <w:i/>
          <w:color w:val="000000"/>
          <w:szCs w:val="27"/>
        </w:rPr>
        <w:t>VII - estimular os municípios a planejar, ordenar, gerir, monitorar e divulgar experiências turísticas de forma sustentável e segura, de modo individual e em parceria com outros municípios;</w:t>
      </w:r>
    </w:p>
    <w:p w:rsidR="0063071D" w:rsidRDefault="0063071D">
      <w:pPr>
        <w:pBdr>
          <w:top w:val="nil"/>
          <w:left w:val="nil"/>
          <w:bottom w:val="nil"/>
          <w:right w:val="nil"/>
          <w:between w:val="nil"/>
        </w:pBdr>
        <w:spacing w:before="280" w:after="280" w:line="360" w:lineRule="auto"/>
        <w:ind w:left="119" w:right="119" w:firstLine="589"/>
        <w:jc w:val="both"/>
        <w:rPr>
          <w:rFonts w:ascii="Times New Roman" w:eastAsia="Times New Roman" w:hAnsi="Times New Roman"/>
          <w:color w:val="000000"/>
          <w:szCs w:val="24"/>
        </w:rPr>
      </w:pPr>
    </w:p>
    <w:p w:rsidR="0063071D" w:rsidRPr="0063071D" w:rsidRDefault="0063071D">
      <w:pPr>
        <w:pBdr>
          <w:top w:val="nil"/>
          <w:left w:val="nil"/>
          <w:bottom w:val="nil"/>
          <w:right w:val="nil"/>
          <w:between w:val="nil"/>
        </w:pBdr>
        <w:spacing w:before="280" w:after="280" w:line="360" w:lineRule="auto"/>
        <w:ind w:left="119" w:right="119" w:firstLine="589"/>
        <w:jc w:val="both"/>
        <w:rPr>
          <w:rFonts w:ascii="Times New Roman" w:eastAsia="Times New Roman" w:hAnsi="Times New Roman"/>
          <w:color w:val="000000"/>
          <w:sz w:val="24"/>
          <w:szCs w:val="24"/>
        </w:rPr>
      </w:pPr>
      <w:r w:rsidRPr="0063071D">
        <w:rPr>
          <w:rFonts w:ascii="Times New Roman" w:eastAsia="Times New Roman" w:hAnsi="Times New Roman"/>
          <w:color w:val="000000"/>
          <w:sz w:val="24"/>
          <w:szCs w:val="24"/>
        </w:rPr>
        <w:t xml:space="preserve">A SETUR como órgão integrante da Política Estadual do Turismo tem como uma das suas atribuições </w:t>
      </w:r>
      <w:r>
        <w:rPr>
          <w:rFonts w:ascii="Times New Roman" w:eastAsia="Times New Roman" w:hAnsi="Times New Roman"/>
          <w:color w:val="000000"/>
          <w:sz w:val="24"/>
          <w:szCs w:val="24"/>
        </w:rPr>
        <w:t xml:space="preserve">dar cumprimento </w:t>
      </w:r>
      <w:proofErr w:type="spellStart"/>
      <w:r>
        <w:rPr>
          <w:rFonts w:ascii="Times New Roman" w:eastAsia="Times New Roman" w:hAnsi="Times New Roman"/>
          <w:color w:val="000000"/>
          <w:sz w:val="24"/>
          <w:szCs w:val="24"/>
        </w:rPr>
        <w:t>a</w:t>
      </w:r>
      <w:proofErr w:type="spellEnd"/>
      <w:r>
        <w:rPr>
          <w:rFonts w:ascii="Times New Roman" w:eastAsia="Times New Roman" w:hAnsi="Times New Roman"/>
          <w:color w:val="000000"/>
          <w:sz w:val="24"/>
          <w:szCs w:val="24"/>
        </w:rPr>
        <w:t xml:space="preserve"> Lei 9811/2022 e assim fomentar o desenvolvimento da atividade turística no Estado do Rio de Janeiro, em todos os seus artigos, estabelecendo em conjunto com os demais órgãos do sistema as atividades inerentes a atividade turística estadual.</w:t>
      </w:r>
    </w:p>
    <w:p w:rsidR="006A1878" w:rsidRDefault="008E5246">
      <w:pPr>
        <w:pBdr>
          <w:top w:val="nil"/>
          <w:left w:val="nil"/>
          <w:bottom w:val="nil"/>
          <w:right w:val="nil"/>
          <w:between w:val="nil"/>
        </w:pBdr>
        <w:spacing w:before="280" w:after="280" w:line="360" w:lineRule="auto"/>
        <w:ind w:left="119" w:right="119" w:firstLine="58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Secretaria de Estado de Turismo do Rio de Janeiro</w:t>
      </w:r>
      <w:r w:rsidR="0063071D">
        <w:rPr>
          <w:rFonts w:ascii="Times New Roman" w:eastAsia="Times New Roman" w:hAnsi="Times New Roman"/>
          <w:color w:val="000000"/>
          <w:sz w:val="24"/>
          <w:szCs w:val="24"/>
        </w:rPr>
        <w:t xml:space="preserve"> como </w:t>
      </w:r>
      <w:r>
        <w:rPr>
          <w:rFonts w:ascii="Times New Roman" w:eastAsia="Times New Roman" w:hAnsi="Times New Roman"/>
          <w:color w:val="000000"/>
          <w:sz w:val="24"/>
          <w:szCs w:val="24"/>
        </w:rPr>
        <w:t>tem um histórico de participação frequente em feiras e eventos institucionais e promocionais que possibilitam interação com o trade turístico, agentes de governo e com a sociedade em geral. Para isso, dentre as suas ações de maior relevância se destacam a realização de eventos, feiras nacionais e internacionais, promoção de calendário específico de cada cidade e do Estado do Rio de janeiro como forma de atração e desenvolvimento do turismo e do setor de serviços vinculados a essas atividades.</w:t>
      </w:r>
    </w:p>
    <w:p w:rsidR="006A1878" w:rsidRDefault="008E5246">
      <w:pPr>
        <w:pBdr>
          <w:top w:val="nil"/>
          <w:left w:val="nil"/>
          <w:bottom w:val="nil"/>
          <w:right w:val="nil"/>
          <w:between w:val="nil"/>
        </w:pBdr>
        <w:spacing w:before="280" w:after="280" w:line="360" w:lineRule="auto"/>
        <w:ind w:left="119" w:right="119" w:firstLine="58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O desenvolvimento econômico e social do estado, é prioridade para a SETUR e por meio do turismo, dado o potencial em todas as regiões e nas mais diversas modalidades turísticas é possível atrair investimentos e elevar a qualidade de vida da população.</w:t>
      </w:r>
    </w:p>
    <w:p w:rsidR="0063071D" w:rsidRDefault="0063071D" w:rsidP="0063071D">
      <w:pPr>
        <w:pBdr>
          <w:top w:val="nil"/>
          <w:left w:val="nil"/>
          <w:bottom w:val="nil"/>
          <w:right w:val="nil"/>
          <w:between w:val="nil"/>
        </w:pBdr>
        <w:spacing w:before="280" w:after="280" w:line="360" w:lineRule="auto"/>
        <w:ind w:left="119" w:right="119" w:firstLine="58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É competência da área de eventos da SETUR realizar, participar e apoiar institucionalmente eventos geradores de fluxos turísticos, eventos institucionais e corporativos de promoção da atividade turística e que fortaleçam o setor.</w:t>
      </w:r>
    </w:p>
    <w:p w:rsidR="006A1878" w:rsidRDefault="008E5246">
      <w:pPr>
        <w:pBdr>
          <w:top w:val="nil"/>
          <w:left w:val="nil"/>
          <w:bottom w:val="nil"/>
          <w:right w:val="nil"/>
          <w:between w:val="nil"/>
        </w:pBdr>
        <w:spacing w:before="120" w:after="120" w:line="360" w:lineRule="auto"/>
        <w:ind w:left="119" w:right="119" w:firstLine="58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 calendário turístico é parte do planejamento estratégico da SETUR que tem em seu escopo diversas ações integradas, que demandam parcerias, ações conjuntas e outros estudos, porém que não serão abordados </w:t>
      </w:r>
      <w:proofErr w:type="spellStart"/>
      <w:r>
        <w:rPr>
          <w:rFonts w:ascii="Times New Roman" w:eastAsia="Times New Roman" w:hAnsi="Times New Roman"/>
          <w:color w:val="000000"/>
          <w:sz w:val="24"/>
          <w:szCs w:val="24"/>
        </w:rPr>
        <w:t>neste</w:t>
      </w:r>
      <w:proofErr w:type="spellEnd"/>
      <w:r>
        <w:rPr>
          <w:rFonts w:ascii="Times New Roman" w:eastAsia="Times New Roman" w:hAnsi="Times New Roman"/>
          <w:color w:val="000000"/>
          <w:sz w:val="24"/>
          <w:szCs w:val="24"/>
        </w:rPr>
        <w:t xml:space="preserve"> instrumento</w:t>
      </w:r>
      <w:r w:rsidR="007F7DA7">
        <w:rPr>
          <w:rFonts w:ascii="Times New Roman" w:eastAsia="Times New Roman" w:hAnsi="Times New Roman"/>
          <w:color w:val="000000"/>
          <w:sz w:val="24"/>
          <w:szCs w:val="24"/>
        </w:rPr>
        <w:t>. As</w:t>
      </w:r>
      <w:r>
        <w:rPr>
          <w:rFonts w:ascii="Times New Roman" w:eastAsia="Times New Roman" w:hAnsi="Times New Roman"/>
          <w:color w:val="000000"/>
          <w:sz w:val="24"/>
          <w:szCs w:val="24"/>
        </w:rPr>
        <w:t xml:space="preserve"> referências estratégicas aqui descritas somente demonstram a correlação de ações necessárias ao desenvolvimento do turismo do Rio de Janeiro. Como exemplo das ações estratégicas propostas para o ano de 202</w:t>
      </w:r>
      <w:r w:rsidR="007F7DA7">
        <w:rPr>
          <w:rFonts w:ascii="Times New Roman" w:eastAsia="Times New Roman" w:hAnsi="Times New Roman"/>
          <w:color w:val="000000"/>
          <w:sz w:val="24"/>
          <w:szCs w:val="24"/>
        </w:rPr>
        <w:t>4</w:t>
      </w:r>
      <w:r>
        <w:rPr>
          <w:rFonts w:ascii="Times New Roman" w:eastAsia="Times New Roman" w:hAnsi="Times New Roman"/>
          <w:color w:val="000000"/>
          <w:sz w:val="24"/>
          <w:szCs w:val="24"/>
        </w:rPr>
        <w:t xml:space="preserve"> </w:t>
      </w:r>
      <w:r w:rsidR="007F7DA7">
        <w:rPr>
          <w:rFonts w:ascii="Times New Roman" w:eastAsia="Times New Roman" w:hAnsi="Times New Roman"/>
          <w:color w:val="000000"/>
          <w:sz w:val="24"/>
          <w:szCs w:val="24"/>
        </w:rPr>
        <w:t>citam-se</w:t>
      </w:r>
      <w:r>
        <w:rPr>
          <w:rFonts w:ascii="Times New Roman" w:eastAsia="Times New Roman" w:hAnsi="Times New Roman"/>
          <w:color w:val="000000"/>
          <w:sz w:val="24"/>
          <w:szCs w:val="24"/>
        </w:rPr>
        <w:t>:</w:t>
      </w:r>
    </w:p>
    <w:p w:rsidR="006A1878" w:rsidRDefault="008E5246">
      <w:pPr>
        <w:numPr>
          <w:ilvl w:val="0"/>
          <w:numId w:val="2"/>
        </w:numPr>
        <w:pBdr>
          <w:top w:val="nil"/>
          <w:left w:val="nil"/>
          <w:bottom w:val="nil"/>
          <w:right w:val="nil"/>
          <w:between w:val="nil"/>
        </w:pBdr>
        <w:spacing w:before="120" w:after="120" w:line="360" w:lineRule="auto"/>
        <w:ind w:right="119"/>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Centro de Inteligência do Turismo</w:t>
      </w:r>
      <w:r>
        <w:rPr>
          <w:rFonts w:ascii="Times New Roman" w:eastAsia="Times New Roman" w:hAnsi="Times New Roman"/>
          <w:color w:val="000000"/>
          <w:sz w:val="24"/>
          <w:szCs w:val="24"/>
        </w:rPr>
        <w:t xml:space="preserve"> - Criação e Gestão do Sistema de Informações do Turismo e do Observatório do Turismo - Criação de um sistema de informações de turismo integrado (linguagem de programação e banco de dados), disponível para ser utilizado em âmbito municipal, regional e estadual, com possibilidade de interface com outros sistemas de informações do </w:t>
      </w:r>
      <w:proofErr w:type="spellStart"/>
      <w:r>
        <w:rPr>
          <w:rFonts w:ascii="Times New Roman" w:eastAsia="Times New Roman" w:hAnsi="Times New Roman"/>
          <w:color w:val="000000"/>
          <w:sz w:val="24"/>
          <w:szCs w:val="24"/>
        </w:rPr>
        <w:t>MTur</w:t>
      </w:r>
      <w:proofErr w:type="spellEnd"/>
      <w:r>
        <w:rPr>
          <w:rFonts w:ascii="Times New Roman" w:eastAsia="Times New Roman" w:hAnsi="Times New Roman"/>
          <w:color w:val="000000"/>
          <w:sz w:val="24"/>
          <w:szCs w:val="24"/>
        </w:rPr>
        <w:t>, visando a inserção, mineração e monitoramento dos dados do turismo no estado do Rio de Janeiro</w:t>
      </w:r>
    </w:p>
    <w:p w:rsidR="006A1878" w:rsidRDefault="008E5246">
      <w:pPr>
        <w:numPr>
          <w:ilvl w:val="0"/>
          <w:numId w:val="2"/>
        </w:numPr>
        <w:pBdr>
          <w:top w:val="nil"/>
          <w:left w:val="nil"/>
          <w:bottom w:val="nil"/>
          <w:right w:val="nil"/>
          <w:between w:val="nil"/>
        </w:pBdr>
        <w:spacing w:line="360" w:lineRule="auto"/>
        <w:ind w:right="119"/>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Desenvolvimento Territorial – </w:t>
      </w:r>
      <w:r>
        <w:rPr>
          <w:rFonts w:ascii="Times New Roman" w:eastAsia="Times New Roman" w:hAnsi="Times New Roman"/>
          <w:color w:val="000000"/>
          <w:sz w:val="24"/>
          <w:szCs w:val="24"/>
        </w:rPr>
        <w:t>incentivar o turismo territorial e regional por meio de atratividade para as características das cidades do estado, utilizando o conhecimento da população e abrindo oportunidades.</w:t>
      </w:r>
    </w:p>
    <w:p w:rsidR="006A1878" w:rsidRDefault="008E5246">
      <w:pPr>
        <w:numPr>
          <w:ilvl w:val="1"/>
          <w:numId w:val="2"/>
        </w:numPr>
        <w:pBdr>
          <w:top w:val="nil"/>
          <w:left w:val="nil"/>
          <w:bottom w:val="nil"/>
          <w:right w:val="nil"/>
          <w:between w:val="nil"/>
        </w:pBdr>
        <w:spacing w:after="200" w:line="276" w:lineRule="auto"/>
        <w:rPr>
          <w:rFonts w:ascii="Times New Roman" w:eastAsia="Times New Roman" w:hAnsi="Times New Roman"/>
          <w:color w:val="000000"/>
          <w:sz w:val="24"/>
          <w:szCs w:val="24"/>
        </w:rPr>
      </w:pPr>
      <w:r>
        <w:rPr>
          <w:rFonts w:ascii="Times New Roman" w:eastAsia="Times New Roman" w:hAnsi="Times New Roman"/>
          <w:b/>
          <w:color w:val="000000"/>
          <w:sz w:val="24"/>
          <w:szCs w:val="24"/>
        </w:rPr>
        <w:t>Programa Turista Cidadão</w:t>
      </w:r>
      <w:r>
        <w:rPr>
          <w:rFonts w:ascii="Times New Roman" w:eastAsia="Times New Roman" w:hAnsi="Times New Roman"/>
          <w:color w:val="000000"/>
          <w:sz w:val="24"/>
          <w:szCs w:val="24"/>
        </w:rPr>
        <w:t xml:space="preserve"> - Criação, implementação e divulgação de projetos que incluam crianças e pessoas idosas no contexto das viagens e visitação de atrativos turísticos do estado, através de parcerias com as escolas públicas, prefeituras municipais, agentes do trade turístico e outras instituições.</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Sinalização Turística - </w:t>
      </w:r>
      <w:r>
        <w:rPr>
          <w:rFonts w:ascii="Times New Roman" w:eastAsia="Times New Roman" w:hAnsi="Times New Roman"/>
          <w:color w:val="000000"/>
          <w:sz w:val="24"/>
          <w:szCs w:val="24"/>
        </w:rPr>
        <w:t>A primeira parte do programa prevê a instalação de mais de 4.000 placas em todo o estado. Na segunda fase, vamos ampliar o programa de Sinalização Turística para dentro das cidades. Caminhos da Mata, Vale do Café, Serra Verde Imperial, Costa Verde, Costa do Sul e Agulhas Negras já foram contempladas.</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Turismo Seguro –</w:t>
      </w:r>
      <w:r>
        <w:rPr>
          <w:rFonts w:ascii="Times New Roman" w:eastAsia="Times New Roman" w:hAnsi="Times New Roman"/>
          <w:color w:val="000000"/>
          <w:sz w:val="24"/>
          <w:szCs w:val="24"/>
        </w:rPr>
        <w:t xml:space="preserve"> Criação do Plano Estadual de Segurança Turística e fortalecimento das ações do BPTUR e da DEAT.</w:t>
      </w:r>
    </w:p>
    <w:p w:rsidR="006A1878" w:rsidRDefault="008E5246">
      <w:pPr>
        <w:numPr>
          <w:ilvl w:val="0"/>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lastRenderedPageBreak/>
        <w:t xml:space="preserve">Mercado de Trabalho – </w:t>
      </w:r>
      <w:r>
        <w:rPr>
          <w:rFonts w:ascii="Times New Roman" w:eastAsia="Times New Roman" w:hAnsi="Times New Roman"/>
          <w:color w:val="000000"/>
          <w:sz w:val="24"/>
          <w:szCs w:val="24"/>
        </w:rPr>
        <w:t>investimentos no desenvolvimento de estratégias com vistas a profissionalização de trabalhadores na área de turismo.</w:t>
      </w:r>
    </w:p>
    <w:p w:rsidR="006A1878" w:rsidRDefault="008E5246">
      <w:pPr>
        <w:numPr>
          <w:ilvl w:val="1"/>
          <w:numId w:val="2"/>
        </w:numPr>
        <w:pBdr>
          <w:top w:val="nil"/>
          <w:left w:val="nil"/>
          <w:bottom w:val="nil"/>
          <w:right w:val="nil"/>
          <w:between w:val="nil"/>
        </w:pBdr>
        <w:spacing w:line="360" w:lineRule="auto"/>
        <w:ind w:right="119"/>
        <w:jc w:val="both"/>
      </w:pPr>
      <w:r>
        <w:rPr>
          <w:rFonts w:ascii="Times New Roman" w:eastAsia="Times New Roman" w:hAnsi="Times New Roman"/>
          <w:b/>
          <w:color w:val="000000"/>
          <w:sz w:val="24"/>
          <w:szCs w:val="24"/>
        </w:rPr>
        <w:t>Criação da Escola Estadual de Turismo para qualificação profissional</w:t>
      </w:r>
      <w:r>
        <w:rPr>
          <w:rFonts w:ascii="Times New Roman" w:eastAsia="Times New Roman" w:hAnsi="Times New Roman"/>
          <w:color w:val="000000"/>
          <w:sz w:val="24"/>
          <w:szCs w:val="24"/>
        </w:rPr>
        <w:t xml:space="preserve"> - Mapeamento permanente das demandas por qualificação profissional no turismo, visando otimizar investimentos e esforços de qualificação no setor, a partir de dados sobre as reais necessidades das regiões, com qualificação continuada para trabalhadores do turismo e das diversas subáreas do setor. </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Criação da rede de ofertas de empregos no turismo para inclusão no mercado de trabalho</w:t>
      </w:r>
      <w:r>
        <w:rPr>
          <w:rFonts w:ascii="Times New Roman" w:eastAsia="Times New Roman" w:hAnsi="Times New Roman"/>
          <w:color w:val="000000"/>
          <w:sz w:val="24"/>
          <w:szCs w:val="24"/>
        </w:rPr>
        <w:t xml:space="preserve"> - Implementação de um conjunto de estratégias visando a maior empregabilidade no setor turístico.</w:t>
      </w:r>
    </w:p>
    <w:p w:rsidR="006A1878" w:rsidRDefault="008E5246">
      <w:pPr>
        <w:numPr>
          <w:ilvl w:val="0"/>
          <w:numId w:val="2"/>
        </w:numPr>
        <w:pBdr>
          <w:top w:val="nil"/>
          <w:left w:val="nil"/>
          <w:bottom w:val="nil"/>
          <w:right w:val="nil"/>
          <w:between w:val="nil"/>
        </w:pBdr>
        <w:spacing w:line="360" w:lineRule="auto"/>
        <w:ind w:right="119"/>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Promoção e Marketing</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Elaboração do plano de marketing do turismo</w:t>
      </w:r>
      <w:r>
        <w:rPr>
          <w:rFonts w:ascii="Times New Roman" w:eastAsia="Times New Roman" w:hAnsi="Times New Roman"/>
          <w:color w:val="000000"/>
          <w:sz w:val="24"/>
          <w:szCs w:val="24"/>
        </w:rPr>
        <w:t xml:space="preserve"> - com foco em comunicação digital. Essas ações visam consolidar o Rio de Janeiro como o principal destino turístico do país e um dos melhores do mundo. Entre as possibilidades, está a criação de uma </w:t>
      </w:r>
      <w:r>
        <w:rPr>
          <w:rFonts w:ascii="Times New Roman" w:eastAsia="Times New Roman" w:hAnsi="Times New Roman"/>
          <w:b/>
          <w:color w:val="000000"/>
          <w:sz w:val="24"/>
          <w:szCs w:val="24"/>
        </w:rPr>
        <w:t>MARCA RIO</w:t>
      </w:r>
      <w:r>
        <w:rPr>
          <w:rFonts w:ascii="Times New Roman" w:eastAsia="Times New Roman" w:hAnsi="Times New Roman"/>
          <w:color w:val="000000"/>
          <w:sz w:val="24"/>
          <w:szCs w:val="24"/>
        </w:rPr>
        <w:t xml:space="preserve">, objetivando a diferenciação do posicionamento do estado do Rio de Janeiro frente aos seus concorrentes. </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 xml:space="preserve">Calendário unificado de eventos - </w:t>
      </w:r>
      <w:r>
        <w:rPr>
          <w:rFonts w:ascii="Times New Roman" w:eastAsia="Times New Roman" w:hAnsi="Times New Roman"/>
          <w:color w:val="000000"/>
          <w:sz w:val="24"/>
          <w:szCs w:val="24"/>
        </w:rPr>
        <w:t>Consolidação de um calendário único de eventos do Governo do Estado, em parceria com a Cultura e o Esporte.</w:t>
      </w:r>
    </w:p>
    <w:p w:rsidR="006A1878" w:rsidRDefault="008E5246">
      <w:pPr>
        <w:numPr>
          <w:ilvl w:val="1"/>
          <w:numId w:val="2"/>
        </w:numPr>
        <w:pBdr>
          <w:top w:val="nil"/>
          <w:left w:val="nil"/>
          <w:bottom w:val="nil"/>
          <w:right w:val="nil"/>
          <w:between w:val="nil"/>
        </w:pBdr>
        <w:spacing w:before="120" w:after="120" w:line="360" w:lineRule="auto"/>
        <w:ind w:right="119"/>
        <w:jc w:val="both"/>
        <w:rPr>
          <w:rFonts w:ascii="Times New Roman" w:eastAsia="Times New Roman" w:hAnsi="Times New Roman"/>
          <w:color w:val="000000"/>
          <w:sz w:val="24"/>
          <w:szCs w:val="24"/>
        </w:rPr>
      </w:pPr>
      <w:r>
        <w:rPr>
          <w:rFonts w:ascii="Times New Roman" w:eastAsia="Times New Roman" w:hAnsi="Times New Roman"/>
          <w:b/>
          <w:color w:val="000000"/>
          <w:sz w:val="24"/>
          <w:szCs w:val="24"/>
        </w:rPr>
        <w:t>Participação em feiras e eventos</w:t>
      </w:r>
      <w:r>
        <w:rPr>
          <w:rFonts w:ascii="Times New Roman" w:eastAsia="Times New Roman" w:hAnsi="Times New Roman"/>
          <w:color w:val="000000"/>
          <w:sz w:val="24"/>
          <w:szCs w:val="24"/>
        </w:rPr>
        <w:t xml:space="preserve"> - Ações de divulgação e promoção do estado em âmbito nacional e internacional através da participação em feiras e eventos com o objetivo de consolidar a imagem do Rio de Janeiro como o principal destino turístico do país e um dos melhores do mundo.</w:t>
      </w:r>
    </w:p>
    <w:p w:rsidR="006A1878" w:rsidRDefault="008E5246">
      <w:pPr>
        <w:pBdr>
          <w:top w:val="nil"/>
          <w:left w:val="nil"/>
          <w:bottom w:val="nil"/>
          <w:right w:val="nil"/>
          <w:between w:val="nil"/>
        </w:pBdr>
        <w:spacing w:before="120" w:after="120" w:line="360" w:lineRule="auto"/>
        <w:ind w:left="119" w:right="119" w:firstLine="58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SETUR precisa estar presente no circuito de eventos com uma presença forte e marcante de forma a fomentar investimentos no setor.</w:t>
      </w:r>
    </w:p>
    <w:p w:rsidR="006A1878" w:rsidRDefault="007F7DA7">
      <w:pPr>
        <w:pBdr>
          <w:top w:val="nil"/>
          <w:left w:val="nil"/>
          <w:bottom w:val="nil"/>
          <w:right w:val="nil"/>
          <w:between w:val="nil"/>
        </w:pBdr>
        <w:spacing w:before="120" w:after="120" w:line="360" w:lineRule="auto"/>
        <w:ind w:left="119" w:right="119" w:firstLine="58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Nesse sentido, apresenta-se </w:t>
      </w:r>
      <w:r w:rsidR="008E5246">
        <w:rPr>
          <w:rFonts w:ascii="Times New Roman" w:eastAsia="Times New Roman" w:hAnsi="Times New Roman"/>
          <w:color w:val="000000"/>
          <w:sz w:val="24"/>
          <w:szCs w:val="24"/>
        </w:rPr>
        <w:t>um calendário de eventos programados para o ano de 202</w:t>
      </w:r>
      <w:r>
        <w:rPr>
          <w:rFonts w:ascii="Times New Roman" w:eastAsia="Times New Roman" w:hAnsi="Times New Roman"/>
          <w:color w:val="000000"/>
          <w:sz w:val="24"/>
          <w:szCs w:val="24"/>
        </w:rPr>
        <w:t>4</w:t>
      </w:r>
      <w:r w:rsidR="008E5246">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ao </w:t>
      </w:r>
      <w:r w:rsidR="008E5246">
        <w:rPr>
          <w:rFonts w:ascii="Times New Roman" w:eastAsia="Times New Roman" w:hAnsi="Times New Roman"/>
          <w:color w:val="000000"/>
          <w:sz w:val="24"/>
          <w:szCs w:val="24"/>
        </w:rPr>
        <w:t>qual precisa dar cumprimento, para isso se faz necessário atuar como participante ativa e em destaque destes eventos.</w:t>
      </w:r>
    </w:p>
    <w:p w:rsidR="007F7DA7" w:rsidRDefault="007F7DA7">
      <w:pPr>
        <w:pBdr>
          <w:top w:val="nil"/>
          <w:left w:val="nil"/>
          <w:bottom w:val="nil"/>
          <w:right w:val="nil"/>
          <w:between w:val="nil"/>
        </w:pBdr>
        <w:spacing w:before="120" w:after="120" w:line="360" w:lineRule="auto"/>
        <w:ind w:left="119" w:right="119" w:firstLine="589"/>
        <w:jc w:val="both"/>
        <w:rPr>
          <w:rFonts w:ascii="Times New Roman" w:eastAsia="Times New Roman" w:hAnsi="Times New Roman"/>
          <w:color w:val="000000"/>
          <w:sz w:val="24"/>
          <w:szCs w:val="24"/>
        </w:rPr>
      </w:pPr>
    </w:p>
    <w:p w:rsidR="006A1878" w:rsidRDefault="008E5246">
      <w:pPr>
        <w:pBdr>
          <w:top w:val="nil"/>
          <w:left w:val="nil"/>
          <w:bottom w:val="nil"/>
          <w:right w:val="nil"/>
          <w:between w:val="nil"/>
        </w:pBdr>
        <w:spacing w:before="120" w:after="120"/>
        <w:ind w:left="119" w:right="119" w:firstLine="589"/>
        <w:jc w:val="center"/>
        <w:rPr>
          <w:rFonts w:ascii="Times New Roman" w:eastAsia="Times New Roman" w:hAnsi="Times New Roman"/>
          <w:b/>
          <w:color w:val="000000"/>
          <w:sz w:val="24"/>
          <w:szCs w:val="24"/>
        </w:rPr>
      </w:pPr>
      <w:r>
        <w:rPr>
          <w:rFonts w:ascii="Times New Roman" w:eastAsia="Times New Roman" w:hAnsi="Times New Roman"/>
          <w:b/>
          <w:color w:val="000000"/>
          <w:sz w:val="24"/>
          <w:szCs w:val="24"/>
        </w:rPr>
        <w:t>CALENDÁRIO DE EVENTOS E FEIRAS 202</w:t>
      </w:r>
      <w:r w:rsidR="007F7DA7">
        <w:rPr>
          <w:rFonts w:ascii="Times New Roman" w:eastAsia="Times New Roman" w:hAnsi="Times New Roman"/>
          <w:b/>
          <w:color w:val="000000"/>
          <w:sz w:val="24"/>
          <w:szCs w:val="24"/>
        </w:rPr>
        <w:t>4</w:t>
      </w:r>
    </w:p>
    <w:tbl>
      <w:tblPr>
        <w:tblW w:w="5000" w:type="pct"/>
        <w:tblCellMar>
          <w:left w:w="70" w:type="dxa"/>
          <w:right w:w="70" w:type="dxa"/>
        </w:tblCellMar>
        <w:tblLook w:val="04A0" w:firstRow="1" w:lastRow="0" w:firstColumn="1" w:lastColumn="0" w:noHBand="0" w:noVBand="1"/>
      </w:tblPr>
      <w:tblGrid>
        <w:gridCol w:w="1720"/>
        <w:gridCol w:w="1394"/>
        <w:gridCol w:w="2348"/>
        <w:gridCol w:w="4167"/>
      </w:tblGrid>
      <w:tr w:rsidR="0075647E" w:rsidRPr="0075647E" w:rsidTr="0075647E">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b/>
                <w:bCs/>
                <w:color w:val="000000"/>
              </w:rPr>
            </w:pPr>
            <w:r w:rsidRPr="0075647E">
              <w:rPr>
                <w:rFonts w:eastAsia="Times New Roman" w:cs="Calibri"/>
                <w:b/>
                <w:bCs/>
                <w:color w:val="000000"/>
              </w:rPr>
              <w:t>CALENDÁRIO DE EVENTOS E FEIRAS 2024</w:t>
            </w:r>
          </w:p>
        </w:tc>
      </w:tr>
      <w:tr w:rsidR="0075647E" w:rsidRPr="0075647E" w:rsidTr="0075647E">
        <w:trPr>
          <w:trHeight w:val="3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b/>
                <w:bCs/>
                <w:color w:val="000000"/>
              </w:rPr>
            </w:pPr>
            <w:r w:rsidRPr="0075647E">
              <w:rPr>
                <w:rFonts w:eastAsia="Times New Roman" w:cs="Calibri"/>
                <w:b/>
                <w:bCs/>
                <w:color w:val="000000"/>
              </w:rPr>
              <w:lastRenderedPageBreak/>
              <w:t>EVENTO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b/>
                <w:bCs/>
                <w:color w:val="000000"/>
              </w:rPr>
            </w:pPr>
            <w:r w:rsidRPr="0075647E">
              <w:rPr>
                <w:rFonts w:eastAsia="Times New Roman" w:cs="Calibri"/>
                <w:b/>
                <w:bCs/>
                <w:color w:val="000000"/>
              </w:rPr>
              <w:t>DATA PREVISTA</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b/>
                <w:bCs/>
                <w:color w:val="000000"/>
              </w:rPr>
            </w:pPr>
            <w:r w:rsidRPr="0075647E">
              <w:rPr>
                <w:rFonts w:eastAsia="Times New Roman" w:cs="Calibri"/>
                <w:b/>
                <w:bCs/>
                <w:color w:val="000000"/>
              </w:rPr>
              <w:t>LOCAL</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b/>
                <w:bCs/>
                <w:color w:val="000000"/>
              </w:rPr>
            </w:pPr>
            <w:r w:rsidRPr="0075647E">
              <w:rPr>
                <w:rFonts w:eastAsia="Times New Roman" w:cs="Calibri"/>
                <w:b/>
                <w:bCs/>
                <w:color w:val="000000"/>
              </w:rPr>
              <w:t>DESCRIÇÃO</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FITUR</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24 A 28 DE JANEIRO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MADRI/ESPANHA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O Estado do Rio de Janeiro participa anualmente da Feira Internacional de Turismo (FITUR) onde apresenta experiências imersivas com imagens das 92 cidades, além de espaços </w:t>
            </w:r>
            <w:proofErr w:type="spellStart"/>
            <w:r w:rsidRPr="0075647E">
              <w:rPr>
                <w:rFonts w:eastAsia="Times New Roman" w:cs="Calibri"/>
                <w:color w:val="000000"/>
              </w:rPr>
              <w:t>instagramáveis</w:t>
            </w:r>
            <w:proofErr w:type="spellEnd"/>
            <w:r w:rsidRPr="0075647E">
              <w:rPr>
                <w:rFonts w:eastAsia="Times New Roman" w:cs="Calibri"/>
                <w:color w:val="000000"/>
              </w:rPr>
              <w:t>, balcões de atendimento, informações turísticas, atrações musicais e degustações de comidas e bebidas típicas do Rio de Janeiro.</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ZECA PGODINHO 40 ANOS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4 DE FEVEREIRO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Show inaugural da Turnê do artista com gravação de DVD e ampla divulgação que marca os 40 anos de carreira desse expoente da música brasileira e do samba carioca.</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CARNAVAL 2024</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11, 12 E 17 DE FEVEREIRO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Participação da SETUR no desfile das escolas de samba do rio de janeiro com a divulgação do turismo na Marquês de Sapucaí.</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ROADSHOW EMBRATUR</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19 DE FEVEREIRO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MONTEVIDÉU/URUGUAI</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promovido pela EMBRATUR que busca promover o turismo nacional, sendo uma grande oportunidade de divulgar as atrações do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ROADSHOW EMBRATUR</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20 DE FEVEREIRO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BUENOS AIRES/ARGENTINA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promovido pela EMBRATUR que busca promover o turismo nacional, sendo uma grande oportunidade de divulgar as atrações do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ROADSHOW EMBRATUR</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22 DE FEVEREIRO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SANTIAGO/CHILE</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promovido pela EMBRATUR que busca promover o turismo nacional, sendo uma grande oportunidade de divulgar as atrações do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ROADSHOW EMBRATUR</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26 DE FEVEREIRO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LIMA/PERU</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promovido pela EMBRATUR que busca promover o turismo nacional, sendo uma grande oportunidade de divulgar as atrações do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ROADSHOW EMBRATUR</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27 DE FEVEREIRO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BOGOTÁ/COLOMBIA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promovido pela EMBRATUR que busca promover o turismo nacional, sendo uma grande oportunidade de divulgar as atrações do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BTL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28 DE FEVEREIRO A 03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LISBOA/PORTUGAL</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do evento da Bolsa Turismo Lisboa </w:t>
            </w:r>
            <w:proofErr w:type="spellStart"/>
            <w:r w:rsidRPr="0075647E">
              <w:rPr>
                <w:rFonts w:eastAsia="Times New Roman" w:cs="Calibri"/>
                <w:color w:val="000000"/>
              </w:rPr>
              <w:t>Travel</w:t>
            </w:r>
            <w:proofErr w:type="spellEnd"/>
            <w:r w:rsidRPr="0075647E">
              <w:rPr>
                <w:rFonts w:eastAsia="Times New Roman" w:cs="Calibri"/>
                <w:color w:val="000000"/>
              </w:rPr>
              <w:t xml:space="preserve"> Market - BTL, em Lisboa. A SETUR participa desta importante Feira Internacional com apresentação de experiência imersiva com imagens das 92 cidades, além de espaço </w:t>
            </w:r>
            <w:proofErr w:type="spellStart"/>
            <w:r w:rsidRPr="0075647E">
              <w:rPr>
                <w:rFonts w:eastAsia="Times New Roman" w:cs="Calibri"/>
                <w:color w:val="000000"/>
              </w:rPr>
              <w:t>instagramável</w:t>
            </w:r>
            <w:proofErr w:type="spellEnd"/>
            <w:r w:rsidRPr="0075647E">
              <w:rPr>
                <w:rFonts w:eastAsia="Times New Roman" w:cs="Calibri"/>
                <w:color w:val="000000"/>
              </w:rPr>
              <w:t>, balcões de atendimento, informações turísticas, atrações musicais e degustações de comidas e bebidas típicas do Rio de Janeiro</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CONVENÇÃO CVC</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29 DE FEVEREIRO A 5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convenção de vendas da CVC é uma das maiores reuniões de operadores de turismo. Oportunidade de comunicar com as agências que ofertam destinos turísticos diretamente a empresas e turistas, tornando-se um importante captador de turistas para o Rio de Janeiro.</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FÓRUM PANROTAS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05 E 06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Trata-se do maior fórum de turismo do Brasil, ocasião em que os representantes das entidades de turismo nacionais se encontram e debatem sobre temas relevantes ao setor.</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ITB BERLIM</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05 A 07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BERLIM/ALEMANHA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A ITB Berlim, é uma das maiores feiras internacionais de turismo no mundo e ocorre anualmente. É uma grande oportunidade de divulgação do </w:t>
            </w:r>
            <w:proofErr w:type="spellStart"/>
            <w:r w:rsidRPr="0075647E">
              <w:rPr>
                <w:rFonts w:eastAsia="Times New Roman" w:cs="Calibri"/>
                <w:color w:val="000000"/>
              </w:rPr>
              <w:t>Riode</w:t>
            </w:r>
            <w:proofErr w:type="spellEnd"/>
            <w:r w:rsidRPr="0075647E">
              <w:rPr>
                <w:rFonts w:eastAsia="Times New Roman" w:cs="Calibri"/>
                <w:color w:val="000000"/>
              </w:rPr>
              <w:t xml:space="preserve"> Janeiro como destino turístico.</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EVENTO RJ</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11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LISBOA/PORTUGAL</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estado do Rio de Janeiro realizará eventos internacionais de promoção do turismo, onde será possível apresentar os programas de fortalecimento do turismo fluminense para investidores, empresários e operadores do trade turístico brasileiro e internacional.</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RJ</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12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MADRI/ESPANHA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estado do Rio de Janeiro realizará eventos internacionais de promoção do turismo, onde será possível apresentar os programas de fortalecimento do turismo fluminense para investidores, empresários e operadores do trade turístico brasileiro e internacional.</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RJ</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13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FRANKFURT/ALEMANHA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estado do Rio de Janeiro realizará eventos internacionais de promoção do turismo, onde será possível apresentar os programas de fortalecimento do turismo fluminense para investidores, empresários e operadores do trade turístico brasileiro e internacional.</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 - LANÇAMENTO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19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02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JUIZ DE FORA/MG</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04 DE ABRIL </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BELO HORIZONTE/MG</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 - EXPERIÊNCIA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06 E 07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BELO HORIZONTE/MG</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FÓRUM REGIONAL DE TURISMO - VALE DO CAFÉ</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10 A 12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MIGUEL PEREIRA/RJ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Trata-se fórum de discussão com rodada de negócios, debates e apresentações de oportunidades e desafios para o setor.</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WTM LATIN AMÉRICA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15 A 17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da feira WTM </w:t>
            </w:r>
            <w:proofErr w:type="spellStart"/>
            <w:r w:rsidRPr="0075647E">
              <w:rPr>
                <w:rFonts w:eastAsia="Times New Roman" w:cs="Calibri"/>
                <w:color w:val="000000"/>
              </w:rPr>
              <w:t>Latin</w:t>
            </w:r>
            <w:proofErr w:type="spellEnd"/>
            <w:r w:rsidRPr="0075647E">
              <w:rPr>
                <w:rFonts w:eastAsia="Times New Roman" w:cs="Calibri"/>
                <w:color w:val="000000"/>
              </w:rPr>
              <w:t xml:space="preserve"> </w:t>
            </w:r>
            <w:proofErr w:type="spellStart"/>
            <w:r w:rsidRPr="0075647E">
              <w:rPr>
                <w:rFonts w:eastAsia="Times New Roman" w:cs="Calibri"/>
                <w:color w:val="000000"/>
              </w:rPr>
              <w:t>America</w:t>
            </w:r>
            <w:proofErr w:type="spellEnd"/>
            <w:r w:rsidRPr="0075647E">
              <w:rPr>
                <w:rFonts w:eastAsia="Times New Roman" w:cs="Calibri"/>
                <w:color w:val="000000"/>
              </w:rPr>
              <w:t>, evento de turismo já consolidado nacionalmente e que tem como principal objetivo o fortalecimento da atividade turística nacional por meio da geração de novos negócios entre fornecedores e compradores.</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SHOW WTN LA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15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WTM LA é o evento B2B de viagens e turismo da América Latina que oferece excelentes oportunidades de negócios, melhor retorno sobre o investimento e acesso a compradores, influenciadores e profissionais relevantes e qualificados da indústria de viagens e turismo. Trata-se da oportunidade perfeita para o continente se conectar com o mundo por meio de conexões e ideias valiosas.</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AGRISHOW</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29 DE ABRIL A 03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RIBEIRÃO PRETO/SP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Grande evento da indústria agropecuária com festivais e exposições que reúne um grande público voltado para o turismo temático regional.</w:t>
            </w:r>
          </w:p>
        </w:tc>
      </w:tr>
      <w:tr w:rsidR="0075647E" w:rsidRPr="0075647E" w:rsidTr="0075647E">
        <w:trPr>
          <w:trHeight w:val="21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ILTM</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07 A 10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A ILTM </w:t>
            </w:r>
            <w:proofErr w:type="spellStart"/>
            <w:r w:rsidRPr="0075647E">
              <w:rPr>
                <w:rFonts w:eastAsia="Times New Roman" w:cs="Calibri"/>
                <w:color w:val="000000"/>
              </w:rPr>
              <w:t>Latin</w:t>
            </w:r>
            <w:proofErr w:type="spellEnd"/>
            <w:r w:rsidRPr="0075647E">
              <w:rPr>
                <w:rFonts w:eastAsia="Times New Roman" w:cs="Calibri"/>
                <w:color w:val="000000"/>
              </w:rPr>
              <w:t xml:space="preserve"> </w:t>
            </w:r>
            <w:proofErr w:type="spellStart"/>
            <w:r w:rsidRPr="0075647E">
              <w:rPr>
                <w:rFonts w:eastAsia="Times New Roman" w:cs="Calibri"/>
                <w:color w:val="000000"/>
              </w:rPr>
              <w:t>America</w:t>
            </w:r>
            <w:proofErr w:type="spellEnd"/>
            <w:r w:rsidRPr="0075647E">
              <w:rPr>
                <w:rFonts w:eastAsia="Times New Roman" w:cs="Calibri"/>
                <w:color w:val="000000"/>
              </w:rPr>
              <w:t xml:space="preserve"> (</w:t>
            </w:r>
            <w:proofErr w:type="spellStart"/>
            <w:r w:rsidRPr="0075647E">
              <w:rPr>
                <w:rFonts w:eastAsia="Times New Roman" w:cs="Calibri"/>
                <w:color w:val="000000"/>
              </w:rPr>
              <w:t>International</w:t>
            </w:r>
            <w:proofErr w:type="spellEnd"/>
            <w:r w:rsidRPr="0075647E">
              <w:rPr>
                <w:rFonts w:eastAsia="Times New Roman" w:cs="Calibri"/>
                <w:color w:val="000000"/>
              </w:rPr>
              <w:t xml:space="preserve"> </w:t>
            </w:r>
            <w:proofErr w:type="spellStart"/>
            <w:r w:rsidRPr="0075647E">
              <w:rPr>
                <w:rFonts w:eastAsia="Times New Roman" w:cs="Calibri"/>
                <w:color w:val="000000"/>
              </w:rPr>
              <w:t>Luxury</w:t>
            </w:r>
            <w:proofErr w:type="spellEnd"/>
            <w:r w:rsidRPr="0075647E">
              <w:rPr>
                <w:rFonts w:eastAsia="Times New Roman" w:cs="Calibri"/>
                <w:color w:val="000000"/>
              </w:rPr>
              <w:t xml:space="preserve"> </w:t>
            </w:r>
            <w:proofErr w:type="spellStart"/>
            <w:r w:rsidRPr="0075647E">
              <w:rPr>
                <w:rFonts w:eastAsia="Times New Roman" w:cs="Calibri"/>
                <w:color w:val="000000"/>
              </w:rPr>
              <w:t>Travel</w:t>
            </w:r>
            <w:proofErr w:type="spellEnd"/>
            <w:r w:rsidRPr="0075647E">
              <w:rPr>
                <w:rFonts w:eastAsia="Times New Roman" w:cs="Calibri"/>
                <w:color w:val="000000"/>
              </w:rPr>
              <w:t xml:space="preserve"> Market) 2024 será de 7 a 10 de maio, no Pavilhão da Bienal, no Ibirapuera, em São Paulo. Será a 13ª edição da principal feira de Turismo de luxo do Brasil e da América Latina. Em 2023, a feira de Turismo reuniu mais de 1,1 mil profissionais, com 350 expositores do mundo inteiro para um número idêntico de agentes de viagens. Este volume foi 30% maior do que no ano anterior.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EXPORIO TURISMO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evento realizado no Rio de Janeiro que objetiva promover o interior do estado na capital do Rio de Janeiro. Na ocasião, são realizadas palestras, exposição de destinos turísticos, exposição do artesanato fluminense, além de criar um ambiente favorável para o encantamento do turista pelo destino.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RJ</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09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SANTIAGO/CHILE</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estado do Rio de Janeiro realizará eventos internacionais de promoção do turismo, onde será possível apresentar os programas de fortalecimento do turismo fluminense para investidores, empresários e operadores do trade turístico brasileiro e internacional.</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GOL DE LLEVA A BRASIL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13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MENDOZA/ARGENTINA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Promovido pela Gol, o Rio de Janeiro participará de eventos internacionais de promoção do turismo, onde será possível apresentar os programas de fortalecimento do turismo fluminense para investidores, empresários e operadores do trade turístico internacional.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GOL DE LLEVA A BRASIL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14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CÓRDOBA/ARGENTINA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Promovido pela Gol, o Rio de Janeiro participará de eventos internacionais de promoção do turismo, onde será possível apresentar os programas de fortalecimento do turismo fluminense para investidores, empresários e operadores do trade turístico internacional.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GOL DE LLEVA A BRASIL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15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ROSÁRIO/ARGENTINA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Promovido pela Gol, o Rio de Janeiro participará de eventos internacionais de promoção do turismo, onde será possível apresentar os programas de fortalecimento do turismo fluminense para investidores, empresários e operadores do trade turístico internacional.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GOL DE LLEVA A BRASIL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16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BUENOS AIRES/ARGENTINA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Promovido pela Gol, o Rio de Janeiro participará de eventos internacionais de promoção do turismo, onde será possível apresentar os programas de fortalecimento do turismo fluminense para investidores, empresários e operadores do trade turístico internacional.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GOL DE LLEVA A BRASIL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20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MONTEVIDÉU/URUGUAI</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Promovido pela Gol, o Rio de Janeiro participará de eventos internacionais de promoção do turismo, onde será possível apresentar os programas de fortalecimento do turismo fluminense para investidores, empresários e operadores do trade turístico internacional.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GOL DE LLEVA A BRASIL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21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ASSUNÇÃO/PARAGUAI</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Promovido pela Gol, o Rio de Janeiro participará de eventos internacionais de promoção do turismo, onde será possível apresentar os programas de fortalecimento do turismo fluminense para investidores, empresários e operadores do trade turístico internacional. </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FÓRUM REGIONAL DO TURISMO - COSTA DO SOL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12 A 14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CABO FRIO</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Trata-se fórum de discussão com rodada de negócios, debates e apresentações de oportunidades e desafios para o setor.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17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UBERLÂNDIA/MG</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19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GOIÂNIA/GO</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20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BRASÍLIA/DF</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 - EXPERIÊNCIA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22 E 23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BRASÍLIA/DF</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FÓRUM REGIONAL DO TURISMO - AGULHAS NEGRAS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26 A 28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ITATIAIA/RJ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Trata-se fórum de discussão com rodada de negócios, debates e apresentações de oportunidades e desafios para o setor.</w:t>
            </w:r>
          </w:p>
        </w:tc>
      </w:tr>
      <w:tr w:rsidR="0075647E" w:rsidRPr="0075647E" w:rsidTr="0075647E">
        <w:trPr>
          <w:trHeight w:val="30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EXPO CATÓLICA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04 A 07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SETUR RJ participará da feira Expo Católica consolidada como a melhor e maior feira de negócios e promoção do segmento católico na América Latina, realizada com o objetivo de promover negócios e ser uma vitrine que proporciona o relacionamento direto com milhares de compradores qualificados, pessoas e empresas, por meio da divulgação da sua marca e de seus produtos. Dentre os diversos setores da feira, (artes sacras e paramentos, livros e artigos religiosos, música católica, serviços para igrejas) destaca-se que há um setor dedicado ao turismo religioso, espaço em que a SETUR RJ fará exposição do seu potencial turístico</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FÓRUM REGIONAL DO TURISMO - COSTA VERDE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24 A 26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PARATY/RJ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Trata-se fórum de discussão com rodada de negócios, debates e apresentações de oportunidades e desafios para o setor.</w:t>
            </w:r>
          </w:p>
        </w:tc>
      </w:tr>
      <w:tr w:rsidR="0075647E" w:rsidRPr="0075647E" w:rsidTr="0075647E">
        <w:trPr>
          <w:trHeight w:val="3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SALÃO NACIONAL DO TURISMO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AGOSTO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07BAB" w:rsidP="0075647E">
            <w:pPr>
              <w:jc w:val="center"/>
              <w:rPr>
                <w:rFonts w:eastAsia="Times New Roman" w:cs="Calibri"/>
                <w:color w:val="000000"/>
              </w:rPr>
            </w:pPr>
            <w:r w:rsidRPr="00707BAB">
              <w:rPr>
                <w:rFonts w:eastAsia="Times New Roman" w:cs="Calibri"/>
                <w:color w:val="000000"/>
              </w:rPr>
              <w:t>Trata-se de um grande evento do Ministério do Turismo que tem a finalidade de comercializar produtos entre agentes de viagens receptivos, emissivos entre hotéis e operadores. Ele tem a finalidade de despertar o público a viver o Brasil. Assim, os participantes vão para ver o que está acontecendo de novidades e conhecer as opções em cada estado do país.</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INNOVATION WEEK</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13 A 16 DE AGOSTO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evento de inovação realizado no Rio de Janeiro. Tendo em vista o interesse do destino em se consolidar como destino inovador e sustentável, a participação no evento propicia que as discussões do tema entrem no setor de turismo.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27 DE AGOSTO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CURITIBA/PR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29 DE AGOSTO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PORTO ALEGRE/RS</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 - EXPERIÊNCIA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31 DE AGOSTO E 01 DE SETEMBRO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PORTO ALEGRE/RS</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FÓRUM REGIONAL DE TURISMO - SERRA VERDE IMPERIAL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10 A 12 DE SETEMBRO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PETRÓPOLIS</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Trata-se fórum de discussão com rodada de negócios, debates e apresentações de oportunidades e desafios para o setor.</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ROCK IN RIO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13 A 15 DE SETEMBRO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de porte internacional que reúne expoentes da música mundial e atrai milhares de turistas. Esse ano será realizado no Brasil na cidade do Rio de Janeiro.</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ROCK IN RIO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19 A 22 DE SETEMBRO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de porte internacional que reúne expoentes da música mundial e atrai milhares de turistas. Esse ano será realizado no Brasil na cidade do Rio de Janeiro.</w:t>
            </w:r>
          </w:p>
        </w:tc>
      </w:tr>
      <w:tr w:rsidR="0075647E" w:rsidRPr="0075647E" w:rsidTr="0075647E">
        <w:trPr>
          <w:trHeight w:val="21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ABAV EXPO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25 A 27 DE SETEMBRO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BRASÍLIA/DF</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A </w:t>
            </w:r>
            <w:proofErr w:type="spellStart"/>
            <w:r w:rsidRPr="0075647E">
              <w:rPr>
                <w:rFonts w:eastAsia="Times New Roman" w:cs="Calibri"/>
                <w:color w:val="000000"/>
              </w:rPr>
              <w:t>Abav</w:t>
            </w:r>
            <w:proofErr w:type="spellEnd"/>
            <w:r w:rsidRPr="0075647E">
              <w:rPr>
                <w:rFonts w:eastAsia="Times New Roman" w:cs="Calibri"/>
                <w:color w:val="000000"/>
              </w:rPr>
              <w:t xml:space="preserve"> Expo é uma das maiores feiras de turismo das Américas, organizada pela Associação Brasileira das Agências de Viagens - ABAV. A feira reúne os principais players do turismo do Brasil e do mundo, unindo em um só lugar profissionais de todos os elos da cadeia produtiva do setor. ABAV Expo busca proporcionar negócios, networking e capacitação, além de ofertar a oportunidade de projeção e fortalecimento da marca.</w:t>
            </w:r>
          </w:p>
        </w:tc>
      </w:tr>
      <w:tr w:rsidR="0075647E" w:rsidRPr="0075647E" w:rsidTr="0075647E">
        <w:trPr>
          <w:trHeight w:val="30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FIT ARGENTINA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28 DE SETEMBRO A 01 DE OUTUBRO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BUENOS AIRES/ARGENTINA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FIT é uma das maiores feiras internacionais de turismo do mercado latino-americano, sendo a maior da Argentina, maior mercado emissor de turistas para o Brasil e o Rio de Janeiro. O evento a oportunidade de estabelecer contatos comerciais com clientes atuais e potenciais, identificar e captar novos distribuidores, desenvolver novos mercados e conhecer as novas tendências. É um espaço de encontro que fortalece os vínculos profissionais, as oportunidades de crescimento do setor turístico, assim como, gera e impulsiona as condições para a realização de mais e melhores negócios.</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14 DE OUTUBRO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RIBEIRÃO PRETO/SP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15 DE OUTUBRO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CAMPINAS/SP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É DE VOCÊS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17 DE OUTUBRO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w:t>
            </w:r>
            <w:r w:rsidRPr="0075647E">
              <w:rPr>
                <w:rFonts w:eastAsia="Times New Roman" w:cs="Calibri"/>
                <w:color w:val="000000"/>
              </w:rPr>
              <w:lastRenderedPageBreak/>
              <w:t>fornecedores fluminenses e compradores do mercado emissor.</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O RIO É DE VOCÊS - EXPERIÊNCIA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19 E 20 DE OUTUBRO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w:t>
            </w:r>
            <w:proofErr w:type="spellStart"/>
            <w:r w:rsidRPr="0075647E">
              <w:rPr>
                <w:rFonts w:eastAsia="Times New Roman" w:cs="Calibri"/>
                <w:color w:val="000000"/>
              </w:rPr>
              <w:t>Roadshow</w:t>
            </w:r>
            <w:proofErr w:type="spellEnd"/>
            <w:r w:rsidRPr="0075647E">
              <w:rPr>
                <w:rFonts w:eastAsia="Times New Roman" w:cs="Calibri"/>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w:t>
            </w:r>
          </w:p>
        </w:tc>
      </w:tr>
      <w:tr w:rsidR="0075647E" w:rsidRPr="0075647E" w:rsidTr="0075647E">
        <w:trPr>
          <w:trHeight w:val="21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ABETA SUMMIT</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30 DE OUTUBRO A 02 DE NOVEMBRO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FOZ DO IGUAÇU/PR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Organizado pela Associação ABETA, trata-se do principal evento nacional do segmento de ecoturismo e turismo de aventura e tem o papel de agregar pessoas, conectar pensamentos e desenvolver relações profissionais e pessoais para quem participa. Considerado um dos mais importantes fóruns de discussões do setor, reúne, de forma dinâmica e interativa, empresários, gestores públicos, consultores, acadêmicos, ativistas, jornalistas, guias e condutores.</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ANFAVEA - SALÃO DO AUTOMÓVEL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NOVEMBRO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PAULO/SP</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público alvo do evento são empresários tomadores de decisões, servidores públicos em cargos de gestão e praticantes de ecoturismo e turismo de aventura.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WTM LONDRES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NOVEMBRO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LONDRES/INGLATERRA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 Trata-se de uma das feiras de turismo mais profissionais do setor, por reunir </w:t>
            </w:r>
            <w:proofErr w:type="spellStart"/>
            <w:r w:rsidRPr="0075647E">
              <w:rPr>
                <w:rFonts w:eastAsia="Times New Roman" w:cs="Calibri"/>
                <w:color w:val="000000"/>
              </w:rPr>
              <w:t>Hosted</w:t>
            </w:r>
            <w:proofErr w:type="spellEnd"/>
            <w:r w:rsidRPr="0075647E">
              <w:rPr>
                <w:rFonts w:eastAsia="Times New Roman" w:cs="Calibri"/>
                <w:color w:val="000000"/>
              </w:rPr>
              <w:t xml:space="preserve"> </w:t>
            </w:r>
            <w:proofErr w:type="spellStart"/>
            <w:r w:rsidRPr="0075647E">
              <w:rPr>
                <w:rFonts w:eastAsia="Times New Roman" w:cs="Calibri"/>
                <w:color w:val="000000"/>
              </w:rPr>
              <w:t>Buyers</w:t>
            </w:r>
            <w:proofErr w:type="spellEnd"/>
            <w:r w:rsidRPr="0075647E">
              <w:rPr>
                <w:rFonts w:eastAsia="Times New Roman" w:cs="Calibri"/>
                <w:color w:val="000000"/>
              </w:rPr>
              <w:t xml:space="preserve"> e fomentar o agendamento de reuniões para discussão e desenvolvimento do setor econômico movimentado pelo turismo em todo o mundo.</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FESTURIS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07 A 10 DE NOVEMBRO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GRAMADO/RS</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uma das maiores feiras de turismo B2B das Américas, sendo a maior do sul do Brasil. A feira nasceu há mais de três décadas com a missão de conectar marcas, destinos e pessoas para contribuir no desenvolvimento do turismo. A cada ano, o </w:t>
            </w:r>
            <w:proofErr w:type="spellStart"/>
            <w:r w:rsidRPr="0075647E">
              <w:rPr>
                <w:rFonts w:eastAsia="Times New Roman" w:cs="Calibri"/>
                <w:color w:val="000000"/>
              </w:rPr>
              <w:t>Festuris</w:t>
            </w:r>
            <w:proofErr w:type="spellEnd"/>
            <w:r w:rsidRPr="0075647E">
              <w:rPr>
                <w:rFonts w:eastAsia="Times New Roman" w:cs="Calibri"/>
                <w:color w:val="000000"/>
              </w:rPr>
              <w:t xml:space="preserve"> lança tendências trazendo o melhor do turismo brasileiro e internacional para a vitrine.</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SALÃO MOTO BRASIL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30 DE AGOSTO E 01 DE SETEMBRO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Evento anual que reúne motociclistas e amantes de </w:t>
            </w:r>
            <w:proofErr w:type="spellStart"/>
            <w:r w:rsidRPr="0075647E">
              <w:rPr>
                <w:rFonts w:eastAsia="Times New Roman" w:cs="Calibri"/>
                <w:color w:val="000000"/>
              </w:rPr>
              <w:t>motoclubes</w:t>
            </w:r>
            <w:proofErr w:type="spellEnd"/>
            <w:r w:rsidRPr="0075647E">
              <w:rPr>
                <w:rFonts w:eastAsia="Times New Roman" w:cs="Calibri"/>
                <w:color w:val="000000"/>
              </w:rPr>
              <w:t xml:space="preserve"> de todo o país, especialmente ligado ao turismo ecológico e de aventura.</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BBQ ITAIPAVA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19 A 28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ITAIPAVA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Evento Gastronômico que reúne amantes de churrasco, com grande atratividade de </w:t>
            </w:r>
            <w:r w:rsidRPr="0075647E">
              <w:rPr>
                <w:rFonts w:eastAsia="Times New Roman" w:cs="Calibri"/>
                <w:color w:val="000000"/>
              </w:rPr>
              <w:lastRenderedPageBreak/>
              <w:t>turistas, integrantes do setor gastronômico e hoteleiro.</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OKTOBBERFEST - PETROPOLIS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06 A 08 E 13 A 15 DE SETEMBRO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ITAIPAVA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Maior evento do setor de cervejas do país a </w:t>
            </w:r>
            <w:proofErr w:type="spellStart"/>
            <w:r w:rsidRPr="0075647E">
              <w:rPr>
                <w:rFonts w:eastAsia="Times New Roman" w:cs="Calibri"/>
                <w:color w:val="000000"/>
              </w:rPr>
              <w:t>Oktobberfest</w:t>
            </w:r>
            <w:proofErr w:type="spellEnd"/>
            <w:r w:rsidRPr="0075647E">
              <w:rPr>
                <w:rFonts w:eastAsia="Times New Roman" w:cs="Calibri"/>
                <w:color w:val="000000"/>
              </w:rPr>
              <w:t xml:space="preserve"> é reconhecida mundialmente e reúne milhares de pessoas em suas edições.</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BAUERNFEST</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21 DE JUNHO A 07 DE JULHO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ITAIPAVA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Nos mesmos moldes da </w:t>
            </w:r>
            <w:proofErr w:type="spellStart"/>
            <w:r w:rsidRPr="0075647E">
              <w:rPr>
                <w:rFonts w:eastAsia="Times New Roman" w:cs="Calibri"/>
                <w:color w:val="000000"/>
              </w:rPr>
              <w:t>Oktobberfest</w:t>
            </w:r>
            <w:proofErr w:type="spellEnd"/>
            <w:r w:rsidRPr="0075647E">
              <w:rPr>
                <w:rFonts w:eastAsia="Times New Roman" w:cs="Calibri"/>
                <w:color w:val="000000"/>
              </w:rPr>
              <w:t xml:space="preserve">, a </w:t>
            </w:r>
            <w:proofErr w:type="spellStart"/>
            <w:r w:rsidRPr="0075647E">
              <w:rPr>
                <w:rFonts w:eastAsia="Times New Roman" w:cs="Calibri"/>
                <w:color w:val="000000"/>
              </w:rPr>
              <w:t>Bauerfest</w:t>
            </w:r>
            <w:proofErr w:type="spellEnd"/>
            <w:r w:rsidRPr="0075647E">
              <w:rPr>
                <w:rFonts w:eastAsia="Times New Roman" w:cs="Calibri"/>
                <w:color w:val="000000"/>
              </w:rPr>
              <w:t xml:space="preserve"> reúne produtores de cervejas especiais, artesanais e lançamentos no setor.</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FESTIVAL DE INVERNO </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NOVA FRIBURGO</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temático regional que atrai público pelo clima, pelas atrações gastronômicas e aquece o setor hoteleiro.</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FESTIVAL DE CHOCOLATE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22 A 31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PETRÓPOLIS</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gastronômico que atrai amantes do chocolate, chefs de cozinha, confeiteiros e uma grande quantidade de público que participa de experiências gastronômicas sensoriais.</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FESTIVAL SERRA BEER</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28 A 31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ITAIPAVA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que vem desenvolvendo a indústria e comércio locais e regionais voltado a produção de cervejas, atraindo público para seu festival e desenvolvendo outros setores do turismo.</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MOTO FEST</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19 A 21 DE JULHO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ITAIPAVA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Evento anual que reúne motociclistas e amantes de </w:t>
            </w:r>
            <w:proofErr w:type="spellStart"/>
            <w:r w:rsidRPr="0075647E">
              <w:rPr>
                <w:rFonts w:eastAsia="Times New Roman" w:cs="Calibri"/>
                <w:color w:val="000000"/>
              </w:rPr>
              <w:t>motoclubes</w:t>
            </w:r>
            <w:proofErr w:type="spellEnd"/>
            <w:r w:rsidRPr="0075647E">
              <w:rPr>
                <w:rFonts w:eastAsia="Times New Roman" w:cs="Calibri"/>
                <w:color w:val="000000"/>
              </w:rPr>
              <w:t xml:space="preserve"> de todo o país, especialmente ligado ao turismo ecológico e de aventura.</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ROCK COVER</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BARRA DO PIRAÍ</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musical regional que reúne bandas cover de expoentes da música nacional</w:t>
            </w:r>
          </w:p>
        </w:tc>
      </w:tr>
      <w:tr w:rsidR="0075647E" w:rsidRPr="0075647E" w:rsidTr="0075647E">
        <w:trPr>
          <w:trHeight w:val="6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BEER FEST</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BÚZIOS</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gastronômico temático de produção e divulgação de cervejarias artesanais com grande atratividade de público.</w:t>
            </w:r>
          </w:p>
        </w:tc>
      </w:tr>
      <w:tr w:rsidR="0075647E" w:rsidRPr="0075647E" w:rsidTr="0075647E">
        <w:trPr>
          <w:trHeight w:val="24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BOSSA DA PAZ</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30 E 31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O evento Bossa da Paz – Gastronomia, Artesanato e Economia criativa objetiva estimular a gastronomia e o artesanato do Estado do Rio de Janeiro, além de proporcionar entretenimento e conhecimento ao público, reunindo o melhor da gastronomia de rua com </w:t>
            </w:r>
            <w:proofErr w:type="spellStart"/>
            <w:r w:rsidRPr="0075647E">
              <w:rPr>
                <w:rFonts w:eastAsia="Times New Roman" w:cs="Calibri"/>
                <w:color w:val="000000"/>
              </w:rPr>
              <w:t>foodtrucks</w:t>
            </w:r>
            <w:proofErr w:type="spellEnd"/>
            <w:r w:rsidRPr="0075647E">
              <w:rPr>
                <w:rFonts w:eastAsia="Times New Roman" w:cs="Calibri"/>
                <w:color w:val="000000"/>
              </w:rPr>
              <w:t xml:space="preserve"> renomados no mercado, cerveja artesanal produzida nacionalmente, e música ao vivo, atraindo público e fomentando o turismo da gastronomia de rua que já é um grande sucesso no mundo.</w:t>
            </w:r>
          </w:p>
        </w:tc>
      </w:tr>
      <w:tr w:rsidR="0075647E" w:rsidRPr="0075647E" w:rsidTr="0075647E">
        <w:trPr>
          <w:trHeight w:val="24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BOSSA DA PAZ</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15 E 16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O evento Bossa da Paz – Gastronomia, Artesanato e Economia criativa objetiva estimular a gastronomia e o artesanato do Estado do Rio de Janeiro, além de proporcionar entretenimento e conhecimento ao público, reunindo o melhor da gastronomia de rua com </w:t>
            </w:r>
            <w:proofErr w:type="spellStart"/>
            <w:r w:rsidRPr="0075647E">
              <w:rPr>
                <w:rFonts w:eastAsia="Times New Roman" w:cs="Calibri"/>
                <w:color w:val="000000"/>
              </w:rPr>
              <w:t>foodtrucks</w:t>
            </w:r>
            <w:proofErr w:type="spellEnd"/>
            <w:r w:rsidRPr="0075647E">
              <w:rPr>
                <w:rFonts w:eastAsia="Times New Roman" w:cs="Calibri"/>
                <w:color w:val="000000"/>
              </w:rPr>
              <w:t xml:space="preserve"> renomados no mercado, cerveja artesanal produzida nacionalmente, e música ao vivo, atraindo público e fomentando o turismo da gastronomia de rua que já é um grande sucesso no mundo.</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INESQUECIVEL CASAMENTOS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12,13 E 14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CUTITIBA/PR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Maior evento temático no setor de casamentos que promove destinos tanto de realização de cerimônias quanto de lua de mel e de visitações destinadas aos casais.</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INESQUECIVEL CASAMENTOS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09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BÚZIOS/RJ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Maior evento temático no setor de casamentos que promove destinos tanto de realização de cerimônias quanto de lua de mel e de visitações destinadas aos casais.</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INESQUECIVEL CASAMENTOS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28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PETRÓPOLIS/RJ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Maior evento temático no setor de casamentos que promove destinos tanto de realização de cerimônias quanto de lua de mel e de visitações destinadas aos casais.</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INESQUECIVEL CASAMENTOS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25 E 26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PORTO ALEGRE</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Maior evento temático no setor de casamentos que promove destinos tanto de realização de cerimônias quanto de lua de mel e de visitações destinadas aos casais.</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INESQUECIVEL CASAMENTOS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20, 21 E 22 DE AGOSTO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Maior evento temático no setor de casamentos que promove destinos tanto de realização de cerimônias quanto de lua de mel e de visitações destinadas aos casais.</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ARTESANATO ITINERANTE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03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TANGUÁ/RJ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Denominado como Artesanato em Movimento, </w:t>
            </w:r>
            <w:proofErr w:type="gramStart"/>
            <w:r w:rsidRPr="0075647E">
              <w:rPr>
                <w:rFonts w:eastAsia="Times New Roman" w:cs="Calibri"/>
                <w:color w:val="000000"/>
              </w:rPr>
              <w:t>o  Programa</w:t>
            </w:r>
            <w:proofErr w:type="gramEnd"/>
            <w:r w:rsidRPr="0075647E">
              <w:rPr>
                <w:rFonts w:eastAsia="Times New Roman" w:cs="Calibri"/>
                <w:color w:val="000000"/>
              </w:rPr>
              <w:t xml:space="preserve"> visa valorizar o artesão, elevando o seu nível cultural, profissional, social e econômico, bem como, desenvolver e promover o artesanato e a empresa artesanal, no entendimento de que esta atividade é cultural e geradora de renda em potencial.</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ARTESANATO ITINERANTE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24 DE MARÇO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CAMPOS DOS GOYTACAZES/RJ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Denominado como Artesanato em Movimento, </w:t>
            </w:r>
            <w:proofErr w:type="gramStart"/>
            <w:r w:rsidRPr="0075647E">
              <w:rPr>
                <w:rFonts w:eastAsia="Times New Roman" w:cs="Calibri"/>
                <w:color w:val="000000"/>
              </w:rPr>
              <w:t>o  Programa</w:t>
            </w:r>
            <w:proofErr w:type="gramEnd"/>
            <w:r w:rsidRPr="0075647E">
              <w:rPr>
                <w:rFonts w:eastAsia="Times New Roman" w:cs="Calibri"/>
                <w:color w:val="000000"/>
              </w:rPr>
              <w:t xml:space="preserve"> visa valorizar o artesão, elevando o seu nível cultural, profissional, social e econômico, bem como, desenvolver e promover o artesanato e a empresa artesanal, no entendimento de que esta atividade é cultural e geradora de renda em potencial.</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ARTESANATO ITINERANTE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07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SÃO PEDRO DA ALDEIA/RJ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Denominado como Artesanato em Movimento, </w:t>
            </w:r>
            <w:proofErr w:type="gramStart"/>
            <w:r w:rsidRPr="0075647E">
              <w:rPr>
                <w:rFonts w:eastAsia="Times New Roman" w:cs="Calibri"/>
                <w:color w:val="000000"/>
              </w:rPr>
              <w:t>o  Programa</w:t>
            </w:r>
            <w:proofErr w:type="gramEnd"/>
            <w:r w:rsidRPr="0075647E">
              <w:rPr>
                <w:rFonts w:eastAsia="Times New Roman" w:cs="Calibri"/>
                <w:color w:val="000000"/>
              </w:rPr>
              <w:t xml:space="preserve"> visa valorizar o artesão, elevando o seu nível cultural, profissional, social e econômico, bem como, desenvolver e promover o artesanato e a empresa artesanal, no entendimento de que esta atividade é cultural e geradora de renda em potencial.</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ARTESANATO ITINERANTE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28 DE ABRIL</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BARRA MANSA/RJ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Denominado como Artesanato em Movimento, </w:t>
            </w:r>
            <w:proofErr w:type="gramStart"/>
            <w:r w:rsidRPr="0075647E">
              <w:rPr>
                <w:rFonts w:eastAsia="Times New Roman" w:cs="Calibri"/>
                <w:color w:val="000000"/>
              </w:rPr>
              <w:t>o  Programa</w:t>
            </w:r>
            <w:proofErr w:type="gramEnd"/>
            <w:r w:rsidRPr="0075647E">
              <w:rPr>
                <w:rFonts w:eastAsia="Times New Roman" w:cs="Calibri"/>
                <w:color w:val="000000"/>
              </w:rPr>
              <w:t xml:space="preserve"> visa valorizar o artesão, elevando o seu nível cultural, profissional, social e econômico, bem como, desenvolver e promover o artesanato e a empresa artesanal, no entendimento de que esta atividade é cultural e geradora de renda em potencial.</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ARTESANATO ITINERANTE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05 DE MAIO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Denominado como Artesanato em Movimento, </w:t>
            </w:r>
            <w:proofErr w:type="gramStart"/>
            <w:r w:rsidRPr="0075647E">
              <w:rPr>
                <w:rFonts w:eastAsia="Times New Roman" w:cs="Calibri"/>
                <w:color w:val="000000"/>
              </w:rPr>
              <w:t>o  Programa</w:t>
            </w:r>
            <w:proofErr w:type="gramEnd"/>
            <w:r w:rsidRPr="0075647E">
              <w:rPr>
                <w:rFonts w:eastAsia="Times New Roman" w:cs="Calibri"/>
                <w:color w:val="000000"/>
              </w:rPr>
              <w:t xml:space="preserve"> visa valorizar o artesão, elevando o seu nível cultural, profissional, social e econômico, bem como, desenvolver e promover o artesanato e a empresa artesanal, no entendimento de que esta atividade é cultural e geradora de renda em potencial.</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EVENTOS MOTOCLUBES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11 A 13 DE OUTUBRO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PARATY</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Evento anual que reúne motociclistas e amantes de </w:t>
            </w:r>
            <w:proofErr w:type="spellStart"/>
            <w:r w:rsidRPr="0075647E">
              <w:rPr>
                <w:rFonts w:eastAsia="Times New Roman" w:cs="Calibri"/>
                <w:color w:val="000000"/>
              </w:rPr>
              <w:t>motoclubes</w:t>
            </w:r>
            <w:proofErr w:type="spellEnd"/>
            <w:r w:rsidRPr="0075647E">
              <w:rPr>
                <w:rFonts w:eastAsia="Times New Roman" w:cs="Calibri"/>
                <w:color w:val="000000"/>
              </w:rPr>
              <w:t xml:space="preserve"> de todo o país, especialmente ligado ao turismo ecológico e de aventura.</w:t>
            </w:r>
          </w:p>
        </w:tc>
      </w:tr>
      <w:tr w:rsidR="0075647E" w:rsidRPr="0075647E" w:rsidTr="0075647E">
        <w:trPr>
          <w:trHeight w:val="9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EVENTOS MOTOCLUBES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16 A 18 AGOSTO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MANGARATIBA</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Evento anual que reúne motociclistas e amantes de </w:t>
            </w:r>
            <w:proofErr w:type="spellStart"/>
            <w:r w:rsidRPr="0075647E">
              <w:rPr>
                <w:rFonts w:eastAsia="Times New Roman" w:cs="Calibri"/>
                <w:color w:val="000000"/>
              </w:rPr>
              <w:t>motoclubes</w:t>
            </w:r>
            <w:proofErr w:type="spellEnd"/>
            <w:r w:rsidRPr="0075647E">
              <w:rPr>
                <w:rFonts w:eastAsia="Times New Roman" w:cs="Calibri"/>
                <w:color w:val="000000"/>
              </w:rPr>
              <w:t xml:space="preserve"> de todo o país, especialmente ligado ao turismo ecológico e de aventura.</w:t>
            </w:r>
          </w:p>
        </w:tc>
      </w:tr>
      <w:tr w:rsidR="0075647E" w:rsidRPr="0075647E" w:rsidTr="0075647E">
        <w:trPr>
          <w:trHeight w:val="18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SEMINÁRIO INTERNACIONAL DE TURISMO SUSTENTÁVEL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05 DE JUNHO</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RIO DE JANEIRO/RJ</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2ª edição do Seminário Internacional de Sustentabilidade no Turismo irá reunir a iniciativa privada, órgãos públicos, autoridades e a universidade para debater os caminhos de como engajar toda a sociedade nas ações sustentáveis promovidas pela indústria do turismo buscando a melhora das condições de vida e a preservação da cultura das cidades turísticas.</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METROPOLITANA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EVENTO REGIONAL - METROPOLITANA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BAIXADA VERDE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BAIXADA VERDE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VALE DO CAFÉ</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VALE DO CAFÉ</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VALE DO CAFÉ</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VALE DO CAFÉ</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VALE DO CAFÉ</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EVENTO REGIONAL - SERRA VERDE IMPERIAL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SERRA VERDE IMPERIAL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SERRA VERDE IMPERIAL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SERRA VERDE IMPERIAL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DA MATA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DA MATA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DA MATA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DA MATA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EVENTO REGIONAL - CAMINHOS DA MATA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 SOL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 SOL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 SOL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 SOL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 SOL</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VERDE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VERDE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EVENTO REGIONAL - COSTA VERDE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VERDE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VERDE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AGULHAS NEGRAS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AGULHAS NEGRAS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AGULHAS NEGRAS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AGULHAS NEGRAS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DA SERRA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EVENTO REGIONAL - CAMINHOS DA SERRA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DA SERRA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DA SERRA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DA SERRA</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DOCE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DOCE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DOCE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COSTA DOCE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EVENTO REGIONAL - COSTA DOCE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COLONIAIS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COLONIAIS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COLONIAIS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CAMINHOS COLONIAIS</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ÁGUAS DO NOROESTE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ÁGUAS DO NOROESTE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ÁGUAS DO NOROESTE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EVENTO REGIONAL - ÁGUAS DO NOROESTE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2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EVENTO REGIONAL - ÁGUAS DO NOROESTE</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Realização de eventos </w:t>
            </w:r>
            <w:proofErr w:type="spellStart"/>
            <w:r w:rsidRPr="0075647E">
              <w:rPr>
                <w:rFonts w:eastAsia="Times New Roman" w:cs="Calibri"/>
                <w:color w:val="000000"/>
              </w:rPr>
              <w:t>turisticos</w:t>
            </w:r>
            <w:proofErr w:type="spellEnd"/>
            <w:r w:rsidRPr="0075647E">
              <w:rPr>
                <w:rFonts w:eastAsia="Times New Roman" w:cs="Calibri"/>
                <w:color w:val="000000"/>
              </w:rPr>
              <w:t xml:space="preserve"> de desenvolvimento regional que busca fomentar o turismo local e regional atraindo atenção para as particularidades, belezas naturais, características culturais, de lazer e gastronômicas da região turística.</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CONTINUA LINDO, E PERTO!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projeto de promoção turística que possui 4 pilares: </w:t>
            </w:r>
            <w:r w:rsidRPr="0075647E">
              <w:rPr>
                <w:rFonts w:eastAsia="Times New Roman" w:cs="Calibri"/>
                <w:color w:val="000000"/>
              </w:rPr>
              <w:br/>
              <w:t xml:space="preserve">- Rodada de negócios </w:t>
            </w:r>
            <w:r w:rsidRPr="0075647E">
              <w:rPr>
                <w:rFonts w:eastAsia="Times New Roman" w:cs="Calibri"/>
                <w:color w:val="000000"/>
              </w:rPr>
              <w:br/>
              <w:t xml:space="preserve">- O Rio é de Vocês – Publicidade </w:t>
            </w:r>
            <w:r w:rsidRPr="0075647E">
              <w:rPr>
                <w:rFonts w:eastAsia="Times New Roman" w:cs="Calibri"/>
                <w:color w:val="000000"/>
              </w:rPr>
              <w:br/>
              <w:t xml:space="preserve">- Ativação em shopping centers </w:t>
            </w:r>
            <w:r w:rsidRPr="0075647E">
              <w:rPr>
                <w:rFonts w:eastAsia="Times New Roman" w:cs="Calibri"/>
                <w:color w:val="000000"/>
              </w:rPr>
              <w:br/>
              <w:t xml:space="preserve">- Show para promover a cultura do estado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Pr>
                <w:rFonts w:eastAsia="Times New Roman" w:cs="Calibri"/>
                <w:color w:val="000000"/>
              </w:rPr>
              <w:t>O RIO CONTINUA LINDO</w:t>
            </w:r>
            <w:r w:rsidRPr="0075647E">
              <w:rPr>
                <w:rFonts w:eastAsia="Times New Roman" w:cs="Calibri"/>
                <w:color w:val="000000"/>
              </w:rPr>
              <w:t>, E PERTO!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projeto de promoção turística que possui 4 pilares: </w:t>
            </w:r>
            <w:r w:rsidRPr="0075647E">
              <w:rPr>
                <w:rFonts w:eastAsia="Times New Roman" w:cs="Calibri"/>
                <w:color w:val="000000"/>
              </w:rPr>
              <w:br/>
              <w:t xml:space="preserve">- Rodada de negócios </w:t>
            </w:r>
            <w:r w:rsidRPr="0075647E">
              <w:rPr>
                <w:rFonts w:eastAsia="Times New Roman" w:cs="Calibri"/>
                <w:color w:val="000000"/>
              </w:rPr>
              <w:br/>
              <w:t xml:space="preserve">- O Rio é de Vocês – Publicidade </w:t>
            </w:r>
            <w:r w:rsidRPr="0075647E">
              <w:rPr>
                <w:rFonts w:eastAsia="Times New Roman" w:cs="Calibri"/>
                <w:color w:val="000000"/>
              </w:rPr>
              <w:br/>
              <w:t xml:space="preserve">- Ativação em shopping centers </w:t>
            </w:r>
            <w:r w:rsidRPr="0075647E">
              <w:rPr>
                <w:rFonts w:eastAsia="Times New Roman" w:cs="Calibri"/>
                <w:color w:val="000000"/>
              </w:rPr>
              <w:br/>
              <w:t xml:space="preserve">- Show para promover a cultura do estado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CONTINUA LINDO, E PERTO!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projeto de promoção turística que possui 4 pilares: </w:t>
            </w:r>
            <w:r w:rsidRPr="0075647E">
              <w:rPr>
                <w:rFonts w:eastAsia="Times New Roman" w:cs="Calibri"/>
                <w:color w:val="000000"/>
              </w:rPr>
              <w:br/>
              <w:t xml:space="preserve">- Rodada de negócios </w:t>
            </w:r>
            <w:r w:rsidRPr="0075647E">
              <w:rPr>
                <w:rFonts w:eastAsia="Times New Roman" w:cs="Calibri"/>
                <w:color w:val="000000"/>
              </w:rPr>
              <w:br/>
              <w:t xml:space="preserve">- O Rio é de Vocês – Publicidade </w:t>
            </w:r>
            <w:r w:rsidRPr="0075647E">
              <w:rPr>
                <w:rFonts w:eastAsia="Times New Roman" w:cs="Calibri"/>
                <w:color w:val="000000"/>
              </w:rPr>
              <w:br/>
              <w:t xml:space="preserve">- Ativação em shopping centers </w:t>
            </w:r>
            <w:r w:rsidRPr="0075647E">
              <w:rPr>
                <w:rFonts w:eastAsia="Times New Roman" w:cs="Calibri"/>
                <w:color w:val="000000"/>
              </w:rPr>
              <w:br/>
              <w:t xml:space="preserve">- Show para promover a cultura do estado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CONTINUA LINDO, E PERTO!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projeto de promoção turística que possui 4 pilares: </w:t>
            </w:r>
            <w:r w:rsidRPr="0075647E">
              <w:rPr>
                <w:rFonts w:eastAsia="Times New Roman" w:cs="Calibri"/>
                <w:color w:val="000000"/>
              </w:rPr>
              <w:br/>
              <w:t xml:space="preserve">- Rodada de negócios </w:t>
            </w:r>
            <w:r w:rsidRPr="0075647E">
              <w:rPr>
                <w:rFonts w:eastAsia="Times New Roman" w:cs="Calibri"/>
                <w:color w:val="000000"/>
              </w:rPr>
              <w:br/>
              <w:t xml:space="preserve">- O Rio é de Vocês – Publicidade </w:t>
            </w:r>
            <w:r w:rsidRPr="0075647E">
              <w:rPr>
                <w:rFonts w:eastAsia="Times New Roman" w:cs="Calibri"/>
                <w:color w:val="000000"/>
              </w:rPr>
              <w:br/>
              <w:t xml:space="preserve">- Ativação em shopping centers </w:t>
            </w:r>
            <w:r w:rsidRPr="0075647E">
              <w:rPr>
                <w:rFonts w:eastAsia="Times New Roman" w:cs="Calibri"/>
                <w:color w:val="000000"/>
              </w:rPr>
              <w:br/>
              <w:t xml:space="preserve">- Show para promover a cultura do estado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CONTINUA LINDO, E PERTO!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projeto de promoção turística que possui 4 pilares: </w:t>
            </w:r>
            <w:r w:rsidRPr="0075647E">
              <w:rPr>
                <w:rFonts w:eastAsia="Times New Roman" w:cs="Calibri"/>
                <w:color w:val="000000"/>
              </w:rPr>
              <w:br/>
              <w:t xml:space="preserve">- Rodada de negócios </w:t>
            </w:r>
            <w:r w:rsidRPr="0075647E">
              <w:rPr>
                <w:rFonts w:eastAsia="Times New Roman" w:cs="Calibri"/>
                <w:color w:val="000000"/>
              </w:rPr>
              <w:br/>
              <w:t xml:space="preserve">- O Rio é de Vocês – Publicidade </w:t>
            </w:r>
            <w:r w:rsidRPr="0075647E">
              <w:rPr>
                <w:rFonts w:eastAsia="Times New Roman" w:cs="Calibri"/>
                <w:color w:val="000000"/>
              </w:rPr>
              <w:br/>
              <w:t xml:space="preserve">- Ativação em shopping centers </w:t>
            </w:r>
            <w:r w:rsidRPr="0075647E">
              <w:rPr>
                <w:rFonts w:eastAsia="Times New Roman" w:cs="Calibri"/>
                <w:color w:val="000000"/>
              </w:rPr>
              <w:br/>
              <w:t xml:space="preserve">- Show para promover a cultura do estado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CONTINUA LINDO, E PERTO!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projeto de promoção turística que possui 4 pilares: </w:t>
            </w:r>
            <w:r w:rsidRPr="0075647E">
              <w:rPr>
                <w:rFonts w:eastAsia="Times New Roman" w:cs="Calibri"/>
                <w:color w:val="000000"/>
              </w:rPr>
              <w:br/>
              <w:t xml:space="preserve">- Rodada de negócios </w:t>
            </w:r>
            <w:r w:rsidRPr="0075647E">
              <w:rPr>
                <w:rFonts w:eastAsia="Times New Roman" w:cs="Calibri"/>
                <w:color w:val="000000"/>
              </w:rPr>
              <w:br/>
              <w:t xml:space="preserve">- O Rio é de Vocês – Publicidade </w:t>
            </w:r>
            <w:r w:rsidRPr="0075647E">
              <w:rPr>
                <w:rFonts w:eastAsia="Times New Roman" w:cs="Calibri"/>
                <w:color w:val="000000"/>
              </w:rPr>
              <w:br/>
              <w:t xml:space="preserve">- Ativação em shopping centers </w:t>
            </w:r>
            <w:r w:rsidRPr="0075647E">
              <w:rPr>
                <w:rFonts w:eastAsia="Times New Roman" w:cs="Calibri"/>
                <w:color w:val="000000"/>
              </w:rPr>
              <w:br/>
              <w:t xml:space="preserve">- Show para promover a cultura do estado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lastRenderedPageBreak/>
              <w:t>O RIO CONTINUA LINDO, E PERTO!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projeto de promoção turística que possui 4 pilares: </w:t>
            </w:r>
            <w:r w:rsidRPr="0075647E">
              <w:rPr>
                <w:rFonts w:eastAsia="Times New Roman" w:cs="Calibri"/>
                <w:color w:val="000000"/>
              </w:rPr>
              <w:br/>
              <w:t xml:space="preserve">- Rodada de negócios </w:t>
            </w:r>
            <w:r w:rsidRPr="0075647E">
              <w:rPr>
                <w:rFonts w:eastAsia="Times New Roman" w:cs="Calibri"/>
                <w:color w:val="000000"/>
              </w:rPr>
              <w:br/>
              <w:t xml:space="preserve">- O Rio é de Vocês – Publicidade </w:t>
            </w:r>
            <w:r w:rsidRPr="0075647E">
              <w:rPr>
                <w:rFonts w:eastAsia="Times New Roman" w:cs="Calibri"/>
                <w:color w:val="000000"/>
              </w:rPr>
              <w:br/>
              <w:t xml:space="preserve">- Ativação em shopping centers </w:t>
            </w:r>
            <w:r w:rsidRPr="0075647E">
              <w:rPr>
                <w:rFonts w:eastAsia="Times New Roman" w:cs="Calibri"/>
                <w:color w:val="000000"/>
              </w:rPr>
              <w:br/>
              <w:t xml:space="preserve">- Show para promover a cultura do estado </w:t>
            </w:r>
          </w:p>
        </w:tc>
      </w:tr>
      <w:tr w:rsidR="0075647E" w:rsidRPr="0075647E" w:rsidTr="0075647E">
        <w:trPr>
          <w:trHeight w:val="1500"/>
        </w:trPr>
        <w:tc>
          <w:tcPr>
            <w:tcW w:w="893" w:type="pct"/>
            <w:tcBorders>
              <w:top w:val="nil"/>
              <w:left w:val="single" w:sz="4" w:space="0" w:color="auto"/>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O RIO CONTINUA LINDO, E PERTO!</w:t>
            </w:r>
          </w:p>
        </w:tc>
        <w:tc>
          <w:tcPr>
            <w:tcW w:w="72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1219"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A DEFINIR</w:t>
            </w:r>
          </w:p>
        </w:tc>
        <w:tc>
          <w:tcPr>
            <w:tcW w:w="2164" w:type="pct"/>
            <w:tcBorders>
              <w:top w:val="nil"/>
              <w:left w:val="nil"/>
              <w:bottom w:val="single" w:sz="4" w:space="0" w:color="auto"/>
              <w:right w:val="single" w:sz="4" w:space="0" w:color="auto"/>
            </w:tcBorders>
            <w:shd w:val="clear" w:color="auto" w:fill="auto"/>
            <w:vAlign w:val="center"/>
            <w:hideMark/>
          </w:tcPr>
          <w:p w:rsidR="0075647E" w:rsidRPr="0075647E" w:rsidRDefault="0075647E" w:rsidP="0075647E">
            <w:pPr>
              <w:jc w:val="center"/>
              <w:rPr>
                <w:rFonts w:eastAsia="Times New Roman" w:cs="Calibri"/>
                <w:color w:val="000000"/>
              </w:rPr>
            </w:pPr>
            <w:r w:rsidRPr="0075647E">
              <w:rPr>
                <w:rFonts w:eastAsia="Times New Roman" w:cs="Calibri"/>
                <w:color w:val="000000"/>
              </w:rPr>
              <w:t xml:space="preserve">Trata-se de projeto de promoção turística que possui 4 pilares: </w:t>
            </w:r>
            <w:r w:rsidRPr="0075647E">
              <w:rPr>
                <w:rFonts w:eastAsia="Times New Roman" w:cs="Calibri"/>
                <w:color w:val="000000"/>
              </w:rPr>
              <w:br/>
              <w:t xml:space="preserve">- Rodada de negócios </w:t>
            </w:r>
            <w:r w:rsidRPr="0075647E">
              <w:rPr>
                <w:rFonts w:eastAsia="Times New Roman" w:cs="Calibri"/>
                <w:color w:val="000000"/>
              </w:rPr>
              <w:br/>
              <w:t xml:space="preserve">- O Rio é de Vocês – Publicidade </w:t>
            </w:r>
            <w:r w:rsidRPr="0075647E">
              <w:rPr>
                <w:rFonts w:eastAsia="Times New Roman" w:cs="Calibri"/>
                <w:color w:val="000000"/>
              </w:rPr>
              <w:br/>
              <w:t xml:space="preserve">- Ativação em shopping centers </w:t>
            </w:r>
            <w:r w:rsidRPr="0075647E">
              <w:rPr>
                <w:rFonts w:eastAsia="Times New Roman" w:cs="Calibri"/>
                <w:color w:val="000000"/>
              </w:rPr>
              <w:br/>
              <w:t xml:space="preserve">- Show para promover a cultura do estado </w:t>
            </w:r>
          </w:p>
        </w:tc>
      </w:tr>
    </w:tbl>
    <w:p w:rsidR="006A1878" w:rsidRDefault="006A1878">
      <w:p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p>
    <w:p w:rsidR="004B14A3" w:rsidRDefault="008E5246">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Para todos esses eventos, fóruns, conferências ou mesmo trades internacionais, a SETUR </w:t>
      </w:r>
      <w:r w:rsidR="004B14A3">
        <w:rPr>
          <w:rFonts w:ascii="Times New Roman" w:eastAsia="Times New Roman" w:hAnsi="Times New Roman"/>
          <w:color w:val="000000"/>
          <w:sz w:val="24"/>
          <w:szCs w:val="24"/>
        </w:rPr>
        <w:t>deve se fazer presente, de forma a divulgar os atrativos turísticos do estado e ofertar as belezas naturais, culturais e gastronômicas do Rio de Janeiro nas mais diversas esferas. Assim existem duas possibilidades de participação de grande efetividade. São elas:</w:t>
      </w:r>
    </w:p>
    <w:p w:rsidR="004B14A3" w:rsidRPr="004B14A3" w:rsidRDefault="004B14A3">
      <w:pPr>
        <w:pBdr>
          <w:top w:val="nil"/>
          <w:left w:val="nil"/>
          <w:bottom w:val="nil"/>
          <w:right w:val="nil"/>
          <w:between w:val="nil"/>
        </w:pBdr>
        <w:spacing w:line="360" w:lineRule="auto"/>
        <w:ind w:right="119" w:firstLine="479"/>
        <w:jc w:val="both"/>
        <w:rPr>
          <w:rFonts w:ascii="Times New Roman" w:eastAsia="Times New Roman" w:hAnsi="Times New Roman"/>
          <w:b/>
          <w:color w:val="000000"/>
          <w:sz w:val="24"/>
          <w:szCs w:val="24"/>
        </w:rPr>
      </w:pPr>
      <w:r w:rsidRPr="004B14A3">
        <w:rPr>
          <w:rFonts w:ascii="Times New Roman" w:eastAsia="Times New Roman" w:hAnsi="Times New Roman"/>
          <w:b/>
          <w:color w:val="000000"/>
          <w:sz w:val="24"/>
          <w:szCs w:val="24"/>
        </w:rPr>
        <w:t xml:space="preserve">Presença Física: </w:t>
      </w:r>
    </w:p>
    <w:p w:rsidR="00311B86" w:rsidRDefault="004B14A3" w:rsidP="00311B86">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Por meio da montagem de estruturas de estandes promocionais especialmente em feiras a SETUR divulga o turismo e o artesanato se mostrando presente com um conjunto de ações que vão desde o estande personalizado até filme institucional relacionado às ações em específico e a divulgação de outros destinos e atrativos turísticos.</w:t>
      </w:r>
      <w:r w:rsidR="00311B86">
        <w:rPr>
          <w:rFonts w:ascii="Times New Roman" w:eastAsia="Times New Roman" w:hAnsi="Times New Roman"/>
          <w:color w:val="000000"/>
          <w:sz w:val="24"/>
          <w:szCs w:val="24"/>
        </w:rPr>
        <w:t xml:space="preserve"> Essa modalidade se dá por meio de “locação de piso”, como o mercado comumente se refere aos espaços cedidos para que os participantes montem suas estruturas. A locação de piso se refere a contratação de espaços e stands com alguns serviços agregados pelas organizadoras dos eventos, minimamente, a divulgação nos sites do evento, da própria organizadora, mídias sociais e periódicos locais.</w:t>
      </w:r>
    </w:p>
    <w:p w:rsidR="004B14A3" w:rsidRDefault="004B14A3" w:rsidP="00346964">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4B14A3" w:rsidRDefault="004B14A3">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4B14A3" w:rsidRPr="004B14A3" w:rsidRDefault="004B14A3">
      <w:pPr>
        <w:pBdr>
          <w:top w:val="nil"/>
          <w:left w:val="nil"/>
          <w:bottom w:val="nil"/>
          <w:right w:val="nil"/>
          <w:between w:val="nil"/>
        </w:pBdr>
        <w:spacing w:line="360" w:lineRule="auto"/>
        <w:ind w:right="119" w:firstLine="479"/>
        <w:jc w:val="both"/>
        <w:rPr>
          <w:rFonts w:ascii="Times New Roman" w:eastAsia="Times New Roman" w:hAnsi="Times New Roman"/>
          <w:b/>
          <w:color w:val="000000"/>
          <w:sz w:val="24"/>
          <w:szCs w:val="24"/>
        </w:rPr>
      </w:pPr>
      <w:r w:rsidRPr="004B14A3">
        <w:rPr>
          <w:rFonts w:ascii="Times New Roman" w:eastAsia="Times New Roman" w:hAnsi="Times New Roman"/>
          <w:b/>
          <w:color w:val="000000"/>
          <w:sz w:val="24"/>
          <w:szCs w:val="24"/>
        </w:rPr>
        <w:t>Patrocínio:</w:t>
      </w:r>
    </w:p>
    <w:p w:rsidR="004B14A3" w:rsidRDefault="004B14A3">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Vinculando a imagem da SETUR a eventos de grande porte, com grande alcance de público ou que atinjam um público específico e de interesse ao turismo a SETUR expande suas ações ofertando os atrativos junto com os organizadores do evento, sejam eles particulares ou mesmo os municípios que na montagem das comemorações regionais atraem uma grande quantidade de público demonstrando as possibilidades e atrações locais, assim dando margem ao desenvolvimento local.</w:t>
      </w:r>
    </w:p>
    <w:p w:rsidR="00311B86" w:rsidRDefault="004B14A3">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Outra vantagem do Patrocínio é alcançar o público mesmo que este não tenha comparecido presencialmente ao evento. Devido às estratégias de divulgação e mídia relacionadas aos eventos um volume </w:t>
      </w:r>
      <w:r w:rsidR="00311B86">
        <w:rPr>
          <w:rFonts w:ascii="Times New Roman" w:eastAsia="Times New Roman" w:hAnsi="Times New Roman"/>
          <w:color w:val="000000"/>
          <w:sz w:val="24"/>
          <w:szCs w:val="24"/>
        </w:rPr>
        <w:t xml:space="preserve">considerável de pessoas e potenciais consumidores de turismo é alcançado através das </w:t>
      </w:r>
      <w:r w:rsidR="00311B86">
        <w:rPr>
          <w:rFonts w:ascii="Times New Roman" w:eastAsia="Times New Roman" w:hAnsi="Times New Roman"/>
          <w:color w:val="000000"/>
          <w:sz w:val="24"/>
          <w:szCs w:val="24"/>
        </w:rPr>
        <w:lastRenderedPageBreak/>
        <w:t>mídias sociais, divulgação em programas de TV, propagandas e matérias relacionadas aos eventos, sendo da mesma maneira divulgados em rádios.</w:t>
      </w:r>
    </w:p>
    <w:p w:rsidR="00311B86" w:rsidRDefault="00311B86">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 caso de patrocínios, estes podem ter alcance desde as comunidades locais até em eventos que circundam o planeta, como os grandes festivais e eventos multinacionais, com ou sem a presença física, pois os patrocínios podem também ofertar espaços para a montagem de estruturas sem a necessidade de se realizar duas contratações distintas.</w:t>
      </w:r>
    </w:p>
    <w:p w:rsidR="00311B86" w:rsidRDefault="00311B86">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6A1878" w:rsidRDefault="008E5246">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Considerando que em </w:t>
      </w:r>
      <w:r w:rsidR="00311B86">
        <w:rPr>
          <w:rFonts w:ascii="Times New Roman" w:eastAsia="Times New Roman" w:hAnsi="Times New Roman"/>
          <w:color w:val="000000"/>
          <w:sz w:val="24"/>
          <w:szCs w:val="24"/>
        </w:rPr>
        <w:t xml:space="preserve">ambas as possibilidades e em </w:t>
      </w:r>
      <w:r>
        <w:rPr>
          <w:rFonts w:ascii="Times New Roman" w:eastAsia="Times New Roman" w:hAnsi="Times New Roman"/>
          <w:color w:val="000000"/>
          <w:sz w:val="24"/>
          <w:szCs w:val="24"/>
        </w:rPr>
        <w:t xml:space="preserve">todos </w:t>
      </w:r>
      <w:r w:rsidR="00311B86">
        <w:rPr>
          <w:rFonts w:ascii="Times New Roman" w:eastAsia="Times New Roman" w:hAnsi="Times New Roman"/>
          <w:color w:val="000000"/>
          <w:sz w:val="24"/>
          <w:szCs w:val="24"/>
        </w:rPr>
        <w:t xml:space="preserve">os eventos, sejam eles de quaisquer natureza sempre havendo </w:t>
      </w:r>
      <w:r>
        <w:rPr>
          <w:rFonts w:ascii="Times New Roman" w:eastAsia="Times New Roman" w:hAnsi="Times New Roman"/>
          <w:color w:val="000000"/>
          <w:sz w:val="24"/>
          <w:szCs w:val="24"/>
        </w:rPr>
        <w:t>uma entidade responsável por sua organização que detém os direitos e obrigações da realização dos eventos, será sempre necessário contratar a utilização do espaço, comumente denominada “locação de piso” nesse mercado</w:t>
      </w:r>
      <w:r w:rsidR="00311B86">
        <w:rPr>
          <w:rFonts w:ascii="Times New Roman" w:eastAsia="Times New Roman" w:hAnsi="Times New Roman"/>
          <w:color w:val="000000"/>
          <w:sz w:val="24"/>
          <w:szCs w:val="24"/>
        </w:rPr>
        <w:t>, ou patrocinar o evento por meio da empresa ou entidade organizadora</w:t>
      </w:r>
      <w:r>
        <w:rPr>
          <w:rFonts w:ascii="Times New Roman" w:eastAsia="Times New Roman" w:hAnsi="Times New Roman"/>
          <w:color w:val="000000"/>
          <w:sz w:val="24"/>
          <w:szCs w:val="24"/>
        </w:rPr>
        <w:t>. Em virtude da característica de exclusividade de exploração pelas agências de organização dos eventos, estas contratações se dão por inexigibilidade em nossa legislação, pois, não há competição possível.</w:t>
      </w:r>
    </w:p>
    <w:p w:rsidR="006A1878" w:rsidRDefault="006A1878">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6A1878" w:rsidRDefault="008E5246">
      <w:pPr>
        <w:numPr>
          <w:ilvl w:val="0"/>
          <w:numId w:val="3"/>
        </w:numPr>
        <w:pBdr>
          <w:top w:val="nil"/>
          <w:left w:val="nil"/>
          <w:bottom w:val="nil"/>
          <w:right w:val="nil"/>
          <w:between w:val="nil"/>
        </w:pBdr>
        <w:shd w:val="clear" w:color="auto" w:fill="FFFFFF"/>
        <w:spacing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REFERÊNCIA A OUTROS INSTRUMENTOS DE PLANEJAMENTO</w:t>
      </w:r>
    </w:p>
    <w:p w:rsidR="00A3037D" w:rsidRDefault="0075647E">
      <w:pPr>
        <w:spacing w:line="360" w:lineRule="auto"/>
        <w:ind w:firstLine="708"/>
        <w:jc w:val="both"/>
        <w:rPr>
          <w:rFonts w:ascii="Times New Roman" w:eastAsia="Times New Roman" w:hAnsi="Times New Roman"/>
          <w:color w:val="000000"/>
          <w:sz w:val="24"/>
          <w:szCs w:val="24"/>
        </w:rPr>
      </w:pPr>
      <w:r w:rsidRPr="0075647E">
        <w:rPr>
          <w:rFonts w:ascii="Times New Roman" w:eastAsia="Times New Roman" w:hAnsi="Times New Roman"/>
          <w:color w:val="000000"/>
          <w:sz w:val="24"/>
          <w:szCs w:val="24"/>
        </w:rPr>
        <w:t>A despesa estará</w:t>
      </w:r>
      <w:r w:rsidR="008E5246" w:rsidRPr="0075647E">
        <w:rPr>
          <w:rFonts w:ascii="Times New Roman" w:eastAsia="Times New Roman" w:hAnsi="Times New Roman"/>
          <w:color w:val="000000"/>
          <w:sz w:val="24"/>
          <w:szCs w:val="24"/>
        </w:rPr>
        <w:t xml:space="preserve"> prevista no </w:t>
      </w:r>
      <w:r w:rsidR="008E5246" w:rsidRPr="0075647E">
        <w:rPr>
          <w:rFonts w:ascii="Times New Roman" w:eastAsia="Times New Roman" w:hAnsi="Times New Roman"/>
          <w:b/>
          <w:color w:val="000000"/>
          <w:sz w:val="24"/>
          <w:szCs w:val="24"/>
        </w:rPr>
        <w:t>Plano Plurianual 202</w:t>
      </w:r>
      <w:r w:rsidRPr="0075647E">
        <w:rPr>
          <w:rFonts w:ascii="Times New Roman" w:eastAsia="Times New Roman" w:hAnsi="Times New Roman"/>
          <w:b/>
          <w:color w:val="000000"/>
          <w:sz w:val="24"/>
          <w:szCs w:val="24"/>
        </w:rPr>
        <w:t>4</w:t>
      </w:r>
      <w:r w:rsidR="008E5246" w:rsidRPr="0075647E">
        <w:rPr>
          <w:rFonts w:ascii="Times New Roman" w:eastAsia="Times New Roman" w:hAnsi="Times New Roman"/>
          <w:b/>
          <w:color w:val="000000"/>
          <w:sz w:val="24"/>
          <w:szCs w:val="24"/>
        </w:rPr>
        <w:t>-202</w:t>
      </w:r>
      <w:r w:rsidRPr="0075647E">
        <w:rPr>
          <w:rFonts w:ascii="Times New Roman" w:eastAsia="Times New Roman" w:hAnsi="Times New Roman"/>
          <w:b/>
          <w:color w:val="000000"/>
          <w:sz w:val="24"/>
          <w:szCs w:val="24"/>
        </w:rPr>
        <w:t>7</w:t>
      </w:r>
      <w:r w:rsidR="008E5246" w:rsidRPr="0075647E">
        <w:rPr>
          <w:rFonts w:ascii="Times New Roman" w:eastAsia="Times New Roman" w:hAnsi="Times New Roman"/>
          <w:color w:val="000000"/>
          <w:sz w:val="24"/>
          <w:szCs w:val="24"/>
        </w:rPr>
        <w:t>, vinculada ao Programa de</w:t>
      </w:r>
      <w:r w:rsidR="008E5246">
        <w:rPr>
          <w:rFonts w:ascii="Times New Roman" w:eastAsia="Times New Roman" w:hAnsi="Times New Roman"/>
          <w:color w:val="000000"/>
          <w:sz w:val="24"/>
          <w:szCs w:val="24"/>
        </w:rPr>
        <w:t xml:space="preserve"> Trabalho 23.695. 0452. 4489 - Fomento, Promoção e Desenvolvimento do Turismo no Estado do Rio de Janeiro, Fonte de Recurso 145 - Recursos da Concessão de Serviço Público de Abastecimento de Água e Esgotamento Sanitário – Tesouro e Ação Orçamentária 4489 - Fomento, Promoção e Desenvolvimento do Turismo no Estado do Rio</w:t>
      </w:r>
      <w:r w:rsidR="00311B86">
        <w:rPr>
          <w:rFonts w:ascii="Times New Roman" w:eastAsia="Times New Roman" w:hAnsi="Times New Roman"/>
          <w:color w:val="000000"/>
          <w:sz w:val="24"/>
          <w:szCs w:val="24"/>
        </w:rPr>
        <w:t xml:space="preserve"> de Janeiro, cuja finalidade é:</w:t>
      </w:r>
      <w:r w:rsidR="008E5246">
        <w:rPr>
          <w:rFonts w:ascii="Times New Roman" w:eastAsia="Times New Roman" w:hAnsi="Times New Roman"/>
          <w:color w:val="000000"/>
          <w:sz w:val="24"/>
          <w:szCs w:val="24"/>
        </w:rPr>
        <w:t xml:space="preserve"> “Fortalecer a imagem e o potencial turístico do estado do Rio de Janeiro para ampliar a atração de visitantes nacionais e internacionais, bem como desenvolver o turismo circular interno no território fluminense incrementando o flu</w:t>
      </w:r>
      <w:r w:rsidR="0029099E">
        <w:rPr>
          <w:rFonts w:ascii="Times New Roman" w:eastAsia="Times New Roman" w:hAnsi="Times New Roman"/>
          <w:color w:val="000000"/>
          <w:sz w:val="24"/>
          <w:szCs w:val="24"/>
        </w:rPr>
        <w:t>xo de viagens entre municípios.</w:t>
      </w:r>
    </w:p>
    <w:p w:rsidR="006A1878" w:rsidRDefault="008E5246">
      <w:pPr>
        <w:spacing w:line="360" w:lineRule="auto"/>
        <w:ind w:firstLine="708"/>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Ademais, visa auxiliar os municípios na execução do fomento, de atividades e promoção relacionadas ao desenvolvimento do turismo, fornecendo apoio técnico para elaboração de projetos. Ainda, viabilizar a divulgação das atrações turísticas em meios impressos e de comunicação em geral, como, </w:t>
      </w:r>
      <w:r w:rsidR="00A3037D">
        <w:rPr>
          <w:rFonts w:ascii="Times New Roman" w:eastAsia="Times New Roman" w:hAnsi="Times New Roman"/>
          <w:color w:val="000000"/>
          <w:sz w:val="24"/>
          <w:szCs w:val="24"/>
        </w:rPr>
        <w:t xml:space="preserve">e em </w:t>
      </w:r>
      <w:r>
        <w:rPr>
          <w:rFonts w:ascii="Times New Roman" w:eastAsia="Times New Roman" w:hAnsi="Times New Roman"/>
          <w:color w:val="000000"/>
          <w:sz w:val="24"/>
          <w:szCs w:val="24"/>
        </w:rPr>
        <w:t xml:space="preserve">especial, na rede mundial dos computadores - internet. É oportunizar, aos municípios e ao setor produtivo em geral, (trade turístico) </w:t>
      </w:r>
      <w:r w:rsidR="00A3037D">
        <w:rPr>
          <w:rFonts w:ascii="Times New Roman" w:eastAsia="Times New Roman" w:hAnsi="Times New Roman"/>
          <w:color w:val="000000"/>
          <w:sz w:val="24"/>
          <w:szCs w:val="24"/>
        </w:rPr>
        <w:t xml:space="preserve">divulgação, </w:t>
      </w:r>
      <w:r>
        <w:rPr>
          <w:rFonts w:ascii="Times New Roman" w:eastAsia="Times New Roman" w:hAnsi="Times New Roman"/>
          <w:color w:val="000000"/>
          <w:sz w:val="24"/>
          <w:szCs w:val="24"/>
        </w:rPr>
        <w:t>espaço e participação em stands, eventos e feiras de relevância para o crescimento do turismo receptivo fluminense.</w:t>
      </w:r>
    </w:p>
    <w:p w:rsidR="006A1878" w:rsidRDefault="0029099E">
      <w:pPr>
        <w:shd w:val="clear" w:color="auto" w:fill="FFFFFF"/>
        <w:spacing w:before="240" w:after="120"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despesa também encontra-se prevista no PCA 2024 sob a rubrica </w:t>
      </w:r>
      <w:r w:rsidRPr="0029099E">
        <w:rPr>
          <w:rFonts w:ascii="Times New Roman" w:eastAsia="Times New Roman" w:hAnsi="Times New Roman"/>
          <w:color w:val="000000"/>
          <w:sz w:val="24"/>
          <w:szCs w:val="24"/>
        </w:rPr>
        <w:t xml:space="preserve">destinada ao Fomento Promoção, Desenvolvimento do Turismo no Estado do Rio de Janeiro e descrita pela classe 6666- - </w:t>
      </w:r>
      <w:r w:rsidRPr="0029099E">
        <w:rPr>
          <w:rFonts w:ascii="Times New Roman" w:eastAsia="Times New Roman" w:hAnsi="Times New Roman"/>
          <w:color w:val="000000"/>
          <w:sz w:val="24"/>
          <w:szCs w:val="24"/>
        </w:rPr>
        <w:lastRenderedPageBreak/>
        <w:t xml:space="preserve">SERVICOS DE ORGANIZACAO DE EVENTOS, COQUETEIS, FESTAS E RECEPCOES, conforme se verifica no Portal Nacional de Contratações Públicas – PNCP por meio do link: </w:t>
      </w:r>
      <w:hyperlink r:id="rId8" w:history="1">
        <w:r w:rsidRPr="0092715F">
          <w:rPr>
            <w:rStyle w:val="Hyperlink"/>
            <w:rFonts w:ascii="Times New Roman" w:eastAsia="Times New Roman" w:hAnsi="Times New Roman"/>
            <w:sz w:val="24"/>
            <w:szCs w:val="24"/>
          </w:rPr>
          <w:t>https://pncp.gov.br/app/pca/42498600000171/2024/29</w:t>
        </w:r>
      </w:hyperlink>
      <w:r>
        <w:rPr>
          <w:rFonts w:ascii="Times New Roman" w:eastAsia="Times New Roman" w:hAnsi="Times New Roman"/>
          <w:color w:val="000000"/>
          <w:sz w:val="24"/>
          <w:szCs w:val="24"/>
        </w:rPr>
        <w:t>, todavia ainda aguardando aprovação.</w:t>
      </w:r>
    </w:p>
    <w:p w:rsidR="004C7DCE" w:rsidRDefault="004C7DCE">
      <w:pPr>
        <w:shd w:val="clear" w:color="auto" w:fill="FFFFFF"/>
        <w:spacing w:before="240" w:after="120" w:line="360" w:lineRule="auto"/>
        <w:ind w:firstLine="708"/>
        <w:jc w:val="both"/>
        <w:rPr>
          <w:rFonts w:ascii="Times New Roman" w:eastAsia="Times New Roman" w:hAnsi="Times New Roman"/>
          <w:color w:val="000000"/>
          <w:sz w:val="24"/>
          <w:szCs w:val="24"/>
        </w:rPr>
      </w:pPr>
    </w:p>
    <w:p w:rsidR="00DC3BB1" w:rsidRDefault="00DC3BB1">
      <w:pPr>
        <w:numPr>
          <w:ilvl w:val="0"/>
          <w:numId w:val="3"/>
        </w:numPr>
        <w:pBdr>
          <w:top w:val="nil"/>
          <w:left w:val="nil"/>
          <w:bottom w:val="nil"/>
          <w:right w:val="nil"/>
          <w:between w:val="nil"/>
        </w:pBdr>
        <w:shd w:val="clear" w:color="auto" w:fill="FFFFFF"/>
        <w:spacing w:before="240" w:after="120"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HISTÓRICO DE CONTRATAÇÕES ANTERIORES</w:t>
      </w:r>
    </w:p>
    <w:p w:rsidR="00DC3BB1" w:rsidRPr="00DC3BB1" w:rsidRDefault="00DC3BB1" w:rsidP="00DC3BB1">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Para demonstração da atividade da SETUR no investimento ao fomento à atividade turística no Estado do Rio de Janeiro, apresentam-se a planilha de eventos previstos do ano de 2023 e em seguida a planilha de eventos </w:t>
      </w:r>
      <w:r w:rsidR="004C7DCE">
        <w:rPr>
          <w:rFonts w:ascii="Times New Roman" w:eastAsia="Times New Roman" w:hAnsi="Times New Roman"/>
          <w:color w:val="000000"/>
          <w:sz w:val="24"/>
          <w:szCs w:val="24"/>
        </w:rPr>
        <w:t xml:space="preserve">nacionais </w:t>
      </w:r>
      <w:r>
        <w:rPr>
          <w:rFonts w:ascii="Times New Roman" w:eastAsia="Times New Roman" w:hAnsi="Times New Roman"/>
          <w:color w:val="000000"/>
          <w:sz w:val="24"/>
          <w:szCs w:val="24"/>
        </w:rPr>
        <w:t>e atividades executadas ao longo do ano de 2023 a fim de demonstrar a continuidade de ações e sua pertinência para a atividade turística.</w:t>
      </w:r>
    </w:p>
    <w:p w:rsidR="00DC3BB1" w:rsidRDefault="00DC3BB1" w:rsidP="00DC3BB1">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DC3BB1" w:rsidRPr="00DC3BB1" w:rsidRDefault="00DC3BB1" w:rsidP="00DC3BB1">
      <w:pPr>
        <w:pBdr>
          <w:top w:val="nil"/>
          <w:left w:val="nil"/>
          <w:bottom w:val="nil"/>
          <w:right w:val="nil"/>
          <w:between w:val="nil"/>
        </w:pBdr>
        <w:spacing w:line="360" w:lineRule="auto"/>
        <w:ind w:right="119" w:firstLine="479"/>
        <w:jc w:val="center"/>
        <w:rPr>
          <w:rFonts w:ascii="Times New Roman" w:eastAsia="Times New Roman" w:hAnsi="Times New Roman"/>
          <w:b/>
          <w:color w:val="000000"/>
          <w:sz w:val="24"/>
          <w:szCs w:val="24"/>
        </w:rPr>
      </w:pPr>
      <w:r w:rsidRPr="00DC3BB1">
        <w:rPr>
          <w:rFonts w:ascii="Times New Roman" w:eastAsia="Times New Roman" w:hAnsi="Times New Roman"/>
          <w:b/>
          <w:color w:val="000000"/>
          <w:sz w:val="24"/>
          <w:szCs w:val="24"/>
        </w:rPr>
        <w:t>CALENDÁRIO DE ATIVIDADES PREVISTAS 2023</w:t>
      </w:r>
    </w:p>
    <w:tbl>
      <w:tblPr>
        <w:tblStyle w:val="a"/>
        <w:tblW w:w="10635"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1305"/>
        <w:gridCol w:w="2445"/>
        <w:gridCol w:w="5160"/>
      </w:tblGrid>
      <w:tr w:rsidR="00DC3BB1" w:rsidRPr="006E4894" w:rsidTr="005A3344">
        <w:tc>
          <w:tcPr>
            <w:tcW w:w="1725" w:type="dxa"/>
            <w:shd w:val="clear" w:color="auto" w:fill="D9D9D9"/>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EVENTO</w:t>
            </w:r>
          </w:p>
        </w:tc>
        <w:tc>
          <w:tcPr>
            <w:tcW w:w="1305" w:type="dxa"/>
            <w:shd w:val="clear" w:color="auto" w:fill="D9D9D9"/>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DATA</w:t>
            </w:r>
          </w:p>
        </w:tc>
        <w:tc>
          <w:tcPr>
            <w:tcW w:w="2445" w:type="dxa"/>
            <w:shd w:val="clear" w:color="auto" w:fill="D9D9D9"/>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LOCAL</w:t>
            </w:r>
          </w:p>
        </w:tc>
        <w:tc>
          <w:tcPr>
            <w:tcW w:w="5160" w:type="dxa"/>
            <w:shd w:val="clear" w:color="auto" w:fill="D9D9D9"/>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DESCRIÇÃO</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FITUR</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proofErr w:type="gramStart"/>
            <w:r w:rsidRPr="006E4894">
              <w:rPr>
                <w:rFonts w:eastAsia="Times New Roman" w:cs="Calibri"/>
                <w:bCs/>
                <w:color w:val="000000"/>
              </w:rPr>
              <w:t>fevereiro</w:t>
            </w:r>
            <w:proofErr w:type="gramEnd"/>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Madri - Espanha</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O estado do Rio de Janeiro participou da Feira Internacional de Turismo (FITUR) 2023 com um estande de 60m², onde apresentou uma experiência imersiva com imagens das 92 cidades, além de espaço </w:t>
            </w:r>
            <w:proofErr w:type="spellStart"/>
            <w:r w:rsidRPr="006E4894">
              <w:rPr>
                <w:rFonts w:eastAsia="Times New Roman" w:cs="Calibri"/>
                <w:bCs/>
                <w:color w:val="000000"/>
              </w:rPr>
              <w:t>instagramável</w:t>
            </w:r>
            <w:proofErr w:type="spellEnd"/>
            <w:r w:rsidRPr="006E4894">
              <w:rPr>
                <w:rFonts w:eastAsia="Times New Roman" w:cs="Calibri"/>
                <w:bCs/>
                <w:color w:val="000000"/>
              </w:rPr>
              <w:t>, balcões de atendimento, informações turísticas, atrações musicais e degustações de comidas e bebidas típicas do Rio de Janeiro.</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Na ocasião, a SETUR RJ recebeu uma das maiores premiações do Turismo: o prêmio Excelências 2022 - categoria Silvia </w:t>
            </w:r>
            <w:proofErr w:type="spellStart"/>
            <w:r w:rsidRPr="006E4894">
              <w:rPr>
                <w:rFonts w:eastAsia="Times New Roman" w:cs="Calibri"/>
                <w:bCs/>
                <w:color w:val="000000"/>
              </w:rPr>
              <w:t>Zorzanello</w:t>
            </w:r>
            <w:proofErr w:type="spellEnd"/>
            <w:r w:rsidRPr="006E4894">
              <w:rPr>
                <w:rFonts w:eastAsia="Times New Roman" w:cs="Calibri"/>
                <w:bCs/>
                <w:color w:val="000000"/>
              </w:rPr>
              <w:t xml:space="preserve"> (in memoriam) pela execução do projeto “O Rio Continua Lindo. E Perto!”.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Ação de Promoção do Turismo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proofErr w:type="gramStart"/>
            <w:r w:rsidRPr="006E4894">
              <w:rPr>
                <w:rFonts w:eastAsia="Times New Roman" w:cs="Calibri"/>
                <w:bCs/>
                <w:color w:val="000000"/>
              </w:rPr>
              <w:t>fevereiro</w:t>
            </w:r>
            <w:proofErr w:type="gramEnd"/>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Lisboa - Portugal</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O estado do Rio de Janeiro realizou evento de promoção do turismo em Lisboa, onde foi possível apresentar os programas de fortalecimento do turismo fluminense para investidores, empresários e operadores do trade turístico brasileiro e europeu. Com a participação do Governador do Estado do Rio de Janeiro, a ação aproxima o estado de um dos maiores mercados emissores para o Brasil.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BTL Brasil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proofErr w:type="gramStart"/>
            <w:r w:rsidRPr="006E4894">
              <w:rPr>
                <w:rFonts w:eastAsia="Times New Roman" w:cs="Calibri"/>
                <w:bCs/>
                <w:color w:val="000000"/>
              </w:rPr>
              <w:t>março</w:t>
            </w:r>
            <w:proofErr w:type="gramEnd"/>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Lisboa- Portugal</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O estado do Rio de Janeiro participou da Bolsa Turismo Lisboa </w:t>
            </w:r>
            <w:proofErr w:type="spellStart"/>
            <w:r w:rsidRPr="006E4894">
              <w:rPr>
                <w:rFonts w:eastAsia="Times New Roman" w:cs="Calibri"/>
                <w:bCs/>
                <w:color w:val="000000"/>
              </w:rPr>
              <w:t>Travel</w:t>
            </w:r>
            <w:proofErr w:type="spellEnd"/>
            <w:r w:rsidRPr="006E4894">
              <w:rPr>
                <w:rFonts w:eastAsia="Times New Roman" w:cs="Calibri"/>
                <w:bCs/>
                <w:color w:val="000000"/>
              </w:rPr>
              <w:t xml:space="preserve"> Market - BTL, em Lisboa. Na ocasião, foi montado um estande de 54m² com apresentação de experiência imersiva com imagens das 92 cidades, além de espaço </w:t>
            </w:r>
            <w:proofErr w:type="spellStart"/>
            <w:r w:rsidRPr="006E4894">
              <w:rPr>
                <w:rFonts w:eastAsia="Times New Roman" w:cs="Calibri"/>
                <w:bCs/>
                <w:color w:val="000000"/>
              </w:rPr>
              <w:t>instagramável</w:t>
            </w:r>
            <w:proofErr w:type="spellEnd"/>
            <w:r w:rsidRPr="006E4894">
              <w:rPr>
                <w:rFonts w:eastAsia="Times New Roman" w:cs="Calibri"/>
                <w:bCs/>
                <w:color w:val="000000"/>
              </w:rPr>
              <w:t>, balcões de atendimento, informações turísticas, atrações musicais e degustações de comidas e bebidas típicas do Rio de Janeiro</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Fórum </w:t>
            </w:r>
            <w:proofErr w:type="spellStart"/>
            <w:r w:rsidRPr="006E4894">
              <w:rPr>
                <w:rFonts w:eastAsia="Times New Roman" w:cs="Calibri"/>
                <w:b/>
                <w:bCs/>
                <w:color w:val="000000"/>
              </w:rPr>
              <w:t>Panrotas</w:t>
            </w:r>
            <w:proofErr w:type="spellEnd"/>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proofErr w:type="gramStart"/>
            <w:r w:rsidRPr="006E4894">
              <w:rPr>
                <w:rFonts w:eastAsia="Times New Roman" w:cs="Calibri"/>
                <w:bCs/>
                <w:color w:val="000000"/>
              </w:rPr>
              <w:t>março</w:t>
            </w:r>
            <w:proofErr w:type="gramEnd"/>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São Paulo - SP</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Trata-se do maior fórum de turismo do Brasil, ocasião em que os representantes das entidades de turismo nacionais se encontram e debatem sobre temas relevantes ao setor.</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ITB</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proofErr w:type="gramStart"/>
            <w:r w:rsidRPr="006E4894">
              <w:rPr>
                <w:rFonts w:eastAsia="Times New Roman" w:cs="Calibri"/>
                <w:bCs/>
                <w:color w:val="000000"/>
              </w:rPr>
              <w:t>março</w:t>
            </w:r>
            <w:proofErr w:type="gramEnd"/>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Berlim - Alemanha</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Na ITB Berlim, uma das maiores feiras do mundo, estivemos novamente com um estande próprio, de 60m², divulgando o estado do Rio de Janeiro. Na ocasião, assinamos uma carta de intenção com a empresa aérea Condor, que pretende retomar os voos da cidade de Frankfurt, na Alemanha, para o Galeão, no Rio de Janeiro.</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Expo </w:t>
            </w:r>
            <w:proofErr w:type="spellStart"/>
            <w:r w:rsidRPr="006E4894">
              <w:rPr>
                <w:rFonts w:eastAsia="Times New Roman" w:cs="Calibri"/>
                <w:b/>
                <w:bCs/>
                <w:color w:val="000000"/>
              </w:rPr>
              <w:t>Food</w:t>
            </w:r>
            <w:proofErr w:type="spellEnd"/>
            <w:r w:rsidRPr="006E4894">
              <w:rPr>
                <w:rFonts w:eastAsia="Times New Roman" w:cs="Calibri"/>
                <w:b/>
                <w:bCs/>
                <w:color w:val="000000"/>
              </w:rPr>
              <w:t xml:space="preserv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28 a 30 de março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Rio de Janeiro - RJ</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A SETUR RJ participou do evento com um estande de 30m², onde pôde promover o turismo do estado do Rio de Janeiro ao público consumidor final.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WTM </w:t>
            </w:r>
            <w:proofErr w:type="spellStart"/>
            <w:r w:rsidRPr="006E4894">
              <w:rPr>
                <w:rFonts w:eastAsia="Times New Roman" w:cs="Calibri"/>
                <w:b/>
                <w:bCs/>
                <w:color w:val="000000"/>
              </w:rPr>
              <w:t>Latin</w:t>
            </w:r>
            <w:proofErr w:type="spellEnd"/>
            <w:r w:rsidRPr="006E4894">
              <w:rPr>
                <w:rFonts w:eastAsia="Times New Roman" w:cs="Calibri"/>
                <w:b/>
                <w:bCs/>
                <w:color w:val="000000"/>
              </w:rPr>
              <w:t xml:space="preserve"> </w:t>
            </w:r>
            <w:proofErr w:type="spellStart"/>
            <w:r w:rsidRPr="006E4894">
              <w:rPr>
                <w:rFonts w:eastAsia="Times New Roman" w:cs="Calibri"/>
                <w:b/>
                <w:bCs/>
                <w:color w:val="000000"/>
              </w:rPr>
              <w:t>America</w:t>
            </w:r>
            <w:proofErr w:type="spellEnd"/>
            <w:r w:rsidRPr="006E4894">
              <w:rPr>
                <w:rFonts w:eastAsia="Times New Roman" w:cs="Calibri"/>
                <w:b/>
                <w:bCs/>
                <w:color w:val="000000"/>
              </w:rPr>
              <w:t xml:space="preserv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03 a 05 de abril</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São Paulo - SP</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da feira WTM </w:t>
            </w:r>
            <w:proofErr w:type="spellStart"/>
            <w:r w:rsidRPr="006E4894">
              <w:rPr>
                <w:rFonts w:eastAsia="Times New Roman" w:cs="Calibri"/>
                <w:bCs/>
                <w:color w:val="000000"/>
              </w:rPr>
              <w:t>Latin</w:t>
            </w:r>
            <w:proofErr w:type="spellEnd"/>
            <w:r w:rsidRPr="006E4894">
              <w:rPr>
                <w:rFonts w:eastAsia="Times New Roman" w:cs="Calibri"/>
                <w:bCs/>
                <w:color w:val="000000"/>
              </w:rPr>
              <w:t xml:space="preserve"> </w:t>
            </w:r>
            <w:proofErr w:type="spellStart"/>
            <w:r w:rsidRPr="006E4894">
              <w:rPr>
                <w:rFonts w:eastAsia="Times New Roman" w:cs="Calibri"/>
                <w:bCs/>
                <w:color w:val="000000"/>
              </w:rPr>
              <w:t>America</w:t>
            </w:r>
            <w:proofErr w:type="spellEnd"/>
            <w:r w:rsidRPr="006E4894">
              <w:rPr>
                <w:rFonts w:eastAsia="Times New Roman" w:cs="Calibri"/>
                <w:bCs/>
                <w:color w:val="000000"/>
              </w:rPr>
              <w:t>, evento de turismo já consolidado nacionalmente e que tem como principal objetivo o fortalecimento da atividade turística nacional por meio da geração de novos negócios entre fornecedores e compradores.</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A WTM LA é o evento B2B de viagens e turismo da América Latina que oferece excelentes oportunidades de negócios, melhor retorno sobre o investimento e acesso a compradores, influenciadores e profissionais relevantes e qualificados da indústria de viagens e turismo. Trata-se da oportunidade perfeita para o continente se conectar com o mundo por meio de conexões e ideias valiosas.</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Em 2022, o evento recebeu mais de 500 expositores de 40 países e 20.000 participantes, sendo 15.204 visitantes e 4.796 expositores.  Em 2023, a SETUR RJ participará com um estande de 120 m², onde receberá municípios turísticos e empresas privadas para a promoção do Estado e realização de negócios. </w:t>
            </w:r>
          </w:p>
        </w:tc>
      </w:tr>
      <w:tr w:rsidR="00DC3BB1" w:rsidTr="005A3344">
        <w:tc>
          <w:tcPr>
            <w:tcW w:w="1725" w:type="dxa"/>
            <w:vAlign w:val="center"/>
          </w:tcPr>
          <w:p w:rsidR="00DC3BB1" w:rsidRPr="006E4894" w:rsidRDefault="00DC3BB1" w:rsidP="006E4894">
            <w:pPr>
              <w:jc w:val="center"/>
              <w:rPr>
                <w:rFonts w:eastAsia="Times New Roman" w:cs="Calibri"/>
                <w:b/>
                <w:bCs/>
                <w:color w:val="000000"/>
              </w:rPr>
            </w:pPr>
            <w:r w:rsidRPr="006E4894">
              <w:rPr>
                <w:rFonts w:eastAsia="Times New Roman" w:cs="Calibri"/>
                <w:b/>
                <w:bCs/>
                <w:color w:val="000000"/>
              </w:rPr>
              <w:t>Ação de Promoção do Turismo</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20 de abril</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Londres - Inglaterra</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O estado do Rio de Janeiro realizará evento de promoção do turismo em Londres, onde será possível apresentar os programas de fortalecimento do turismo fluminense para investidores, empresários e operadores do trade turístico brasileiro e europeu. Com a participação do Governador do Estado do Rio de Janeiro, a ação aproximará o estado de um dos maiores mercados internacionais emissores para o Brasil.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25 de abril</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Juiz de Fora - MG</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Rio </w:t>
            </w:r>
            <w:proofErr w:type="spellStart"/>
            <w:r w:rsidRPr="006E4894">
              <w:rPr>
                <w:rFonts w:eastAsia="Times New Roman" w:cs="Calibri"/>
                <w:b/>
                <w:bCs/>
                <w:color w:val="000000"/>
              </w:rPr>
              <w:t>Boat</w:t>
            </w:r>
            <w:proofErr w:type="spellEnd"/>
            <w:r w:rsidRPr="006E4894">
              <w:rPr>
                <w:rFonts w:eastAsia="Times New Roman" w:cs="Calibri"/>
                <w:b/>
                <w:bCs/>
                <w:color w:val="000000"/>
              </w:rPr>
              <w:t xml:space="preserve"> Show</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29 de abril a 07 de maio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Rio de Janeiro - RJ</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de feira focada na divulgação do turismo náutico. Na ocasião, a SETUR RJ participa com um estande promocional.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Web </w:t>
            </w:r>
            <w:proofErr w:type="spellStart"/>
            <w:r w:rsidRPr="006E4894">
              <w:rPr>
                <w:rFonts w:eastAsia="Times New Roman" w:cs="Calibri"/>
                <w:b/>
                <w:bCs/>
                <w:color w:val="000000"/>
              </w:rPr>
              <w:t>Summit</w:t>
            </w:r>
            <w:proofErr w:type="spellEnd"/>
            <w:r w:rsidRPr="006E4894">
              <w:rPr>
                <w:rFonts w:eastAsia="Times New Roman" w:cs="Calibri"/>
                <w:b/>
                <w:bCs/>
                <w:color w:val="000000"/>
              </w:rPr>
              <w:t xml:space="preserv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01 a 04 de maio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Rio de Janeiro - RJ</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Trata-se do maior evento de tecnologia e inovação do mundo, sendo realizado pela primeira vez fora da Europa.</w:t>
            </w:r>
          </w:p>
        </w:tc>
      </w:tr>
      <w:tr w:rsidR="00DC3BB1" w:rsidTr="005A3344">
        <w:tc>
          <w:tcPr>
            <w:tcW w:w="1725" w:type="dxa"/>
            <w:vAlign w:val="center"/>
          </w:tcPr>
          <w:p w:rsidR="00DC3BB1" w:rsidRPr="006E4894" w:rsidRDefault="00DC3BB1" w:rsidP="006E4894">
            <w:pPr>
              <w:jc w:val="center"/>
              <w:rPr>
                <w:rFonts w:eastAsia="Times New Roman" w:cs="Calibri"/>
                <w:b/>
                <w:bCs/>
                <w:color w:val="000000"/>
              </w:rPr>
            </w:pPr>
            <w:r w:rsidRPr="006E4894">
              <w:rPr>
                <w:rFonts w:eastAsia="Times New Roman" w:cs="Calibri"/>
                <w:b/>
                <w:bCs/>
                <w:color w:val="000000"/>
              </w:rPr>
              <w:t>Ação de Promoção do Turismo</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09 de maio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Nova Iorque/EUA</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O estado do Rio de Janeiro realizará evento de promoção do turismo em Nova Iorque, onde será possível apresentar os programas de fortalecimento do turismo fluminense para investidores, empresários e operadores do trade turístico brasileiro e europeu. Com a participação do Governador do Estado do Rio de Janeiro, a ação aproximará o estado de um dos maiores mercados internacionais emissores para o Brasil.</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16 de maio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Salvador/BA</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18 de maio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Fortaleza/CE</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Expo Católica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18 a 21 de maio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São Paulo/SP</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A SETUR RJ participará da feira Expo Católica consolidada como a melhor e maior feira de negócios e promoção do segmento católico na América Latina, realizada com o objetivo de promover negócios e ser uma vitrine que proporciona o relacionamento direto com milhares de compradores qualificados, pessoas e empresas, por meio da divulgação da sua marca e de seus produtos. </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Dentre os diversos setores da feira, (artes sacras e paramentos, livros e artigos religiosos, música católica, serviços para igrejas) destaca-se que há um setor dedicado ao turismo religioso, espaço em que a SETUR RJ fará exposição do seu potencial turístico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IMEX Frankfurt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23 a 25 de maio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Frankfurt/Alemanha</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de feira de turismo focada no segmento de Negócios e Eventos (MICE). A participação visa promover o Rio de Janeiro como um destino para negócios.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13 de junho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Vitória/ES</w:t>
            </w:r>
          </w:p>
        </w:tc>
        <w:tc>
          <w:tcPr>
            <w:tcW w:w="5160" w:type="dxa"/>
          </w:tcPr>
          <w:p w:rsidR="00DC3BB1" w:rsidRPr="006E4894" w:rsidRDefault="00DC3BB1" w:rsidP="006E4894">
            <w:pPr>
              <w:jc w:val="center"/>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15 de junho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Campinas/SP</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FIEXPO </w:t>
            </w:r>
            <w:proofErr w:type="spellStart"/>
            <w:r w:rsidRPr="006E4894">
              <w:rPr>
                <w:rFonts w:eastAsia="Times New Roman" w:cs="Calibri"/>
                <w:b/>
                <w:bCs/>
                <w:color w:val="000000"/>
              </w:rPr>
              <w:t>Latinoamérica</w:t>
            </w:r>
            <w:proofErr w:type="spellEnd"/>
            <w:r w:rsidRPr="006E4894">
              <w:rPr>
                <w:rFonts w:eastAsia="Times New Roman" w:cs="Calibri"/>
                <w:b/>
                <w:bCs/>
                <w:color w:val="000000"/>
              </w:rPr>
              <w:t xml:space="preserv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19 a 22 de junho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Panamá</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de turismo focada no segmento de Negócios e Eventos (MICE). A participação visa promover o Rio de Janeiro como um destino para negócios.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The Meetings Show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28 e 29 de Junho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Londres/Inglaterra</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de turismo focada no segmento de Negócios e Eventos (MICE). A participação visa promover o Rio de Janeiro como um destino para negócios.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Expo RIO Turismo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29 de junho a 02 de julho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Rio de Janeiro/RJ</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de evento realizado no Rio de Janeiro que objetiva promover o interior do estado na capital do Rio de Janeiro. Na ocasião, são realizadas palestras, exposição de destinos turísticos, exposição do artesanato fluminense, além de criar um ambiente favorável para o encantamento do turista pelo destino.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Jornada Mundial da Juventude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01 a 06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Lisboa/Portugal</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Trata-se de evento religioso, católico e de abrangência mundial, onde jovens de todo o mundo se reúnem, trocam experiências, culturas e discutem a fé e a religião. A SETUR estará presente divulgando todo o potencial de turismo religioso do Rio de Janeiro.</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02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Belo Horizonte/MG</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Continua Lindo. E Perto!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02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Belo Horizonte/MG</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de projeto de promoção turística que possui 4 pilares: </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Rodada de negócios - O Rio é de Vocês - Publicidade</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Ativação em shopping centers </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 Show para promover a cultura do estado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Continua Lindo. E Perto!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04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Ribeirão Preto/SP</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projeto de promoção turística que possui 4 pilares: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O Rio é de vocês- Publicidade</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Ativação em shopping centers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Show para promover a cultura do estado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AVIRRP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04 e 05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Ribeirão Preto/SP</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A AVIRRP é uma feira organizada pela Associação das Agências de Viagem de Ribeirão Preto e Região - AVIRRP. A feira atua no mercado do interior de São Paulo e possui expectativa de receber 100 expositores, entre Cias aéreas nacionais e internacionais, operadoras de turismo, redes hoteleiras, assistências de saúde, cias marítimas, secretarias de turismo de estados, locadoras de veículos e afins, além de receber cerca de 2.000 mil visitantes entre os dois dias de feira, tendo os agentes de viagem como público alvo. </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Um dos principais objetivos do evento é possibilitar maior visibilidade dos produtos turísticos por meio de visitação de agentes de viagens, além de capacitar os agentes na promoção e comercialização de destinos e produtos.</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Na ocasião, a SETUR RJ participa com um estande promocional.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O Rio é de vocês</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29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Brasília/DF</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Continua Lindo. E Perto!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29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Brasília/DF</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projeto de promoção turística que possui 4 pilares: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O Rio é de vocês- Publicidade</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Ativação em shopping centers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Show para promover a cultura do </w:t>
            </w:r>
            <w:proofErr w:type="spellStart"/>
            <w:r w:rsidRPr="006E4894">
              <w:rPr>
                <w:rFonts w:eastAsia="Times New Roman" w:cs="Calibri"/>
                <w:bCs/>
                <w:color w:val="000000"/>
              </w:rPr>
              <w:t>estad</w:t>
            </w:r>
            <w:proofErr w:type="spellEnd"/>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31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Goiânia/GO</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O Rio Continua Lindo. E Perto!</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31 de agosto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Goiânia/GO</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projeto de promoção turística que possui 4 pilares: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O Rio é de vocês- Publicidade</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Ativação em shopping centers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Show para promover a cultura do estado</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12 de setembro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Porto Alegre/RS</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Continua Lindo. E Perto!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12 de setembro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Porto Alegre/RS</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projeto de promoção turística que possui 4 pilares: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O Rio é de vocês- Publicidade</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Ativação em shopping centers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Show para promover a cultura do </w:t>
            </w:r>
            <w:proofErr w:type="spellStart"/>
            <w:r w:rsidRPr="006E4894">
              <w:rPr>
                <w:rFonts w:eastAsia="Times New Roman" w:cs="Calibri"/>
                <w:bCs/>
                <w:color w:val="000000"/>
              </w:rPr>
              <w:t>estad</w:t>
            </w:r>
            <w:proofErr w:type="spellEnd"/>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IBTM </w:t>
            </w:r>
            <w:proofErr w:type="spellStart"/>
            <w:r w:rsidRPr="006E4894">
              <w:rPr>
                <w:rFonts w:eastAsia="Times New Roman" w:cs="Calibri"/>
                <w:b/>
                <w:bCs/>
                <w:color w:val="000000"/>
              </w:rPr>
              <w:t>Americas</w:t>
            </w:r>
            <w:proofErr w:type="spellEnd"/>
            <w:r w:rsidRPr="006E4894">
              <w:rPr>
                <w:rFonts w:eastAsia="Times New Roman" w:cs="Calibri"/>
                <w:b/>
                <w:bCs/>
                <w:color w:val="000000"/>
              </w:rPr>
              <w:t xml:space="preserv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13 a 14 de setembro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México</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de turismo focada no segmento de Negócios e Eventos (MICE). A participação visa promover o Rio de Janeiro como um destino para negócios.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14 de setembro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Curitiba/PR</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Continua Lindo. E Perto!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14 de setembro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Curitiba/PR</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projeto de promoção turística que possui 4 pilares: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O Rio é de vocês- Publicidade</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Ativação em shopping centers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Show para promover a cultura do estado</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ABAV EXPO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27 a 29 de setembro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Rio de Janeiro/RJ</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A </w:t>
            </w:r>
            <w:proofErr w:type="spellStart"/>
            <w:r w:rsidRPr="006E4894">
              <w:rPr>
                <w:rFonts w:eastAsia="Times New Roman" w:cs="Calibri"/>
                <w:bCs/>
                <w:color w:val="000000"/>
              </w:rPr>
              <w:t>Abav</w:t>
            </w:r>
            <w:proofErr w:type="spellEnd"/>
            <w:r w:rsidRPr="006E4894">
              <w:rPr>
                <w:rFonts w:eastAsia="Times New Roman" w:cs="Calibri"/>
                <w:bCs/>
                <w:color w:val="000000"/>
              </w:rPr>
              <w:t xml:space="preserve"> Expo é uma das maiores feiras de turismo das Américas, organizada pela Associação Brasileira das Agências de Viagens - ABAV. A feira reúne os principais players do turismo do Brasil e do mundo, unindo em um só lugar profissionais de todos os elos da cadeia produtiva do setor. ABAV Expo busca proporcionar negócios, networking e capacitação, além de ofertar a oportunidade de projeção e fortalecimento da marca.</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Neste ano, a ABAV será realizada no Rio de Janeiro, o que aumenta a projeção da feira para o destino.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São Paulo </w:t>
            </w:r>
            <w:proofErr w:type="spellStart"/>
            <w:r w:rsidRPr="006E4894">
              <w:rPr>
                <w:rFonts w:eastAsia="Times New Roman" w:cs="Calibri"/>
                <w:b/>
                <w:bCs/>
                <w:color w:val="000000"/>
              </w:rPr>
              <w:t>Boat</w:t>
            </w:r>
            <w:proofErr w:type="spellEnd"/>
            <w:r w:rsidRPr="006E4894">
              <w:rPr>
                <w:rFonts w:eastAsia="Times New Roman" w:cs="Calibri"/>
                <w:b/>
                <w:bCs/>
                <w:color w:val="000000"/>
              </w:rPr>
              <w:t xml:space="preserve"> Show</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A definir</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São Paulo/SP</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focada na divulgação do turismo náutico. Na ocasião, a SETUR RJ participa com um estande promocional.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FIT Argentina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30 de setembro a 03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Buenos Aires/Argentina</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Organizada pela Ferias Argentinas S.A., a FIT é uma das maiores feiras internacionais de turismo do mercado latino-americano, sendo a maior da Argentina, maior mercado emissor de turistas para o Brasil e o Rio de Janeiro. O evento a oportunidade de estabelecer contatos comerciais com clientes atuais e potenciais, identificar e captar novos distribuidores, desenvolver novos mercados e conhecer as novas tendências. É um espaço de encontro que fortalece os vínculos profissionais, as oportunidades de crescimento do setor turístico, assim como, gera e impulsiona as condições para a realização de mais e melhores negócios.</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Na ocasião, a SETUR RJ participará com um estande promocional.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Top </w:t>
            </w:r>
            <w:proofErr w:type="spellStart"/>
            <w:r w:rsidRPr="006E4894">
              <w:rPr>
                <w:rFonts w:eastAsia="Times New Roman" w:cs="Calibri"/>
                <w:b/>
                <w:bCs/>
                <w:color w:val="000000"/>
              </w:rPr>
              <w:t>Resa</w:t>
            </w:r>
            <w:proofErr w:type="spellEnd"/>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03 a 05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Paris/França</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da maior feira de turismo do mercado francês, um dos grandes emissores internacionais de turistas para o Brasil.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IMEX </w:t>
            </w:r>
            <w:proofErr w:type="spellStart"/>
            <w:r w:rsidRPr="006E4894">
              <w:rPr>
                <w:rFonts w:eastAsia="Times New Roman" w:cs="Calibri"/>
                <w:b/>
                <w:bCs/>
                <w:color w:val="000000"/>
              </w:rPr>
              <w:t>America</w:t>
            </w:r>
            <w:proofErr w:type="spellEnd"/>
            <w:r w:rsidRPr="006E4894">
              <w:rPr>
                <w:rFonts w:eastAsia="Times New Roman" w:cs="Calibri"/>
                <w:b/>
                <w:bCs/>
                <w:color w:val="000000"/>
              </w:rPr>
              <w:t xml:space="preserv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10 a 12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proofErr w:type="spellStart"/>
            <w:r w:rsidRPr="006E4894">
              <w:rPr>
                <w:rFonts w:eastAsia="Times New Roman" w:cs="Calibri"/>
                <w:bCs/>
                <w:color w:val="000000"/>
              </w:rPr>
              <w:t>Las</w:t>
            </w:r>
            <w:proofErr w:type="spellEnd"/>
            <w:r w:rsidRPr="006E4894">
              <w:rPr>
                <w:rFonts w:eastAsia="Times New Roman" w:cs="Calibri"/>
                <w:bCs/>
                <w:color w:val="000000"/>
              </w:rPr>
              <w:t xml:space="preserve"> Vegas/EUA</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de turismo focada no segmento de Negócios e Eventos (MICE). A participação visa promover o Rio de Janeiro como um destino para negócios.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FITPAR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11 a 13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Assunção/Paraguai</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de turismo focada em lazer, sendo a maior do mercado paraguaio.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TTG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11 a 13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Rimini/Itália</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de turismo focada em lazer, sendo a maior feira emissiva do mercado italiano.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O Rio é de vocês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17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São Paulo/SP</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w:t>
            </w:r>
            <w:proofErr w:type="spellStart"/>
            <w:r w:rsidRPr="006E4894">
              <w:rPr>
                <w:rFonts w:eastAsia="Times New Roman" w:cs="Calibri"/>
                <w:bCs/>
                <w:color w:val="000000"/>
              </w:rPr>
              <w:t>Roadshow</w:t>
            </w:r>
            <w:proofErr w:type="spellEnd"/>
            <w:r w:rsidRPr="006E4894">
              <w:rPr>
                <w:rFonts w:eastAsia="Times New Roman" w:cs="Calibri"/>
                <w:bCs/>
                <w:color w:val="000000"/>
              </w:rPr>
              <w:t xml:space="preserve"> que busca promover o Rio de Janeiro e fomentar a realização de negócios em mercados emissores de turistas. Na ocasião, a SETUR RJ promove capacitações e rodadas de negócios entre fornecedores fluminenses e compradores do mercado emissor.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O Rio Continua Lindo. E Perto!</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17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São Paulo/SP</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projeto de promoção turística que possui 4 pilares: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O Rio é de vocês- Publicidade</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Ativação em shopping centers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Show para promover a cultura do estado</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New York </w:t>
            </w:r>
            <w:proofErr w:type="spellStart"/>
            <w:r w:rsidRPr="006E4894">
              <w:rPr>
                <w:rFonts w:eastAsia="Times New Roman" w:cs="Calibri"/>
                <w:b/>
                <w:bCs/>
                <w:color w:val="000000"/>
              </w:rPr>
              <w:t>International</w:t>
            </w:r>
            <w:proofErr w:type="spellEnd"/>
            <w:r w:rsidRPr="006E4894">
              <w:rPr>
                <w:rFonts w:eastAsia="Times New Roman" w:cs="Calibri"/>
                <w:b/>
                <w:bCs/>
                <w:color w:val="000000"/>
              </w:rPr>
              <w:t xml:space="preserve"> </w:t>
            </w:r>
            <w:proofErr w:type="spellStart"/>
            <w:r w:rsidRPr="006E4894">
              <w:rPr>
                <w:rFonts w:eastAsia="Times New Roman" w:cs="Calibri"/>
                <w:b/>
                <w:bCs/>
                <w:color w:val="000000"/>
              </w:rPr>
              <w:t>Travel</w:t>
            </w:r>
            <w:proofErr w:type="spellEnd"/>
            <w:r w:rsidRPr="006E4894">
              <w:rPr>
                <w:rFonts w:eastAsia="Times New Roman" w:cs="Calibri"/>
                <w:b/>
                <w:bCs/>
                <w:color w:val="000000"/>
              </w:rPr>
              <w:t xml:space="preserv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26 a 28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Nova Iorque/EUA</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de turismo focada em lazer.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ABETA SUMMIT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25 a 28 de outubro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Grão Mogol/MG</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Organizado pela Associação ABETA, trata-se do principal evento nacional do segmento de ecoturismo e turismo de aventura e tem o papel de agregar pessoas, conectar pensamentos e desenvolver relações profissionais e pessoais para quem participa. Considerado um dos mais importantes fóruns de discussões do setor, reúne, de forma dinâmica e interativa, empresários, gestores públicos, consultores, acadêmicos, ativistas, jornalistas, guias e condutores.</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O público alvo do evento são empresários tomadores de decisões, servidores públicos em cargos de gestão e praticantes de ecoturismo e turismo de aventura.</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Na ocasião, a SETUR RJ terá um estande promocional.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WTM Londres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06 a 08 de novembro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Londres/Inglaterra</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Organizada pela empresa REED </w:t>
            </w:r>
            <w:proofErr w:type="spellStart"/>
            <w:r w:rsidRPr="006E4894">
              <w:rPr>
                <w:rFonts w:eastAsia="Times New Roman" w:cs="Calibri"/>
                <w:bCs/>
                <w:color w:val="000000"/>
              </w:rPr>
              <w:t>Exhibitions</w:t>
            </w:r>
            <w:proofErr w:type="spellEnd"/>
            <w:r w:rsidRPr="006E4894">
              <w:rPr>
                <w:rFonts w:eastAsia="Times New Roman" w:cs="Calibri"/>
                <w:bCs/>
                <w:color w:val="000000"/>
              </w:rPr>
              <w:t xml:space="preserve">, a WTM possui uma edição da feira em São Paulo e outra em Londres. Trata-se de uma das feiras de turismo mais profissionais do setor, por reunir </w:t>
            </w:r>
            <w:proofErr w:type="spellStart"/>
            <w:r w:rsidRPr="006E4894">
              <w:rPr>
                <w:rFonts w:eastAsia="Times New Roman" w:cs="Calibri"/>
                <w:bCs/>
                <w:color w:val="000000"/>
              </w:rPr>
              <w:t>Hosted</w:t>
            </w:r>
            <w:proofErr w:type="spellEnd"/>
            <w:r w:rsidRPr="006E4894">
              <w:rPr>
                <w:rFonts w:eastAsia="Times New Roman" w:cs="Calibri"/>
                <w:bCs/>
                <w:color w:val="000000"/>
              </w:rPr>
              <w:t xml:space="preserve"> </w:t>
            </w:r>
            <w:proofErr w:type="spellStart"/>
            <w:r w:rsidRPr="006E4894">
              <w:rPr>
                <w:rFonts w:eastAsia="Times New Roman" w:cs="Calibri"/>
                <w:bCs/>
                <w:color w:val="000000"/>
              </w:rPr>
              <w:t>Buyers</w:t>
            </w:r>
            <w:proofErr w:type="spellEnd"/>
            <w:r w:rsidRPr="006E4894">
              <w:rPr>
                <w:rFonts w:eastAsia="Times New Roman" w:cs="Calibri"/>
                <w:bCs/>
                <w:color w:val="000000"/>
              </w:rPr>
              <w:t xml:space="preserve"> e fomentar o agendamento de reuniões.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FESTURIS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09 a 12 de novembro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Gramado/RS</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de uma das maiores feiras de turismo B2B das Américas, organizada pela Rossi &amp; </w:t>
            </w:r>
            <w:proofErr w:type="spellStart"/>
            <w:r w:rsidRPr="006E4894">
              <w:rPr>
                <w:rFonts w:eastAsia="Times New Roman" w:cs="Calibri"/>
                <w:bCs/>
                <w:color w:val="000000"/>
              </w:rPr>
              <w:t>Zorzanello</w:t>
            </w:r>
            <w:proofErr w:type="spellEnd"/>
            <w:r w:rsidRPr="006E4894">
              <w:rPr>
                <w:rFonts w:eastAsia="Times New Roman" w:cs="Calibri"/>
                <w:bCs/>
                <w:color w:val="000000"/>
              </w:rPr>
              <w:t xml:space="preserve"> LTDA, sendo a maior do sul do Brasil. A feira nasceu há mais de três décadas com a missão de conectar marcas, destinos e pessoas para contribuir no desenvolvimento do turismo. A cada ano, o </w:t>
            </w:r>
            <w:proofErr w:type="spellStart"/>
            <w:r w:rsidRPr="006E4894">
              <w:rPr>
                <w:rFonts w:eastAsia="Times New Roman" w:cs="Calibri"/>
                <w:bCs/>
                <w:color w:val="000000"/>
              </w:rPr>
              <w:t>Festuris</w:t>
            </w:r>
            <w:proofErr w:type="spellEnd"/>
            <w:r w:rsidRPr="006E4894">
              <w:rPr>
                <w:rFonts w:eastAsia="Times New Roman" w:cs="Calibri"/>
                <w:bCs/>
                <w:color w:val="000000"/>
              </w:rPr>
              <w:t xml:space="preserve"> lança tendências trazendo o melhor do turismo brasileiro e internacional para a vitrine.</w:t>
            </w:r>
          </w:p>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Na ocasião, a SETUR RJ terá um estande promocional.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O Rio Continua Lindo. E Perto!</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09 de novembro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Gramado/RS</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projeto de promoção turística que possui 4 pilares: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Rodada de negócios - O Rio é de Vocês - Publicidade</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Ativação em shopping centers </w:t>
            </w:r>
          </w:p>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 Show para promover a cultura do estado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Rio </w:t>
            </w:r>
            <w:proofErr w:type="spellStart"/>
            <w:r w:rsidRPr="006E4894">
              <w:rPr>
                <w:rFonts w:eastAsia="Times New Roman" w:cs="Calibri"/>
                <w:b/>
                <w:bCs/>
                <w:color w:val="000000"/>
              </w:rPr>
              <w:t>Innovation</w:t>
            </w:r>
            <w:proofErr w:type="spellEnd"/>
            <w:r w:rsidRPr="006E4894">
              <w:rPr>
                <w:rFonts w:eastAsia="Times New Roman" w:cs="Calibri"/>
                <w:b/>
                <w:bCs/>
                <w:color w:val="000000"/>
              </w:rPr>
              <w:t xml:space="preserve"> Week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A definir</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Rio de Janeiro/RJ</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de evento de inovação realizado no Rio de Janeiro. Tendo em vista o interesse do destino em se consolidar como destino inovador e sustentável, a participação no evento propicia que as discussões do tema entrem no setor de turismo.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IBTM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28 a 30 de novembro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Barcelona/Espanha</w:t>
            </w:r>
          </w:p>
        </w:tc>
        <w:tc>
          <w:tcPr>
            <w:tcW w:w="5160" w:type="dxa"/>
          </w:tcPr>
          <w:p w:rsidR="00DC3BB1" w:rsidRPr="006E4894" w:rsidRDefault="00DC3BB1" w:rsidP="006E4894">
            <w:pPr>
              <w:jc w:val="both"/>
              <w:rPr>
                <w:rFonts w:eastAsia="Times New Roman" w:cs="Calibri"/>
                <w:bCs/>
                <w:color w:val="000000"/>
              </w:rPr>
            </w:pPr>
            <w:r w:rsidRPr="006E4894">
              <w:rPr>
                <w:rFonts w:eastAsia="Times New Roman" w:cs="Calibri"/>
                <w:bCs/>
                <w:color w:val="000000"/>
              </w:rPr>
              <w:t xml:space="preserve">Trata-se de feira de turismo focada no segmento de Negócios e Eventos (MICE). A participação visa promover o Rio de Janeiro como um destino para negócios. </w:t>
            </w:r>
          </w:p>
        </w:tc>
      </w:tr>
      <w:tr w:rsidR="00DC3BB1" w:rsidTr="005A3344">
        <w:tc>
          <w:tcPr>
            <w:tcW w:w="1725" w:type="dxa"/>
            <w:vAlign w:val="center"/>
          </w:tcPr>
          <w:p w:rsidR="00DC3BB1" w:rsidRPr="006E4894" w:rsidRDefault="00DC3BB1" w:rsidP="006E4894">
            <w:pPr>
              <w:pBdr>
                <w:top w:val="nil"/>
                <w:left w:val="nil"/>
                <w:bottom w:val="nil"/>
                <w:right w:val="nil"/>
                <w:between w:val="nil"/>
              </w:pBdr>
              <w:jc w:val="center"/>
              <w:rPr>
                <w:rFonts w:eastAsia="Times New Roman" w:cs="Calibri"/>
                <w:b/>
                <w:bCs/>
                <w:color w:val="000000"/>
              </w:rPr>
            </w:pPr>
            <w:r w:rsidRPr="006E4894">
              <w:rPr>
                <w:rFonts w:eastAsia="Times New Roman" w:cs="Calibri"/>
                <w:b/>
                <w:bCs/>
                <w:color w:val="000000"/>
              </w:rPr>
              <w:t xml:space="preserve">USTOA </w:t>
            </w:r>
            <w:proofErr w:type="spellStart"/>
            <w:r w:rsidRPr="006E4894">
              <w:rPr>
                <w:rFonts w:eastAsia="Times New Roman" w:cs="Calibri"/>
                <w:b/>
                <w:bCs/>
                <w:color w:val="000000"/>
              </w:rPr>
              <w:t>Conference</w:t>
            </w:r>
            <w:proofErr w:type="spellEnd"/>
            <w:r w:rsidRPr="006E4894">
              <w:rPr>
                <w:rFonts w:eastAsia="Times New Roman" w:cs="Calibri"/>
                <w:b/>
                <w:bCs/>
                <w:color w:val="000000"/>
              </w:rPr>
              <w:t xml:space="preserve"> </w:t>
            </w:r>
          </w:p>
        </w:tc>
        <w:tc>
          <w:tcPr>
            <w:tcW w:w="130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02 a 06 de dezembro</w:t>
            </w:r>
          </w:p>
        </w:tc>
        <w:tc>
          <w:tcPr>
            <w:tcW w:w="2445" w:type="dxa"/>
            <w:vAlign w:val="center"/>
          </w:tcPr>
          <w:p w:rsidR="00DC3BB1" w:rsidRPr="006E4894" w:rsidRDefault="00DC3BB1" w:rsidP="006E4894">
            <w:pPr>
              <w:pBdr>
                <w:top w:val="nil"/>
                <w:left w:val="nil"/>
                <w:bottom w:val="nil"/>
                <w:right w:val="nil"/>
                <w:between w:val="nil"/>
              </w:pBdr>
              <w:jc w:val="center"/>
              <w:rPr>
                <w:rFonts w:eastAsia="Times New Roman" w:cs="Calibri"/>
                <w:bCs/>
                <w:color w:val="000000"/>
              </w:rPr>
            </w:pPr>
            <w:r w:rsidRPr="006E4894">
              <w:rPr>
                <w:rFonts w:eastAsia="Times New Roman" w:cs="Calibri"/>
                <w:bCs/>
                <w:color w:val="000000"/>
              </w:rPr>
              <w:t>Estados Unidos</w:t>
            </w:r>
          </w:p>
        </w:tc>
        <w:tc>
          <w:tcPr>
            <w:tcW w:w="5160" w:type="dxa"/>
          </w:tcPr>
          <w:p w:rsidR="00DC3BB1" w:rsidRPr="006E4894" w:rsidRDefault="00DC3BB1" w:rsidP="006E4894">
            <w:pPr>
              <w:pBdr>
                <w:top w:val="nil"/>
                <w:left w:val="nil"/>
                <w:bottom w:val="nil"/>
                <w:right w:val="nil"/>
                <w:between w:val="nil"/>
              </w:pBdr>
              <w:jc w:val="both"/>
              <w:rPr>
                <w:rFonts w:eastAsia="Times New Roman" w:cs="Calibri"/>
                <w:bCs/>
                <w:color w:val="000000"/>
              </w:rPr>
            </w:pPr>
            <w:r w:rsidRPr="006E4894">
              <w:rPr>
                <w:rFonts w:eastAsia="Times New Roman" w:cs="Calibri"/>
                <w:bCs/>
                <w:color w:val="000000"/>
              </w:rPr>
              <w:t xml:space="preserve">Trata-se de conferência anual da Associação USTOA, que reúne as principais Operadoras de Turismo do mercado americano. </w:t>
            </w:r>
          </w:p>
        </w:tc>
      </w:tr>
    </w:tbl>
    <w:p w:rsidR="00DC3BB1" w:rsidRDefault="00DC3BB1" w:rsidP="00DC3BB1">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610BBD" w:rsidRDefault="00610BBD">
      <w:pPr>
        <w:rPr>
          <w:rFonts w:ascii="Times New Roman" w:eastAsia="Times New Roman" w:hAnsi="Times New Roman"/>
          <w:color w:val="000000"/>
          <w:sz w:val="24"/>
          <w:szCs w:val="24"/>
        </w:rPr>
        <w:sectPr w:rsidR="00610BBD">
          <w:headerReference w:type="default" r:id="rId9"/>
          <w:footerReference w:type="default" r:id="rId10"/>
          <w:pgSz w:w="11906" w:h="16838"/>
          <w:pgMar w:top="1417" w:right="991" w:bottom="1417" w:left="1276" w:header="426" w:footer="0" w:gutter="0"/>
          <w:pgNumType w:start="1"/>
          <w:cols w:space="720"/>
        </w:sectPr>
      </w:pPr>
    </w:p>
    <w:p w:rsidR="00DC3BB1" w:rsidRDefault="00DC3BB1">
      <w:pPr>
        <w:rPr>
          <w:rFonts w:ascii="Times New Roman" w:eastAsia="Times New Roman" w:hAnsi="Times New Roman"/>
          <w:color w:val="000000"/>
          <w:sz w:val="24"/>
          <w:szCs w:val="24"/>
        </w:rPr>
      </w:pPr>
    </w:p>
    <w:p w:rsidR="00DC3BB1" w:rsidRPr="00DC3BB1" w:rsidRDefault="00DC3BB1" w:rsidP="00DC3BB1">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tbl>
      <w:tblPr>
        <w:tblW w:w="5000" w:type="pct"/>
        <w:tblLayout w:type="fixed"/>
        <w:tblCellMar>
          <w:left w:w="70" w:type="dxa"/>
          <w:right w:w="70" w:type="dxa"/>
        </w:tblCellMar>
        <w:tblLook w:val="04A0" w:firstRow="1" w:lastRow="0" w:firstColumn="1" w:lastColumn="0" w:noHBand="0" w:noVBand="1"/>
      </w:tblPr>
      <w:tblGrid>
        <w:gridCol w:w="4150"/>
        <w:gridCol w:w="1954"/>
        <w:gridCol w:w="1752"/>
        <w:gridCol w:w="1637"/>
        <w:gridCol w:w="2410"/>
        <w:gridCol w:w="2091"/>
      </w:tblGrid>
      <w:tr w:rsidR="00610BBD" w:rsidRPr="00610BBD" w:rsidTr="004C7DCE">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ACB9CA"/>
            <w:noWrap/>
            <w:vAlign w:val="bottom"/>
            <w:hideMark/>
          </w:tcPr>
          <w:p w:rsidR="00610BBD" w:rsidRPr="00610BBD" w:rsidRDefault="00610BBD" w:rsidP="00610BBD">
            <w:pPr>
              <w:jc w:val="center"/>
              <w:rPr>
                <w:rFonts w:eastAsia="Times New Roman" w:cs="Calibri"/>
                <w:b/>
                <w:bCs/>
                <w:color w:val="000000"/>
                <w:sz w:val="28"/>
                <w:szCs w:val="28"/>
              </w:rPr>
            </w:pPr>
            <w:r w:rsidRPr="00610BBD">
              <w:rPr>
                <w:rFonts w:eastAsia="Times New Roman" w:cs="Calibri"/>
                <w:b/>
                <w:bCs/>
                <w:color w:val="000000"/>
                <w:sz w:val="28"/>
                <w:szCs w:val="28"/>
              </w:rPr>
              <w:t>REALIZAÇÕES SETUR/EVENTOS NACIONAIS</w:t>
            </w:r>
          </w:p>
        </w:tc>
      </w:tr>
      <w:tr w:rsidR="00610BBD" w:rsidRPr="00610BBD" w:rsidTr="004C7DCE">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610BBD" w:rsidRPr="00610BBD" w:rsidRDefault="00610BBD" w:rsidP="00610BBD">
            <w:pPr>
              <w:jc w:val="center"/>
              <w:rPr>
                <w:rFonts w:eastAsia="Times New Roman" w:cs="Calibri"/>
                <w:b/>
                <w:bCs/>
                <w:color w:val="000000"/>
                <w:sz w:val="24"/>
                <w:szCs w:val="24"/>
              </w:rPr>
            </w:pPr>
            <w:r w:rsidRPr="00610BBD">
              <w:rPr>
                <w:rFonts w:eastAsia="Times New Roman" w:cs="Calibri"/>
                <w:b/>
                <w:bCs/>
                <w:color w:val="000000"/>
                <w:sz w:val="24"/>
                <w:szCs w:val="24"/>
              </w:rPr>
              <w:t>ANO 2023</w:t>
            </w:r>
          </w:p>
        </w:tc>
      </w:tr>
      <w:tr w:rsidR="00610BBD" w:rsidRPr="00610BBD" w:rsidTr="004C7DCE">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DDEBF7"/>
            <w:noWrap/>
            <w:vAlign w:val="bottom"/>
            <w:hideMark/>
          </w:tcPr>
          <w:p w:rsidR="00610BBD" w:rsidRPr="00610BBD" w:rsidRDefault="00610BBD" w:rsidP="00610BBD">
            <w:pPr>
              <w:jc w:val="center"/>
              <w:rPr>
                <w:rFonts w:eastAsia="Times New Roman" w:cs="Calibri"/>
                <w:b/>
                <w:bCs/>
                <w:color w:val="000000"/>
              </w:rPr>
            </w:pPr>
            <w:r w:rsidRPr="00610BBD">
              <w:rPr>
                <w:rFonts w:eastAsia="Times New Roman" w:cs="Calibri"/>
                <w:b/>
                <w:bCs/>
                <w:color w:val="000000"/>
              </w:rPr>
              <w:t> </w:t>
            </w:r>
          </w:p>
        </w:tc>
      </w:tr>
      <w:tr w:rsidR="004C7DCE" w:rsidRPr="00610BBD" w:rsidTr="004C7DCE">
        <w:trPr>
          <w:trHeight w:val="300"/>
        </w:trPr>
        <w:tc>
          <w:tcPr>
            <w:tcW w:w="1483" w:type="pct"/>
            <w:tcBorders>
              <w:top w:val="nil"/>
              <w:left w:val="single" w:sz="4" w:space="0" w:color="auto"/>
              <w:bottom w:val="single" w:sz="4" w:space="0" w:color="auto"/>
              <w:right w:val="single" w:sz="4" w:space="0" w:color="auto"/>
            </w:tcBorders>
            <w:shd w:val="clear" w:color="000000" w:fill="DDEBF7"/>
            <w:noWrap/>
            <w:vAlign w:val="center"/>
            <w:hideMark/>
          </w:tcPr>
          <w:p w:rsidR="00610BBD" w:rsidRPr="00610BBD" w:rsidRDefault="00610BBD" w:rsidP="00610BBD">
            <w:pPr>
              <w:jc w:val="center"/>
              <w:rPr>
                <w:rFonts w:eastAsia="Times New Roman" w:cs="Calibri"/>
                <w:b/>
                <w:bCs/>
                <w:color w:val="000000"/>
              </w:rPr>
            </w:pPr>
            <w:r w:rsidRPr="00610BBD">
              <w:rPr>
                <w:rFonts w:eastAsia="Times New Roman" w:cs="Calibri"/>
                <w:b/>
                <w:bCs/>
                <w:color w:val="000000"/>
              </w:rPr>
              <w:t>EVENTO</w:t>
            </w:r>
          </w:p>
        </w:tc>
        <w:tc>
          <w:tcPr>
            <w:tcW w:w="698" w:type="pct"/>
            <w:tcBorders>
              <w:top w:val="nil"/>
              <w:left w:val="nil"/>
              <w:bottom w:val="single" w:sz="4" w:space="0" w:color="auto"/>
              <w:right w:val="single" w:sz="4" w:space="0" w:color="auto"/>
            </w:tcBorders>
            <w:shd w:val="clear" w:color="000000" w:fill="DDEBF7"/>
            <w:noWrap/>
            <w:vAlign w:val="center"/>
            <w:hideMark/>
          </w:tcPr>
          <w:p w:rsidR="00610BBD" w:rsidRPr="00610BBD" w:rsidRDefault="00610BBD" w:rsidP="00610BBD">
            <w:pPr>
              <w:jc w:val="center"/>
              <w:rPr>
                <w:rFonts w:eastAsia="Times New Roman" w:cs="Calibri"/>
                <w:b/>
                <w:bCs/>
                <w:color w:val="000000"/>
              </w:rPr>
            </w:pPr>
            <w:r w:rsidRPr="00610BBD">
              <w:rPr>
                <w:rFonts w:eastAsia="Times New Roman" w:cs="Calibri"/>
                <w:b/>
                <w:bCs/>
                <w:color w:val="000000"/>
              </w:rPr>
              <w:t>PROCESSO</w:t>
            </w:r>
          </w:p>
        </w:tc>
        <w:tc>
          <w:tcPr>
            <w:tcW w:w="626" w:type="pct"/>
            <w:tcBorders>
              <w:top w:val="nil"/>
              <w:left w:val="nil"/>
              <w:bottom w:val="single" w:sz="4" w:space="0" w:color="auto"/>
              <w:right w:val="single" w:sz="4" w:space="0" w:color="auto"/>
            </w:tcBorders>
            <w:shd w:val="clear" w:color="000000" w:fill="DDEBF7"/>
            <w:noWrap/>
            <w:vAlign w:val="center"/>
            <w:hideMark/>
          </w:tcPr>
          <w:p w:rsidR="00610BBD" w:rsidRPr="00610BBD" w:rsidRDefault="00610BBD" w:rsidP="00610BBD">
            <w:pPr>
              <w:jc w:val="center"/>
              <w:rPr>
                <w:rFonts w:eastAsia="Times New Roman" w:cs="Calibri"/>
                <w:b/>
                <w:bCs/>
                <w:color w:val="000000"/>
              </w:rPr>
            </w:pPr>
            <w:r w:rsidRPr="00610BBD">
              <w:rPr>
                <w:rFonts w:eastAsia="Times New Roman" w:cs="Calibri"/>
                <w:b/>
                <w:bCs/>
                <w:color w:val="000000"/>
              </w:rPr>
              <w:t>TIPO</w:t>
            </w:r>
          </w:p>
        </w:tc>
        <w:tc>
          <w:tcPr>
            <w:tcW w:w="585" w:type="pct"/>
            <w:tcBorders>
              <w:top w:val="nil"/>
              <w:left w:val="nil"/>
              <w:bottom w:val="single" w:sz="4" w:space="0" w:color="auto"/>
              <w:right w:val="single" w:sz="4" w:space="0" w:color="auto"/>
            </w:tcBorders>
            <w:shd w:val="clear" w:color="000000" w:fill="DDEBF7"/>
            <w:noWrap/>
            <w:vAlign w:val="center"/>
            <w:hideMark/>
          </w:tcPr>
          <w:p w:rsidR="00610BBD" w:rsidRPr="00610BBD" w:rsidRDefault="00610BBD" w:rsidP="00610BBD">
            <w:pPr>
              <w:jc w:val="center"/>
              <w:rPr>
                <w:rFonts w:eastAsia="Times New Roman" w:cs="Calibri"/>
                <w:b/>
                <w:bCs/>
                <w:color w:val="000000"/>
              </w:rPr>
            </w:pPr>
            <w:r w:rsidRPr="00610BBD">
              <w:rPr>
                <w:rFonts w:eastAsia="Times New Roman" w:cs="Calibri"/>
                <w:b/>
                <w:bCs/>
                <w:color w:val="000000"/>
              </w:rPr>
              <w:t>MODALIDADE</w:t>
            </w:r>
          </w:p>
        </w:tc>
        <w:tc>
          <w:tcPr>
            <w:tcW w:w="861" w:type="pct"/>
            <w:tcBorders>
              <w:top w:val="nil"/>
              <w:left w:val="nil"/>
              <w:bottom w:val="single" w:sz="4" w:space="0" w:color="auto"/>
              <w:right w:val="single" w:sz="4" w:space="0" w:color="auto"/>
            </w:tcBorders>
            <w:shd w:val="clear" w:color="000000" w:fill="DDEBF7"/>
            <w:noWrap/>
            <w:vAlign w:val="center"/>
            <w:hideMark/>
          </w:tcPr>
          <w:p w:rsidR="00610BBD" w:rsidRPr="00610BBD" w:rsidRDefault="00610BBD" w:rsidP="00610BBD">
            <w:pPr>
              <w:jc w:val="center"/>
              <w:rPr>
                <w:rFonts w:eastAsia="Times New Roman" w:cs="Calibri"/>
                <w:b/>
                <w:bCs/>
                <w:color w:val="000000"/>
              </w:rPr>
            </w:pPr>
            <w:r w:rsidRPr="00610BBD">
              <w:rPr>
                <w:rFonts w:eastAsia="Times New Roman" w:cs="Calibri"/>
                <w:b/>
                <w:bCs/>
                <w:color w:val="000000"/>
              </w:rPr>
              <w:t>Data</w:t>
            </w:r>
          </w:p>
        </w:tc>
        <w:tc>
          <w:tcPr>
            <w:tcW w:w="747" w:type="pct"/>
            <w:tcBorders>
              <w:top w:val="nil"/>
              <w:left w:val="nil"/>
              <w:bottom w:val="single" w:sz="4" w:space="0" w:color="auto"/>
              <w:right w:val="single" w:sz="4" w:space="0" w:color="auto"/>
            </w:tcBorders>
            <w:shd w:val="clear" w:color="000000" w:fill="DDEBF7"/>
            <w:noWrap/>
            <w:vAlign w:val="center"/>
            <w:hideMark/>
          </w:tcPr>
          <w:p w:rsidR="00610BBD" w:rsidRPr="00610BBD" w:rsidRDefault="00610BBD" w:rsidP="00610BBD">
            <w:pPr>
              <w:jc w:val="center"/>
              <w:rPr>
                <w:rFonts w:eastAsia="Times New Roman" w:cs="Calibri"/>
                <w:b/>
                <w:bCs/>
                <w:color w:val="000000"/>
              </w:rPr>
            </w:pPr>
            <w:r w:rsidRPr="00610BBD">
              <w:rPr>
                <w:rFonts w:eastAsia="Times New Roman" w:cs="Calibri"/>
                <w:b/>
                <w:bCs/>
                <w:color w:val="000000"/>
              </w:rPr>
              <w:t xml:space="preserve"> VALOR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INESQUECÍVEL CASAMENTO (IC WEEK)</w:t>
            </w:r>
          </w:p>
        </w:tc>
        <w:tc>
          <w:tcPr>
            <w:tcW w:w="698"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SEI-050003/000246/2023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Feira</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MARÇO/AGOSTO</w:t>
            </w:r>
          </w:p>
        </w:tc>
        <w:tc>
          <w:tcPr>
            <w:tcW w:w="747"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5A3344">
            <w:pPr>
              <w:jc w:val="center"/>
              <w:rPr>
                <w:rFonts w:eastAsia="Times New Roman" w:cs="Calibri"/>
                <w:i/>
                <w:iCs/>
                <w:color w:val="000000"/>
                <w:sz w:val="24"/>
                <w:szCs w:val="24"/>
              </w:rPr>
            </w:pPr>
            <w:r w:rsidRPr="00610BBD">
              <w:rPr>
                <w:rFonts w:eastAsia="Times New Roman" w:cs="Calibri"/>
                <w:i/>
                <w:iCs/>
                <w:color w:val="000000"/>
                <w:sz w:val="24"/>
                <w:szCs w:val="24"/>
              </w:rPr>
              <w:t xml:space="preserve">R$ 500.000,00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DE CINEMA DE VASSOURAS </w:t>
            </w:r>
          </w:p>
        </w:tc>
        <w:tc>
          <w:tcPr>
            <w:tcW w:w="698"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SEI-050003/000551/2023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22/06/2023 a 30/06/2023</w:t>
            </w:r>
          </w:p>
        </w:tc>
        <w:tc>
          <w:tcPr>
            <w:tcW w:w="747"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5A3344">
            <w:pPr>
              <w:jc w:val="center"/>
              <w:rPr>
                <w:rFonts w:eastAsia="Times New Roman" w:cs="Calibri"/>
                <w:i/>
                <w:iCs/>
                <w:color w:val="000000"/>
                <w:sz w:val="24"/>
                <w:szCs w:val="24"/>
              </w:rPr>
            </w:pPr>
            <w:r w:rsidRPr="00610BBD">
              <w:rPr>
                <w:rFonts w:eastAsia="Times New Roman" w:cs="Calibri"/>
                <w:i/>
                <w:iCs/>
                <w:color w:val="000000"/>
                <w:sz w:val="24"/>
                <w:szCs w:val="24"/>
              </w:rPr>
              <w:t xml:space="preserve">R$ 100.000,00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O RIO CONTINUA LINDO E PERTO</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SEI-050003/000282/2023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02/08/2023 a 09/11/2023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 xml:space="preserve">R$ 1.480.000,00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EXPO RIO TURISMO - THIAGO MARTINS</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SEI-050003/000318/2023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20/10/2023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 xml:space="preserve">R$ 55.000,00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EXPO RIO TURISMO - DIOGO NOGUEIRA</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SEI-050003/000450/2023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19/10/2023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 xml:space="preserve">R$ 95.000,00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EXPO RIO TURISMO - MONOBLOCO</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SEI-050003/000451/2023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22/10/2023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R</w:t>
            </w:r>
            <w:r w:rsidR="005A3344">
              <w:rPr>
                <w:rFonts w:eastAsia="Times New Roman" w:cs="Calibri"/>
                <w:i/>
                <w:iCs/>
                <w:color w:val="000000"/>
                <w:sz w:val="24"/>
                <w:szCs w:val="24"/>
              </w:rPr>
              <w:t xml:space="preserve"> </w:t>
            </w:r>
            <w:r w:rsidRPr="00610BBD">
              <w:rPr>
                <w:rFonts w:eastAsia="Times New Roman" w:cs="Calibri"/>
                <w:i/>
                <w:iCs/>
                <w:color w:val="000000"/>
                <w:sz w:val="24"/>
                <w:szCs w:val="24"/>
              </w:rPr>
              <w:t xml:space="preserve">60.000,00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EXPO RIO TURISMO - TONY GARRIDO</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SEI-050003/000623/2023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21/10/2023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R$</w:t>
            </w:r>
            <w:r w:rsidR="005A3344">
              <w:rPr>
                <w:rFonts w:eastAsia="Times New Roman" w:cs="Calibri"/>
                <w:i/>
                <w:iCs/>
                <w:color w:val="000000"/>
                <w:sz w:val="24"/>
                <w:szCs w:val="24"/>
              </w:rPr>
              <w:t xml:space="preserve"> </w:t>
            </w:r>
            <w:r w:rsidRPr="00610BBD">
              <w:rPr>
                <w:rFonts w:eastAsia="Times New Roman" w:cs="Calibri"/>
                <w:i/>
                <w:iCs/>
                <w:color w:val="000000"/>
                <w:sz w:val="24"/>
                <w:szCs w:val="24"/>
              </w:rPr>
              <w:t xml:space="preserve">60.000,00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O FESTIVAL VALE JAZZ, BOSSA &amp; SONS</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SEI-050003/000255/2023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12,13,19 e 20/05/2023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 xml:space="preserve">R$ 350.000,00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11ª EDIÇÃO DO SALÃO MOTO BRASIL</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SEI-050003/000256/2023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26/05 à 28/05/2023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jc w:val="center"/>
              <w:rPr>
                <w:rFonts w:eastAsia="Times New Roman" w:cs="Calibri"/>
                <w:i/>
                <w:iCs/>
                <w:color w:val="000000"/>
                <w:sz w:val="24"/>
                <w:szCs w:val="24"/>
              </w:rPr>
            </w:pPr>
            <w:r w:rsidRPr="00610BBD">
              <w:rPr>
                <w:rFonts w:eastAsia="Times New Roman" w:cs="Calibri"/>
                <w:i/>
                <w:iCs/>
                <w:color w:val="000000"/>
                <w:sz w:val="24"/>
                <w:szCs w:val="24"/>
              </w:rPr>
              <w:t xml:space="preserve">R$ 300.000,00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AVIRRP</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 -050003/000275/2023  </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04-05/08/2023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 xml:space="preserve">R$ 90.080,00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EXPO CATÓLICA</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SEI-050003/000272/2023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18 à 21/05/223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 xml:space="preserve">R$ 88.489,28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ABETA SUBMMIT. </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SEI-050003/000287/2023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25,28/10/2023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 xml:space="preserve">R$ 20.000,00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FESTURIS</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SEI-050003/000289/2023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09 e 12/11/2023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5A3344">
            <w:pPr>
              <w:rPr>
                <w:rFonts w:eastAsia="Times New Roman" w:cs="Calibri"/>
                <w:i/>
                <w:iCs/>
                <w:color w:val="000000"/>
                <w:sz w:val="24"/>
                <w:szCs w:val="24"/>
              </w:rPr>
            </w:pPr>
            <w:r w:rsidRPr="00610BBD">
              <w:rPr>
                <w:rFonts w:eastAsia="Times New Roman" w:cs="Calibri"/>
                <w:i/>
                <w:iCs/>
                <w:color w:val="000000"/>
                <w:sz w:val="24"/>
                <w:szCs w:val="24"/>
              </w:rPr>
              <w:t xml:space="preserve">R$ 111.628,00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RIO INNOVATIION WEEK</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SEI-050003/000290/2023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 </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4C7DCE" w:rsidP="004C7DCE">
            <w:pPr>
              <w:rPr>
                <w:rFonts w:eastAsia="Times New Roman" w:cs="Calibri"/>
                <w:i/>
                <w:iCs/>
                <w:color w:val="000000"/>
                <w:sz w:val="24"/>
                <w:szCs w:val="24"/>
              </w:rPr>
            </w:pPr>
            <w:r>
              <w:rPr>
                <w:rFonts w:eastAsia="Times New Roman" w:cs="Calibri"/>
                <w:i/>
                <w:iCs/>
                <w:color w:val="000000"/>
                <w:sz w:val="24"/>
                <w:szCs w:val="24"/>
              </w:rPr>
              <w:t xml:space="preserve">R$ </w:t>
            </w:r>
            <w:r w:rsidR="00610BBD" w:rsidRPr="00610BBD">
              <w:rPr>
                <w:rFonts w:eastAsia="Times New Roman" w:cs="Calibri"/>
                <w:i/>
                <w:iCs/>
                <w:color w:val="000000"/>
                <w:sz w:val="24"/>
                <w:szCs w:val="24"/>
              </w:rPr>
              <w:t>3</w:t>
            </w:r>
            <w:r>
              <w:rPr>
                <w:rFonts w:eastAsia="Times New Roman" w:cs="Calibri"/>
                <w:i/>
                <w:iCs/>
                <w:color w:val="000000"/>
                <w:sz w:val="24"/>
                <w:szCs w:val="24"/>
              </w:rPr>
              <w:t>.</w:t>
            </w:r>
            <w:r w:rsidR="00610BBD" w:rsidRPr="00610BBD">
              <w:rPr>
                <w:rFonts w:eastAsia="Times New Roman" w:cs="Calibri"/>
                <w:i/>
                <w:iCs/>
                <w:color w:val="000000"/>
                <w:sz w:val="24"/>
                <w:szCs w:val="24"/>
              </w:rPr>
              <w:t>001</w:t>
            </w:r>
            <w:r>
              <w:rPr>
                <w:rFonts w:eastAsia="Times New Roman" w:cs="Calibri"/>
                <w:i/>
                <w:iCs/>
                <w:color w:val="000000"/>
                <w:sz w:val="24"/>
                <w:szCs w:val="24"/>
              </w:rPr>
              <w:t>.</w:t>
            </w:r>
            <w:r w:rsidR="00610BBD" w:rsidRPr="00610BBD">
              <w:rPr>
                <w:rFonts w:eastAsia="Times New Roman" w:cs="Calibri"/>
                <w:i/>
                <w:iCs/>
                <w:color w:val="000000"/>
                <w:sz w:val="24"/>
                <w:szCs w:val="24"/>
              </w:rPr>
              <w:t>440,00</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ABAV EXPO 2023</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SEI-050003/000295/2023  </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27,28 e 29/09/2023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R$ 350.000,00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FEIRA BBQ ITAIPAVA</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SEI-050003/000254/2023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15, 16 e 21, 22 e 23 de abril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R$ 150.000,00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WINE IN BÚZIOS</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SEI-050003/000305/2023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08, 09, 10, 11, 16, 17 e 18 de junho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R$ 50.000,00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FESTIVAL GASTRONÔMICO DELÍCIAS DO VALE DO CAFÉ 2023</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SEI-050003/000325/2023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12 a 21 de maio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R$ 40.000,00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CONVENTION E VISITORS BUREAU - PETRÓPOLIS</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SEI-050003/000405/2023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25/05/2023 a 26/05/2023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R$ 50.000,00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ARRAIA DO AMOR </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SEI-050003/000459/2023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 08, 09, 10 e 11 de junho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R$ 150.000,00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FESTA DA CULTURA ITALIANA</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SEI-050003/000406/2023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05 à 10/07/2023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R$ 30.000,00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OKTOBERFEST</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SEI-050003/000306/2023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07, 08, 09, 10, 15, 16 e 17 de setembro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R$ 220.000,00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SRE TRADE SHOW </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SEI-050003/000231/2023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28 a 30 de março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R$ 335.000,00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ICWEEK</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SEI-050003/000246/2023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27 à 17/08/2023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R$ 500.000,00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ROCK IN COVER</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SEI-050003/000324/2023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Stand Divulgação</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20, 21, 22, 28, 29 e 30 de abril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R$ 120.000,00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WTM LA</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SEI-050003/000188/2023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Networking com o trade</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03 a 05 de abril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R$ 180.059,00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EXPO ITAGUAÍ</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SEI-050003/000582/2023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 xml:space="preserve">05 </w:t>
            </w:r>
            <w:proofErr w:type="gramStart"/>
            <w:r w:rsidRPr="00610BBD">
              <w:rPr>
                <w:rFonts w:eastAsia="Times New Roman" w:cs="Calibri"/>
                <w:i/>
                <w:iCs/>
                <w:color w:val="000000"/>
                <w:sz w:val="24"/>
                <w:szCs w:val="24"/>
              </w:rPr>
              <w:t>a  09</w:t>
            </w:r>
            <w:proofErr w:type="gramEnd"/>
            <w:r w:rsidRPr="00610BBD">
              <w:rPr>
                <w:rFonts w:eastAsia="Times New Roman" w:cs="Calibri"/>
                <w:i/>
                <w:iCs/>
                <w:color w:val="000000"/>
                <w:sz w:val="24"/>
                <w:szCs w:val="24"/>
              </w:rPr>
              <w:t xml:space="preserve"> de julho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R$ 350.000,00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FESTIVAL VALE DO CAFÉ</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SEI-050003/000493/2023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19 e 23/07/2023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R$ 200.000,00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jc w:val="center"/>
              <w:rPr>
                <w:rFonts w:eastAsia="Times New Roman" w:cs="Calibri"/>
                <w:i/>
                <w:iCs/>
                <w:color w:val="000000"/>
                <w:sz w:val="24"/>
                <w:szCs w:val="24"/>
              </w:rPr>
            </w:pPr>
            <w:r w:rsidRPr="00610BBD">
              <w:rPr>
                <w:rFonts w:eastAsia="Times New Roman" w:cs="Calibri"/>
                <w:i/>
                <w:iCs/>
                <w:color w:val="000000"/>
                <w:sz w:val="24"/>
                <w:szCs w:val="24"/>
              </w:rPr>
              <w:t>APRESENTAÇÃO DIOGO NOGUEIRA ABAV E EXPO</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SEI-050003/000676/2023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27/09/2023 E 19/10/2023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R$ 190.000,00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 xml:space="preserve">RIO GASTRONOMIA 2023 </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SEI-050003/000700/2023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Feira </w:t>
            </w:r>
            <w:proofErr w:type="spellStart"/>
            <w:r w:rsidRPr="00610BBD">
              <w:rPr>
                <w:rFonts w:eastAsia="Times New Roman" w:cs="Calibri"/>
                <w:i/>
                <w:iCs/>
                <w:color w:val="000000"/>
                <w:sz w:val="24"/>
                <w:szCs w:val="24"/>
              </w:rPr>
              <w:t>gastronomica</w:t>
            </w:r>
            <w:proofErr w:type="spellEnd"/>
            <w:r w:rsidRPr="00610BBD">
              <w:rPr>
                <w:rFonts w:eastAsia="Times New Roman" w:cs="Calibri"/>
                <w:i/>
                <w:iCs/>
                <w:color w:val="000000"/>
                <w:sz w:val="24"/>
                <w:szCs w:val="24"/>
              </w:rPr>
              <w:t xml:space="preserve">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10 </w:t>
            </w:r>
            <w:proofErr w:type="gramStart"/>
            <w:r w:rsidRPr="00610BBD">
              <w:rPr>
                <w:rFonts w:eastAsia="Times New Roman" w:cs="Calibri"/>
                <w:i/>
                <w:iCs/>
                <w:color w:val="000000"/>
                <w:sz w:val="24"/>
                <w:szCs w:val="24"/>
              </w:rPr>
              <w:t>à  20</w:t>
            </w:r>
            <w:proofErr w:type="gramEnd"/>
            <w:r w:rsidRPr="00610BBD">
              <w:rPr>
                <w:rFonts w:eastAsia="Times New Roman" w:cs="Calibri"/>
                <w:i/>
                <w:iCs/>
                <w:color w:val="000000"/>
                <w:sz w:val="24"/>
                <w:szCs w:val="24"/>
              </w:rPr>
              <w:t>/08/2023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R$ 3.500.000,00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 xml:space="preserve">SHOW DO </w:t>
            </w:r>
            <w:proofErr w:type="gramStart"/>
            <w:r w:rsidRPr="00610BBD">
              <w:rPr>
                <w:rFonts w:eastAsia="Times New Roman" w:cs="Calibri"/>
                <w:i/>
                <w:iCs/>
                <w:color w:val="000000"/>
                <w:sz w:val="24"/>
                <w:szCs w:val="24"/>
              </w:rPr>
              <w:t>SÉCULO  -</w:t>
            </w:r>
            <w:proofErr w:type="gramEnd"/>
            <w:r w:rsidRPr="00610BBD">
              <w:rPr>
                <w:rFonts w:eastAsia="Times New Roman" w:cs="Calibri"/>
                <w:i/>
                <w:iCs/>
                <w:color w:val="000000"/>
                <w:sz w:val="24"/>
                <w:szCs w:val="24"/>
              </w:rPr>
              <w:t xml:space="preserve"> ALOC X COPA PALACE 100 ANOS </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SEI-050003/000780/2023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Patrocínio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26/08/2023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R$ 1.500.000,00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 xml:space="preserve">THE TOWN </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SEI-050003/000563/2023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Patrocínio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03 à 06/10/2023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R$ 2.000.000,00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 xml:space="preserve">54ª EXAPICOR 2023 </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SEI-050003/000787/2023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28/09 a 08/10/23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R$ 500.000,00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 xml:space="preserve">EXPO VALE DO CAFÉ VALENÇA </w:t>
            </w:r>
            <w:proofErr w:type="spellStart"/>
            <w:r w:rsidRPr="00610BBD">
              <w:rPr>
                <w:rFonts w:eastAsia="Times New Roman" w:cs="Calibri"/>
                <w:i/>
                <w:iCs/>
                <w:color w:val="000000"/>
                <w:sz w:val="24"/>
                <w:szCs w:val="24"/>
              </w:rPr>
              <w:t>VALENÇA</w:t>
            </w:r>
            <w:proofErr w:type="spellEnd"/>
            <w:r w:rsidRPr="00610BBD">
              <w:rPr>
                <w:rFonts w:eastAsia="Times New Roman" w:cs="Calibri"/>
                <w:i/>
                <w:iCs/>
                <w:color w:val="000000"/>
                <w:sz w:val="24"/>
                <w:szCs w:val="24"/>
              </w:rPr>
              <w:t xml:space="preserve"> 200 ANOS</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SEI-050003/000680/2023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FEIRA</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Patrocínio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26/08 à 22/10/2023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R$ 1.500.000,00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 xml:space="preserve">PIRAÍ ARTES E GASTRONOMIA </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SEI-050003/000985/2023</w:t>
            </w:r>
          </w:p>
        </w:tc>
        <w:tc>
          <w:tcPr>
            <w:tcW w:w="626"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Patrocínio</w:t>
            </w:r>
          </w:p>
        </w:tc>
        <w:tc>
          <w:tcPr>
            <w:tcW w:w="861" w:type="pct"/>
            <w:tcBorders>
              <w:top w:val="nil"/>
              <w:left w:val="nil"/>
              <w:bottom w:val="single" w:sz="4" w:space="0" w:color="auto"/>
              <w:right w:val="single" w:sz="4" w:space="0" w:color="auto"/>
            </w:tcBorders>
            <w:shd w:val="clear" w:color="000000" w:fill="D6DCE4"/>
            <w:noWrap/>
            <w:vAlign w:val="center"/>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12/10/2023 à 16/10/2023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R$ 500.000,00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COMER E BEBER</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SEI-050003/000919/2023</w:t>
            </w:r>
          </w:p>
        </w:tc>
        <w:tc>
          <w:tcPr>
            <w:tcW w:w="626"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Premiação</w:t>
            </w:r>
          </w:p>
        </w:tc>
        <w:tc>
          <w:tcPr>
            <w:tcW w:w="585"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Patrocínio</w:t>
            </w:r>
          </w:p>
        </w:tc>
        <w:tc>
          <w:tcPr>
            <w:tcW w:w="861"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24/10/2023 E 27/10/2023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R$</w:t>
            </w:r>
            <w:r w:rsidR="004C7DCE">
              <w:rPr>
                <w:rFonts w:eastAsia="Times New Roman" w:cs="Calibri"/>
                <w:i/>
                <w:iCs/>
                <w:color w:val="000000"/>
                <w:sz w:val="24"/>
                <w:szCs w:val="24"/>
              </w:rPr>
              <w:t xml:space="preserve"> </w:t>
            </w:r>
            <w:r w:rsidRPr="00610BBD">
              <w:rPr>
                <w:rFonts w:eastAsia="Times New Roman" w:cs="Calibri"/>
                <w:i/>
                <w:iCs/>
                <w:color w:val="000000"/>
                <w:sz w:val="24"/>
                <w:szCs w:val="24"/>
              </w:rPr>
              <w:t xml:space="preserve">280.000,00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EXPOREAL</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SEI-050003/001073/2023</w:t>
            </w:r>
          </w:p>
        </w:tc>
        <w:tc>
          <w:tcPr>
            <w:tcW w:w="626"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Patrocínio</w:t>
            </w:r>
          </w:p>
        </w:tc>
        <w:tc>
          <w:tcPr>
            <w:tcW w:w="861"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03/11/2023 A 05/11/2023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R$ 200.000,00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FLUMISUL</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SEI-050003/001109/2023</w:t>
            </w:r>
          </w:p>
        </w:tc>
        <w:tc>
          <w:tcPr>
            <w:tcW w:w="626"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Patrocínio</w:t>
            </w:r>
          </w:p>
        </w:tc>
        <w:tc>
          <w:tcPr>
            <w:tcW w:w="861"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22/11/2023 A 25/11/2023</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R$ 250.000,00 </w:t>
            </w:r>
          </w:p>
        </w:tc>
      </w:tr>
      <w:tr w:rsidR="004C7DCE" w:rsidRPr="00610BBD" w:rsidTr="004C7DCE">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610BBD" w:rsidRPr="00610BBD" w:rsidRDefault="004C7DCE" w:rsidP="00610BBD">
            <w:pPr>
              <w:rPr>
                <w:rFonts w:eastAsia="Times New Roman" w:cs="Calibri"/>
                <w:i/>
                <w:iCs/>
                <w:color w:val="000000"/>
                <w:sz w:val="24"/>
                <w:szCs w:val="24"/>
              </w:rPr>
            </w:pPr>
            <w:r w:rsidRPr="00610BBD">
              <w:rPr>
                <w:rFonts w:eastAsia="Times New Roman" w:cs="Calibri"/>
                <w:i/>
                <w:iCs/>
                <w:color w:val="000000"/>
                <w:sz w:val="24"/>
                <w:szCs w:val="24"/>
              </w:rPr>
              <w:t>FESTIVAL DA LARANJA DE TANGUÁ</w:t>
            </w:r>
          </w:p>
        </w:tc>
        <w:tc>
          <w:tcPr>
            <w:tcW w:w="698"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SEI-050003/001120/2023</w:t>
            </w:r>
          </w:p>
        </w:tc>
        <w:tc>
          <w:tcPr>
            <w:tcW w:w="626"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 xml:space="preserve">Festival </w:t>
            </w:r>
          </w:p>
        </w:tc>
        <w:tc>
          <w:tcPr>
            <w:tcW w:w="585"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rPr>
                <w:rFonts w:eastAsia="Times New Roman" w:cs="Calibri"/>
                <w:i/>
                <w:iCs/>
                <w:color w:val="000000"/>
                <w:sz w:val="24"/>
                <w:szCs w:val="24"/>
              </w:rPr>
            </w:pPr>
            <w:r w:rsidRPr="00610BBD">
              <w:rPr>
                <w:rFonts w:eastAsia="Times New Roman" w:cs="Calibri"/>
                <w:i/>
                <w:iCs/>
                <w:color w:val="000000"/>
                <w:sz w:val="24"/>
                <w:szCs w:val="24"/>
              </w:rPr>
              <w:t>Patrocínio</w:t>
            </w:r>
          </w:p>
        </w:tc>
        <w:tc>
          <w:tcPr>
            <w:tcW w:w="861"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610BBD">
            <w:pPr>
              <w:jc w:val="center"/>
              <w:rPr>
                <w:rFonts w:eastAsia="Times New Roman" w:cs="Calibri"/>
                <w:i/>
                <w:iCs/>
                <w:color w:val="000000"/>
                <w:sz w:val="24"/>
                <w:szCs w:val="24"/>
              </w:rPr>
            </w:pPr>
            <w:r w:rsidRPr="00610BBD">
              <w:rPr>
                <w:rFonts w:eastAsia="Times New Roman" w:cs="Calibri"/>
                <w:i/>
                <w:iCs/>
                <w:color w:val="000000"/>
                <w:sz w:val="24"/>
                <w:szCs w:val="24"/>
              </w:rPr>
              <w:t>22/11/2023 A 25/11/2024</w:t>
            </w:r>
          </w:p>
        </w:tc>
        <w:tc>
          <w:tcPr>
            <w:tcW w:w="747" w:type="pct"/>
            <w:tcBorders>
              <w:top w:val="nil"/>
              <w:left w:val="nil"/>
              <w:bottom w:val="single" w:sz="4" w:space="0" w:color="auto"/>
              <w:right w:val="single" w:sz="4" w:space="0" w:color="auto"/>
            </w:tcBorders>
            <w:shd w:val="clear" w:color="000000" w:fill="D6DCE4"/>
            <w:noWrap/>
            <w:vAlign w:val="bottom"/>
            <w:hideMark/>
          </w:tcPr>
          <w:p w:rsidR="00610BBD" w:rsidRPr="00610BBD" w:rsidRDefault="00610BBD" w:rsidP="004C7DCE">
            <w:pPr>
              <w:rPr>
                <w:rFonts w:eastAsia="Times New Roman" w:cs="Calibri"/>
                <w:i/>
                <w:iCs/>
                <w:color w:val="000000"/>
                <w:sz w:val="24"/>
                <w:szCs w:val="24"/>
              </w:rPr>
            </w:pPr>
            <w:r w:rsidRPr="00610BBD">
              <w:rPr>
                <w:rFonts w:eastAsia="Times New Roman" w:cs="Calibri"/>
                <w:i/>
                <w:iCs/>
                <w:color w:val="000000"/>
                <w:sz w:val="24"/>
                <w:szCs w:val="24"/>
              </w:rPr>
              <w:t xml:space="preserve">R$ 150.000,00 </w:t>
            </w:r>
          </w:p>
        </w:tc>
      </w:tr>
    </w:tbl>
    <w:p w:rsidR="00DC3BB1" w:rsidRDefault="00DC3BB1" w:rsidP="00DC3BB1">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610BBD" w:rsidRDefault="00610BBD" w:rsidP="00DC3BB1">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DC3BB1" w:rsidRDefault="00DC3BB1">
      <w:pPr>
        <w:rPr>
          <w:rFonts w:ascii="Times New Roman" w:eastAsia="Times New Roman" w:hAnsi="Times New Roman"/>
          <w:color w:val="000000"/>
          <w:sz w:val="24"/>
          <w:szCs w:val="24"/>
        </w:rPr>
      </w:pPr>
    </w:p>
    <w:p w:rsidR="00610BBD" w:rsidRDefault="00610BBD" w:rsidP="00DC3BB1">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sectPr w:rsidR="00610BBD" w:rsidSect="00610BBD">
          <w:pgSz w:w="16838" w:h="11906" w:orient="landscape"/>
          <w:pgMar w:top="1276" w:right="1417" w:bottom="991" w:left="1417" w:header="426" w:footer="0" w:gutter="0"/>
          <w:pgNumType w:start="1"/>
          <w:cols w:space="720"/>
          <w:docGrid w:linePitch="299"/>
        </w:sectPr>
      </w:pPr>
    </w:p>
    <w:p w:rsidR="00610BBD" w:rsidRDefault="00610BBD" w:rsidP="00610BBD">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Pode ser observado que somente no segundo semestre de 2023 iniciaram-se os procedimentos orientados por patrocínio. Isso ocorreu em função do posicionamento da PGE RJ que construiu as bases legais da fundamentação legal que arregimenta essa hipótese, passando-se então a utilizar-se, conforme o caso concreto para os eventos mais adequados a esse modelo.</w:t>
      </w:r>
    </w:p>
    <w:p w:rsidR="00DC3BB1" w:rsidRPr="00DC3BB1" w:rsidRDefault="00DC3BB1" w:rsidP="00DC3BB1">
      <w:pPr>
        <w:pBdr>
          <w:top w:val="nil"/>
          <w:left w:val="nil"/>
          <w:bottom w:val="nil"/>
          <w:right w:val="nil"/>
          <w:between w:val="nil"/>
        </w:pBdr>
        <w:spacing w:line="360" w:lineRule="auto"/>
        <w:ind w:right="119" w:firstLine="479"/>
        <w:jc w:val="both"/>
        <w:rPr>
          <w:rFonts w:ascii="Times New Roman" w:eastAsia="Times New Roman" w:hAnsi="Times New Roman"/>
          <w:color w:val="000000"/>
          <w:sz w:val="24"/>
          <w:szCs w:val="24"/>
        </w:rPr>
      </w:pPr>
    </w:p>
    <w:p w:rsidR="006A1878" w:rsidRDefault="008E5246">
      <w:pPr>
        <w:numPr>
          <w:ilvl w:val="0"/>
          <w:numId w:val="3"/>
        </w:numPr>
        <w:pBdr>
          <w:top w:val="nil"/>
          <w:left w:val="nil"/>
          <w:bottom w:val="nil"/>
          <w:right w:val="nil"/>
          <w:between w:val="nil"/>
        </w:pBdr>
        <w:shd w:val="clear" w:color="auto" w:fill="FFFFFF"/>
        <w:spacing w:before="240" w:after="120"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LEVANTAMENTO DE MERCADO E JUSTIFICATIVA DA ESCOLHA DO TIPO DE SOLUÇÃO</w:t>
      </w:r>
    </w:p>
    <w:p w:rsidR="00D5631C" w:rsidRDefault="008E5246">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 xml:space="preserve">Desenvolver o turismo pressupõe ações integradas e a criação ou mesmo a participação em uma rede de turismo que transcende as fronteiras do estado e de municípios. Quando se trata de fomentar o turismo com vistas ao desenvolvimento econômico está implicitamente se referindo a formação de parcerias e de ações que se retroalimentam, incentivando redes de empregos diretos e indiretos, especialmente na área de serviços, transporte, alimentação, ecologia e hospedagem. </w:t>
      </w:r>
    </w:p>
    <w:p w:rsidR="00D5631C" w:rsidRDefault="008E5246">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Para se atingir ao propósito devem ser observadas as tendências do mercado. Essas tendências são debatidas e desenvolvidas nos eventos que ocor</w:t>
      </w:r>
      <w:r w:rsidR="00971AB6">
        <w:rPr>
          <w:rFonts w:ascii="Times New Roman" w:eastAsia="Times New Roman" w:hAnsi="Times New Roman"/>
          <w:sz w:val="24"/>
          <w:szCs w:val="24"/>
        </w:rPr>
        <w:t>rem local e internacionalmente.</w:t>
      </w:r>
    </w:p>
    <w:p w:rsidR="00971AB6" w:rsidRDefault="00971AB6">
      <w:pPr>
        <w:shd w:val="clear" w:color="auto" w:fill="FFFFFF"/>
        <w:spacing w:after="120" w:line="360" w:lineRule="auto"/>
        <w:ind w:firstLine="568"/>
        <w:jc w:val="both"/>
        <w:rPr>
          <w:rFonts w:ascii="Times New Roman" w:eastAsia="Times New Roman" w:hAnsi="Times New Roman"/>
          <w:sz w:val="24"/>
          <w:szCs w:val="24"/>
        </w:rPr>
      </w:pPr>
    </w:p>
    <w:p w:rsidR="00DE199D" w:rsidRPr="00DE199D" w:rsidRDefault="00971AB6" w:rsidP="00DE199D">
      <w:pPr>
        <w:shd w:val="clear" w:color="auto" w:fill="FFFFFF"/>
        <w:spacing w:after="120" w:line="360" w:lineRule="auto"/>
        <w:ind w:firstLine="568"/>
        <w:jc w:val="both"/>
        <w:rPr>
          <w:rFonts w:ascii="Times New Roman" w:eastAsia="Times New Roman" w:hAnsi="Times New Roman"/>
          <w:color w:val="000000"/>
          <w:sz w:val="27"/>
          <w:szCs w:val="27"/>
        </w:rPr>
      </w:pPr>
      <w:r>
        <w:rPr>
          <w:rFonts w:ascii="Times New Roman" w:eastAsia="Times New Roman" w:hAnsi="Times New Roman"/>
          <w:sz w:val="24"/>
          <w:szCs w:val="24"/>
        </w:rPr>
        <w:t xml:space="preserve">Por ocasião da edição do Decreto </w:t>
      </w:r>
      <w:r w:rsidR="00DE199D">
        <w:rPr>
          <w:rFonts w:ascii="Times New Roman" w:eastAsia="Times New Roman" w:hAnsi="Times New Roman"/>
          <w:sz w:val="24"/>
          <w:szCs w:val="24"/>
        </w:rPr>
        <w:t>E</w:t>
      </w:r>
      <w:r>
        <w:rPr>
          <w:rFonts w:ascii="Times New Roman" w:eastAsia="Times New Roman" w:hAnsi="Times New Roman"/>
          <w:sz w:val="24"/>
          <w:szCs w:val="24"/>
        </w:rPr>
        <w:t xml:space="preserve">stadual 48.816/2024, </w:t>
      </w:r>
      <w:r w:rsidR="00DE199D">
        <w:rPr>
          <w:rFonts w:ascii="Times New Roman" w:eastAsia="Times New Roman" w:hAnsi="Times New Roman"/>
          <w:color w:val="000000"/>
          <w:sz w:val="24"/>
          <w:szCs w:val="24"/>
        </w:rPr>
        <w:t xml:space="preserve">Que em seu </w:t>
      </w:r>
      <w:r w:rsidR="00DE199D" w:rsidRPr="00DE199D">
        <w:rPr>
          <w:rFonts w:ascii="Times New Roman" w:eastAsia="Times New Roman" w:hAnsi="Times New Roman"/>
          <w:color w:val="000000"/>
          <w:sz w:val="24"/>
          <w:szCs w:val="24"/>
        </w:rPr>
        <w:t>art. 9º do Decreto nº 48.816/24 apresenta as formas de realização do levantamento do mercado. Veja-se:</w:t>
      </w:r>
    </w:p>
    <w:p w:rsidR="00DE199D" w:rsidRPr="00DE199D" w:rsidRDefault="00DE199D" w:rsidP="00DE199D">
      <w:pPr>
        <w:ind w:left="2265" w:firstLine="720"/>
        <w:jc w:val="both"/>
        <w:rPr>
          <w:rFonts w:ascii="Times New Roman" w:eastAsia="Times New Roman" w:hAnsi="Times New Roman"/>
          <w:color w:val="000000"/>
          <w:sz w:val="27"/>
          <w:szCs w:val="27"/>
        </w:rPr>
      </w:pPr>
    </w:p>
    <w:p w:rsidR="00DE199D" w:rsidRDefault="00DE199D" w:rsidP="00DE199D">
      <w:pPr>
        <w:ind w:left="2265" w:firstLine="720"/>
        <w:jc w:val="both"/>
        <w:rPr>
          <w:rFonts w:ascii="Times New Roman" w:eastAsia="Times New Roman" w:hAnsi="Times New Roman"/>
          <w:i/>
          <w:iCs/>
          <w:color w:val="000000"/>
          <w:sz w:val="24"/>
          <w:szCs w:val="24"/>
        </w:rPr>
      </w:pPr>
      <w:r w:rsidRPr="00DE199D">
        <w:rPr>
          <w:rFonts w:ascii="Times New Roman" w:eastAsia="Times New Roman" w:hAnsi="Times New Roman"/>
          <w:i/>
          <w:iCs/>
          <w:color w:val="000000"/>
          <w:sz w:val="24"/>
          <w:szCs w:val="24"/>
        </w:rPr>
        <w:t>Art. 9º O levantamento de mercado de que trata o inciso V do § 1º do Art. 18 da Lei nº 14.133, de 2021, busca verificar as condições e exigências do ramo dos potenciais fornecedores, de modo a possibilitar a compatibilidade entre os requisitos propostos pela área demandante e as possíveis soluções e poderá, dentre outras formas, ser efetuado:</w:t>
      </w:r>
    </w:p>
    <w:p w:rsidR="00DE199D" w:rsidRPr="00DE199D" w:rsidRDefault="00DE199D" w:rsidP="00DE199D">
      <w:pPr>
        <w:ind w:left="2265" w:firstLine="720"/>
        <w:jc w:val="both"/>
        <w:rPr>
          <w:rFonts w:ascii="Times New Roman" w:eastAsia="Times New Roman" w:hAnsi="Times New Roman"/>
          <w:color w:val="000000"/>
          <w:sz w:val="27"/>
          <w:szCs w:val="27"/>
        </w:rPr>
      </w:pPr>
    </w:p>
    <w:p w:rsidR="00DE199D" w:rsidRDefault="00DE199D" w:rsidP="00DE199D">
      <w:pPr>
        <w:ind w:left="2265" w:firstLine="720"/>
        <w:jc w:val="both"/>
        <w:rPr>
          <w:rFonts w:ascii="Times New Roman" w:eastAsia="Times New Roman" w:hAnsi="Times New Roman"/>
          <w:i/>
          <w:iCs/>
          <w:color w:val="000000"/>
          <w:sz w:val="24"/>
          <w:szCs w:val="24"/>
        </w:rPr>
      </w:pPr>
      <w:r w:rsidRPr="00DE199D">
        <w:rPr>
          <w:rFonts w:ascii="Times New Roman" w:eastAsia="Times New Roman" w:hAnsi="Times New Roman"/>
          <w:i/>
          <w:iCs/>
          <w:color w:val="000000"/>
          <w:sz w:val="24"/>
          <w:szCs w:val="24"/>
        </w:rPr>
        <w:t>I - a partir de consulta pública, preferencialmente na forma eletrônica, mediante a disponibilização, quando cabível, dos elementos constantes nos incisos do artigo 7º do presente Decreto a todos os interessados, que poderão formular sugestões em prazo a ser fixado pela Administração;</w:t>
      </w:r>
    </w:p>
    <w:p w:rsidR="00DE199D" w:rsidRPr="00DE199D" w:rsidRDefault="00DE199D" w:rsidP="00DE199D">
      <w:pPr>
        <w:ind w:left="2265" w:firstLine="720"/>
        <w:jc w:val="both"/>
        <w:rPr>
          <w:rFonts w:ascii="Times New Roman" w:eastAsia="Times New Roman" w:hAnsi="Times New Roman"/>
          <w:color w:val="000000"/>
          <w:sz w:val="27"/>
          <w:szCs w:val="27"/>
        </w:rPr>
      </w:pPr>
    </w:p>
    <w:p w:rsidR="00DE199D" w:rsidRDefault="00DE199D" w:rsidP="00DE199D">
      <w:pPr>
        <w:ind w:left="2265" w:firstLine="720"/>
        <w:jc w:val="both"/>
        <w:rPr>
          <w:rFonts w:ascii="Times New Roman" w:eastAsia="Times New Roman" w:hAnsi="Times New Roman"/>
          <w:i/>
          <w:iCs/>
          <w:color w:val="000000"/>
          <w:sz w:val="24"/>
          <w:szCs w:val="24"/>
        </w:rPr>
      </w:pPr>
      <w:r w:rsidRPr="00DE199D">
        <w:rPr>
          <w:rFonts w:ascii="Times New Roman" w:eastAsia="Times New Roman" w:hAnsi="Times New Roman"/>
          <w:i/>
          <w:iCs/>
          <w:color w:val="000000"/>
          <w:sz w:val="24"/>
          <w:szCs w:val="24"/>
        </w:rPr>
        <w:t>II - pela consulta a publicações especializadas, como cadernos ou estudos técnicos que veiculem regras e diretrizes para contratações específicas, mediante análise pormenorizada do mercado em que o objeto contratual se encontra inserido;</w:t>
      </w:r>
    </w:p>
    <w:p w:rsidR="00DE199D" w:rsidRPr="00DE199D" w:rsidRDefault="00DE199D" w:rsidP="00DE199D">
      <w:pPr>
        <w:ind w:left="2265" w:firstLine="720"/>
        <w:jc w:val="both"/>
        <w:rPr>
          <w:rFonts w:ascii="Times New Roman" w:eastAsia="Times New Roman" w:hAnsi="Times New Roman"/>
          <w:color w:val="000000"/>
          <w:sz w:val="27"/>
          <w:szCs w:val="27"/>
        </w:rPr>
      </w:pPr>
    </w:p>
    <w:p w:rsidR="00DE199D" w:rsidRPr="00DE199D" w:rsidRDefault="00DE199D" w:rsidP="00DE199D">
      <w:pPr>
        <w:ind w:left="2265" w:firstLine="720"/>
        <w:jc w:val="both"/>
        <w:rPr>
          <w:rFonts w:ascii="Times New Roman" w:eastAsia="Times New Roman" w:hAnsi="Times New Roman"/>
          <w:color w:val="000000"/>
          <w:sz w:val="27"/>
          <w:szCs w:val="27"/>
        </w:rPr>
      </w:pPr>
      <w:r w:rsidRPr="00DE199D">
        <w:rPr>
          <w:rFonts w:ascii="Times New Roman" w:eastAsia="Times New Roman" w:hAnsi="Times New Roman"/>
          <w:i/>
          <w:iCs/>
          <w:color w:val="000000"/>
          <w:sz w:val="24"/>
          <w:szCs w:val="24"/>
        </w:rPr>
        <w:t>III - por consulta a contratos celebrados com entes públicos ou privados.</w:t>
      </w:r>
    </w:p>
    <w:p w:rsidR="00DE199D" w:rsidRDefault="000E0D98">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Avaliando-se os incisos do presente, passa-se a apresentar as possibilidades e particularidades de cada inciso deste mandamento, e, sua correlação com a necessidade objeto deste estudo.</w:t>
      </w:r>
    </w:p>
    <w:p w:rsidR="000E0D98" w:rsidRDefault="000E0D98">
      <w:pPr>
        <w:shd w:val="clear" w:color="auto" w:fill="FFFFFF"/>
        <w:spacing w:after="120" w:line="360" w:lineRule="auto"/>
        <w:ind w:firstLine="568"/>
        <w:jc w:val="both"/>
        <w:rPr>
          <w:rFonts w:ascii="Times New Roman" w:eastAsia="Times New Roman" w:hAnsi="Times New Roman"/>
          <w:sz w:val="24"/>
          <w:szCs w:val="24"/>
        </w:rPr>
      </w:pPr>
    </w:p>
    <w:p w:rsidR="000E0D98" w:rsidRDefault="000E0D98">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INCISO I – Em resumo, o mandamento prevê a elaboração do próprio Estudo Técnico Preliminar e sua disponibilização pública para colaboração de interessados.</w:t>
      </w:r>
    </w:p>
    <w:p w:rsidR="000E0D98" w:rsidRDefault="000E0D98" w:rsidP="000E0D98">
      <w:pPr>
        <w:pBdr>
          <w:top w:val="nil"/>
          <w:left w:val="nil"/>
          <w:bottom w:val="nil"/>
          <w:right w:val="nil"/>
          <w:between w:val="nil"/>
        </w:pBdr>
        <w:spacing w:before="120" w:after="120" w:line="360" w:lineRule="auto"/>
        <w:ind w:left="119" w:right="119" w:firstLine="360"/>
        <w:jc w:val="both"/>
        <w:rPr>
          <w:rFonts w:ascii="Times New Roman" w:eastAsia="Times New Roman" w:hAnsi="Times New Roman"/>
          <w:color w:val="000000"/>
          <w:sz w:val="24"/>
          <w:szCs w:val="24"/>
        </w:rPr>
      </w:pPr>
      <w:r>
        <w:rPr>
          <w:rFonts w:ascii="Times New Roman" w:eastAsia="Times New Roman" w:hAnsi="Times New Roman"/>
          <w:sz w:val="24"/>
          <w:szCs w:val="24"/>
        </w:rPr>
        <w:t xml:space="preserve">Nesse sentido, a disponibilização do ETP em si promoveria avaliações sobre partes técnicas haja vista o objeto do estudo ser o fomento ao turismo por meio de </w:t>
      </w:r>
      <w:r>
        <w:rPr>
          <w:rFonts w:ascii="Times New Roman" w:eastAsia="Times New Roman" w:hAnsi="Times New Roman"/>
          <w:color w:val="000000"/>
          <w:sz w:val="24"/>
          <w:szCs w:val="24"/>
        </w:rPr>
        <w:t>promoção e participação em eventos nacionais e internacionais, feiras, seminários, shows e congressos cujos objetivos são:</w:t>
      </w:r>
    </w:p>
    <w:p w:rsidR="000E0D98" w:rsidRDefault="000E0D98" w:rsidP="000E0D98">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Promover e reforçar a marca Rio de Janeiro junto a mercados potenciais na emissão de turistas;</w:t>
      </w:r>
    </w:p>
    <w:p w:rsidR="000E0D98" w:rsidRDefault="000E0D98" w:rsidP="000E0D98">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Proporcionar oportunidades de negócios;</w:t>
      </w:r>
    </w:p>
    <w:p w:rsidR="000E0D98" w:rsidRDefault="000E0D98" w:rsidP="000E0D98">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Fornecer experiências do destino junto ao público consumidor;</w:t>
      </w:r>
    </w:p>
    <w:p w:rsidR="000E0D98" w:rsidRDefault="000E0D98" w:rsidP="000E0D98">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Divulgar a cultura do estado do Rio de Janeiro;</w:t>
      </w:r>
    </w:p>
    <w:p w:rsidR="000E0D98" w:rsidRDefault="000E0D98" w:rsidP="000E0D98">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Desenvolver a economia sustentável;</w:t>
      </w:r>
    </w:p>
    <w:p w:rsidR="000E0D98" w:rsidRDefault="000E0D98" w:rsidP="000E0D98">
      <w:pPr>
        <w:numPr>
          <w:ilvl w:val="0"/>
          <w:numId w:val="1"/>
        </w:numPr>
        <w:pBdr>
          <w:top w:val="nil"/>
          <w:left w:val="nil"/>
          <w:bottom w:val="nil"/>
          <w:right w:val="nil"/>
          <w:between w:val="nil"/>
        </w:pBdr>
        <w:spacing w:line="360" w:lineRule="auto"/>
        <w:ind w:right="119" w:hanging="36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Incentivar o turismo nas 12 regiões turísticas e cidades do interior do estado;</w:t>
      </w:r>
    </w:p>
    <w:p w:rsidR="000E0D98" w:rsidRDefault="000E0D98">
      <w:pPr>
        <w:shd w:val="clear" w:color="auto" w:fill="FFFFFF"/>
        <w:spacing w:after="120" w:line="360" w:lineRule="auto"/>
        <w:ind w:firstLine="568"/>
        <w:jc w:val="both"/>
        <w:rPr>
          <w:rFonts w:ascii="Times New Roman" w:eastAsia="Times New Roman" w:hAnsi="Times New Roman"/>
          <w:sz w:val="24"/>
          <w:szCs w:val="24"/>
        </w:rPr>
      </w:pPr>
    </w:p>
    <w:p w:rsidR="000E0D98" w:rsidRDefault="000E0D98">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Assim, com vistas a permitir a participação de interessados em eventos específicos que compõem conjuntamente o objeto a SETUR está em fase de elaboração de um cadastro de fornecedores com vistas a estabelecer um bando de dados capaz de gerar conteúdo para futuras análises e opções de mercado. Este procedimento, no entanto demanda ações institucionais que envolvem a criação de regramentos e após sua implementação algum prolongamento no tempo com vistas a gerar volume necessário e capaz de permitir uma análise mais assertiva.</w:t>
      </w:r>
    </w:p>
    <w:p w:rsidR="0084664F" w:rsidRDefault="0084664F">
      <w:pPr>
        <w:shd w:val="clear" w:color="auto" w:fill="FFFFFF"/>
        <w:spacing w:after="120" w:line="360" w:lineRule="auto"/>
        <w:ind w:firstLine="568"/>
        <w:jc w:val="both"/>
        <w:rPr>
          <w:rFonts w:ascii="Times New Roman" w:eastAsia="Times New Roman" w:hAnsi="Times New Roman"/>
          <w:sz w:val="24"/>
          <w:szCs w:val="24"/>
        </w:rPr>
      </w:pPr>
    </w:p>
    <w:p w:rsidR="0084664F" w:rsidRDefault="0084664F" w:rsidP="0084664F">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INCISO II – Em resumo, o mandamento estabelece consulta a outros Estudos Técnicos e publicações do mercado sobre o tema.</w:t>
      </w:r>
    </w:p>
    <w:p w:rsidR="0084664F" w:rsidRDefault="0084664F" w:rsidP="0084664F">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Nesse sentido, o mercado é acompanhado e ao mesmo tempo a SETUR é fomentadora das políticas para o turismo. A organização desse mercado, no entanto é resultado de práticas comerciais peculiares as quais não pode o poder público intervir. Por essa razão, cabendo ao poder público acompanhar as práticas mercadológicas e aproximar-se do mercado aproveitando as melhores técnicas e particularidades, as avaliações se coadunam com este mandamento, especialmente pela observação de suas práticas, o que determina apenas duas possibilidades de participação da Pasta na rotina do mercado.</w:t>
      </w:r>
    </w:p>
    <w:p w:rsidR="0084664F" w:rsidRDefault="0084664F" w:rsidP="0084664F">
      <w:pPr>
        <w:shd w:val="clear" w:color="auto" w:fill="FFFFFF"/>
        <w:spacing w:after="120" w:line="360" w:lineRule="auto"/>
        <w:ind w:firstLine="568"/>
        <w:jc w:val="both"/>
        <w:rPr>
          <w:rFonts w:ascii="Times New Roman" w:eastAsia="Times New Roman" w:hAnsi="Times New Roman"/>
          <w:sz w:val="24"/>
          <w:szCs w:val="24"/>
        </w:rPr>
      </w:pPr>
    </w:p>
    <w:p w:rsidR="0084664F" w:rsidRDefault="0084664F" w:rsidP="0084664F">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 xml:space="preserve">INCISO III – </w:t>
      </w:r>
      <w:r w:rsidR="00A92EA2">
        <w:rPr>
          <w:rFonts w:ascii="Times New Roman" w:eastAsia="Times New Roman" w:hAnsi="Times New Roman"/>
          <w:sz w:val="24"/>
          <w:szCs w:val="24"/>
        </w:rPr>
        <w:t>Este mandamento indica a observação de contratações similares por outros órgãos públicos.</w:t>
      </w:r>
    </w:p>
    <w:p w:rsidR="00A92EA2" w:rsidRDefault="00A92EA2" w:rsidP="0084664F">
      <w:pPr>
        <w:shd w:val="clear" w:color="auto" w:fill="FFFFFF"/>
        <w:spacing w:after="120" w:line="360" w:lineRule="auto"/>
        <w:ind w:firstLine="568"/>
        <w:jc w:val="both"/>
        <w:rPr>
          <w:rFonts w:ascii="Times New Roman" w:eastAsia="Times New Roman" w:hAnsi="Times New Roman"/>
          <w:sz w:val="24"/>
          <w:szCs w:val="24"/>
        </w:rPr>
      </w:pPr>
    </w:p>
    <w:p w:rsidR="00A92EA2" w:rsidRDefault="00A92EA2" w:rsidP="0084664F">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 xml:space="preserve">As contratações de órgãos públicos no estado do Rio de Janeiro se conformam da mesma maneira que </w:t>
      </w:r>
      <w:proofErr w:type="spellStart"/>
      <w:r>
        <w:rPr>
          <w:rFonts w:ascii="Times New Roman" w:eastAsia="Times New Roman" w:hAnsi="Times New Roman"/>
          <w:sz w:val="24"/>
          <w:szCs w:val="24"/>
        </w:rPr>
        <w:t>esta</w:t>
      </w:r>
      <w:proofErr w:type="spellEnd"/>
      <w:r>
        <w:rPr>
          <w:rFonts w:ascii="Times New Roman" w:eastAsia="Times New Roman" w:hAnsi="Times New Roman"/>
          <w:sz w:val="24"/>
          <w:szCs w:val="24"/>
        </w:rPr>
        <w:t xml:space="preserve"> SETUR, assim como no município. Nesse aspecto insta esclarecer que uma das modalidades de contratação decorrentes das atividades de fomento ao turismo passaram a se dar por patrocínio a partir do segundo semestre de 2023. Isso já utilizando-se do posicionamento da doutrina em relação ao tema, pois não há no Estado do Ri de Janeiro legislação específica sobre o tema. No Município do Ri de Janeiro, por exemplo, existe legislação específica que serviu como base de comparação para os termos de Referência e Contratos decorrentes das contratações específicas durante o ano de 2023. Abaixo transcreve-se o embasamento ao tema:</w:t>
      </w:r>
    </w:p>
    <w:p w:rsidR="00A92EA2" w:rsidRDefault="00A92EA2" w:rsidP="0084664F">
      <w:pPr>
        <w:shd w:val="clear" w:color="auto" w:fill="FFFFFF"/>
        <w:spacing w:after="120" w:line="360" w:lineRule="auto"/>
        <w:ind w:firstLine="568"/>
        <w:jc w:val="both"/>
        <w:rPr>
          <w:rFonts w:ascii="Times New Roman" w:eastAsia="Times New Roman" w:hAnsi="Times New Roman"/>
          <w:sz w:val="24"/>
          <w:szCs w:val="24"/>
        </w:rPr>
      </w:pPr>
    </w:p>
    <w:p w:rsidR="00A92EA2" w:rsidRDefault="00A92EA2" w:rsidP="00A92EA2">
      <w:pPr>
        <w:pStyle w:val="NormalWeb"/>
        <w:spacing w:before="15" w:beforeAutospacing="0" w:after="0" w:afterAutospacing="0"/>
        <w:ind w:left="2160" w:firstLine="1418"/>
        <w:jc w:val="both"/>
        <w:rPr>
          <w:color w:val="000000"/>
          <w:sz w:val="27"/>
          <w:szCs w:val="27"/>
        </w:rPr>
      </w:pPr>
      <w:r>
        <w:rPr>
          <w:color w:val="000000"/>
          <w:sz w:val="22"/>
          <w:szCs w:val="22"/>
        </w:rPr>
        <w:t>“Registra-se que a contratação se dará por contrato atípico calcado na premissa de aproximação com a prática privada respeitando a organização do mercado. Nesse contexto, ainda que não haja regulamentação específica para formalização de contratos de patrocínio pelo poder público, haja visto se diferir dos contratos administrativos em virtude de sua principal característica, que é a colaboração (financeira, com bens ou serviços) de uma parte para a realização de um evento pela outra parte, havendo como contrapartida a vinculação da imagem do colaborador em todas as peças de comunicação do projeto que estará sendo realizado, a SETUR recorre a doutrina que opina pela viabilidade jurídica da celebração de contrato de patrocínio, apresentando a jurisprudência sobre o tema a fim de dar transparência, legalidade e eficiência à avença que ora se refere:</w:t>
      </w:r>
    </w:p>
    <w:p w:rsidR="00A92EA2" w:rsidRDefault="00A92EA2" w:rsidP="00A92EA2">
      <w:pPr>
        <w:pStyle w:val="NormalWeb"/>
        <w:spacing w:before="120" w:beforeAutospacing="0" w:after="120" w:afterAutospacing="0"/>
        <w:ind w:left="2160" w:right="120" w:firstLine="1418"/>
        <w:jc w:val="both"/>
        <w:rPr>
          <w:color w:val="000000"/>
          <w:sz w:val="27"/>
          <w:szCs w:val="27"/>
        </w:rPr>
      </w:pPr>
      <w:r>
        <w:rPr>
          <w:color w:val="000000"/>
          <w:sz w:val="22"/>
          <w:szCs w:val="22"/>
        </w:rPr>
        <w:t>O Procurador do Estado Erick Tavares Ribeiro, em fórum realizado na cidade de Belo Horizonte em dezembro de 2014, publicou em seu artigo “Os contratos de patrocínio com o Estado como forma de fomento ao turismo no país”:</w:t>
      </w:r>
    </w:p>
    <w:p w:rsidR="00A92EA2" w:rsidRDefault="00A92EA2" w:rsidP="00A92EA2">
      <w:pPr>
        <w:pStyle w:val="citacao"/>
        <w:spacing w:before="75" w:beforeAutospacing="0" w:after="75" w:afterAutospacing="0"/>
        <w:ind w:left="2160"/>
        <w:jc w:val="both"/>
        <w:rPr>
          <w:color w:val="000000"/>
          <w:sz w:val="27"/>
          <w:szCs w:val="27"/>
        </w:rPr>
      </w:pPr>
      <w:r>
        <w:rPr>
          <w:i/>
          <w:iCs/>
          <w:color w:val="000000"/>
          <w:sz w:val="22"/>
          <w:szCs w:val="22"/>
        </w:rPr>
        <w:t xml:space="preserve">A doutrina vem apontando, com razoável consenso, as características do contrato de patrocínio. Em primeiro lugar, trata-se de contrato patrimonial, no sentido de que se tem um ajuste identificado com interesses recíprocos de índole econômica. Para o patrocinado, este interesse materializa-se na prestação que recebe, a qual deve ser suscetível de valoração econômica. O patrocinador, por sua vez, tem por objetivo a repercussão econômica (melhor percepção pública da sua imagem, valorização da marca, aumento das vendas) obtida por meio da divulgação. O patrocínio é um contrato </w:t>
      </w:r>
      <w:proofErr w:type="spellStart"/>
      <w:r>
        <w:rPr>
          <w:i/>
          <w:iCs/>
          <w:color w:val="000000"/>
          <w:sz w:val="22"/>
          <w:szCs w:val="22"/>
        </w:rPr>
        <w:t>intuitu</w:t>
      </w:r>
      <w:proofErr w:type="spellEnd"/>
      <w:r>
        <w:rPr>
          <w:i/>
          <w:iCs/>
          <w:color w:val="000000"/>
          <w:sz w:val="22"/>
          <w:szCs w:val="22"/>
        </w:rPr>
        <w:t xml:space="preserve"> personae — o patrocinador deseja obter retorno publicitário relativo a determinado evento, artista, esportista ou clube. Não lhe interessa a substituição do patrocinado por outro. Isso porque é próprio do contrato de patrocínio que haja, como consequência, uma forte vinculação das imagens do patrocinador e do patrocinado (...) Estamos, ainda, diante de um contrato atípico, uma vez que cria, modifica e extingue obrigações jurídicas, embora não se encontre descrito na legislação, carecendo de definição, em lei, do seu contorno (...) Este contrato também se caracteriza pela sua bilateralidade: trata-se de um contrato bilateral por estabelecer obrigações recíprocas para as partes. Patrocinador e patrocinado são simultaneamente credor e devedor de obrigações contratuais. Aquele que recebe o patrocínio em bens, dinheiro ou serviço obriga-se a expor, na forma prevista em contrato, os produtos, logomarcas ou atividades do patrocinador. Esta obrigação é apontada unanimemente na doutrina como sendo uma obrigação de meio, e não de resultado (...) É comum apontar o patrocínio como um contrato causal, oneroso e comutativo. Esta afirmação possui especial relevo nos contratos de patrocínio celebrados pelo Poder Público. Apesar de o Estado ter deveres de promoção da cultura e dos esportes, por exemplo, ao celebrar um contrato de patrocínio, objetivo último é o retorno em imagem, devendo se valer de outras formas de colaboração com particulares se a sua finalidade for predominantemente cultural. Além disso, no contrato de patrocínio, as partes procuram estabelecer obrigações equivalentes, no sentido de que a quantidade de dinheiro fornecida pelo patrocinador corresponderia à exposição obtida com aquele sujeito ou evento patrocinado.</w:t>
      </w:r>
    </w:p>
    <w:p w:rsidR="00A92EA2" w:rsidRDefault="00A92EA2" w:rsidP="00A92EA2">
      <w:pPr>
        <w:pStyle w:val="citacao"/>
        <w:spacing w:before="75" w:beforeAutospacing="0" w:after="75" w:afterAutospacing="0"/>
        <w:ind w:left="2160"/>
        <w:jc w:val="both"/>
        <w:rPr>
          <w:color w:val="000000"/>
          <w:sz w:val="27"/>
          <w:szCs w:val="27"/>
        </w:rPr>
      </w:pPr>
      <w:r>
        <w:rPr>
          <w:color w:val="000000"/>
          <w:sz w:val="27"/>
          <w:szCs w:val="27"/>
        </w:rPr>
        <w:t> </w:t>
      </w:r>
    </w:p>
    <w:p w:rsidR="00A92EA2" w:rsidRDefault="00A92EA2" w:rsidP="00A92EA2">
      <w:pPr>
        <w:pStyle w:val="NormalWeb"/>
        <w:spacing w:before="120" w:beforeAutospacing="0" w:after="0" w:afterAutospacing="0"/>
        <w:ind w:left="2160" w:right="120" w:firstLine="709"/>
        <w:jc w:val="both"/>
        <w:rPr>
          <w:color w:val="000000"/>
          <w:sz w:val="27"/>
          <w:szCs w:val="27"/>
        </w:rPr>
      </w:pPr>
      <w:r>
        <w:rPr>
          <w:color w:val="000000"/>
          <w:sz w:val="22"/>
          <w:szCs w:val="22"/>
        </w:rPr>
        <w:t>A d. Procuradoria Geral do Município do Rio de Janeiro em seu enunciado 49 publicou:</w:t>
      </w:r>
    </w:p>
    <w:p w:rsidR="00A92EA2" w:rsidRDefault="00A92EA2" w:rsidP="00A92EA2">
      <w:pPr>
        <w:pStyle w:val="citacao"/>
        <w:spacing w:before="75" w:beforeAutospacing="0" w:after="75" w:afterAutospacing="0"/>
        <w:ind w:left="2160"/>
        <w:jc w:val="both"/>
        <w:rPr>
          <w:color w:val="000000"/>
          <w:sz w:val="27"/>
          <w:szCs w:val="27"/>
        </w:rPr>
      </w:pPr>
      <w:r>
        <w:rPr>
          <w:i/>
          <w:iCs/>
          <w:color w:val="000000"/>
          <w:sz w:val="22"/>
          <w:szCs w:val="22"/>
        </w:rPr>
        <w:t xml:space="preserve">ENUNCIADO PGM Nº 49 “Contrato de patrocínio” é o instrumento formal de apoio </w:t>
      </w:r>
      <w:proofErr w:type="spellStart"/>
      <w:r>
        <w:rPr>
          <w:i/>
          <w:iCs/>
          <w:color w:val="000000"/>
          <w:sz w:val="22"/>
          <w:szCs w:val="22"/>
        </w:rPr>
        <w:t>prestacional</w:t>
      </w:r>
      <w:proofErr w:type="spellEnd"/>
      <w:r>
        <w:rPr>
          <w:i/>
          <w:iCs/>
          <w:color w:val="000000"/>
          <w:sz w:val="22"/>
          <w:szCs w:val="22"/>
        </w:rPr>
        <w:t xml:space="preserve"> (pagamento de quantia, fornecimento de bens ou serviços, etc.) a projetos e/ou atividades de terceiros, com o objetivo direto de divulgar o nome, a imagem e/ou a marca da entidade patrocinadora (Município do Rio de Janeiro, suas autarquias, fundações e/ou estatais) e, com isso, mediatamente, atender ao interesse público. Trata-se de contrato privado da administração, atípico, bilateral e oneroso. Referência: PARECER PG/PADM/022/2018/RRLM.</w:t>
      </w:r>
    </w:p>
    <w:p w:rsidR="00A92EA2" w:rsidRDefault="00A92EA2" w:rsidP="00A92EA2">
      <w:pPr>
        <w:pStyle w:val="NormalWeb"/>
        <w:spacing w:before="15" w:beforeAutospacing="0" w:after="0" w:afterAutospacing="0"/>
        <w:ind w:left="2160"/>
        <w:jc w:val="both"/>
        <w:rPr>
          <w:color w:val="000000"/>
          <w:sz w:val="27"/>
          <w:szCs w:val="27"/>
        </w:rPr>
      </w:pPr>
      <w:r>
        <w:rPr>
          <w:color w:val="000000"/>
          <w:sz w:val="27"/>
          <w:szCs w:val="27"/>
        </w:rPr>
        <w:t> </w:t>
      </w:r>
    </w:p>
    <w:p w:rsidR="00A92EA2" w:rsidRDefault="00A92EA2" w:rsidP="00A92EA2">
      <w:pPr>
        <w:pStyle w:val="NormalWeb"/>
        <w:spacing w:before="15" w:beforeAutospacing="0" w:after="0" w:afterAutospacing="0"/>
        <w:ind w:left="2160" w:firstLine="1418"/>
        <w:jc w:val="both"/>
        <w:rPr>
          <w:color w:val="000000"/>
          <w:sz w:val="27"/>
          <w:szCs w:val="27"/>
        </w:rPr>
      </w:pPr>
      <w:r>
        <w:rPr>
          <w:color w:val="000000"/>
          <w:sz w:val="22"/>
          <w:szCs w:val="22"/>
        </w:rPr>
        <w:t xml:space="preserve">Em referência à escolha do fornecedor, </w:t>
      </w:r>
      <w:proofErr w:type="spellStart"/>
      <w:r>
        <w:rPr>
          <w:color w:val="000000"/>
          <w:sz w:val="22"/>
          <w:szCs w:val="22"/>
        </w:rPr>
        <w:t>esta</w:t>
      </w:r>
      <w:proofErr w:type="spellEnd"/>
      <w:r>
        <w:rPr>
          <w:color w:val="000000"/>
          <w:sz w:val="22"/>
          <w:szCs w:val="22"/>
        </w:rPr>
        <w:t xml:space="preserve"> se dá com base no caput do art. 25 da Lei Geral de Licitações 8.666/93, em virtude da impossibilidade de competição, tendo em vista que a empresa detém a exclusividade da organização do evento, não sendo possível ao estado recorrer a outro para realizar a associação de imagens que versa o patrocínio, sendo essa a motivação para a identificação de inexigibilidade de licitação.</w:t>
      </w:r>
    </w:p>
    <w:p w:rsidR="00A92EA2" w:rsidRDefault="00A92EA2" w:rsidP="00A92EA2">
      <w:pPr>
        <w:pStyle w:val="NormalWeb"/>
        <w:spacing w:before="120" w:beforeAutospacing="0" w:after="120" w:afterAutospacing="0"/>
        <w:ind w:left="2160" w:right="120" w:firstLine="1418"/>
        <w:jc w:val="both"/>
        <w:rPr>
          <w:color w:val="000000"/>
          <w:sz w:val="27"/>
          <w:szCs w:val="27"/>
        </w:rPr>
      </w:pPr>
      <w:r>
        <w:rPr>
          <w:color w:val="000000"/>
          <w:sz w:val="22"/>
          <w:szCs w:val="22"/>
        </w:rPr>
        <w:t>Em relação à vedação constante no art. 8º, X, da Lei Complementar n.º 159/07, se a publicidade (incluindo-se aí o patrocínio) tiver por finalidade a promoção do turismo em razão do Regime de Recuperação Fiscal - RRF a SETUR, encontra-se excepcionada da regra conforme se passa a expor:</w:t>
      </w:r>
    </w:p>
    <w:p w:rsidR="00A92EA2" w:rsidRDefault="00A92EA2" w:rsidP="00A92EA2">
      <w:pPr>
        <w:pStyle w:val="NormalWeb"/>
        <w:spacing w:before="120" w:beforeAutospacing="0" w:after="120" w:afterAutospacing="0"/>
        <w:ind w:left="2160" w:right="120" w:firstLine="1418"/>
        <w:jc w:val="both"/>
        <w:rPr>
          <w:color w:val="000000"/>
          <w:sz w:val="27"/>
          <w:szCs w:val="27"/>
        </w:rPr>
      </w:pPr>
      <w:r>
        <w:rPr>
          <w:color w:val="000000"/>
          <w:sz w:val="22"/>
          <w:szCs w:val="22"/>
        </w:rPr>
        <w:t xml:space="preserve">O tema já foi debatido pela d. PGE-RJ, conforme Parecer ASJUR/SETUR nº 33-A/2019, da lavra do Assessor Jurídico Chefe, Erick </w:t>
      </w:r>
      <w:proofErr w:type="spellStart"/>
      <w:r>
        <w:rPr>
          <w:color w:val="000000"/>
          <w:sz w:val="22"/>
          <w:szCs w:val="22"/>
        </w:rPr>
        <w:t>Maues</w:t>
      </w:r>
      <w:proofErr w:type="spellEnd"/>
      <w:r>
        <w:rPr>
          <w:color w:val="000000"/>
          <w:sz w:val="22"/>
          <w:szCs w:val="22"/>
        </w:rPr>
        <w:t xml:space="preserve">, acrescido das manifestações dos Procuradores do Estado Felipe de Melo Fonte e Claudio Roberto </w:t>
      </w:r>
      <w:proofErr w:type="spellStart"/>
      <w:r>
        <w:rPr>
          <w:color w:val="000000"/>
          <w:sz w:val="22"/>
          <w:szCs w:val="22"/>
        </w:rPr>
        <w:t>Pieruccetti</w:t>
      </w:r>
      <w:proofErr w:type="spellEnd"/>
      <w:r>
        <w:rPr>
          <w:color w:val="000000"/>
          <w:sz w:val="22"/>
          <w:szCs w:val="22"/>
        </w:rPr>
        <w:t xml:space="preserve"> Marques e do Parecer SEI nº 1358/2019 ME emitido pelo Conselho de Supervisão de Regime de Recuperação Fiscal do Ministério da Economia.</w:t>
      </w:r>
    </w:p>
    <w:p w:rsidR="00A92EA2" w:rsidRDefault="00A92EA2" w:rsidP="00A92EA2">
      <w:pPr>
        <w:pStyle w:val="NormalWeb"/>
        <w:spacing w:before="120" w:beforeAutospacing="0" w:after="120" w:afterAutospacing="0"/>
        <w:ind w:left="2160" w:right="120" w:firstLine="1418"/>
        <w:jc w:val="both"/>
        <w:rPr>
          <w:color w:val="000000"/>
          <w:sz w:val="27"/>
          <w:szCs w:val="27"/>
        </w:rPr>
      </w:pPr>
      <w:r>
        <w:rPr>
          <w:color w:val="000000"/>
          <w:sz w:val="22"/>
          <w:szCs w:val="22"/>
        </w:rPr>
        <w:t>Em síntese, colaciona-se o trecho do visto do Procurador Geral, Marcelo Lopes da Silva:</w:t>
      </w:r>
    </w:p>
    <w:p w:rsidR="00A92EA2" w:rsidRDefault="00A92EA2" w:rsidP="00A92EA2">
      <w:pPr>
        <w:pStyle w:val="citacao"/>
        <w:spacing w:before="75" w:beforeAutospacing="0" w:after="75" w:afterAutospacing="0"/>
        <w:ind w:left="2160"/>
        <w:jc w:val="both"/>
        <w:rPr>
          <w:color w:val="000000"/>
          <w:sz w:val="27"/>
          <w:szCs w:val="27"/>
        </w:rPr>
      </w:pPr>
      <w:r>
        <w:rPr>
          <w:color w:val="000000"/>
          <w:sz w:val="22"/>
          <w:szCs w:val="22"/>
        </w:rPr>
        <w:t>“</w:t>
      </w:r>
      <w:r>
        <w:rPr>
          <w:i/>
          <w:iCs/>
          <w:color w:val="000000"/>
          <w:sz w:val="22"/>
          <w:szCs w:val="22"/>
        </w:rPr>
        <w:t>Conforme ressaltado pelo Procurador do Estado Dr. Felipe de Melo Fonte, há entendimento consolidado pelo Conselho de Supervisão Fiscal no sentido de que as despesas de publicidade e propaganda realizadas para a promoção do turismo do Estado enquadram-se como utilidade pública prevista como exceção do inciso X do art. 8º da LC nº 159/07, desde que (i) não contenham nomes, símbolos, mensagens ou imagens que ainda que subliminarmente, caracterizem promoção pessoal de autoridades ou servidores públicos e que (</w:t>
      </w:r>
      <w:proofErr w:type="spellStart"/>
      <w:r>
        <w:rPr>
          <w:i/>
          <w:iCs/>
          <w:color w:val="000000"/>
          <w:sz w:val="22"/>
          <w:szCs w:val="22"/>
        </w:rPr>
        <w:t>ii</w:t>
      </w:r>
      <w:proofErr w:type="spellEnd"/>
      <w:r>
        <w:rPr>
          <w:i/>
          <w:iCs/>
          <w:color w:val="000000"/>
          <w:sz w:val="22"/>
          <w:szCs w:val="22"/>
        </w:rPr>
        <w:t>) não seja de mensagem genérica sobre atos, ações, projetos, programas, obras, serviços e campanhas dos órgãos ou entidades públicas, suas metas ou resultados, conforme Parecer SEI nº 1358/2019 ME”.</w:t>
      </w:r>
    </w:p>
    <w:p w:rsidR="00A92EA2" w:rsidRDefault="00A92EA2" w:rsidP="00A92EA2">
      <w:pPr>
        <w:pStyle w:val="citacao"/>
        <w:spacing w:before="75" w:beforeAutospacing="0" w:after="75" w:afterAutospacing="0"/>
        <w:ind w:left="2160"/>
        <w:jc w:val="both"/>
        <w:rPr>
          <w:color w:val="000000"/>
          <w:sz w:val="27"/>
          <w:szCs w:val="27"/>
        </w:rPr>
      </w:pPr>
      <w:r>
        <w:rPr>
          <w:i/>
          <w:iCs/>
          <w:color w:val="000000"/>
          <w:sz w:val="22"/>
          <w:szCs w:val="22"/>
        </w:rPr>
        <w:t>Posteriormente, o Decreto Estadual nº 46.550/19, com a alteração promovida pelo Decreto Estadual nº 46.764/19, acrescentou no art. 2º, VI como ação de comunicação social, a “promoção de políticas públicas, incluída a promoção turística do Estado do Rio de Janeiro no Brasil e no Exterior” e no parágrafo único, informa que “a publicidade que tiver por objetivo a divulgação da política pública de fomento, desenvolvimento e promoção do turismo do Estado do Rio de Janeiro será considerada de utilidade pública”</w:t>
      </w:r>
    </w:p>
    <w:p w:rsidR="00A92EA2" w:rsidRDefault="00A92EA2" w:rsidP="00A92EA2">
      <w:pPr>
        <w:shd w:val="clear" w:color="auto" w:fill="FFFFFF"/>
        <w:spacing w:after="120" w:line="360" w:lineRule="auto"/>
        <w:ind w:left="568" w:firstLine="568"/>
        <w:jc w:val="both"/>
        <w:rPr>
          <w:rFonts w:ascii="Times New Roman" w:eastAsia="Times New Roman" w:hAnsi="Times New Roman"/>
          <w:sz w:val="24"/>
          <w:szCs w:val="24"/>
        </w:rPr>
      </w:pPr>
    </w:p>
    <w:p w:rsidR="00A92EA2" w:rsidRDefault="00A92EA2" w:rsidP="0084664F">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Passadas as considerações sobre o regramento determinado pelo art. 9°do Decreto 48.816/2024, se descrevem as opções levantadas no mercado:</w:t>
      </w:r>
    </w:p>
    <w:p w:rsidR="00A92EA2" w:rsidRDefault="00A92EA2" w:rsidP="0084664F">
      <w:pPr>
        <w:shd w:val="clear" w:color="auto" w:fill="FFFFFF"/>
        <w:spacing w:after="120" w:line="360" w:lineRule="auto"/>
        <w:ind w:firstLine="568"/>
        <w:jc w:val="both"/>
        <w:rPr>
          <w:rFonts w:ascii="Times New Roman" w:eastAsia="Times New Roman" w:hAnsi="Times New Roman"/>
          <w:sz w:val="24"/>
          <w:szCs w:val="24"/>
        </w:rPr>
      </w:pPr>
    </w:p>
    <w:p w:rsidR="000A3D59" w:rsidRDefault="00D5631C">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 xml:space="preserve">Como já explicitado ao longo deste documento, a participação do Estado por meio da SETUR pode se dar de duas maneiras, seja presencialmente com a montagem de estandes e a locação de piso como forma de contratação, seja por meio de contratos de patrocínio cuja característica principal é a associação de marcas para a realização dos eventos e a consequente divulgação ampla da marca SETUR. </w:t>
      </w:r>
      <w:r w:rsidR="000A3D59">
        <w:rPr>
          <w:rFonts w:ascii="Times New Roman" w:eastAsia="Times New Roman" w:hAnsi="Times New Roman"/>
          <w:sz w:val="24"/>
          <w:szCs w:val="24"/>
        </w:rPr>
        <w:t>Assim sendo, forma de possibilitar o atingimento dos objetivos e suprir a necessidade identificada é a participação desta Pasta de Estado nos eventos planejados.</w:t>
      </w:r>
    </w:p>
    <w:p w:rsidR="006A1878" w:rsidRDefault="00D5631C">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Em ambos os casos, visto que o mercado se orga</w:t>
      </w:r>
      <w:r w:rsidR="000A3D59">
        <w:rPr>
          <w:rFonts w:ascii="Times New Roman" w:eastAsia="Times New Roman" w:hAnsi="Times New Roman"/>
          <w:sz w:val="24"/>
          <w:szCs w:val="24"/>
        </w:rPr>
        <w:t>niza de uma forma muito similar</w:t>
      </w:r>
      <w:r>
        <w:rPr>
          <w:rFonts w:ascii="Times New Roman" w:eastAsia="Times New Roman" w:hAnsi="Times New Roman"/>
          <w:sz w:val="24"/>
          <w:szCs w:val="24"/>
        </w:rPr>
        <w:t xml:space="preserve">, não se vislumbra opções de contratação que fujam dessas duas formas, isso porque </w:t>
      </w:r>
      <w:r w:rsidR="000A3D59">
        <w:rPr>
          <w:rFonts w:ascii="Times New Roman" w:eastAsia="Times New Roman" w:hAnsi="Times New Roman"/>
          <w:sz w:val="24"/>
          <w:szCs w:val="24"/>
        </w:rPr>
        <w:t xml:space="preserve">a partir da identificação do interesse da SETUR em participar de determinado evento, cumprindo sua missão institucional, se buscará uma das duas opções apresentadas. </w:t>
      </w:r>
      <w:r w:rsidR="008E5246">
        <w:rPr>
          <w:rFonts w:ascii="Times New Roman" w:eastAsia="Times New Roman" w:hAnsi="Times New Roman"/>
          <w:sz w:val="24"/>
          <w:szCs w:val="24"/>
        </w:rPr>
        <w:t>Como já mencionado</w:t>
      </w:r>
      <w:r w:rsidR="000A3D59">
        <w:rPr>
          <w:rFonts w:ascii="Times New Roman" w:eastAsia="Times New Roman" w:hAnsi="Times New Roman"/>
          <w:sz w:val="24"/>
          <w:szCs w:val="24"/>
        </w:rPr>
        <w:t>,</w:t>
      </w:r>
      <w:r w:rsidR="008E5246">
        <w:rPr>
          <w:rFonts w:ascii="Times New Roman" w:eastAsia="Times New Roman" w:hAnsi="Times New Roman"/>
          <w:sz w:val="24"/>
          <w:szCs w:val="24"/>
        </w:rPr>
        <w:t xml:space="preserve"> e a título de ratificação, esses eventos possuem exclusividade em suas organizações, com a </w:t>
      </w:r>
      <w:r w:rsidR="000A3D59">
        <w:rPr>
          <w:rFonts w:ascii="Times New Roman" w:eastAsia="Times New Roman" w:hAnsi="Times New Roman"/>
          <w:sz w:val="24"/>
          <w:szCs w:val="24"/>
        </w:rPr>
        <w:t xml:space="preserve">detenção dos direitos de exploração dos eventos, captação de recursos por meio de patrocínios ou </w:t>
      </w:r>
      <w:r w:rsidR="008E5246">
        <w:rPr>
          <w:rFonts w:ascii="Times New Roman" w:eastAsia="Times New Roman" w:hAnsi="Times New Roman"/>
          <w:sz w:val="24"/>
          <w:szCs w:val="24"/>
        </w:rPr>
        <w:t>comercialização de espaços e serviços sendo controlados pelas empresas organizadoras indicando como única possibilidade a contratação direta por meio de inexigibilidade.</w:t>
      </w:r>
    </w:p>
    <w:p w:rsidR="006A1878" w:rsidRDefault="008E5246">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O que se deve ponderar, no entanto, é a seleção das ações a serem tomadas e os eventos que a SETUR deve participar, com inflexõ</w:t>
      </w:r>
      <w:r w:rsidR="000A3D59">
        <w:rPr>
          <w:rFonts w:ascii="Times New Roman" w:eastAsia="Times New Roman" w:hAnsi="Times New Roman"/>
          <w:sz w:val="24"/>
          <w:szCs w:val="24"/>
        </w:rPr>
        <w:t xml:space="preserve">es sobre sua visibilidade local, regional, nacional </w:t>
      </w:r>
      <w:r>
        <w:rPr>
          <w:rFonts w:ascii="Times New Roman" w:eastAsia="Times New Roman" w:hAnsi="Times New Roman"/>
          <w:sz w:val="24"/>
          <w:szCs w:val="24"/>
        </w:rPr>
        <w:t xml:space="preserve">ou internacional. Este aspecto já é abordado pela equipe técnica ao definir o calendário oficial de atividades, discutido com o corpo estratégico e que vem surtindo efeitos desde seu início. A título de exemplo, dentre os resultados alcançados </w:t>
      </w:r>
      <w:r w:rsidR="000A3D59">
        <w:rPr>
          <w:rFonts w:ascii="Times New Roman" w:eastAsia="Times New Roman" w:hAnsi="Times New Roman"/>
          <w:sz w:val="24"/>
          <w:szCs w:val="24"/>
        </w:rPr>
        <w:t xml:space="preserve">no ano de 2023 </w:t>
      </w:r>
      <w:r>
        <w:rPr>
          <w:rFonts w:ascii="Times New Roman" w:eastAsia="Times New Roman" w:hAnsi="Times New Roman"/>
          <w:sz w:val="24"/>
          <w:szCs w:val="24"/>
        </w:rPr>
        <w:t>destacam-se:</w:t>
      </w:r>
    </w:p>
    <w:p w:rsidR="006A1878" w:rsidRDefault="008E5246">
      <w:pPr>
        <w:shd w:val="clear" w:color="auto" w:fill="FFFFFF"/>
        <w:spacing w:after="120" w:line="360" w:lineRule="auto"/>
        <w:ind w:firstLine="568"/>
        <w:jc w:val="both"/>
        <w:rPr>
          <w:rFonts w:ascii="Times New Roman" w:eastAsia="Times New Roman" w:hAnsi="Times New Roman"/>
          <w:b/>
          <w:sz w:val="24"/>
          <w:szCs w:val="24"/>
        </w:rPr>
      </w:pPr>
      <w:r>
        <w:rPr>
          <w:rFonts w:ascii="Times New Roman" w:eastAsia="Times New Roman" w:hAnsi="Times New Roman"/>
          <w:b/>
          <w:sz w:val="24"/>
          <w:szCs w:val="24"/>
        </w:rPr>
        <w:t>Altas taxas de ocupação hoteleira no Carnaval</w:t>
      </w:r>
    </w:p>
    <w:p w:rsidR="006A1878" w:rsidRDefault="008E5246">
      <w:pPr>
        <w:numPr>
          <w:ilvl w:val="0"/>
          <w:numId w:val="2"/>
        </w:numPr>
        <w:pBdr>
          <w:top w:val="nil"/>
          <w:left w:val="nil"/>
          <w:bottom w:val="nil"/>
          <w:right w:val="nil"/>
          <w:between w:val="nil"/>
        </w:pBdr>
        <w:spacing w:before="280"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Taxa de ocupação média de 91,5% na Capital e 92,6% no interior do estado;</w:t>
      </w:r>
    </w:p>
    <w:p w:rsidR="006A1878" w:rsidRDefault="008E5246">
      <w:pPr>
        <w:numPr>
          <w:ilvl w:val="0"/>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100% de ocupação nos hotéis de alto luxo da Capital;</w:t>
      </w:r>
    </w:p>
    <w:p w:rsidR="006A1878" w:rsidRDefault="008E5246">
      <w:pPr>
        <w:numPr>
          <w:ilvl w:val="0"/>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Maioria das cidades turísticas com alta taxa de ocupação:</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Arraial do Cabo (100%);</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Miguel Pereira (99,3%);</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Angra dos Reis (96,01%);</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Rio das Ostras (95,30%);</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Cabo Frio (95,20%);</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Búzios (94,20%);</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Itatiaia/ Penedo (92,10%);</w:t>
      </w:r>
    </w:p>
    <w:p w:rsidR="006A1878" w:rsidRDefault="008E5246">
      <w:pPr>
        <w:numPr>
          <w:ilvl w:val="1"/>
          <w:numId w:val="2"/>
        </w:numPr>
        <w:pBdr>
          <w:top w:val="nil"/>
          <w:left w:val="nil"/>
          <w:bottom w:val="nil"/>
          <w:right w:val="nil"/>
          <w:between w:val="nil"/>
        </w:pBdr>
        <w:spacing w:after="280"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Nova Friburgo (90,20%).</w:t>
      </w:r>
    </w:p>
    <w:p w:rsidR="006A1878" w:rsidRDefault="008E5246">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b/>
          <w:sz w:val="24"/>
          <w:szCs w:val="24"/>
        </w:rPr>
        <w:t xml:space="preserve">Números da ocupação hoteleira do Réveillon - </w:t>
      </w:r>
      <w:r>
        <w:rPr>
          <w:rFonts w:ascii="Times New Roman" w:eastAsia="Times New Roman" w:hAnsi="Times New Roman"/>
          <w:sz w:val="24"/>
          <w:szCs w:val="24"/>
        </w:rPr>
        <w:t xml:space="preserve">de volta ao patamar </w:t>
      </w:r>
      <w:proofErr w:type="spellStart"/>
      <w:r>
        <w:rPr>
          <w:rFonts w:ascii="Times New Roman" w:eastAsia="Times New Roman" w:hAnsi="Times New Roman"/>
          <w:sz w:val="24"/>
          <w:szCs w:val="24"/>
        </w:rPr>
        <w:t>pré</w:t>
      </w:r>
      <w:proofErr w:type="spellEnd"/>
      <w:r>
        <w:rPr>
          <w:rFonts w:ascii="Times New Roman" w:eastAsia="Times New Roman" w:hAnsi="Times New Roman"/>
          <w:sz w:val="24"/>
          <w:szCs w:val="24"/>
        </w:rPr>
        <w:t>-pandemia.</w:t>
      </w:r>
    </w:p>
    <w:p w:rsidR="006A1878" w:rsidRDefault="008E5246">
      <w:pPr>
        <w:numPr>
          <w:ilvl w:val="0"/>
          <w:numId w:val="2"/>
        </w:numPr>
        <w:pBdr>
          <w:top w:val="nil"/>
          <w:left w:val="nil"/>
          <w:bottom w:val="nil"/>
          <w:right w:val="nil"/>
          <w:between w:val="nil"/>
        </w:pBdr>
        <w:spacing w:before="280"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98% de ocupação dos hotéis da capital;</w:t>
      </w:r>
    </w:p>
    <w:p w:rsidR="006A1878" w:rsidRDefault="008E5246">
      <w:pPr>
        <w:numPr>
          <w:ilvl w:val="1"/>
          <w:numId w:val="2"/>
        </w:numPr>
        <w:pBdr>
          <w:top w:val="nil"/>
          <w:left w:val="nil"/>
          <w:bottom w:val="nil"/>
          <w:right w:val="nil"/>
          <w:between w:val="nil"/>
        </w:pBdr>
        <w:spacing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Hotéis de luxo da Zona Sul com 40% turistas estrangeiros</w:t>
      </w:r>
    </w:p>
    <w:p w:rsidR="006A1878" w:rsidRDefault="008E5246">
      <w:pPr>
        <w:numPr>
          <w:ilvl w:val="1"/>
          <w:numId w:val="2"/>
        </w:numPr>
        <w:pBdr>
          <w:top w:val="nil"/>
          <w:left w:val="nil"/>
          <w:bottom w:val="nil"/>
          <w:right w:val="nil"/>
          <w:between w:val="nil"/>
        </w:pBdr>
        <w:spacing w:after="280" w:line="360" w:lineRule="auto"/>
        <w:ind w:right="11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Cerca de 3 milhões de pessoas no Réveillon do Rio de Janeiro</w:t>
      </w:r>
    </w:p>
    <w:p w:rsidR="006A1878" w:rsidRDefault="006A1878">
      <w:pPr>
        <w:shd w:val="clear" w:color="auto" w:fill="FFFFFF"/>
        <w:spacing w:after="120" w:line="360" w:lineRule="auto"/>
        <w:ind w:firstLine="568"/>
        <w:jc w:val="both"/>
      </w:pPr>
    </w:p>
    <w:p w:rsidR="006A1878" w:rsidRDefault="008E5246">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Esses resultados são apenas aqueles que se podem observar de forma direta e imediata, porém o desenvolvimento econômico gerado como consequência destas mesmas ações se percebem ao longo do tempo com a melhoria do investimento e da qualidade de vida, especialmente nas cidades menores.</w:t>
      </w:r>
    </w:p>
    <w:p w:rsidR="006A1878" w:rsidRDefault="008E5246">
      <w:pPr>
        <w:shd w:val="clear" w:color="auto" w:fill="FFFFFF"/>
        <w:spacing w:after="120" w:line="360" w:lineRule="auto"/>
        <w:ind w:firstLine="568"/>
        <w:jc w:val="both"/>
        <w:rPr>
          <w:rFonts w:ascii="Times New Roman" w:eastAsia="Times New Roman" w:hAnsi="Times New Roman"/>
          <w:sz w:val="24"/>
          <w:szCs w:val="24"/>
        </w:rPr>
      </w:pPr>
      <w:r>
        <w:rPr>
          <w:rFonts w:ascii="Times New Roman" w:eastAsia="Times New Roman" w:hAnsi="Times New Roman"/>
          <w:sz w:val="24"/>
          <w:szCs w:val="24"/>
        </w:rPr>
        <w:t>Os investimentos para a realização das ações propostas são irrisórios diante das possibilidades e dos resultados alcançados. Em termos financeiros os benefícios para a população, empregabilidade, oportunidades de desenvolvimento de carreiras, economias locais e até o desenvolvimento acadêmico, na medida em que o mercado do turismo sendo um atrativo financeiro, consequentemente atrai interesse na formação em carreiras relacionadas a serviços, línguas, alimentação, hotelaria trazendo para o mercado muitas pessoas que anteriormente se encontravam na informalidade por falta de opção.</w:t>
      </w:r>
    </w:p>
    <w:p w:rsidR="006A1878" w:rsidRDefault="008E5246">
      <w:pPr>
        <w:shd w:val="clear" w:color="auto" w:fill="FFFFFF"/>
        <w:spacing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Justifica-se portanto as solução de contratar individualmente e por meio de inexigibilidade a participação da SETUR nos eventos ou circuitos de eventos, em razão de ser essa a forma do mercado de turismo se organizar, de forma a permitir o desenvolvimento do turismo no </w:t>
      </w:r>
      <w:r w:rsidR="000A3D59">
        <w:rPr>
          <w:rFonts w:ascii="Times New Roman" w:eastAsia="Times New Roman" w:hAnsi="Times New Roman"/>
          <w:color w:val="000000"/>
          <w:sz w:val="24"/>
          <w:szCs w:val="24"/>
        </w:rPr>
        <w:t>Estado</w:t>
      </w:r>
      <w:r>
        <w:rPr>
          <w:rFonts w:ascii="Times New Roman" w:eastAsia="Times New Roman" w:hAnsi="Times New Roman"/>
          <w:color w:val="000000"/>
          <w:sz w:val="24"/>
          <w:szCs w:val="24"/>
        </w:rPr>
        <w:t xml:space="preserve"> do Rio de Janeiro.</w:t>
      </w:r>
    </w:p>
    <w:p w:rsidR="0029099E" w:rsidRDefault="0029099E">
      <w:pPr>
        <w:shd w:val="clear" w:color="auto" w:fill="FFFFFF"/>
        <w:spacing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fundamentação legal para a contratação direta, poderá ser enquadrada pelo Art. 74 da Lei 14.133 de 01 de abril de 2021, no caput, ou por meio do inciso I a depender do caso concreto de cada uma das contratações previstas.</w:t>
      </w:r>
    </w:p>
    <w:p w:rsidR="006A1878" w:rsidRDefault="006A1878">
      <w:pPr>
        <w:pBdr>
          <w:top w:val="nil"/>
          <w:left w:val="nil"/>
          <w:bottom w:val="nil"/>
          <w:right w:val="nil"/>
          <w:between w:val="nil"/>
        </w:pBdr>
        <w:jc w:val="both"/>
        <w:rPr>
          <w:rFonts w:ascii="Times New Roman" w:eastAsia="Times New Roman" w:hAnsi="Times New Roman"/>
          <w:color w:val="000000"/>
          <w:sz w:val="24"/>
          <w:szCs w:val="24"/>
        </w:rPr>
      </w:pPr>
    </w:p>
    <w:p w:rsidR="00C83C7C" w:rsidRDefault="00C83C7C" w:rsidP="00C83C7C">
      <w:pPr>
        <w:numPr>
          <w:ilvl w:val="1"/>
          <w:numId w:val="3"/>
        </w:numPr>
        <w:pBdr>
          <w:top w:val="nil"/>
          <w:left w:val="nil"/>
          <w:bottom w:val="nil"/>
          <w:right w:val="nil"/>
          <w:between w:val="nil"/>
        </w:pBdr>
        <w:shd w:val="clear" w:color="auto" w:fill="FFFFFF"/>
        <w:spacing w:before="240" w:after="120" w:line="360" w:lineRule="auto"/>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ESTIMATIVA PRELIMINAR DE VALORES DE CONTRATAÇÕES</w:t>
      </w:r>
    </w:p>
    <w:p w:rsidR="00DD5775" w:rsidRDefault="00C83C7C" w:rsidP="00C83C7C">
      <w:pPr>
        <w:shd w:val="clear" w:color="auto" w:fill="FFFFFF"/>
        <w:spacing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Em virtude deste Estudo Técnico Preliminar se dedicar a uma extensa gama de eventos e que </w:t>
      </w:r>
      <w:r w:rsidRPr="00C83C7C">
        <w:rPr>
          <w:rFonts w:ascii="Times New Roman" w:eastAsia="Times New Roman" w:hAnsi="Times New Roman"/>
          <w:color w:val="000000"/>
          <w:sz w:val="24"/>
          <w:szCs w:val="24"/>
        </w:rPr>
        <w:t>es</w:t>
      </w:r>
      <w:r>
        <w:rPr>
          <w:rFonts w:ascii="Times New Roman" w:eastAsia="Times New Roman" w:hAnsi="Times New Roman"/>
          <w:color w:val="000000"/>
          <w:sz w:val="24"/>
          <w:szCs w:val="24"/>
        </w:rPr>
        <w:t xml:space="preserve">tes se delineiam de forma independente cujas variações são </w:t>
      </w:r>
      <w:r w:rsidR="00DD5775">
        <w:rPr>
          <w:rFonts w:ascii="Times New Roman" w:eastAsia="Times New Roman" w:hAnsi="Times New Roman"/>
          <w:color w:val="000000"/>
          <w:sz w:val="24"/>
          <w:szCs w:val="24"/>
        </w:rPr>
        <w:t xml:space="preserve">extremamente diversas e especialmente por sua valoração ser discricionária de cada um dos organizadores ou detentores das marcas e dos eventos. Assim, não se torna possível indicar um valor específico para as contratações. </w:t>
      </w:r>
    </w:p>
    <w:p w:rsidR="00DD5775" w:rsidRDefault="00DD5775" w:rsidP="00C83C7C">
      <w:pPr>
        <w:shd w:val="clear" w:color="auto" w:fill="FFFFFF"/>
        <w:spacing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Vários fatores como o local de realização de cada evento, sua infraestrutura, mídia, estratégia de publicidade, alcance, tipo de público, organização, período de realização (alta ou baixa temporadas) influenciam nessa formação de preço. De todo modo, compete a SETUR avaliar a pertinência do evento e realizar as devidas comparações com o mercado, quando da decisão pela sua participação naquele evento em específico.</w:t>
      </w:r>
    </w:p>
    <w:p w:rsidR="00013B5F" w:rsidRDefault="00DD5775" w:rsidP="00C83C7C">
      <w:pPr>
        <w:shd w:val="clear" w:color="auto" w:fill="FFFFFF"/>
        <w:spacing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 fim de se demonstrar realização do acompanhamento </w:t>
      </w:r>
      <w:r w:rsidR="00013B5F">
        <w:rPr>
          <w:rFonts w:ascii="Times New Roman" w:eastAsia="Times New Roman" w:hAnsi="Times New Roman"/>
          <w:color w:val="000000"/>
          <w:sz w:val="24"/>
          <w:szCs w:val="24"/>
        </w:rPr>
        <w:t>dos eventos, a partir do ano de 2023 todos os procedimentos relacionados a eventos e que guardam similaridade com o objeto deste estudo passaram a ser monitorados, criando-se o histórico de contratações anteriores, ao qual reproduzimos nesse tópico a planilha de acompanhamento:</w:t>
      </w:r>
    </w:p>
    <w:p w:rsidR="00013B5F" w:rsidRDefault="00013B5F" w:rsidP="00C83C7C">
      <w:pPr>
        <w:shd w:val="clear" w:color="auto" w:fill="FFFFFF"/>
        <w:spacing w:line="360" w:lineRule="auto"/>
        <w:ind w:firstLine="708"/>
        <w:jc w:val="both"/>
        <w:rPr>
          <w:rFonts w:ascii="Times New Roman" w:eastAsia="Times New Roman" w:hAnsi="Times New Roman"/>
          <w:color w:val="000000"/>
          <w:sz w:val="24"/>
          <w:szCs w:val="24"/>
        </w:rPr>
      </w:pPr>
    </w:p>
    <w:p w:rsidR="00013B5F" w:rsidRDefault="00013B5F" w:rsidP="00C83C7C">
      <w:pPr>
        <w:shd w:val="clear" w:color="auto" w:fill="FFFFFF"/>
        <w:spacing w:line="360" w:lineRule="auto"/>
        <w:ind w:firstLine="708"/>
        <w:jc w:val="both"/>
        <w:rPr>
          <w:rFonts w:ascii="Times New Roman" w:eastAsia="Times New Roman" w:hAnsi="Times New Roman"/>
          <w:color w:val="000000"/>
          <w:sz w:val="24"/>
          <w:szCs w:val="24"/>
        </w:rPr>
      </w:pPr>
    </w:p>
    <w:tbl>
      <w:tblPr>
        <w:tblW w:w="5000" w:type="pct"/>
        <w:tblLayout w:type="fixed"/>
        <w:tblCellMar>
          <w:left w:w="70" w:type="dxa"/>
          <w:right w:w="70" w:type="dxa"/>
        </w:tblCellMar>
        <w:tblLook w:val="04A0" w:firstRow="1" w:lastRow="0" w:firstColumn="1" w:lastColumn="0" w:noHBand="0" w:noVBand="1"/>
      </w:tblPr>
      <w:tblGrid>
        <w:gridCol w:w="2855"/>
        <w:gridCol w:w="1344"/>
        <w:gridCol w:w="1206"/>
        <w:gridCol w:w="1127"/>
        <w:gridCol w:w="1658"/>
        <w:gridCol w:w="1439"/>
      </w:tblGrid>
      <w:tr w:rsidR="00013B5F" w:rsidRPr="00013B5F" w:rsidTr="00C9082D">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ACB9CA"/>
            <w:noWrap/>
            <w:vAlign w:val="bottom"/>
            <w:hideMark/>
          </w:tcPr>
          <w:p w:rsidR="00013B5F" w:rsidRPr="00013B5F" w:rsidRDefault="00013B5F" w:rsidP="00C9082D">
            <w:pPr>
              <w:jc w:val="center"/>
              <w:rPr>
                <w:rFonts w:eastAsia="Times New Roman" w:cs="Calibri"/>
                <w:b/>
                <w:bCs/>
                <w:color w:val="000000"/>
                <w:sz w:val="20"/>
                <w:szCs w:val="20"/>
              </w:rPr>
            </w:pPr>
            <w:r w:rsidRPr="00013B5F">
              <w:rPr>
                <w:rFonts w:eastAsia="Times New Roman" w:cs="Calibri"/>
                <w:b/>
                <w:bCs/>
                <w:color w:val="000000"/>
                <w:sz w:val="20"/>
                <w:szCs w:val="20"/>
              </w:rPr>
              <w:t>REALIZAÇÕES SETUR/EVENTOS NACIONAIS</w:t>
            </w:r>
          </w:p>
        </w:tc>
      </w:tr>
      <w:tr w:rsidR="00013B5F" w:rsidRPr="00013B5F" w:rsidTr="00C9082D">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noWrap/>
            <w:vAlign w:val="bottom"/>
            <w:hideMark/>
          </w:tcPr>
          <w:p w:rsidR="00013B5F" w:rsidRPr="00013B5F" w:rsidRDefault="00013B5F" w:rsidP="00C9082D">
            <w:pPr>
              <w:jc w:val="center"/>
              <w:rPr>
                <w:rFonts w:eastAsia="Times New Roman" w:cs="Calibri"/>
                <w:b/>
                <w:bCs/>
                <w:color w:val="000000"/>
                <w:sz w:val="20"/>
                <w:szCs w:val="20"/>
              </w:rPr>
            </w:pPr>
            <w:r w:rsidRPr="00013B5F">
              <w:rPr>
                <w:rFonts w:eastAsia="Times New Roman" w:cs="Calibri"/>
                <w:b/>
                <w:bCs/>
                <w:color w:val="000000"/>
                <w:sz w:val="20"/>
                <w:szCs w:val="20"/>
              </w:rPr>
              <w:t>ANO 2023</w:t>
            </w:r>
          </w:p>
        </w:tc>
      </w:tr>
      <w:tr w:rsidR="00013B5F" w:rsidRPr="00013B5F" w:rsidTr="00C9082D">
        <w:trPr>
          <w:trHeight w:val="300"/>
        </w:trPr>
        <w:tc>
          <w:tcPr>
            <w:tcW w:w="1483" w:type="pct"/>
            <w:tcBorders>
              <w:top w:val="nil"/>
              <w:left w:val="single" w:sz="4" w:space="0" w:color="auto"/>
              <w:bottom w:val="single" w:sz="4" w:space="0" w:color="auto"/>
              <w:right w:val="single" w:sz="4" w:space="0" w:color="auto"/>
            </w:tcBorders>
            <w:shd w:val="clear" w:color="000000" w:fill="DDEBF7"/>
            <w:noWrap/>
            <w:vAlign w:val="center"/>
            <w:hideMark/>
          </w:tcPr>
          <w:p w:rsidR="00013B5F" w:rsidRPr="00013B5F" w:rsidRDefault="00013B5F" w:rsidP="00C9082D">
            <w:pPr>
              <w:jc w:val="center"/>
              <w:rPr>
                <w:rFonts w:eastAsia="Times New Roman" w:cs="Calibri"/>
                <w:b/>
                <w:bCs/>
                <w:color w:val="000000"/>
                <w:sz w:val="20"/>
                <w:szCs w:val="20"/>
              </w:rPr>
            </w:pPr>
            <w:r w:rsidRPr="00013B5F">
              <w:rPr>
                <w:rFonts w:eastAsia="Times New Roman" w:cs="Calibri"/>
                <w:b/>
                <w:bCs/>
                <w:color w:val="000000"/>
                <w:sz w:val="20"/>
                <w:szCs w:val="20"/>
              </w:rPr>
              <w:t>EVENTO</w:t>
            </w:r>
          </w:p>
        </w:tc>
        <w:tc>
          <w:tcPr>
            <w:tcW w:w="698" w:type="pct"/>
            <w:tcBorders>
              <w:top w:val="nil"/>
              <w:left w:val="nil"/>
              <w:bottom w:val="single" w:sz="4" w:space="0" w:color="auto"/>
              <w:right w:val="single" w:sz="4" w:space="0" w:color="auto"/>
            </w:tcBorders>
            <w:shd w:val="clear" w:color="000000" w:fill="DDEBF7"/>
            <w:noWrap/>
            <w:vAlign w:val="center"/>
            <w:hideMark/>
          </w:tcPr>
          <w:p w:rsidR="00013B5F" w:rsidRPr="00013B5F" w:rsidRDefault="00013B5F" w:rsidP="00C9082D">
            <w:pPr>
              <w:jc w:val="center"/>
              <w:rPr>
                <w:rFonts w:eastAsia="Times New Roman" w:cs="Calibri"/>
                <w:b/>
                <w:bCs/>
                <w:color w:val="000000"/>
                <w:sz w:val="20"/>
                <w:szCs w:val="20"/>
              </w:rPr>
            </w:pPr>
            <w:r w:rsidRPr="00013B5F">
              <w:rPr>
                <w:rFonts w:eastAsia="Times New Roman" w:cs="Calibri"/>
                <w:b/>
                <w:bCs/>
                <w:color w:val="000000"/>
                <w:sz w:val="20"/>
                <w:szCs w:val="20"/>
              </w:rPr>
              <w:t>PROCESSO</w:t>
            </w:r>
          </w:p>
        </w:tc>
        <w:tc>
          <w:tcPr>
            <w:tcW w:w="626" w:type="pct"/>
            <w:tcBorders>
              <w:top w:val="nil"/>
              <w:left w:val="nil"/>
              <w:bottom w:val="single" w:sz="4" w:space="0" w:color="auto"/>
              <w:right w:val="single" w:sz="4" w:space="0" w:color="auto"/>
            </w:tcBorders>
            <w:shd w:val="clear" w:color="000000" w:fill="DDEBF7"/>
            <w:noWrap/>
            <w:vAlign w:val="center"/>
            <w:hideMark/>
          </w:tcPr>
          <w:p w:rsidR="00013B5F" w:rsidRPr="00013B5F" w:rsidRDefault="00013B5F" w:rsidP="00C9082D">
            <w:pPr>
              <w:jc w:val="center"/>
              <w:rPr>
                <w:rFonts w:eastAsia="Times New Roman" w:cs="Calibri"/>
                <w:b/>
                <w:bCs/>
                <w:color w:val="000000"/>
                <w:sz w:val="20"/>
                <w:szCs w:val="20"/>
              </w:rPr>
            </w:pPr>
            <w:r w:rsidRPr="00013B5F">
              <w:rPr>
                <w:rFonts w:eastAsia="Times New Roman" w:cs="Calibri"/>
                <w:b/>
                <w:bCs/>
                <w:color w:val="000000"/>
                <w:sz w:val="20"/>
                <w:szCs w:val="20"/>
              </w:rPr>
              <w:t>TIPO</w:t>
            </w:r>
          </w:p>
        </w:tc>
        <w:tc>
          <w:tcPr>
            <w:tcW w:w="585" w:type="pct"/>
            <w:tcBorders>
              <w:top w:val="nil"/>
              <w:left w:val="nil"/>
              <w:bottom w:val="single" w:sz="4" w:space="0" w:color="auto"/>
              <w:right w:val="single" w:sz="4" w:space="0" w:color="auto"/>
            </w:tcBorders>
            <w:shd w:val="clear" w:color="000000" w:fill="DDEBF7"/>
            <w:noWrap/>
            <w:vAlign w:val="center"/>
            <w:hideMark/>
          </w:tcPr>
          <w:p w:rsidR="00013B5F" w:rsidRPr="00013B5F" w:rsidRDefault="00013B5F" w:rsidP="00C9082D">
            <w:pPr>
              <w:jc w:val="center"/>
              <w:rPr>
                <w:rFonts w:eastAsia="Times New Roman" w:cs="Calibri"/>
                <w:b/>
                <w:bCs/>
                <w:color w:val="000000"/>
                <w:sz w:val="20"/>
                <w:szCs w:val="20"/>
              </w:rPr>
            </w:pPr>
            <w:r w:rsidRPr="00013B5F">
              <w:rPr>
                <w:rFonts w:eastAsia="Times New Roman" w:cs="Calibri"/>
                <w:b/>
                <w:bCs/>
                <w:color w:val="000000"/>
                <w:sz w:val="20"/>
                <w:szCs w:val="20"/>
              </w:rPr>
              <w:t>MODALIDADE</w:t>
            </w:r>
          </w:p>
        </w:tc>
        <w:tc>
          <w:tcPr>
            <w:tcW w:w="861" w:type="pct"/>
            <w:tcBorders>
              <w:top w:val="nil"/>
              <w:left w:val="nil"/>
              <w:bottom w:val="single" w:sz="4" w:space="0" w:color="auto"/>
              <w:right w:val="single" w:sz="4" w:space="0" w:color="auto"/>
            </w:tcBorders>
            <w:shd w:val="clear" w:color="000000" w:fill="DDEBF7"/>
            <w:noWrap/>
            <w:vAlign w:val="center"/>
            <w:hideMark/>
          </w:tcPr>
          <w:p w:rsidR="00013B5F" w:rsidRPr="00013B5F" w:rsidRDefault="00013B5F" w:rsidP="00C9082D">
            <w:pPr>
              <w:jc w:val="center"/>
              <w:rPr>
                <w:rFonts w:eastAsia="Times New Roman" w:cs="Calibri"/>
                <w:b/>
                <w:bCs/>
                <w:color w:val="000000"/>
                <w:sz w:val="20"/>
                <w:szCs w:val="20"/>
              </w:rPr>
            </w:pPr>
            <w:r w:rsidRPr="00013B5F">
              <w:rPr>
                <w:rFonts w:eastAsia="Times New Roman" w:cs="Calibri"/>
                <w:b/>
                <w:bCs/>
                <w:color w:val="000000"/>
                <w:sz w:val="20"/>
                <w:szCs w:val="20"/>
              </w:rPr>
              <w:t>Data</w:t>
            </w:r>
          </w:p>
        </w:tc>
        <w:tc>
          <w:tcPr>
            <w:tcW w:w="747" w:type="pct"/>
            <w:tcBorders>
              <w:top w:val="nil"/>
              <w:left w:val="nil"/>
              <w:bottom w:val="single" w:sz="4" w:space="0" w:color="auto"/>
              <w:right w:val="single" w:sz="4" w:space="0" w:color="auto"/>
            </w:tcBorders>
            <w:shd w:val="clear" w:color="000000" w:fill="DDEBF7"/>
            <w:noWrap/>
            <w:vAlign w:val="center"/>
            <w:hideMark/>
          </w:tcPr>
          <w:p w:rsidR="00013B5F" w:rsidRPr="00013B5F" w:rsidRDefault="00013B5F" w:rsidP="00C9082D">
            <w:pPr>
              <w:jc w:val="center"/>
              <w:rPr>
                <w:rFonts w:eastAsia="Times New Roman" w:cs="Calibri"/>
                <w:b/>
                <w:bCs/>
                <w:color w:val="000000"/>
                <w:sz w:val="20"/>
                <w:szCs w:val="20"/>
              </w:rPr>
            </w:pPr>
            <w:r w:rsidRPr="00013B5F">
              <w:rPr>
                <w:rFonts w:eastAsia="Times New Roman" w:cs="Calibri"/>
                <w:b/>
                <w:bCs/>
                <w:color w:val="000000"/>
                <w:sz w:val="20"/>
                <w:szCs w:val="20"/>
              </w:rPr>
              <w:t xml:space="preserve"> VALOR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INESQUECÍVEL CASAMENTO (IC WEEK)</w:t>
            </w:r>
          </w:p>
        </w:tc>
        <w:tc>
          <w:tcPr>
            <w:tcW w:w="698"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SEI-050003/000246/2023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Feira</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MARÇO/AGOSTO</w:t>
            </w:r>
          </w:p>
        </w:tc>
        <w:tc>
          <w:tcPr>
            <w:tcW w:w="747"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R$ 500.000,00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DE CINEMA DE VASSOURAS </w:t>
            </w:r>
          </w:p>
        </w:tc>
        <w:tc>
          <w:tcPr>
            <w:tcW w:w="698"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SEI-050003/000551/2023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22/06/2023 a 30/06/2023</w:t>
            </w:r>
          </w:p>
        </w:tc>
        <w:tc>
          <w:tcPr>
            <w:tcW w:w="747"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R$ 100.000,00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O RIO CONTINUA LINDO E PERTO</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SEI-050003/000282/2023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02/08/2023 a 09/11/2023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R$ 1.480.000,00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EXPO RIO TURISMO - THIAGO MARTINS</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SEI-050003/000318/2023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20/10/2023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R$ 55.000,00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EXPO RIO TURISMO - DIOGO NOGUEIRA</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SEI-050003/000450/2023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19/10/2023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R$ 95.000,00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EXPO RIO TURISMO - MONOBLOCO</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SEI-050003/000451/2023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22/10/2023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60.000,00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EXPO RIO TURISMO - TONY GARRIDO</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SEI-050003/000623/2023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21/10/2023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R$ 60.000,00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O FESTIVAL VALE JAZZ, BOSSA &amp; SONS</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SEI-050003/000255/2023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12,13,19 e 20/05/2023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R$ 350.000,00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11ª EDIÇÃO DO SALÃO MOTO BRASIL</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SEI-050003/000256/2023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26/05 à 28/05/2023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R$ 300.000,00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AVIRRP</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 -050003/000275/2023  </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04-05/08/2023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R$ 90.080,00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EXPO CATÓLICA</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SEI-050003/000272/2023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18 à 21/05/223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R$ 88.489,28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ABETA SUBMMIT. </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SEI-050003/000287/2023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25,28/10/2023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R$ 20.000,00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FESTURIS</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SEI-050003/000289/2023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09 e 12/11/2023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R$ 111.628,00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RIO INNOVATIION WEEK</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SEI-050003/000290/2023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R$ 3.001.440,00</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ABAV EXPO 2023</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SEI-050003/000295/2023  </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27,28 e 29/09/2023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R$ 350.000,00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FEIRA BBQ ITAIPAVA</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SEI-050003/000254/2023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15, 16 e 21, 22 e 23 de abril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R$ 150.000,00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WINE IN BÚZIOS</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SEI-050003/000305/2023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08, 09, 10, 11, 16, 17 e 18 de junho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R$ 50.000,00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FESTIVAL GASTRONÔMICO DELÍCIAS DO VALE DO CAFÉ 2023</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SEI-050003/000325/2023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12 a 21 de maio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R$ 40.000,00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CONVENTION E VISITORS BUREAU - PETRÓPOLIS</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SEI-050003/000405/2023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25/05/2023 a 26/05/2023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R$ 50.000,00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ARRAIA DO AMOR </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SEI-050003/000459/2023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08, 09, 10 e 11 de junho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R$ 150.000,00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FESTA DA CULTURA ITALIANA</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SEI-050003/000406/2023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05 à 10/07/2023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R$ 30.000,00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OKTOBERFEST</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SEI-050003/000306/2023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07, 08, 09, 10, 15, 16 e 17 de setembro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R$ 220.000,00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SRE TRADE SHOW </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SEI-050003/000231/2023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28 a 30 de março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R$ 335.000,00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ICWEEK</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SEI-050003/000246/2023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27 à 17/08/2023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R$ 500.000,00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ROCK IN COVER</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SEI-050003/000324/2023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Stand Divulgação</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20, 21, 22, 28, 29 e 30 de abril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R$ 120.000,00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WTM LA</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SEI-050003/000188/2023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Networking com o trade</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03 a 05 de abril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R$ 180.059,00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EXPO ITAGUAÍ</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SEI-050003/000582/2023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05 </w:t>
            </w:r>
            <w:proofErr w:type="gramStart"/>
            <w:r w:rsidRPr="00013B5F">
              <w:rPr>
                <w:rFonts w:eastAsia="Times New Roman" w:cs="Calibri"/>
                <w:i/>
                <w:iCs/>
                <w:color w:val="000000"/>
                <w:sz w:val="20"/>
                <w:szCs w:val="20"/>
              </w:rPr>
              <w:t>a  09</w:t>
            </w:r>
            <w:proofErr w:type="gramEnd"/>
            <w:r w:rsidRPr="00013B5F">
              <w:rPr>
                <w:rFonts w:eastAsia="Times New Roman" w:cs="Calibri"/>
                <w:i/>
                <w:iCs/>
                <w:color w:val="000000"/>
                <w:sz w:val="20"/>
                <w:szCs w:val="20"/>
              </w:rPr>
              <w:t xml:space="preserve"> de julho de 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R$ 350.000,00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FESTIVAL VALE DO CAFÉ</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SEI-050003/000493/2023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19 e 23/07/2023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R$ 200.000,00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APRESENTAÇÃO DIOGO NOGUEIRA ABAV E EXPO</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SEI-050003/000676/2023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Show</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Contratação de artista</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27/09/2023 E 19/10/2023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R$ 190.000,00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RIO GASTRONOMIA 2023 </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SEI-050003/000700/2023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Feira </w:t>
            </w:r>
            <w:proofErr w:type="spellStart"/>
            <w:r w:rsidRPr="00013B5F">
              <w:rPr>
                <w:rFonts w:eastAsia="Times New Roman" w:cs="Calibri"/>
                <w:i/>
                <w:iCs/>
                <w:color w:val="000000"/>
                <w:sz w:val="20"/>
                <w:szCs w:val="20"/>
              </w:rPr>
              <w:t>gastronomica</w:t>
            </w:r>
            <w:proofErr w:type="spellEnd"/>
            <w:r w:rsidRPr="00013B5F">
              <w:rPr>
                <w:rFonts w:eastAsia="Times New Roman" w:cs="Calibri"/>
                <w:i/>
                <w:iCs/>
                <w:color w:val="000000"/>
                <w:sz w:val="20"/>
                <w:szCs w:val="20"/>
              </w:rPr>
              <w:t xml:space="preserve">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10 </w:t>
            </w:r>
            <w:proofErr w:type="gramStart"/>
            <w:r w:rsidRPr="00013B5F">
              <w:rPr>
                <w:rFonts w:eastAsia="Times New Roman" w:cs="Calibri"/>
                <w:i/>
                <w:iCs/>
                <w:color w:val="000000"/>
                <w:sz w:val="20"/>
                <w:szCs w:val="20"/>
              </w:rPr>
              <w:t>à  20</w:t>
            </w:r>
            <w:proofErr w:type="gramEnd"/>
            <w:r w:rsidRPr="00013B5F">
              <w:rPr>
                <w:rFonts w:eastAsia="Times New Roman" w:cs="Calibri"/>
                <w:i/>
                <w:iCs/>
                <w:color w:val="000000"/>
                <w:sz w:val="20"/>
                <w:szCs w:val="20"/>
              </w:rPr>
              <w:t>/08/2023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R$ 3.500.000,00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SHOW DO </w:t>
            </w:r>
            <w:proofErr w:type="gramStart"/>
            <w:r w:rsidRPr="00013B5F">
              <w:rPr>
                <w:rFonts w:eastAsia="Times New Roman" w:cs="Calibri"/>
                <w:i/>
                <w:iCs/>
                <w:color w:val="000000"/>
                <w:sz w:val="20"/>
                <w:szCs w:val="20"/>
              </w:rPr>
              <w:t>SÉCULO  -</w:t>
            </w:r>
            <w:proofErr w:type="gramEnd"/>
            <w:r w:rsidRPr="00013B5F">
              <w:rPr>
                <w:rFonts w:eastAsia="Times New Roman" w:cs="Calibri"/>
                <w:i/>
                <w:iCs/>
                <w:color w:val="000000"/>
                <w:sz w:val="20"/>
                <w:szCs w:val="20"/>
              </w:rPr>
              <w:t xml:space="preserve"> ALOC X COPA PALACE 100 ANOS </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SEI-050003/000780/2023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Patrocínio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26/08/2023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R$ 1.500.000,00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THE TOWN </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SEI-050003/000563/2023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Patrocínio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03 à 06/10/2023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R$ 2.000.000,00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54ª EXAPICOR 2023 </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SEI-050003/000787/2023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Locação de piso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28/09 a 08/10/23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R$ 500.000,00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EXPO VALE DO CAFÉ VALENÇA </w:t>
            </w:r>
            <w:proofErr w:type="spellStart"/>
            <w:r w:rsidRPr="00013B5F">
              <w:rPr>
                <w:rFonts w:eastAsia="Times New Roman" w:cs="Calibri"/>
                <w:i/>
                <w:iCs/>
                <w:color w:val="000000"/>
                <w:sz w:val="20"/>
                <w:szCs w:val="20"/>
              </w:rPr>
              <w:t>VALENÇA</w:t>
            </w:r>
            <w:proofErr w:type="spellEnd"/>
            <w:r w:rsidRPr="00013B5F">
              <w:rPr>
                <w:rFonts w:eastAsia="Times New Roman" w:cs="Calibri"/>
                <w:i/>
                <w:iCs/>
                <w:color w:val="000000"/>
                <w:sz w:val="20"/>
                <w:szCs w:val="20"/>
              </w:rPr>
              <w:t xml:space="preserve"> 200 ANOS</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SEI-050003/000680/2023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FEIRA</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Patrocínio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26/08 à 22/10/2023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R$ 1.500.000,00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PIRAÍ ARTES E GASTRONOMIA </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SEI-050003/000985/2023</w:t>
            </w:r>
          </w:p>
        </w:tc>
        <w:tc>
          <w:tcPr>
            <w:tcW w:w="626"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Patrocínio</w:t>
            </w:r>
          </w:p>
        </w:tc>
        <w:tc>
          <w:tcPr>
            <w:tcW w:w="861" w:type="pct"/>
            <w:tcBorders>
              <w:top w:val="nil"/>
              <w:left w:val="nil"/>
              <w:bottom w:val="single" w:sz="4" w:space="0" w:color="auto"/>
              <w:right w:val="single" w:sz="4" w:space="0" w:color="auto"/>
            </w:tcBorders>
            <w:shd w:val="clear" w:color="000000" w:fill="D6DCE4"/>
            <w:noWrap/>
            <w:vAlign w:val="center"/>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12/10/2023 à 16/10/2023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R$ 500.000,00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COMER E BEBER</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SEI-050003/000919/2023</w:t>
            </w:r>
          </w:p>
        </w:tc>
        <w:tc>
          <w:tcPr>
            <w:tcW w:w="626"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Premiação</w:t>
            </w:r>
          </w:p>
        </w:tc>
        <w:tc>
          <w:tcPr>
            <w:tcW w:w="585"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Patrocínio</w:t>
            </w:r>
          </w:p>
        </w:tc>
        <w:tc>
          <w:tcPr>
            <w:tcW w:w="861"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24/10/2023 E 27/10/2023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R$ 280.000,00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EXPOREAL</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SEI-050003/001073/2023</w:t>
            </w:r>
          </w:p>
        </w:tc>
        <w:tc>
          <w:tcPr>
            <w:tcW w:w="626"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Patrocínio</w:t>
            </w:r>
          </w:p>
        </w:tc>
        <w:tc>
          <w:tcPr>
            <w:tcW w:w="861"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03/11/2023 A 05/11/2023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R$ 200.000,00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FLUMISUL</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SEI-050003/001109/2023</w:t>
            </w:r>
          </w:p>
        </w:tc>
        <w:tc>
          <w:tcPr>
            <w:tcW w:w="626"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Patrocínio</w:t>
            </w:r>
          </w:p>
        </w:tc>
        <w:tc>
          <w:tcPr>
            <w:tcW w:w="861"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22/11/2023 A 25/11/2023</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R$ 250.000,00 </w:t>
            </w:r>
          </w:p>
        </w:tc>
      </w:tr>
      <w:tr w:rsidR="00013B5F" w:rsidRPr="00013B5F" w:rsidTr="00C9082D">
        <w:trPr>
          <w:trHeight w:val="315"/>
        </w:trPr>
        <w:tc>
          <w:tcPr>
            <w:tcW w:w="1483" w:type="pct"/>
            <w:tcBorders>
              <w:top w:val="nil"/>
              <w:left w:val="single" w:sz="4" w:space="0" w:color="auto"/>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FESTIVAL DA LARANJA DE TANGUÁ</w:t>
            </w:r>
          </w:p>
        </w:tc>
        <w:tc>
          <w:tcPr>
            <w:tcW w:w="698"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SEI-050003/001120/2023</w:t>
            </w:r>
          </w:p>
        </w:tc>
        <w:tc>
          <w:tcPr>
            <w:tcW w:w="626"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Festival </w:t>
            </w:r>
          </w:p>
        </w:tc>
        <w:tc>
          <w:tcPr>
            <w:tcW w:w="585"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Patrocínio</w:t>
            </w:r>
          </w:p>
        </w:tc>
        <w:tc>
          <w:tcPr>
            <w:tcW w:w="861"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jc w:val="center"/>
              <w:rPr>
                <w:rFonts w:eastAsia="Times New Roman" w:cs="Calibri"/>
                <w:i/>
                <w:iCs/>
                <w:color w:val="000000"/>
                <w:sz w:val="20"/>
                <w:szCs w:val="20"/>
              </w:rPr>
            </w:pPr>
            <w:r w:rsidRPr="00013B5F">
              <w:rPr>
                <w:rFonts w:eastAsia="Times New Roman" w:cs="Calibri"/>
                <w:i/>
                <w:iCs/>
                <w:color w:val="000000"/>
                <w:sz w:val="20"/>
                <w:szCs w:val="20"/>
              </w:rPr>
              <w:t>22/11/2023 A 25/11/2024</w:t>
            </w:r>
          </w:p>
        </w:tc>
        <w:tc>
          <w:tcPr>
            <w:tcW w:w="747" w:type="pct"/>
            <w:tcBorders>
              <w:top w:val="nil"/>
              <w:left w:val="nil"/>
              <w:bottom w:val="single" w:sz="4" w:space="0" w:color="auto"/>
              <w:right w:val="single" w:sz="4" w:space="0" w:color="auto"/>
            </w:tcBorders>
            <w:shd w:val="clear" w:color="000000" w:fill="D6DCE4"/>
            <w:noWrap/>
            <w:vAlign w:val="bottom"/>
            <w:hideMark/>
          </w:tcPr>
          <w:p w:rsidR="00013B5F" w:rsidRPr="00013B5F" w:rsidRDefault="00013B5F" w:rsidP="00C9082D">
            <w:pPr>
              <w:rPr>
                <w:rFonts w:eastAsia="Times New Roman" w:cs="Calibri"/>
                <w:i/>
                <w:iCs/>
                <w:color w:val="000000"/>
                <w:sz w:val="20"/>
                <w:szCs w:val="20"/>
              </w:rPr>
            </w:pPr>
            <w:r w:rsidRPr="00013B5F">
              <w:rPr>
                <w:rFonts w:eastAsia="Times New Roman" w:cs="Calibri"/>
                <w:i/>
                <w:iCs/>
                <w:color w:val="000000"/>
                <w:sz w:val="20"/>
                <w:szCs w:val="20"/>
              </w:rPr>
              <w:t xml:space="preserve">R$ 150.000,00 </w:t>
            </w:r>
          </w:p>
        </w:tc>
      </w:tr>
    </w:tbl>
    <w:p w:rsidR="00013B5F" w:rsidRDefault="00013B5F" w:rsidP="00C83C7C">
      <w:pPr>
        <w:shd w:val="clear" w:color="auto" w:fill="FFFFFF"/>
        <w:spacing w:line="360" w:lineRule="auto"/>
        <w:ind w:firstLine="708"/>
        <w:jc w:val="both"/>
        <w:rPr>
          <w:rFonts w:ascii="Times New Roman" w:eastAsia="Times New Roman" w:hAnsi="Times New Roman"/>
          <w:color w:val="000000"/>
          <w:sz w:val="24"/>
          <w:szCs w:val="24"/>
        </w:rPr>
      </w:pPr>
    </w:p>
    <w:p w:rsidR="00C83C7C" w:rsidRDefault="00C83C7C">
      <w:pPr>
        <w:pBdr>
          <w:top w:val="nil"/>
          <w:left w:val="nil"/>
          <w:bottom w:val="nil"/>
          <w:right w:val="nil"/>
          <w:between w:val="nil"/>
        </w:pBdr>
        <w:jc w:val="both"/>
        <w:rPr>
          <w:rFonts w:ascii="Times New Roman" w:eastAsia="Times New Roman" w:hAnsi="Times New Roman"/>
          <w:color w:val="000000"/>
          <w:sz w:val="24"/>
          <w:szCs w:val="24"/>
        </w:rPr>
      </w:pPr>
    </w:p>
    <w:p w:rsidR="00F148D8" w:rsidRDefault="00F148D8" w:rsidP="00F148D8">
      <w:pPr>
        <w:numPr>
          <w:ilvl w:val="0"/>
          <w:numId w:val="3"/>
        </w:numPr>
        <w:pBdr>
          <w:top w:val="nil"/>
          <w:left w:val="nil"/>
          <w:bottom w:val="nil"/>
          <w:right w:val="nil"/>
          <w:between w:val="nil"/>
        </w:pBdr>
        <w:shd w:val="clear" w:color="auto" w:fill="FFFFFF"/>
        <w:spacing w:before="240" w:after="120"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REQUISITOS DA SOLUÇÃO</w:t>
      </w:r>
    </w:p>
    <w:p w:rsidR="00945BD1" w:rsidRDefault="00F148D8" w:rsidP="00F148D8">
      <w:pPr>
        <w:shd w:val="clear" w:color="auto" w:fill="FFFFFF"/>
        <w:spacing w:before="240" w:after="120"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Importante observar que, em quaisquer das possibilidades de participação da SETUR em eventos das mais diversas naturezas, sejam feiras, workshops, shows, apresentações artísticas ou mesmo festivais e eventos de grande porte, </w:t>
      </w:r>
      <w:r w:rsidR="00945BD1">
        <w:rPr>
          <w:rFonts w:ascii="Times New Roman" w:eastAsia="Times New Roman" w:hAnsi="Times New Roman"/>
          <w:color w:val="000000"/>
          <w:sz w:val="24"/>
          <w:szCs w:val="24"/>
        </w:rPr>
        <w:t>se faz necessário a apresentação de documentações que comprovem os direitos de exploração dos eventos e garantam a lisura do procedimento, bem como a contrapartida ou contraprestação para o estado segundo os seguintes critérios:</w:t>
      </w:r>
    </w:p>
    <w:p w:rsidR="00945BD1" w:rsidRPr="00945BD1" w:rsidRDefault="00945BD1" w:rsidP="00945BD1">
      <w:pPr>
        <w:pStyle w:val="PargrafodaLista"/>
        <w:numPr>
          <w:ilvl w:val="0"/>
          <w:numId w:val="5"/>
        </w:numPr>
        <w:shd w:val="clear" w:color="auto" w:fill="FFFFFF"/>
        <w:spacing w:before="240" w:after="120" w:line="360" w:lineRule="auto"/>
        <w:jc w:val="both"/>
        <w:rPr>
          <w:rFonts w:ascii="Times New Roman" w:eastAsia="Times New Roman" w:hAnsi="Times New Roman"/>
          <w:color w:val="000000"/>
          <w:sz w:val="24"/>
          <w:szCs w:val="24"/>
        </w:rPr>
      </w:pPr>
      <w:r w:rsidRPr="00945BD1">
        <w:rPr>
          <w:rFonts w:ascii="Times New Roman" w:eastAsia="Times New Roman" w:hAnsi="Times New Roman"/>
          <w:color w:val="000000"/>
          <w:sz w:val="24"/>
          <w:szCs w:val="24"/>
        </w:rPr>
        <w:t>Apresentação d</w:t>
      </w:r>
      <w:r w:rsidR="00F148D8" w:rsidRPr="00945BD1">
        <w:rPr>
          <w:rFonts w:ascii="Times New Roman" w:eastAsia="Times New Roman" w:hAnsi="Times New Roman"/>
          <w:color w:val="000000"/>
          <w:sz w:val="24"/>
          <w:szCs w:val="24"/>
        </w:rPr>
        <w:t xml:space="preserve">a documentação comprobatória dos detentores dos direitos de exploração dos eventos </w:t>
      </w:r>
      <w:r w:rsidRPr="00945BD1">
        <w:rPr>
          <w:rFonts w:ascii="Times New Roman" w:eastAsia="Times New Roman" w:hAnsi="Times New Roman"/>
          <w:color w:val="000000"/>
          <w:sz w:val="24"/>
          <w:szCs w:val="24"/>
        </w:rPr>
        <w:t>em nome da empresa organizadora ou patrocinada;</w:t>
      </w:r>
    </w:p>
    <w:p w:rsidR="00945BD1" w:rsidRDefault="00945BD1" w:rsidP="00A00BFA">
      <w:pPr>
        <w:pStyle w:val="PargrafodaLista"/>
        <w:numPr>
          <w:ilvl w:val="1"/>
          <w:numId w:val="5"/>
        </w:numPr>
        <w:shd w:val="clear" w:color="auto" w:fill="FFFFFF"/>
        <w:spacing w:before="240" w:after="12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Registro de marca do evento;</w:t>
      </w:r>
    </w:p>
    <w:p w:rsidR="00F148D8" w:rsidRDefault="00945BD1" w:rsidP="00A00BFA">
      <w:pPr>
        <w:pStyle w:val="PargrafodaLista"/>
        <w:numPr>
          <w:ilvl w:val="1"/>
          <w:numId w:val="5"/>
        </w:numPr>
        <w:shd w:val="clear" w:color="auto" w:fill="FFFFFF"/>
        <w:spacing w:before="240" w:after="120" w:line="360" w:lineRule="auto"/>
        <w:jc w:val="both"/>
        <w:rPr>
          <w:rFonts w:ascii="Times New Roman" w:eastAsia="Times New Roman" w:hAnsi="Times New Roman"/>
          <w:color w:val="000000"/>
          <w:sz w:val="24"/>
          <w:szCs w:val="24"/>
        </w:rPr>
      </w:pPr>
      <w:r w:rsidRPr="00945BD1">
        <w:rPr>
          <w:rFonts w:ascii="Times New Roman" w:eastAsia="Times New Roman" w:hAnsi="Times New Roman"/>
          <w:color w:val="000000"/>
          <w:sz w:val="24"/>
          <w:szCs w:val="24"/>
        </w:rPr>
        <w:t xml:space="preserve">A exclusividade poderá ser comprovada também por </w:t>
      </w:r>
      <w:r w:rsidR="00F148D8" w:rsidRPr="00945BD1">
        <w:rPr>
          <w:rFonts w:ascii="Times New Roman" w:eastAsia="Times New Roman" w:hAnsi="Times New Roman"/>
          <w:color w:val="000000"/>
          <w:sz w:val="24"/>
          <w:szCs w:val="24"/>
        </w:rPr>
        <w:t xml:space="preserve">autorizações governamentais pertinentes </w:t>
      </w:r>
      <w:r w:rsidRPr="00945BD1">
        <w:rPr>
          <w:rFonts w:ascii="Times New Roman" w:eastAsia="Times New Roman" w:hAnsi="Times New Roman"/>
          <w:color w:val="000000"/>
          <w:sz w:val="24"/>
          <w:szCs w:val="24"/>
        </w:rPr>
        <w:t>em nome da empresa organizadora.</w:t>
      </w:r>
    </w:p>
    <w:p w:rsidR="00945BD1" w:rsidRDefault="00945BD1" w:rsidP="00945BD1">
      <w:pPr>
        <w:pStyle w:val="PargrafodaLista"/>
        <w:numPr>
          <w:ilvl w:val="0"/>
          <w:numId w:val="5"/>
        </w:numPr>
        <w:shd w:val="clear" w:color="auto" w:fill="FFFFFF"/>
        <w:spacing w:before="240" w:after="12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As propostas deverão contemplar pormenorizadamente as contraprestações de serviços decorrentes das contratações de locação de espaços com ou sem serviços associados, ou pela demonstração das contrapartidas necessárias nos contratos de patrocínio, acompanhadas da estratégia de mídia, divulgação ou publicidade dos eventos.</w:t>
      </w:r>
    </w:p>
    <w:p w:rsidR="00A00BFA" w:rsidRDefault="00A00BFA" w:rsidP="00A00BFA">
      <w:pPr>
        <w:pStyle w:val="PargrafodaLista"/>
        <w:numPr>
          <w:ilvl w:val="1"/>
          <w:numId w:val="5"/>
        </w:numPr>
        <w:shd w:val="clear" w:color="auto" w:fill="FFFFFF"/>
        <w:spacing w:before="240" w:after="12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Caso não estejam descritos nas propostas deverão ser requisitados outros documentos ou declarações que demonstrem as obrigações atinentes as contrapartidas;</w:t>
      </w:r>
    </w:p>
    <w:p w:rsidR="00263CA8" w:rsidRDefault="00263CA8" w:rsidP="00945BD1">
      <w:pPr>
        <w:pStyle w:val="PargrafodaLista"/>
        <w:numPr>
          <w:ilvl w:val="0"/>
          <w:numId w:val="5"/>
        </w:numPr>
        <w:shd w:val="clear" w:color="auto" w:fill="FFFFFF"/>
        <w:spacing w:before="240" w:after="12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As propostas de patrocínio deverão conter planilha de custos demonstrando a utilização dos recursos decorrentes do investimento do estado no evento a ser patrocinado de forma a possibilitar o acompanhamento;</w:t>
      </w:r>
    </w:p>
    <w:p w:rsidR="00A00BFA" w:rsidRDefault="00A00BFA" w:rsidP="00A00BFA">
      <w:pPr>
        <w:pStyle w:val="PargrafodaLista"/>
        <w:numPr>
          <w:ilvl w:val="1"/>
          <w:numId w:val="5"/>
        </w:numPr>
        <w:shd w:val="clear" w:color="auto" w:fill="FFFFFF"/>
        <w:spacing w:before="240" w:after="12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Tal exigência se coaduna com a necessidade de prestação de contas posterior aos eventos a fim de que se comprove que todo o valor investido pelo estado tenha sido utilizado no evento, não configurando doação de recursos públicos;</w:t>
      </w:r>
    </w:p>
    <w:p w:rsidR="00263CA8" w:rsidRDefault="00263CA8" w:rsidP="00945BD1">
      <w:pPr>
        <w:pStyle w:val="PargrafodaLista"/>
        <w:numPr>
          <w:ilvl w:val="0"/>
          <w:numId w:val="5"/>
        </w:numPr>
        <w:shd w:val="clear" w:color="auto" w:fill="FFFFFF"/>
        <w:spacing w:before="240" w:after="12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Deverão ser efetuadas prestações de contas dos recursos investidos nos casos de patrocínio de forma a garantir que todo o investimento tenha sido utilizado na conformação e realização dos eventos patrocinados.</w:t>
      </w:r>
    </w:p>
    <w:p w:rsidR="00A00BFA" w:rsidRDefault="00A00BFA" w:rsidP="00A00BFA">
      <w:pPr>
        <w:pStyle w:val="PargrafodaLista"/>
        <w:numPr>
          <w:ilvl w:val="0"/>
          <w:numId w:val="5"/>
        </w:numPr>
        <w:shd w:val="clear" w:color="auto" w:fill="FFFFFF"/>
        <w:spacing w:before="240" w:after="120" w:line="360" w:lineRule="auto"/>
        <w:jc w:val="both"/>
        <w:rPr>
          <w:rFonts w:ascii="Times New Roman" w:eastAsia="Times New Roman" w:hAnsi="Times New Roman"/>
          <w:color w:val="000000"/>
          <w:sz w:val="24"/>
          <w:szCs w:val="24"/>
        </w:rPr>
      </w:pPr>
      <w:r w:rsidRPr="00A00BFA">
        <w:rPr>
          <w:rFonts w:ascii="Times New Roman" w:eastAsia="Times New Roman" w:hAnsi="Times New Roman"/>
          <w:color w:val="000000"/>
          <w:sz w:val="24"/>
          <w:szCs w:val="24"/>
        </w:rPr>
        <w:t>As marcas oficiais da SETUR e do Governo do Estado deverão estar apostas nos materiais de divulgação sejam eles físicos ou eletrônicos</w:t>
      </w:r>
      <w:r>
        <w:rPr>
          <w:rFonts w:ascii="Times New Roman" w:eastAsia="Times New Roman" w:hAnsi="Times New Roman"/>
          <w:color w:val="000000"/>
          <w:sz w:val="24"/>
          <w:szCs w:val="24"/>
        </w:rPr>
        <w:t xml:space="preserve"> a depender da conformação de cada evento</w:t>
      </w:r>
      <w:r w:rsidRPr="00A00BFA">
        <w:rPr>
          <w:rFonts w:ascii="Times New Roman" w:eastAsia="Times New Roman" w:hAnsi="Times New Roman"/>
          <w:color w:val="000000"/>
          <w:sz w:val="24"/>
          <w:szCs w:val="24"/>
        </w:rPr>
        <w:t>;</w:t>
      </w:r>
    </w:p>
    <w:p w:rsidR="00A00BFA" w:rsidRDefault="00A00BFA" w:rsidP="00A00BFA">
      <w:pPr>
        <w:pStyle w:val="PargrafodaLista"/>
        <w:numPr>
          <w:ilvl w:val="0"/>
          <w:numId w:val="5"/>
        </w:numPr>
        <w:shd w:val="clear" w:color="auto" w:fill="FFFFFF"/>
        <w:spacing w:before="240" w:after="120"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SETUR fornecerá os arquivos eletrônicos com as logomarcas oficiais, assim como os filmes promocionais dos atrativos turísticos do estado e demais materiais e imagens oficiais para a produção de cada organizadora;</w:t>
      </w:r>
    </w:p>
    <w:p w:rsidR="00A00BFA" w:rsidRDefault="00F148D8" w:rsidP="00A00BFA">
      <w:pPr>
        <w:pStyle w:val="PargrafodaLista"/>
        <w:numPr>
          <w:ilvl w:val="0"/>
          <w:numId w:val="5"/>
        </w:numPr>
        <w:shd w:val="clear" w:color="auto" w:fill="FFFFFF"/>
        <w:spacing w:before="240" w:after="120" w:line="360" w:lineRule="auto"/>
        <w:jc w:val="both"/>
        <w:rPr>
          <w:rFonts w:ascii="Times New Roman" w:eastAsia="Times New Roman" w:hAnsi="Times New Roman"/>
          <w:color w:val="000000"/>
          <w:sz w:val="24"/>
          <w:szCs w:val="24"/>
        </w:rPr>
      </w:pPr>
      <w:r w:rsidRPr="00A00BFA">
        <w:rPr>
          <w:rFonts w:ascii="Times New Roman" w:eastAsia="Times New Roman" w:hAnsi="Times New Roman"/>
          <w:color w:val="000000"/>
          <w:sz w:val="24"/>
          <w:szCs w:val="24"/>
        </w:rPr>
        <w:t>Para a reali</w:t>
      </w:r>
      <w:r w:rsidR="00A00BFA" w:rsidRPr="00A00BFA">
        <w:rPr>
          <w:rFonts w:ascii="Times New Roman" w:eastAsia="Times New Roman" w:hAnsi="Times New Roman"/>
          <w:color w:val="000000"/>
          <w:sz w:val="24"/>
          <w:szCs w:val="24"/>
        </w:rPr>
        <w:t xml:space="preserve">zação dos eventos que possuam apresentação de stands, balcões de atendimento ou outras formas de presença física da SETUR durante os eventos, deverá ser possível, a critério da </w:t>
      </w:r>
      <w:proofErr w:type="gramStart"/>
      <w:r w:rsidR="00A00BFA" w:rsidRPr="00A00BFA">
        <w:rPr>
          <w:rFonts w:ascii="Times New Roman" w:eastAsia="Times New Roman" w:hAnsi="Times New Roman"/>
          <w:color w:val="000000"/>
          <w:sz w:val="24"/>
          <w:szCs w:val="24"/>
        </w:rPr>
        <w:t xml:space="preserve">patrocinadora </w:t>
      </w:r>
      <w:r w:rsidRPr="00A00BFA">
        <w:rPr>
          <w:rFonts w:ascii="Times New Roman" w:eastAsia="Times New Roman" w:hAnsi="Times New Roman"/>
          <w:color w:val="000000"/>
          <w:sz w:val="24"/>
          <w:szCs w:val="24"/>
        </w:rPr>
        <w:t xml:space="preserve"> utilizar</w:t>
      </w:r>
      <w:proofErr w:type="gramEnd"/>
      <w:r w:rsidRPr="00A00BFA">
        <w:rPr>
          <w:rFonts w:ascii="Times New Roman" w:eastAsia="Times New Roman" w:hAnsi="Times New Roman"/>
          <w:color w:val="000000"/>
          <w:sz w:val="24"/>
          <w:szCs w:val="24"/>
        </w:rPr>
        <w:t xml:space="preserve">-se da identidade visual da “MARCA RIO”, outra ação estratégica e que está tratada em Estudo Técnico Preliminar específico a seu fim, porém, onde possam ser instalados os stands equipamentos de identidade visual e apresentação de produtos de acordo com cada um dos eventos. </w:t>
      </w:r>
    </w:p>
    <w:p w:rsidR="00F148D8" w:rsidRPr="00A00BFA" w:rsidRDefault="00F148D8" w:rsidP="00A00BFA">
      <w:pPr>
        <w:pStyle w:val="PargrafodaLista"/>
        <w:numPr>
          <w:ilvl w:val="0"/>
          <w:numId w:val="5"/>
        </w:numPr>
        <w:shd w:val="clear" w:color="auto" w:fill="FFFFFF"/>
        <w:spacing w:before="240" w:after="120" w:line="360" w:lineRule="auto"/>
        <w:jc w:val="both"/>
        <w:rPr>
          <w:rFonts w:ascii="Times New Roman" w:eastAsia="Times New Roman" w:hAnsi="Times New Roman"/>
          <w:color w:val="000000"/>
          <w:sz w:val="24"/>
          <w:szCs w:val="24"/>
        </w:rPr>
      </w:pPr>
      <w:r w:rsidRPr="00A00BFA">
        <w:rPr>
          <w:rFonts w:ascii="Times New Roman" w:eastAsia="Times New Roman" w:hAnsi="Times New Roman"/>
          <w:color w:val="000000"/>
          <w:sz w:val="24"/>
          <w:szCs w:val="24"/>
        </w:rPr>
        <w:t>Por fim, em ambos os casos é de suma importância garantir que a participação da SETUR se dê de forma destacada e relevante, preferencialmente com impactos de mídia e alcance no público alvo, o que deverá ser observado quando da prestação de contas ou relatórios de avaliação posteriores a execução dos eventos.</w:t>
      </w:r>
    </w:p>
    <w:p w:rsidR="00A00BFA" w:rsidRPr="00A00BFA" w:rsidRDefault="00F148D8" w:rsidP="00F148D8">
      <w:pPr>
        <w:shd w:val="clear" w:color="auto" w:fill="FFFFFF"/>
        <w:spacing w:before="240" w:after="120" w:line="360" w:lineRule="auto"/>
        <w:ind w:firstLine="708"/>
        <w:jc w:val="both"/>
        <w:rPr>
          <w:rFonts w:ascii="Times New Roman" w:eastAsia="Times New Roman" w:hAnsi="Times New Roman"/>
          <w:b/>
          <w:color w:val="000000"/>
          <w:sz w:val="24"/>
          <w:szCs w:val="24"/>
        </w:rPr>
      </w:pPr>
      <w:r w:rsidRPr="00A00BFA">
        <w:rPr>
          <w:rFonts w:ascii="Times New Roman" w:eastAsia="Times New Roman" w:hAnsi="Times New Roman"/>
          <w:b/>
          <w:color w:val="000000"/>
          <w:sz w:val="24"/>
          <w:szCs w:val="24"/>
        </w:rPr>
        <w:t xml:space="preserve">Cabe ressaltar que este Estudo Técnico Preliminar agrega soluções para uma série de eventos em virtude da necessidade identificada que é a participação da SETUR nos mais diversos eventos turísticos com vistas a fomentar o turismo no estado do Rio de Janeiro atraindo investimentos. </w:t>
      </w:r>
    </w:p>
    <w:p w:rsidR="00F148D8" w:rsidRPr="00A00BFA" w:rsidRDefault="00F148D8" w:rsidP="00F148D8">
      <w:pPr>
        <w:shd w:val="clear" w:color="auto" w:fill="FFFFFF"/>
        <w:spacing w:before="240" w:after="120" w:line="360" w:lineRule="auto"/>
        <w:ind w:firstLine="708"/>
        <w:jc w:val="both"/>
        <w:rPr>
          <w:rFonts w:ascii="Times New Roman" w:eastAsia="Times New Roman" w:hAnsi="Times New Roman"/>
          <w:b/>
          <w:color w:val="000000"/>
          <w:sz w:val="24"/>
          <w:szCs w:val="24"/>
        </w:rPr>
      </w:pPr>
      <w:r w:rsidRPr="00A00BFA">
        <w:rPr>
          <w:rFonts w:ascii="Times New Roman" w:eastAsia="Times New Roman" w:hAnsi="Times New Roman"/>
          <w:b/>
          <w:color w:val="000000"/>
          <w:sz w:val="24"/>
          <w:szCs w:val="24"/>
        </w:rPr>
        <w:t>Ao prosseguir no planejamento das ações, no entanto os Termos de Referência decorrentes de cada um dos eventos, feiras, workshops, shows, apresentações artísticas ou mesmo festivais e eventos de grande porte, deverão ser tratados em procedimento próprio, respeitando as características de cada uma das futuras contratações.</w:t>
      </w:r>
    </w:p>
    <w:p w:rsidR="00F148D8" w:rsidRDefault="00F148D8">
      <w:pPr>
        <w:pBdr>
          <w:top w:val="nil"/>
          <w:left w:val="nil"/>
          <w:bottom w:val="nil"/>
          <w:right w:val="nil"/>
          <w:between w:val="nil"/>
        </w:pBdr>
        <w:jc w:val="both"/>
        <w:rPr>
          <w:rFonts w:ascii="Times New Roman" w:eastAsia="Times New Roman" w:hAnsi="Times New Roman"/>
          <w:color w:val="000000"/>
          <w:sz w:val="24"/>
          <w:szCs w:val="24"/>
        </w:rPr>
      </w:pPr>
    </w:p>
    <w:p w:rsidR="00F148D8" w:rsidRDefault="00F148D8">
      <w:pPr>
        <w:pBdr>
          <w:top w:val="nil"/>
          <w:left w:val="nil"/>
          <w:bottom w:val="nil"/>
          <w:right w:val="nil"/>
          <w:between w:val="nil"/>
        </w:pBdr>
        <w:jc w:val="both"/>
        <w:rPr>
          <w:rFonts w:ascii="Times New Roman" w:eastAsia="Times New Roman" w:hAnsi="Times New Roman"/>
          <w:color w:val="000000"/>
          <w:sz w:val="24"/>
          <w:szCs w:val="24"/>
        </w:rPr>
      </w:pPr>
    </w:p>
    <w:p w:rsidR="006A1878" w:rsidRDefault="008E5246">
      <w:pPr>
        <w:numPr>
          <w:ilvl w:val="0"/>
          <w:numId w:val="3"/>
        </w:numPr>
        <w:pBdr>
          <w:top w:val="nil"/>
          <w:left w:val="nil"/>
          <w:bottom w:val="nil"/>
          <w:right w:val="nil"/>
          <w:between w:val="nil"/>
        </w:pBdr>
        <w:shd w:val="clear" w:color="auto" w:fill="FFFFFF"/>
        <w:spacing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DESCRIÇÃO DA SOLUÇÃO COMO UM TODO</w:t>
      </w:r>
    </w:p>
    <w:p w:rsidR="00A3211D" w:rsidRDefault="00A3211D">
      <w:pPr>
        <w:pBdr>
          <w:top w:val="nil"/>
          <w:left w:val="nil"/>
          <w:bottom w:val="nil"/>
          <w:right w:val="nil"/>
          <w:between w:val="nil"/>
        </w:pBdr>
        <w:spacing w:after="120"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Apesar deste estudo tratar de tema amplo, voltado ao fomento ao desenvolvimento do turismo, as contratações decorrentes dessa necessidade devem ter providências anteriores e observações complementares a fim de obtenção do sucesso ao fim que se propõem. Nesse sentido cabe esclarecer que, em razão do início da vigência da Nova Lei de Licitações e Contratos, 14.133 de 01 de abril de 2021, os servidores da Pasta receberam treinamento por meio de cursos de capacitação ao longo dos dois anos anteriores a fim de que pudessem atuar de forma correta nos procedimentos. </w:t>
      </w:r>
    </w:p>
    <w:p w:rsidR="00F148D8" w:rsidRDefault="00A3211D">
      <w:pPr>
        <w:pBdr>
          <w:top w:val="nil"/>
          <w:left w:val="nil"/>
          <w:bottom w:val="nil"/>
          <w:right w:val="nil"/>
          <w:between w:val="nil"/>
        </w:pBdr>
        <w:spacing w:after="120"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Além disso, para</w:t>
      </w:r>
      <w:r w:rsidR="008E5246">
        <w:rPr>
          <w:rFonts w:ascii="Times New Roman" w:eastAsia="Times New Roman" w:hAnsi="Times New Roman"/>
          <w:color w:val="000000"/>
          <w:sz w:val="24"/>
          <w:szCs w:val="24"/>
        </w:rPr>
        <w:t xml:space="preserve">lelamente as contratações dos eventos deverão ser agregadas a solução </w:t>
      </w:r>
      <w:r w:rsidR="00F148D8">
        <w:rPr>
          <w:rFonts w:ascii="Times New Roman" w:eastAsia="Times New Roman" w:hAnsi="Times New Roman"/>
          <w:color w:val="000000"/>
          <w:sz w:val="24"/>
          <w:szCs w:val="24"/>
        </w:rPr>
        <w:t>outras contratações, como:</w:t>
      </w:r>
    </w:p>
    <w:p w:rsidR="00F148D8" w:rsidRPr="00247C3A" w:rsidRDefault="00F148D8" w:rsidP="00247C3A">
      <w:pPr>
        <w:pStyle w:val="PargrafodaLista"/>
        <w:numPr>
          <w:ilvl w:val="0"/>
          <w:numId w:val="4"/>
        </w:numPr>
        <w:pBdr>
          <w:top w:val="nil"/>
          <w:left w:val="nil"/>
          <w:bottom w:val="nil"/>
          <w:right w:val="nil"/>
          <w:between w:val="nil"/>
        </w:pBdr>
        <w:spacing w:after="120" w:line="360" w:lineRule="auto"/>
        <w:jc w:val="both"/>
        <w:rPr>
          <w:rFonts w:ascii="Times New Roman" w:eastAsia="Times New Roman" w:hAnsi="Times New Roman"/>
          <w:color w:val="000000"/>
          <w:sz w:val="24"/>
          <w:szCs w:val="24"/>
        </w:rPr>
      </w:pPr>
      <w:r w:rsidRPr="00247C3A">
        <w:rPr>
          <w:rFonts w:ascii="Times New Roman" w:eastAsia="Times New Roman" w:hAnsi="Times New Roman"/>
          <w:color w:val="000000"/>
          <w:sz w:val="24"/>
          <w:szCs w:val="24"/>
        </w:rPr>
        <w:t>A</w:t>
      </w:r>
      <w:r w:rsidR="008E5246" w:rsidRPr="00247C3A">
        <w:rPr>
          <w:rFonts w:ascii="Times New Roman" w:eastAsia="Times New Roman" w:hAnsi="Times New Roman"/>
          <w:color w:val="000000"/>
          <w:sz w:val="24"/>
          <w:szCs w:val="24"/>
        </w:rPr>
        <w:t xml:space="preserve"> contratação de identidade visual </w:t>
      </w:r>
      <w:r w:rsidR="00247C3A">
        <w:rPr>
          <w:rFonts w:ascii="Times New Roman" w:eastAsia="Times New Roman" w:hAnsi="Times New Roman"/>
          <w:color w:val="000000"/>
          <w:sz w:val="24"/>
          <w:szCs w:val="24"/>
        </w:rPr>
        <w:t>quando necessário;</w:t>
      </w:r>
    </w:p>
    <w:p w:rsidR="00F148D8" w:rsidRPr="00247C3A" w:rsidRDefault="00F148D8" w:rsidP="00247C3A">
      <w:pPr>
        <w:pStyle w:val="PargrafodaLista"/>
        <w:numPr>
          <w:ilvl w:val="0"/>
          <w:numId w:val="4"/>
        </w:numPr>
        <w:pBdr>
          <w:top w:val="nil"/>
          <w:left w:val="nil"/>
          <w:bottom w:val="nil"/>
          <w:right w:val="nil"/>
          <w:between w:val="nil"/>
        </w:pBdr>
        <w:spacing w:after="120" w:line="360" w:lineRule="auto"/>
        <w:jc w:val="both"/>
        <w:rPr>
          <w:rFonts w:ascii="Times New Roman" w:eastAsia="Times New Roman" w:hAnsi="Times New Roman"/>
          <w:color w:val="000000"/>
          <w:sz w:val="24"/>
          <w:szCs w:val="24"/>
        </w:rPr>
      </w:pPr>
      <w:r w:rsidRPr="00247C3A">
        <w:rPr>
          <w:rFonts w:ascii="Times New Roman" w:eastAsia="Times New Roman" w:hAnsi="Times New Roman"/>
          <w:color w:val="000000"/>
          <w:sz w:val="24"/>
          <w:szCs w:val="24"/>
        </w:rPr>
        <w:t>A</w:t>
      </w:r>
      <w:r w:rsidR="008E5246" w:rsidRPr="00247C3A">
        <w:rPr>
          <w:rFonts w:ascii="Times New Roman" w:eastAsia="Times New Roman" w:hAnsi="Times New Roman"/>
          <w:color w:val="000000"/>
          <w:sz w:val="24"/>
          <w:szCs w:val="24"/>
        </w:rPr>
        <w:t xml:space="preserve"> produção do</w:t>
      </w:r>
      <w:r w:rsidR="00247C3A">
        <w:rPr>
          <w:rFonts w:ascii="Times New Roman" w:eastAsia="Times New Roman" w:hAnsi="Times New Roman"/>
          <w:color w:val="000000"/>
          <w:sz w:val="24"/>
          <w:szCs w:val="24"/>
        </w:rPr>
        <w:t>s</w:t>
      </w:r>
      <w:r w:rsidR="008E5246" w:rsidRPr="00247C3A">
        <w:rPr>
          <w:rFonts w:ascii="Times New Roman" w:eastAsia="Times New Roman" w:hAnsi="Times New Roman"/>
          <w:color w:val="000000"/>
          <w:sz w:val="24"/>
          <w:szCs w:val="24"/>
        </w:rPr>
        <w:t xml:space="preserve"> evento</w:t>
      </w:r>
      <w:r w:rsidR="00247C3A">
        <w:rPr>
          <w:rFonts w:ascii="Times New Roman" w:eastAsia="Times New Roman" w:hAnsi="Times New Roman"/>
          <w:color w:val="000000"/>
          <w:sz w:val="24"/>
          <w:szCs w:val="24"/>
        </w:rPr>
        <w:t>s</w:t>
      </w:r>
      <w:r w:rsidR="008E5246" w:rsidRPr="00247C3A">
        <w:rPr>
          <w:rFonts w:ascii="Times New Roman" w:eastAsia="Times New Roman" w:hAnsi="Times New Roman"/>
          <w:color w:val="000000"/>
          <w:sz w:val="24"/>
          <w:szCs w:val="24"/>
        </w:rPr>
        <w:t xml:space="preserve"> propriamente dita, no que concerne as ações de planejamento, estruturação, montagem, mobiliários, decoração e atendimento ao público</w:t>
      </w:r>
      <w:r w:rsidRPr="00247C3A">
        <w:rPr>
          <w:rFonts w:ascii="Times New Roman" w:eastAsia="Times New Roman" w:hAnsi="Times New Roman"/>
          <w:color w:val="000000"/>
          <w:sz w:val="24"/>
          <w:szCs w:val="24"/>
        </w:rPr>
        <w:t>;</w:t>
      </w:r>
    </w:p>
    <w:p w:rsidR="00F148D8" w:rsidRPr="00247C3A" w:rsidRDefault="00F148D8" w:rsidP="00247C3A">
      <w:pPr>
        <w:pStyle w:val="PargrafodaLista"/>
        <w:numPr>
          <w:ilvl w:val="0"/>
          <w:numId w:val="4"/>
        </w:numPr>
        <w:pBdr>
          <w:top w:val="nil"/>
          <w:left w:val="nil"/>
          <w:bottom w:val="nil"/>
          <w:right w:val="nil"/>
          <w:between w:val="nil"/>
        </w:pBdr>
        <w:spacing w:after="120" w:line="360" w:lineRule="auto"/>
        <w:jc w:val="both"/>
        <w:rPr>
          <w:rFonts w:ascii="Times New Roman" w:eastAsia="Times New Roman" w:hAnsi="Times New Roman"/>
          <w:color w:val="000000"/>
          <w:sz w:val="24"/>
          <w:szCs w:val="24"/>
        </w:rPr>
      </w:pPr>
      <w:r w:rsidRPr="00247C3A">
        <w:rPr>
          <w:rFonts w:ascii="Times New Roman" w:eastAsia="Times New Roman" w:hAnsi="Times New Roman"/>
          <w:color w:val="000000"/>
          <w:sz w:val="24"/>
          <w:szCs w:val="24"/>
        </w:rPr>
        <w:t>O</w:t>
      </w:r>
      <w:r w:rsidR="008E5246" w:rsidRPr="00247C3A">
        <w:rPr>
          <w:rFonts w:ascii="Times New Roman" w:eastAsia="Times New Roman" w:hAnsi="Times New Roman"/>
          <w:color w:val="000000"/>
          <w:sz w:val="24"/>
          <w:szCs w:val="24"/>
        </w:rPr>
        <w:t xml:space="preserve"> plano de mídia, tratando da divulgação em todos os aspectos, não se limitando a publicidade ofertada eventualmente pela organização dos eventos</w:t>
      </w:r>
      <w:r w:rsidRPr="00247C3A">
        <w:rPr>
          <w:rFonts w:ascii="Times New Roman" w:eastAsia="Times New Roman" w:hAnsi="Times New Roman"/>
          <w:color w:val="000000"/>
          <w:sz w:val="24"/>
          <w:szCs w:val="24"/>
        </w:rPr>
        <w:t>;</w:t>
      </w:r>
    </w:p>
    <w:p w:rsidR="00F148D8" w:rsidRPr="00247C3A" w:rsidRDefault="00F148D8" w:rsidP="00247C3A">
      <w:pPr>
        <w:pStyle w:val="PargrafodaLista"/>
        <w:numPr>
          <w:ilvl w:val="0"/>
          <w:numId w:val="4"/>
        </w:numPr>
        <w:pBdr>
          <w:top w:val="nil"/>
          <w:left w:val="nil"/>
          <w:bottom w:val="nil"/>
          <w:right w:val="nil"/>
          <w:between w:val="nil"/>
        </w:pBdr>
        <w:spacing w:after="120" w:line="360" w:lineRule="auto"/>
        <w:jc w:val="both"/>
        <w:rPr>
          <w:rFonts w:ascii="Times New Roman" w:eastAsia="Times New Roman" w:hAnsi="Times New Roman"/>
          <w:color w:val="000000"/>
          <w:sz w:val="24"/>
          <w:szCs w:val="24"/>
        </w:rPr>
      </w:pPr>
      <w:r w:rsidRPr="00247C3A">
        <w:rPr>
          <w:rFonts w:ascii="Times New Roman" w:eastAsia="Times New Roman" w:hAnsi="Times New Roman"/>
          <w:color w:val="000000"/>
          <w:sz w:val="24"/>
          <w:szCs w:val="24"/>
        </w:rPr>
        <w:t>Apresentações artísticas</w:t>
      </w:r>
      <w:r w:rsidR="008E5246" w:rsidRPr="00247C3A">
        <w:rPr>
          <w:rFonts w:ascii="Times New Roman" w:eastAsia="Times New Roman" w:hAnsi="Times New Roman"/>
          <w:color w:val="000000"/>
          <w:sz w:val="24"/>
          <w:szCs w:val="24"/>
        </w:rPr>
        <w:t>, shows e palestras</w:t>
      </w:r>
      <w:r w:rsidRPr="00247C3A">
        <w:rPr>
          <w:rFonts w:ascii="Times New Roman" w:eastAsia="Times New Roman" w:hAnsi="Times New Roman"/>
          <w:color w:val="000000"/>
          <w:sz w:val="24"/>
          <w:szCs w:val="24"/>
        </w:rPr>
        <w:t>;</w:t>
      </w:r>
    </w:p>
    <w:p w:rsidR="00247C3A" w:rsidRPr="00247C3A" w:rsidRDefault="00F148D8" w:rsidP="00247C3A">
      <w:pPr>
        <w:pStyle w:val="PargrafodaLista"/>
        <w:numPr>
          <w:ilvl w:val="0"/>
          <w:numId w:val="4"/>
        </w:numPr>
        <w:pBdr>
          <w:top w:val="nil"/>
          <w:left w:val="nil"/>
          <w:bottom w:val="nil"/>
          <w:right w:val="nil"/>
          <w:between w:val="nil"/>
        </w:pBdr>
        <w:spacing w:after="120" w:line="360" w:lineRule="auto"/>
        <w:jc w:val="both"/>
        <w:rPr>
          <w:rFonts w:ascii="Times New Roman" w:eastAsia="Times New Roman" w:hAnsi="Times New Roman"/>
          <w:color w:val="000000"/>
          <w:sz w:val="24"/>
          <w:szCs w:val="24"/>
        </w:rPr>
      </w:pPr>
      <w:r w:rsidRPr="00247C3A">
        <w:rPr>
          <w:rFonts w:ascii="Times New Roman" w:eastAsia="Times New Roman" w:hAnsi="Times New Roman"/>
          <w:color w:val="000000"/>
          <w:sz w:val="24"/>
          <w:szCs w:val="24"/>
        </w:rPr>
        <w:t>S</w:t>
      </w:r>
      <w:r w:rsidR="008E5246" w:rsidRPr="00247C3A">
        <w:rPr>
          <w:rFonts w:ascii="Times New Roman" w:eastAsia="Times New Roman" w:hAnsi="Times New Roman"/>
          <w:color w:val="000000"/>
          <w:sz w:val="24"/>
          <w:szCs w:val="24"/>
        </w:rPr>
        <w:t xml:space="preserve">erviços de buffet e </w:t>
      </w:r>
      <w:proofErr w:type="spellStart"/>
      <w:r w:rsidR="008E5246" w:rsidRPr="00247C3A">
        <w:rPr>
          <w:rFonts w:ascii="Times New Roman" w:eastAsia="Times New Roman" w:hAnsi="Times New Roman"/>
          <w:color w:val="000000"/>
          <w:sz w:val="24"/>
          <w:szCs w:val="24"/>
        </w:rPr>
        <w:t>cocktail</w:t>
      </w:r>
      <w:proofErr w:type="spellEnd"/>
      <w:r w:rsidR="008E5246" w:rsidRPr="00247C3A">
        <w:rPr>
          <w:rFonts w:ascii="Times New Roman" w:eastAsia="Times New Roman" w:hAnsi="Times New Roman"/>
          <w:color w:val="000000"/>
          <w:sz w:val="24"/>
          <w:szCs w:val="24"/>
        </w:rPr>
        <w:t>, quando for o caso</w:t>
      </w:r>
      <w:r w:rsidR="00247C3A" w:rsidRPr="00247C3A">
        <w:rPr>
          <w:rFonts w:ascii="Times New Roman" w:eastAsia="Times New Roman" w:hAnsi="Times New Roman"/>
          <w:color w:val="000000"/>
          <w:sz w:val="24"/>
          <w:szCs w:val="24"/>
        </w:rPr>
        <w:t>;</w:t>
      </w:r>
    </w:p>
    <w:p w:rsidR="006A1878" w:rsidRPr="00247C3A" w:rsidRDefault="00247C3A" w:rsidP="00247C3A">
      <w:pPr>
        <w:pStyle w:val="PargrafodaLista"/>
        <w:numPr>
          <w:ilvl w:val="0"/>
          <w:numId w:val="4"/>
        </w:numPr>
        <w:pBdr>
          <w:top w:val="nil"/>
          <w:left w:val="nil"/>
          <w:bottom w:val="nil"/>
          <w:right w:val="nil"/>
          <w:between w:val="nil"/>
        </w:pBdr>
        <w:spacing w:after="120" w:line="360" w:lineRule="auto"/>
        <w:jc w:val="both"/>
        <w:rPr>
          <w:rFonts w:ascii="Times New Roman" w:eastAsia="Times New Roman" w:hAnsi="Times New Roman"/>
          <w:color w:val="000000"/>
          <w:sz w:val="24"/>
          <w:szCs w:val="24"/>
        </w:rPr>
      </w:pPr>
      <w:r w:rsidRPr="00247C3A">
        <w:rPr>
          <w:rFonts w:ascii="Times New Roman" w:eastAsia="Times New Roman" w:hAnsi="Times New Roman"/>
          <w:color w:val="000000"/>
          <w:sz w:val="24"/>
          <w:szCs w:val="24"/>
        </w:rPr>
        <w:t>T</w:t>
      </w:r>
      <w:r w:rsidR="008E5246" w:rsidRPr="00247C3A">
        <w:rPr>
          <w:rFonts w:ascii="Times New Roman" w:eastAsia="Times New Roman" w:hAnsi="Times New Roman"/>
          <w:color w:val="000000"/>
          <w:sz w:val="24"/>
          <w:szCs w:val="24"/>
        </w:rPr>
        <w:t>raslado de autoridades e servidores participantes dos eventos.</w:t>
      </w:r>
    </w:p>
    <w:p w:rsidR="006A1878" w:rsidRDefault="008E5246">
      <w:pPr>
        <w:pBdr>
          <w:top w:val="nil"/>
          <w:left w:val="nil"/>
          <w:bottom w:val="nil"/>
          <w:right w:val="nil"/>
          <w:between w:val="nil"/>
        </w:pBdr>
        <w:spacing w:after="120"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Todos estes aspectos já se encontram planejados e adstritos a outros contratos e planejamentos da SETUR</w:t>
      </w:r>
      <w:r w:rsidR="00247C3A">
        <w:rPr>
          <w:rFonts w:ascii="Times New Roman" w:eastAsia="Times New Roman" w:hAnsi="Times New Roman"/>
          <w:color w:val="000000"/>
          <w:sz w:val="24"/>
          <w:szCs w:val="24"/>
        </w:rPr>
        <w:t xml:space="preserve"> quando não estão já envolvidos como parte dos serviços ofertados pelos organizadores, o que é comum nesse mercado</w:t>
      </w:r>
      <w:r>
        <w:rPr>
          <w:rFonts w:ascii="Times New Roman" w:eastAsia="Times New Roman" w:hAnsi="Times New Roman"/>
          <w:color w:val="000000"/>
          <w:sz w:val="24"/>
          <w:szCs w:val="24"/>
        </w:rPr>
        <w:t>.</w:t>
      </w:r>
    </w:p>
    <w:p w:rsidR="006A1878" w:rsidRDefault="006A1878">
      <w:pPr>
        <w:spacing w:line="360" w:lineRule="auto"/>
        <w:jc w:val="both"/>
        <w:rPr>
          <w:rFonts w:ascii="Times New Roman" w:eastAsia="Times New Roman" w:hAnsi="Times New Roman"/>
          <w:sz w:val="24"/>
          <w:szCs w:val="24"/>
        </w:rPr>
      </w:pPr>
    </w:p>
    <w:p w:rsidR="00EE580F" w:rsidRDefault="00EE580F" w:rsidP="00EE580F">
      <w:pPr>
        <w:numPr>
          <w:ilvl w:val="0"/>
          <w:numId w:val="3"/>
        </w:numPr>
        <w:pBdr>
          <w:top w:val="nil"/>
          <w:left w:val="nil"/>
          <w:bottom w:val="nil"/>
          <w:right w:val="nil"/>
          <w:between w:val="nil"/>
        </w:pBdr>
        <w:shd w:val="clear" w:color="auto" w:fill="FFFFFF"/>
        <w:spacing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PROVIDÊNCIAS PRÉVIAS A CELEBRAÇÃO DE CONTRATOS</w:t>
      </w:r>
    </w:p>
    <w:p w:rsidR="00EE580F" w:rsidRDefault="00EE580F" w:rsidP="00EE580F">
      <w:pPr>
        <w:spacing w:line="36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Quanto à capacitação de servidores para atuação dos procedimentos decorrentes de contratações deste estudo, rememorando que este se propõe a uma gama ampla de eventos, os servidores da equipe de planejamento e integrantes do setor requisitante, nesse caso da Subsecretaria de Grandes Eventos receberam treinamento adicional referente ao início de vigência e aplicabilidade da Nova Lei Geral de Licitações e Contratos, 14.133 de 01 de abril de 2021, a fim de que pudessem aprimorar sua atuação e buscar uma transição que não impactasse de maneira prejudicial aos procedimentos corretos.</w:t>
      </w:r>
    </w:p>
    <w:p w:rsidR="00EE580F" w:rsidRDefault="00854EB6" w:rsidP="00EE580F">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Quanto aos procedimentos de gestão e fiscalização, de forma geral, estes deverão contemplar de forma geral os seguintes tópicos:</w:t>
      </w:r>
    </w:p>
    <w:p w:rsidR="00854EB6" w:rsidRPr="00854EB6" w:rsidRDefault="00854EB6" w:rsidP="00854EB6">
      <w:pPr>
        <w:pStyle w:val="PargrafodaLista"/>
        <w:numPr>
          <w:ilvl w:val="0"/>
          <w:numId w:val="6"/>
        </w:numPr>
        <w:spacing w:line="360" w:lineRule="auto"/>
        <w:jc w:val="both"/>
        <w:rPr>
          <w:rFonts w:ascii="Times New Roman" w:eastAsia="Times New Roman" w:hAnsi="Times New Roman"/>
          <w:sz w:val="24"/>
          <w:szCs w:val="24"/>
        </w:rPr>
      </w:pPr>
      <w:r w:rsidRPr="00854EB6">
        <w:rPr>
          <w:rFonts w:ascii="Times New Roman" w:eastAsia="Times New Roman" w:hAnsi="Times New Roman"/>
          <w:sz w:val="24"/>
          <w:szCs w:val="24"/>
        </w:rPr>
        <w:t>Os serviços serão aprovados por servidor habilitado da Secretaria de Estado de Turismo do Rio de Janeiro;</w:t>
      </w:r>
    </w:p>
    <w:p w:rsidR="00854EB6" w:rsidRPr="00854EB6" w:rsidRDefault="00854EB6" w:rsidP="00854EB6">
      <w:pPr>
        <w:pStyle w:val="PargrafodaLista"/>
        <w:numPr>
          <w:ilvl w:val="0"/>
          <w:numId w:val="6"/>
        </w:numPr>
        <w:spacing w:line="360" w:lineRule="auto"/>
        <w:jc w:val="both"/>
        <w:rPr>
          <w:rFonts w:ascii="Times New Roman" w:eastAsia="Times New Roman" w:hAnsi="Times New Roman"/>
          <w:sz w:val="24"/>
          <w:szCs w:val="24"/>
        </w:rPr>
      </w:pPr>
      <w:r w:rsidRPr="00854EB6">
        <w:rPr>
          <w:rFonts w:ascii="Times New Roman" w:eastAsia="Times New Roman" w:hAnsi="Times New Roman"/>
          <w:sz w:val="24"/>
          <w:szCs w:val="24"/>
        </w:rPr>
        <w:t>A comunicação entre o órgão e a patrocinada se dará por e-mail e via telefônica, devendo constar autorização formal por escrito como condição essencial para a execução de quaisquer serviços;</w:t>
      </w:r>
    </w:p>
    <w:p w:rsidR="00854EB6" w:rsidRPr="00854EB6" w:rsidRDefault="00854EB6" w:rsidP="00854EB6">
      <w:pPr>
        <w:pStyle w:val="PargrafodaLista"/>
        <w:numPr>
          <w:ilvl w:val="0"/>
          <w:numId w:val="6"/>
        </w:numPr>
        <w:spacing w:line="360" w:lineRule="auto"/>
        <w:jc w:val="both"/>
        <w:rPr>
          <w:rFonts w:ascii="Times New Roman" w:eastAsia="Times New Roman" w:hAnsi="Times New Roman"/>
          <w:sz w:val="24"/>
          <w:szCs w:val="24"/>
        </w:rPr>
      </w:pPr>
      <w:r w:rsidRPr="00854EB6">
        <w:rPr>
          <w:rFonts w:ascii="Times New Roman" w:eastAsia="Times New Roman" w:hAnsi="Times New Roman"/>
          <w:sz w:val="24"/>
          <w:szCs w:val="24"/>
        </w:rPr>
        <w:t>A fiscalização será executada presencialmente por servidor designado, devendo o servidor possuir capacidade técnica e conhecimento prévio sobre o objeto contratado, na forma da lei;</w:t>
      </w:r>
    </w:p>
    <w:p w:rsidR="00854EB6" w:rsidRPr="00854EB6" w:rsidRDefault="00854EB6" w:rsidP="00854EB6">
      <w:pPr>
        <w:pStyle w:val="PargrafodaLista"/>
        <w:numPr>
          <w:ilvl w:val="0"/>
          <w:numId w:val="6"/>
        </w:numPr>
        <w:spacing w:line="360" w:lineRule="auto"/>
        <w:jc w:val="both"/>
        <w:rPr>
          <w:rFonts w:ascii="Times New Roman" w:eastAsia="Times New Roman" w:hAnsi="Times New Roman"/>
          <w:sz w:val="24"/>
          <w:szCs w:val="24"/>
        </w:rPr>
      </w:pPr>
      <w:r w:rsidRPr="00854EB6">
        <w:rPr>
          <w:rFonts w:ascii="Times New Roman" w:eastAsia="Times New Roman" w:hAnsi="Times New Roman"/>
          <w:sz w:val="24"/>
          <w:szCs w:val="24"/>
        </w:rPr>
        <w:t>A unidade de medida utilizada para avaliação do fiscal será compatível com as obrigações pactuadas e apresentadas na proposta da Organizadora;</w:t>
      </w:r>
    </w:p>
    <w:p w:rsidR="00854EB6" w:rsidRPr="00854EB6" w:rsidRDefault="00854EB6" w:rsidP="00854EB6">
      <w:pPr>
        <w:pStyle w:val="PargrafodaLista"/>
        <w:numPr>
          <w:ilvl w:val="0"/>
          <w:numId w:val="6"/>
        </w:numPr>
        <w:spacing w:line="360" w:lineRule="auto"/>
        <w:jc w:val="both"/>
        <w:rPr>
          <w:rFonts w:ascii="Times New Roman" w:eastAsia="Times New Roman" w:hAnsi="Times New Roman"/>
          <w:sz w:val="24"/>
          <w:szCs w:val="24"/>
        </w:rPr>
      </w:pPr>
      <w:r w:rsidRPr="00854EB6">
        <w:rPr>
          <w:rFonts w:ascii="Times New Roman" w:eastAsia="Times New Roman" w:hAnsi="Times New Roman"/>
          <w:sz w:val="24"/>
          <w:szCs w:val="24"/>
        </w:rPr>
        <w:t>O pagamento somente poderá ser efetuado após a aferição da execução pelo fiscal do contrato.</w:t>
      </w:r>
    </w:p>
    <w:p w:rsidR="00EE580F" w:rsidRDefault="00EE580F">
      <w:pPr>
        <w:spacing w:line="360" w:lineRule="auto"/>
        <w:jc w:val="both"/>
        <w:rPr>
          <w:rFonts w:ascii="Times New Roman" w:eastAsia="Times New Roman" w:hAnsi="Times New Roman"/>
          <w:sz w:val="24"/>
          <w:szCs w:val="24"/>
        </w:rPr>
      </w:pPr>
    </w:p>
    <w:p w:rsidR="00860F40" w:rsidRDefault="00860F40">
      <w:pPr>
        <w:numPr>
          <w:ilvl w:val="0"/>
          <w:numId w:val="3"/>
        </w:numPr>
        <w:pBdr>
          <w:top w:val="nil"/>
          <w:left w:val="nil"/>
          <w:bottom w:val="nil"/>
          <w:right w:val="nil"/>
          <w:between w:val="nil"/>
        </w:pBdr>
        <w:shd w:val="clear" w:color="auto" w:fill="FFFFFF"/>
        <w:spacing w:after="120"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DOS IMPACTOS AMBIENTAIS</w:t>
      </w:r>
    </w:p>
    <w:p w:rsidR="00860F40" w:rsidRDefault="00860F40" w:rsidP="00860F40">
      <w:pPr>
        <w:pBdr>
          <w:top w:val="nil"/>
          <w:left w:val="nil"/>
          <w:bottom w:val="nil"/>
          <w:right w:val="nil"/>
          <w:between w:val="nil"/>
        </w:pBdr>
        <w:spacing w:after="120"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A solução de contratações por patrocínio a eventos devido a sua natureza de associação de marcas e divulgação dos atrativos turísticos do estado, que ocorrem por meios eletrônicos não geram efeitos residuais e portanto não promovem impactos ambientes que demandem ações nesse sentido.</w:t>
      </w:r>
    </w:p>
    <w:p w:rsidR="00860F40" w:rsidRDefault="00860F40" w:rsidP="00860F40">
      <w:pPr>
        <w:pBdr>
          <w:top w:val="nil"/>
          <w:left w:val="nil"/>
          <w:bottom w:val="nil"/>
          <w:right w:val="nil"/>
          <w:between w:val="nil"/>
        </w:pBdr>
        <w:spacing w:after="120"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Para a solução decorrente da locação de espaços expositivos, as ações acessórias da Pasta, as quais consistem em especial na montagem de estandes sua diagramação e programação visual podem gerar resíduos e utilização de materiais que interajam com o meio ambiente. Para esses casos, nas contratações decorrentes desta natureza deverão ser exigidas providências que determinem a utilização de materiais recicláveis (quando cabíveis), a vedação a utilização de materiais tóxicos e perigosos e ainda estabelecimento de política de descarte e logística reversa, quando for o caso, em consonância com a legislação ambiental aplicável.</w:t>
      </w:r>
    </w:p>
    <w:p w:rsidR="006533E4" w:rsidRPr="00860F40" w:rsidRDefault="006533E4" w:rsidP="00860F40">
      <w:pPr>
        <w:pBdr>
          <w:top w:val="nil"/>
          <w:left w:val="nil"/>
          <w:bottom w:val="nil"/>
          <w:right w:val="nil"/>
          <w:between w:val="nil"/>
        </w:pBdr>
        <w:spacing w:after="120" w:line="360" w:lineRule="auto"/>
        <w:ind w:firstLine="708"/>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Sempre que possível deverão ser considerados os eventos sustentáveis e sua comprovação fazendo constar as medidas mitigadoras ou de sustentabilidade social e econômica, preferencialmente utilizando-se de mão de obra local, medidas de economia de energia, reutilização de água, políticas de descarte e desenvolvimento econômico sustentável nos Termos de Referência de cada evento.</w:t>
      </w:r>
    </w:p>
    <w:p w:rsidR="00860F40" w:rsidRPr="00860F40" w:rsidRDefault="00860F40" w:rsidP="00860F40">
      <w:pPr>
        <w:pBdr>
          <w:top w:val="nil"/>
          <w:left w:val="nil"/>
          <w:bottom w:val="nil"/>
          <w:right w:val="nil"/>
          <w:between w:val="nil"/>
        </w:pBdr>
        <w:spacing w:after="120" w:line="360" w:lineRule="auto"/>
        <w:ind w:firstLine="708"/>
        <w:jc w:val="both"/>
        <w:rPr>
          <w:rFonts w:ascii="Times New Roman" w:eastAsia="Times New Roman" w:hAnsi="Times New Roman"/>
          <w:color w:val="000000"/>
          <w:sz w:val="24"/>
          <w:szCs w:val="24"/>
        </w:rPr>
      </w:pPr>
    </w:p>
    <w:p w:rsidR="006A1878" w:rsidRDefault="008E5246">
      <w:pPr>
        <w:numPr>
          <w:ilvl w:val="0"/>
          <w:numId w:val="3"/>
        </w:numPr>
        <w:pBdr>
          <w:top w:val="nil"/>
          <w:left w:val="nil"/>
          <w:bottom w:val="nil"/>
          <w:right w:val="nil"/>
          <w:between w:val="nil"/>
        </w:pBdr>
        <w:shd w:val="clear" w:color="auto" w:fill="FFFFFF"/>
        <w:spacing w:after="120"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JUSTIFICATIVA PARA O PARCELAMENTO OU NÃO DA SOLUÇÃO</w:t>
      </w:r>
    </w:p>
    <w:p w:rsidR="006A1878" w:rsidRDefault="008E5246">
      <w:pPr>
        <w:spacing w:line="36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 xml:space="preserve">A solução já é parcelada para elementos que conjuntamente contribuam para o resultado, conforme apresentado no item </w:t>
      </w:r>
      <w:r w:rsidR="004A5A7D">
        <w:rPr>
          <w:rFonts w:ascii="Times New Roman" w:eastAsia="Times New Roman" w:hAnsi="Times New Roman"/>
          <w:sz w:val="24"/>
          <w:szCs w:val="24"/>
        </w:rPr>
        <w:t>7 – Descrição da Solução Como um Todo</w:t>
      </w:r>
      <w:r>
        <w:rPr>
          <w:rFonts w:ascii="Times New Roman" w:eastAsia="Times New Roman" w:hAnsi="Times New Roman"/>
          <w:sz w:val="24"/>
          <w:szCs w:val="24"/>
        </w:rPr>
        <w:t>.</w:t>
      </w:r>
    </w:p>
    <w:p w:rsidR="006A1878" w:rsidRDefault="008E5246">
      <w:pPr>
        <w:spacing w:line="360" w:lineRule="auto"/>
        <w:ind w:firstLine="708"/>
        <w:jc w:val="both"/>
        <w:rPr>
          <w:rFonts w:ascii="Times New Roman" w:eastAsia="Times New Roman" w:hAnsi="Times New Roman"/>
          <w:sz w:val="24"/>
          <w:szCs w:val="24"/>
        </w:rPr>
      </w:pPr>
      <w:r>
        <w:rPr>
          <w:rFonts w:ascii="Times New Roman" w:eastAsia="Times New Roman" w:hAnsi="Times New Roman"/>
          <w:sz w:val="24"/>
          <w:szCs w:val="24"/>
        </w:rPr>
        <w:t>As contratações serão tantas quantas possíveis na medida da quantidade de eventos e de serviços agregados.</w:t>
      </w:r>
    </w:p>
    <w:p w:rsidR="006A1878" w:rsidRDefault="006A1878">
      <w:pPr>
        <w:jc w:val="both"/>
        <w:rPr>
          <w:rFonts w:ascii="Times New Roman" w:eastAsia="Times New Roman" w:hAnsi="Times New Roman"/>
          <w:sz w:val="24"/>
          <w:szCs w:val="24"/>
        </w:rPr>
      </w:pPr>
    </w:p>
    <w:p w:rsidR="006A1878" w:rsidRDefault="006A1878">
      <w:pPr>
        <w:jc w:val="both"/>
        <w:rPr>
          <w:rFonts w:ascii="Times New Roman" w:eastAsia="Times New Roman" w:hAnsi="Times New Roman"/>
          <w:sz w:val="24"/>
          <w:szCs w:val="24"/>
        </w:rPr>
      </w:pPr>
    </w:p>
    <w:p w:rsidR="006A1878" w:rsidRDefault="008E5246">
      <w:pPr>
        <w:numPr>
          <w:ilvl w:val="0"/>
          <w:numId w:val="3"/>
        </w:numPr>
        <w:pBdr>
          <w:top w:val="nil"/>
          <w:left w:val="nil"/>
          <w:bottom w:val="nil"/>
          <w:right w:val="nil"/>
          <w:between w:val="nil"/>
        </w:pBdr>
        <w:spacing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PROVIDÊNCIAS PARA ADEQUAÇÃO DO AMBIENTE</w:t>
      </w:r>
    </w:p>
    <w:p w:rsidR="006A1878" w:rsidRDefault="008E5246">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Considerando que a demanda suscitada é pela prestação de serviços e que o ambiente é externo a SETUR, já destinado ao objetivo que se propõe, recomenda-se apenas a visitação dos interessados ao local de realização de cada evento para eventual dimensionamento de suas estruturas, </w:t>
      </w:r>
      <w:r w:rsidR="00ED6D61">
        <w:rPr>
          <w:rFonts w:ascii="Times New Roman" w:eastAsia="Times New Roman" w:hAnsi="Times New Roman"/>
          <w:sz w:val="24"/>
          <w:szCs w:val="24"/>
        </w:rPr>
        <w:t xml:space="preserve">no caso de locação dos espaços, </w:t>
      </w:r>
      <w:r>
        <w:rPr>
          <w:rFonts w:ascii="Times New Roman" w:eastAsia="Times New Roman" w:hAnsi="Times New Roman"/>
          <w:sz w:val="24"/>
          <w:szCs w:val="24"/>
        </w:rPr>
        <w:t>não restando ações de adequação de cunho relevante a serem executadas.</w:t>
      </w:r>
    </w:p>
    <w:p w:rsidR="006A1878" w:rsidRDefault="006A1878">
      <w:pPr>
        <w:jc w:val="both"/>
        <w:rPr>
          <w:rFonts w:ascii="Times New Roman" w:eastAsia="Times New Roman" w:hAnsi="Times New Roman"/>
          <w:sz w:val="24"/>
          <w:szCs w:val="24"/>
        </w:rPr>
      </w:pPr>
    </w:p>
    <w:p w:rsidR="006A1878" w:rsidRDefault="008E5246">
      <w:pPr>
        <w:numPr>
          <w:ilvl w:val="0"/>
          <w:numId w:val="3"/>
        </w:numPr>
        <w:pBdr>
          <w:top w:val="nil"/>
          <w:left w:val="nil"/>
          <w:bottom w:val="nil"/>
          <w:right w:val="nil"/>
          <w:between w:val="nil"/>
        </w:pBdr>
        <w:shd w:val="clear" w:color="auto" w:fill="FFFFFF"/>
        <w:spacing w:after="120" w:line="360" w:lineRule="auto"/>
        <w:ind w:left="0" w:firstLine="0"/>
        <w:jc w:val="both"/>
        <w:rPr>
          <w:rFonts w:ascii="Times New Roman" w:eastAsia="Times New Roman" w:hAnsi="Times New Roman"/>
          <w:b/>
          <w:color w:val="0070C0"/>
          <w:sz w:val="24"/>
          <w:szCs w:val="24"/>
        </w:rPr>
      </w:pPr>
      <w:r>
        <w:rPr>
          <w:rFonts w:ascii="Times New Roman" w:eastAsia="Times New Roman" w:hAnsi="Times New Roman"/>
          <w:b/>
          <w:color w:val="0070C0"/>
          <w:sz w:val="24"/>
          <w:szCs w:val="24"/>
        </w:rPr>
        <w:t>DECLARAÇÃO D</w:t>
      </w:r>
      <w:r w:rsidR="00821FF6">
        <w:rPr>
          <w:rFonts w:ascii="Times New Roman" w:eastAsia="Times New Roman" w:hAnsi="Times New Roman"/>
          <w:b/>
          <w:color w:val="0070C0"/>
          <w:sz w:val="24"/>
          <w:szCs w:val="24"/>
        </w:rPr>
        <w:t>E VIABILIDADE</w:t>
      </w:r>
    </w:p>
    <w:p w:rsidR="006A1878" w:rsidRDefault="008E5246">
      <w:pPr>
        <w:shd w:val="clear" w:color="auto" w:fill="FFFFFF"/>
        <w:spacing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rPr>
        <w:t>Ante a todos os aspectos apresentados e identificados, os estudos preliminares evidenciaram que a contratação da solução descrita, relativa à contratação de forma direta para cada evento, seguindo a estruturação tradicional do mercado, que não pressupõe competição</w:t>
      </w:r>
      <w:r w:rsidR="00ED6D61">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é viável tecnicamente e </w:t>
      </w:r>
      <w:r w:rsidR="00ED6D61">
        <w:rPr>
          <w:rFonts w:ascii="Times New Roman" w:eastAsia="Times New Roman" w:hAnsi="Times New Roman"/>
          <w:color w:val="000000"/>
          <w:sz w:val="24"/>
          <w:szCs w:val="24"/>
        </w:rPr>
        <w:t xml:space="preserve">dispõe-se de </w:t>
      </w:r>
      <w:r>
        <w:rPr>
          <w:rFonts w:ascii="Times New Roman" w:eastAsia="Times New Roman" w:hAnsi="Times New Roman"/>
          <w:color w:val="000000"/>
          <w:sz w:val="24"/>
          <w:szCs w:val="24"/>
        </w:rPr>
        <w:t xml:space="preserve">recursos destinados a seu fim, sendo fundamentadamente necessária. </w:t>
      </w:r>
    </w:p>
    <w:p w:rsidR="006A1878" w:rsidRDefault="006A1878">
      <w:pPr>
        <w:shd w:val="clear" w:color="auto" w:fill="FFFFFF"/>
        <w:jc w:val="both"/>
        <w:rPr>
          <w:rFonts w:ascii="Times New Roman" w:eastAsia="Times New Roman" w:hAnsi="Times New Roman"/>
          <w:b/>
          <w:sz w:val="24"/>
          <w:szCs w:val="24"/>
        </w:rPr>
      </w:pPr>
    </w:p>
    <w:p w:rsidR="006A1878" w:rsidRDefault="006A1878">
      <w:pPr>
        <w:shd w:val="clear" w:color="auto" w:fill="FFFFFF"/>
        <w:spacing w:after="120" w:line="360" w:lineRule="auto"/>
        <w:jc w:val="both"/>
        <w:rPr>
          <w:rFonts w:ascii="Times New Roman" w:eastAsia="Times New Roman" w:hAnsi="Times New Roman"/>
          <w:b/>
          <w:sz w:val="24"/>
          <w:szCs w:val="24"/>
        </w:rPr>
      </w:pPr>
    </w:p>
    <w:p w:rsidR="006A1878" w:rsidRDefault="008E5246">
      <w:pPr>
        <w:shd w:val="clear" w:color="auto" w:fill="FFFFFF"/>
        <w:spacing w:after="120" w:line="360" w:lineRule="auto"/>
        <w:jc w:val="both"/>
        <w:rPr>
          <w:rFonts w:ascii="Times New Roman" w:eastAsia="Times New Roman" w:hAnsi="Times New Roman"/>
          <w:b/>
          <w:sz w:val="24"/>
          <w:szCs w:val="24"/>
        </w:rPr>
      </w:pPr>
      <w:r>
        <w:rPr>
          <w:rFonts w:ascii="Times New Roman" w:eastAsia="Times New Roman" w:hAnsi="Times New Roman"/>
          <w:b/>
          <w:sz w:val="24"/>
          <w:szCs w:val="24"/>
        </w:rPr>
        <w:t xml:space="preserve">Rio de Janeiro, </w:t>
      </w:r>
      <w:r w:rsidR="00315FB9">
        <w:rPr>
          <w:rFonts w:ascii="Times New Roman" w:eastAsia="Times New Roman" w:hAnsi="Times New Roman"/>
          <w:b/>
          <w:sz w:val="24"/>
          <w:szCs w:val="24"/>
        </w:rPr>
        <w:t>15</w:t>
      </w:r>
      <w:r w:rsidR="006E3F32">
        <w:rPr>
          <w:rFonts w:ascii="Times New Roman" w:eastAsia="Times New Roman" w:hAnsi="Times New Roman"/>
          <w:b/>
          <w:sz w:val="24"/>
          <w:szCs w:val="24"/>
        </w:rPr>
        <w:t xml:space="preserve"> de abril</w:t>
      </w:r>
      <w:r w:rsidR="00ED6D61">
        <w:rPr>
          <w:rFonts w:ascii="Times New Roman" w:eastAsia="Times New Roman" w:hAnsi="Times New Roman"/>
          <w:b/>
          <w:sz w:val="24"/>
          <w:szCs w:val="24"/>
        </w:rPr>
        <w:t xml:space="preserve"> </w:t>
      </w:r>
      <w:r>
        <w:rPr>
          <w:rFonts w:ascii="Times New Roman" w:eastAsia="Times New Roman" w:hAnsi="Times New Roman"/>
          <w:b/>
          <w:sz w:val="24"/>
          <w:szCs w:val="24"/>
        </w:rPr>
        <w:t>de 202</w:t>
      </w:r>
      <w:r w:rsidR="00ED6D61">
        <w:rPr>
          <w:rFonts w:ascii="Times New Roman" w:eastAsia="Times New Roman" w:hAnsi="Times New Roman"/>
          <w:b/>
          <w:sz w:val="24"/>
          <w:szCs w:val="24"/>
        </w:rPr>
        <w:t>4</w:t>
      </w:r>
      <w:r>
        <w:rPr>
          <w:rFonts w:ascii="Times New Roman" w:eastAsia="Times New Roman" w:hAnsi="Times New Roman"/>
          <w:b/>
          <w:sz w:val="24"/>
          <w:szCs w:val="24"/>
        </w:rPr>
        <w:t>.</w:t>
      </w:r>
    </w:p>
    <w:p w:rsidR="006A1878" w:rsidRDefault="006A1878">
      <w:pPr>
        <w:shd w:val="clear" w:color="auto" w:fill="FFFFFF"/>
        <w:spacing w:after="120" w:line="360" w:lineRule="auto"/>
        <w:jc w:val="both"/>
        <w:rPr>
          <w:rFonts w:ascii="Times New Roman" w:eastAsia="Times New Roman" w:hAnsi="Times New Roman"/>
          <w:b/>
          <w:sz w:val="24"/>
          <w:szCs w:val="24"/>
        </w:rPr>
      </w:pPr>
    </w:p>
    <w:p w:rsidR="00315FB9" w:rsidRDefault="00315FB9" w:rsidP="00315FB9">
      <w:pPr>
        <w:pStyle w:val="NormalWeb"/>
        <w:spacing w:before="0" w:beforeAutospacing="0" w:after="0" w:afterAutospacing="0"/>
        <w:jc w:val="center"/>
        <w:rPr>
          <w:color w:val="000000"/>
          <w:sz w:val="27"/>
          <w:szCs w:val="27"/>
        </w:rPr>
      </w:pPr>
      <w:r>
        <w:rPr>
          <w:b/>
          <w:bCs/>
          <w:color w:val="000000"/>
          <w:sz w:val="22"/>
          <w:szCs w:val="22"/>
        </w:rPr>
        <w:t xml:space="preserve">Bianca Christian </w:t>
      </w:r>
      <w:proofErr w:type="spellStart"/>
      <w:r>
        <w:rPr>
          <w:b/>
          <w:bCs/>
          <w:color w:val="000000"/>
          <w:sz w:val="22"/>
          <w:szCs w:val="22"/>
        </w:rPr>
        <w:t>Corbo</w:t>
      </w:r>
      <w:proofErr w:type="spellEnd"/>
    </w:p>
    <w:p w:rsidR="00315FB9" w:rsidRDefault="00315FB9" w:rsidP="00315FB9">
      <w:pPr>
        <w:pStyle w:val="NormalWeb"/>
        <w:spacing w:before="0" w:beforeAutospacing="0" w:after="0" w:afterAutospacing="0"/>
        <w:jc w:val="center"/>
        <w:rPr>
          <w:color w:val="000000"/>
          <w:sz w:val="27"/>
          <w:szCs w:val="27"/>
        </w:rPr>
      </w:pPr>
      <w:r>
        <w:rPr>
          <w:color w:val="000000"/>
          <w:sz w:val="22"/>
          <w:szCs w:val="22"/>
        </w:rPr>
        <w:t>Assessora</w:t>
      </w:r>
    </w:p>
    <w:p w:rsidR="00315FB9" w:rsidRDefault="00315FB9" w:rsidP="00315FB9">
      <w:pPr>
        <w:pStyle w:val="NormalWeb"/>
        <w:spacing w:before="0" w:beforeAutospacing="0" w:after="0" w:afterAutospacing="0"/>
        <w:jc w:val="center"/>
        <w:rPr>
          <w:color w:val="000000"/>
          <w:sz w:val="27"/>
          <w:szCs w:val="27"/>
        </w:rPr>
      </w:pPr>
      <w:r>
        <w:rPr>
          <w:color w:val="000000"/>
          <w:sz w:val="22"/>
          <w:szCs w:val="22"/>
        </w:rPr>
        <w:t>Subsecretaria de Grandes Eventos</w:t>
      </w:r>
    </w:p>
    <w:p w:rsidR="00315FB9" w:rsidRDefault="00315FB9" w:rsidP="00315FB9">
      <w:pPr>
        <w:pStyle w:val="NormalWeb"/>
        <w:spacing w:before="0" w:beforeAutospacing="0" w:after="0" w:afterAutospacing="0"/>
        <w:jc w:val="center"/>
        <w:rPr>
          <w:color w:val="000000"/>
          <w:sz w:val="27"/>
          <w:szCs w:val="27"/>
        </w:rPr>
      </w:pPr>
      <w:r>
        <w:rPr>
          <w:color w:val="000000"/>
          <w:sz w:val="22"/>
          <w:szCs w:val="22"/>
        </w:rPr>
        <w:t>Id 4397041-9</w:t>
      </w:r>
    </w:p>
    <w:p w:rsidR="00C9082D" w:rsidRPr="00C9082D" w:rsidRDefault="00C9082D" w:rsidP="00C9082D">
      <w:pPr>
        <w:ind w:left="60" w:right="60"/>
        <w:jc w:val="center"/>
        <w:rPr>
          <w:rFonts w:ascii="Times New Roman" w:eastAsia="Times New Roman" w:hAnsi="Times New Roman"/>
          <w:color w:val="000000"/>
          <w:sz w:val="27"/>
          <w:szCs w:val="27"/>
        </w:rPr>
      </w:pPr>
    </w:p>
    <w:p w:rsidR="00C9082D" w:rsidRPr="00C9082D" w:rsidRDefault="00C9082D" w:rsidP="00C9082D">
      <w:pPr>
        <w:spacing w:after="165"/>
        <w:rPr>
          <w:rFonts w:ascii="Times New Roman" w:eastAsia="Times New Roman" w:hAnsi="Times New Roman"/>
          <w:color w:val="000000"/>
          <w:sz w:val="27"/>
          <w:szCs w:val="27"/>
        </w:rPr>
      </w:pPr>
      <w:r w:rsidRPr="00C9082D">
        <w:rPr>
          <w:rFonts w:ascii="Times New Roman" w:eastAsia="Times New Roman" w:hAnsi="Times New Roman"/>
          <w:color w:val="000000"/>
          <w:sz w:val="27"/>
          <w:szCs w:val="27"/>
        </w:rPr>
        <w:t> </w:t>
      </w:r>
    </w:p>
    <w:p w:rsidR="006A1878" w:rsidRDefault="006A1878">
      <w:pPr>
        <w:shd w:val="clear" w:color="auto" w:fill="FFFFFF"/>
        <w:spacing w:after="120" w:line="360" w:lineRule="auto"/>
        <w:jc w:val="both"/>
        <w:rPr>
          <w:rFonts w:ascii="Times New Roman" w:eastAsia="Times New Roman" w:hAnsi="Times New Roman"/>
          <w:sz w:val="24"/>
          <w:szCs w:val="24"/>
        </w:rPr>
      </w:pPr>
    </w:p>
    <w:p w:rsidR="006A1878" w:rsidRDefault="006A1878">
      <w:pPr>
        <w:shd w:val="clear" w:color="auto" w:fill="FFFFFF"/>
        <w:spacing w:line="276" w:lineRule="auto"/>
        <w:jc w:val="center"/>
        <w:rPr>
          <w:rFonts w:ascii="Times New Roman" w:eastAsia="Times New Roman" w:hAnsi="Times New Roman"/>
          <w:sz w:val="24"/>
          <w:szCs w:val="24"/>
        </w:rPr>
      </w:pPr>
    </w:p>
    <w:sectPr w:rsidR="006A1878" w:rsidSect="00610BBD">
      <w:pgSz w:w="11906" w:h="16838"/>
      <w:pgMar w:top="1417" w:right="991" w:bottom="1417" w:left="1276" w:header="426" w:footer="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44F1" w:rsidRDefault="00AF44F1">
      <w:r>
        <w:separator/>
      </w:r>
    </w:p>
  </w:endnote>
  <w:endnote w:type="continuationSeparator" w:id="0">
    <w:p w:rsidR="00AF44F1" w:rsidRDefault="00AF4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A7D" w:rsidRDefault="004A5A7D">
    <w:pPr>
      <w:pBdr>
        <w:top w:val="nil"/>
        <w:left w:val="nil"/>
        <w:bottom w:val="nil"/>
        <w:right w:val="nil"/>
        <w:between w:val="nil"/>
      </w:pBdr>
      <w:tabs>
        <w:tab w:val="center" w:pos="4252"/>
        <w:tab w:val="right" w:pos="8504"/>
      </w:tabs>
      <w:jc w:val="center"/>
      <w:rPr>
        <w:rFonts w:ascii="Times New Roman" w:eastAsia="Times New Roman" w:hAnsi="Times New Roman"/>
        <w:b/>
        <w:color w:val="000000"/>
        <w:sz w:val="16"/>
        <w:szCs w:val="16"/>
      </w:rPr>
    </w:pPr>
    <w:r>
      <w:rPr>
        <w:noProof/>
      </w:rPr>
      <mc:AlternateContent>
        <mc:Choice Requires="wpg">
          <w:drawing>
            <wp:anchor distT="0" distB="0" distL="114300" distR="114300" simplePos="0" relativeHeight="251658240" behindDoc="0" locked="0" layoutInCell="1" hidden="0" allowOverlap="1">
              <wp:simplePos x="0" y="0"/>
              <wp:positionH relativeFrom="column">
                <wp:posOffset>-711199</wp:posOffset>
              </wp:positionH>
              <wp:positionV relativeFrom="paragraph">
                <wp:posOffset>9804400</wp:posOffset>
              </wp:positionV>
              <wp:extent cx="7344461" cy="755015"/>
              <wp:effectExtent l="0" t="0" r="0" b="0"/>
              <wp:wrapNone/>
              <wp:docPr id="2046563793" name="Grupo 2046563793"/>
              <wp:cNvGraphicFramePr/>
              <a:graphic xmlns:a="http://schemas.openxmlformats.org/drawingml/2006/main">
                <a:graphicData uri="http://schemas.microsoft.com/office/word/2010/wordprocessingGroup">
                  <wpg:wgp>
                    <wpg:cNvGrpSpPr/>
                    <wpg:grpSpPr>
                      <a:xfrm>
                        <a:off x="0" y="0"/>
                        <a:ext cx="7344461" cy="755015"/>
                        <a:chOff x="1673750" y="3402475"/>
                        <a:chExt cx="7344500" cy="755050"/>
                      </a:xfrm>
                    </wpg:grpSpPr>
                    <wpg:grpSp>
                      <wpg:cNvPr id="20" name="Grupo 20"/>
                      <wpg:cNvGrpSpPr/>
                      <wpg:grpSpPr>
                        <a:xfrm rot="10800000" flipH="1">
                          <a:off x="1673770" y="3402493"/>
                          <a:ext cx="7344461" cy="755015"/>
                          <a:chOff x="8" y="9"/>
                          <a:chExt cx="12208" cy="1439"/>
                        </a:xfrm>
                      </wpg:grpSpPr>
                      <wps:wsp>
                        <wps:cNvPr id="21" name="Retângulo 21"/>
                        <wps:cNvSpPr/>
                        <wps:spPr>
                          <a:xfrm>
                            <a:off x="8" y="9"/>
                            <a:ext cx="12200" cy="1425"/>
                          </a:xfrm>
                          <a:prstGeom prst="rect">
                            <a:avLst/>
                          </a:prstGeom>
                          <a:noFill/>
                          <a:ln>
                            <a:noFill/>
                          </a:ln>
                        </wps:spPr>
                        <wps:txbx>
                          <w:txbxContent>
                            <w:p w:rsidR="004A5A7D" w:rsidRDefault="004A5A7D">
                              <w:pPr>
                                <w:textDirection w:val="btLr"/>
                              </w:pPr>
                            </w:p>
                          </w:txbxContent>
                        </wps:txbx>
                        <wps:bodyPr spcFirstLastPara="1" wrap="square" lIns="91425" tIns="91425" rIns="91425" bIns="91425" anchor="ctr" anchorCtr="0">
                          <a:noAutofit/>
                        </wps:bodyPr>
                      </wps:wsp>
                      <wps:wsp>
                        <wps:cNvPr id="22" name="Conector de seta reta 22"/>
                        <wps:cNvCnPr/>
                        <wps:spPr>
                          <a:xfrm>
                            <a:off x="9" y="1433"/>
                            <a:ext cx="12207" cy="0"/>
                          </a:xfrm>
                          <a:prstGeom prst="straightConnector1">
                            <a:avLst/>
                          </a:prstGeom>
                          <a:noFill/>
                          <a:ln w="9525" cap="flat" cmpd="sng">
                            <a:solidFill>
                              <a:srgbClr val="31849B"/>
                            </a:solidFill>
                            <a:prstDash val="solid"/>
                            <a:round/>
                            <a:headEnd type="none" w="med" len="med"/>
                            <a:tailEnd type="none" w="med" len="med"/>
                          </a:ln>
                        </wps:spPr>
                        <wps:bodyPr/>
                      </wps:wsp>
                      <wps:wsp>
                        <wps:cNvPr id="23" name="Retângulo 23"/>
                        <wps:cNvSpPr/>
                        <wps:spPr>
                          <a:xfrm>
                            <a:off x="8" y="9"/>
                            <a:ext cx="4031" cy="1439"/>
                          </a:xfrm>
                          <a:prstGeom prst="rect">
                            <a:avLst/>
                          </a:prstGeom>
                          <a:noFill/>
                          <a:ln>
                            <a:noFill/>
                          </a:ln>
                        </wps:spPr>
                        <wps:txbx>
                          <w:txbxContent>
                            <w:p w:rsidR="004A5A7D" w:rsidRDefault="004A5A7D">
                              <w:pPr>
                                <w:textDirection w:val="btLr"/>
                              </w:pPr>
                            </w:p>
                          </w:txbxContent>
                        </wps:txbx>
                        <wps:bodyPr spcFirstLastPara="1" wrap="square" lIns="91425" tIns="91425" rIns="91425" bIns="91425" anchor="ctr" anchorCtr="0">
                          <a:noAutofit/>
                        </wps:bodyPr>
                      </wps:wsp>
                    </wpg:grpSp>
                  </wpg:wgp>
                </a:graphicData>
              </a:graphic>
            </wp:anchor>
          </w:drawing>
        </mc:Choice>
        <mc:Fallback>
          <w:pict>
            <v:group id="Grupo 2046563793" o:spid="_x0000_s1026" style="position:absolute;left:0;text-align:left;margin-left:-56pt;margin-top:772pt;width:578.3pt;height:59.45pt;z-index:251658240" coordorigin="16737,34024" coordsize="73445,7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1XWgMAANkJAAAOAAAAZHJzL2Uyb0RvYy54bWzMVllu2zAQ/S/QOxD8b7RYtmMhctA6iVsg&#10;aIOmPQBNUQsgkSxJb9fpVXqxDqklsp0CRooG9YcskqPRvHmPj7q63tUV2jClS8ETHFz4GDFORVry&#10;PMHfv929u8RIG8JTUgnOErxnGl/P37652sqYhaIQVcoUgiRcx1uZ4MIYGXuepgWrib4QknFYzISq&#10;iYGhyr1UkS1krysv9P2JtxUqlUpQpjXM3jSLeO7yZxmj5kuWaWZQlWCozbircteVvXrzKxLnisii&#10;pG0Z5AVV1KTk8NI+1Q0xBK1VeZKqLqkSWmTmgoraE1lWUuYwAJrAP0KzVGItHZY83uaybxO09qhP&#10;L05LP28eFCrTBId+NBlPRtPZCCNOauBqqdZSoME8NGsr8xieWSr5KB9UO5E3I4t/l6na/gMytHNt&#10;3vdtZjuDKExOR1EUTQKMKKxNx2M/GDc80ALIso8Fk+loOga+IGAU+WE07SNuB0nGPoR0SSAcyvG6&#10;EjxbaV9YP+gR9KiP0dos56BESoCaAv/Stz+MsqqUH2HCyaCF73BMBziguZCexOe3AvYPNGHWNaiD&#10;H4ShD0sWfBCN3PIfocPO0k/i0X8nnseCSOY0qa0QujYCm41ovjLz6yfP1xUoJ2h66QJ7uehYg3Ke&#10;0coB0q5BFmdLchCFTgU9ThJLpc2SiRrZmwQr2O6u/WRzr02jhi7EvpCLu7KqHAEVP5iAnHYGRNOV&#10;Z+/MbrVzatDxSqR7wKolvSvhXfdEmweiwCoA+BbsI8H6x5oohlH1iUOLZ65aZIYDNRyshgPCaSHA&#10;lahRGDWDhXEu1VT5fm1EVjpEtq6mmLZc4NYK9jVIDjuSF+Dl1AiFUobAXAlS9hKGA74XvLWHrqHd&#10;xuy9YeaUDeo92hOW8mkj7cMtfcK3NoqUeWGgnKaeZvOdwz7aAkdjEBSilrysIgZuawlGqHnuRKRF&#10;VaZWMJYDrfLVolJoQ+AgGQWX0eyDBQu6OQizarshumji3FKzc8HJeeqUVzCS3vIUmb0Ej+XQSVBQ&#10;gmuWgnYYHKL2zkUaUlbnRD4v3kYktsZWHK+lkv78GFqB49gWAp7xQiuI/FF7Zpw43oky/oUTuFOy&#10;t7T/3BCejj8nAPf94OTafuvYD5Th2EU9fZHNfwMAAP//AwBQSwMEFAAGAAgAAAAhAKeNkAvkAAAA&#10;DwEAAA8AAABkcnMvZG93bnJldi54bWxMj8FqwzAQRO+F/oPYQm+JLNcxjWs5hND2FApNCiU3xdrY&#10;JpZkLMV2/r6bU3ObZYbZN/lqMi0bsPeNsxLEPAKGtnS6sZWEn/3H7BWYD8pq1TqLEq7oYVU8PuQq&#10;02603zjsQsWoxPpMSahD6DLOfVmjUX7uOrTknVxvVKCzr7ju1UjlpuVxFKXcqMbSh1p1uKmxPO8u&#10;RsLnqMb1i3gftufT5nrYL75+twKlfH6a1m/AAk7hPww3fEKHgpiO7mK1Z62EmRAxjQnkLJKE1C0T&#10;JUkK7EgqTeMl8CLn9zuKPwAAAP//AwBQSwECLQAUAAYACAAAACEAtoM4kv4AAADhAQAAEwAAAAAA&#10;AAAAAAAAAAAAAAAAW0NvbnRlbnRfVHlwZXNdLnhtbFBLAQItABQABgAIAAAAIQA4/SH/1gAAAJQB&#10;AAALAAAAAAAAAAAAAAAAAC8BAABfcmVscy8ucmVsc1BLAQItABQABgAIAAAAIQAn+g1XWgMAANkJ&#10;AAAOAAAAAAAAAAAAAAAAAC4CAABkcnMvZTJvRG9jLnhtbFBLAQItABQABgAIAAAAIQCnjZAL5AAA&#10;AA8BAAAPAAAAAAAAAAAAAAAAALQFAABkcnMvZG93bnJldi54bWxQSwUGAAAAAAQABADzAAAAxQYA&#10;AAAA&#10;">
              <v:group id="Grupo 20" o:spid="_x0000_s1027" style="position:absolute;left:16737;top:34024;width:73445;height:7551;rotation:180;flip:x" coordorigin="8,9" coordsize="12208,14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KBV8EAAADbAAAADwAAAGRycy9kb3ducmV2LnhtbERPy2oCMRTdF/yHcIXu&#10;akaFVkajqFAQCoWqC5fXyXVmcHITk3Qe/fpmUejycN6rTW8a0ZIPtWUF00kGgriwuuZSwfn0/rIA&#10;ESKyxsYyKRgowGY9elphrm3HX9QeYylSCIccFVQxulzKUFRkMEysI07czXqDMUFfSu2xS+GmkbMs&#10;e5UGa04NFTraV1Tcj99Gwdv8c9BX/zGUfbe//OxaR7uHU+p53G+XICL18V/85z5oBbO0Pn1JP0C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w7KBV8EAAADbAAAADwAA&#10;AAAAAAAAAAAAAACqAgAAZHJzL2Rvd25yZXYueG1sUEsFBgAAAAAEAAQA+gAAAJgDAAAAAA==&#10;">
                <v:rect id="Retângulo 21" o:spid="_x0000_s1028" style="position:absolute;left:8;top:9;width:12200;height:14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bihcMA&#10;AADbAAAADwAAAGRycy9kb3ducmV2LnhtbESP0WrCQBRE3wv+w3KFvtWNoUiNboKKQtunGv2Aa/aa&#10;DWbvxuyq6d93C4U+DjNzhlkWg23FnXrfOFYwnSQgiCunG64VHA+7lzcQPiBrbB2Tgm/yUOSjpyVm&#10;2j14T/cy1CJC2GeowITQZVL6ypBFP3EdcfTOrrcYouxrqXt8RLhtZZokM2mx4bhgsKONoepS3qyC&#10;r1dH6Tb167K2czOcDp8fV5wp9TweVgsQgYbwH/5rv2sF6RR+v8Qf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bihcMAAADbAAAADwAAAAAAAAAAAAAAAACYAgAAZHJzL2Rv&#10;d25yZXYueG1sUEsFBgAAAAAEAAQA9QAAAIgDAAAAAA==&#10;" filled="f" stroked="f">
                  <v:textbox inset="2.53958mm,2.53958mm,2.53958mm,2.53958mm">
                    <w:txbxContent>
                      <w:p w:rsidR="004A5A7D" w:rsidRDefault="004A5A7D">
                        <w:pPr>
                          <w:textDirection w:val="btLr"/>
                        </w:pPr>
                      </w:p>
                    </w:txbxContent>
                  </v:textbox>
                </v:rect>
                <v:shapetype id="_x0000_t32" coordsize="21600,21600" o:spt="32" o:oned="t" path="m,l21600,21600e" filled="f">
                  <v:path arrowok="t" fillok="f" o:connecttype="none"/>
                  <o:lock v:ext="edit" shapetype="t"/>
                </v:shapetype>
                <v:shape id="Conector de seta reta 22" o:spid="_x0000_s1029" type="#_x0000_t32" style="position:absolute;left:9;top:1433;width:1220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xTBcUAAADbAAAADwAAAGRycy9kb3ducmV2LnhtbESPQWsCMRSE7wX/Q3gFL0WzLlXarVFU&#10;EFoUodpDj4/N62Zx87IkUbf+eiMUehxm5htmOu9sI87kQ+1YwWiYgSAuna65UvB1WA9eQISIrLFx&#10;TAp+KcB81nuYYqHdhT/pvI+VSBAOBSowMbaFlKE0ZDEMXUucvB/nLcYkfSW1x0uC20bmWTaRFmtO&#10;CwZbWhkqj/uTVbDcrK/P42r36k/08XQ12+w7b49K9R+7xRuISF38D/+137WCPIf7l/QD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xTBcUAAADbAAAADwAAAAAAAAAA&#10;AAAAAAChAgAAZHJzL2Rvd25yZXYueG1sUEsFBgAAAAAEAAQA+QAAAJMDAAAAAA==&#10;" strokecolor="#31849b"/>
                <v:rect id="Retângulo 23" o:spid="_x0000_s1030" style="position:absolute;left:8;top:9;width:4031;height:14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jZacMA&#10;AADbAAAADwAAAGRycy9kb3ducmV2LnhtbESPwW7CMBBE75X4B2uReitOU4TaEAcBKhL01AY+YImX&#10;OGq8DrEL4e9xpUo9jmbmjSZfDLYVF+p941jB8yQBQVw53XCt4LDfPL2C8AFZY+uYFNzIw6IYPeSY&#10;aXflL7qUoRYRwj5DBSaELpPSV4Ys+onriKN3cr3FEGVfS93jNcJtK9MkmUmLDccFgx2tDVXf5Y9V&#10;8Dl1lL6nflXW9s0Mx/3H7owzpR7Hw3IOItAQ/sN/7a1WkL7A75f4A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jZacMAAADbAAAADwAAAAAAAAAAAAAAAACYAgAAZHJzL2Rv&#10;d25yZXYueG1sUEsFBgAAAAAEAAQA9QAAAIgDAAAAAA==&#10;" filled="f" stroked="f">
                  <v:textbox inset="2.53958mm,2.53958mm,2.53958mm,2.53958mm">
                    <w:txbxContent>
                      <w:p w:rsidR="004A5A7D" w:rsidRDefault="004A5A7D">
                        <w:pPr>
                          <w:textDirection w:val="btLr"/>
                        </w:pPr>
                      </w:p>
                    </w:txbxContent>
                  </v:textbox>
                </v:rect>
              </v:group>
            </v:group>
          </w:pict>
        </mc:Fallback>
      </mc:AlternateContent>
    </w:r>
  </w:p>
  <w:p w:rsidR="004A5A7D" w:rsidRDefault="004A5A7D">
    <w:pPr>
      <w:pBdr>
        <w:top w:val="nil"/>
        <w:left w:val="nil"/>
        <w:bottom w:val="nil"/>
        <w:right w:val="nil"/>
        <w:between w:val="nil"/>
      </w:pBdr>
      <w:tabs>
        <w:tab w:val="center" w:pos="4252"/>
        <w:tab w:val="right" w:pos="8504"/>
      </w:tabs>
      <w:rPr>
        <w:rFonts w:ascii="Times New Roman" w:eastAsia="Times New Roman" w:hAnsi="Times New Roman"/>
        <w:b/>
        <w:color w:val="00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44F1" w:rsidRDefault="00AF44F1">
      <w:r>
        <w:separator/>
      </w:r>
    </w:p>
  </w:footnote>
  <w:footnote w:type="continuationSeparator" w:id="0">
    <w:p w:rsidR="00AF44F1" w:rsidRDefault="00AF44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A7D" w:rsidRDefault="004A5A7D">
    <w:pPr>
      <w:pBdr>
        <w:top w:val="nil"/>
        <w:left w:val="nil"/>
        <w:bottom w:val="nil"/>
        <w:right w:val="nil"/>
        <w:between w:val="nil"/>
      </w:pBdr>
      <w:tabs>
        <w:tab w:val="center" w:pos="4252"/>
        <w:tab w:val="right" w:pos="8504"/>
      </w:tabs>
      <w:jc w:val="center"/>
      <w:rPr>
        <w:rFonts w:ascii="Times New Roman" w:eastAsia="Times New Roman" w:hAnsi="Times New Roman"/>
        <w:color w:val="000000"/>
        <w:sz w:val="16"/>
        <w:szCs w:val="16"/>
      </w:rPr>
    </w:pPr>
    <w:r>
      <w:rPr>
        <w:rFonts w:ascii="Times New Roman" w:eastAsia="Times New Roman" w:hAnsi="Times New Roman"/>
        <w:noProof/>
        <w:color w:val="000000"/>
        <w:sz w:val="18"/>
        <w:szCs w:val="18"/>
      </w:rPr>
      <w:drawing>
        <wp:inline distT="0" distB="0" distL="0" distR="0">
          <wp:extent cx="717941" cy="601713"/>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717941" cy="601713"/>
                  </a:xfrm>
                  <a:prstGeom prst="rect">
                    <a:avLst/>
                  </a:prstGeom>
                  <a:ln/>
                </pic:spPr>
              </pic:pic>
            </a:graphicData>
          </a:graphic>
        </wp:inline>
      </w:drawing>
    </w:r>
  </w:p>
  <w:p w:rsidR="004A5A7D" w:rsidRDefault="004A5A7D">
    <w:pPr>
      <w:pBdr>
        <w:top w:val="nil"/>
        <w:left w:val="nil"/>
        <w:bottom w:val="nil"/>
        <w:right w:val="nil"/>
        <w:between w:val="nil"/>
      </w:pBdr>
      <w:tabs>
        <w:tab w:val="center" w:pos="4252"/>
        <w:tab w:val="right" w:pos="8504"/>
      </w:tabs>
      <w:jc w:val="center"/>
      <w:rPr>
        <w:rFonts w:ascii="Times New Roman" w:eastAsia="Times New Roman" w:hAnsi="Times New Roman"/>
        <w:color w:val="000000"/>
        <w:sz w:val="16"/>
        <w:szCs w:val="16"/>
      </w:rPr>
    </w:pPr>
    <w:r>
      <w:rPr>
        <w:rFonts w:ascii="Times New Roman" w:eastAsia="Times New Roman" w:hAnsi="Times New Roman"/>
        <w:color w:val="000000"/>
        <w:sz w:val="16"/>
        <w:szCs w:val="16"/>
      </w:rPr>
      <w:t>Governo do Estado do Rio de Janeiro</w:t>
    </w:r>
  </w:p>
  <w:p w:rsidR="004A5A7D" w:rsidRDefault="004A5A7D">
    <w:pPr>
      <w:pBdr>
        <w:top w:val="nil"/>
        <w:left w:val="nil"/>
        <w:bottom w:val="nil"/>
        <w:right w:val="nil"/>
        <w:between w:val="nil"/>
      </w:pBdr>
      <w:tabs>
        <w:tab w:val="center" w:pos="4252"/>
        <w:tab w:val="right" w:pos="8504"/>
      </w:tabs>
      <w:jc w:val="center"/>
      <w:rPr>
        <w:rFonts w:ascii="Times New Roman" w:eastAsia="Times New Roman" w:hAnsi="Times New Roman"/>
        <w:color w:val="000000"/>
        <w:sz w:val="16"/>
        <w:szCs w:val="16"/>
      </w:rPr>
    </w:pPr>
    <w:r>
      <w:rPr>
        <w:rFonts w:ascii="Times New Roman" w:eastAsia="Times New Roman" w:hAnsi="Times New Roman"/>
        <w:color w:val="000000"/>
        <w:sz w:val="16"/>
        <w:szCs w:val="16"/>
      </w:rPr>
      <w:t>Secretaria de Estado de Turismo</w:t>
    </w:r>
  </w:p>
  <w:p w:rsidR="004A5A7D" w:rsidRDefault="004A5A7D">
    <w:pPr>
      <w:rPr>
        <w:rFonts w:ascii="Times New Roman" w:eastAsia="Times New Roman" w:hAnsi="Times New Roman"/>
        <w:b/>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E35ED"/>
    <w:multiLevelType w:val="multilevel"/>
    <w:tmpl w:val="29340A4E"/>
    <w:lvl w:ilvl="0">
      <w:start w:val="1"/>
      <w:numFmt w:val="decimal"/>
      <w:lvlText w:val="%1."/>
      <w:lvlJc w:val="left"/>
      <w:pPr>
        <w:ind w:left="1068" w:hanging="360"/>
      </w:pPr>
      <w:rPr>
        <w:b/>
        <w:color w:val="0070C0"/>
      </w:rPr>
    </w:lvl>
    <w:lvl w:ilvl="1">
      <w:start w:val="1"/>
      <w:numFmt w:val="decimal"/>
      <w:lvlText w:val="%1.%2"/>
      <w:lvlJc w:val="left"/>
      <w:pPr>
        <w:ind w:left="928" w:hanging="360"/>
      </w:pPr>
      <w:rPr>
        <w:rFonts w:ascii="Times New Roman" w:eastAsia="Times New Roman" w:hAnsi="Times New Roman" w:cs="Times New Roman"/>
        <w:b/>
        <w:color w:val="0070C0"/>
        <w:sz w:val="22"/>
        <w:szCs w:val="22"/>
      </w:rPr>
    </w:lvl>
    <w:lvl w:ilvl="2">
      <w:start w:val="1"/>
      <w:numFmt w:val="decimal"/>
      <w:lvlText w:val="%1.%2.%3"/>
      <w:lvlJc w:val="left"/>
      <w:pPr>
        <w:ind w:left="1428" w:hanging="719"/>
      </w:pPr>
      <w:rPr>
        <w:rFonts w:ascii="Times New Roman" w:eastAsia="Times New Roman" w:hAnsi="Times New Roman" w:cs="Times New Roman"/>
        <w:b/>
        <w:sz w:val="22"/>
        <w:szCs w:val="22"/>
      </w:rPr>
    </w:lvl>
    <w:lvl w:ilvl="3">
      <w:start w:val="1"/>
      <w:numFmt w:val="decimal"/>
      <w:lvlText w:val="%1.%2.%3.%4"/>
      <w:lvlJc w:val="left"/>
      <w:pPr>
        <w:ind w:left="1428" w:hanging="719"/>
      </w:pPr>
      <w:rPr>
        <w:b w:val="0"/>
      </w:rPr>
    </w:lvl>
    <w:lvl w:ilvl="4">
      <w:start w:val="1"/>
      <w:numFmt w:val="bullet"/>
      <w:lvlText w:val="●"/>
      <w:lvlJc w:val="left"/>
      <w:pPr>
        <w:ind w:left="1788" w:hanging="1080"/>
      </w:pPr>
      <w:rPr>
        <w:rFonts w:ascii="Noto Sans Symbols" w:eastAsia="Noto Sans Symbols" w:hAnsi="Noto Sans Symbols" w:cs="Noto Sans Symbols"/>
      </w:rPr>
    </w:lvl>
    <w:lvl w:ilvl="5">
      <w:start w:val="1"/>
      <w:numFmt w:val="decimal"/>
      <w:lvlText w:val="%1.%2.%3.%4.●.%6"/>
      <w:lvlJc w:val="left"/>
      <w:pPr>
        <w:ind w:left="1788" w:hanging="1080"/>
      </w:pPr>
    </w:lvl>
    <w:lvl w:ilvl="6">
      <w:start w:val="1"/>
      <w:numFmt w:val="decimal"/>
      <w:lvlText w:val="%1.%2.%3.%4.●.%6.%7"/>
      <w:lvlJc w:val="left"/>
      <w:pPr>
        <w:ind w:left="2148" w:hanging="1440"/>
      </w:pPr>
    </w:lvl>
    <w:lvl w:ilvl="7">
      <w:start w:val="1"/>
      <w:numFmt w:val="decimal"/>
      <w:lvlText w:val="%1.%2.%3.%4.●.%6.%7.%8"/>
      <w:lvlJc w:val="left"/>
      <w:pPr>
        <w:ind w:left="2148" w:hanging="1440"/>
      </w:pPr>
    </w:lvl>
    <w:lvl w:ilvl="8">
      <w:start w:val="1"/>
      <w:numFmt w:val="decimal"/>
      <w:lvlText w:val="%1.%2.%3.%4.●.%6.%7.%8.%9"/>
      <w:lvlJc w:val="left"/>
      <w:pPr>
        <w:ind w:left="2508" w:hanging="1800"/>
      </w:pPr>
    </w:lvl>
  </w:abstractNum>
  <w:abstractNum w:abstractNumId="1">
    <w:nsid w:val="135F55A1"/>
    <w:multiLevelType w:val="hybridMultilevel"/>
    <w:tmpl w:val="804C53E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nsid w:val="5F5343FF"/>
    <w:multiLevelType w:val="hybridMultilevel"/>
    <w:tmpl w:val="A1E8B0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65E30637"/>
    <w:multiLevelType w:val="multilevel"/>
    <w:tmpl w:val="44829F46"/>
    <w:lvl w:ilvl="0">
      <w:start w:val="1"/>
      <w:numFmt w:val="bullet"/>
      <w:lvlText w:val="●"/>
      <w:lvlJc w:val="left"/>
      <w:pPr>
        <w:ind w:left="839" w:hanging="359"/>
      </w:pPr>
      <w:rPr>
        <w:rFonts w:ascii="Noto Sans Symbols" w:eastAsia="Noto Sans Symbols" w:hAnsi="Noto Sans Symbols" w:cs="Noto Sans Symbols"/>
      </w:rPr>
    </w:lvl>
    <w:lvl w:ilvl="1">
      <w:start w:val="1"/>
      <w:numFmt w:val="bullet"/>
      <w:lvlText w:val="o"/>
      <w:lvlJc w:val="left"/>
      <w:pPr>
        <w:ind w:left="1559" w:hanging="360"/>
      </w:pPr>
      <w:rPr>
        <w:rFonts w:ascii="Courier New" w:eastAsia="Courier New" w:hAnsi="Courier New" w:cs="Courier New"/>
      </w:rPr>
    </w:lvl>
    <w:lvl w:ilvl="2">
      <w:start w:val="1"/>
      <w:numFmt w:val="bullet"/>
      <w:lvlText w:val="▪"/>
      <w:lvlJc w:val="left"/>
      <w:pPr>
        <w:ind w:left="2279" w:hanging="360"/>
      </w:pPr>
      <w:rPr>
        <w:rFonts w:ascii="Noto Sans Symbols" w:eastAsia="Noto Sans Symbols" w:hAnsi="Noto Sans Symbols" w:cs="Noto Sans Symbols"/>
      </w:rPr>
    </w:lvl>
    <w:lvl w:ilvl="3">
      <w:start w:val="1"/>
      <w:numFmt w:val="bullet"/>
      <w:lvlText w:val="●"/>
      <w:lvlJc w:val="left"/>
      <w:pPr>
        <w:ind w:left="2999" w:hanging="360"/>
      </w:pPr>
      <w:rPr>
        <w:rFonts w:ascii="Noto Sans Symbols" w:eastAsia="Noto Sans Symbols" w:hAnsi="Noto Sans Symbols" w:cs="Noto Sans Symbols"/>
      </w:rPr>
    </w:lvl>
    <w:lvl w:ilvl="4">
      <w:start w:val="1"/>
      <w:numFmt w:val="bullet"/>
      <w:lvlText w:val="o"/>
      <w:lvlJc w:val="left"/>
      <w:pPr>
        <w:ind w:left="3719" w:hanging="360"/>
      </w:pPr>
      <w:rPr>
        <w:rFonts w:ascii="Courier New" w:eastAsia="Courier New" w:hAnsi="Courier New" w:cs="Courier New"/>
      </w:rPr>
    </w:lvl>
    <w:lvl w:ilvl="5">
      <w:start w:val="1"/>
      <w:numFmt w:val="bullet"/>
      <w:lvlText w:val="▪"/>
      <w:lvlJc w:val="left"/>
      <w:pPr>
        <w:ind w:left="4439" w:hanging="360"/>
      </w:pPr>
      <w:rPr>
        <w:rFonts w:ascii="Noto Sans Symbols" w:eastAsia="Noto Sans Symbols" w:hAnsi="Noto Sans Symbols" w:cs="Noto Sans Symbols"/>
      </w:rPr>
    </w:lvl>
    <w:lvl w:ilvl="6">
      <w:start w:val="1"/>
      <w:numFmt w:val="bullet"/>
      <w:lvlText w:val="●"/>
      <w:lvlJc w:val="left"/>
      <w:pPr>
        <w:ind w:left="5159" w:hanging="360"/>
      </w:pPr>
      <w:rPr>
        <w:rFonts w:ascii="Noto Sans Symbols" w:eastAsia="Noto Sans Symbols" w:hAnsi="Noto Sans Symbols" w:cs="Noto Sans Symbols"/>
      </w:rPr>
    </w:lvl>
    <w:lvl w:ilvl="7">
      <w:start w:val="1"/>
      <w:numFmt w:val="bullet"/>
      <w:lvlText w:val="o"/>
      <w:lvlJc w:val="left"/>
      <w:pPr>
        <w:ind w:left="5879" w:hanging="360"/>
      </w:pPr>
      <w:rPr>
        <w:rFonts w:ascii="Courier New" w:eastAsia="Courier New" w:hAnsi="Courier New" w:cs="Courier New"/>
      </w:rPr>
    </w:lvl>
    <w:lvl w:ilvl="8">
      <w:start w:val="1"/>
      <w:numFmt w:val="bullet"/>
      <w:lvlText w:val="▪"/>
      <w:lvlJc w:val="left"/>
      <w:pPr>
        <w:ind w:left="6599" w:hanging="360"/>
      </w:pPr>
      <w:rPr>
        <w:rFonts w:ascii="Noto Sans Symbols" w:eastAsia="Noto Sans Symbols" w:hAnsi="Noto Sans Symbols" w:cs="Noto Sans Symbols"/>
      </w:rPr>
    </w:lvl>
  </w:abstractNum>
  <w:abstractNum w:abstractNumId="4">
    <w:nsid w:val="6AE35DDC"/>
    <w:multiLevelType w:val="hybridMultilevel"/>
    <w:tmpl w:val="3C38C36A"/>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nsid w:val="788E350F"/>
    <w:multiLevelType w:val="multilevel"/>
    <w:tmpl w:val="6666C1CC"/>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878"/>
    <w:rsid w:val="000040C4"/>
    <w:rsid w:val="00013B5F"/>
    <w:rsid w:val="000163BF"/>
    <w:rsid w:val="000A3D59"/>
    <w:rsid w:val="000E0D98"/>
    <w:rsid w:val="00247C3A"/>
    <w:rsid w:val="00263CA8"/>
    <w:rsid w:val="00276949"/>
    <w:rsid w:val="0029099E"/>
    <w:rsid w:val="003027EB"/>
    <w:rsid w:val="00311B86"/>
    <w:rsid w:val="00315FB9"/>
    <w:rsid w:val="00326E65"/>
    <w:rsid w:val="00346964"/>
    <w:rsid w:val="00401A42"/>
    <w:rsid w:val="00494C15"/>
    <w:rsid w:val="004A5A7D"/>
    <w:rsid w:val="004B14A3"/>
    <w:rsid w:val="004C7DCE"/>
    <w:rsid w:val="0052533A"/>
    <w:rsid w:val="00583E72"/>
    <w:rsid w:val="005A3344"/>
    <w:rsid w:val="005A74FC"/>
    <w:rsid w:val="005D15CC"/>
    <w:rsid w:val="00610BBD"/>
    <w:rsid w:val="0063071D"/>
    <w:rsid w:val="00640FA7"/>
    <w:rsid w:val="0064769C"/>
    <w:rsid w:val="006533E4"/>
    <w:rsid w:val="006676E1"/>
    <w:rsid w:val="006A1878"/>
    <w:rsid w:val="006E3F32"/>
    <w:rsid w:val="006E4894"/>
    <w:rsid w:val="006F1342"/>
    <w:rsid w:val="0070638E"/>
    <w:rsid w:val="00707BAB"/>
    <w:rsid w:val="0073019B"/>
    <w:rsid w:val="007540BC"/>
    <w:rsid w:val="0075647E"/>
    <w:rsid w:val="00792445"/>
    <w:rsid w:val="007F53F6"/>
    <w:rsid w:val="007F7DA7"/>
    <w:rsid w:val="00821FF6"/>
    <w:rsid w:val="0084664F"/>
    <w:rsid w:val="00854EB6"/>
    <w:rsid w:val="00860F40"/>
    <w:rsid w:val="00876BE9"/>
    <w:rsid w:val="008C39C7"/>
    <w:rsid w:val="008C7B2B"/>
    <w:rsid w:val="008E5246"/>
    <w:rsid w:val="00916418"/>
    <w:rsid w:val="009377AA"/>
    <w:rsid w:val="00945BD1"/>
    <w:rsid w:val="00971AB6"/>
    <w:rsid w:val="00975DC1"/>
    <w:rsid w:val="009775A0"/>
    <w:rsid w:val="00A00BFA"/>
    <w:rsid w:val="00A3037D"/>
    <w:rsid w:val="00A3211D"/>
    <w:rsid w:val="00A36FCA"/>
    <w:rsid w:val="00A92EA2"/>
    <w:rsid w:val="00AA10E4"/>
    <w:rsid w:val="00AF44F1"/>
    <w:rsid w:val="00B71620"/>
    <w:rsid w:val="00BD39D8"/>
    <w:rsid w:val="00C12C11"/>
    <w:rsid w:val="00C45416"/>
    <w:rsid w:val="00C83C7C"/>
    <w:rsid w:val="00C9082D"/>
    <w:rsid w:val="00CB2D93"/>
    <w:rsid w:val="00D5488F"/>
    <w:rsid w:val="00D5631C"/>
    <w:rsid w:val="00DC3BB1"/>
    <w:rsid w:val="00DD52DE"/>
    <w:rsid w:val="00DD5775"/>
    <w:rsid w:val="00DE0432"/>
    <w:rsid w:val="00DE199D"/>
    <w:rsid w:val="00EA1C22"/>
    <w:rsid w:val="00ED6D61"/>
    <w:rsid w:val="00EE580F"/>
    <w:rsid w:val="00F027BD"/>
    <w:rsid w:val="00F148D8"/>
    <w:rsid w:val="00F15823"/>
    <w:rsid w:val="00F256DB"/>
    <w:rsid w:val="00F5539F"/>
    <w:rsid w:val="00F970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7CAF1E-4F51-44DF-B015-35DC5853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6F0"/>
    <w:rPr>
      <w:rFonts w:cs="Times New Roman"/>
    </w:rPr>
  </w:style>
  <w:style w:type="paragraph" w:styleId="Ttulo1">
    <w:name w:val="heading 1"/>
    <w:basedOn w:val="Normal"/>
    <w:next w:val="Normal"/>
    <w:link w:val="Ttulo1Char"/>
    <w:uiPriority w:val="9"/>
    <w:qFormat/>
    <w:rsid w:val="003456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link w:val="Ttulo3Char"/>
    <w:uiPriority w:val="9"/>
    <w:unhideWhenUsed/>
    <w:qFormat/>
    <w:rsid w:val="00B648BC"/>
    <w:pPr>
      <w:keepNext/>
      <w:keepLines/>
      <w:spacing w:before="200"/>
      <w:outlineLvl w:val="2"/>
    </w:pPr>
    <w:rPr>
      <w:rFonts w:asciiTheme="majorHAnsi" w:eastAsiaTheme="majorEastAsia" w:hAnsiTheme="majorHAnsi" w:cstheme="majorBidi"/>
      <w:b/>
      <w:bCs/>
      <w:color w:val="4F81BD" w:themeColor="accent1"/>
      <w:lang w:eastAsia="en-US"/>
    </w:rPr>
  </w:style>
  <w:style w:type="paragraph" w:styleId="Ttulo4">
    <w:name w:val="heading 4"/>
    <w:basedOn w:val="Normal"/>
    <w:next w:val="Normal"/>
    <w:link w:val="Ttulo4Char"/>
    <w:uiPriority w:val="9"/>
    <w:semiHidden/>
    <w:unhideWhenUsed/>
    <w:qFormat/>
    <w:rsid w:val="006B5FD3"/>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3Char">
    <w:name w:val="Título 3 Char"/>
    <w:basedOn w:val="Fontepargpadro"/>
    <w:link w:val="Ttulo3"/>
    <w:uiPriority w:val="9"/>
    <w:rsid w:val="00B648BC"/>
    <w:rPr>
      <w:rFonts w:asciiTheme="majorHAnsi" w:eastAsiaTheme="majorEastAsia" w:hAnsiTheme="majorHAnsi" w:cstheme="majorBidi"/>
      <w:b/>
      <w:bCs/>
      <w:color w:val="4F81BD" w:themeColor="accent1"/>
    </w:rPr>
  </w:style>
  <w:style w:type="table" w:styleId="Tabelacomgrade">
    <w:name w:val="Table Grid"/>
    <w:basedOn w:val="Tabelanormal"/>
    <w:uiPriority w:val="59"/>
    <w:rsid w:val="00365D2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basedOn w:val="Normal"/>
    <w:link w:val="CabealhoChar"/>
    <w:uiPriority w:val="99"/>
    <w:unhideWhenUsed/>
    <w:rsid w:val="00365D2F"/>
    <w:pPr>
      <w:tabs>
        <w:tab w:val="center" w:pos="4252"/>
        <w:tab w:val="right" w:pos="8504"/>
      </w:tabs>
    </w:pPr>
    <w:rPr>
      <w:rFonts w:asciiTheme="minorHAnsi" w:hAnsiTheme="minorHAnsi" w:cstheme="minorBidi"/>
      <w:lang w:eastAsia="en-US"/>
    </w:rPr>
  </w:style>
  <w:style w:type="character" w:customStyle="1" w:styleId="CabealhoChar">
    <w:name w:val="Cabeçalho Char"/>
    <w:basedOn w:val="Fontepargpadro"/>
    <w:link w:val="Cabealho"/>
    <w:uiPriority w:val="99"/>
    <w:rsid w:val="00365D2F"/>
  </w:style>
  <w:style w:type="paragraph" w:styleId="Rodap">
    <w:name w:val="footer"/>
    <w:basedOn w:val="Normal"/>
    <w:link w:val="RodapChar"/>
    <w:uiPriority w:val="99"/>
    <w:unhideWhenUsed/>
    <w:rsid w:val="00365D2F"/>
    <w:pPr>
      <w:tabs>
        <w:tab w:val="center" w:pos="4252"/>
        <w:tab w:val="right" w:pos="8504"/>
      </w:tabs>
    </w:pPr>
  </w:style>
  <w:style w:type="character" w:customStyle="1" w:styleId="RodapChar">
    <w:name w:val="Rodapé Char"/>
    <w:basedOn w:val="Fontepargpadro"/>
    <w:link w:val="Rodap"/>
    <w:uiPriority w:val="99"/>
    <w:rsid w:val="00365D2F"/>
  </w:style>
  <w:style w:type="paragraph" w:styleId="Textodebalo">
    <w:name w:val="Balloon Text"/>
    <w:basedOn w:val="Normal"/>
    <w:link w:val="TextodebaloChar"/>
    <w:uiPriority w:val="99"/>
    <w:semiHidden/>
    <w:unhideWhenUsed/>
    <w:rsid w:val="00365D2F"/>
    <w:rPr>
      <w:rFonts w:ascii="Tahoma" w:hAnsi="Tahoma" w:cs="Tahoma"/>
      <w:sz w:val="16"/>
      <w:szCs w:val="16"/>
    </w:rPr>
  </w:style>
  <w:style w:type="character" w:customStyle="1" w:styleId="TextodebaloChar">
    <w:name w:val="Texto de balão Char"/>
    <w:basedOn w:val="Fontepargpadro"/>
    <w:link w:val="Textodebalo"/>
    <w:uiPriority w:val="99"/>
    <w:semiHidden/>
    <w:rsid w:val="00365D2F"/>
    <w:rPr>
      <w:rFonts w:ascii="Tahoma" w:hAnsi="Tahoma" w:cs="Tahoma"/>
      <w:sz w:val="16"/>
      <w:szCs w:val="16"/>
    </w:rPr>
  </w:style>
  <w:style w:type="paragraph" w:styleId="PargrafodaLista">
    <w:name w:val="List Paragraph"/>
    <w:basedOn w:val="Normal"/>
    <w:uiPriority w:val="34"/>
    <w:qFormat/>
    <w:rsid w:val="006D7F99"/>
    <w:pPr>
      <w:spacing w:after="200" w:line="276" w:lineRule="auto"/>
      <w:ind w:left="720"/>
      <w:contextualSpacing/>
    </w:pPr>
    <w:rPr>
      <w:rFonts w:asciiTheme="minorHAnsi" w:hAnsiTheme="minorHAnsi" w:cstheme="minorBidi"/>
      <w:lang w:eastAsia="en-US"/>
    </w:rPr>
  </w:style>
  <w:style w:type="character" w:styleId="nfaseSutil">
    <w:name w:val="Subtle Emphasis"/>
    <w:basedOn w:val="Fontepargpadro"/>
    <w:uiPriority w:val="19"/>
    <w:qFormat/>
    <w:rsid w:val="00FE1804"/>
    <w:rPr>
      <w:i/>
      <w:iCs/>
      <w:color w:val="808080" w:themeColor="text1" w:themeTint="7F"/>
    </w:rPr>
  </w:style>
  <w:style w:type="character" w:styleId="nfase">
    <w:name w:val="Emphasis"/>
    <w:basedOn w:val="Fontepargpadro"/>
    <w:uiPriority w:val="20"/>
    <w:qFormat/>
    <w:rsid w:val="00215D5C"/>
    <w:rPr>
      <w:i/>
      <w:iCs/>
    </w:rPr>
  </w:style>
  <w:style w:type="character" w:styleId="Hyperlink">
    <w:name w:val="Hyperlink"/>
    <w:basedOn w:val="Fontepargpadro"/>
    <w:uiPriority w:val="99"/>
    <w:unhideWhenUsed/>
    <w:rsid w:val="00601814"/>
    <w:rPr>
      <w:color w:val="0000FF"/>
      <w:u w:val="single"/>
    </w:rPr>
  </w:style>
  <w:style w:type="paragraph" w:styleId="SemEspaamento">
    <w:name w:val="No Spacing"/>
    <w:link w:val="SemEspaamentoChar"/>
    <w:uiPriority w:val="1"/>
    <w:qFormat/>
    <w:rsid w:val="00B93C7B"/>
    <w:rPr>
      <w:rFonts w:ascii="Times New Roman" w:eastAsia="Times New Roman" w:hAnsi="Times New Roman" w:cs="Times New Roman"/>
      <w:sz w:val="20"/>
      <w:szCs w:val="20"/>
    </w:rPr>
  </w:style>
  <w:style w:type="character" w:customStyle="1" w:styleId="SemEspaamentoChar">
    <w:name w:val="Sem Espaçamento Char"/>
    <w:basedOn w:val="Fontepargpadro"/>
    <w:link w:val="SemEspaamento"/>
    <w:uiPriority w:val="1"/>
    <w:rsid w:val="00413179"/>
    <w:rPr>
      <w:rFonts w:ascii="Times New Roman" w:eastAsia="Times New Roman" w:hAnsi="Times New Roman" w:cs="Times New Roman"/>
      <w:sz w:val="20"/>
      <w:szCs w:val="20"/>
      <w:lang w:eastAsia="pt-BR"/>
    </w:rPr>
  </w:style>
  <w:style w:type="paragraph" w:styleId="NormalWeb">
    <w:name w:val="Normal (Web)"/>
    <w:basedOn w:val="Normal"/>
    <w:uiPriority w:val="99"/>
    <w:unhideWhenUsed/>
    <w:rsid w:val="00A32630"/>
    <w:pPr>
      <w:spacing w:before="100" w:beforeAutospacing="1" w:after="100" w:afterAutospacing="1"/>
    </w:pPr>
    <w:rPr>
      <w:rFonts w:ascii="Times New Roman" w:eastAsia="Times New Roman" w:hAnsi="Times New Roman"/>
      <w:sz w:val="24"/>
      <w:szCs w:val="24"/>
    </w:rPr>
  </w:style>
  <w:style w:type="character" w:styleId="Nmerodelinha">
    <w:name w:val="line number"/>
    <w:basedOn w:val="Fontepargpadro"/>
    <w:uiPriority w:val="99"/>
    <w:semiHidden/>
    <w:unhideWhenUsed/>
    <w:rsid w:val="00413179"/>
  </w:style>
  <w:style w:type="character" w:styleId="Forte">
    <w:name w:val="Strong"/>
    <w:uiPriority w:val="22"/>
    <w:qFormat/>
    <w:rsid w:val="00D400DD"/>
    <w:rPr>
      <w:b/>
      <w:bCs/>
    </w:rPr>
  </w:style>
  <w:style w:type="paragraph" w:styleId="Corpodetexto">
    <w:name w:val="Body Text"/>
    <w:basedOn w:val="Normal"/>
    <w:link w:val="CorpodetextoChar"/>
    <w:uiPriority w:val="99"/>
    <w:rsid w:val="003928AA"/>
    <w:pPr>
      <w:jc w:val="both"/>
    </w:pPr>
    <w:rPr>
      <w:rFonts w:ascii="Arial" w:eastAsia="Times New Roman" w:hAnsi="Arial" w:cs="Arial"/>
      <w:sz w:val="24"/>
      <w:szCs w:val="24"/>
    </w:rPr>
  </w:style>
  <w:style w:type="character" w:customStyle="1" w:styleId="CorpodetextoChar">
    <w:name w:val="Corpo de texto Char"/>
    <w:basedOn w:val="Fontepargpadro"/>
    <w:link w:val="Corpodetexto"/>
    <w:uiPriority w:val="99"/>
    <w:rsid w:val="003928AA"/>
    <w:rPr>
      <w:rFonts w:ascii="Arial" w:eastAsia="Times New Roman" w:hAnsi="Arial" w:cs="Arial"/>
      <w:sz w:val="24"/>
      <w:szCs w:val="24"/>
      <w:lang w:eastAsia="pt-BR"/>
    </w:rPr>
  </w:style>
  <w:style w:type="paragraph" w:styleId="Lista">
    <w:name w:val="List"/>
    <w:basedOn w:val="Corpodetexto"/>
    <w:rsid w:val="00387C7D"/>
    <w:pPr>
      <w:widowControl w:val="0"/>
      <w:suppressAutoHyphens/>
      <w:spacing w:after="120"/>
      <w:jc w:val="left"/>
    </w:pPr>
    <w:rPr>
      <w:rFonts w:ascii="Times New Roman" w:eastAsia="SimSun" w:hAnsi="Times New Roman" w:cs="Mangal"/>
      <w:kern w:val="1"/>
      <w:lang w:eastAsia="hi-IN" w:bidi="hi-IN"/>
    </w:rPr>
  </w:style>
  <w:style w:type="character" w:styleId="Refdecomentrio">
    <w:name w:val="annotation reference"/>
    <w:basedOn w:val="Fontepargpadro"/>
    <w:uiPriority w:val="99"/>
    <w:semiHidden/>
    <w:unhideWhenUsed/>
    <w:rsid w:val="00775072"/>
    <w:rPr>
      <w:sz w:val="16"/>
      <w:szCs w:val="16"/>
    </w:rPr>
  </w:style>
  <w:style w:type="paragraph" w:styleId="Textodecomentrio">
    <w:name w:val="annotation text"/>
    <w:basedOn w:val="Normal"/>
    <w:link w:val="TextodecomentrioChar"/>
    <w:uiPriority w:val="99"/>
    <w:semiHidden/>
    <w:unhideWhenUsed/>
    <w:rsid w:val="00775072"/>
    <w:rPr>
      <w:sz w:val="20"/>
      <w:szCs w:val="20"/>
    </w:rPr>
  </w:style>
  <w:style w:type="character" w:customStyle="1" w:styleId="TextodecomentrioChar">
    <w:name w:val="Texto de comentário Char"/>
    <w:basedOn w:val="Fontepargpadro"/>
    <w:link w:val="Textodecomentrio"/>
    <w:uiPriority w:val="99"/>
    <w:semiHidden/>
    <w:rsid w:val="00775072"/>
    <w:rPr>
      <w:rFonts w:ascii="Calibri" w:hAnsi="Calibri"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775072"/>
    <w:rPr>
      <w:b/>
      <w:bCs/>
    </w:rPr>
  </w:style>
  <w:style w:type="character" w:customStyle="1" w:styleId="AssuntodocomentrioChar">
    <w:name w:val="Assunto do comentário Char"/>
    <w:basedOn w:val="TextodecomentrioChar"/>
    <w:link w:val="Assuntodocomentrio"/>
    <w:uiPriority w:val="99"/>
    <w:semiHidden/>
    <w:rsid w:val="00775072"/>
    <w:rPr>
      <w:rFonts w:ascii="Calibri" w:hAnsi="Calibri" w:cs="Times New Roman"/>
      <w:b/>
      <w:bCs/>
      <w:sz w:val="20"/>
      <w:szCs w:val="20"/>
      <w:lang w:eastAsia="pt-BR"/>
    </w:rPr>
  </w:style>
  <w:style w:type="character" w:customStyle="1" w:styleId="Ttulo1Char">
    <w:name w:val="Título 1 Char"/>
    <w:basedOn w:val="Fontepargpadro"/>
    <w:link w:val="Ttulo1"/>
    <w:uiPriority w:val="9"/>
    <w:rsid w:val="003456FB"/>
    <w:rPr>
      <w:rFonts w:asciiTheme="majorHAnsi" w:eastAsiaTheme="majorEastAsia" w:hAnsiTheme="majorHAnsi" w:cstheme="majorBidi"/>
      <w:b/>
      <w:bCs/>
      <w:color w:val="365F91" w:themeColor="accent1" w:themeShade="BF"/>
      <w:sz w:val="28"/>
      <w:szCs w:val="28"/>
      <w:lang w:eastAsia="pt-BR"/>
    </w:rPr>
  </w:style>
  <w:style w:type="character" w:customStyle="1" w:styleId="Ttulo4Char">
    <w:name w:val="Título 4 Char"/>
    <w:basedOn w:val="Fontepargpadro"/>
    <w:link w:val="Ttulo4"/>
    <w:uiPriority w:val="9"/>
    <w:semiHidden/>
    <w:rsid w:val="006B5FD3"/>
    <w:rPr>
      <w:rFonts w:asciiTheme="majorHAnsi" w:eastAsiaTheme="majorEastAsia" w:hAnsiTheme="majorHAnsi" w:cstheme="majorBidi"/>
      <w:b/>
      <w:bCs/>
      <w:i/>
      <w:iCs/>
      <w:color w:val="4F81BD" w:themeColor="accent1"/>
      <w:lang w:eastAsia="pt-BR"/>
    </w:rPr>
  </w:style>
  <w:style w:type="paragraph" w:styleId="CabealhodoSumrio">
    <w:name w:val="TOC Heading"/>
    <w:basedOn w:val="Ttulo1"/>
    <w:next w:val="Normal"/>
    <w:uiPriority w:val="39"/>
    <w:unhideWhenUsed/>
    <w:qFormat/>
    <w:rsid w:val="003072ED"/>
    <w:pPr>
      <w:spacing w:line="276" w:lineRule="auto"/>
      <w:outlineLvl w:val="9"/>
    </w:pPr>
  </w:style>
  <w:style w:type="paragraph" w:styleId="Sumrio2">
    <w:name w:val="toc 2"/>
    <w:basedOn w:val="Normal"/>
    <w:next w:val="Normal"/>
    <w:autoRedefine/>
    <w:uiPriority w:val="39"/>
    <w:semiHidden/>
    <w:unhideWhenUsed/>
    <w:qFormat/>
    <w:rsid w:val="003072ED"/>
    <w:pPr>
      <w:spacing w:after="100" w:line="276" w:lineRule="auto"/>
      <w:ind w:left="220"/>
    </w:pPr>
    <w:rPr>
      <w:rFonts w:asciiTheme="minorHAnsi" w:eastAsiaTheme="minorEastAsia" w:hAnsiTheme="minorHAnsi" w:cstheme="minorBidi"/>
    </w:rPr>
  </w:style>
  <w:style w:type="paragraph" w:styleId="Sumrio1">
    <w:name w:val="toc 1"/>
    <w:basedOn w:val="Normal"/>
    <w:next w:val="Normal"/>
    <w:autoRedefine/>
    <w:uiPriority w:val="39"/>
    <w:semiHidden/>
    <w:unhideWhenUsed/>
    <w:qFormat/>
    <w:rsid w:val="003072ED"/>
    <w:pPr>
      <w:spacing w:after="100" w:line="276" w:lineRule="auto"/>
    </w:pPr>
    <w:rPr>
      <w:rFonts w:asciiTheme="minorHAnsi" w:eastAsiaTheme="minorEastAsia" w:hAnsiTheme="minorHAnsi" w:cstheme="minorBidi"/>
    </w:rPr>
  </w:style>
  <w:style w:type="paragraph" w:styleId="Sumrio3">
    <w:name w:val="toc 3"/>
    <w:basedOn w:val="Normal"/>
    <w:next w:val="Normal"/>
    <w:autoRedefine/>
    <w:uiPriority w:val="39"/>
    <w:semiHidden/>
    <w:unhideWhenUsed/>
    <w:qFormat/>
    <w:rsid w:val="003072ED"/>
    <w:pPr>
      <w:spacing w:after="100" w:line="276" w:lineRule="auto"/>
      <w:ind w:left="440"/>
    </w:pPr>
    <w:rPr>
      <w:rFonts w:asciiTheme="minorHAnsi" w:eastAsiaTheme="minorEastAsia" w:hAnsiTheme="minorHAnsi" w:cstheme="minorBidi"/>
    </w:rPr>
  </w:style>
  <w:style w:type="character" w:customStyle="1" w:styleId="cke-bold">
    <w:name w:val="cke-bold"/>
    <w:basedOn w:val="Fontepargpadro"/>
    <w:rsid w:val="000C1F63"/>
  </w:style>
  <w:style w:type="paragraph" w:customStyle="1" w:styleId="textojustificado">
    <w:name w:val="texto_justificado"/>
    <w:basedOn w:val="Normal"/>
    <w:rsid w:val="0050435C"/>
    <w:pPr>
      <w:spacing w:before="100" w:beforeAutospacing="1" w:after="100" w:afterAutospacing="1"/>
    </w:pPr>
    <w:rPr>
      <w:rFonts w:ascii="Times New Roman" w:eastAsia="Times New Roman" w:hAnsi="Times New Roman"/>
      <w:sz w:val="24"/>
      <w:szCs w:val="24"/>
    </w:rPr>
  </w:style>
  <w:style w:type="paragraph" w:styleId="Reviso">
    <w:name w:val="Revision"/>
    <w:hidden/>
    <w:uiPriority w:val="99"/>
    <w:semiHidden/>
    <w:rsid w:val="00163D03"/>
    <w:rPr>
      <w:rFonts w:cs="Times New Roman"/>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paragraph" w:customStyle="1" w:styleId="citacao">
    <w:name w:val="citacao"/>
    <w:basedOn w:val="Normal"/>
    <w:rsid w:val="00A92EA2"/>
    <w:pPr>
      <w:spacing w:before="100" w:beforeAutospacing="1" w:after="100" w:afterAutospacing="1"/>
    </w:pPr>
    <w:rPr>
      <w:rFonts w:ascii="Times New Roman" w:eastAsia="Times New Roman" w:hAnsi="Times New Roman"/>
      <w:sz w:val="24"/>
      <w:szCs w:val="24"/>
    </w:rPr>
  </w:style>
  <w:style w:type="paragraph" w:customStyle="1" w:styleId="textojustificadorecuoprimeiralinha">
    <w:name w:val="texto_justificado_recuo_primeira_linha"/>
    <w:basedOn w:val="Normal"/>
    <w:rsid w:val="0063071D"/>
    <w:pPr>
      <w:spacing w:before="100" w:beforeAutospacing="1" w:after="100" w:afterAutospacing="1"/>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051077">
      <w:bodyDiv w:val="1"/>
      <w:marLeft w:val="0"/>
      <w:marRight w:val="0"/>
      <w:marTop w:val="0"/>
      <w:marBottom w:val="0"/>
      <w:divBdr>
        <w:top w:val="none" w:sz="0" w:space="0" w:color="auto"/>
        <w:left w:val="none" w:sz="0" w:space="0" w:color="auto"/>
        <w:bottom w:val="none" w:sz="0" w:space="0" w:color="auto"/>
        <w:right w:val="none" w:sz="0" w:space="0" w:color="auto"/>
      </w:divBdr>
    </w:div>
    <w:div w:id="326060288">
      <w:bodyDiv w:val="1"/>
      <w:marLeft w:val="0"/>
      <w:marRight w:val="0"/>
      <w:marTop w:val="0"/>
      <w:marBottom w:val="0"/>
      <w:divBdr>
        <w:top w:val="none" w:sz="0" w:space="0" w:color="auto"/>
        <w:left w:val="none" w:sz="0" w:space="0" w:color="auto"/>
        <w:bottom w:val="none" w:sz="0" w:space="0" w:color="auto"/>
        <w:right w:val="none" w:sz="0" w:space="0" w:color="auto"/>
      </w:divBdr>
    </w:div>
    <w:div w:id="644118334">
      <w:bodyDiv w:val="1"/>
      <w:marLeft w:val="0"/>
      <w:marRight w:val="0"/>
      <w:marTop w:val="0"/>
      <w:marBottom w:val="0"/>
      <w:divBdr>
        <w:top w:val="none" w:sz="0" w:space="0" w:color="auto"/>
        <w:left w:val="none" w:sz="0" w:space="0" w:color="auto"/>
        <w:bottom w:val="none" w:sz="0" w:space="0" w:color="auto"/>
        <w:right w:val="none" w:sz="0" w:space="0" w:color="auto"/>
      </w:divBdr>
    </w:div>
    <w:div w:id="719212352">
      <w:bodyDiv w:val="1"/>
      <w:marLeft w:val="0"/>
      <w:marRight w:val="0"/>
      <w:marTop w:val="0"/>
      <w:marBottom w:val="0"/>
      <w:divBdr>
        <w:top w:val="none" w:sz="0" w:space="0" w:color="auto"/>
        <w:left w:val="none" w:sz="0" w:space="0" w:color="auto"/>
        <w:bottom w:val="none" w:sz="0" w:space="0" w:color="auto"/>
        <w:right w:val="none" w:sz="0" w:space="0" w:color="auto"/>
      </w:divBdr>
    </w:div>
    <w:div w:id="1035156353">
      <w:bodyDiv w:val="1"/>
      <w:marLeft w:val="0"/>
      <w:marRight w:val="0"/>
      <w:marTop w:val="0"/>
      <w:marBottom w:val="0"/>
      <w:divBdr>
        <w:top w:val="none" w:sz="0" w:space="0" w:color="auto"/>
        <w:left w:val="none" w:sz="0" w:space="0" w:color="auto"/>
        <w:bottom w:val="none" w:sz="0" w:space="0" w:color="auto"/>
        <w:right w:val="none" w:sz="0" w:space="0" w:color="auto"/>
      </w:divBdr>
    </w:div>
    <w:div w:id="1086611464">
      <w:bodyDiv w:val="1"/>
      <w:marLeft w:val="0"/>
      <w:marRight w:val="0"/>
      <w:marTop w:val="0"/>
      <w:marBottom w:val="0"/>
      <w:divBdr>
        <w:top w:val="none" w:sz="0" w:space="0" w:color="auto"/>
        <w:left w:val="none" w:sz="0" w:space="0" w:color="auto"/>
        <w:bottom w:val="none" w:sz="0" w:space="0" w:color="auto"/>
        <w:right w:val="none" w:sz="0" w:space="0" w:color="auto"/>
      </w:divBdr>
    </w:div>
    <w:div w:id="1311180438">
      <w:bodyDiv w:val="1"/>
      <w:marLeft w:val="0"/>
      <w:marRight w:val="0"/>
      <w:marTop w:val="0"/>
      <w:marBottom w:val="0"/>
      <w:divBdr>
        <w:top w:val="none" w:sz="0" w:space="0" w:color="auto"/>
        <w:left w:val="none" w:sz="0" w:space="0" w:color="auto"/>
        <w:bottom w:val="none" w:sz="0" w:space="0" w:color="auto"/>
        <w:right w:val="none" w:sz="0" w:space="0" w:color="auto"/>
      </w:divBdr>
    </w:div>
    <w:div w:id="2047944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pca/42498600000171/2024/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Ykiaw31BFyOtEmFpnEbBC5mO1GQ==">AMUW2mXVB1RbWUh1SF3Tsoh+2HzGrMUtHw92tck1mnYcXNZItiDKv4wpttGybiFSQU5BfFjhEjDUAQ67W9R2U7xMt4Sm9hbMMsZ6DZMe2LXbl3aAe9o/5r8=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16700</Words>
  <Characters>90183</Characters>
  <Application>Microsoft Office Word</Application>
  <DocSecurity>0</DocSecurity>
  <Lines>751</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 Monfort</dc:creator>
  <cp:lastModifiedBy>falcov</cp:lastModifiedBy>
  <cp:revision>2</cp:revision>
  <cp:lastPrinted>2024-01-17T20:56:00Z</cp:lastPrinted>
  <dcterms:created xsi:type="dcterms:W3CDTF">2024-10-10T16:53:00Z</dcterms:created>
  <dcterms:modified xsi:type="dcterms:W3CDTF">2024-10-10T16:53:00Z</dcterms:modified>
</cp:coreProperties>
</file>