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655" w:rsidRDefault="002A5655">
      <w:pPr>
        <w:pStyle w:val="Normal1"/>
        <w:tabs>
          <w:tab w:val="left" w:pos="3390"/>
          <w:tab w:val="center" w:pos="5032"/>
        </w:tabs>
        <w:jc w:val="center"/>
        <w:rPr>
          <w:rFonts w:ascii="Tahoma" w:eastAsia="Arial" w:hAnsi="Tahoma" w:cs="Tahoma"/>
          <w:b/>
        </w:rPr>
      </w:pPr>
    </w:p>
    <w:p w:rsidR="004238C7" w:rsidRPr="00020573" w:rsidRDefault="00604562">
      <w:pPr>
        <w:pStyle w:val="Normal1"/>
        <w:tabs>
          <w:tab w:val="left" w:pos="3390"/>
          <w:tab w:val="center" w:pos="5032"/>
        </w:tabs>
        <w:jc w:val="center"/>
        <w:rPr>
          <w:rFonts w:ascii="Tahoma" w:eastAsia="Arial" w:hAnsi="Tahoma" w:cs="Tahoma"/>
        </w:rPr>
      </w:pPr>
      <w:r w:rsidRPr="00020573">
        <w:rPr>
          <w:rFonts w:ascii="Tahoma" w:eastAsia="Arial" w:hAnsi="Tahoma" w:cs="Tahoma"/>
          <w:b/>
        </w:rPr>
        <w:t>TERMO DE REFERÊNCIA</w:t>
      </w:r>
    </w:p>
    <w:p w:rsidR="00F946BD" w:rsidRPr="00020573" w:rsidRDefault="00F946BD" w:rsidP="00A33EC0">
      <w:pPr>
        <w:pStyle w:val="Normal1"/>
        <w:tabs>
          <w:tab w:val="left" w:pos="3390"/>
          <w:tab w:val="center" w:pos="5032"/>
        </w:tabs>
        <w:rPr>
          <w:rFonts w:ascii="Tahoma" w:eastAsia="Arial" w:hAnsi="Tahoma" w:cs="Tahoma"/>
        </w:rPr>
      </w:pPr>
    </w:p>
    <w:p w:rsidR="004238C7" w:rsidRPr="00D17295" w:rsidRDefault="00604562" w:rsidP="00C010A9">
      <w:pPr>
        <w:pStyle w:val="Normal1"/>
        <w:numPr>
          <w:ilvl w:val="0"/>
          <w:numId w:val="14"/>
        </w:numPr>
        <w:rPr>
          <w:rFonts w:ascii="Tahoma" w:eastAsia="Arial" w:hAnsi="Tahoma" w:cs="Tahoma"/>
        </w:rPr>
      </w:pPr>
      <w:r w:rsidRPr="00D17295">
        <w:rPr>
          <w:rFonts w:ascii="Tahoma" w:eastAsia="Arial" w:hAnsi="Tahoma" w:cs="Tahoma"/>
          <w:b/>
        </w:rPr>
        <w:t>OBJETO</w:t>
      </w:r>
      <w:r w:rsidR="00F5470B">
        <w:rPr>
          <w:rFonts w:ascii="Tahoma" w:eastAsia="Arial" w:hAnsi="Tahoma" w:cs="Tahoma"/>
          <w:b/>
        </w:rPr>
        <w:t>:</w:t>
      </w:r>
    </w:p>
    <w:p w:rsidR="00A92197" w:rsidRDefault="00A92197" w:rsidP="00A92197">
      <w:pPr>
        <w:pStyle w:val="Normal1"/>
        <w:rPr>
          <w:rFonts w:ascii="Tahoma" w:eastAsia="Arial" w:hAnsi="Tahoma" w:cs="Tahoma"/>
          <w:b/>
          <w:color w:val="FF0000"/>
        </w:rPr>
      </w:pPr>
    </w:p>
    <w:p w:rsidR="00B53F43" w:rsidRPr="00C354D2" w:rsidRDefault="00281223" w:rsidP="00281223">
      <w:pPr>
        <w:pStyle w:val="Normal10"/>
        <w:numPr>
          <w:ilvl w:val="1"/>
          <w:numId w:val="14"/>
        </w:numPr>
        <w:spacing w:after="0" w:line="240" w:lineRule="auto"/>
        <w:jc w:val="both"/>
        <w:rPr>
          <w:rFonts w:ascii="Tahoma" w:eastAsia="Arial" w:hAnsi="Tahoma" w:cs="Tahoma"/>
        </w:rPr>
      </w:pPr>
      <w:r w:rsidRPr="000114F8">
        <w:rPr>
          <w:rFonts w:ascii="Tahoma" w:eastAsia="Arial" w:hAnsi="Tahoma" w:cs="Tahoma"/>
        </w:rPr>
        <w:t>Registro de preços para futura e eventual prestação</w:t>
      </w:r>
      <w:r w:rsidRPr="00C354D2">
        <w:rPr>
          <w:rFonts w:ascii="Tahoma" w:eastAsia="Arial" w:hAnsi="Tahoma" w:cs="Tahoma"/>
        </w:rPr>
        <w:t xml:space="preserve"> de serviços </w:t>
      </w:r>
      <w:r w:rsidRPr="001A786E">
        <w:rPr>
          <w:rFonts w:ascii="Tahoma" w:eastAsia="Arial" w:hAnsi="Tahoma" w:cs="Tahoma"/>
        </w:rPr>
        <w:t xml:space="preserve">de empresa especializada em fornecimento de </w:t>
      </w:r>
      <w:proofErr w:type="spellStart"/>
      <w:r w:rsidRPr="001A786E">
        <w:rPr>
          <w:rFonts w:ascii="Tahoma" w:eastAsia="Arial" w:hAnsi="Tahoma" w:cs="Tahoma"/>
        </w:rPr>
        <w:t>coffee</w:t>
      </w:r>
      <w:proofErr w:type="spellEnd"/>
      <w:r w:rsidRPr="001A786E">
        <w:rPr>
          <w:rFonts w:ascii="Tahoma" w:eastAsia="Arial" w:hAnsi="Tahoma" w:cs="Tahoma"/>
        </w:rPr>
        <w:t xml:space="preserve"> </w:t>
      </w:r>
      <w:proofErr w:type="spellStart"/>
      <w:r w:rsidRPr="001A786E">
        <w:rPr>
          <w:rFonts w:ascii="Tahoma" w:eastAsia="Arial" w:hAnsi="Tahoma" w:cs="Tahoma"/>
        </w:rPr>
        <w:t>break</w:t>
      </w:r>
      <w:proofErr w:type="spellEnd"/>
      <w:r w:rsidRPr="001A786E">
        <w:rPr>
          <w:rFonts w:ascii="Tahoma" w:eastAsia="Arial" w:hAnsi="Tahoma" w:cs="Tahoma"/>
        </w:rPr>
        <w:t xml:space="preserve"> simples</w:t>
      </w:r>
      <w:r>
        <w:rPr>
          <w:rFonts w:ascii="Tahoma" w:eastAsia="Arial" w:hAnsi="Tahoma" w:cs="Tahoma"/>
        </w:rPr>
        <w:t xml:space="preserve"> para reuniões e </w:t>
      </w:r>
      <w:proofErr w:type="spellStart"/>
      <w:r>
        <w:rPr>
          <w:rFonts w:ascii="Tahoma" w:eastAsia="Arial" w:hAnsi="Tahoma" w:cs="Tahoma"/>
        </w:rPr>
        <w:t>eventos</w:t>
      </w:r>
      <w:r w:rsidR="00B53F43" w:rsidRPr="00C354D2">
        <w:rPr>
          <w:rFonts w:ascii="Tahoma" w:eastAsia="Arial" w:hAnsi="Tahoma" w:cs="Tahoma"/>
        </w:rPr>
        <w:t>conforme</w:t>
      </w:r>
      <w:proofErr w:type="spellEnd"/>
      <w:r w:rsidR="00B53F43" w:rsidRPr="00C354D2">
        <w:rPr>
          <w:rFonts w:ascii="Tahoma" w:eastAsia="Arial" w:hAnsi="Tahoma" w:cs="Tahoma"/>
        </w:rPr>
        <w:t xml:space="preserve"> especificações e quantidades detalhadas neste </w:t>
      </w:r>
      <w:r>
        <w:rPr>
          <w:rFonts w:ascii="Tahoma" w:eastAsia="Arial" w:hAnsi="Tahoma" w:cs="Tahoma"/>
        </w:rPr>
        <w:t>Termo de Referência</w:t>
      </w:r>
      <w:r w:rsidR="00B53F43" w:rsidRPr="00C354D2">
        <w:rPr>
          <w:rFonts w:ascii="Tahoma" w:eastAsia="Arial" w:hAnsi="Tahoma" w:cs="Tahoma"/>
        </w:rPr>
        <w:t>.</w:t>
      </w:r>
    </w:p>
    <w:p w:rsidR="00B53F43" w:rsidRPr="00130FF6" w:rsidRDefault="00B53F43" w:rsidP="00B53F43">
      <w:pPr>
        <w:pStyle w:val="Normal10"/>
        <w:spacing w:after="0" w:line="240" w:lineRule="auto"/>
        <w:jc w:val="both"/>
        <w:rPr>
          <w:rFonts w:ascii="Tahoma" w:eastAsia="Arial" w:hAnsi="Tahoma" w:cs="Tahoma"/>
        </w:rPr>
      </w:pPr>
    </w:p>
    <w:p w:rsidR="00632FE5" w:rsidRPr="00D17295" w:rsidRDefault="00632FE5" w:rsidP="00632FE5">
      <w:pPr>
        <w:pStyle w:val="Normal1"/>
        <w:rPr>
          <w:rFonts w:ascii="Tahoma" w:eastAsia="Arial" w:hAnsi="Tahoma" w:cs="Tahoma"/>
          <w:u w:val="single"/>
        </w:rPr>
      </w:pPr>
    </w:p>
    <w:p w:rsidR="00C3496A" w:rsidRPr="00B53F43" w:rsidRDefault="00E639A0" w:rsidP="00632FE5">
      <w:pPr>
        <w:pStyle w:val="Normal1"/>
        <w:numPr>
          <w:ilvl w:val="1"/>
          <w:numId w:val="14"/>
        </w:numPr>
        <w:rPr>
          <w:rFonts w:ascii="Tahoma" w:eastAsia="Arial" w:hAnsi="Tahoma" w:cs="Tahoma"/>
          <w:b/>
          <w:caps/>
        </w:rPr>
      </w:pPr>
      <w:proofErr w:type="gramStart"/>
      <w:r w:rsidRPr="00487A1B">
        <w:rPr>
          <w:rFonts w:ascii="Tahoma" w:eastAsia="Arial" w:hAnsi="Tahoma" w:cs="Tahoma"/>
          <w:b/>
        </w:rPr>
        <w:t>NATUREZA</w:t>
      </w:r>
      <w:r w:rsidRPr="00B53F43">
        <w:rPr>
          <w:rFonts w:ascii="Tahoma" w:eastAsia="Arial" w:hAnsi="Tahoma" w:cs="Tahoma"/>
          <w:b/>
        </w:rPr>
        <w:t>:</w:t>
      </w:r>
      <w:proofErr w:type="gramEnd"/>
      <w:r w:rsidR="00B53F43" w:rsidRPr="00B53F43">
        <w:rPr>
          <w:rFonts w:ascii="Tahoma" w:eastAsia="Arial" w:hAnsi="Tahoma" w:cs="Tahoma"/>
          <w:caps/>
        </w:rPr>
        <w:t>PRESTAÇÃO DE SERVIÇO</w:t>
      </w:r>
    </w:p>
    <w:p w:rsidR="00116BFA" w:rsidRDefault="00116BFA" w:rsidP="00116BFA">
      <w:pPr>
        <w:pStyle w:val="Normal1"/>
        <w:rPr>
          <w:rFonts w:ascii="Tahoma" w:eastAsia="Arial" w:hAnsi="Tahoma" w:cs="Tahoma"/>
          <w:b/>
        </w:rPr>
      </w:pPr>
    </w:p>
    <w:p w:rsidR="00116BFA" w:rsidRDefault="00116BFA" w:rsidP="00EF7D5F">
      <w:pPr>
        <w:pStyle w:val="Normal1"/>
        <w:numPr>
          <w:ilvl w:val="2"/>
          <w:numId w:val="14"/>
        </w:numPr>
        <w:rPr>
          <w:rFonts w:ascii="Tahoma" w:eastAsia="Arial" w:hAnsi="Tahoma" w:cs="Tahoma"/>
        </w:rPr>
      </w:pPr>
      <w:r w:rsidRPr="00481715">
        <w:rPr>
          <w:rFonts w:ascii="Tahoma" w:eastAsia="Arial" w:hAnsi="Tahoma" w:cs="Tahoma"/>
        </w:rPr>
        <w:t>Conforme disposto no art. 6º, XIII, da Lei n. 14.133/2021</w:t>
      </w:r>
      <w:r w:rsidR="0037637B" w:rsidRPr="00481715">
        <w:rPr>
          <w:rFonts w:ascii="Tahoma" w:eastAsia="Arial" w:hAnsi="Tahoma" w:cs="Tahoma"/>
        </w:rPr>
        <w:t xml:space="preserve">, </w:t>
      </w:r>
      <w:r w:rsidR="0037637B" w:rsidRPr="006D4E15">
        <w:rPr>
          <w:rFonts w:ascii="Tahoma" w:eastAsia="Arial" w:hAnsi="Tahoma" w:cs="Tahoma"/>
        </w:rPr>
        <w:t>os serviços objeto do presente Termo de Referência</w:t>
      </w:r>
      <w:r w:rsidR="0037403F" w:rsidRPr="006D4E15">
        <w:rPr>
          <w:rFonts w:ascii="Tahoma" w:eastAsia="Arial" w:hAnsi="Tahoma" w:cs="Tahoma"/>
        </w:rPr>
        <w:t xml:space="preserve"> classificam-se como serviços comuns por apresentarem</w:t>
      </w:r>
      <w:r w:rsidR="00DB548C">
        <w:rPr>
          <w:rFonts w:ascii="Tahoma" w:eastAsia="Arial" w:hAnsi="Tahoma" w:cs="Tahoma"/>
        </w:rPr>
        <w:t xml:space="preserve"> padrões de desempenho e qualidade que podem ser objetivamente definidos pelo edital</w:t>
      </w:r>
      <w:r w:rsidR="006410F0">
        <w:rPr>
          <w:rFonts w:ascii="Tahoma" w:eastAsia="Arial" w:hAnsi="Tahoma" w:cs="Tahoma"/>
        </w:rPr>
        <w:t xml:space="preserve">, </w:t>
      </w:r>
      <w:r w:rsidR="006410F0" w:rsidRPr="006410F0">
        <w:rPr>
          <w:rFonts w:ascii="Tahoma" w:eastAsia="Arial" w:hAnsi="Tahoma" w:cs="Tahoma"/>
        </w:rPr>
        <w:t>por meio de especificações usuais de mercado</w:t>
      </w:r>
      <w:r w:rsidR="006410F0">
        <w:rPr>
          <w:rFonts w:ascii="Tahoma" w:eastAsia="Arial" w:hAnsi="Tahoma" w:cs="Tahoma"/>
        </w:rPr>
        <w:t>.</w:t>
      </w:r>
    </w:p>
    <w:p w:rsidR="00F5470B" w:rsidRDefault="00F5470B" w:rsidP="00116BFA">
      <w:pPr>
        <w:pStyle w:val="Normal1"/>
        <w:rPr>
          <w:rFonts w:ascii="Tahoma" w:eastAsia="Arial" w:hAnsi="Tahoma" w:cs="Tahoma"/>
        </w:rPr>
      </w:pPr>
    </w:p>
    <w:p w:rsidR="00F5470B" w:rsidRPr="00DE09FF" w:rsidRDefault="00F5470B" w:rsidP="00F5470B">
      <w:pPr>
        <w:pStyle w:val="Normal1"/>
        <w:numPr>
          <w:ilvl w:val="1"/>
          <w:numId w:val="14"/>
        </w:numPr>
        <w:rPr>
          <w:rFonts w:ascii="Tahoma" w:eastAsia="Arial" w:hAnsi="Tahoma" w:cs="Tahoma"/>
          <w:b/>
        </w:rPr>
      </w:pPr>
      <w:r w:rsidRPr="00DE09FF">
        <w:rPr>
          <w:rFonts w:ascii="Tahoma" w:eastAsia="Arial" w:hAnsi="Tahoma" w:cs="Tahoma"/>
          <w:b/>
        </w:rPr>
        <w:t>ESPECIFICAÇÃO E QUANTIDADE:</w:t>
      </w:r>
    </w:p>
    <w:p w:rsidR="00F5470B" w:rsidRPr="00F5470B" w:rsidRDefault="00F5470B" w:rsidP="00F5470B">
      <w:pPr>
        <w:pStyle w:val="Normal1"/>
        <w:rPr>
          <w:rFonts w:ascii="Tahoma" w:eastAsia="Arial" w:hAnsi="Tahoma" w:cs="Tahoma"/>
        </w:rPr>
      </w:pPr>
    </w:p>
    <w:tbl>
      <w:tblPr>
        <w:tblW w:w="465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793"/>
        <w:gridCol w:w="942"/>
        <w:gridCol w:w="1072"/>
        <w:gridCol w:w="4453"/>
        <w:gridCol w:w="990"/>
        <w:gridCol w:w="1499"/>
      </w:tblGrid>
      <w:tr w:rsidR="000F77D8" w:rsidRPr="00164827" w:rsidTr="00EA01EF">
        <w:trPr>
          <w:cantSplit/>
          <w:trHeight w:val="533"/>
          <w:jc w:val="center"/>
        </w:trPr>
        <w:tc>
          <w:tcPr>
            <w:tcW w:w="406" w:type="pct"/>
            <w:shd w:val="clear" w:color="auto" w:fill="BFBFBF"/>
            <w:vAlign w:val="center"/>
          </w:tcPr>
          <w:p w:rsidR="000F77D8" w:rsidRPr="00164827" w:rsidRDefault="000F77D8" w:rsidP="00EA01EF">
            <w:pPr>
              <w:pStyle w:val="Normal10"/>
              <w:keepNext/>
              <w:jc w:val="center"/>
              <w:rPr>
                <w:rFonts w:ascii="Tahoma" w:eastAsia="Arial" w:hAnsi="Tahoma" w:cs="Tahoma"/>
                <w:b/>
                <w:sz w:val="18"/>
                <w:szCs w:val="20"/>
              </w:rPr>
            </w:pPr>
            <w:r w:rsidRPr="00164827">
              <w:rPr>
                <w:rFonts w:ascii="Tahoma" w:eastAsia="Arial" w:hAnsi="Tahoma" w:cs="Tahoma"/>
                <w:b/>
                <w:sz w:val="18"/>
                <w:szCs w:val="20"/>
              </w:rPr>
              <w:t>ITEM</w:t>
            </w:r>
          </w:p>
        </w:tc>
        <w:tc>
          <w:tcPr>
            <w:tcW w:w="483" w:type="pct"/>
            <w:shd w:val="clear" w:color="auto" w:fill="BFBFBF"/>
            <w:vAlign w:val="center"/>
          </w:tcPr>
          <w:p w:rsidR="000F77D8" w:rsidRPr="00164827" w:rsidRDefault="000F77D8" w:rsidP="00EA01EF">
            <w:pPr>
              <w:pStyle w:val="Normal10"/>
              <w:keepNext/>
              <w:jc w:val="center"/>
              <w:rPr>
                <w:rFonts w:ascii="Tahoma" w:eastAsia="Arial" w:hAnsi="Tahoma" w:cs="Tahoma"/>
                <w:b/>
                <w:sz w:val="18"/>
                <w:szCs w:val="20"/>
              </w:rPr>
            </w:pPr>
            <w:r w:rsidRPr="00164827">
              <w:rPr>
                <w:rFonts w:ascii="Tahoma" w:eastAsia="Arial" w:hAnsi="Tahoma" w:cs="Tahoma"/>
                <w:b/>
                <w:sz w:val="18"/>
                <w:szCs w:val="20"/>
              </w:rPr>
              <w:t>UND.</w:t>
            </w:r>
          </w:p>
        </w:tc>
        <w:tc>
          <w:tcPr>
            <w:tcW w:w="550" w:type="pct"/>
            <w:shd w:val="clear" w:color="auto" w:fill="BFBFBF"/>
            <w:vAlign w:val="center"/>
          </w:tcPr>
          <w:p w:rsidR="000F77D8" w:rsidRPr="00164827" w:rsidRDefault="000F77D8" w:rsidP="00EA01EF">
            <w:pPr>
              <w:pStyle w:val="Normal10"/>
              <w:keepNext/>
              <w:jc w:val="center"/>
              <w:rPr>
                <w:rFonts w:ascii="Tahoma" w:eastAsia="Arial" w:hAnsi="Tahoma" w:cs="Tahoma"/>
                <w:b/>
                <w:sz w:val="18"/>
                <w:szCs w:val="20"/>
              </w:rPr>
            </w:pPr>
            <w:r w:rsidRPr="00164827">
              <w:rPr>
                <w:rFonts w:ascii="Tahoma" w:eastAsia="Arial" w:hAnsi="Tahoma" w:cs="Tahoma"/>
                <w:b/>
                <w:sz w:val="18"/>
                <w:szCs w:val="20"/>
              </w:rPr>
              <w:t>QUANT.</w:t>
            </w:r>
          </w:p>
        </w:tc>
        <w:tc>
          <w:tcPr>
            <w:tcW w:w="2284" w:type="pct"/>
            <w:shd w:val="clear" w:color="auto" w:fill="BFBFBF"/>
            <w:vAlign w:val="center"/>
          </w:tcPr>
          <w:p w:rsidR="000F77D8" w:rsidRPr="00164827" w:rsidRDefault="000F77D8" w:rsidP="00EA01EF">
            <w:pPr>
              <w:keepNext/>
              <w:jc w:val="center"/>
              <w:rPr>
                <w:rFonts w:ascii="Tahoma" w:eastAsia="Arial" w:hAnsi="Tahoma" w:cs="Tahoma"/>
                <w:b/>
                <w:sz w:val="18"/>
                <w:szCs w:val="20"/>
              </w:rPr>
            </w:pPr>
            <w:r w:rsidRPr="00164827">
              <w:rPr>
                <w:rFonts w:ascii="Tahoma" w:eastAsia="Arial" w:hAnsi="Tahoma" w:cs="Tahoma"/>
                <w:b/>
                <w:sz w:val="18"/>
                <w:szCs w:val="20"/>
              </w:rPr>
              <w:t>DESCRIÇÃO</w:t>
            </w:r>
          </w:p>
        </w:tc>
        <w:tc>
          <w:tcPr>
            <w:tcW w:w="508" w:type="pct"/>
            <w:shd w:val="clear" w:color="auto" w:fill="BFBFBF"/>
            <w:vAlign w:val="center"/>
          </w:tcPr>
          <w:p w:rsidR="000F77D8" w:rsidRPr="00164827" w:rsidRDefault="000F77D8" w:rsidP="00EA01EF">
            <w:pPr>
              <w:keepNext/>
              <w:jc w:val="center"/>
              <w:rPr>
                <w:rFonts w:ascii="Tahoma" w:eastAsia="Arial" w:hAnsi="Tahoma" w:cs="Tahoma"/>
                <w:b/>
                <w:sz w:val="18"/>
                <w:szCs w:val="20"/>
              </w:rPr>
            </w:pPr>
            <w:r w:rsidRPr="00164827">
              <w:rPr>
                <w:rFonts w:ascii="Tahoma" w:eastAsia="Arial" w:hAnsi="Tahoma" w:cs="Tahoma"/>
                <w:b/>
                <w:sz w:val="18"/>
                <w:szCs w:val="20"/>
              </w:rPr>
              <w:t>PREÇO UNIT.</w:t>
            </w:r>
          </w:p>
        </w:tc>
        <w:tc>
          <w:tcPr>
            <w:tcW w:w="770" w:type="pct"/>
            <w:shd w:val="clear" w:color="auto" w:fill="BFBFBF"/>
            <w:vAlign w:val="center"/>
          </w:tcPr>
          <w:p w:rsidR="000F77D8" w:rsidRPr="00164827" w:rsidRDefault="000F77D8" w:rsidP="00EA01EF">
            <w:pPr>
              <w:keepNext/>
              <w:jc w:val="center"/>
              <w:rPr>
                <w:rFonts w:ascii="Tahoma" w:eastAsia="Arial" w:hAnsi="Tahoma" w:cs="Tahoma"/>
                <w:b/>
                <w:sz w:val="18"/>
                <w:szCs w:val="20"/>
              </w:rPr>
            </w:pPr>
            <w:r w:rsidRPr="00164827">
              <w:rPr>
                <w:rFonts w:ascii="Tahoma" w:eastAsia="Arial" w:hAnsi="Tahoma" w:cs="Tahoma"/>
                <w:b/>
                <w:sz w:val="18"/>
                <w:szCs w:val="20"/>
              </w:rPr>
              <w:t>PREÇO TOTAL</w:t>
            </w:r>
          </w:p>
        </w:tc>
      </w:tr>
      <w:tr w:rsidR="000F77D8" w:rsidRPr="000C59E0" w:rsidTr="00EA01EF">
        <w:trPr>
          <w:cantSplit/>
          <w:trHeight w:val="193"/>
          <w:jc w:val="center"/>
        </w:trPr>
        <w:tc>
          <w:tcPr>
            <w:tcW w:w="406" w:type="pct"/>
            <w:vAlign w:val="center"/>
          </w:tcPr>
          <w:p w:rsidR="000F77D8" w:rsidRPr="00164827" w:rsidRDefault="000F77D8" w:rsidP="00EA01EF">
            <w:pPr>
              <w:pStyle w:val="Normal10"/>
              <w:jc w:val="center"/>
              <w:rPr>
                <w:rFonts w:ascii="Tahoma" w:eastAsia="Arial" w:hAnsi="Tahoma" w:cs="Tahoma"/>
                <w:sz w:val="18"/>
                <w:szCs w:val="20"/>
              </w:rPr>
            </w:pPr>
            <w:r w:rsidRPr="00164827">
              <w:rPr>
                <w:rFonts w:ascii="Tahoma" w:eastAsia="Arial" w:hAnsi="Tahoma" w:cs="Tahoma"/>
                <w:sz w:val="18"/>
                <w:szCs w:val="20"/>
              </w:rPr>
              <w:t>01</w:t>
            </w:r>
          </w:p>
        </w:tc>
        <w:tc>
          <w:tcPr>
            <w:tcW w:w="483" w:type="pct"/>
            <w:vAlign w:val="center"/>
          </w:tcPr>
          <w:p w:rsidR="000F77D8" w:rsidRPr="00164827" w:rsidRDefault="000F77D8" w:rsidP="00EA01EF">
            <w:pPr>
              <w:pStyle w:val="Normal10"/>
              <w:jc w:val="center"/>
              <w:rPr>
                <w:rFonts w:ascii="Tahoma" w:eastAsia="Arial" w:hAnsi="Tahoma" w:cs="Tahoma"/>
                <w:sz w:val="18"/>
                <w:szCs w:val="20"/>
              </w:rPr>
            </w:pPr>
            <w:r>
              <w:rPr>
                <w:rFonts w:ascii="Tahoma" w:eastAsia="Arial" w:hAnsi="Tahoma" w:cs="Tahoma"/>
                <w:sz w:val="18"/>
                <w:szCs w:val="20"/>
              </w:rPr>
              <w:t>UND</w:t>
            </w:r>
          </w:p>
        </w:tc>
        <w:tc>
          <w:tcPr>
            <w:tcW w:w="550" w:type="pct"/>
            <w:vAlign w:val="center"/>
          </w:tcPr>
          <w:p w:rsidR="000F77D8" w:rsidRPr="00164827" w:rsidRDefault="000F77D8" w:rsidP="00EA01EF">
            <w:pPr>
              <w:pStyle w:val="Normal10"/>
              <w:jc w:val="center"/>
              <w:rPr>
                <w:rFonts w:ascii="Tahoma" w:eastAsia="Arial" w:hAnsi="Tahoma" w:cs="Tahoma"/>
                <w:sz w:val="18"/>
                <w:szCs w:val="20"/>
              </w:rPr>
            </w:pPr>
            <w:r>
              <w:rPr>
                <w:rFonts w:ascii="Tahoma" w:eastAsia="Arial" w:hAnsi="Tahoma" w:cs="Tahoma"/>
                <w:sz w:val="18"/>
                <w:szCs w:val="20"/>
              </w:rPr>
              <w:t>200</w:t>
            </w:r>
          </w:p>
        </w:tc>
        <w:tc>
          <w:tcPr>
            <w:tcW w:w="2284" w:type="pct"/>
            <w:vAlign w:val="center"/>
          </w:tcPr>
          <w:p w:rsidR="000F77D8" w:rsidRPr="00303009" w:rsidRDefault="000F77D8" w:rsidP="00EA01EF">
            <w:pPr>
              <w:autoSpaceDE w:val="0"/>
              <w:autoSpaceDN w:val="0"/>
              <w:adjustRightInd w:val="0"/>
              <w:rPr>
                <w:rFonts w:ascii="Tahoma" w:hAnsi="Tahoma" w:cs="Tahoma"/>
                <w:sz w:val="18"/>
                <w:szCs w:val="18"/>
              </w:rPr>
            </w:pPr>
            <w:r>
              <w:rPr>
                <w:rFonts w:ascii="Tahoma" w:hAnsi="Tahoma" w:cs="Tahoma"/>
                <w:sz w:val="18"/>
                <w:szCs w:val="18"/>
              </w:rPr>
              <w:t>Á</w:t>
            </w:r>
            <w:r w:rsidRPr="00E2055F">
              <w:rPr>
                <w:rFonts w:ascii="Tahoma" w:hAnsi="Tahoma" w:cs="Tahoma"/>
                <w:sz w:val="18"/>
                <w:szCs w:val="18"/>
              </w:rPr>
              <w:t xml:space="preserve">gua mineral </w:t>
            </w:r>
            <w:r>
              <w:rPr>
                <w:rFonts w:ascii="Tahoma" w:hAnsi="Tahoma" w:cs="Tahoma"/>
                <w:sz w:val="18"/>
                <w:szCs w:val="18"/>
              </w:rPr>
              <w:t xml:space="preserve">com e </w:t>
            </w:r>
            <w:r w:rsidRPr="00E2055F">
              <w:rPr>
                <w:rFonts w:ascii="Tahoma" w:hAnsi="Tahoma" w:cs="Tahoma"/>
                <w:sz w:val="18"/>
                <w:szCs w:val="18"/>
              </w:rPr>
              <w:t xml:space="preserve">sem gás, Café, Suco </w:t>
            </w:r>
            <w:r>
              <w:rPr>
                <w:rFonts w:ascii="Tahoma" w:hAnsi="Tahoma" w:cs="Tahoma"/>
                <w:sz w:val="18"/>
                <w:szCs w:val="18"/>
              </w:rPr>
              <w:t>100% natural</w:t>
            </w:r>
            <w:r w:rsidRPr="00E2055F">
              <w:rPr>
                <w:rFonts w:ascii="Tahoma" w:hAnsi="Tahoma" w:cs="Tahoma"/>
                <w:sz w:val="18"/>
                <w:szCs w:val="18"/>
              </w:rPr>
              <w:t>,</w:t>
            </w:r>
            <w:r>
              <w:rPr>
                <w:rFonts w:ascii="Tahoma" w:hAnsi="Tahoma" w:cs="Tahoma"/>
                <w:sz w:val="18"/>
                <w:szCs w:val="18"/>
              </w:rPr>
              <w:t xml:space="preserve"> refrigerante normal e </w:t>
            </w:r>
            <w:proofErr w:type="spellStart"/>
            <w:r>
              <w:rPr>
                <w:rFonts w:ascii="Tahoma" w:hAnsi="Tahoma" w:cs="Tahoma"/>
                <w:sz w:val="18"/>
                <w:szCs w:val="18"/>
              </w:rPr>
              <w:t>diet</w:t>
            </w:r>
            <w:proofErr w:type="spellEnd"/>
            <w:r>
              <w:rPr>
                <w:rFonts w:ascii="Tahoma" w:hAnsi="Tahoma" w:cs="Tahoma"/>
                <w:sz w:val="18"/>
                <w:szCs w:val="18"/>
              </w:rPr>
              <w:t xml:space="preserve"> ou zero açúcar,</w:t>
            </w:r>
            <w:r w:rsidRPr="00E2055F">
              <w:rPr>
                <w:rFonts w:ascii="Tahoma" w:hAnsi="Tahoma" w:cs="Tahoma"/>
                <w:sz w:val="18"/>
                <w:szCs w:val="18"/>
              </w:rPr>
              <w:t xml:space="preserve"> Bolos (</w:t>
            </w:r>
            <w:proofErr w:type="spellStart"/>
            <w:r w:rsidRPr="00E2055F">
              <w:rPr>
                <w:rFonts w:ascii="Tahoma" w:hAnsi="Tahoma" w:cs="Tahoma"/>
                <w:sz w:val="18"/>
                <w:szCs w:val="18"/>
              </w:rPr>
              <w:t>cenouracom</w:t>
            </w:r>
            <w:proofErr w:type="spellEnd"/>
            <w:r w:rsidRPr="00E2055F">
              <w:rPr>
                <w:rFonts w:ascii="Tahoma" w:hAnsi="Tahoma" w:cs="Tahoma"/>
                <w:sz w:val="18"/>
                <w:szCs w:val="18"/>
              </w:rPr>
              <w:t xml:space="preserve"> cobertura, chocolate, laranja), Pão de Queijo, Mini Sanduíche, Sanduíches Frios de Pão Metro com sabores variados, </w:t>
            </w:r>
            <w:r>
              <w:rPr>
                <w:rFonts w:ascii="Tahoma" w:hAnsi="Tahoma" w:cs="Tahoma"/>
                <w:sz w:val="18"/>
                <w:szCs w:val="18"/>
              </w:rPr>
              <w:t>sanduíche de pão integral com queijo branco, salgadinhos assados</w:t>
            </w:r>
            <w:r w:rsidRPr="00E2055F">
              <w:rPr>
                <w:rFonts w:ascii="Tahoma" w:hAnsi="Tahoma" w:cs="Tahoma"/>
                <w:sz w:val="18"/>
                <w:szCs w:val="18"/>
              </w:rPr>
              <w:t>,</w:t>
            </w:r>
            <w:r>
              <w:rPr>
                <w:rFonts w:ascii="Tahoma" w:hAnsi="Tahoma" w:cs="Tahoma"/>
                <w:sz w:val="18"/>
                <w:szCs w:val="18"/>
              </w:rPr>
              <w:t xml:space="preserve"> patês,</w:t>
            </w:r>
            <w:r w:rsidRPr="00E2055F">
              <w:rPr>
                <w:rFonts w:ascii="Tahoma" w:hAnsi="Tahoma" w:cs="Tahoma"/>
                <w:sz w:val="18"/>
                <w:szCs w:val="18"/>
              </w:rPr>
              <w:t xml:space="preserve"> Salada de Frutas, copos descartáveis para cafés e sucos, guardanapos descartáveis, talheres adequados aos itens servidos, toalhas de tecido para mesa, pessoal de apoio.</w:t>
            </w:r>
          </w:p>
        </w:tc>
        <w:tc>
          <w:tcPr>
            <w:tcW w:w="508" w:type="pct"/>
            <w:vAlign w:val="center"/>
          </w:tcPr>
          <w:p w:rsidR="000F77D8" w:rsidRPr="000C59E0" w:rsidRDefault="007F1310" w:rsidP="00EA01EF">
            <w:pPr>
              <w:pStyle w:val="Normal10"/>
              <w:jc w:val="center"/>
              <w:rPr>
                <w:rFonts w:ascii="Tahoma" w:eastAsia="Arial" w:hAnsi="Tahoma" w:cs="Tahoma"/>
                <w:sz w:val="18"/>
                <w:szCs w:val="20"/>
              </w:rPr>
            </w:pPr>
            <w:r>
              <w:rPr>
                <w:rFonts w:ascii="Tahoma" w:eastAsia="Arial" w:hAnsi="Tahoma" w:cs="Tahoma"/>
                <w:sz w:val="18"/>
                <w:szCs w:val="20"/>
              </w:rPr>
              <w:t>47,30</w:t>
            </w:r>
          </w:p>
        </w:tc>
        <w:tc>
          <w:tcPr>
            <w:tcW w:w="770" w:type="pct"/>
            <w:vAlign w:val="center"/>
          </w:tcPr>
          <w:p w:rsidR="000F77D8" w:rsidRPr="000C59E0" w:rsidRDefault="007F1310" w:rsidP="00EA01EF">
            <w:pPr>
              <w:pStyle w:val="Normal10"/>
              <w:jc w:val="center"/>
              <w:rPr>
                <w:rFonts w:ascii="Tahoma" w:eastAsia="Arial" w:hAnsi="Tahoma" w:cs="Tahoma"/>
                <w:sz w:val="18"/>
                <w:szCs w:val="20"/>
              </w:rPr>
            </w:pPr>
            <w:r>
              <w:rPr>
                <w:rFonts w:ascii="Tahoma" w:eastAsia="Arial" w:hAnsi="Tahoma" w:cs="Tahoma"/>
                <w:sz w:val="18"/>
                <w:szCs w:val="20"/>
              </w:rPr>
              <w:t>9.460,00</w:t>
            </w:r>
          </w:p>
        </w:tc>
      </w:tr>
      <w:tr w:rsidR="000F77D8" w:rsidRPr="00164827" w:rsidTr="00EA01EF">
        <w:trPr>
          <w:cantSplit/>
          <w:trHeight w:val="193"/>
          <w:jc w:val="center"/>
        </w:trPr>
        <w:tc>
          <w:tcPr>
            <w:tcW w:w="3722" w:type="pct"/>
            <w:gridSpan w:val="4"/>
            <w:vAlign w:val="center"/>
          </w:tcPr>
          <w:p w:rsidR="000F77D8" w:rsidRPr="00164827" w:rsidRDefault="000F77D8" w:rsidP="00EA01EF">
            <w:pPr>
              <w:keepNext/>
              <w:jc w:val="center"/>
              <w:rPr>
                <w:rFonts w:ascii="Tahoma" w:eastAsia="Arial" w:hAnsi="Tahoma" w:cs="Tahoma"/>
                <w:b/>
                <w:sz w:val="18"/>
                <w:szCs w:val="20"/>
              </w:rPr>
            </w:pPr>
            <w:r w:rsidRPr="00164827">
              <w:rPr>
                <w:rFonts w:ascii="Tahoma" w:eastAsia="Arial" w:hAnsi="Tahoma" w:cs="Tahoma"/>
                <w:b/>
                <w:sz w:val="18"/>
                <w:szCs w:val="20"/>
              </w:rPr>
              <w:t>VALOR TOTAL=</w:t>
            </w:r>
          </w:p>
        </w:tc>
        <w:tc>
          <w:tcPr>
            <w:tcW w:w="1278" w:type="pct"/>
            <w:gridSpan w:val="2"/>
            <w:vAlign w:val="center"/>
          </w:tcPr>
          <w:p w:rsidR="000F77D8" w:rsidRPr="00164827" w:rsidRDefault="000F77D8" w:rsidP="00EA01EF">
            <w:pPr>
              <w:jc w:val="center"/>
              <w:rPr>
                <w:rFonts w:ascii="Tahoma" w:hAnsi="Tahoma" w:cs="Tahoma"/>
                <w:b/>
                <w:bCs/>
                <w:sz w:val="18"/>
                <w:szCs w:val="20"/>
              </w:rPr>
            </w:pPr>
            <w:r w:rsidRPr="00B9405D">
              <w:rPr>
                <w:rFonts w:ascii="Tahoma" w:hAnsi="Tahoma" w:cs="Tahoma"/>
                <w:b/>
                <w:bCs/>
                <w:sz w:val="18"/>
                <w:szCs w:val="20"/>
              </w:rPr>
              <w:t xml:space="preserve">R$ </w:t>
            </w:r>
            <w:r w:rsidR="007F1310">
              <w:rPr>
                <w:rFonts w:ascii="Tahoma" w:hAnsi="Tahoma" w:cs="Tahoma"/>
                <w:b/>
                <w:bCs/>
                <w:sz w:val="18"/>
                <w:szCs w:val="20"/>
              </w:rPr>
              <w:t>9.460,00</w:t>
            </w:r>
          </w:p>
        </w:tc>
      </w:tr>
    </w:tbl>
    <w:p w:rsidR="00F5470B" w:rsidRPr="00116BFA" w:rsidRDefault="00F5470B" w:rsidP="00116BFA">
      <w:pPr>
        <w:pStyle w:val="Normal1"/>
        <w:rPr>
          <w:rFonts w:ascii="Tahoma" w:eastAsia="Arial" w:hAnsi="Tahoma" w:cs="Tahoma"/>
          <w:color w:val="FF0000"/>
        </w:rPr>
      </w:pPr>
    </w:p>
    <w:p w:rsidR="004238C7" w:rsidRDefault="004238C7" w:rsidP="001D2F3C">
      <w:pPr>
        <w:pStyle w:val="Normal1"/>
        <w:rPr>
          <w:rFonts w:ascii="Tahoma" w:eastAsia="Arial" w:hAnsi="Tahoma" w:cs="Tahoma"/>
        </w:rPr>
      </w:pPr>
    </w:p>
    <w:p w:rsidR="008A222A" w:rsidRPr="00D90DF9" w:rsidRDefault="00DE09FF" w:rsidP="00DE09FF">
      <w:pPr>
        <w:pStyle w:val="Normal1"/>
        <w:numPr>
          <w:ilvl w:val="1"/>
          <w:numId w:val="14"/>
        </w:numPr>
        <w:rPr>
          <w:rFonts w:ascii="Tahoma" w:eastAsia="Arial" w:hAnsi="Tahoma" w:cs="Tahoma"/>
          <w:b/>
        </w:rPr>
      </w:pPr>
      <w:r w:rsidRPr="00D90DF9">
        <w:rPr>
          <w:rFonts w:ascii="Tahoma" w:eastAsia="Arial" w:hAnsi="Tahoma" w:cs="Tahoma"/>
          <w:b/>
        </w:rPr>
        <w:t xml:space="preserve">VIGÊNCIA </w:t>
      </w:r>
      <w:r w:rsidR="00E12BBF">
        <w:rPr>
          <w:rFonts w:ascii="Tahoma" w:eastAsia="Arial" w:hAnsi="Tahoma" w:cs="Tahoma"/>
          <w:b/>
        </w:rPr>
        <w:t>CONTRATUAL</w:t>
      </w:r>
      <w:r w:rsidR="001F21A6">
        <w:rPr>
          <w:rFonts w:ascii="Tahoma" w:eastAsia="Arial" w:hAnsi="Tahoma" w:cs="Tahoma"/>
          <w:b/>
        </w:rPr>
        <w:t>:</w:t>
      </w:r>
    </w:p>
    <w:p w:rsidR="00DE09FF" w:rsidRDefault="00DE09FF" w:rsidP="00DE09FF">
      <w:pPr>
        <w:pStyle w:val="Normal1"/>
        <w:rPr>
          <w:rFonts w:ascii="Tahoma" w:eastAsia="Arial" w:hAnsi="Tahoma" w:cs="Tahoma"/>
        </w:rPr>
      </w:pPr>
    </w:p>
    <w:p w:rsidR="00DE09FF" w:rsidRPr="007117F8" w:rsidRDefault="00DE09FF" w:rsidP="007117F8">
      <w:pPr>
        <w:pStyle w:val="Normal1"/>
        <w:numPr>
          <w:ilvl w:val="2"/>
          <w:numId w:val="14"/>
        </w:numPr>
        <w:rPr>
          <w:rFonts w:ascii="Tahoma" w:eastAsia="Arial" w:hAnsi="Tahoma" w:cs="Tahoma"/>
          <w:b/>
          <w:color w:val="FF0000"/>
        </w:rPr>
      </w:pPr>
      <w:r w:rsidRPr="00130FF6">
        <w:rPr>
          <w:rFonts w:ascii="Tahoma" w:eastAsia="Arial" w:hAnsi="Tahoma" w:cs="Tahoma"/>
        </w:rPr>
        <w:t xml:space="preserve">O prazo de vigência contratual para execução do objeto deste </w:t>
      </w:r>
      <w:r w:rsidR="00FB4FD7">
        <w:rPr>
          <w:rFonts w:ascii="Tahoma" w:eastAsia="Arial" w:hAnsi="Tahoma" w:cs="Tahoma"/>
        </w:rPr>
        <w:t>Termo</w:t>
      </w:r>
      <w:r w:rsidRPr="00130FF6">
        <w:rPr>
          <w:rFonts w:ascii="Tahoma" w:eastAsia="Arial" w:hAnsi="Tahoma" w:cs="Tahoma"/>
        </w:rPr>
        <w:t xml:space="preserve"> fica adstrito à vigência dos respectivos créditos orçamentários.</w:t>
      </w:r>
    </w:p>
    <w:p w:rsidR="00FB4FD7" w:rsidRDefault="00FB4FD7" w:rsidP="00DE09FF">
      <w:pPr>
        <w:pStyle w:val="Normal1"/>
        <w:tabs>
          <w:tab w:val="left" w:pos="1050"/>
        </w:tabs>
        <w:rPr>
          <w:rFonts w:ascii="Tahoma" w:eastAsia="Arial" w:hAnsi="Tahoma" w:cs="Tahoma"/>
        </w:rPr>
      </w:pPr>
    </w:p>
    <w:p w:rsidR="004238C7" w:rsidRPr="001F21A6" w:rsidRDefault="001F21A6" w:rsidP="00E57519">
      <w:pPr>
        <w:pStyle w:val="Normal1"/>
        <w:numPr>
          <w:ilvl w:val="0"/>
          <w:numId w:val="14"/>
        </w:numPr>
        <w:rPr>
          <w:rFonts w:ascii="Tahoma" w:eastAsia="Arial" w:hAnsi="Tahoma" w:cs="Tahoma"/>
        </w:rPr>
      </w:pPr>
      <w:r>
        <w:rPr>
          <w:rFonts w:ascii="Tahoma" w:eastAsia="Arial" w:hAnsi="Tahoma" w:cs="Tahoma"/>
          <w:b/>
        </w:rPr>
        <w:t xml:space="preserve"> FUNDAMENTAÇÃO DA CONTRATAÇÃO:</w:t>
      </w:r>
    </w:p>
    <w:p w:rsidR="0004563A" w:rsidRDefault="0004563A" w:rsidP="0004563A">
      <w:pPr>
        <w:pStyle w:val="Normal1"/>
        <w:rPr>
          <w:rFonts w:ascii="Tahoma" w:eastAsia="Arial" w:hAnsi="Tahoma" w:cs="Tahoma"/>
          <w:color w:val="FF0000"/>
        </w:rPr>
      </w:pPr>
    </w:p>
    <w:p w:rsidR="000F77D8" w:rsidRPr="005F2F73" w:rsidRDefault="000F77D8" w:rsidP="000F77D8">
      <w:pPr>
        <w:pStyle w:val="Normal1"/>
        <w:numPr>
          <w:ilvl w:val="1"/>
          <w:numId w:val="14"/>
        </w:numPr>
        <w:rPr>
          <w:rFonts w:ascii="Tahoma" w:eastAsia="Arial" w:hAnsi="Tahoma" w:cs="Tahoma"/>
        </w:rPr>
      </w:pPr>
      <w:r>
        <w:rPr>
          <w:rFonts w:ascii="Tahoma" w:eastAsia="Arial" w:hAnsi="Tahoma" w:cs="Tahoma"/>
        </w:rPr>
        <w:t xml:space="preserve">O processamento da contratação pelo sistema de registro de preços justifica-se pela necessidade de fornecimento de </w:t>
      </w:r>
      <w:proofErr w:type="spellStart"/>
      <w:r>
        <w:rPr>
          <w:rFonts w:ascii="Tahoma" w:eastAsia="Arial" w:hAnsi="Tahoma" w:cs="Tahoma"/>
        </w:rPr>
        <w:t>coffee</w:t>
      </w:r>
      <w:proofErr w:type="spellEnd"/>
      <w:r>
        <w:rPr>
          <w:rFonts w:ascii="Tahoma" w:eastAsia="Arial" w:hAnsi="Tahoma" w:cs="Tahoma"/>
        </w:rPr>
        <w:t xml:space="preserve"> </w:t>
      </w:r>
      <w:proofErr w:type="spellStart"/>
      <w:r>
        <w:rPr>
          <w:rFonts w:ascii="Tahoma" w:eastAsia="Arial" w:hAnsi="Tahoma" w:cs="Tahoma"/>
        </w:rPr>
        <w:t>break</w:t>
      </w:r>
      <w:proofErr w:type="spellEnd"/>
      <w:r>
        <w:rPr>
          <w:rFonts w:ascii="Tahoma" w:eastAsia="Arial" w:hAnsi="Tahoma" w:cs="Tahoma"/>
        </w:rPr>
        <w:t xml:space="preserve"> simples, de forma </w:t>
      </w:r>
      <w:proofErr w:type="spellStart"/>
      <w:r>
        <w:rPr>
          <w:rFonts w:ascii="Tahoma" w:eastAsia="Arial" w:hAnsi="Tahoma" w:cs="Tahoma"/>
        </w:rPr>
        <w:t>frequente</w:t>
      </w:r>
      <w:proofErr w:type="spellEnd"/>
      <w:r>
        <w:rPr>
          <w:rFonts w:ascii="Tahoma" w:eastAsia="Arial" w:hAnsi="Tahoma" w:cs="Tahoma"/>
        </w:rPr>
        <w:t xml:space="preserve">, sendo mais </w:t>
      </w:r>
      <w:proofErr w:type="gramStart"/>
      <w:r>
        <w:rPr>
          <w:rFonts w:ascii="Tahoma" w:eastAsia="Arial" w:hAnsi="Tahoma" w:cs="Tahoma"/>
        </w:rPr>
        <w:t>adequado</w:t>
      </w:r>
      <w:proofErr w:type="gramEnd"/>
      <w:r>
        <w:rPr>
          <w:rFonts w:ascii="Tahoma" w:eastAsia="Arial" w:hAnsi="Tahoma" w:cs="Tahoma"/>
        </w:rPr>
        <w:t xml:space="preserve"> para a Administração a execução de forma parcelada e por demanda, tendo em vista a imprevisibilidade das quantidades necessárias a ser requisitada pela Administração.</w:t>
      </w:r>
    </w:p>
    <w:p w:rsidR="00B17536" w:rsidRPr="00D17295" w:rsidRDefault="00B17536" w:rsidP="00B17536">
      <w:pPr>
        <w:pStyle w:val="Normal1"/>
        <w:rPr>
          <w:rFonts w:ascii="Tahoma" w:eastAsia="Arial" w:hAnsi="Tahoma" w:cs="Tahoma"/>
        </w:rPr>
      </w:pPr>
    </w:p>
    <w:p w:rsidR="00522AB2" w:rsidRDefault="00A2152A" w:rsidP="00A2152A">
      <w:pPr>
        <w:pStyle w:val="Normal1"/>
        <w:numPr>
          <w:ilvl w:val="0"/>
          <w:numId w:val="14"/>
        </w:numPr>
        <w:rPr>
          <w:rFonts w:ascii="Tahoma" w:eastAsia="Arial" w:hAnsi="Tahoma" w:cs="Tahoma"/>
          <w:b/>
        </w:rPr>
      </w:pPr>
      <w:r w:rsidRPr="00A2152A">
        <w:rPr>
          <w:rFonts w:ascii="Tahoma" w:eastAsia="Arial" w:hAnsi="Tahoma" w:cs="Tahoma"/>
          <w:b/>
        </w:rPr>
        <w:t>DESCRIÇÃO DA SOLUÇÃO COMO UM TODO:</w:t>
      </w:r>
    </w:p>
    <w:p w:rsidR="00A2152A" w:rsidRDefault="00A2152A" w:rsidP="00A2152A">
      <w:pPr>
        <w:pStyle w:val="Normal1"/>
        <w:rPr>
          <w:rFonts w:ascii="Tahoma" w:eastAsia="Arial" w:hAnsi="Tahoma" w:cs="Tahoma"/>
          <w:b/>
        </w:rPr>
      </w:pPr>
    </w:p>
    <w:p w:rsidR="000F77D8" w:rsidRPr="009A54CB" w:rsidRDefault="002F2548" w:rsidP="000F77D8">
      <w:pPr>
        <w:pStyle w:val="Normal10"/>
        <w:numPr>
          <w:ilvl w:val="1"/>
          <w:numId w:val="14"/>
        </w:numPr>
        <w:spacing w:after="0" w:line="240" w:lineRule="auto"/>
        <w:jc w:val="both"/>
        <w:rPr>
          <w:rFonts w:ascii="Tahoma" w:eastAsia="Arial" w:hAnsi="Tahoma" w:cs="Tahoma"/>
        </w:rPr>
      </w:pPr>
      <w:r w:rsidRPr="000F77D8">
        <w:rPr>
          <w:rFonts w:ascii="Tahoma" w:eastAsia="Arial" w:hAnsi="Tahoma" w:cs="Tahoma"/>
        </w:rPr>
        <w:lastRenderedPageBreak/>
        <w:t>A descrição da solução como um todo, conforme definido no Estudo Técnico preliminar</w:t>
      </w:r>
      <w:r w:rsidR="008919FE" w:rsidRPr="000F77D8">
        <w:rPr>
          <w:rFonts w:ascii="Tahoma" w:eastAsia="Arial" w:hAnsi="Tahoma" w:cs="Tahoma"/>
        </w:rPr>
        <w:t xml:space="preserve"> trata-se da prestação de serviços objeto do presente estudo como discriminado inclui</w:t>
      </w:r>
      <w:r w:rsidR="00A538EF" w:rsidRPr="000F77D8">
        <w:rPr>
          <w:rFonts w:ascii="Tahoma" w:eastAsia="Arial" w:hAnsi="Tahoma" w:cs="Tahoma"/>
        </w:rPr>
        <w:t>ndo</w:t>
      </w:r>
      <w:r w:rsidR="008919FE" w:rsidRPr="000F77D8">
        <w:rPr>
          <w:rFonts w:ascii="Tahoma" w:eastAsia="Arial" w:hAnsi="Tahoma" w:cs="Tahoma"/>
        </w:rPr>
        <w:t xml:space="preserve"> atividades típicas, tais </w:t>
      </w:r>
      <w:proofErr w:type="gramStart"/>
      <w:r w:rsidR="008919FE" w:rsidRPr="000F77D8">
        <w:rPr>
          <w:rFonts w:ascii="Tahoma" w:eastAsia="Arial" w:hAnsi="Tahoma" w:cs="Tahoma"/>
        </w:rPr>
        <w:t>como:</w:t>
      </w:r>
      <w:proofErr w:type="gramEnd"/>
      <w:r w:rsidR="000F77D8">
        <w:rPr>
          <w:rFonts w:ascii="Tahoma" w:eastAsia="Arial" w:hAnsi="Tahoma" w:cs="Tahoma"/>
        </w:rPr>
        <w:t>serviço de apoio, quando solicitado.</w:t>
      </w:r>
    </w:p>
    <w:p w:rsidR="008919FE" w:rsidRPr="000F77D8" w:rsidRDefault="008919FE" w:rsidP="000F77D8">
      <w:pPr>
        <w:pStyle w:val="Normal1"/>
        <w:rPr>
          <w:rFonts w:ascii="Tahoma" w:eastAsia="Arial" w:hAnsi="Tahoma" w:cs="Tahoma"/>
          <w:b/>
        </w:rPr>
      </w:pPr>
    </w:p>
    <w:p w:rsidR="006D6329" w:rsidRDefault="006D6329" w:rsidP="006D6329">
      <w:pPr>
        <w:pStyle w:val="Normal1"/>
        <w:numPr>
          <w:ilvl w:val="0"/>
          <w:numId w:val="14"/>
        </w:numPr>
        <w:rPr>
          <w:rFonts w:ascii="Tahoma" w:eastAsia="Arial" w:hAnsi="Tahoma" w:cs="Tahoma"/>
          <w:b/>
        </w:rPr>
      </w:pPr>
      <w:r w:rsidRPr="00130FF6">
        <w:rPr>
          <w:rFonts w:ascii="Tahoma" w:eastAsia="Arial" w:hAnsi="Tahoma" w:cs="Tahoma"/>
          <w:b/>
        </w:rPr>
        <w:t xml:space="preserve">REQUISITOS DE </w:t>
      </w:r>
      <w:r>
        <w:rPr>
          <w:rFonts w:ascii="Tahoma" w:eastAsia="Arial" w:hAnsi="Tahoma" w:cs="Tahoma"/>
          <w:b/>
        </w:rPr>
        <w:t>CONTRATAÇÃO:</w:t>
      </w:r>
    </w:p>
    <w:p w:rsidR="006D6329" w:rsidRDefault="006D6329" w:rsidP="006D6329">
      <w:pPr>
        <w:pStyle w:val="Normal1"/>
        <w:tabs>
          <w:tab w:val="left" w:pos="1050"/>
        </w:tabs>
        <w:rPr>
          <w:rFonts w:ascii="Tahoma" w:eastAsia="Arial" w:hAnsi="Tahoma" w:cs="Tahoma"/>
          <w:b/>
        </w:rPr>
      </w:pPr>
    </w:p>
    <w:p w:rsidR="006D6329" w:rsidRPr="00D93A12" w:rsidRDefault="006D6329" w:rsidP="006D6329">
      <w:pPr>
        <w:pStyle w:val="Normal1"/>
        <w:numPr>
          <w:ilvl w:val="1"/>
          <w:numId w:val="14"/>
        </w:numPr>
        <w:rPr>
          <w:rFonts w:ascii="Tahoma" w:eastAsia="Arial" w:hAnsi="Tahoma" w:cs="Tahoma"/>
        </w:rPr>
      </w:pPr>
      <w:r w:rsidRPr="00D93A12">
        <w:rPr>
          <w:rFonts w:ascii="Tahoma" w:eastAsia="Arial" w:hAnsi="Tahoma" w:cs="Tahoma"/>
        </w:rPr>
        <w:t xml:space="preserve">A contratação refere-se à </w:t>
      </w:r>
      <w:r w:rsidR="00350B00" w:rsidRPr="00D93A12">
        <w:rPr>
          <w:rFonts w:ascii="Tahoma" w:eastAsia="Arial" w:hAnsi="Tahoma" w:cs="Tahoma"/>
        </w:rPr>
        <w:t>prestação</w:t>
      </w:r>
      <w:r w:rsidRPr="00D93A12">
        <w:rPr>
          <w:rFonts w:ascii="Tahoma" w:eastAsia="Arial" w:hAnsi="Tahoma" w:cs="Tahoma"/>
        </w:rPr>
        <w:t xml:space="preserve"> de serviços comuns, cujos padrões de desempenho e qualidade foram objetivamente definidos por meio de especificações usuais de mercado</w:t>
      </w:r>
      <w:r w:rsidR="00350B00" w:rsidRPr="00D93A12">
        <w:rPr>
          <w:rFonts w:ascii="Tahoma" w:eastAsia="Arial" w:hAnsi="Tahoma" w:cs="Tahoma"/>
        </w:rPr>
        <w:t>.</w:t>
      </w:r>
    </w:p>
    <w:p w:rsidR="006D6329" w:rsidRDefault="006D6329" w:rsidP="006D6329">
      <w:pPr>
        <w:pStyle w:val="Normal1"/>
        <w:tabs>
          <w:tab w:val="left" w:pos="1050"/>
        </w:tabs>
        <w:rPr>
          <w:rFonts w:ascii="Tahoma" w:eastAsia="Arial" w:hAnsi="Tahoma" w:cs="Tahoma"/>
          <w:color w:val="FF0000"/>
        </w:rPr>
      </w:pPr>
    </w:p>
    <w:p w:rsidR="006D6329" w:rsidRDefault="006D6329" w:rsidP="00D82143">
      <w:pPr>
        <w:pStyle w:val="Normal1"/>
        <w:numPr>
          <w:ilvl w:val="1"/>
          <w:numId w:val="14"/>
        </w:numPr>
        <w:rPr>
          <w:rFonts w:ascii="Tahoma" w:eastAsia="Arial" w:hAnsi="Tahoma" w:cs="Tahoma"/>
        </w:rPr>
      </w:pPr>
      <w:r>
        <w:rPr>
          <w:rFonts w:ascii="Tahoma" w:eastAsia="Arial" w:hAnsi="Tahoma" w:cs="Tahoma"/>
        </w:rPr>
        <w:t xml:space="preserve">Com relação à </w:t>
      </w:r>
      <w:r w:rsidRPr="00EF3B4E">
        <w:rPr>
          <w:rFonts w:ascii="Tahoma" w:eastAsia="Arial" w:hAnsi="Tahoma" w:cs="Tahoma"/>
          <w:b/>
          <w:caps/>
        </w:rPr>
        <w:t>qualificação técnica</w:t>
      </w:r>
      <w:r>
        <w:rPr>
          <w:rFonts w:ascii="Tahoma" w:eastAsia="Arial" w:hAnsi="Tahoma" w:cs="Tahoma"/>
        </w:rPr>
        <w:t>, deverá o licitante apresentar:</w:t>
      </w:r>
    </w:p>
    <w:p w:rsidR="006D6329" w:rsidRDefault="006D6329" w:rsidP="006D6329">
      <w:pPr>
        <w:pStyle w:val="Normal1"/>
        <w:tabs>
          <w:tab w:val="left" w:pos="1050"/>
        </w:tabs>
        <w:rPr>
          <w:rFonts w:ascii="Tahoma" w:eastAsia="Arial" w:hAnsi="Tahoma" w:cs="Tahoma"/>
        </w:rPr>
      </w:pPr>
    </w:p>
    <w:p w:rsidR="00D93A12" w:rsidRPr="00AA3822" w:rsidRDefault="00D93A12" w:rsidP="00D93A12">
      <w:pPr>
        <w:pStyle w:val="Normal10"/>
        <w:tabs>
          <w:tab w:val="left" w:pos="1050"/>
        </w:tabs>
        <w:spacing w:after="0" w:line="240" w:lineRule="auto"/>
        <w:jc w:val="both"/>
        <w:rPr>
          <w:rFonts w:ascii="Tahoma" w:eastAsia="Arial" w:hAnsi="Tahoma" w:cs="Tahoma"/>
        </w:rPr>
      </w:pPr>
      <w:proofErr w:type="gramStart"/>
      <w:r>
        <w:rPr>
          <w:rFonts w:ascii="Tahoma" w:eastAsia="Arial" w:hAnsi="Tahoma" w:cs="Tahoma"/>
          <w:b/>
        </w:rPr>
        <w:t>A)</w:t>
      </w:r>
      <w:proofErr w:type="gramEnd"/>
      <w:r w:rsidRPr="00130FF6">
        <w:rPr>
          <w:rFonts w:ascii="Tahoma" w:eastAsia="Arial" w:hAnsi="Tahoma" w:cs="Tahoma"/>
        </w:rPr>
        <w:t>Prova de capacidade técnica, mediante apresentação de certidão(</w:t>
      </w:r>
      <w:proofErr w:type="spellStart"/>
      <w:r w:rsidRPr="00130FF6">
        <w:rPr>
          <w:rFonts w:ascii="Tahoma" w:eastAsia="Arial" w:hAnsi="Tahoma" w:cs="Tahoma"/>
        </w:rPr>
        <w:t>ões</w:t>
      </w:r>
      <w:proofErr w:type="spellEnd"/>
      <w:r w:rsidRPr="00130FF6">
        <w:rPr>
          <w:rFonts w:ascii="Tahoma" w:eastAsia="Arial" w:hAnsi="Tahoma" w:cs="Tahoma"/>
        </w:rPr>
        <w:t xml:space="preserve">) ou atestado(s) fornecido(s) por pessoas jurídicas de direito público ou privado, </w:t>
      </w:r>
      <w:r w:rsidRPr="00AA3822">
        <w:rPr>
          <w:rFonts w:ascii="Tahoma" w:eastAsia="Arial" w:hAnsi="Tahoma" w:cs="Tahoma"/>
        </w:rPr>
        <w:t>demonstrando a execução de serviços pertinentes e compatíveis com o objeto deste estudo;</w:t>
      </w:r>
    </w:p>
    <w:p w:rsidR="00D93A12" w:rsidRPr="00855879" w:rsidRDefault="00D93A12" w:rsidP="00D93A12">
      <w:pPr>
        <w:pStyle w:val="Normal10"/>
        <w:tabs>
          <w:tab w:val="left" w:pos="1050"/>
        </w:tabs>
        <w:spacing w:after="0" w:line="240" w:lineRule="auto"/>
        <w:jc w:val="both"/>
        <w:rPr>
          <w:rFonts w:ascii="Tahoma" w:eastAsia="Arial" w:hAnsi="Tahoma" w:cs="Tahoma"/>
        </w:rPr>
      </w:pPr>
    </w:p>
    <w:p w:rsidR="000F77D8" w:rsidRDefault="000F77D8" w:rsidP="000F77D8">
      <w:pPr>
        <w:pStyle w:val="Normal10"/>
        <w:tabs>
          <w:tab w:val="left" w:pos="1050"/>
        </w:tabs>
        <w:spacing w:after="0" w:line="240" w:lineRule="auto"/>
        <w:jc w:val="both"/>
        <w:rPr>
          <w:rFonts w:ascii="Tahoma" w:eastAsia="Arial" w:hAnsi="Tahoma" w:cs="Tahoma"/>
        </w:rPr>
      </w:pPr>
      <w:proofErr w:type="gramStart"/>
      <w:r w:rsidRPr="00261DE6">
        <w:rPr>
          <w:rFonts w:ascii="Tahoma" w:eastAsia="Arial" w:hAnsi="Tahoma" w:cs="Tahoma"/>
          <w:b/>
        </w:rPr>
        <w:t>B)</w:t>
      </w:r>
      <w:proofErr w:type="gramEnd"/>
      <w:r w:rsidRPr="00261DE6">
        <w:rPr>
          <w:rFonts w:ascii="Tahoma" w:eastAsia="Arial" w:hAnsi="Tahoma" w:cs="Tahoma"/>
        </w:rPr>
        <w:t xml:space="preserve">Alvará Sanitário do estabelecimento, expedido pelo órgão sanitário competente do Estado ou do Município onde estiver instalado; </w:t>
      </w:r>
    </w:p>
    <w:p w:rsidR="000F77D8" w:rsidRDefault="000F77D8" w:rsidP="000F77D8">
      <w:pPr>
        <w:pStyle w:val="Normal10"/>
        <w:tabs>
          <w:tab w:val="left" w:pos="1050"/>
        </w:tabs>
        <w:spacing w:after="0" w:line="240" w:lineRule="auto"/>
        <w:jc w:val="both"/>
        <w:rPr>
          <w:rFonts w:ascii="Tahoma" w:eastAsia="Arial" w:hAnsi="Tahoma" w:cs="Tahoma"/>
        </w:rPr>
      </w:pPr>
    </w:p>
    <w:p w:rsidR="000F77D8" w:rsidRDefault="000F77D8" w:rsidP="000F77D8">
      <w:pPr>
        <w:pStyle w:val="Normal10"/>
        <w:tabs>
          <w:tab w:val="left" w:pos="1050"/>
        </w:tabs>
        <w:spacing w:after="0" w:line="240" w:lineRule="auto"/>
        <w:jc w:val="both"/>
        <w:rPr>
          <w:rFonts w:ascii="Tahoma" w:eastAsia="Arial" w:hAnsi="Tahoma" w:cs="Tahoma"/>
        </w:rPr>
      </w:pPr>
      <w:proofErr w:type="gramStart"/>
      <w:r w:rsidRPr="00261DE6">
        <w:rPr>
          <w:rFonts w:ascii="Tahoma" w:eastAsia="Arial" w:hAnsi="Tahoma" w:cs="Tahoma"/>
          <w:b/>
        </w:rPr>
        <w:t>C)</w:t>
      </w:r>
      <w:proofErr w:type="gramEnd"/>
      <w:r w:rsidRPr="00261DE6">
        <w:rPr>
          <w:rFonts w:ascii="Tahoma" w:eastAsia="Arial" w:hAnsi="Tahoma" w:cs="Tahoma"/>
        </w:rPr>
        <w:t>Alvará Sanitário do veículo, expedido pelo órgão sanitário competente do Estado ou Município onde estiver instalado;</w:t>
      </w:r>
    </w:p>
    <w:p w:rsidR="000F77D8" w:rsidRDefault="000F77D8" w:rsidP="000F77D8">
      <w:pPr>
        <w:pStyle w:val="Normal10"/>
        <w:tabs>
          <w:tab w:val="left" w:pos="1050"/>
        </w:tabs>
        <w:spacing w:after="0" w:line="240" w:lineRule="auto"/>
        <w:jc w:val="both"/>
        <w:rPr>
          <w:rFonts w:ascii="Tahoma" w:eastAsia="Arial" w:hAnsi="Tahoma" w:cs="Tahoma"/>
        </w:rPr>
      </w:pPr>
    </w:p>
    <w:p w:rsidR="000F77D8" w:rsidRPr="00AA3822" w:rsidRDefault="000F77D8" w:rsidP="000F77D8">
      <w:pPr>
        <w:pStyle w:val="Normal10"/>
        <w:tabs>
          <w:tab w:val="left" w:pos="1050"/>
        </w:tabs>
        <w:spacing w:after="0" w:line="240" w:lineRule="auto"/>
        <w:jc w:val="both"/>
        <w:rPr>
          <w:rFonts w:ascii="Tahoma" w:eastAsia="Arial" w:hAnsi="Tahoma" w:cs="Tahoma"/>
        </w:rPr>
      </w:pPr>
      <w:proofErr w:type="gramStart"/>
      <w:r w:rsidRPr="00AE1B0A">
        <w:rPr>
          <w:rFonts w:ascii="Tahoma" w:eastAsia="Arial" w:hAnsi="Tahoma" w:cs="Tahoma"/>
          <w:b/>
        </w:rPr>
        <w:t>D)</w:t>
      </w:r>
      <w:proofErr w:type="gramEnd"/>
      <w:r w:rsidRPr="00AE1B0A">
        <w:rPr>
          <w:rFonts w:ascii="Tahoma" w:eastAsia="Arial" w:hAnsi="Tahoma" w:cs="Tahoma"/>
        </w:rPr>
        <w:t>Alvará de Funcionamento do estabelecimento, expedido pelo órgão sanitário competente do Estado ou do Município onde estiver instalado.</w:t>
      </w:r>
    </w:p>
    <w:p w:rsidR="006D6329" w:rsidRDefault="006D6329" w:rsidP="00D82143">
      <w:pPr>
        <w:pStyle w:val="Normal1"/>
        <w:rPr>
          <w:rFonts w:ascii="Tahoma" w:eastAsia="Arial" w:hAnsi="Tahoma" w:cs="Tahoma"/>
          <w:b/>
        </w:rPr>
      </w:pPr>
    </w:p>
    <w:p w:rsidR="00850088" w:rsidRPr="00D93A12" w:rsidRDefault="00850088" w:rsidP="00390818">
      <w:pPr>
        <w:pStyle w:val="Normal1"/>
        <w:numPr>
          <w:ilvl w:val="0"/>
          <w:numId w:val="14"/>
        </w:numPr>
        <w:rPr>
          <w:rFonts w:ascii="Tahoma" w:eastAsia="Arial" w:hAnsi="Tahoma" w:cs="Tahoma"/>
          <w:b/>
        </w:rPr>
      </w:pPr>
      <w:r w:rsidRPr="00D93A12">
        <w:rPr>
          <w:rFonts w:ascii="Tahoma" w:eastAsia="Arial" w:hAnsi="Tahoma" w:cs="Tahoma"/>
          <w:b/>
        </w:rPr>
        <w:t>CONDIÇÕES DE EXECUÇÃO DOS SERVIÇOS</w:t>
      </w:r>
      <w:r w:rsidR="000B3B28" w:rsidRPr="00D93A12">
        <w:rPr>
          <w:rFonts w:ascii="Tahoma" w:eastAsia="Arial" w:hAnsi="Tahoma" w:cs="Tahoma"/>
          <w:b/>
        </w:rPr>
        <w:t>:</w:t>
      </w:r>
    </w:p>
    <w:p w:rsidR="00850088" w:rsidRPr="00130FF6" w:rsidRDefault="00850088" w:rsidP="00850088">
      <w:pPr>
        <w:pStyle w:val="Normal1"/>
        <w:ind w:firstLine="720"/>
        <w:rPr>
          <w:rFonts w:ascii="Tahoma" w:eastAsia="Arial" w:hAnsi="Tahoma" w:cs="Tahoma"/>
          <w:color w:val="FF0000"/>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.1.</w:t>
      </w:r>
      <w:r w:rsidRPr="000A1744">
        <w:rPr>
          <w:rFonts w:ascii="Tahoma" w:eastAsia="Arial" w:hAnsi="Tahoma" w:cs="Tahoma"/>
        </w:rPr>
        <w:t xml:space="preserve"> Os serviços serão solicitados de forma parcelada, conforme a necessidade do requisitante;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w:t>
      </w:r>
      <w:r w:rsidRPr="000A1744">
        <w:rPr>
          <w:rFonts w:ascii="Tahoma" w:eastAsia="Arial" w:hAnsi="Tahoma" w:cs="Tahoma"/>
        </w:rPr>
        <w:t xml:space="preserve"> A execução dos serviços compreende o fornecimento de alimentos e bebidas no local do evento, e demais atividades necessárias à sua boa execução;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proofErr w:type="gramStart"/>
      <w:r>
        <w:rPr>
          <w:rFonts w:ascii="Tahoma" w:eastAsia="Arial" w:hAnsi="Tahoma" w:cs="Tahoma"/>
          <w:b/>
        </w:rPr>
        <w:t>5</w:t>
      </w:r>
      <w:r w:rsidRPr="004D1D90">
        <w:rPr>
          <w:rFonts w:ascii="Tahoma" w:eastAsia="Arial" w:hAnsi="Tahoma" w:cs="Tahoma"/>
          <w:b/>
        </w:rPr>
        <w:t>.3.</w:t>
      </w:r>
      <w:proofErr w:type="gramEnd"/>
      <w:r w:rsidRPr="000A1744">
        <w:rPr>
          <w:rFonts w:ascii="Tahoma" w:eastAsia="Arial" w:hAnsi="Tahoma" w:cs="Tahoma"/>
        </w:rPr>
        <w:t xml:space="preserve">Os horários e datas de realização dos eventos serão informados, em documento formal, encaminhado </w:t>
      </w:r>
      <w:r>
        <w:rPr>
          <w:rFonts w:ascii="Tahoma" w:eastAsia="Arial" w:hAnsi="Tahoma" w:cs="Tahoma"/>
        </w:rPr>
        <w:t>pela Administração do CISMEPA</w:t>
      </w:r>
      <w:r w:rsidRPr="000A1744">
        <w:rPr>
          <w:rFonts w:ascii="Tahoma" w:eastAsia="Arial" w:hAnsi="Tahoma" w:cs="Tahoma"/>
        </w:rPr>
        <w:t xml:space="preserve">, obedecendo aos prazos de antecedências previstos no subitem </w:t>
      </w:r>
      <w:r>
        <w:rPr>
          <w:rFonts w:ascii="Tahoma" w:eastAsia="Arial" w:hAnsi="Tahoma" w:cs="Tahoma"/>
        </w:rPr>
        <w:t>8</w:t>
      </w:r>
      <w:r w:rsidRPr="000A1744">
        <w:rPr>
          <w:rFonts w:ascii="Tahoma" w:eastAsia="Arial" w:hAnsi="Tahoma" w:cs="Tahoma"/>
        </w:rPr>
        <w:t xml:space="preserve">.4 deste documento, podendo ser prestado fora do horário comercial;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.4.</w:t>
      </w:r>
      <w:r w:rsidRPr="000A1744">
        <w:rPr>
          <w:rFonts w:ascii="Tahoma" w:eastAsia="Arial" w:hAnsi="Tahoma" w:cs="Tahoma"/>
        </w:rPr>
        <w:t xml:space="preserve"> Os serviços serão solicitados, com antecedência de até </w:t>
      </w:r>
      <w:proofErr w:type="gramStart"/>
      <w:r w:rsidRPr="000A1744">
        <w:rPr>
          <w:rFonts w:ascii="Tahoma" w:eastAsia="Arial" w:hAnsi="Tahoma" w:cs="Tahoma"/>
        </w:rPr>
        <w:t>3</w:t>
      </w:r>
      <w:proofErr w:type="gramEnd"/>
      <w:r w:rsidRPr="000A1744">
        <w:rPr>
          <w:rFonts w:ascii="Tahoma" w:eastAsia="Arial" w:hAnsi="Tahoma" w:cs="Tahoma"/>
        </w:rPr>
        <w:t xml:space="preserve"> (três) dias úteis para eventos com até 60 (sessenta) pessoas e 5 (cinco) dias úteis para eventos acima de 60 (sessenta) pessoas;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.5.</w:t>
      </w:r>
      <w:r w:rsidRPr="000A1744">
        <w:rPr>
          <w:rFonts w:ascii="Tahoma" w:eastAsia="Arial" w:hAnsi="Tahoma" w:cs="Tahoma"/>
        </w:rPr>
        <w:t xml:space="preserve"> Os responsáveis pelo fornecimento do objeto deste Termo deverão apresentar- se, no mínimo e impreterivelmente, 30 (trinta) minutos antes do horário previsto para servir o </w:t>
      </w:r>
      <w:proofErr w:type="spellStart"/>
      <w:r w:rsidRPr="000A1744">
        <w:rPr>
          <w:rFonts w:ascii="Tahoma" w:eastAsia="Arial" w:hAnsi="Tahoma" w:cs="Tahoma"/>
        </w:rPr>
        <w:t>Coffee</w:t>
      </w:r>
      <w:proofErr w:type="spellEnd"/>
      <w:r w:rsidRPr="000A1744">
        <w:rPr>
          <w:rFonts w:ascii="Tahoma" w:eastAsia="Arial" w:hAnsi="Tahoma" w:cs="Tahoma"/>
        </w:rPr>
        <w:t xml:space="preserve"> </w:t>
      </w:r>
      <w:proofErr w:type="spellStart"/>
      <w:r w:rsidRPr="000A1744">
        <w:rPr>
          <w:rFonts w:ascii="Tahoma" w:eastAsia="Arial" w:hAnsi="Tahoma" w:cs="Tahoma"/>
        </w:rPr>
        <w:t>Break</w:t>
      </w:r>
      <w:proofErr w:type="spellEnd"/>
      <w:r w:rsidRPr="000A1744">
        <w:rPr>
          <w:rFonts w:ascii="Tahoma" w:eastAsia="Arial" w:hAnsi="Tahoma" w:cs="Tahoma"/>
        </w:rPr>
        <w:t>.</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.6.</w:t>
      </w:r>
      <w:r w:rsidRPr="000A1744">
        <w:rPr>
          <w:rFonts w:ascii="Tahoma" w:eastAsia="Arial" w:hAnsi="Tahoma" w:cs="Tahoma"/>
        </w:rPr>
        <w:t xml:space="preserve"> Os alimentos deverão ser preparados utilizando-se matéria-prima e insumos de primeira qualidade;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.7.</w:t>
      </w:r>
      <w:r w:rsidRPr="000A1744">
        <w:rPr>
          <w:rFonts w:ascii="Tahoma" w:eastAsia="Arial" w:hAnsi="Tahoma" w:cs="Tahoma"/>
        </w:rPr>
        <w:t xml:space="preserve"> Transporte de alimentos e bebidas deverá ser realizado em veículo apropriado, devidamente higienizado;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lastRenderedPageBreak/>
        <w:t>5</w:t>
      </w:r>
      <w:r w:rsidRPr="004D1D90">
        <w:rPr>
          <w:rFonts w:ascii="Tahoma" w:eastAsia="Arial" w:hAnsi="Tahoma" w:cs="Tahoma"/>
          <w:b/>
        </w:rPr>
        <w:t>.8.</w:t>
      </w:r>
      <w:r w:rsidRPr="000A1744">
        <w:rPr>
          <w:rFonts w:ascii="Tahoma" w:eastAsia="Arial" w:hAnsi="Tahoma" w:cs="Tahoma"/>
        </w:rPr>
        <w:t xml:space="preserve"> Em todas as fases de preparação dos alimentos, deverão ser obedecidas as técnicas corretas de culinária, mantendo os alimentos saudáveis e adequadamente temperados, respeitando as características próprias de cada ingrediente, assim como os diferentes fatores de modificação físicos, químico e biológico no sentido de assegurar a preservação dos nutrientes;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.9.</w:t>
      </w:r>
      <w:r w:rsidRPr="000A1744">
        <w:rPr>
          <w:rFonts w:ascii="Tahoma" w:eastAsia="Arial" w:hAnsi="Tahoma" w:cs="Tahoma"/>
        </w:rPr>
        <w:t xml:space="preserve"> As preparações deverão ser adaptadas ao forno ou servidas cozidas ou ao natural de acordo com os tipos de salgados;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.10.</w:t>
      </w:r>
      <w:r w:rsidRPr="000A1744">
        <w:rPr>
          <w:rFonts w:ascii="Tahoma" w:eastAsia="Arial" w:hAnsi="Tahoma" w:cs="Tahoma"/>
        </w:rPr>
        <w:t xml:space="preserve"> Os alimentos prontos, como bolos, salgados e doces, deverão ser entregues em embalagens próprias, adequadas ao tamanho de cada encomenda, embalado corretamente, não podendo haver nenhum tipo de fissuras nas embalagens, sendo ainda, dispostos em embalagens descartáveis, que não poderão ser reutilizadas pela contratada;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.11.</w:t>
      </w:r>
      <w:r w:rsidRPr="000A1744">
        <w:rPr>
          <w:rFonts w:ascii="Tahoma" w:eastAsia="Arial" w:hAnsi="Tahoma" w:cs="Tahoma"/>
        </w:rPr>
        <w:t xml:space="preserve"> As bebidas deverão estar na temperatura adequada ao consumo no horário de lanche, sendo que a Contratada deverá acondicioná-las corretamente para tal;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.12.</w:t>
      </w:r>
      <w:r w:rsidRPr="000A1744">
        <w:rPr>
          <w:rFonts w:ascii="Tahoma" w:eastAsia="Arial" w:hAnsi="Tahoma" w:cs="Tahoma"/>
        </w:rPr>
        <w:t xml:space="preserve"> Os sucos de frutas deverão </w:t>
      </w:r>
      <w:r>
        <w:rPr>
          <w:rFonts w:ascii="Tahoma" w:eastAsia="Arial" w:hAnsi="Tahoma" w:cs="Tahoma"/>
        </w:rPr>
        <w:t xml:space="preserve">estar em uma jarra com capacidade </w:t>
      </w:r>
      <w:r w:rsidRPr="000A1744">
        <w:rPr>
          <w:rFonts w:ascii="Tahoma" w:eastAsia="Arial" w:hAnsi="Tahoma" w:cs="Tahoma"/>
        </w:rPr>
        <w:t>aproximada de um (1) litro;</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.13.</w:t>
      </w:r>
      <w:r w:rsidRPr="000A1744">
        <w:rPr>
          <w:rFonts w:ascii="Tahoma" w:eastAsia="Arial" w:hAnsi="Tahoma" w:cs="Tahoma"/>
        </w:rPr>
        <w:t xml:space="preserve"> Os produtos deverão ser entregues bem acondicionados em embalagens térmicas e higiênicas que proporcionem sua perfeita conservação até o momento de serem consumidos;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.14.</w:t>
      </w:r>
      <w:r w:rsidRPr="005D0E7B">
        <w:rPr>
          <w:rFonts w:ascii="Tahoma" w:eastAsia="Arial" w:hAnsi="Tahoma" w:cs="Tahoma"/>
        </w:rPr>
        <w:t xml:space="preserve"> Quando do fornecimento de café, a contratada deverá oferecer garrafas térmicas limpas, de boa apresentação e qualidade;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.15.</w:t>
      </w:r>
      <w:r w:rsidRPr="005D0E7B">
        <w:rPr>
          <w:rFonts w:ascii="Tahoma" w:eastAsia="Arial" w:hAnsi="Tahoma" w:cs="Tahoma"/>
        </w:rPr>
        <w:t xml:space="preserve"> As bebidas deverão ser servidas também sem açúcar, tendo acompanhamento de adoçantes líquidos e/ou em pó;</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.16.</w:t>
      </w:r>
      <w:r w:rsidRPr="005D0E7B">
        <w:rPr>
          <w:rFonts w:ascii="Tahoma" w:eastAsia="Arial" w:hAnsi="Tahoma" w:cs="Tahoma"/>
        </w:rPr>
        <w:t xml:space="preserve"> O </w:t>
      </w:r>
      <w:proofErr w:type="spellStart"/>
      <w:r w:rsidRPr="005D0E7B">
        <w:rPr>
          <w:rFonts w:ascii="Tahoma" w:eastAsia="Arial" w:hAnsi="Tahoma" w:cs="Tahoma"/>
        </w:rPr>
        <w:t>Coffee</w:t>
      </w:r>
      <w:proofErr w:type="spellEnd"/>
      <w:r w:rsidRPr="005D0E7B">
        <w:rPr>
          <w:rFonts w:ascii="Tahoma" w:eastAsia="Arial" w:hAnsi="Tahoma" w:cs="Tahoma"/>
        </w:rPr>
        <w:t xml:space="preserve"> </w:t>
      </w:r>
      <w:proofErr w:type="spellStart"/>
      <w:r w:rsidRPr="005D0E7B">
        <w:rPr>
          <w:rFonts w:ascii="Tahoma" w:eastAsia="Arial" w:hAnsi="Tahoma" w:cs="Tahoma"/>
        </w:rPr>
        <w:t>Break</w:t>
      </w:r>
      <w:proofErr w:type="spellEnd"/>
      <w:r w:rsidRPr="005D0E7B">
        <w:rPr>
          <w:rFonts w:ascii="Tahoma" w:eastAsia="Arial" w:hAnsi="Tahoma" w:cs="Tahoma"/>
        </w:rPr>
        <w:t xml:space="preserve"> simples conterá todos os produtos comestíveis e bebidas, de acordo com o cardápio contratado, e deverão ser servidos em quantidade suficiente para atender ao número de pessoas indicado na solicitação, conforme o tipo de cardápio, quantitativos e especificações;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.17.</w:t>
      </w:r>
      <w:r w:rsidRPr="005D0E7B">
        <w:rPr>
          <w:rFonts w:ascii="Tahoma" w:eastAsia="Arial" w:hAnsi="Tahoma" w:cs="Tahoma"/>
        </w:rPr>
        <w:t xml:space="preserve"> A Contratada deverá recolher seus pertences ao final do evento;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.18.</w:t>
      </w:r>
      <w:r w:rsidRPr="005D0E7B">
        <w:rPr>
          <w:rFonts w:ascii="Tahoma" w:eastAsia="Arial" w:hAnsi="Tahoma" w:cs="Tahoma"/>
        </w:rPr>
        <w:t xml:space="preserve"> Os serviços aqui especificados não excluem outros serviços complementares que se façam necessários ao cumprimento do solicitado;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.19.</w:t>
      </w:r>
      <w:r w:rsidRPr="005D0E7B">
        <w:rPr>
          <w:rFonts w:ascii="Tahoma" w:eastAsia="Arial" w:hAnsi="Tahoma" w:cs="Tahoma"/>
        </w:rPr>
        <w:t xml:space="preserve"> A Contratada deverá preparar o </w:t>
      </w:r>
      <w:proofErr w:type="spellStart"/>
      <w:r w:rsidRPr="005D0E7B">
        <w:rPr>
          <w:rFonts w:ascii="Tahoma" w:eastAsia="Arial" w:hAnsi="Tahoma" w:cs="Tahoma"/>
        </w:rPr>
        <w:t>Coffee</w:t>
      </w:r>
      <w:proofErr w:type="spellEnd"/>
      <w:r w:rsidRPr="005D0E7B">
        <w:rPr>
          <w:rFonts w:ascii="Tahoma" w:eastAsia="Arial" w:hAnsi="Tahoma" w:cs="Tahoma"/>
        </w:rPr>
        <w:t xml:space="preserve"> </w:t>
      </w:r>
      <w:proofErr w:type="spellStart"/>
      <w:r w:rsidRPr="005D0E7B">
        <w:rPr>
          <w:rFonts w:ascii="Tahoma" w:eastAsia="Arial" w:hAnsi="Tahoma" w:cs="Tahoma"/>
        </w:rPr>
        <w:t>Break</w:t>
      </w:r>
      <w:proofErr w:type="spellEnd"/>
      <w:r w:rsidRPr="005D0E7B">
        <w:rPr>
          <w:rFonts w:ascii="Tahoma" w:eastAsia="Arial" w:hAnsi="Tahoma" w:cs="Tahoma"/>
        </w:rPr>
        <w:t xml:space="preserve"> fora das dependências </w:t>
      </w:r>
      <w:r>
        <w:rPr>
          <w:rFonts w:ascii="Tahoma" w:eastAsia="Arial" w:hAnsi="Tahoma" w:cs="Tahoma"/>
        </w:rPr>
        <w:t xml:space="preserve">do Consórcio Intermunicipal de Saúde do </w:t>
      </w:r>
      <w:proofErr w:type="gramStart"/>
      <w:r>
        <w:rPr>
          <w:rFonts w:ascii="Tahoma" w:eastAsia="Arial" w:hAnsi="Tahoma" w:cs="Tahoma"/>
        </w:rPr>
        <w:t>Médio Paraíba</w:t>
      </w:r>
      <w:proofErr w:type="gramEnd"/>
      <w:r>
        <w:rPr>
          <w:rFonts w:ascii="Tahoma" w:eastAsia="Arial" w:hAnsi="Tahoma" w:cs="Tahoma"/>
        </w:rPr>
        <w:t xml:space="preserve"> - CISMEPA</w:t>
      </w:r>
      <w:r w:rsidRPr="005D0E7B">
        <w:rPr>
          <w:rFonts w:ascii="Tahoma" w:eastAsia="Arial" w:hAnsi="Tahoma" w:cs="Tahoma"/>
        </w:rPr>
        <w:t xml:space="preserve"> e deverá entregá-lo, no local do evento, dentro do prazo estabelecido, para tanto, iniciando as atividades preparatórias com a antecedência necessária ao cumprimento do horário estipulado; </w:t>
      </w:r>
    </w:p>
    <w:p w:rsidR="000F77D8" w:rsidRDefault="000F77D8" w:rsidP="000F77D8">
      <w:pPr>
        <w:pStyle w:val="Normal1"/>
        <w:ind w:right="198"/>
        <w:rPr>
          <w:rFonts w:ascii="Tahoma" w:eastAsia="Arial" w:hAnsi="Tahoma" w:cs="Tahoma"/>
        </w:rPr>
      </w:pPr>
    </w:p>
    <w:p w:rsidR="000F77D8" w:rsidRDefault="000F77D8" w:rsidP="000F77D8">
      <w:pPr>
        <w:rPr>
          <w:rFonts w:ascii="Tahoma" w:eastAsia="Arial" w:hAnsi="Tahoma" w:cs="Tahoma"/>
        </w:rPr>
      </w:pPr>
      <w:r>
        <w:rPr>
          <w:rFonts w:ascii="Tahoma" w:eastAsia="Arial" w:hAnsi="Tahoma" w:cs="Tahoma"/>
          <w:b/>
        </w:rPr>
        <w:t>5</w:t>
      </w:r>
      <w:r w:rsidRPr="004D1D90">
        <w:rPr>
          <w:rFonts w:ascii="Tahoma" w:eastAsia="Arial" w:hAnsi="Tahoma" w:cs="Tahoma"/>
          <w:b/>
        </w:rPr>
        <w:t>.20.</w:t>
      </w:r>
      <w:r w:rsidRPr="005D0E7B">
        <w:rPr>
          <w:rFonts w:ascii="Tahoma" w:eastAsia="Arial" w:hAnsi="Tahoma" w:cs="Tahoma"/>
        </w:rPr>
        <w:t xml:space="preserve"> O fornecimento do objeto deste Termo será feito em eventos realizados no</w:t>
      </w:r>
      <w:r>
        <w:rPr>
          <w:rFonts w:ascii="Tahoma" w:eastAsia="Arial" w:hAnsi="Tahoma" w:cs="Tahoma"/>
        </w:rPr>
        <w:t xml:space="preserve"> Município de Volta Redonda/RJ, sendo eles: UGB/FERP – Centro Universitário Geraldo Di </w:t>
      </w:r>
      <w:proofErr w:type="spellStart"/>
      <w:r>
        <w:rPr>
          <w:rFonts w:ascii="Tahoma" w:eastAsia="Arial" w:hAnsi="Tahoma" w:cs="Tahoma"/>
        </w:rPr>
        <w:t>Biase</w:t>
      </w:r>
      <w:proofErr w:type="spellEnd"/>
      <w:r>
        <w:rPr>
          <w:rFonts w:ascii="Tahoma" w:eastAsia="Arial" w:hAnsi="Tahoma" w:cs="Tahoma"/>
        </w:rPr>
        <w:t xml:space="preserve"> e Prefeitura Municipal de Volta Redonda/RJ.</w:t>
      </w:r>
    </w:p>
    <w:p w:rsidR="000F77D8" w:rsidRPr="00AC2B8A" w:rsidRDefault="003D32F0" w:rsidP="000F77D8">
      <w:pPr>
        <w:rPr>
          <w:rFonts w:ascii="Arial" w:hAnsi="Arial" w:cs="Arial"/>
          <w:color w:val="0000FF"/>
          <w:u w:val="single"/>
          <w:shd w:val="clear" w:color="auto" w:fill="FFFFFF"/>
        </w:rPr>
      </w:pPr>
      <w:hyperlink r:id="rId8" w:history="1"/>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.21.</w:t>
      </w:r>
      <w:r w:rsidRPr="005D0E7B">
        <w:rPr>
          <w:rFonts w:ascii="Tahoma" w:eastAsia="Arial" w:hAnsi="Tahoma" w:cs="Tahoma"/>
        </w:rPr>
        <w:t xml:space="preserve"> A empresa deverá fornecer profissionais para a organização prévia do </w:t>
      </w:r>
      <w:proofErr w:type="spellStart"/>
      <w:r w:rsidRPr="005D0E7B">
        <w:rPr>
          <w:rFonts w:ascii="Tahoma" w:eastAsia="Arial" w:hAnsi="Tahoma" w:cs="Tahoma"/>
        </w:rPr>
        <w:t>coffee</w:t>
      </w:r>
      <w:proofErr w:type="spellEnd"/>
      <w:r w:rsidRPr="005D0E7B">
        <w:rPr>
          <w:rFonts w:ascii="Tahoma" w:eastAsia="Arial" w:hAnsi="Tahoma" w:cs="Tahoma"/>
        </w:rPr>
        <w:t xml:space="preserve"> </w:t>
      </w:r>
      <w:proofErr w:type="spellStart"/>
      <w:r w:rsidRPr="005D0E7B">
        <w:rPr>
          <w:rFonts w:ascii="Tahoma" w:eastAsia="Arial" w:hAnsi="Tahoma" w:cs="Tahoma"/>
        </w:rPr>
        <w:t>break</w:t>
      </w:r>
      <w:proofErr w:type="spellEnd"/>
      <w:r w:rsidRPr="005D0E7B">
        <w:rPr>
          <w:rFonts w:ascii="Tahoma" w:eastAsia="Arial" w:hAnsi="Tahoma" w:cs="Tahoma"/>
        </w:rPr>
        <w:t>, acompanhamento durante o período de realização do mesmo, além da organização do seu te</w:t>
      </w:r>
      <w:r>
        <w:rPr>
          <w:rFonts w:ascii="Tahoma" w:eastAsia="Arial" w:hAnsi="Tahoma" w:cs="Tahoma"/>
        </w:rPr>
        <w:t>mpo</w:t>
      </w:r>
      <w:r w:rsidRPr="005D0E7B">
        <w:rPr>
          <w:rFonts w:ascii="Tahoma" w:eastAsia="Arial" w:hAnsi="Tahoma" w:cs="Tahoma"/>
        </w:rPr>
        <w:t>.</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lastRenderedPageBreak/>
        <w:t>5</w:t>
      </w:r>
      <w:r w:rsidRPr="004D1D90">
        <w:rPr>
          <w:rFonts w:ascii="Tahoma" w:eastAsia="Arial" w:hAnsi="Tahoma" w:cs="Tahoma"/>
          <w:b/>
        </w:rPr>
        <w:t>.22.</w:t>
      </w:r>
      <w:r w:rsidRPr="005D0E7B">
        <w:rPr>
          <w:rFonts w:ascii="Tahoma" w:eastAsia="Arial" w:hAnsi="Tahoma" w:cs="Tahoma"/>
        </w:rPr>
        <w:t xml:space="preserve"> Utensílios e objetos necessários na organização dos eventos:</w:t>
      </w: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.22.1</w:t>
      </w:r>
      <w:r w:rsidRPr="005D0E7B">
        <w:rPr>
          <w:rFonts w:ascii="Tahoma" w:eastAsia="Arial" w:hAnsi="Tahoma" w:cs="Tahoma"/>
        </w:rPr>
        <w:t xml:space="preserve"> Guardanapos descartáveis; </w:t>
      </w: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.22.2</w:t>
      </w:r>
      <w:r w:rsidRPr="005D0E7B">
        <w:rPr>
          <w:rFonts w:ascii="Tahoma" w:eastAsia="Arial" w:hAnsi="Tahoma" w:cs="Tahoma"/>
        </w:rPr>
        <w:t xml:space="preserve"> Copos descartáveis para café de boa qualidade e resistência; </w:t>
      </w: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.22.3</w:t>
      </w:r>
      <w:r w:rsidRPr="005D0E7B">
        <w:rPr>
          <w:rFonts w:ascii="Tahoma" w:eastAsia="Arial" w:hAnsi="Tahoma" w:cs="Tahoma"/>
        </w:rPr>
        <w:t xml:space="preserve"> Copos descartáveis para sucos </w:t>
      </w:r>
      <w:r>
        <w:rPr>
          <w:rFonts w:ascii="Tahoma" w:eastAsia="Arial" w:hAnsi="Tahoma" w:cs="Tahoma"/>
        </w:rPr>
        <w:t xml:space="preserve">e refrigerante </w:t>
      </w:r>
      <w:r w:rsidRPr="005D0E7B">
        <w:rPr>
          <w:rFonts w:ascii="Tahoma" w:eastAsia="Arial" w:hAnsi="Tahoma" w:cs="Tahoma"/>
        </w:rPr>
        <w:t xml:space="preserve">de boa qualidade e resistência; </w:t>
      </w: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.22.4</w:t>
      </w:r>
      <w:r w:rsidRPr="005D0E7B">
        <w:rPr>
          <w:rFonts w:ascii="Tahoma" w:eastAsia="Arial" w:hAnsi="Tahoma" w:cs="Tahoma"/>
        </w:rPr>
        <w:t xml:space="preserve"> Pratos descartáveis adequados aos itens servidos; </w:t>
      </w: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.22.5</w:t>
      </w:r>
      <w:r w:rsidRPr="005D0E7B">
        <w:rPr>
          <w:rFonts w:ascii="Tahoma" w:eastAsia="Arial" w:hAnsi="Tahoma" w:cs="Tahoma"/>
        </w:rPr>
        <w:t xml:space="preserve"> Talheres adequados aos itens servidos; </w:t>
      </w: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.22.6</w:t>
      </w:r>
      <w:r w:rsidRPr="005D0E7B">
        <w:rPr>
          <w:rFonts w:ascii="Tahoma" w:eastAsia="Arial" w:hAnsi="Tahoma" w:cs="Tahoma"/>
        </w:rPr>
        <w:t xml:space="preserve"> Garrafas térmicas; </w:t>
      </w: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.22.7</w:t>
      </w:r>
      <w:r w:rsidRPr="005D0E7B">
        <w:rPr>
          <w:rFonts w:ascii="Tahoma" w:eastAsia="Arial" w:hAnsi="Tahoma" w:cs="Tahoma"/>
        </w:rPr>
        <w:t xml:space="preserve"> Porta guardanapos; </w:t>
      </w: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.22.8</w:t>
      </w:r>
      <w:r w:rsidRPr="005D0E7B">
        <w:rPr>
          <w:rFonts w:ascii="Tahoma" w:eastAsia="Arial" w:hAnsi="Tahoma" w:cs="Tahoma"/>
        </w:rPr>
        <w:t xml:space="preserve"> Mesas, quando solicitado; </w:t>
      </w: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.22.9</w:t>
      </w:r>
      <w:r w:rsidRPr="005D0E7B">
        <w:rPr>
          <w:rFonts w:ascii="Tahoma" w:eastAsia="Arial" w:hAnsi="Tahoma" w:cs="Tahoma"/>
        </w:rPr>
        <w:t xml:space="preserve">Toalhas de tecido brancas e de cores e tamanhos variados, redondas e retangulares, para tantas quantas forem às mesas necessárias ao atendimento do evento; </w:t>
      </w: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.22.10</w:t>
      </w:r>
      <w:r w:rsidRPr="005D0E7B">
        <w:rPr>
          <w:rFonts w:ascii="Tahoma" w:eastAsia="Arial" w:hAnsi="Tahoma" w:cs="Tahoma"/>
        </w:rPr>
        <w:t xml:space="preserve"> Outros objetos e/ou utensílios não especificados neste item, a critério </w:t>
      </w:r>
      <w:r>
        <w:rPr>
          <w:rFonts w:ascii="Tahoma" w:eastAsia="Arial" w:hAnsi="Tahoma" w:cs="Tahoma"/>
        </w:rPr>
        <w:t>do CISMEPA.</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.23.</w:t>
      </w:r>
      <w:r w:rsidRPr="005D0E7B">
        <w:rPr>
          <w:rFonts w:ascii="Tahoma" w:eastAsia="Arial" w:hAnsi="Tahoma" w:cs="Tahoma"/>
        </w:rPr>
        <w:t xml:space="preserve"> O cardápio deve ser composto por: </w:t>
      </w: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.23.1</w:t>
      </w:r>
      <w:r w:rsidRPr="005D0E7B">
        <w:rPr>
          <w:rFonts w:ascii="Tahoma" w:eastAsia="Arial" w:hAnsi="Tahoma" w:cs="Tahoma"/>
        </w:rPr>
        <w:t xml:space="preserve"> COFFEE BREAK:</w:t>
      </w:r>
      <w:proofErr w:type="gramStart"/>
      <w:r w:rsidRPr="005D0E7B">
        <w:rPr>
          <w:rFonts w:ascii="Tahoma" w:eastAsia="Arial" w:hAnsi="Tahoma" w:cs="Tahoma"/>
        </w:rPr>
        <w:t xml:space="preserve">  </w:t>
      </w:r>
      <w:proofErr w:type="gramEnd"/>
      <w:r w:rsidRPr="005D0E7B">
        <w:rPr>
          <w:rFonts w:ascii="Tahoma" w:eastAsia="Arial" w:hAnsi="Tahoma" w:cs="Tahoma"/>
        </w:rPr>
        <w:t>L</w:t>
      </w:r>
      <w:r>
        <w:rPr>
          <w:rFonts w:ascii="Tahoma" w:eastAsia="Arial" w:hAnsi="Tahoma" w:cs="Tahoma"/>
        </w:rPr>
        <w:t xml:space="preserve">íquidos:  Café;  Suco 100% natural; </w:t>
      </w:r>
      <w:r w:rsidRPr="005D0E7B">
        <w:rPr>
          <w:rFonts w:ascii="Tahoma" w:eastAsia="Arial" w:hAnsi="Tahoma" w:cs="Tahoma"/>
        </w:rPr>
        <w:t>Refrigerante</w:t>
      </w:r>
      <w:r>
        <w:rPr>
          <w:rFonts w:ascii="Tahoma" w:eastAsia="Arial" w:hAnsi="Tahoma" w:cs="Tahoma"/>
        </w:rPr>
        <w:t xml:space="preserve"> normal e </w:t>
      </w:r>
      <w:proofErr w:type="spellStart"/>
      <w:r>
        <w:rPr>
          <w:rFonts w:ascii="Tahoma" w:eastAsia="Arial" w:hAnsi="Tahoma" w:cs="Tahoma"/>
        </w:rPr>
        <w:t>diet</w:t>
      </w:r>
      <w:proofErr w:type="spellEnd"/>
      <w:r>
        <w:rPr>
          <w:rFonts w:ascii="Tahoma" w:eastAsia="Arial" w:hAnsi="Tahoma" w:cs="Tahoma"/>
        </w:rPr>
        <w:t xml:space="preserve"> ou zero açúcar; </w:t>
      </w:r>
      <w:r w:rsidRPr="005D0E7B">
        <w:rPr>
          <w:rFonts w:ascii="Tahoma" w:eastAsia="Arial" w:hAnsi="Tahoma" w:cs="Tahoma"/>
        </w:rPr>
        <w:t xml:space="preserve"> Águ</w:t>
      </w:r>
      <w:r>
        <w:rPr>
          <w:rFonts w:ascii="Tahoma" w:eastAsia="Arial" w:hAnsi="Tahoma" w:cs="Tahoma"/>
        </w:rPr>
        <w:t>a Mineral (sem gás e com gás).  Bolos:</w:t>
      </w:r>
      <w:proofErr w:type="gramStart"/>
      <w:r>
        <w:rPr>
          <w:rFonts w:ascii="Tahoma" w:eastAsia="Arial" w:hAnsi="Tahoma" w:cs="Tahoma"/>
        </w:rPr>
        <w:t xml:space="preserve"> </w:t>
      </w:r>
      <w:r w:rsidRPr="005D0E7B">
        <w:rPr>
          <w:rFonts w:ascii="Tahoma" w:eastAsia="Arial" w:hAnsi="Tahoma" w:cs="Tahoma"/>
        </w:rPr>
        <w:t xml:space="preserve"> </w:t>
      </w:r>
      <w:proofErr w:type="gramEnd"/>
      <w:r w:rsidRPr="005D0E7B">
        <w:rPr>
          <w:rFonts w:ascii="Tahoma" w:eastAsia="Arial" w:hAnsi="Tahoma" w:cs="Tahoma"/>
        </w:rPr>
        <w:t xml:space="preserve">Cenoura com cobertura; </w:t>
      </w:r>
      <w:r>
        <w:rPr>
          <w:rFonts w:ascii="Tahoma" w:eastAsia="Arial" w:hAnsi="Tahoma" w:cs="Tahoma"/>
        </w:rPr>
        <w:t xml:space="preserve"> Chocolate; </w:t>
      </w:r>
      <w:r w:rsidRPr="005D0E7B">
        <w:rPr>
          <w:rFonts w:ascii="Tahoma" w:eastAsia="Arial" w:hAnsi="Tahoma" w:cs="Tahoma"/>
        </w:rPr>
        <w:t xml:space="preserve"> Laranja; (A escolher o sabor de 01 por evento) </w:t>
      </w:r>
      <w:r w:rsidRPr="005D0E7B">
        <w:rPr>
          <w:rFonts w:ascii="Tahoma" w:eastAsia="Arial" w:hAnsi="Tahoma" w:cs="Tahoma"/>
        </w:rPr>
        <w:t xml:space="preserve"> Pães e sanduíches: </w:t>
      </w:r>
      <w:r w:rsidRPr="005D0E7B">
        <w:rPr>
          <w:rFonts w:ascii="Tahoma" w:eastAsia="Arial" w:hAnsi="Tahoma" w:cs="Tahoma"/>
        </w:rPr>
        <w:t xml:space="preserve"> Pão de queijo; </w:t>
      </w:r>
      <w:r w:rsidRPr="005D0E7B">
        <w:rPr>
          <w:rFonts w:ascii="Tahoma" w:eastAsia="Arial" w:hAnsi="Tahoma" w:cs="Tahoma"/>
        </w:rPr>
        <w:t xml:space="preserve"> Mini sanduíche; </w:t>
      </w:r>
      <w:r w:rsidRPr="005D0E7B">
        <w:rPr>
          <w:rFonts w:ascii="Tahoma" w:eastAsia="Arial" w:hAnsi="Tahoma" w:cs="Tahoma"/>
        </w:rPr>
        <w:t xml:space="preserve"> Sanduíches frios de pão de metro com sabores variados; </w:t>
      </w:r>
      <w:r w:rsidRPr="005D0E7B">
        <w:rPr>
          <w:rFonts w:ascii="Tahoma" w:eastAsia="Arial" w:hAnsi="Tahoma" w:cs="Tahoma"/>
        </w:rPr>
        <w:t xml:space="preserve"> Sanduíche de pão integral com queijo branco; </w:t>
      </w:r>
      <w:r w:rsidRPr="005D0E7B">
        <w:rPr>
          <w:rFonts w:ascii="Tahoma" w:eastAsia="Arial" w:hAnsi="Tahoma" w:cs="Tahoma"/>
        </w:rPr>
        <w:t xml:space="preserve"> Salgadinhos assados (tipos e sabores a combinar); </w:t>
      </w:r>
      <w:r w:rsidRPr="005D0E7B">
        <w:rPr>
          <w:rFonts w:ascii="Tahoma" w:eastAsia="Arial" w:hAnsi="Tahoma" w:cs="Tahoma"/>
        </w:rPr>
        <w:t xml:space="preserve"> Patês (sabores a combinar). </w:t>
      </w:r>
      <w:r w:rsidRPr="005D0E7B">
        <w:rPr>
          <w:rFonts w:ascii="Tahoma" w:eastAsia="Arial" w:hAnsi="Tahoma" w:cs="Tahoma"/>
        </w:rPr>
        <w:t xml:space="preserve"> Salada de frutas a combinar. </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eastAsia="Arial" w:hAnsi="Tahoma" w:cs="Tahoma"/>
          <w:b/>
        </w:rPr>
        <w:t>5</w:t>
      </w:r>
      <w:r w:rsidRPr="004D1D90">
        <w:rPr>
          <w:rFonts w:ascii="Tahoma" w:eastAsia="Arial" w:hAnsi="Tahoma" w:cs="Tahoma"/>
          <w:b/>
        </w:rPr>
        <w:t>.24</w:t>
      </w:r>
      <w:r w:rsidRPr="005D0E7B">
        <w:rPr>
          <w:rFonts w:ascii="Tahoma" w:eastAsia="Arial" w:hAnsi="Tahoma" w:cs="Tahoma"/>
        </w:rPr>
        <w:t>. A contratada deverá disponibilizar cardápio contendo os tipos de salgadinhos e patês para a escolha por parte do setor solicitante.</w:t>
      </w:r>
    </w:p>
    <w:p w:rsidR="000F77D8" w:rsidRDefault="000F77D8" w:rsidP="000F77D8">
      <w:pPr>
        <w:pStyle w:val="Normal1"/>
        <w:ind w:right="198"/>
        <w:rPr>
          <w:rFonts w:ascii="Tahoma" w:eastAsia="Arial" w:hAnsi="Tahoma" w:cs="Tahoma"/>
        </w:rPr>
      </w:pPr>
    </w:p>
    <w:p w:rsidR="000F77D8" w:rsidRDefault="000F77D8" w:rsidP="000F77D8">
      <w:pPr>
        <w:pStyle w:val="Normal1"/>
        <w:ind w:right="198"/>
        <w:rPr>
          <w:rFonts w:ascii="Tahoma" w:eastAsia="Arial" w:hAnsi="Tahoma" w:cs="Tahoma"/>
        </w:rPr>
      </w:pPr>
      <w:r>
        <w:rPr>
          <w:rFonts w:ascii="Tahoma" w:hAnsi="Tahoma" w:cs="Tahoma"/>
          <w:b/>
        </w:rPr>
        <w:t>5</w:t>
      </w:r>
      <w:r w:rsidRPr="004D1D90">
        <w:rPr>
          <w:rFonts w:ascii="Tahoma" w:hAnsi="Tahoma" w:cs="Tahoma"/>
          <w:b/>
        </w:rPr>
        <w:t>.25</w:t>
      </w:r>
      <w:r>
        <w:rPr>
          <w:rFonts w:ascii="Tahoma" w:hAnsi="Tahoma" w:cs="Tahoma"/>
        </w:rPr>
        <w:t xml:space="preserve">. </w:t>
      </w:r>
      <w:r w:rsidRPr="00046BB1">
        <w:rPr>
          <w:rFonts w:ascii="Tahoma" w:eastAsia="Arial" w:hAnsi="Tahoma" w:cs="Tahoma"/>
        </w:rPr>
        <w:t xml:space="preserve">O quantitativo mínimo </w:t>
      </w:r>
      <w:r>
        <w:rPr>
          <w:rFonts w:ascii="Tahoma" w:eastAsia="Arial" w:hAnsi="Tahoma" w:cs="Tahoma"/>
        </w:rPr>
        <w:t>do serviço a ser</w:t>
      </w:r>
      <w:r w:rsidRPr="00046BB1">
        <w:rPr>
          <w:rFonts w:ascii="Tahoma" w:eastAsia="Arial" w:hAnsi="Tahoma" w:cs="Tahoma"/>
        </w:rPr>
        <w:t xml:space="preserve"> solicitado </w:t>
      </w:r>
      <w:r>
        <w:rPr>
          <w:rFonts w:ascii="Tahoma" w:eastAsia="Arial" w:hAnsi="Tahoma" w:cs="Tahoma"/>
        </w:rPr>
        <w:t>à Contratada será estabelecido de acordo com a necessidade da Contratante.</w:t>
      </w:r>
    </w:p>
    <w:p w:rsidR="00B25F47" w:rsidRDefault="00B25F47" w:rsidP="00B25F47">
      <w:pPr>
        <w:pStyle w:val="Normal1"/>
        <w:rPr>
          <w:rFonts w:ascii="Tahoma" w:eastAsia="Arial" w:hAnsi="Tahoma" w:cs="Tahoma"/>
          <w:b/>
        </w:rPr>
      </w:pPr>
    </w:p>
    <w:p w:rsidR="00B25F47" w:rsidRDefault="00B25F47" w:rsidP="0050112A">
      <w:pPr>
        <w:pStyle w:val="Normal1"/>
        <w:numPr>
          <w:ilvl w:val="2"/>
          <w:numId w:val="14"/>
        </w:numPr>
        <w:rPr>
          <w:rFonts w:ascii="Tahoma" w:eastAsia="Arial" w:hAnsi="Tahoma" w:cs="Tahoma"/>
        </w:rPr>
      </w:pPr>
      <w:r w:rsidRPr="00D93A12">
        <w:rPr>
          <w:rFonts w:ascii="Tahoma" w:eastAsia="Arial" w:hAnsi="Tahoma" w:cs="Tahoma"/>
          <w:b/>
        </w:rPr>
        <w:t>CONDIÇÕES DE RECEBIMENTO DO OBJETO</w:t>
      </w:r>
      <w:r w:rsidR="000B3B28" w:rsidRPr="00D93A12">
        <w:rPr>
          <w:rFonts w:ascii="Tahoma" w:eastAsia="Arial" w:hAnsi="Tahoma" w:cs="Tahoma"/>
          <w:b/>
        </w:rPr>
        <w:t>:</w:t>
      </w:r>
    </w:p>
    <w:p w:rsidR="00D93A12" w:rsidRPr="00D93A12" w:rsidRDefault="00D93A12" w:rsidP="00D93A12">
      <w:pPr>
        <w:pStyle w:val="Normal1"/>
        <w:rPr>
          <w:rFonts w:ascii="Tahoma" w:eastAsia="Arial" w:hAnsi="Tahoma" w:cs="Tahoma"/>
        </w:rPr>
      </w:pPr>
    </w:p>
    <w:p w:rsidR="0050112A" w:rsidRPr="00D93A12" w:rsidRDefault="00C2795B" w:rsidP="0050112A">
      <w:pPr>
        <w:pStyle w:val="Normal1"/>
        <w:numPr>
          <w:ilvl w:val="2"/>
          <w:numId w:val="14"/>
        </w:numPr>
        <w:rPr>
          <w:rFonts w:ascii="Tahoma" w:eastAsia="Arial" w:hAnsi="Tahoma" w:cs="Tahoma"/>
        </w:rPr>
      </w:pPr>
      <w:r w:rsidRPr="00D93A12">
        <w:rPr>
          <w:rFonts w:ascii="Tahoma" w:eastAsia="Arial" w:hAnsi="Tahoma" w:cs="Tahoma"/>
        </w:rPr>
        <w:t xml:space="preserve">Os serviços </w:t>
      </w:r>
      <w:r w:rsidR="00B25F47" w:rsidRPr="00D93A12">
        <w:rPr>
          <w:rFonts w:ascii="Tahoma" w:eastAsia="Arial" w:hAnsi="Tahoma" w:cs="Tahoma"/>
        </w:rPr>
        <w:t>objeto deste Termo de Referência</w:t>
      </w:r>
      <w:r w:rsidR="00A734B6" w:rsidRPr="00D93A12">
        <w:rPr>
          <w:rFonts w:ascii="Tahoma" w:eastAsia="Arial" w:hAnsi="Tahoma" w:cs="Tahoma"/>
        </w:rPr>
        <w:t xml:space="preserve"> serão</w:t>
      </w:r>
      <w:r w:rsidRPr="00D93A12">
        <w:rPr>
          <w:rFonts w:ascii="Tahoma" w:eastAsia="Arial" w:hAnsi="Tahoma" w:cs="Tahoma"/>
        </w:rPr>
        <w:t xml:space="preserve"> recebido</w:t>
      </w:r>
      <w:r w:rsidR="00A734B6" w:rsidRPr="00D93A12">
        <w:rPr>
          <w:rFonts w:ascii="Tahoma" w:eastAsia="Arial" w:hAnsi="Tahoma" w:cs="Tahoma"/>
        </w:rPr>
        <w:t>s</w:t>
      </w:r>
      <w:r w:rsidRPr="00D93A12">
        <w:rPr>
          <w:rFonts w:ascii="Tahoma" w:eastAsia="Arial" w:hAnsi="Tahoma" w:cs="Tahoma"/>
        </w:rPr>
        <w:t xml:space="preserve"> e aceito</w:t>
      </w:r>
      <w:r w:rsidR="00A734B6" w:rsidRPr="00D93A12">
        <w:rPr>
          <w:rFonts w:ascii="Tahoma" w:eastAsia="Arial" w:hAnsi="Tahoma" w:cs="Tahoma"/>
        </w:rPr>
        <w:t>s</w:t>
      </w:r>
      <w:r w:rsidRPr="00D93A12">
        <w:rPr>
          <w:rFonts w:ascii="Tahoma" w:eastAsia="Arial" w:hAnsi="Tahoma" w:cs="Tahoma"/>
        </w:rPr>
        <w:t>, de acordo com o art. 140 da lei n. 14.133/2021</w:t>
      </w:r>
      <w:r w:rsidR="00A734B6" w:rsidRPr="00D93A12">
        <w:rPr>
          <w:rFonts w:ascii="Tahoma" w:eastAsia="Arial" w:hAnsi="Tahoma" w:cs="Tahoma"/>
        </w:rPr>
        <w:t xml:space="preserve">, provisoriamente, </w:t>
      </w:r>
      <w:r w:rsidR="00B25F47" w:rsidRPr="00D93A12">
        <w:rPr>
          <w:rFonts w:ascii="Tahoma" w:eastAsia="Arial" w:hAnsi="Tahoma" w:cs="Tahoma"/>
        </w:rPr>
        <w:t xml:space="preserve">após sumária inspeção realizada pela Fiscalização </w:t>
      </w:r>
      <w:r w:rsidR="001160E2">
        <w:rPr>
          <w:rFonts w:ascii="Tahoma" w:eastAsia="Arial" w:hAnsi="Tahoma" w:cs="Tahoma"/>
        </w:rPr>
        <w:t xml:space="preserve">do Consórcio Intermunicipal de Saúde do </w:t>
      </w:r>
      <w:proofErr w:type="gramStart"/>
      <w:r w:rsidR="001160E2">
        <w:rPr>
          <w:rFonts w:ascii="Tahoma" w:eastAsia="Arial" w:hAnsi="Tahoma" w:cs="Tahoma"/>
        </w:rPr>
        <w:t>Médio Paraíba</w:t>
      </w:r>
      <w:proofErr w:type="gramEnd"/>
      <w:r w:rsidR="00B25F47" w:rsidRPr="00D93A12">
        <w:rPr>
          <w:rFonts w:ascii="Tahoma" w:eastAsia="Arial" w:hAnsi="Tahoma" w:cs="Tahoma"/>
        </w:rPr>
        <w:t xml:space="preserve">, </w:t>
      </w:r>
      <w:r w:rsidR="00314F23" w:rsidRPr="00D93A12">
        <w:rPr>
          <w:rFonts w:ascii="Tahoma" w:eastAsia="Arial" w:hAnsi="Tahoma" w:cs="Tahoma"/>
        </w:rPr>
        <w:t xml:space="preserve">para posterior verificação da qualidade e conformidade do objeto às especificações técnicas exigidas neste termo, </w:t>
      </w:r>
      <w:r w:rsidR="00B25F47" w:rsidRPr="00D93A12">
        <w:rPr>
          <w:rFonts w:ascii="Tahoma" w:eastAsia="Arial" w:hAnsi="Tahoma" w:cs="Tahoma"/>
        </w:rPr>
        <w:t>podendo ser rejeitado</w:t>
      </w:r>
      <w:r w:rsidR="00A734B6" w:rsidRPr="00D93A12">
        <w:rPr>
          <w:rFonts w:ascii="Tahoma" w:eastAsia="Arial" w:hAnsi="Tahoma" w:cs="Tahoma"/>
        </w:rPr>
        <w:t>s</w:t>
      </w:r>
      <w:r w:rsidR="00B25F47" w:rsidRPr="00D93A12">
        <w:rPr>
          <w:rFonts w:ascii="Tahoma" w:eastAsia="Arial" w:hAnsi="Tahoma" w:cs="Tahoma"/>
        </w:rPr>
        <w:t xml:space="preserve"> caso</w:t>
      </w:r>
      <w:r w:rsidR="00206E2C" w:rsidRPr="00D93A12">
        <w:rPr>
          <w:rFonts w:ascii="Tahoma" w:eastAsia="Arial" w:hAnsi="Tahoma" w:cs="Tahoma"/>
        </w:rPr>
        <w:t xml:space="preserve"> não estejam conforme as especificações estabelecidas.</w:t>
      </w:r>
    </w:p>
    <w:p w:rsidR="00B25F47" w:rsidRPr="00D93A12" w:rsidRDefault="00B25F47" w:rsidP="0050112A">
      <w:pPr>
        <w:pStyle w:val="Normal1"/>
        <w:rPr>
          <w:rFonts w:ascii="Tahoma" w:eastAsia="Arial" w:hAnsi="Tahoma" w:cs="Tahoma"/>
        </w:rPr>
      </w:pPr>
    </w:p>
    <w:p w:rsidR="00B25F47" w:rsidRPr="00D93A12" w:rsidRDefault="00B25F47" w:rsidP="00B25F47">
      <w:pPr>
        <w:pStyle w:val="Normal1"/>
        <w:numPr>
          <w:ilvl w:val="2"/>
          <w:numId w:val="14"/>
        </w:numPr>
        <w:rPr>
          <w:rFonts w:ascii="Tahoma" w:eastAsia="Arial" w:hAnsi="Tahoma" w:cs="Tahoma"/>
        </w:rPr>
      </w:pPr>
      <w:r w:rsidRPr="00D93A12">
        <w:rPr>
          <w:rFonts w:ascii="Tahoma" w:eastAsia="Arial" w:hAnsi="Tahoma" w:cs="Tahoma"/>
        </w:rPr>
        <w:t xml:space="preserve">A contratada deverá dar total garantia quanto à qualidade dos serviços executados, ficando </w:t>
      </w:r>
      <w:proofErr w:type="gramStart"/>
      <w:r w:rsidRPr="00D93A12">
        <w:rPr>
          <w:rFonts w:ascii="Tahoma" w:eastAsia="Arial" w:hAnsi="Tahoma" w:cs="Tahoma"/>
        </w:rPr>
        <w:t>obrigada</w:t>
      </w:r>
      <w:proofErr w:type="gramEnd"/>
      <w:r w:rsidRPr="00D93A12">
        <w:rPr>
          <w:rFonts w:ascii="Tahoma" w:eastAsia="Arial" w:hAnsi="Tahoma" w:cs="Tahoma"/>
        </w:rPr>
        <w:t xml:space="preserve"> a reparar, corrigir ou substituir às suas expensas, no total ou em parte, o objeto em que se verificarem vícios, defeitos ou incorreções comprovadamente fora das especificações técnicas discriminadas no presente termo.</w:t>
      </w:r>
    </w:p>
    <w:p w:rsidR="00B25F47" w:rsidRPr="00D93A12" w:rsidRDefault="00B25F47" w:rsidP="00B25F47">
      <w:pPr>
        <w:pStyle w:val="Normal1"/>
        <w:rPr>
          <w:rFonts w:ascii="Tahoma" w:eastAsia="Arial" w:hAnsi="Tahoma" w:cs="Tahoma"/>
        </w:rPr>
      </w:pPr>
    </w:p>
    <w:p w:rsidR="00D10617" w:rsidRPr="00D93A12" w:rsidRDefault="00B25F47" w:rsidP="00D10617">
      <w:pPr>
        <w:pStyle w:val="Normal1"/>
        <w:numPr>
          <w:ilvl w:val="2"/>
          <w:numId w:val="14"/>
        </w:numPr>
        <w:rPr>
          <w:rFonts w:ascii="Tahoma" w:eastAsia="Arial" w:hAnsi="Tahoma" w:cs="Tahoma"/>
          <w:b/>
        </w:rPr>
      </w:pPr>
      <w:r w:rsidRPr="00D93A12">
        <w:rPr>
          <w:rFonts w:ascii="Tahoma" w:eastAsia="Arial" w:hAnsi="Tahoma" w:cs="Tahoma"/>
        </w:rPr>
        <w:t xml:space="preserve">Os serviços serão recebidos </w:t>
      </w:r>
      <w:r w:rsidR="00D6604F" w:rsidRPr="00D93A12">
        <w:rPr>
          <w:rFonts w:ascii="Tahoma" w:eastAsia="Arial" w:hAnsi="Tahoma" w:cs="Tahoma"/>
        </w:rPr>
        <w:t>definitivamente no prazo de 15 (quinze) dias, contados do recebimento provisório, por servidor</w:t>
      </w:r>
      <w:r w:rsidR="005D634F" w:rsidRPr="00D93A12">
        <w:rPr>
          <w:rFonts w:ascii="Tahoma" w:eastAsia="Arial" w:hAnsi="Tahoma" w:cs="Tahoma"/>
        </w:rPr>
        <w:t xml:space="preserve"> ou comissão designada</w:t>
      </w:r>
      <w:r w:rsidR="00350DFB" w:rsidRPr="00D93A12">
        <w:rPr>
          <w:rFonts w:ascii="Tahoma" w:eastAsia="Arial" w:hAnsi="Tahoma" w:cs="Tahoma"/>
        </w:rPr>
        <w:t xml:space="preserve"> pela autoridade competente, media</w:t>
      </w:r>
      <w:r w:rsidR="005D634F" w:rsidRPr="00D93A12">
        <w:rPr>
          <w:rFonts w:ascii="Tahoma" w:eastAsia="Arial" w:hAnsi="Tahoma" w:cs="Tahoma"/>
        </w:rPr>
        <w:t xml:space="preserve">nte termo detalhado </w:t>
      </w:r>
      <w:r w:rsidR="00350DFB" w:rsidRPr="00D93A12">
        <w:rPr>
          <w:rFonts w:ascii="Tahoma" w:eastAsia="Arial" w:hAnsi="Tahoma" w:cs="Tahoma"/>
        </w:rPr>
        <w:t>que comprove o atendimento das condições e especificações discriminadas no Termo de Referência.</w:t>
      </w:r>
    </w:p>
    <w:p w:rsidR="000B3B28" w:rsidRDefault="000B3B28" w:rsidP="000B3B28">
      <w:pPr>
        <w:pStyle w:val="Normal1"/>
        <w:rPr>
          <w:rFonts w:ascii="Tahoma" w:eastAsia="Arial" w:hAnsi="Tahoma" w:cs="Tahoma"/>
          <w:b/>
        </w:rPr>
      </w:pPr>
    </w:p>
    <w:p w:rsidR="000B3B28" w:rsidRDefault="000B3B28" w:rsidP="003E6E7C">
      <w:pPr>
        <w:pStyle w:val="Normal1"/>
        <w:numPr>
          <w:ilvl w:val="0"/>
          <w:numId w:val="14"/>
        </w:numPr>
        <w:rPr>
          <w:rFonts w:ascii="Tahoma" w:eastAsia="Arial" w:hAnsi="Tahoma" w:cs="Tahoma"/>
          <w:b/>
        </w:rPr>
      </w:pPr>
      <w:r>
        <w:rPr>
          <w:rFonts w:ascii="Tahoma" w:eastAsia="Arial" w:hAnsi="Tahoma" w:cs="Tahoma"/>
          <w:b/>
        </w:rPr>
        <w:t>MODELO DE GESTÃO DO CONTRATO:</w:t>
      </w:r>
    </w:p>
    <w:p w:rsidR="003E6E7C" w:rsidRDefault="003E6E7C" w:rsidP="003E6E7C">
      <w:pPr>
        <w:pStyle w:val="Normal1"/>
        <w:rPr>
          <w:rFonts w:ascii="Tahoma" w:eastAsia="Arial" w:hAnsi="Tahoma" w:cs="Tahoma"/>
          <w:b/>
        </w:rPr>
      </w:pPr>
    </w:p>
    <w:p w:rsidR="003E6E7C" w:rsidRPr="005B5480" w:rsidRDefault="003E6E7C" w:rsidP="003E6E7C">
      <w:pPr>
        <w:pStyle w:val="Normal1"/>
        <w:numPr>
          <w:ilvl w:val="1"/>
          <w:numId w:val="14"/>
        </w:numPr>
        <w:rPr>
          <w:rFonts w:ascii="Tahoma" w:eastAsia="Arial" w:hAnsi="Tahoma" w:cs="Tahoma"/>
          <w:b/>
        </w:rPr>
      </w:pPr>
      <w:r>
        <w:rPr>
          <w:rFonts w:ascii="Tahoma" w:eastAsia="Arial" w:hAnsi="Tahoma" w:cs="Tahoma"/>
        </w:rPr>
        <w:lastRenderedPageBreak/>
        <w:t xml:space="preserve">O contrato deverá ser executado fielmente pelas partes, de acordo com as cláusulas avençadas e nos termos da Lei n. 14.133/2021, e cada parte </w:t>
      </w:r>
      <w:proofErr w:type="gramStart"/>
      <w:r>
        <w:rPr>
          <w:rFonts w:ascii="Tahoma" w:eastAsia="Arial" w:hAnsi="Tahoma" w:cs="Tahoma"/>
        </w:rPr>
        <w:t>responderá</w:t>
      </w:r>
      <w:proofErr w:type="gramEnd"/>
      <w:r>
        <w:rPr>
          <w:rFonts w:ascii="Tahoma" w:eastAsia="Arial" w:hAnsi="Tahoma" w:cs="Tahoma"/>
        </w:rPr>
        <w:t xml:space="preserve"> pelas conseqüências de sai inexecução total ou parcial;</w:t>
      </w:r>
    </w:p>
    <w:p w:rsidR="005B5480" w:rsidRPr="003E6E7C" w:rsidRDefault="005B5480" w:rsidP="005B5480">
      <w:pPr>
        <w:pStyle w:val="Normal1"/>
        <w:rPr>
          <w:rFonts w:ascii="Tahoma" w:eastAsia="Arial" w:hAnsi="Tahoma" w:cs="Tahoma"/>
          <w:b/>
        </w:rPr>
      </w:pPr>
    </w:p>
    <w:p w:rsidR="003E6E7C" w:rsidRPr="005B5480" w:rsidRDefault="0077415E" w:rsidP="003E6E7C">
      <w:pPr>
        <w:pStyle w:val="Normal1"/>
        <w:numPr>
          <w:ilvl w:val="1"/>
          <w:numId w:val="14"/>
        </w:numPr>
        <w:rPr>
          <w:rFonts w:ascii="Tahoma" w:eastAsia="Arial" w:hAnsi="Tahoma" w:cs="Tahoma"/>
          <w:b/>
        </w:rPr>
      </w:pPr>
      <w:r>
        <w:rPr>
          <w:rFonts w:ascii="Tahoma" w:eastAsia="Arial" w:hAnsi="Tahoma" w:cs="Tahoma"/>
        </w:rPr>
        <w:t xml:space="preserve">A execução do contrato será acompanhada e fiscalizada por </w:t>
      </w:r>
      <w:proofErr w:type="gramStart"/>
      <w:r>
        <w:rPr>
          <w:rFonts w:ascii="Tahoma" w:eastAsia="Arial" w:hAnsi="Tahoma" w:cs="Tahoma"/>
        </w:rPr>
        <w:t>servidor(</w:t>
      </w:r>
      <w:proofErr w:type="spellStart"/>
      <w:proofErr w:type="gramEnd"/>
      <w:r>
        <w:rPr>
          <w:rFonts w:ascii="Tahoma" w:eastAsia="Arial" w:hAnsi="Tahoma" w:cs="Tahoma"/>
        </w:rPr>
        <w:t>es</w:t>
      </w:r>
      <w:proofErr w:type="spellEnd"/>
      <w:r>
        <w:rPr>
          <w:rFonts w:ascii="Tahoma" w:eastAsia="Arial" w:hAnsi="Tahoma" w:cs="Tahoma"/>
        </w:rPr>
        <w:t>) especialmente d</w:t>
      </w:r>
      <w:r w:rsidR="00237CBD">
        <w:rPr>
          <w:rFonts w:ascii="Tahoma" w:eastAsia="Arial" w:hAnsi="Tahoma" w:cs="Tahoma"/>
        </w:rPr>
        <w:t xml:space="preserve">esignado(s) em portaria </w:t>
      </w:r>
      <w:r w:rsidR="00D93A12">
        <w:rPr>
          <w:rFonts w:ascii="Tahoma" w:eastAsia="Arial" w:hAnsi="Tahoma" w:cs="Tahoma"/>
        </w:rPr>
        <w:t>do Consórcio Intermunicipal de Saúde do Médio Paraíba</w:t>
      </w:r>
      <w:r w:rsidR="00237CBD">
        <w:rPr>
          <w:rFonts w:ascii="Tahoma" w:eastAsia="Arial" w:hAnsi="Tahoma" w:cs="Tahoma"/>
        </w:rPr>
        <w:t>;</w:t>
      </w:r>
    </w:p>
    <w:p w:rsidR="005B5480" w:rsidRPr="00237CBD" w:rsidRDefault="005B5480" w:rsidP="005B5480">
      <w:pPr>
        <w:pStyle w:val="Normal1"/>
        <w:rPr>
          <w:rFonts w:ascii="Tahoma" w:eastAsia="Arial" w:hAnsi="Tahoma" w:cs="Tahoma"/>
          <w:b/>
        </w:rPr>
      </w:pPr>
    </w:p>
    <w:p w:rsidR="00237CBD" w:rsidRPr="00DB66D6" w:rsidRDefault="00237CBD" w:rsidP="003E6E7C">
      <w:pPr>
        <w:pStyle w:val="Normal1"/>
        <w:numPr>
          <w:ilvl w:val="1"/>
          <w:numId w:val="14"/>
        </w:numPr>
        <w:rPr>
          <w:rFonts w:ascii="Tahoma" w:eastAsia="Arial" w:hAnsi="Tahoma" w:cs="Tahoma"/>
          <w:b/>
        </w:rPr>
      </w:pPr>
      <w:r>
        <w:rPr>
          <w:rFonts w:ascii="Tahoma" w:eastAsia="Arial" w:hAnsi="Tahoma" w:cs="Tahoma"/>
        </w:rPr>
        <w:t>O fiscal do c</w:t>
      </w:r>
      <w:r w:rsidR="005B5480">
        <w:rPr>
          <w:rFonts w:ascii="Tahoma" w:eastAsia="Arial" w:hAnsi="Tahoma" w:cs="Tahoma"/>
        </w:rPr>
        <w:t>ontrato anotará em registro pró</w:t>
      </w:r>
      <w:r>
        <w:rPr>
          <w:rFonts w:ascii="Tahoma" w:eastAsia="Arial" w:hAnsi="Tahoma" w:cs="Tahoma"/>
        </w:rPr>
        <w:t>p</w:t>
      </w:r>
      <w:r w:rsidR="005B5480">
        <w:rPr>
          <w:rFonts w:ascii="Tahoma" w:eastAsia="Arial" w:hAnsi="Tahoma" w:cs="Tahoma"/>
        </w:rPr>
        <w:t>r</w:t>
      </w:r>
      <w:r>
        <w:rPr>
          <w:rFonts w:ascii="Tahoma" w:eastAsia="Arial" w:hAnsi="Tahoma" w:cs="Tahoma"/>
        </w:rPr>
        <w:t>io todas as ocorrências relacionadas à execução do contrato</w:t>
      </w:r>
      <w:r w:rsidR="005B5480">
        <w:rPr>
          <w:rFonts w:ascii="Tahoma" w:eastAsia="Arial" w:hAnsi="Tahoma" w:cs="Tahoma"/>
        </w:rPr>
        <w:t>, determinando o que for necessá</w:t>
      </w:r>
      <w:r>
        <w:rPr>
          <w:rFonts w:ascii="Tahoma" w:eastAsia="Arial" w:hAnsi="Tahoma" w:cs="Tahoma"/>
        </w:rPr>
        <w:t xml:space="preserve">ria para </w:t>
      </w:r>
      <w:r w:rsidRPr="005E0F29">
        <w:rPr>
          <w:rFonts w:ascii="Tahoma" w:eastAsia="Arial" w:hAnsi="Tahoma" w:cs="Tahoma"/>
        </w:rPr>
        <w:t>regularização d</w:t>
      </w:r>
      <w:r w:rsidR="00DB66D6" w:rsidRPr="005E0F29">
        <w:rPr>
          <w:rFonts w:ascii="Tahoma" w:eastAsia="Arial" w:hAnsi="Tahoma" w:cs="Tahoma"/>
        </w:rPr>
        <w:t xml:space="preserve">a falta </w:t>
      </w:r>
      <w:r w:rsidR="005E0F29" w:rsidRPr="005E0F29">
        <w:rPr>
          <w:rFonts w:ascii="Tahoma" w:eastAsia="Arial" w:hAnsi="Tahoma" w:cs="Tahoma"/>
        </w:rPr>
        <w:t xml:space="preserve">ou defeitos </w:t>
      </w:r>
      <w:r w:rsidR="00DB66D6" w:rsidRPr="005E0F29">
        <w:rPr>
          <w:rFonts w:ascii="Tahoma" w:eastAsia="Arial" w:hAnsi="Tahoma" w:cs="Tahoma"/>
        </w:rPr>
        <w:t>observados.</w:t>
      </w:r>
    </w:p>
    <w:p w:rsidR="00DB66D6" w:rsidRDefault="00DB66D6" w:rsidP="00DB66D6">
      <w:pPr>
        <w:pStyle w:val="PargrafodaLista"/>
        <w:rPr>
          <w:rFonts w:ascii="Tahoma" w:eastAsia="Arial" w:hAnsi="Tahoma" w:cs="Tahoma"/>
          <w:b/>
        </w:rPr>
      </w:pPr>
    </w:p>
    <w:p w:rsidR="00DB66D6" w:rsidRPr="005D4EF1" w:rsidRDefault="00DB66D6" w:rsidP="003E6E7C">
      <w:pPr>
        <w:pStyle w:val="Normal1"/>
        <w:numPr>
          <w:ilvl w:val="1"/>
          <w:numId w:val="14"/>
        </w:numPr>
        <w:rPr>
          <w:rFonts w:ascii="Tahoma" w:eastAsia="Arial" w:hAnsi="Tahoma" w:cs="Tahoma"/>
          <w:b/>
        </w:rPr>
      </w:pPr>
      <w:r>
        <w:rPr>
          <w:rFonts w:ascii="Tahoma" w:eastAsia="Arial" w:hAnsi="Tahoma" w:cs="Tahoma"/>
        </w:rPr>
        <w:t xml:space="preserve">As comunicações entre Contratante e Contratada devem ser realizadas por escrito sempre que o ato exigir tal formalidade, admitindo-se </w:t>
      </w:r>
      <w:r w:rsidR="005D4EF1">
        <w:rPr>
          <w:rFonts w:ascii="Tahoma" w:eastAsia="Arial" w:hAnsi="Tahoma" w:cs="Tahoma"/>
        </w:rPr>
        <w:t>o uso de mensagem eletrônica para esse fim;</w:t>
      </w:r>
    </w:p>
    <w:p w:rsidR="005D4EF1" w:rsidRDefault="005D4EF1" w:rsidP="005D4EF1">
      <w:pPr>
        <w:pStyle w:val="PargrafodaLista"/>
        <w:rPr>
          <w:rFonts w:ascii="Tahoma" w:eastAsia="Arial" w:hAnsi="Tahoma" w:cs="Tahoma"/>
          <w:b/>
        </w:rPr>
      </w:pPr>
    </w:p>
    <w:p w:rsidR="005D4EF1" w:rsidRPr="005D4EF1" w:rsidRDefault="005D4EF1" w:rsidP="003E6E7C">
      <w:pPr>
        <w:pStyle w:val="Normal1"/>
        <w:numPr>
          <w:ilvl w:val="1"/>
          <w:numId w:val="14"/>
        </w:numPr>
        <w:rPr>
          <w:rFonts w:ascii="Tahoma" w:eastAsia="Arial" w:hAnsi="Tahoma" w:cs="Tahoma"/>
          <w:b/>
        </w:rPr>
      </w:pPr>
      <w:r>
        <w:rPr>
          <w:rFonts w:ascii="Tahoma" w:eastAsia="Arial" w:hAnsi="Tahoma" w:cs="Tahoma"/>
        </w:rPr>
        <w:t>O fiscal do contrato informará, em tempo hábil, ao superior do seu departamento ou setor, a situação que demandar decisão ou providência que ultrapasse a sua competência;</w:t>
      </w:r>
    </w:p>
    <w:p w:rsidR="005D4EF1" w:rsidRDefault="005D4EF1" w:rsidP="005D4EF1">
      <w:pPr>
        <w:pStyle w:val="PargrafodaLista"/>
        <w:rPr>
          <w:rFonts w:ascii="Tahoma" w:eastAsia="Arial" w:hAnsi="Tahoma" w:cs="Tahoma"/>
          <w:b/>
        </w:rPr>
      </w:pPr>
    </w:p>
    <w:p w:rsidR="005D4EF1" w:rsidRPr="006B21EC" w:rsidRDefault="00966765" w:rsidP="003E6E7C">
      <w:pPr>
        <w:pStyle w:val="Normal1"/>
        <w:numPr>
          <w:ilvl w:val="1"/>
          <w:numId w:val="14"/>
        </w:numPr>
        <w:rPr>
          <w:rFonts w:ascii="Tahoma" w:eastAsia="Arial" w:hAnsi="Tahoma" w:cs="Tahoma"/>
          <w:b/>
        </w:rPr>
      </w:pPr>
      <w:r>
        <w:rPr>
          <w:rFonts w:ascii="Tahoma" w:eastAsia="Arial" w:hAnsi="Tahoma" w:cs="Tahoma"/>
        </w:rPr>
        <w:t>O fiscal do</w:t>
      </w:r>
      <w:r w:rsidR="005D4EF1">
        <w:rPr>
          <w:rFonts w:ascii="Tahoma" w:eastAsia="Arial" w:hAnsi="Tahoma" w:cs="Tahoma"/>
        </w:rPr>
        <w:t xml:space="preserve"> contrato será auxiliado pelos órgãos de assessoramento jurídico e de controle interno</w:t>
      </w:r>
      <w:r w:rsidR="009E6873">
        <w:rPr>
          <w:rFonts w:ascii="Tahoma" w:eastAsia="Arial" w:hAnsi="Tahoma" w:cs="Tahoma"/>
        </w:rPr>
        <w:t xml:space="preserve"> da Administração, que deverá </w:t>
      </w:r>
      <w:proofErr w:type="gramStart"/>
      <w:r w:rsidR="009E6873">
        <w:rPr>
          <w:rFonts w:ascii="Tahoma" w:eastAsia="Arial" w:hAnsi="Tahoma" w:cs="Tahoma"/>
        </w:rPr>
        <w:t>dirimir dúvidas</w:t>
      </w:r>
      <w:proofErr w:type="gramEnd"/>
      <w:r w:rsidR="009E6873">
        <w:rPr>
          <w:rFonts w:ascii="Tahoma" w:eastAsia="Arial" w:hAnsi="Tahoma" w:cs="Tahoma"/>
        </w:rPr>
        <w:t xml:space="preserve"> e subsidiá-lo com informações relevantes para prevenir riscos na execução contratual;</w:t>
      </w:r>
    </w:p>
    <w:p w:rsidR="006B21EC" w:rsidRPr="009E6873" w:rsidRDefault="006B21EC" w:rsidP="008619E6">
      <w:pPr>
        <w:pStyle w:val="Normal1"/>
        <w:rPr>
          <w:rFonts w:ascii="Tahoma" w:eastAsia="Arial" w:hAnsi="Tahoma" w:cs="Tahoma"/>
          <w:b/>
        </w:rPr>
      </w:pPr>
    </w:p>
    <w:p w:rsidR="009E6873" w:rsidRPr="009E6873" w:rsidRDefault="009E6873" w:rsidP="003E6E7C">
      <w:pPr>
        <w:pStyle w:val="Normal1"/>
        <w:numPr>
          <w:ilvl w:val="1"/>
          <w:numId w:val="14"/>
        </w:numPr>
        <w:rPr>
          <w:rFonts w:ascii="Tahoma" w:eastAsia="Arial" w:hAnsi="Tahoma" w:cs="Tahoma"/>
        </w:rPr>
      </w:pPr>
      <w:r w:rsidRPr="009E6873">
        <w:rPr>
          <w:rFonts w:ascii="Tahoma" w:eastAsia="Arial" w:hAnsi="Tahoma" w:cs="Tahoma"/>
        </w:rPr>
        <w:t>A contratante poderá convocar representante da Contratada para adoção de providência que deixem de ser cumpridas de imediato.</w:t>
      </w:r>
    </w:p>
    <w:p w:rsidR="009E6873" w:rsidRDefault="009E6873" w:rsidP="009E6873">
      <w:pPr>
        <w:pStyle w:val="Normal1"/>
        <w:rPr>
          <w:rFonts w:ascii="Tahoma" w:eastAsia="Arial" w:hAnsi="Tahoma" w:cs="Tahoma"/>
          <w:b/>
        </w:rPr>
      </w:pPr>
    </w:p>
    <w:p w:rsidR="007227D9" w:rsidRDefault="007227D9" w:rsidP="007227D9">
      <w:pPr>
        <w:pStyle w:val="Normal1"/>
        <w:numPr>
          <w:ilvl w:val="0"/>
          <w:numId w:val="14"/>
        </w:numPr>
        <w:rPr>
          <w:rFonts w:ascii="Tahoma" w:eastAsia="Arial" w:hAnsi="Tahoma" w:cs="Tahoma"/>
          <w:b/>
        </w:rPr>
      </w:pPr>
      <w:r>
        <w:rPr>
          <w:rFonts w:ascii="Tahoma" w:eastAsia="Arial" w:hAnsi="Tahoma" w:cs="Tahoma"/>
          <w:b/>
        </w:rPr>
        <w:t xml:space="preserve"> CONDIÇÕES DE PAGAMENTO:</w:t>
      </w:r>
    </w:p>
    <w:p w:rsidR="001037C4" w:rsidRDefault="001037C4" w:rsidP="001037C4">
      <w:pPr>
        <w:pStyle w:val="Normal1"/>
        <w:rPr>
          <w:rFonts w:ascii="Tahoma" w:eastAsia="Arial" w:hAnsi="Tahoma" w:cs="Tahoma"/>
          <w:b/>
        </w:rPr>
      </w:pPr>
    </w:p>
    <w:p w:rsidR="00F77183" w:rsidRPr="00F77183" w:rsidRDefault="00F77183" w:rsidP="00F77183">
      <w:pPr>
        <w:pStyle w:val="Normal1"/>
        <w:numPr>
          <w:ilvl w:val="1"/>
          <w:numId w:val="14"/>
        </w:numPr>
        <w:rPr>
          <w:rFonts w:ascii="Tahoma" w:eastAsia="Arial" w:hAnsi="Tahoma" w:cs="Tahoma"/>
        </w:rPr>
      </w:pPr>
      <w:r w:rsidRPr="00F77183">
        <w:rPr>
          <w:rFonts w:ascii="Tahoma" w:eastAsia="Arial" w:hAnsi="Tahoma" w:cs="Tahoma"/>
        </w:rPr>
        <w:t>O pagamento será efetuado no 20º (vigésimo) dia, a contar da data final do período de adimplemento do objeto, assim considerada a entrega do objeto, acompanhada do respectivo documento de cobrança (nota fiscal/fatura) devidamente atestada pela Fiscalização;</w:t>
      </w:r>
    </w:p>
    <w:p w:rsidR="003A0256" w:rsidRPr="00130FF6" w:rsidRDefault="003A0256" w:rsidP="008C6A21">
      <w:pPr>
        <w:pStyle w:val="Normal1"/>
        <w:rPr>
          <w:rFonts w:ascii="Tahoma" w:eastAsia="Arial" w:hAnsi="Tahoma" w:cs="Tahoma"/>
        </w:rPr>
      </w:pPr>
    </w:p>
    <w:p w:rsidR="00F77183" w:rsidRPr="00130FF6" w:rsidRDefault="00F77183" w:rsidP="00F77183">
      <w:pPr>
        <w:pStyle w:val="Normal1"/>
        <w:numPr>
          <w:ilvl w:val="1"/>
          <w:numId w:val="14"/>
        </w:numPr>
        <w:rPr>
          <w:rFonts w:ascii="Tahoma" w:eastAsia="Arial" w:hAnsi="Tahoma" w:cs="Tahoma"/>
        </w:rPr>
      </w:pPr>
      <w:r w:rsidRPr="00F77183">
        <w:rPr>
          <w:rFonts w:ascii="Tahoma" w:eastAsia="Arial" w:hAnsi="Tahoma" w:cs="Tahoma"/>
        </w:rPr>
        <w:t>Os pagamentos serão efetuados, obrigatoriamente, por meio de crédito em conta corrente, cujo número e agência deverão ser informados pelo adjudicatário até a assinatura do contrato;</w:t>
      </w:r>
    </w:p>
    <w:p w:rsidR="00F77183" w:rsidRPr="00F77183" w:rsidRDefault="00F77183" w:rsidP="008C6A21">
      <w:pPr>
        <w:pStyle w:val="Normal1"/>
        <w:rPr>
          <w:rFonts w:ascii="Tahoma" w:eastAsia="Arial" w:hAnsi="Tahoma" w:cs="Tahoma"/>
        </w:rPr>
      </w:pPr>
    </w:p>
    <w:p w:rsidR="00F77183" w:rsidRDefault="00964553" w:rsidP="00964553">
      <w:pPr>
        <w:pStyle w:val="Normal1"/>
        <w:numPr>
          <w:ilvl w:val="1"/>
          <w:numId w:val="14"/>
        </w:numPr>
        <w:rPr>
          <w:rFonts w:ascii="Tahoma" w:eastAsia="Arial" w:hAnsi="Tahoma" w:cs="Tahoma"/>
        </w:rPr>
      </w:pPr>
      <w:r w:rsidRPr="00964553">
        <w:rPr>
          <w:rFonts w:ascii="Tahoma" w:eastAsia="Arial" w:hAnsi="Tahoma" w:cs="Tahoma"/>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Pr>
          <w:rFonts w:ascii="Tahoma" w:eastAsia="Arial" w:hAnsi="Tahoma" w:cs="Tahoma"/>
        </w:rPr>
        <w:t>;</w:t>
      </w:r>
    </w:p>
    <w:p w:rsidR="00964553" w:rsidRPr="00F77183" w:rsidRDefault="00964553" w:rsidP="00964553">
      <w:pPr>
        <w:pStyle w:val="Normal1"/>
        <w:rPr>
          <w:rFonts w:ascii="Tahoma" w:eastAsia="Arial" w:hAnsi="Tahoma" w:cs="Tahoma"/>
        </w:rPr>
      </w:pPr>
    </w:p>
    <w:p w:rsidR="00F77183" w:rsidRPr="00130FF6" w:rsidRDefault="00F77183" w:rsidP="00F77183">
      <w:pPr>
        <w:pStyle w:val="Normal1"/>
        <w:numPr>
          <w:ilvl w:val="1"/>
          <w:numId w:val="14"/>
        </w:numPr>
        <w:rPr>
          <w:rFonts w:ascii="Tahoma" w:eastAsia="Arial" w:hAnsi="Tahoma" w:cs="Tahoma"/>
        </w:rPr>
      </w:pPr>
      <w:r w:rsidRPr="00130FF6">
        <w:rPr>
          <w:rFonts w:ascii="Tahoma" w:eastAsia="Arial" w:hAnsi="Tahoma" w:cs="Tahoma"/>
        </w:rPr>
        <w:t xml:space="preserve">Em caso de atraso injustificado no pagamento, o valor será compensado financeiramente em 0,5% (cinco décimos por cento) de juros de mora por mês “pro rata </w:t>
      </w:r>
      <w:proofErr w:type="spellStart"/>
      <w:r w:rsidRPr="00130FF6">
        <w:rPr>
          <w:rFonts w:ascii="Tahoma" w:eastAsia="Arial" w:hAnsi="Tahoma" w:cs="Tahoma"/>
        </w:rPr>
        <w:t>tempore</w:t>
      </w:r>
      <w:proofErr w:type="spellEnd"/>
      <w:r w:rsidRPr="00130FF6">
        <w:rPr>
          <w:rFonts w:ascii="Tahoma" w:eastAsia="Arial" w:hAnsi="Tahoma" w:cs="Tahoma"/>
        </w:rPr>
        <w:t>”, contados a partir do dia seguinte ao seu vencimento até a data do efetivo pagamento;</w:t>
      </w:r>
    </w:p>
    <w:p w:rsidR="00F77183" w:rsidRPr="00130FF6" w:rsidRDefault="00F77183" w:rsidP="008C6A21">
      <w:pPr>
        <w:pStyle w:val="Normal1"/>
        <w:rPr>
          <w:rFonts w:ascii="Tahoma" w:eastAsia="Arial" w:hAnsi="Tahoma" w:cs="Tahoma"/>
        </w:rPr>
      </w:pPr>
    </w:p>
    <w:p w:rsidR="00F77183" w:rsidRDefault="00F77183" w:rsidP="00F77183">
      <w:pPr>
        <w:pStyle w:val="Normal1"/>
        <w:numPr>
          <w:ilvl w:val="1"/>
          <w:numId w:val="14"/>
        </w:numPr>
        <w:rPr>
          <w:rFonts w:ascii="Tahoma" w:eastAsia="Arial" w:hAnsi="Tahoma" w:cs="Tahoma"/>
        </w:rPr>
      </w:pPr>
      <w:r w:rsidRPr="00F77183">
        <w:rPr>
          <w:rFonts w:ascii="Tahoma" w:eastAsia="Arial" w:hAnsi="Tahoma" w:cs="Tahoma"/>
        </w:rPr>
        <w:t xml:space="preserve">O valor do pagamento eventualmente antecipado será descontado na razão de 0,5% (cinco décimos por cento) ao mês “pro rata </w:t>
      </w:r>
      <w:proofErr w:type="spellStart"/>
      <w:r w:rsidRPr="00F77183">
        <w:rPr>
          <w:rFonts w:ascii="Tahoma" w:eastAsia="Arial" w:hAnsi="Tahoma" w:cs="Tahoma"/>
        </w:rPr>
        <w:t>die</w:t>
      </w:r>
      <w:proofErr w:type="spellEnd"/>
      <w:r w:rsidRPr="00F77183">
        <w:rPr>
          <w:rFonts w:ascii="Tahoma" w:eastAsia="Arial" w:hAnsi="Tahoma" w:cs="Tahoma"/>
        </w:rPr>
        <w:t>”, contado da data de seu efetivo pagamento.</w:t>
      </w:r>
    </w:p>
    <w:p w:rsidR="00C955EF" w:rsidRPr="00F77183" w:rsidRDefault="00C955EF" w:rsidP="00C955EF">
      <w:pPr>
        <w:pStyle w:val="Normal1"/>
        <w:rPr>
          <w:rFonts w:ascii="Tahoma" w:eastAsia="Arial" w:hAnsi="Tahoma" w:cs="Tahoma"/>
        </w:rPr>
      </w:pPr>
    </w:p>
    <w:p w:rsidR="004238C7" w:rsidRPr="005C7352" w:rsidRDefault="008C6A21" w:rsidP="00E57519">
      <w:pPr>
        <w:pStyle w:val="Normal1"/>
        <w:numPr>
          <w:ilvl w:val="0"/>
          <w:numId w:val="14"/>
        </w:numPr>
        <w:rPr>
          <w:rFonts w:ascii="Tahoma" w:eastAsia="Arial" w:hAnsi="Tahoma" w:cs="Tahoma"/>
        </w:rPr>
      </w:pPr>
      <w:r>
        <w:rPr>
          <w:rFonts w:ascii="Tahoma" w:eastAsia="Arial" w:hAnsi="Tahoma" w:cs="Tahoma"/>
          <w:b/>
        </w:rPr>
        <w:t xml:space="preserve"> FORMA E CRITÉRIO DE SELEÇÃO DO FORNECEDOR:</w:t>
      </w:r>
    </w:p>
    <w:p w:rsidR="005C7352" w:rsidRPr="00D17295" w:rsidRDefault="005C7352" w:rsidP="005C7352">
      <w:pPr>
        <w:pStyle w:val="Normal1"/>
        <w:rPr>
          <w:rFonts w:ascii="Tahoma" w:eastAsia="Arial" w:hAnsi="Tahoma" w:cs="Tahoma"/>
        </w:rPr>
      </w:pPr>
    </w:p>
    <w:p w:rsidR="00AD5A72" w:rsidRPr="002319C6" w:rsidRDefault="00AD5A72" w:rsidP="002319C6">
      <w:pPr>
        <w:pStyle w:val="Normal1"/>
        <w:numPr>
          <w:ilvl w:val="1"/>
          <w:numId w:val="14"/>
        </w:numPr>
        <w:rPr>
          <w:rFonts w:ascii="Tahoma" w:eastAsia="Arial" w:hAnsi="Tahoma" w:cs="Tahoma"/>
          <w:b/>
        </w:rPr>
      </w:pPr>
      <w:r w:rsidRPr="009F62CD">
        <w:rPr>
          <w:rFonts w:ascii="Tahoma" w:eastAsia="Arial" w:hAnsi="Tahoma" w:cs="Tahoma"/>
        </w:rPr>
        <w:t>O forneced</w:t>
      </w:r>
      <w:r>
        <w:rPr>
          <w:rFonts w:ascii="Tahoma" w:eastAsia="Arial" w:hAnsi="Tahoma" w:cs="Tahoma"/>
        </w:rPr>
        <w:t xml:space="preserve">or será selecionado por meio </w:t>
      </w:r>
      <w:r w:rsidRPr="009F62CD">
        <w:rPr>
          <w:rFonts w:ascii="Tahoma" w:eastAsia="Arial" w:hAnsi="Tahoma" w:cs="Tahoma"/>
        </w:rPr>
        <w:t xml:space="preserve">de </w:t>
      </w:r>
      <w:r>
        <w:rPr>
          <w:rFonts w:ascii="Tahoma" w:eastAsia="Arial" w:hAnsi="Tahoma" w:cs="Tahoma"/>
        </w:rPr>
        <w:t>contratação direta</w:t>
      </w:r>
      <w:r w:rsidRPr="009F62CD">
        <w:rPr>
          <w:rFonts w:ascii="Tahoma" w:eastAsia="Arial" w:hAnsi="Tahoma" w:cs="Tahoma"/>
        </w:rPr>
        <w:t xml:space="preserve">, </w:t>
      </w:r>
      <w:r>
        <w:rPr>
          <w:rFonts w:ascii="Tahoma" w:eastAsia="Arial" w:hAnsi="Tahoma" w:cs="Tahoma"/>
        </w:rPr>
        <w:t>por dispensa de licitação</w:t>
      </w:r>
      <w:r w:rsidRPr="009F62CD">
        <w:rPr>
          <w:rFonts w:ascii="Tahoma" w:eastAsia="Arial" w:hAnsi="Tahoma" w:cs="Tahoma"/>
        </w:rPr>
        <w:t>, s</w:t>
      </w:r>
      <w:r>
        <w:rPr>
          <w:rFonts w:ascii="Tahoma" w:eastAsia="Arial" w:hAnsi="Tahoma" w:cs="Tahoma"/>
        </w:rPr>
        <w:t>ob a forma eletrônica, com ado</w:t>
      </w:r>
      <w:r w:rsidRPr="009F62CD">
        <w:rPr>
          <w:rFonts w:ascii="Tahoma" w:eastAsia="Arial" w:hAnsi="Tahoma" w:cs="Tahoma"/>
        </w:rPr>
        <w:t xml:space="preserve">ção do critério de </w:t>
      </w:r>
      <w:r w:rsidRPr="002319C6">
        <w:rPr>
          <w:rFonts w:ascii="Tahoma" w:eastAsia="Arial" w:hAnsi="Tahoma" w:cs="Tahoma"/>
        </w:rPr>
        <w:t xml:space="preserve">julgamento pelo </w:t>
      </w:r>
      <w:r w:rsidRPr="002319C6">
        <w:rPr>
          <w:rStyle w:val="Estilo11"/>
          <w:rFonts w:ascii="Tahoma" w:hAnsi="Tahoma" w:cs="Tahoma"/>
          <w:color w:val="auto"/>
        </w:rPr>
        <w:t xml:space="preserve">menor preço por </w:t>
      </w:r>
      <w:proofErr w:type="gramStart"/>
      <w:r w:rsidRPr="002319C6">
        <w:rPr>
          <w:rStyle w:val="Estilo11"/>
          <w:rFonts w:ascii="Tahoma" w:hAnsi="Tahoma" w:cs="Tahoma"/>
          <w:color w:val="auto"/>
        </w:rPr>
        <w:t>item,</w:t>
      </w:r>
      <w:proofErr w:type="gramEnd"/>
      <w:r w:rsidRPr="002319C6">
        <w:rPr>
          <w:rFonts w:ascii="Tahoma" w:eastAsia="Arial" w:hAnsi="Tahoma" w:cs="Tahoma"/>
        </w:rPr>
        <w:t xml:space="preserve">observados os </w:t>
      </w:r>
      <w:r w:rsidRPr="002319C6">
        <w:rPr>
          <w:rFonts w:ascii="Tahoma" w:eastAsia="Arial" w:hAnsi="Tahoma" w:cs="Tahoma"/>
        </w:rPr>
        <w:lastRenderedPageBreak/>
        <w:t xml:space="preserve">preços </w:t>
      </w:r>
      <w:r w:rsidRPr="002319C6">
        <w:rPr>
          <w:rFonts w:ascii="Tahoma" w:eastAsia="Arial" w:hAnsi="Tahoma" w:cs="Tahoma"/>
          <w:b/>
        </w:rPr>
        <w:t xml:space="preserve">unitários </w:t>
      </w:r>
      <w:r w:rsidRPr="002319C6">
        <w:rPr>
          <w:rFonts w:ascii="Tahoma" w:eastAsia="Arial" w:hAnsi="Tahoma" w:cs="Tahoma"/>
        </w:rPr>
        <w:t>máximos e admitidos e a compatibilidade da proposta com a especificação técnica do objeto.</w:t>
      </w:r>
    </w:p>
    <w:p w:rsidR="009A6A20" w:rsidRDefault="009A6A20" w:rsidP="008C6A21">
      <w:pPr>
        <w:pStyle w:val="Normal1"/>
        <w:rPr>
          <w:rFonts w:ascii="Tahoma" w:eastAsia="Arial" w:hAnsi="Tahoma" w:cs="Tahoma"/>
          <w:b/>
        </w:rPr>
      </w:pPr>
    </w:p>
    <w:p w:rsidR="008C6A21" w:rsidRPr="00D17295" w:rsidRDefault="0068228D" w:rsidP="008C6A21">
      <w:pPr>
        <w:pStyle w:val="Normal1"/>
        <w:numPr>
          <w:ilvl w:val="0"/>
          <w:numId w:val="14"/>
        </w:numPr>
        <w:rPr>
          <w:rFonts w:ascii="Tahoma" w:eastAsia="Arial" w:hAnsi="Tahoma" w:cs="Tahoma"/>
        </w:rPr>
      </w:pPr>
      <w:r>
        <w:rPr>
          <w:rFonts w:ascii="Tahoma" w:eastAsia="Arial" w:hAnsi="Tahoma" w:cs="Tahoma"/>
          <w:b/>
        </w:rPr>
        <w:t xml:space="preserve"> ESTIMATIVA DO </w:t>
      </w:r>
      <w:r w:rsidR="008C6A21" w:rsidRPr="00D17295">
        <w:rPr>
          <w:rFonts w:ascii="Tahoma" w:eastAsia="Arial" w:hAnsi="Tahoma" w:cs="Tahoma"/>
          <w:b/>
        </w:rPr>
        <w:t>VALOR DA CONTRATAÇÃO</w:t>
      </w:r>
      <w:r w:rsidR="004317FC">
        <w:rPr>
          <w:rFonts w:ascii="Tahoma" w:eastAsia="Arial" w:hAnsi="Tahoma" w:cs="Tahoma"/>
          <w:b/>
        </w:rPr>
        <w:t>:</w:t>
      </w:r>
    </w:p>
    <w:p w:rsidR="008C6A21" w:rsidRPr="00D17295" w:rsidRDefault="008C6A21" w:rsidP="008C6A21">
      <w:pPr>
        <w:pStyle w:val="Normal1"/>
        <w:ind w:left="360"/>
        <w:rPr>
          <w:rFonts w:ascii="Tahoma" w:eastAsia="Arial" w:hAnsi="Tahoma" w:cs="Tahoma"/>
        </w:rPr>
      </w:pPr>
    </w:p>
    <w:p w:rsidR="008C6A21" w:rsidRDefault="008C6A21" w:rsidP="0068228D">
      <w:pPr>
        <w:pStyle w:val="Normal1"/>
        <w:numPr>
          <w:ilvl w:val="1"/>
          <w:numId w:val="14"/>
        </w:numPr>
        <w:rPr>
          <w:rFonts w:ascii="Tahoma" w:hAnsi="Tahoma" w:cs="Tahoma"/>
        </w:rPr>
      </w:pPr>
      <w:r w:rsidRPr="007F1310">
        <w:rPr>
          <w:rFonts w:ascii="Tahoma" w:hAnsi="Tahoma" w:cs="Tahoma"/>
        </w:rPr>
        <w:t>O custo estimado global da presente contratação é de</w:t>
      </w:r>
      <w:sdt>
        <w:sdtPr>
          <w:rPr>
            <w:rFonts w:ascii="Tahoma" w:eastAsia="Arial" w:hAnsi="Tahoma" w:cs="Tahoma"/>
            <w:b/>
          </w:rPr>
          <w:alias w:val="Valor (R$)"/>
          <w:tag w:val="Valor (R$)"/>
          <w:id w:val="955993802"/>
          <w:lock w:val="sdtLocked"/>
          <w:placeholder>
            <w:docPart w:val="BD5D6EB163E44E6CB987CB0E0582669A"/>
          </w:placeholder>
          <w:text/>
        </w:sdtPr>
        <w:sdtContent>
          <w:r w:rsidR="00E36BA0">
            <w:rPr>
              <w:rFonts w:ascii="Tahoma" w:eastAsia="Arial" w:hAnsi="Tahoma" w:cs="Tahoma"/>
              <w:b/>
            </w:rPr>
            <w:t xml:space="preserve"> </w:t>
          </w:r>
          <w:r w:rsidR="007F1310">
            <w:rPr>
              <w:rFonts w:ascii="Tahoma" w:eastAsia="Arial" w:hAnsi="Tahoma" w:cs="Tahoma"/>
              <w:b/>
            </w:rPr>
            <w:t>R$ 9.460,00</w:t>
          </w:r>
        </w:sdtContent>
      </w:sdt>
      <w:r w:rsidRPr="00D17295">
        <w:rPr>
          <w:rFonts w:ascii="Tahoma" w:hAnsi="Tahoma" w:cs="Tahoma"/>
        </w:rPr>
        <w:t>(</w:t>
      </w:r>
      <w:sdt>
        <w:sdtPr>
          <w:rPr>
            <w:rStyle w:val="Estilo8"/>
            <w:rFonts w:ascii="Tahoma" w:hAnsi="Tahoma" w:cs="Tahoma"/>
            <w:b w:val="0"/>
            <w:color w:val="auto"/>
          </w:rPr>
          <w:alias w:val="Valor por extenso"/>
          <w:tag w:val="Valor por extenso"/>
          <w:id w:val="955993806"/>
          <w:lock w:val="sdtLocked"/>
          <w:placeholder>
            <w:docPart w:val="266B20B8D42F49D8BB5972CB1F65F62A"/>
          </w:placeholder>
          <w:text/>
        </w:sdtPr>
        <w:sdtEndPr>
          <w:rPr>
            <w:rStyle w:val="Fontepargpadro"/>
            <w:b/>
          </w:rPr>
        </w:sdtEndPr>
        <w:sdtContent>
          <w:proofErr w:type="gramStart"/>
          <w:r w:rsidR="007F1310">
            <w:rPr>
              <w:rStyle w:val="Estilo8"/>
              <w:rFonts w:ascii="Tahoma" w:hAnsi="Tahoma" w:cs="Tahoma"/>
              <w:b w:val="0"/>
              <w:color w:val="auto"/>
            </w:rPr>
            <w:t>Nove mil, quatrocentos e sessenta</w:t>
          </w:r>
          <w:proofErr w:type="gramEnd"/>
          <w:r w:rsidR="007F1310">
            <w:rPr>
              <w:rStyle w:val="Estilo8"/>
              <w:rFonts w:ascii="Tahoma" w:hAnsi="Tahoma" w:cs="Tahoma"/>
              <w:b w:val="0"/>
              <w:color w:val="auto"/>
            </w:rPr>
            <w:t xml:space="preserve"> reais</w:t>
          </w:r>
        </w:sdtContent>
      </w:sdt>
      <w:r w:rsidRPr="00D17295">
        <w:rPr>
          <w:rFonts w:ascii="Tahoma" w:hAnsi="Tahoma" w:cs="Tahoma"/>
        </w:rPr>
        <w:t>)</w:t>
      </w:r>
      <w:r w:rsidR="0068228D">
        <w:rPr>
          <w:rFonts w:ascii="Tahoma" w:hAnsi="Tahoma" w:cs="Tahoma"/>
        </w:rPr>
        <w:t>.</w:t>
      </w:r>
    </w:p>
    <w:p w:rsidR="00763A50" w:rsidRDefault="00763A50" w:rsidP="00763A50">
      <w:pPr>
        <w:pStyle w:val="Normal1"/>
        <w:rPr>
          <w:rFonts w:ascii="Tahoma" w:hAnsi="Tahoma" w:cs="Tahoma"/>
        </w:rPr>
      </w:pPr>
    </w:p>
    <w:p w:rsidR="005C244F" w:rsidRPr="00763A50" w:rsidRDefault="00763A50" w:rsidP="00763A50">
      <w:pPr>
        <w:pStyle w:val="Normal1"/>
        <w:numPr>
          <w:ilvl w:val="1"/>
          <w:numId w:val="14"/>
        </w:numPr>
        <w:rPr>
          <w:rFonts w:ascii="Tahoma" w:hAnsi="Tahoma" w:cs="Tahoma"/>
        </w:rPr>
      </w:pPr>
      <w:r>
        <w:rPr>
          <w:rFonts w:ascii="Tahoma" w:hAnsi="Tahoma" w:cs="Tahoma"/>
        </w:rPr>
        <w:t xml:space="preserve">Data base dos orçamentos: </w:t>
      </w:r>
      <w:r w:rsidR="002319C6">
        <w:rPr>
          <w:rFonts w:ascii="Tahoma" w:hAnsi="Tahoma" w:cs="Tahoma"/>
        </w:rPr>
        <w:t>Setembro</w:t>
      </w:r>
      <w:r w:rsidR="007F1310">
        <w:rPr>
          <w:rFonts w:ascii="Tahoma" w:hAnsi="Tahoma" w:cs="Tahoma"/>
        </w:rPr>
        <w:t>/Outubro</w:t>
      </w:r>
      <w:r w:rsidR="002319C6">
        <w:rPr>
          <w:rFonts w:ascii="Tahoma" w:hAnsi="Tahoma" w:cs="Tahoma"/>
        </w:rPr>
        <w:t xml:space="preserve"> de 2024.</w:t>
      </w:r>
    </w:p>
    <w:p w:rsidR="00ED48D0" w:rsidRPr="00D17295" w:rsidRDefault="00ED48D0" w:rsidP="00ED48D0">
      <w:pPr>
        <w:pStyle w:val="Normal1"/>
        <w:rPr>
          <w:rFonts w:ascii="Tahoma" w:eastAsia="Arial" w:hAnsi="Tahoma" w:cs="Tahoma"/>
        </w:rPr>
      </w:pPr>
    </w:p>
    <w:p w:rsidR="004238C7" w:rsidRPr="00C20B7E" w:rsidRDefault="0068228D" w:rsidP="00E57519">
      <w:pPr>
        <w:pStyle w:val="Normal1"/>
        <w:numPr>
          <w:ilvl w:val="0"/>
          <w:numId w:val="14"/>
        </w:numPr>
        <w:rPr>
          <w:rFonts w:ascii="Tahoma" w:eastAsia="Arial" w:hAnsi="Tahoma" w:cs="Tahoma"/>
        </w:rPr>
      </w:pPr>
      <w:r>
        <w:rPr>
          <w:rFonts w:ascii="Tahoma" w:eastAsia="Arial" w:hAnsi="Tahoma" w:cs="Tahoma"/>
          <w:b/>
        </w:rPr>
        <w:t>ADEQUAÇÃO ORÇAMENTÁRIA</w:t>
      </w:r>
      <w:r w:rsidR="00604562" w:rsidRPr="00D17295">
        <w:rPr>
          <w:rFonts w:ascii="Tahoma" w:eastAsia="Arial" w:hAnsi="Tahoma" w:cs="Tahoma"/>
          <w:b/>
        </w:rPr>
        <w:t>:</w:t>
      </w:r>
    </w:p>
    <w:p w:rsidR="00C20B7E" w:rsidRPr="007C0988" w:rsidRDefault="00C20B7E" w:rsidP="00C20B7E">
      <w:pPr>
        <w:pStyle w:val="Normal1"/>
        <w:rPr>
          <w:rFonts w:ascii="Tahoma" w:eastAsia="Arial" w:hAnsi="Tahoma" w:cs="Tahoma"/>
        </w:rPr>
      </w:pPr>
    </w:p>
    <w:p w:rsidR="00C20B7E" w:rsidRPr="002319C6" w:rsidRDefault="007C0988" w:rsidP="00C20B7E">
      <w:pPr>
        <w:pStyle w:val="Normal1"/>
        <w:numPr>
          <w:ilvl w:val="1"/>
          <w:numId w:val="14"/>
        </w:numPr>
        <w:rPr>
          <w:rStyle w:val="Estilo7"/>
          <w:rFonts w:ascii="Tahoma" w:hAnsi="Tahoma" w:cs="Tahoma"/>
          <w:color w:val="auto"/>
        </w:rPr>
      </w:pPr>
      <w:r w:rsidRPr="002319C6">
        <w:rPr>
          <w:rStyle w:val="Estilo7"/>
          <w:rFonts w:ascii="Tahoma" w:hAnsi="Tahoma" w:cs="Tahoma"/>
          <w:color w:val="auto"/>
        </w:rPr>
        <w:t xml:space="preserve">Considerando o artigo </w:t>
      </w:r>
      <w:r w:rsidR="00C20B7E" w:rsidRPr="002319C6">
        <w:rPr>
          <w:rStyle w:val="Estilo7"/>
          <w:rFonts w:ascii="Tahoma" w:hAnsi="Tahoma" w:cs="Tahoma"/>
          <w:color w:val="auto"/>
        </w:rPr>
        <w:t xml:space="preserve">30, do Decreto 18.256 de 2024, </w:t>
      </w:r>
      <w:r w:rsidR="001E66B3" w:rsidRPr="002319C6">
        <w:rPr>
          <w:rStyle w:val="Estilo7"/>
          <w:rFonts w:ascii="Tahoma" w:hAnsi="Tahoma" w:cs="Tahoma"/>
          <w:color w:val="auto"/>
        </w:rPr>
        <w:t>n</w:t>
      </w:r>
      <w:r w:rsidR="00C20B7E" w:rsidRPr="002319C6">
        <w:rPr>
          <w:rStyle w:val="Estilo7"/>
          <w:rFonts w:ascii="Tahoma" w:hAnsi="Tahoma" w:cs="Tahoma"/>
          <w:color w:val="auto"/>
        </w:rPr>
        <w:t>a licitação envolvendo o SRP não é necessário realizar prévia</w:t>
      </w:r>
      <w:r w:rsidR="00E36BA0">
        <w:rPr>
          <w:rStyle w:val="Estilo7"/>
          <w:rFonts w:ascii="Tahoma" w:hAnsi="Tahoma" w:cs="Tahoma"/>
          <w:color w:val="auto"/>
        </w:rPr>
        <w:t xml:space="preserve"> </w:t>
      </w:r>
      <w:r w:rsidR="00C20B7E" w:rsidRPr="002319C6">
        <w:rPr>
          <w:rStyle w:val="Estilo7"/>
          <w:rFonts w:ascii="Tahoma" w:hAnsi="Tahoma" w:cs="Tahoma"/>
          <w:color w:val="auto"/>
        </w:rPr>
        <w:t>reserva orçamentária, que somente será exigida para a formalização do contrato ou outro instrumento hábil para a assunção efetiva do compromisso.</w:t>
      </w:r>
    </w:p>
    <w:p w:rsidR="00161E41" w:rsidRDefault="00161E41" w:rsidP="00C20B7E">
      <w:pPr>
        <w:pStyle w:val="Normal1"/>
        <w:rPr>
          <w:rStyle w:val="Estilo7"/>
          <w:rFonts w:ascii="Tahoma" w:hAnsi="Tahoma" w:cs="Tahoma"/>
          <w:color w:val="auto"/>
        </w:rPr>
      </w:pPr>
    </w:p>
    <w:p w:rsidR="003A26AC" w:rsidRDefault="003A26AC" w:rsidP="003A26AC">
      <w:pPr>
        <w:pStyle w:val="Normal1"/>
        <w:numPr>
          <w:ilvl w:val="0"/>
          <w:numId w:val="14"/>
        </w:numPr>
        <w:tabs>
          <w:tab w:val="left" w:pos="1050"/>
        </w:tabs>
        <w:rPr>
          <w:rFonts w:ascii="Tahoma" w:eastAsia="Arial" w:hAnsi="Tahoma" w:cs="Tahoma"/>
          <w:b/>
        </w:rPr>
      </w:pPr>
      <w:r>
        <w:rPr>
          <w:rFonts w:ascii="Tahoma" w:eastAsia="Arial" w:hAnsi="Tahoma" w:cs="Tahoma"/>
          <w:b/>
        </w:rPr>
        <w:t>IMPACTO E SUSTENTABILIDADEAMBIENTAL</w:t>
      </w:r>
    </w:p>
    <w:p w:rsidR="003A26AC" w:rsidRDefault="003A26AC" w:rsidP="002527D9">
      <w:pPr>
        <w:pStyle w:val="Normal1"/>
        <w:rPr>
          <w:rFonts w:ascii="Tahoma" w:eastAsia="Arial" w:hAnsi="Tahoma" w:cs="Tahoma"/>
        </w:rPr>
      </w:pPr>
    </w:p>
    <w:p w:rsidR="003A26AC" w:rsidRDefault="003A26AC" w:rsidP="002527D9">
      <w:pPr>
        <w:pStyle w:val="Normal1"/>
        <w:numPr>
          <w:ilvl w:val="1"/>
          <w:numId w:val="14"/>
        </w:numPr>
        <w:rPr>
          <w:rFonts w:ascii="Tahoma" w:eastAsia="Arial" w:hAnsi="Tahoma" w:cs="Tahoma"/>
        </w:rPr>
      </w:pPr>
      <w:r>
        <w:rPr>
          <w:rFonts w:ascii="Tahoma" w:eastAsia="Arial" w:hAnsi="Tahoma" w:cs="Tahoma"/>
        </w:rPr>
        <w:t xml:space="preserve">A contratada deverá cumprir as orientações descritas no </w:t>
      </w:r>
      <w:r w:rsidRPr="00571DE1">
        <w:rPr>
          <w:rFonts w:ascii="Tahoma" w:eastAsia="Arial" w:hAnsi="Tahoma" w:cs="Tahoma"/>
          <w:b/>
        </w:rPr>
        <w:t>art. 6°</w:t>
      </w:r>
      <w:r>
        <w:rPr>
          <w:rFonts w:ascii="Tahoma" w:eastAsia="Arial" w:hAnsi="Tahoma" w:cs="Tahoma"/>
        </w:rPr>
        <w:t xml:space="preserve"> da Instrução Normativa n° 1, de 19/01/2010, do Ministério Do Planejamento, Desenvolvimento e Gestão (MPDG), no que couber, além dos critérios eventualmente inseridos na especificação do objeto.</w:t>
      </w:r>
    </w:p>
    <w:p w:rsidR="004317FC" w:rsidRPr="00D17295" w:rsidRDefault="004317FC" w:rsidP="004317FC">
      <w:pPr>
        <w:pStyle w:val="Normal1"/>
        <w:rPr>
          <w:rFonts w:ascii="Tahoma" w:eastAsia="Arial" w:hAnsi="Tahoma" w:cs="Tahoma"/>
        </w:rPr>
      </w:pPr>
    </w:p>
    <w:p w:rsidR="005C7706" w:rsidRPr="005C7706" w:rsidRDefault="005C7706" w:rsidP="00FF738A">
      <w:pPr>
        <w:pStyle w:val="Normal1"/>
        <w:numPr>
          <w:ilvl w:val="0"/>
          <w:numId w:val="14"/>
        </w:numPr>
        <w:rPr>
          <w:rFonts w:ascii="Tahoma" w:eastAsia="Arial" w:hAnsi="Tahoma" w:cs="Tahoma"/>
          <w:b/>
        </w:rPr>
      </w:pPr>
      <w:r w:rsidRPr="005C7706">
        <w:rPr>
          <w:rFonts w:ascii="Tahoma" w:eastAsia="Arial" w:hAnsi="Tahoma" w:cs="Tahoma"/>
          <w:b/>
        </w:rPr>
        <w:t>SANÇÕES:</w:t>
      </w:r>
    </w:p>
    <w:p w:rsidR="005C7706" w:rsidRDefault="005C7706" w:rsidP="005C7706">
      <w:pPr>
        <w:pStyle w:val="Normal1"/>
        <w:rPr>
          <w:rFonts w:ascii="Tahoma" w:eastAsia="Arial" w:hAnsi="Tahoma" w:cs="Tahoma"/>
        </w:rPr>
      </w:pPr>
    </w:p>
    <w:p w:rsidR="004238C7" w:rsidRPr="00CD5052" w:rsidRDefault="00FF738A" w:rsidP="00CD5052">
      <w:pPr>
        <w:pStyle w:val="Normal1"/>
        <w:numPr>
          <w:ilvl w:val="1"/>
          <w:numId w:val="14"/>
        </w:numPr>
        <w:rPr>
          <w:rFonts w:ascii="Tahoma" w:eastAsia="Arial" w:hAnsi="Tahoma" w:cs="Tahoma"/>
        </w:rPr>
      </w:pPr>
      <w:r w:rsidRPr="00CD5052">
        <w:rPr>
          <w:rFonts w:ascii="Tahoma" w:eastAsia="Arial" w:hAnsi="Tahoma" w:cs="Tahoma"/>
        </w:rPr>
        <w:t>No caso de descumprimento total ou parcial das condições estabelecidas no presente Termo de Referência, a contratada estará sujeita à aplicação das penalidades previstas nos artigos 155 a 163 da Lei Federal n. 14.133/2021.</w:t>
      </w:r>
    </w:p>
    <w:p w:rsidR="00FF738A" w:rsidRPr="00D17295" w:rsidRDefault="00FF738A">
      <w:pPr>
        <w:pStyle w:val="Normal1"/>
        <w:rPr>
          <w:rFonts w:ascii="Tahoma" w:eastAsia="Arial" w:hAnsi="Tahoma" w:cs="Tahoma"/>
        </w:rPr>
      </w:pPr>
    </w:p>
    <w:p w:rsidR="004238C7" w:rsidRPr="00D17295" w:rsidRDefault="00604562" w:rsidP="008D626A">
      <w:pPr>
        <w:pStyle w:val="Normal1"/>
        <w:ind w:right="-86"/>
        <w:jc w:val="right"/>
        <w:rPr>
          <w:rFonts w:ascii="Tahoma" w:eastAsia="Arial" w:hAnsi="Tahoma" w:cs="Tahoma"/>
        </w:rPr>
      </w:pPr>
      <w:r w:rsidRPr="00D17295">
        <w:rPr>
          <w:rFonts w:ascii="Tahoma" w:eastAsia="Arial" w:hAnsi="Tahoma" w:cs="Tahoma"/>
        </w:rPr>
        <w:t xml:space="preserve">Volta Redonda </w:t>
      </w:r>
      <w:r w:rsidR="002319C6">
        <w:rPr>
          <w:rFonts w:ascii="Tahoma" w:eastAsia="Arial" w:hAnsi="Tahoma" w:cs="Tahoma"/>
        </w:rPr>
        <w:t>–</w:t>
      </w:r>
      <w:r w:rsidRPr="00D17295">
        <w:rPr>
          <w:rFonts w:ascii="Tahoma" w:eastAsia="Arial" w:hAnsi="Tahoma" w:cs="Tahoma"/>
        </w:rPr>
        <w:t xml:space="preserve"> RJ</w:t>
      </w:r>
      <w:r w:rsidR="008D626A">
        <w:rPr>
          <w:rFonts w:ascii="Tahoma" w:eastAsia="Arial" w:hAnsi="Tahoma" w:cs="Tahoma"/>
        </w:rPr>
        <w:t xml:space="preserve">, </w:t>
      </w:r>
      <w:r w:rsidR="007F1310">
        <w:rPr>
          <w:rFonts w:ascii="Tahoma" w:eastAsia="Arial" w:hAnsi="Tahoma" w:cs="Tahoma"/>
        </w:rPr>
        <w:t>10 de Outubro</w:t>
      </w:r>
      <w:r w:rsidR="00E36BA0">
        <w:rPr>
          <w:rFonts w:ascii="Tahoma" w:eastAsia="Arial" w:hAnsi="Tahoma" w:cs="Tahoma"/>
        </w:rPr>
        <w:t xml:space="preserve"> </w:t>
      </w:r>
      <w:r w:rsidR="00CB046D">
        <w:rPr>
          <w:rFonts w:ascii="Tahoma" w:eastAsia="Arial" w:hAnsi="Tahoma" w:cs="Tahoma"/>
        </w:rPr>
        <w:t>de 2024</w:t>
      </w:r>
      <w:r w:rsidRPr="00D17295">
        <w:rPr>
          <w:rFonts w:ascii="Tahoma" w:eastAsia="Arial" w:hAnsi="Tahoma" w:cs="Tahoma"/>
        </w:rPr>
        <w:t>.</w:t>
      </w:r>
    </w:p>
    <w:p w:rsidR="00FA2DFD" w:rsidRPr="00D17295" w:rsidRDefault="00FA2DFD" w:rsidP="002A4902">
      <w:pPr>
        <w:pStyle w:val="Normal1"/>
        <w:rPr>
          <w:rFonts w:ascii="Tahoma" w:eastAsia="Arial" w:hAnsi="Tahoma" w:cs="Tahoma"/>
        </w:rPr>
      </w:pPr>
    </w:p>
    <w:p w:rsidR="005138A0" w:rsidRPr="00D17295" w:rsidRDefault="005138A0" w:rsidP="005138A0">
      <w:pPr>
        <w:tabs>
          <w:tab w:val="left" w:pos="1085"/>
        </w:tabs>
        <w:rPr>
          <w:rFonts w:ascii="Tahoma" w:eastAsia="Arial" w:hAnsi="Tahoma" w:cs="Tahoma"/>
        </w:rPr>
      </w:pPr>
      <w:r w:rsidRPr="00D17295">
        <w:rPr>
          <w:rFonts w:ascii="Tahoma" w:eastAsia="Arial" w:hAnsi="Tahoma" w:cs="Tahoma"/>
        </w:rPr>
        <w:t xml:space="preserve">Elaborado por: </w:t>
      </w:r>
    </w:p>
    <w:p w:rsidR="009D65A1" w:rsidRDefault="009D65A1" w:rsidP="005138A0">
      <w:pPr>
        <w:tabs>
          <w:tab w:val="left" w:pos="1085"/>
        </w:tabs>
        <w:rPr>
          <w:rFonts w:ascii="Tahoma" w:eastAsia="Arial" w:hAnsi="Tahoma" w:cs="Tahoma"/>
        </w:rPr>
      </w:pPr>
    </w:p>
    <w:p w:rsidR="009D65A1" w:rsidRDefault="009D65A1" w:rsidP="005138A0">
      <w:pPr>
        <w:tabs>
          <w:tab w:val="left" w:pos="1085"/>
        </w:tabs>
        <w:rPr>
          <w:rFonts w:ascii="Tahoma" w:eastAsia="Arial" w:hAnsi="Tahoma" w:cs="Tahoma"/>
        </w:rPr>
      </w:pPr>
    </w:p>
    <w:p w:rsidR="009D65A1" w:rsidRPr="00D17295" w:rsidRDefault="009D65A1" w:rsidP="005138A0">
      <w:pPr>
        <w:tabs>
          <w:tab w:val="left" w:pos="1085"/>
        </w:tabs>
        <w:rPr>
          <w:rFonts w:ascii="Tahoma" w:eastAsia="Arial" w:hAnsi="Tahoma" w:cs="Tahoma"/>
        </w:rPr>
      </w:pPr>
    </w:p>
    <w:p w:rsidR="009D65A1" w:rsidRPr="00130FF6" w:rsidRDefault="009D65A1" w:rsidP="009D65A1">
      <w:pPr>
        <w:pStyle w:val="Normal10"/>
        <w:spacing w:after="0" w:line="240" w:lineRule="auto"/>
        <w:jc w:val="center"/>
        <w:rPr>
          <w:rFonts w:ascii="Tahoma" w:eastAsia="Arial" w:hAnsi="Tahoma" w:cs="Tahoma"/>
        </w:rPr>
      </w:pPr>
      <w:r w:rsidRPr="00130FF6">
        <w:rPr>
          <w:rFonts w:ascii="Tahoma" w:eastAsia="Arial" w:hAnsi="Tahoma" w:cs="Tahoma"/>
          <w:b/>
        </w:rPr>
        <w:t>_________________________________</w:t>
      </w:r>
    </w:p>
    <w:p w:rsidR="009D65A1" w:rsidRDefault="009D65A1" w:rsidP="009D65A1">
      <w:pPr>
        <w:pStyle w:val="Normal10"/>
        <w:jc w:val="center"/>
        <w:rPr>
          <w:rFonts w:ascii="Tahoma" w:eastAsia="Arial" w:hAnsi="Tahoma" w:cs="Tahoma"/>
        </w:rPr>
      </w:pPr>
      <w:r>
        <w:rPr>
          <w:rFonts w:ascii="Tahoma" w:eastAsia="Arial" w:hAnsi="Tahoma" w:cs="Tahoma"/>
        </w:rPr>
        <w:t>RODRIGO LAGES DIAS</w:t>
      </w:r>
    </w:p>
    <w:p w:rsidR="009D65A1" w:rsidRDefault="009D65A1" w:rsidP="009D65A1">
      <w:pPr>
        <w:pStyle w:val="Normal10"/>
        <w:jc w:val="center"/>
        <w:rPr>
          <w:rFonts w:ascii="Tahoma" w:eastAsia="Arial" w:hAnsi="Tahoma" w:cs="Tahoma"/>
        </w:rPr>
      </w:pPr>
      <w:r>
        <w:rPr>
          <w:rFonts w:ascii="Tahoma" w:eastAsia="Arial" w:hAnsi="Tahoma" w:cs="Tahoma"/>
        </w:rPr>
        <w:t>23297-1</w:t>
      </w:r>
    </w:p>
    <w:p w:rsidR="009D65A1" w:rsidRDefault="009D65A1" w:rsidP="009D65A1">
      <w:pPr>
        <w:pStyle w:val="Normal10"/>
        <w:jc w:val="center"/>
        <w:rPr>
          <w:rFonts w:ascii="Tahoma" w:eastAsia="Arial" w:hAnsi="Tahoma" w:cs="Tahoma"/>
        </w:rPr>
      </w:pPr>
      <w:r>
        <w:rPr>
          <w:rFonts w:ascii="Tahoma" w:eastAsia="Arial" w:hAnsi="Tahoma" w:cs="Tahoma"/>
        </w:rPr>
        <w:t>Secretário Executivo/CISMEPA</w:t>
      </w:r>
    </w:p>
    <w:p w:rsidR="009D65A1" w:rsidRDefault="009D65A1" w:rsidP="009D65A1">
      <w:pPr>
        <w:pStyle w:val="Normal10"/>
        <w:spacing w:after="0" w:line="240" w:lineRule="auto"/>
        <w:jc w:val="center"/>
        <w:rPr>
          <w:rFonts w:ascii="Tahoma" w:eastAsia="Arial" w:hAnsi="Tahoma" w:cs="Tahoma"/>
        </w:rPr>
      </w:pPr>
    </w:p>
    <w:p w:rsidR="009D65A1" w:rsidRPr="00130FF6" w:rsidRDefault="009D65A1" w:rsidP="009D65A1">
      <w:pPr>
        <w:pStyle w:val="Normal10"/>
        <w:spacing w:after="0" w:line="240" w:lineRule="auto"/>
        <w:jc w:val="center"/>
        <w:rPr>
          <w:rFonts w:ascii="Tahoma" w:eastAsia="Arial" w:hAnsi="Tahoma" w:cs="Tahoma"/>
        </w:rPr>
      </w:pPr>
    </w:p>
    <w:p w:rsidR="009D65A1" w:rsidRPr="00130FF6" w:rsidRDefault="009D65A1" w:rsidP="009D65A1">
      <w:pPr>
        <w:pStyle w:val="Normal10"/>
        <w:spacing w:after="0" w:line="240" w:lineRule="auto"/>
        <w:jc w:val="center"/>
        <w:rPr>
          <w:rFonts w:ascii="Tahoma" w:eastAsia="Arial" w:hAnsi="Tahoma" w:cs="Tahoma"/>
          <w:b/>
        </w:rPr>
      </w:pPr>
      <w:r w:rsidRPr="00130FF6">
        <w:rPr>
          <w:rFonts w:ascii="Tahoma" w:eastAsia="Arial" w:hAnsi="Tahoma" w:cs="Tahoma"/>
          <w:b/>
        </w:rPr>
        <w:t>_________________________________</w:t>
      </w:r>
    </w:p>
    <w:p w:rsidR="009D65A1" w:rsidRDefault="009D65A1" w:rsidP="009D65A1">
      <w:pPr>
        <w:pStyle w:val="Normal10"/>
        <w:jc w:val="center"/>
        <w:rPr>
          <w:rFonts w:ascii="Tahoma" w:eastAsia="Arial" w:hAnsi="Tahoma" w:cs="Tahoma"/>
        </w:rPr>
      </w:pPr>
      <w:r>
        <w:rPr>
          <w:rFonts w:ascii="Tahoma" w:eastAsia="Arial" w:hAnsi="Tahoma" w:cs="Tahoma"/>
        </w:rPr>
        <w:t>FERNANDA CRISTINA DE OLIVEIRA</w:t>
      </w:r>
    </w:p>
    <w:p w:rsidR="009D65A1" w:rsidRDefault="009D65A1" w:rsidP="009D65A1">
      <w:pPr>
        <w:pStyle w:val="Normal10"/>
        <w:jc w:val="center"/>
        <w:rPr>
          <w:rFonts w:ascii="Tahoma" w:eastAsia="Arial" w:hAnsi="Tahoma" w:cs="Tahoma"/>
        </w:rPr>
      </w:pPr>
      <w:r>
        <w:rPr>
          <w:rFonts w:ascii="Tahoma" w:eastAsia="Arial" w:hAnsi="Tahoma" w:cs="Tahoma"/>
        </w:rPr>
        <w:t>00003</w:t>
      </w:r>
    </w:p>
    <w:p w:rsidR="009D65A1" w:rsidRDefault="009D65A1" w:rsidP="009D65A1">
      <w:pPr>
        <w:pStyle w:val="Normal10"/>
        <w:jc w:val="center"/>
        <w:rPr>
          <w:rFonts w:ascii="Tahoma" w:eastAsia="Arial" w:hAnsi="Tahoma" w:cs="Tahoma"/>
        </w:rPr>
      </w:pPr>
      <w:r>
        <w:rPr>
          <w:rFonts w:ascii="Tahoma" w:eastAsia="Arial" w:hAnsi="Tahoma" w:cs="Tahoma"/>
        </w:rPr>
        <w:t>Assistente Administrativo/CISMEPA</w:t>
      </w:r>
    </w:p>
    <w:p w:rsidR="001F0AC7" w:rsidRDefault="001F0AC7" w:rsidP="005138A0">
      <w:pPr>
        <w:jc w:val="center"/>
        <w:rPr>
          <w:rFonts w:ascii="Tahoma" w:eastAsia="Arial" w:hAnsi="Tahoma" w:cs="Tahoma"/>
        </w:rPr>
      </w:pPr>
    </w:p>
    <w:p w:rsidR="001F0AC7" w:rsidRPr="00D17295" w:rsidRDefault="001F0AC7" w:rsidP="005138A0">
      <w:pPr>
        <w:jc w:val="center"/>
        <w:rPr>
          <w:rFonts w:ascii="Tahoma" w:eastAsia="Arial" w:hAnsi="Tahoma" w:cs="Tahoma"/>
        </w:rPr>
      </w:pPr>
    </w:p>
    <w:p w:rsidR="004238C7" w:rsidRPr="009D65A1" w:rsidRDefault="003D32F0" w:rsidP="009D65A1">
      <w:pPr>
        <w:rPr>
          <w:rFonts w:ascii="Tahoma" w:eastAsia="Arial" w:hAnsi="Tahoma" w:cs="Tahoma"/>
        </w:rPr>
      </w:pPr>
      <w:sdt>
        <w:sdtPr>
          <w:rPr>
            <w:rFonts w:ascii="Tahoma" w:hAnsi="Tahoma" w:cs="Tahoma"/>
            <w:bCs/>
          </w:rPr>
          <w:alias w:val="Resumo Objeto"/>
          <w:tag w:val="Resumo Objeto"/>
          <w:id w:val="955993857"/>
          <w:lock w:val="sdtLocked"/>
          <w:placeholder>
            <w:docPart w:val="98BF3D9930C145E791AD66ED2F04BD83"/>
          </w:placeholder>
          <w:showingPlcHdr/>
          <w:text/>
        </w:sdtPr>
        <w:sdtContent>
          <w:r w:rsidR="009D65A1" w:rsidRPr="005E6F64">
            <w:rPr>
              <w:rStyle w:val="TextodoEspaoReservado"/>
              <w:rFonts w:ascii="Tahoma" w:hAnsi="Tahoma" w:cs="Tahoma"/>
            </w:rPr>
            <w:t>Clique aqui para digitar o resumo do objeto.</w:t>
          </w:r>
        </w:sdtContent>
      </w:sdt>
    </w:p>
    <w:sectPr w:rsidR="004238C7" w:rsidRPr="009D65A1" w:rsidSect="001D2F3C">
      <w:headerReference w:type="default" r:id="rId9"/>
      <w:footerReference w:type="default" r:id="rId10"/>
      <w:pgSz w:w="11906" w:h="16838"/>
      <w:pgMar w:top="63" w:right="680" w:bottom="720" w:left="964" w:header="288"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13F1" w:rsidRDefault="00B213F1" w:rsidP="004238C7">
      <w:r>
        <w:separator/>
      </w:r>
    </w:p>
  </w:endnote>
  <w:endnote w:type="continuationSeparator" w:id="1">
    <w:p w:rsidR="00B213F1" w:rsidRDefault="00B213F1" w:rsidP="004238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655" w:rsidRPr="00FB685A" w:rsidRDefault="002A5655" w:rsidP="002A5655">
    <w:pPr>
      <w:pStyle w:val="Rodap"/>
      <w:jc w:val="center"/>
    </w:pPr>
    <w:r w:rsidRPr="00FB685A">
      <w:t>__________________________________________________________________________________</w:t>
    </w:r>
  </w:p>
  <w:p w:rsidR="002A5655" w:rsidRPr="00FB685A" w:rsidRDefault="002A5655" w:rsidP="002A5655">
    <w:pPr>
      <w:pStyle w:val="Rodap"/>
      <w:jc w:val="center"/>
      <w:rPr>
        <w:rFonts w:ascii="Arial Narrow" w:hAnsi="Arial Narrow"/>
      </w:rPr>
    </w:pPr>
    <w:r w:rsidRPr="00FB685A">
      <w:rPr>
        <w:rFonts w:ascii="Arial Narrow" w:hAnsi="Arial Narrow"/>
      </w:rPr>
      <w:t xml:space="preserve">Rua: Vinte e Dois, nº 349 – </w:t>
    </w:r>
    <w:proofErr w:type="spellStart"/>
    <w:proofErr w:type="gramStart"/>
    <w:r w:rsidRPr="00FB685A">
      <w:rPr>
        <w:rFonts w:ascii="Arial Narrow" w:hAnsi="Arial Narrow"/>
      </w:rPr>
      <w:t>JardimVila</w:t>
    </w:r>
    <w:proofErr w:type="spellEnd"/>
    <w:proofErr w:type="gramEnd"/>
    <w:r w:rsidRPr="00FB685A">
      <w:rPr>
        <w:rFonts w:ascii="Arial Narrow" w:hAnsi="Arial Narrow"/>
      </w:rPr>
      <w:t xml:space="preserve"> Rica /Tiradentes – Volta Redonda - RJ</w:t>
    </w:r>
  </w:p>
  <w:p w:rsidR="002A5655" w:rsidRPr="00FB685A" w:rsidRDefault="002A5655" w:rsidP="002A5655">
    <w:pPr>
      <w:pStyle w:val="Rodap"/>
      <w:jc w:val="center"/>
      <w:rPr>
        <w:rFonts w:ascii="Arial Narrow" w:hAnsi="Arial Narrow"/>
      </w:rPr>
    </w:pPr>
    <w:r w:rsidRPr="00FB685A">
      <w:rPr>
        <w:rFonts w:ascii="Arial Narrow" w:hAnsi="Arial Narrow"/>
      </w:rPr>
      <w:t xml:space="preserve">CEP: 27.259-240 – Tel.: (24) </w:t>
    </w:r>
    <w:r>
      <w:rPr>
        <w:rFonts w:ascii="Arial Narrow" w:hAnsi="Arial Narrow"/>
      </w:rPr>
      <w:t>3512-9558</w:t>
    </w:r>
  </w:p>
  <w:p w:rsidR="002A5655" w:rsidRDefault="002A5655" w:rsidP="002A5655">
    <w:pPr>
      <w:pStyle w:val="Rodap"/>
      <w:jc w:val="center"/>
    </w:pPr>
    <w:proofErr w:type="gramStart"/>
    <w:r w:rsidRPr="00FB685A">
      <w:rPr>
        <w:rFonts w:ascii="Arial Narrow" w:hAnsi="Arial Narrow"/>
      </w:rPr>
      <w:t>E-mail:</w:t>
    </w:r>
    <w:proofErr w:type="gramEnd"/>
    <w:hyperlink r:id="rId1" w:history="1">
      <w:r w:rsidRPr="00003865">
        <w:rPr>
          <w:rStyle w:val="Hyperlink"/>
          <w:rFonts w:ascii="Arial Narrow" w:hAnsi="Arial Narrow"/>
        </w:rPr>
        <w:t>administrativo@cismepa.org</w:t>
      </w:r>
    </w:hyperlink>
    <w:r w:rsidRPr="00FB685A">
      <w:rPr>
        <w:rFonts w:ascii="Arial Narrow" w:hAnsi="Arial Narrow"/>
      </w:rPr>
      <w:t>e</w:t>
    </w:r>
    <w:r w:rsidRPr="00FB685A">
      <w:rPr>
        <w:rStyle w:val="Hyperlink"/>
        <w:rFonts w:ascii="Arial Narrow" w:hAnsi="Arial Narrow"/>
      </w:rPr>
      <w:t>secretariaexecutiva@cismepa.org</w:t>
    </w:r>
  </w:p>
  <w:p w:rsidR="005E6F64" w:rsidRPr="002A5655" w:rsidRDefault="005E6F64" w:rsidP="002A5655">
    <w:pPr>
      <w:pStyle w:val="Rodap"/>
      <w:rPr>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13F1" w:rsidRDefault="00B213F1" w:rsidP="004238C7">
      <w:r>
        <w:separator/>
      </w:r>
    </w:p>
  </w:footnote>
  <w:footnote w:type="continuationSeparator" w:id="1">
    <w:p w:rsidR="00B213F1" w:rsidRDefault="00B213F1" w:rsidP="004238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655" w:rsidRDefault="002A5655" w:rsidP="004B4541">
    <w:pPr>
      <w:pStyle w:val="Normal1"/>
    </w:pPr>
    <w:r>
      <w:rPr>
        <w:noProof/>
      </w:rPr>
      <w:drawing>
        <wp:anchor distT="0" distB="0" distL="114300" distR="114300" simplePos="0" relativeHeight="251660288" behindDoc="0" locked="0" layoutInCell="1" allowOverlap="1">
          <wp:simplePos x="0" y="0"/>
          <wp:positionH relativeFrom="column">
            <wp:posOffset>241300</wp:posOffset>
          </wp:positionH>
          <wp:positionV relativeFrom="paragraph">
            <wp:posOffset>7620</wp:posOffset>
          </wp:positionV>
          <wp:extent cx="6102985" cy="897890"/>
          <wp:effectExtent l="19050" t="0" r="0" b="0"/>
          <wp:wrapNone/>
          <wp:docPr id="3" name="Imagem 3" descr="Cons Inter Ofi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s Inter Oficio"/>
                  <pic:cNvPicPr>
                    <a:picLocks noChangeAspect="1" noChangeArrowheads="1"/>
                  </pic:cNvPicPr>
                </pic:nvPicPr>
                <pic:blipFill>
                  <a:blip r:embed="rId1"/>
                  <a:srcRect/>
                  <a:stretch>
                    <a:fillRect/>
                  </a:stretch>
                </pic:blipFill>
                <pic:spPr bwMode="auto">
                  <a:xfrm>
                    <a:off x="0" y="0"/>
                    <a:ext cx="6102985" cy="897890"/>
                  </a:xfrm>
                  <a:prstGeom prst="rect">
                    <a:avLst/>
                  </a:prstGeom>
                  <a:noFill/>
                  <a:ln w="9525">
                    <a:noFill/>
                    <a:miter lim="800000"/>
                    <a:headEnd/>
                    <a:tailEnd/>
                  </a:ln>
                </pic:spPr>
              </pic:pic>
            </a:graphicData>
          </a:graphic>
        </wp:anchor>
      </w:drawing>
    </w:r>
  </w:p>
  <w:p w:rsidR="002A5655" w:rsidRDefault="002A5655" w:rsidP="004B4541">
    <w:pPr>
      <w:pStyle w:val="Normal1"/>
    </w:pPr>
  </w:p>
  <w:p w:rsidR="002A5655" w:rsidRDefault="002A5655" w:rsidP="004B4541">
    <w:pPr>
      <w:pStyle w:val="Normal1"/>
    </w:pPr>
  </w:p>
  <w:p w:rsidR="002A5655" w:rsidRDefault="002A5655" w:rsidP="004B4541">
    <w:pPr>
      <w:pStyle w:val="Normal1"/>
    </w:pPr>
  </w:p>
  <w:p w:rsidR="002A5655" w:rsidRDefault="002A5655" w:rsidP="004B4541">
    <w:pPr>
      <w:pStyle w:val="Normal1"/>
    </w:pPr>
  </w:p>
  <w:p w:rsidR="005E6F64" w:rsidRDefault="005E6F64" w:rsidP="004B4541">
    <w:pPr>
      <w:pStyle w:val="Normal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97073"/>
    <w:multiLevelType w:val="multilevel"/>
    <w:tmpl w:val="A84016C6"/>
    <w:lvl w:ilvl="0">
      <w:start w:val="1"/>
      <w:numFmt w:val="decimal"/>
      <w:lvlText w:val="5.%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68977BF"/>
    <w:multiLevelType w:val="multilevel"/>
    <w:tmpl w:val="45F42D32"/>
    <w:lvl w:ilvl="0">
      <w:start w:val="1"/>
      <w:numFmt w:val="decimal"/>
      <w:lvlText w:val="3.%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7643DF8"/>
    <w:multiLevelType w:val="multilevel"/>
    <w:tmpl w:val="166A317C"/>
    <w:lvl w:ilvl="0">
      <w:start w:val="1"/>
      <w:numFmt w:val="decimal"/>
      <w:lvlText w:val="%1"/>
      <w:lvlJc w:val="left"/>
      <w:pPr>
        <w:ind w:left="405" w:hanging="405"/>
      </w:pPr>
      <w:rPr>
        <w:b/>
        <w:vertAlign w:val="baseline"/>
      </w:rPr>
    </w:lvl>
    <w:lvl w:ilvl="1">
      <w:start w:val="1"/>
      <w:numFmt w:val="decimal"/>
      <w:lvlText w:val="2.%2."/>
      <w:lvlJc w:val="left"/>
      <w:pPr>
        <w:ind w:left="405" w:hanging="405"/>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
    <w:nsid w:val="0B7D74C0"/>
    <w:multiLevelType w:val="hybridMultilevel"/>
    <w:tmpl w:val="B9C8A0C8"/>
    <w:lvl w:ilvl="0" w:tplc="4614E84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09970A9"/>
    <w:multiLevelType w:val="multilevel"/>
    <w:tmpl w:val="BB94D2A6"/>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5">
    <w:nsid w:val="165168B8"/>
    <w:multiLevelType w:val="multilevel"/>
    <w:tmpl w:val="2DBE4224"/>
    <w:lvl w:ilvl="0">
      <w:start w:val="1"/>
      <w:numFmt w:val="decimal"/>
      <w:lvlText w:val="%1"/>
      <w:lvlJc w:val="left"/>
      <w:pPr>
        <w:ind w:left="0" w:firstLine="0"/>
      </w:pPr>
      <w:rPr>
        <w:b/>
        <w:sz w:val="22"/>
        <w:szCs w:val="22"/>
        <w:vertAlign w:val="baseline"/>
      </w:rPr>
    </w:lvl>
    <w:lvl w:ilvl="1">
      <w:start w:val="1"/>
      <w:numFmt w:val="decimal"/>
      <w:lvlText w:val="%1.%2"/>
      <w:lvlJc w:val="left"/>
      <w:pPr>
        <w:ind w:left="0" w:firstLine="0"/>
      </w:pPr>
      <w:rPr>
        <w:b/>
        <w:color w:val="000000"/>
        <w:sz w:val="22"/>
        <w:szCs w:val="22"/>
        <w:vertAlign w:val="baseline"/>
      </w:rPr>
    </w:lvl>
    <w:lvl w:ilvl="2">
      <w:start w:val="1"/>
      <w:numFmt w:val="decimal"/>
      <w:lvlText w:val="%1.%2.%3"/>
      <w:lvlJc w:val="left"/>
      <w:pPr>
        <w:ind w:left="0" w:firstLine="0"/>
      </w:pPr>
      <w:rPr>
        <w:b/>
        <w:sz w:val="22"/>
        <w:szCs w:val="22"/>
        <w:vertAlign w:val="baseline"/>
      </w:rPr>
    </w:lvl>
    <w:lvl w:ilvl="3">
      <w:start w:val="1"/>
      <w:numFmt w:val="decimal"/>
      <w:lvlText w:val="%1.%2.%3.%4"/>
      <w:lvlJc w:val="left"/>
      <w:pPr>
        <w:ind w:left="0" w:firstLine="0"/>
      </w:pPr>
      <w:rPr>
        <w:b/>
        <w:sz w:val="22"/>
        <w:szCs w:val="22"/>
        <w:vertAlign w:val="baseline"/>
      </w:rPr>
    </w:lvl>
    <w:lvl w:ilvl="4">
      <w:start w:val="1"/>
      <w:numFmt w:val="decimal"/>
      <w:lvlText w:val="%1.%2.%3.%4.%5"/>
      <w:lvlJc w:val="left"/>
      <w:pPr>
        <w:ind w:left="0" w:firstLine="0"/>
      </w:pPr>
      <w:rPr>
        <w:b/>
        <w:sz w:val="22"/>
        <w:szCs w:val="22"/>
        <w:vertAlign w:val="baseline"/>
      </w:rPr>
    </w:lvl>
    <w:lvl w:ilvl="5">
      <w:start w:val="1"/>
      <w:numFmt w:val="decimal"/>
      <w:lvlText w:val="%1.%2.%3.%4.%5.%6"/>
      <w:lvlJc w:val="left"/>
      <w:pPr>
        <w:ind w:left="0" w:firstLine="0"/>
      </w:pPr>
      <w:rPr>
        <w:b/>
        <w:sz w:val="22"/>
        <w:szCs w:val="22"/>
        <w:vertAlign w:val="baseline"/>
      </w:rPr>
    </w:lvl>
    <w:lvl w:ilvl="6">
      <w:start w:val="1"/>
      <w:numFmt w:val="decimal"/>
      <w:lvlText w:val="%1.%2.%3.%4.%5.%6.%7"/>
      <w:lvlJc w:val="left"/>
      <w:pPr>
        <w:ind w:left="0" w:firstLine="0"/>
      </w:pPr>
      <w:rPr>
        <w:b/>
        <w:sz w:val="22"/>
        <w:szCs w:val="22"/>
        <w:vertAlign w:val="baseline"/>
      </w:rPr>
    </w:lvl>
    <w:lvl w:ilvl="7">
      <w:start w:val="1"/>
      <w:numFmt w:val="decimal"/>
      <w:lvlText w:val="%1.%2.%3.%4.%5.%6.%7.%8"/>
      <w:lvlJc w:val="left"/>
      <w:pPr>
        <w:ind w:left="0" w:firstLine="0"/>
      </w:pPr>
      <w:rPr>
        <w:b/>
        <w:sz w:val="22"/>
        <w:szCs w:val="22"/>
        <w:vertAlign w:val="baseline"/>
      </w:rPr>
    </w:lvl>
    <w:lvl w:ilvl="8">
      <w:start w:val="1"/>
      <w:numFmt w:val="decimal"/>
      <w:lvlText w:val="%1.%2.%3.%4.%5.%6.%7.%8.%9"/>
      <w:lvlJc w:val="left"/>
      <w:pPr>
        <w:ind w:left="0" w:firstLine="0"/>
      </w:pPr>
      <w:rPr>
        <w:b/>
        <w:sz w:val="22"/>
        <w:szCs w:val="22"/>
        <w:vertAlign w:val="baseline"/>
      </w:rPr>
    </w:lvl>
  </w:abstractNum>
  <w:abstractNum w:abstractNumId="6">
    <w:nsid w:val="1E654E26"/>
    <w:multiLevelType w:val="multilevel"/>
    <w:tmpl w:val="7B060F0C"/>
    <w:lvl w:ilvl="0">
      <w:start w:val="10"/>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7">
    <w:nsid w:val="2E8C5C9E"/>
    <w:multiLevelType w:val="multilevel"/>
    <w:tmpl w:val="91E468D2"/>
    <w:lvl w:ilvl="0">
      <w:start w:val="1"/>
      <w:numFmt w:val="none"/>
      <w:lvlText w:val="6.1.2.1-"/>
      <w:lvlJc w:val="left"/>
      <w:pPr>
        <w:ind w:left="360" w:hanging="360"/>
      </w:pPr>
      <w:rPr>
        <w:rFonts w:hint="default"/>
      </w:rPr>
    </w:lvl>
    <w:lvl w:ilvl="1">
      <w:start w:val="1"/>
      <w:numFmt w:val="decimal"/>
      <w:lvlText w:val="6.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2F157AFB"/>
    <w:multiLevelType w:val="multilevel"/>
    <w:tmpl w:val="07FA56D0"/>
    <w:lvl w:ilvl="0">
      <w:start w:val="6"/>
      <w:numFmt w:val="decimal"/>
      <w:lvlText w:val="%1."/>
      <w:lvlJc w:val="left"/>
      <w:pPr>
        <w:ind w:left="405" w:hanging="405"/>
      </w:pPr>
      <w:rPr>
        <w:rFonts w:eastAsia="Arial" w:cs="Times New Roman" w:hint="default"/>
      </w:rPr>
    </w:lvl>
    <w:lvl w:ilvl="1">
      <w:start w:val="1"/>
      <w:numFmt w:val="decimal"/>
      <w:lvlText w:val="%1.%2."/>
      <w:lvlJc w:val="left"/>
      <w:pPr>
        <w:ind w:left="1016" w:hanging="405"/>
      </w:pPr>
      <w:rPr>
        <w:rFonts w:eastAsia="Arial" w:cs="Times New Roman" w:hint="default"/>
      </w:rPr>
    </w:lvl>
    <w:lvl w:ilvl="2">
      <w:start w:val="1"/>
      <w:numFmt w:val="decimal"/>
      <w:lvlText w:val="6.1.1.%3-"/>
      <w:lvlJc w:val="left"/>
      <w:pPr>
        <w:ind w:left="1582" w:hanging="360"/>
      </w:pPr>
      <w:rPr>
        <w:rFonts w:hint="default"/>
      </w:rPr>
    </w:lvl>
    <w:lvl w:ilvl="3">
      <w:start w:val="1"/>
      <w:numFmt w:val="decimal"/>
      <w:lvlText w:val="%1.%2.%3-%4."/>
      <w:lvlJc w:val="left"/>
      <w:pPr>
        <w:ind w:left="2553" w:hanging="720"/>
      </w:pPr>
      <w:rPr>
        <w:rFonts w:eastAsia="Arial" w:cs="Times New Roman" w:hint="default"/>
      </w:rPr>
    </w:lvl>
    <w:lvl w:ilvl="4">
      <w:start w:val="1"/>
      <w:numFmt w:val="decimal"/>
      <w:lvlText w:val="%1.%2.%3-%4.%5."/>
      <w:lvlJc w:val="left"/>
      <w:pPr>
        <w:ind w:left="3164" w:hanging="720"/>
      </w:pPr>
      <w:rPr>
        <w:rFonts w:eastAsia="Arial" w:cs="Times New Roman" w:hint="default"/>
      </w:rPr>
    </w:lvl>
    <w:lvl w:ilvl="5">
      <w:start w:val="1"/>
      <w:numFmt w:val="decimal"/>
      <w:lvlText w:val="%1.%2.%3-%4.%5.%6."/>
      <w:lvlJc w:val="left"/>
      <w:pPr>
        <w:ind w:left="4135" w:hanging="1080"/>
      </w:pPr>
      <w:rPr>
        <w:rFonts w:eastAsia="Arial" w:cs="Times New Roman" w:hint="default"/>
      </w:rPr>
    </w:lvl>
    <w:lvl w:ilvl="6">
      <w:start w:val="1"/>
      <w:numFmt w:val="decimal"/>
      <w:lvlText w:val="%1.%2.%3-%4.%5.%6.%7."/>
      <w:lvlJc w:val="left"/>
      <w:pPr>
        <w:ind w:left="4746" w:hanging="1080"/>
      </w:pPr>
      <w:rPr>
        <w:rFonts w:eastAsia="Arial" w:cs="Times New Roman" w:hint="default"/>
      </w:rPr>
    </w:lvl>
    <w:lvl w:ilvl="7">
      <w:start w:val="1"/>
      <w:numFmt w:val="decimal"/>
      <w:lvlText w:val="%1.%2.%3-%4.%5.%6.%7.%8."/>
      <w:lvlJc w:val="left"/>
      <w:pPr>
        <w:ind w:left="5357" w:hanging="1080"/>
      </w:pPr>
      <w:rPr>
        <w:rFonts w:eastAsia="Arial" w:cs="Times New Roman" w:hint="default"/>
      </w:rPr>
    </w:lvl>
    <w:lvl w:ilvl="8">
      <w:start w:val="1"/>
      <w:numFmt w:val="decimal"/>
      <w:lvlText w:val="%1.%2.%3-%4.%5.%6.%7.%8.%9."/>
      <w:lvlJc w:val="left"/>
      <w:pPr>
        <w:ind w:left="6328" w:hanging="1440"/>
      </w:pPr>
      <w:rPr>
        <w:rFonts w:eastAsia="Arial" w:cs="Times New Roman" w:hint="default"/>
      </w:rPr>
    </w:lvl>
  </w:abstractNum>
  <w:abstractNum w:abstractNumId="9">
    <w:nsid w:val="326A3B74"/>
    <w:multiLevelType w:val="hybridMultilevel"/>
    <w:tmpl w:val="40DA3F7E"/>
    <w:lvl w:ilvl="0" w:tplc="D78A5DA6">
      <w:start w:val="1"/>
      <w:numFmt w:val="decimal"/>
      <w:lvlText w:val="8.%1-"/>
      <w:lvlJc w:val="left"/>
      <w:pPr>
        <w:ind w:left="158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78D5E74"/>
    <w:multiLevelType w:val="hybridMultilevel"/>
    <w:tmpl w:val="C682DE72"/>
    <w:lvl w:ilvl="0" w:tplc="656A066E">
      <w:start w:val="1"/>
      <w:numFmt w:val="decimal"/>
      <w:lvlText w:val="12.%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89F728A"/>
    <w:multiLevelType w:val="hybridMultilevel"/>
    <w:tmpl w:val="A246FB30"/>
    <w:lvl w:ilvl="0" w:tplc="07C218B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D871240"/>
    <w:multiLevelType w:val="multilevel"/>
    <w:tmpl w:val="B4DCD352"/>
    <w:lvl w:ilvl="0">
      <w:start w:val="1"/>
      <w:numFmt w:val="decimal"/>
      <w:lvlText w:val="%1"/>
      <w:lvlJc w:val="left"/>
      <w:pPr>
        <w:ind w:left="0" w:firstLine="0"/>
      </w:pPr>
      <w:rPr>
        <w:sz w:val="22"/>
        <w:szCs w:val="22"/>
        <w:vertAlign w:val="baseline"/>
      </w:rPr>
    </w:lvl>
    <w:lvl w:ilvl="1">
      <w:start w:val="1"/>
      <w:numFmt w:val="decimal"/>
      <w:lvlText w:val="%1.%2"/>
      <w:lvlJc w:val="left"/>
      <w:pPr>
        <w:ind w:left="0" w:firstLine="0"/>
      </w:pPr>
      <w:rPr>
        <w:b/>
        <w:sz w:val="22"/>
        <w:szCs w:val="22"/>
        <w:vertAlign w:val="baseline"/>
      </w:rPr>
    </w:lvl>
    <w:lvl w:ilvl="2">
      <w:start w:val="1"/>
      <w:numFmt w:val="decimal"/>
      <w:lvlText w:val="%1.%2.%3"/>
      <w:lvlJc w:val="left"/>
      <w:pPr>
        <w:ind w:left="0" w:firstLine="0"/>
      </w:pPr>
      <w:rPr>
        <w:b/>
        <w:sz w:val="22"/>
        <w:szCs w:val="22"/>
        <w:vertAlign w:val="baseline"/>
      </w:rPr>
    </w:lvl>
    <w:lvl w:ilvl="3">
      <w:start w:val="1"/>
      <w:numFmt w:val="decimal"/>
      <w:lvlText w:val="%1.%2.%3.%4"/>
      <w:lvlJc w:val="left"/>
      <w:pPr>
        <w:ind w:left="0" w:firstLine="0"/>
      </w:pPr>
      <w:rPr>
        <w:sz w:val="22"/>
        <w:szCs w:val="22"/>
        <w:vertAlign w:val="baseline"/>
      </w:rPr>
    </w:lvl>
    <w:lvl w:ilvl="4">
      <w:start w:val="1"/>
      <w:numFmt w:val="decimal"/>
      <w:lvlText w:val="%1.%2.%3.%4.%5"/>
      <w:lvlJc w:val="left"/>
      <w:pPr>
        <w:ind w:left="0" w:firstLine="0"/>
      </w:pPr>
      <w:rPr>
        <w:sz w:val="22"/>
        <w:szCs w:val="22"/>
        <w:vertAlign w:val="baseline"/>
      </w:rPr>
    </w:lvl>
    <w:lvl w:ilvl="5">
      <w:start w:val="1"/>
      <w:numFmt w:val="decimal"/>
      <w:lvlText w:val="%1.%2.%3.%4.%5.%6"/>
      <w:lvlJc w:val="left"/>
      <w:pPr>
        <w:ind w:left="0" w:firstLine="0"/>
      </w:pPr>
      <w:rPr>
        <w:sz w:val="22"/>
        <w:szCs w:val="22"/>
        <w:vertAlign w:val="baseline"/>
      </w:rPr>
    </w:lvl>
    <w:lvl w:ilvl="6">
      <w:start w:val="1"/>
      <w:numFmt w:val="decimal"/>
      <w:lvlText w:val="%1.%2.%3.%4.%5.%6.%7"/>
      <w:lvlJc w:val="left"/>
      <w:pPr>
        <w:ind w:left="0" w:firstLine="0"/>
      </w:pPr>
      <w:rPr>
        <w:sz w:val="22"/>
        <w:szCs w:val="22"/>
        <w:vertAlign w:val="baseline"/>
      </w:rPr>
    </w:lvl>
    <w:lvl w:ilvl="7">
      <w:start w:val="1"/>
      <w:numFmt w:val="decimal"/>
      <w:lvlText w:val="%1.%2.%3.%4.%5.%6.%7.%8"/>
      <w:lvlJc w:val="left"/>
      <w:pPr>
        <w:ind w:left="0" w:firstLine="0"/>
      </w:pPr>
      <w:rPr>
        <w:sz w:val="22"/>
        <w:szCs w:val="22"/>
        <w:vertAlign w:val="baseline"/>
      </w:rPr>
    </w:lvl>
    <w:lvl w:ilvl="8">
      <w:start w:val="1"/>
      <w:numFmt w:val="decimal"/>
      <w:lvlText w:val="%1.%2.%3.%4.%5.%6.%7.%8.%9"/>
      <w:lvlJc w:val="left"/>
      <w:pPr>
        <w:ind w:left="0" w:firstLine="0"/>
      </w:pPr>
      <w:rPr>
        <w:sz w:val="22"/>
        <w:szCs w:val="22"/>
        <w:vertAlign w:val="baseline"/>
      </w:rPr>
    </w:lvl>
  </w:abstractNum>
  <w:abstractNum w:abstractNumId="13">
    <w:nsid w:val="44694192"/>
    <w:multiLevelType w:val="multilevel"/>
    <w:tmpl w:val="8BD4C828"/>
    <w:lvl w:ilvl="0">
      <w:start w:val="1"/>
      <w:numFmt w:val="none"/>
      <w:lvlText w:val="6.1.2-"/>
      <w:lvlJc w:val="left"/>
      <w:pPr>
        <w:ind w:left="360" w:hanging="360"/>
      </w:pPr>
      <w:rPr>
        <w:rFonts w:hint="default"/>
      </w:rPr>
    </w:lvl>
    <w:lvl w:ilvl="1">
      <w:start w:val="1"/>
      <w:numFmt w:val="decimal"/>
      <w:lvlText w:val="6.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8360BA3"/>
    <w:multiLevelType w:val="multilevel"/>
    <w:tmpl w:val="C53890B8"/>
    <w:lvl w:ilvl="0">
      <w:start w:val="1"/>
      <w:numFmt w:val="none"/>
      <w:lvlText w:val="6-"/>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9742711"/>
    <w:multiLevelType w:val="hybridMultilevel"/>
    <w:tmpl w:val="BC98A360"/>
    <w:lvl w:ilvl="0" w:tplc="44C252CA">
      <w:start w:val="1"/>
      <w:numFmt w:val="decimal"/>
      <w:lvlText w:val="9.%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B9548CD"/>
    <w:multiLevelType w:val="multilevel"/>
    <w:tmpl w:val="09C0456C"/>
    <w:lvl w:ilvl="0">
      <w:start w:val="1"/>
      <w:numFmt w:val="decimal"/>
      <w:lvlText w:val="8.1.1.%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4E98536B"/>
    <w:multiLevelType w:val="multilevel"/>
    <w:tmpl w:val="EBC8F82A"/>
    <w:lvl w:ilvl="0">
      <w:start w:val="1"/>
      <w:numFmt w:val="decimal"/>
      <w:lvlText w:val="%1"/>
      <w:lvlJc w:val="left"/>
      <w:pPr>
        <w:ind w:left="0" w:firstLine="0"/>
      </w:pPr>
      <w:rPr>
        <w:sz w:val="22"/>
        <w:szCs w:val="22"/>
        <w:vertAlign w:val="baseline"/>
      </w:rPr>
    </w:lvl>
    <w:lvl w:ilvl="1">
      <w:start w:val="1"/>
      <w:numFmt w:val="decimal"/>
      <w:lvlText w:val="%1.%2"/>
      <w:lvlJc w:val="left"/>
      <w:pPr>
        <w:ind w:left="0" w:firstLine="0"/>
      </w:pPr>
      <w:rPr>
        <w:b/>
        <w:sz w:val="22"/>
        <w:szCs w:val="22"/>
        <w:vertAlign w:val="baseline"/>
      </w:rPr>
    </w:lvl>
    <w:lvl w:ilvl="2">
      <w:start w:val="1"/>
      <w:numFmt w:val="decimal"/>
      <w:lvlText w:val="%1.%2.%3"/>
      <w:lvlJc w:val="left"/>
      <w:pPr>
        <w:ind w:left="0" w:firstLine="0"/>
      </w:pPr>
      <w:rPr>
        <w:b/>
        <w:sz w:val="22"/>
        <w:szCs w:val="22"/>
        <w:vertAlign w:val="baseline"/>
      </w:rPr>
    </w:lvl>
    <w:lvl w:ilvl="3">
      <w:start w:val="1"/>
      <w:numFmt w:val="decimal"/>
      <w:lvlText w:val="%1.%2.%3.%4"/>
      <w:lvlJc w:val="left"/>
      <w:pPr>
        <w:ind w:left="0" w:firstLine="0"/>
      </w:pPr>
      <w:rPr>
        <w:sz w:val="22"/>
        <w:szCs w:val="22"/>
        <w:vertAlign w:val="baseline"/>
      </w:rPr>
    </w:lvl>
    <w:lvl w:ilvl="4">
      <w:start w:val="1"/>
      <w:numFmt w:val="decimal"/>
      <w:lvlText w:val="%1.%2.%3.%4.%5"/>
      <w:lvlJc w:val="left"/>
      <w:pPr>
        <w:ind w:left="0" w:firstLine="0"/>
      </w:pPr>
      <w:rPr>
        <w:sz w:val="22"/>
        <w:szCs w:val="22"/>
        <w:vertAlign w:val="baseline"/>
      </w:rPr>
    </w:lvl>
    <w:lvl w:ilvl="5">
      <w:start w:val="1"/>
      <w:numFmt w:val="decimal"/>
      <w:lvlText w:val="%1.%2.%3.%4.%5.%6"/>
      <w:lvlJc w:val="left"/>
      <w:pPr>
        <w:ind w:left="0" w:firstLine="0"/>
      </w:pPr>
      <w:rPr>
        <w:sz w:val="22"/>
        <w:szCs w:val="22"/>
        <w:vertAlign w:val="baseline"/>
      </w:rPr>
    </w:lvl>
    <w:lvl w:ilvl="6">
      <w:start w:val="1"/>
      <w:numFmt w:val="decimal"/>
      <w:lvlText w:val="%1.%2.%3.%4.%5.%6.%7"/>
      <w:lvlJc w:val="left"/>
      <w:pPr>
        <w:ind w:left="0" w:firstLine="0"/>
      </w:pPr>
      <w:rPr>
        <w:sz w:val="22"/>
        <w:szCs w:val="22"/>
        <w:vertAlign w:val="baseline"/>
      </w:rPr>
    </w:lvl>
    <w:lvl w:ilvl="7">
      <w:start w:val="1"/>
      <w:numFmt w:val="decimal"/>
      <w:lvlText w:val="%1.%2.%3.%4.%5.%6.%7.%8"/>
      <w:lvlJc w:val="left"/>
      <w:pPr>
        <w:ind w:left="0" w:firstLine="0"/>
      </w:pPr>
      <w:rPr>
        <w:sz w:val="22"/>
        <w:szCs w:val="22"/>
        <w:vertAlign w:val="baseline"/>
      </w:rPr>
    </w:lvl>
    <w:lvl w:ilvl="8">
      <w:start w:val="1"/>
      <w:numFmt w:val="decimal"/>
      <w:lvlText w:val="%1.%2.%3.%4.%5.%6.%7.%8.%9"/>
      <w:lvlJc w:val="left"/>
      <w:pPr>
        <w:ind w:left="0" w:firstLine="0"/>
      </w:pPr>
      <w:rPr>
        <w:sz w:val="22"/>
        <w:szCs w:val="22"/>
        <w:vertAlign w:val="baseline"/>
      </w:rPr>
    </w:lvl>
  </w:abstractNum>
  <w:abstractNum w:abstractNumId="18">
    <w:nsid w:val="520435E5"/>
    <w:multiLevelType w:val="hybridMultilevel"/>
    <w:tmpl w:val="C9822D5E"/>
    <w:lvl w:ilvl="0" w:tplc="EED648D4">
      <w:start w:val="1"/>
      <w:numFmt w:val="decimal"/>
      <w:lvlText w:val="6.%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4446C4A"/>
    <w:multiLevelType w:val="multilevel"/>
    <w:tmpl w:val="F092AE76"/>
    <w:lvl w:ilvl="0">
      <w:start w:val="1"/>
      <w:numFmt w:val="decimal"/>
      <w:lvlText w:val="%1"/>
      <w:lvlJc w:val="left"/>
      <w:pPr>
        <w:ind w:left="0" w:firstLine="0"/>
      </w:pPr>
      <w:rPr>
        <w:rFonts w:eastAsia="Times New Roman" w:hint="default"/>
        <w:b/>
        <w:sz w:val="22"/>
      </w:rPr>
    </w:lvl>
    <w:lvl w:ilvl="1">
      <w:start w:val="1"/>
      <w:numFmt w:val="decimal"/>
      <w:suff w:val="space"/>
      <w:lvlText w:val="%1.%2"/>
      <w:lvlJc w:val="left"/>
      <w:pPr>
        <w:ind w:left="0" w:firstLine="0"/>
      </w:pPr>
      <w:rPr>
        <w:rFonts w:eastAsia="Times New Roman" w:hint="default"/>
        <w:b/>
        <w:color w:val="auto"/>
        <w:sz w:val="22"/>
        <w:szCs w:val="22"/>
      </w:rPr>
    </w:lvl>
    <w:lvl w:ilvl="2">
      <w:start w:val="1"/>
      <w:numFmt w:val="decimal"/>
      <w:lvlText w:val="%1.%2.%3"/>
      <w:lvlJc w:val="left"/>
      <w:pPr>
        <w:ind w:left="0" w:firstLine="0"/>
      </w:pPr>
      <w:rPr>
        <w:rFonts w:eastAsia="Times New Roman" w:hint="default"/>
        <w:b/>
        <w:sz w:val="22"/>
      </w:rPr>
    </w:lvl>
    <w:lvl w:ilvl="3">
      <w:start w:val="1"/>
      <w:numFmt w:val="decimal"/>
      <w:lvlText w:val="%1.%2.%3.%4"/>
      <w:lvlJc w:val="left"/>
      <w:pPr>
        <w:ind w:left="0" w:firstLine="0"/>
      </w:pPr>
      <w:rPr>
        <w:rFonts w:eastAsia="Times New Roman" w:hint="default"/>
        <w:b/>
        <w:sz w:val="22"/>
      </w:rPr>
    </w:lvl>
    <w:lvl w:ilvl="4">
      <w:start w:val="1"/>
      <w:numFmt w:val="decimal"/>
      <w:lvlText w:val="%1.%2.%3.%4.%5"/>
      <w:lvlJc w:val="left"/>
      <w:pPr>
        <w:ind w:left="0" w:firstLine="0"/>
      </w:pPr>
      <w:rPr>
        <w:rFonts w:eastAsia="Times New Roman" w:hint="default"/>
        <w:b/>
        <w:sz w:val="22"/>
      </w:rPr>
    </w:lvl>
    <w:lvl w:ilvl="5">
      <w:start w:val="1"/>
      <w:numFmt w:val="decimal"/>
      <w:lvlText w:val="%1.%2.%3.%4.%5.%6"/>
      <w:lvlJc w:val="left"/>
      <w:pPr>
        <w:ind w:left="0" w:firstLine="0"/>
      </w:pPr>
      <w:rPr>
        <w:rFonts w:eastAsia="Times New Roman" w:hint="default"/>
        <w:b/>
        <w:sz w:val="22"/>
      </w:rPr>
    </w:lvl>
    <w:lvl w:ilvl="6">
      <w:start w:val="1"/>
      <w:numFmt w:val="decimal"/>
      <w:lvlText w:val="%1.%2.%3.%4.%5.%6.%7"/>
      <w:lvlJc w:val="left"/>
      <w:pPr>
        <w:ind w:left="0" w:firstLine="0"/>
      </w:pPr>
      <w:rPr>
        <w:rFonts w:eastAsia="Times New Roman" w:hint="default"/>
        <w:b/>
        <w:sz w:val="22"/>
      </w:rPr>
    </w:lvl>
    <w:lvl w:ilvl="7">
      <w:start w:val="1"/>
      <w:numFmt w:val="decimal"/>
      <w:lvlText w:val="%1.%2.%3.%4.%5.%6.%7.%8"/>
      <w:lvlJc w:val="left"/>
      <w:pPr>
        <w:ind w:left="0" w:firstLine="0"/>
      </w:pPr>
      <w:rPr>
        <w:rFonts w:eastAsia="Times New Roman" w:hint="default"/>
        <w:b/>
        <w:sz w:val="22"/>
      </w:rPr>
    </w:lvl>
    <w:lvl w:ilvl="8">
      <w:start w:val="1"/>
      <w:numFmt w:val="decimal"/>
      <w:lvlText w:val="%1.%2.%3.%4.%5.%6.%7.%8.%9"/>
      <w:lvlJc w:val="left"/>
      <w:pPr>
        <w:ind w:left="0" w:firstLine="0"/>
      </w:pPr>
      <w:rPr>
        <w:rFonts w:eastAsia="Times New Roman" w:hint="default"/>
        <w:b/>
        <w:sz w:val="22"/>
      </w:rPr>
    </w:lvl>
  </w:abstractNum>
  <w:abstractNum w:abstractNumId="20">
    <w:nsid w:val="560B1DE0"/>
    <w:multiLevelType w:val="multilevel"/>
    <w:tmpl w:val="8D789CDE"/>
    <w:lvl w:ilvl="0">
      <w:start w:val="1"/>
      <w:numFmt w:val="decimal"/>
      <w:lvlText w:val="%1"/>
      <w:lvlJc w:val="left"/>
      <w:pPr>
        <w:ind w:left="0" w:firstLine="0"/>
      </w:pPr>
      <w:rPr>
        <w:b/>
        <w:sz w:val="22"/>
        <w:szCs w:val="22"/>
        <w:vertAlign w:val="baseline"/>
      </w:rPr>
    </w:lvl>
    <w:lvl w:ilvl="1">
      <w:start w:val="1"/>
      <w:numFmt w:val="decimal"/>
      <w:lvlText w:val="%1.%2"/>
      <w:lvlJc w:val="left"/>
      <w:pPr>
        <w:ind w:left="0" w:firstLine="0"/>
      </w:pPr>
      <w:rPr>
        <w:b/>
        <w:color w:val="000000"/>
        <w:sz w:val="22"/>
        <w:szCs w:val="22"/>
        <w:vertAlign w:val="baseline"/>
      </w:rPr>
    </w:lvl>
    <w:lvl w:ilvl="2">
      <w:start w:val="1"/>
      <w:numFmt w:val="decimal"/>
      <w:lvlText w:val="%1.%2.%3"/>
      <w:lvlJc w:val="left"/>
      <w:pPr>
        <w:ind w:left="0" w:firstLine="0"/>
      </w:pPr>
      <w:rPr>
        <w:b/>
        <w:sz w:val="22"/>
        <w:szCs w:val="22"/>
        <w:vertAlign w:val="baseline"/>
      </w:rPr>
    </w:lvl>
    <w:lvl w:ilvl="3">
      <w:start w:val="1"/>
      <w:numFmt w:val="decimal"/>
      <w:lvlText w:val="%1.%2.%3.%4"/>
      <w:lvlJc w:val="left"/>
      <w:pPr>
        <w:ind w:left="0" w:firstLine="0"/>
      </w:pPr>
      <w:rPr>
        <w:b/>
        <w:sz w:val="22"/>
        <w:szCs w:val="22"/>
        <w:vertAlign w:val="baseline"/>
      </w:rPr>
    </w:lvl>
    <w:lvl w:ilvl="4">
      <w:start w:val="1"/>
      <w:numFmt w:val="decimal"/>
      <w:lvlText w:val="%1.%2.%3.%4.%5"/>
      <w:lvlJc w:val="left"/>
      <w:pPr>
        <w:ind w:left="0" w:firstLine="0"/>
      </w:pPr>
      <w:rPr>
        <w:b/>
        <w:sz w:val="22"/>
        <w:szCs w:val="22"/>
        <w:vertAlign w:val="baseline"/>
      </w:rPr>
    </w:lvl>
    <w:lvl w:ilvl="5">
      <w:start w:val="1"/>
      <w:numFmt w:val="decimal"/>
      <w:lvlText w:val="%1.%2.%3.%4.%5.%6"/>
      <w:lvlJc w:val="left"/>
      <w:pPr>
        <w:ind w:left="0" w:firstLine="0"/>
      </w:pPr>
      <w:rPr>
        <w:b/>
        <w:sz w:val="22"/>
        <w:szCs w:val="22"/>
        <w:vertAlign w:val="baseline"/>
      </w:rPr>
    </w:lvl>
    <w:lvl w:ilvl="6">
      <w:start w:val="1"/>
      <w:numFmt w:val="decimal"/>
      <w:lvlText w:val="%1.%2.%3.%4.%5.%6.%7"/>
      <w:lvlJc w:val="left"/>
      <w:pPr>
        <w:ind w:left="0" w:firstLine="0"/>
      </w:pPr>
      <w:rPr>
        <w:b/>
        <w:sz w:val="22"/>
        <w:szCs w:val="22"/>
        <w:vertAlign w:val="baseline"/>
      </w:rPr>
    </w:lvl>
    <w:lvl w:ilvl="7">
      <w:start w:val="1"/>
      <w:numFmt w:val="decimal"/>
      <w:lvlText w:val="%1.%2.%3.%4.%5.%6.%7.%8"/>
      <w:lvlJc w:val="left"/>
      <w:pPr>
        <w:ind w:left="0" w:firstLine="0"/>
      </w:pPr>
      <w:rPr>
        <w:b/>
        <w:sz w:val="22"/>
        <w:szCs w:val="22"/>
        <w:vertAlign w:val="baseline"/>
      </w:rPr>
    </w:lvl>
    <w:lvl w:ilvl="8">
      <w:start w:val="1"/>
      <w:numFmt w:val="decimal"/>
      <w:lvlText w:val="%1.%2.%3.%4.%5.%6.%7.%8.%9"/>
      <w:lvlJc w:val="left"/>
      <w:pPr>
        <w:ind w:left="0" w:firstLine="0"/>
      </w:pPr>
      <w:rPr>
        <w:b/>
        <w:sz w:val="22"/>
        <w:szCs w:val="22"/>
        <w:vertAlign w:val="baseline"/>
      </w:rPr>
    </w:lvl>
  </w:abstractNum>
  <w:abstractNum w:abstractNumId="21">
    <w:nsid w:val="564D15A6"/>
    <w:multiLevelType w:val="multilevel"/>
    <w:tmpl w:val="6B2E287C"/>
    <w:lvl w:ilvl="0">
      <w:start w:val="1"/>
      <w:numFmt w:val="none"/>
      <w:lvlText w:val="6-"/>
      <w:lvlJc w:val="left"/>
      <w:pPr>
        <w:ind w:left="360" w:hanging="360"/>
      </w:pPr>
      <w:rPr>
        <w:rFonts w:hint="default"/>
      </w:rPr>
    </w:lvl>
    <w:lvl w:ilvl="1">
      <w:start w:val="1"/>
      <w:numFmt w:val="decimal"/>
      <w:lvlText w:val="6.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6.1.%5-"/>
      <w:lvlJc w:val="left"/>
      <w:pPr>
        <w:ind w:left="36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B4F3263"/>
    <w:multiLevelType w:val="multilevel"/>
    <w:tmpl w:val="679C5068"/>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3">
    <w:nsid w:val="5C057F3B"/>
    <w:multiLevelType w:val="multilevel"/>
    <w:tmpl w:val="C11CFFEE"/>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16B10F4"/>
    <w:multiLevelType w:val="hybridMultilevel"/>
    <w:tmpl w:val="44F24C94"/>
    <w:lvl w:ilvl="0" w:tplc="057A8ED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1E60D27"/>
    <w:multiLevelType w:val="multilevel"/>
    <w:tmpl w:val="ED5C8D04"/>
    <w:lvl w:ilvl="0">
      <w:start w:val="1"/>
      <w:numFmt w:val="decimal"/>
      <w:lvlText w:val="%1"/>
      <w:lvlJc w:val="left"/>
      <w:pPr>
        <w:ind w:left="0" w:firstLine="0"/>
      </w:pPr>
      <w:rPr>
        <w:rFonts w:eastAsia="Times New Roman" w:hint="default"/>
        <w:b/>
        <w:sz w:val="22"/>
      </w:rPr>
    </w:lvl>
    <w:lvl w:ilvl="1">
      <w:start w:val="1"/>
      <w:numFmt w:val="decimal"/>
      <w:suff w:val="space"/>
      <w:lvlText w:val="%1.%2"/>
      <w:lvlJc w:val="left"/>
      <w:pPr>
        <w:ind w:left="0" w:firstLine="0"/>
      </w:pPr>
      <w:rPr>
        <w:rFonts w:hint="default"/>
        <w:b/>
        <w:color w:val="auto"/>
        <w:spacing w:val="0"/>
        <w:sz w:val="22"/>
        <w:szCs w:val="22"/>
      </w:rPr>
    </w:lvl>
    <w:lvl w:ilvl="2">
      <w:start w:val="1"/>
      <w:numFmt w:val="decimal"/>
      <w:lvlText w:val="%1.%2.%3"/>
      <w:lvlJc w:val="left"/>
      <w:pPr>
        <w:ind w:left="0" w:firstLine="0"/>
      </w:pPr>
      <w:rPr>
        <w:rFonts w:eastAsia="Times New Roman" w:hint="default"/>
        <w:b/>
        <w:sz w:val="22"/>
      </w:rPr>
    </w:lvl>
    <w:lvl w:ilvl="3">
      <w:start w:val="1"/>
      <w:numFmt w:val="decimal"/>
      <w:lvlText w:val="%1.%2.%3.%4"/>
      <w:lvlJc w:val="left"/>
      <w:pPr>
        <w:ind w:left="0" w:firstLine="0"/>
      </w:pPr>
      <w:rPr>
        <w:rFonts w:eastAsia="Times New Roman" w:hint="default"/>
        <w:b/>
        <w:sz w:val="22"/>
      </w:rPr>
    </w:lvl>
    <w:lvl w:ilvl="4">
      <w:start w:val="1"/>
      <w:numFmt w:val="decimal"/>
      <w:lvlText w:val="%1.%2.%3.%4.%5"/>
      <w:lvlJc w:val="left"/>
      <w:pPr>
        <w:ind w:left="0" w:firstLine="0"/>
      </w:pPr>
      <w:rPr>
        <w:rFonts w:eastAsia="Times New Roman" w:hint="default"/>
        <w:b/>
        <w:sz w:val="22"/>
      </w:rPr>
    </w:lvl>
    <w:lvl w:ilvl="5">
      <w:start w:val="1"/>
      <w:numFmt w:val="decimal"/>
      <w:lvlText w:val="%1.%2.%3.%4.%5.%6"/>
      <w:lvlJc w:val="left"/>
      <w:pPr>
        <w:ind w:left="0" w:firstLine="0"/>
      </w:pPr>
      <w:rPr>
        <w:rFonts w:eastAsia="Times New Roman" w:hint="default"/>
        <w:b/>
        <w:sz w:val="22"/>
      </w:rPr>
    </w:lvl>
    <w:lvl w:ilvl="6">
      <w:start w:val="1"/>
      <w:numFmt w:val="decimal"/>
      <w:lvlText w:val="%1.%2.%3.%4.%5.%6.%7"/>
      <w:lvlJc w:val="left"/>
      <w:pPr>
        <w:ind w:left="0" w:firstLine="0"/>
      </w:pPr>
      <w:rPr>
        <w:rFonts w:eastAsia="Times New Roman" w:hint="default"/>
        <w:b/>
        <w:sz w:val="22"/>
      </w:rPr>
    </w:lvl>
    <w:lvl w:ilvl="7">
      <w:start w:val="1"/>
      <w:numFmt w:val="decimal"/>
      <w:lvlText w:val="%1.%2.%3.%4.%5.%6.%7.%8"/>
      <w:lvlJc w:val="left"/>
      <w:pPr>
        <w:ind w:left="0" w:firstLine="0"/>
      </w:pPr>
      <w:rPr>
        <w:rFonts w:eastAsia="Times New Roman" w:hint="default"/>
        <w:b/>
        <w:sz w:val="22"/>
      </w:rPr>
    </w:lvl>
    <w:lvl w:ilvl="8">
      <w:start w:val="1"/>
      <w:numFmt w:val="decimal"/>
      <w:lvlText w:val="%1.%2.%3.%4.%5.%6.%7.%8.%9"/>
      <w:lvlJc w:val="left"/>
      <w:pPr>
        <w:ind w:left="0" w:firstLine="0"/>
      </w:pPr>
      <w:rPr>
        <w:rFonts w:eastAsia="Times New Roman" w:hint="default"/>
        <w:b/>
        <w:sz w:val="22"/>
      </w:rPr>
    </w:lvl>
  </w:abstractNum>
  <w:abstractNum w:abstractNumId="26">
    <w:nsid w:val="78193202"/>
    <w:multiLevelType w:val="multilevel"/>
    <w:tmpl w:val="5A6AFC04"/>
    <w:lvl w:ilvl="0">
      <w:start w:val="1"/>
      <w:numFmt w:val="decimal"/>
      <w:lvlText w:val="%1."/>
      <w:lvlJc w:val="left"/>
      <w:pPr>
        <w:tabs>
          <w:tab w:val="num" w:pos="227"/>
        </w:tabs>
        <w:ind w:left="0" w:firstLine="0"/>
      </w:pPr>
      <w:rPr>
        <w:rFonts w:eastAsia="Times New Roman" w:hint="default"/>
        <w:b/>
        <w:sz w:val="22"/>
      </w:rPr>
    </w:lvl>
    <w:lvl w:ilvl="1">
      <w:start w:val="1"/>
      <w:numFmt w:val="decimal"/>
      <w:suff w:val="space"/>
      <w:lvlText w:val="%1.%2."/>
      <w:lvlJc w:val="left"/>
      <w:pPr>
        <w:ind w:left="0" w:firstLine="0"/>
      </w:pPr>
      <w:rPr>
        <w:rFonts w:eastAsia="Times New Roman" w:hint="default"/>
        <w:b/>
        <w:color w:val="auto"/>
        <w:sz w:val="22"/>
        <w:szCs w:val="22"/>
      </w:rPr>
    </w:lvl>
    <w:lvl w:ilvl="2">
      <w:start w:val="1"/>
      <w:numFmt w:val="decimal"/>
      <w:lvlText w:val="%1.%2.%3"/>
      <w:lvlJc w:val="left"/>
      <w:pPr>
        <w:ind w:left="0" w:firstLine="0"/>
      </w:pPr>
      <w:rPr>
        <w:rFonts w:eastAsia="Times New Roman" w:hint="default"/>
        <w:b/>
        <w:color w:val="auto"/>
        <w:sz w:val="22"/>
      </w:rPr>
    </w:lvl>
    <w:lvl w:ilvl="3">
      <w:start w:val="1"/>
      <w:numFmt w:val="decimal"/>
      <w:lvlText w:val="%1.%2.%3.%4"/>
      <w:lvlJc w:val="left"/>
      <w:pPr>
        <w:ind w:left="0" w:firstLine="0"/>
      </w:pPr>
      <w:rPr>
        <w:rFonts w:eastAsia="Times New Roman" w:hint="default"/>
        <w:b/>
        <w:sz w:val="22"/>
      </w:rPr>
    </w:lvl>
    <w:lvl w:ilvl="4">
      <w:start w:val="1"/>
      <w:numFmt w:val="decimal"/>
      <w:lvlText w:val="%1.%2.%3.%4.%5"/>
      <w:lvlJc w:val="left"/>
      <w:pPr>
        <w:ind w:left="0" w:firstLine="0"/>
      </w:pPr>
      <w:rPr>
        <w:rFonts w:eastAsia="Times New Roman" w:hint="default"/>
        <w:b/>
        <w:sz w:val="22"/>
      </w:rPr>
    </w:lvl>
    <w:lvl w:ilvl="5">
      <w:start w:val="1"/>
      <w:numFmt w:val="decimal"/>
      <w:lvlText w:val="%1.%2.%3.%4.%5.%6"/>
      <w:lvlJc w:val="left"/>
      <w:pPr>
        <w:ind w:left="0" w:firstLine="0"/>
      </w:pPr>
      <w:rPr>
        <w:rFonts w:eastAsia="Times New Roman" w:hint="default"/>
        <w:b/>
        <w:sz w:val="22"/>
      </w:rPr>
    </w:lvl>
    <w:lvl w:ilvl="6">
      <w:start w:val="1"/>
      <w:numFmt w:val="decimal"/>
      <w:lvlText w:val="%1.%2.%3.%4.%5.%6.%7"/>
      <w:lvlJc w:val="left"/>
      <w:pPr>
        <w:ind w:left="0" w:firstLine="0"/>
      </w:pPr>
      <w:rPr>
        <w:rFonts w:eastAsia="Times New Roman" w:hint="default"/>
        <w:b/>
        <w:sz w:val="22"/>
      </w:rPr>
    </w:lvl>
    <w:lvl w:ilvl="7">
      <w:start w:val="1"/>
      <w:numFmt w:val="decimal"/>
      <w:lvlText w:val="%1.%2.%3.%4.%5.%6.%7.%8"/>
      <w:lvlJc w:val="left"/>
      <w:pPr>
        <w:ind w:left="0" w:firstLine="0"/>
      </w:pPr>
      <w:rPr>
        <w:rFonts w:eastAsia="Times New Roman" w:hint="default"/>
        <w:b/>
        <w:sz w:val="22"/>
      </w:rPr>
    </w:lvl>
    <w:lvl w:ilvl="8">
      <w:start w:val="1"/>
      <w:numFmt w:val="decimal"/>
      <w:lvlText w:val="%1.%2.%3.%4.%5.%6.%7.%8.%9"/>
      <w:lvlJc w:val="left"/>
      <w:pPr>
        <w:ind w:left="0" w:firstLine="0"/>
      </w:pPr>
      <w:rPr>
        <w:rFonts w:eastAsia="Times New Roman" w:hint="default"/>
        <w:b/>
        <w:sz w:val="22"/>
      </w:rPr>
    </w:lvl>
  </w:abstractNum>
  <w:abstractNum w:abstractNumId="27">
    <w:nsid w:val="788716C6"/>
    <w:multiLevelType w:val="multilevel"/>
    <w:tmpl w:val="94701B02"/>
    <w:lvl w:ilvl="0">
      <w:start w:val="1"/>
      <w:numFmt w:val="decimal"/>
      <w:lvlText w:val="8.1.%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20"/>
  </w:num>
  <w:num w:numId="2">
    <w:abstractNumId w:val="12"/>
  </w:num>
  <w:num w:numId="3">
    <w:abstractNumId w:val="17"/>
  </w:num>
  <w:num w:numId="4">
    <w:abstractNumId w:val="4"/>
  </w:num>
  <w:num w:numId="5">
    <w:abstractNumId w:val="22"/>
  </w:num>
  <w:num w:numId="6">
    <w:abstractNumId w:val="5"/>
  </w:num>
  <w:num w:numId="7">
    <w:abstractNumId w:val="2"/>
  </w:num>
  <w:num w:numId="8">
    <w:abstractNumId w:val="3"/>
  </w:num>
  <w:num w:numId="9">
    <w:abstractNumId w:val="24"/>
  </w:num>
  <w:num w:numId="10">
    <w:abstractNumId w:val="6"/>
  </w:num>
  <w:num w:numId="11">
    <w:abstractNumId w:val="19"/>
  </w:num>
  <w:num w:numId="12">
    <w:abstractNumId w:val="25"/>
  </w:num>
  <w:num w:numId="13">
    <w:abstractNumId w:val="23"/>
  </w:num>
  <w:num w:numId="14">
    <w:abstractNumId w:val="26"/>
  </w:num>
  <w:num w:numId="15">
    <w:abstractNumId w:val="11"/>
  </w:num>
  <w:num w:numId="16">
    <w:abstractNumId w:val="1"/>
  </w:num>
  <w:num w:numId="17">
    <w:abstractNumId w:val="8"/>
  </w:num>
  <w:num w:numId="18">
    <w:abstractNumId w:val="14"/>
  </w:num>
  <w:num w:numId="19">
    <w:abstractNumId w:val="18"/>
  </w:num>
  <w:num w:numId="20">
    <w:abstractNumId w:val="21"/>
  </w:num>
  <w:num w:numId="21">
    <w:abstractNumId w:val="13"/>
  </w:num>
  <w:num w:numId="22">
    <w:abstractNumId w:val="7"/>
  </w:num>
  <w:num w:numId="23">
    <w:abstractNumId w:val="9"/>
  </w:num>
  <w:num w:numId="24">
    <w:abstractNumId w:val="27"/>
  </w:num>
  <w:num w:numId="25">
    <w:abstractNumId w:val="16"/>
  </w:num>
  <w:num w:numId="26">
    <w:abstractNumId w:val="15"/>
  </w:num>
  <w:num w:numId="27">
    <w:abstractNumId w:val="0"/>
  </w:num>
  <w:num w:numId="2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62817"/>
  </w:hdrShapeDefaults>
  <w:footnotePr>
    <w:footnote w:id="0"/>
    <w:footnote w:id="1"/>
  </w:footnotePr>
  <w:endnotePr>
    <w:endnote w:id="0"/>
    <w:endnote w:id="1"/>
  </w:endnotePr>
  <w:compat/>
  <w:rsids>
    <w:rsidRoot w:val="004238C7"/>
    <w:rsid w:val="0000268F"/>
    <w:rsid w:val="00004F55"/>
    <w:rsid w:val="00020573"/>
    <w:rsid w:val="000231B8"/>
    <w:rsid w:val="00024480"/>
    <w:rsid w:val="000352EB"/>
    <w:rsid w:val="00042DCB"/>
    <w:rsid w:val="0004563A"/>
    <w:rsid w:val="000634F6"/>
    <w:rsid w:val="00065DF4"/>
    <w:rsid w:val="0007023C"/>
    <w:rsid w:val="00081EA8"/>
    <w:rsid w:val="000836D7"/>
    <w:rsid w:val="00083DA0"/>
    <w:rsid w:val="00090A8C"/>
    <w:rsid w:val="00093314"/>
    <w:rsid w:val="00094024"/>
    <w:rsid w:val="0009432C"/>
    <w:rsid w:val="000A18E5"/>
    <w:rsid w:val="000A2F50"/>
    <w:rsid w:val="000A486B"/>
    <w:rsid w:val="000B3B28"/>
    <w:rsid w:val="000C0373"/>
    <w:rsid w:val="000C59E0"/>
    <w:rsid w:val="000C6EE2"/>
    <w:rsid w:val="000D6134"/>
    <w:rsid w:val="000E000D"/>
    <w:rsid w:val="000F521F"/>
    <w:rsid w:val="000F77D8"/>
    <w:rsid w:val="001013CE"/>
    <w:rsid w:val="001014C9"/>
    <w:rsid w:val="001015D2"/>
    <w:rsid w:val="001037C4"/>
    <w:rsid w:val="001160E2"/>
    <w:rsid w:val="00116BFA"/>
    <w:rsid w:val="0011775D"/>
    <w:rsid w:val="00122ECD"/>
    <w:rsid w:val="0012393B"/>
    <w:rsid w:val="00126F05"/>
    <w:rsid w:val="001575B6"/>
    <w:rsid w:val="00157CB0"/>
    <w:rsid w:val="00161E41"/>
    <w:rsid w:val="00164827"/>
    <w:rsid w:val="001777CC"/>
    <w:rsid w:val="00180CF7"/>
    <w:rsid w:val="0019290F"/>
    <w:rsid w:val="001A0E19"/>
    <w:rsid w:val="001A3F40"/>
    <w:rsid w:val="001B69DD"/>
    <w:rsid w:val="001B6E28"/>
    <w:rsid w:val="001C40A9"/>
    <w:rsid w:val="001D2F3C"/>
    <w:rsid w:val="001D6B67"/>
    <w:rsid w:val="001E5A57"/>
    <w:rsid w:val="001E66B3"/>
    <w:rsid w:val="001E7BB4"/>
    <w:rsid w:val="001F0AC7"/>
    <w:rsid w:val="001F21A6"/>
    <w:rsid w:val="001F2B53"/>
    <w:rsid w:val="001F5A08"/>
    <w:rsid w:val="0020052D"/>
    <w:rsid w:val="00204FBD"/>
    <w:rsid w:val="00206B93"/>
    <w:rsid w:val="00206E2C"/>
    <w:rsid w:val="002076BF"/>
    <w:rsid w:val="0021323D"/>
    <w:rsid w:val="002165CF"/>
    <w:rsid w:val="002319C6"/>
    <w:rsid w:val="00237CBD"/>
    <w:rsid w:val="0024212C"/>
    <w:rsid w:val="002527D9"/>
    <w:rsid w:val="00281223"/>
    <w:rsid w:val="00281AFF"/>
    <w:rsid w:val="0028298A"/>
    <w:rsid w:val="00293E99"/>
    <w:rsid w:val="002A4902"/>
    <w:rsid w:val="002A5655"/>
    <w:rsid w:val="002B63CF"/>
    <w:rsid w:val="002B69D5"/>
    <w:rsid w:val="002C17F6"/>
    <w:rsid w:val="002C4CDC"/>
    <w:rsid w:val="002D2222"/>
    <w:rsid w:val="002F0806"/>
    <w:rsid w:val="002F2548"/>
    <w:rsid w:val="002F2897"/>
    <w:rsid w:val="00311597"/>
    <w:rsid w:val="00314F23"/>
    <w:rsid w:val="003248E6"/>
    <w:rsid w:val="003312F3"/>
    <w:rsid w:val="00331AE9"/>
    <w:rsid w:val="00345898"/>
    <w:rsid w:val="00350B00"/>
    <w:rsid w:val="00350DFB"/>
    <w:rsid w:val="0035475A"/>
    <w:rsid w:val="00356C54"/>
    <w:rsid w:val="0036791C"/>
    <w:rsid w:val="0037403F"/>
    <w:rsid w:val="00375EF0"/>
    <w:rsid w:val="0037637B"/>
    <w:rsid w:val="00380105"/>
    <w:rsid w:val="00382A9B"/>
    <w:rsid w:val="003876DB"/>
    <w:rsid w:val="00390818"/>
    <w:rsid w:val="00394164"/>
    <w:rsid w:val="00394F74"/>
    <w:rsid w:val="003A0256"/>
    <w:rsid w:val="003A26AC"/>
    <w:rsid w:val="003C25EE"/>
    <w:rsid w:val="003C6436"/>
    <w:rsid w:val="003C7184"/>
    <w:rsid w:val="003D32F0"/>
    <w:rsid w:val="003E2572"/>
    <w:rsid w:val="003E6E7C"/>
    <w:rsid w:val="003F4BE8"/>
    <w:rsid w:val="003F78CE"/>
    <w:rsid w:val="00402563"/>
    <w:rsid w:val="004038BF"/>
    <w:rsid w:val="00412085"/>
    <w:rsid w:val="00413B19"/>
    <w:rsid w:val="004142E6"/>
    <w:rsid w:val="00414677"/>
    <w:rsid w:val="004238C7"/>
    <w:rsid w:val="004317FC"/>
    <w:rsid w:val="00444A3B"/>
    <w:rsid w:val="00446D4B"/>
    <w:rsid w:val="0045255E"/>
    <w:rsid w:val="00481715"/>
    <w:rsid w:val="00483A6F"/>
    <w:rsid w:val="00485F36"/>
    <w:rsid w:val="004864DB"/>
    <w:rsid w:val="00487A1B"/>
    <w:rsid w:val="004A43AF"/>
    <w:rsid w:val="004B4541"/>
    <w:rsid w:val="004C6BFF"/>
    <w:rsid w:val="004D2487"/>
    <w:rsid w:val="004E3E36"/>
    <w:rsid w:val="004F455C"/>
    <w:rsid w:val="0050112A"/>
    <w:rsid w:val="00502041"/>
    <w:rsid w:val="00507987"/>
    <w:rsid w:val="005106E4"/>
    <w:rsid w:val="005117BC"/>
    <w:rsid w:val="0051272D"/>
    <w:rsid w:val="005138A0"/>
    <w:rsid w:val="005162ED"/>
    <w:rsid w:val="00522AB2"/>
    <w:rsid w:val="0052550C"/>
    <w:rsid w:val="00531194"/>
    <w:rsid w:val="00534540"/>
    <w:rsid w:val="0054002E"/>
    <w:rsid w:val="0054334C"/>
    <w:rsid w:val="00544894"/>
    <w:rsid w:val="00544DE0"/>
    <w:rsid w:val="00550D62"/>
    <w:rsid w:val="005626D2"/>
    <w:rsid w:val="00564B66"/>
    <w:rsid w:val="00565CFB"/>
    <w:rsid w:val="00571DE1"/>
    <w:rsid w:val="005836E3"/>
    <w:rsid w:val="005B0FF1"/>
    <w:rsid w:val="005B4350"/>
    <w:rsid w:val="005B5480"/>
    <w:rsid w:val="005B76E9"/>
    <w:rsid w:val="005C244F"/>
    <w:rsid w:val="005C2720"/>
    <w:rsid w:val="005C7352"/>
    <w:rsid w:val="005C7706"/>
    <w:rsid w:val="005D4CAF"/>
    <w:rsid w:val="005D4EF1"/>
    <w:rsid w:val="005D634F"/>
    <w:rsid w:val="005D7D33"/>
    <w:rsid w:val="005E0F29"/>
    <w:rsid w:val="005E61D9"/>
    <w:rsid w:val="005E6F64"/>
    <w:rsid w:val="00604562"/>
    <w:rsid w:val="006129B6"/>
    <w:rsid w:val="00614723"/>
    <w:rsid w:val="00616A8F"/>
    <w:rsid w:val="00617708"/>
    <w:rsid w:val="006220E0"/>
    <w:rsid w:val="00632FE5"/>
    <w:rsid w:val="006410F0"/>
    <w:rsid w:val="00641469"/>
    <w:rsid w:val="006556CD"/>
    <w:rsid w:val="0065587C"/>
    <w:rsid w:val="006778A7"/>
    <w:rsid w:val="0068228D"/>
    <w:rsid w:val="00684DF3"/>
    <w:rsid w:val="00685649"/>
    <w:rsid w:val="00697029"/>
    <w:rsid w:val="006A12D0"/>
    <w:rsid w:val="006B0B5B"/>
    <w:rsid w:val="006B21EC"/>
    <w:rsid w:val="006B2F38"/>
    <w:rsid w:val="006C0BF4"/>
    <w:rsid w:val="006C13B0"/>
    <w:rsid w:val="006C3BFD"/>
    <w:rsid w:val="006D4E15"/>
    <w:rsid w:val="006D587C"/>
    <w:rsid w:val="006D6329"/>
    <w:rsid w:val="006E71B8"/>
    <w:rsid w:val="006F1B60"/>
    <w:rsid w:val="007117F8"/>
    <w:rsid w:val="00711A9F"/>
    <w:rsid w:val="007150D8"/>
    <w:rsid w:val="0071738E"/>
    <w:rsid w:val="007227D9"/>
    <w:rsid w:val="00731867"/>
    <w:rsid w:val="00731E02"/>
    <w:rsid w:val="00740B82"/>
    <w:rsid w:val="00741AE7"/>
    <w:rsid w:val="0076061F"/>
    <w:rsid w:val="00762AF3"/>
    <w:rsid w:val="00763A50"/>
    <w:rsid w:val="007640B3"/>
    <w:rsid w:val="007643D1"/>
    <w:rsid w:val="00764462"/>
    <w:rsid w:val="007702B9"/>
    <w:rsid w:val="0077415E"/>
    <w:rsid w:val="00784969"/>
    <w:rsid w:val="00785017"/>
    <w:rsid w:val="00790A75"/>
    <w:rsid w:val="00791455"/>
    <w:rsid w:val="007B6FA6"/>
    <w:rsid w:val="007C0988"/>
    <w:rsid w:val="007D65A0"/>
    <w:rsid w:val="007E10F8"/>
    <w:rsid w:val="007E3EC3"/>
    <w:rsid w:val="007E6F63"/>
    <w:rsid w:val="007F1310"/>
    <w:rsid w:val="007F17E5"/>
    <w:rsid w:val="007F49E5"/>
    <w:rsid w:val="008112AD"/>
    <w:rsid w:val="00811408"/>
    <w:rsid w:val="008133CD"/>
    <w:rsid w:val="00825BC4"/>
    <w:rsid w:val="00850088"/>
    <w:rsid w:val="008619E6"/>
    <w:rsid w:val="00862DFB"/>
    <w:rsid w:val="00863EAE"/>
    <w:rsid w:val="0086526D"/>
    <w:rsid w:val="00873153"/>
    <w:rsid w:val="00873D52"/>
    <w:rsid w:val="00882ED5"/>
    <w:rsid w:val="008919FE"/>
    <w:rsid w:val="00891B1A"/>
    <w:rsid w:val="00893408"/>
    <w:rsid w:val="00895F61"/>
    <w:rsid w:val="008A222A"/>
    <w:rsid w:val="008B333E"/>
    <w:rsid w:val="008B4334"/>
    <w:rsid w:val="008C2BF4"/>
    <w:rsid w:val="008C6A21"/>
    <w:rsid w:val="008D2008"/>
    <w:rsid w:val="008D626A"/>
    <w:rsid w:val="008D6992"/>
    <w:rsid w:val="008E2791"/>
    <w:rsid w:val="008E39FB"/>
    <w:rsid w:val="008E52B6"/>
    <w:rsid w:val="008F2EE2"/>
    <w:rsid w:val="008F381D"/>
    <w:rsid w:val="009021BF"/>
    <w:rsid w:val="0090348C"/>
    <w:rsid w:val="00906276"/>
    <w:rsid w:val="00927C78"/>
    <w:rsid w:val="00954ACD"/>
    <w:rsid w:val="00957C72"/>
    <w:rsid w:val="00964553"/>
    <w:rsid w:val="00966765"/>
    <w:rsid w:val="00977B49"/>
    <w:rsid w:val="009A0B44"/>
    <w:rsid w:val="009A1D74"/>
    <w:rsid w:val="009A2B6E"/>
    <w:rsid w:val="009A387D"/>
    <w:rsid w:val="009A5688"/>
    <w:rsid w:val="009A6A20"/>
    <w:rsid w:val="009B61AC"/>
    <w:rsid w:val="009C3977"/>
    <w:rsid w:val="009C41C4"/>
    <w:rsid w:val="009D1498"/>
    <w:rsid w:val="009D6217"/>
    <w:rsid w:val="009D65A1"/>
    <w:rsid w:val="009E19D4"/>
    <w:rsid w:val="009E5D7F"/>
    <w:rsid w:val="009E6873"/>
    <w:rsid w:val="009F12A3"/>
    <w:rsid w:val="009F62CD"/>
    <w:rsid w:val="00A03C00"/>
    <w:rsid w:val="00A07F28"/>
    <w:rsid w:val="00A2152A"/>
    <w:rsid w:val="00A23C0B"/>
    <w:rsid w:val="00A24447"/>
    <w:rsid w:val="00A33EC0"/>
    <w:rsid w:val="00A37AA0"/>
    <w:rsid w:val="00A43AEB"/>
    <w:rsid w:val="00A473B1"/>
    <w:rsid w:val="00A502F1"/>
    <w:rsid w:val="00A538EF"/>
    <w:rsid w:val="00A603D3"/>
    <w:rsid w:val="00A72D86"/>
    <w:rsid w:val="00A734B6"/>
    <w:rsid w:val="00A849EC"/>
    <w:rsid w:val="00A84A3F"/>
    <w:rsid w:val="00A86125"/>
    <w:rsid w:val="00A92197"/>
    <w:rsid w:val="00A93D70"/>
    <w:rsid w:val="00A942D0"/>
    <w:rsid w:val="00A967D8"/>
    <w:rsid w:val="00AB2C39"/>
    <w:rsid w:val="00AB3C82"/>
    <w:rsid w:val="00AB535F"/>
    <w:rsid w:val="00AB66F9"/>
    <w:rsid w:val="00AB6BCD"/>
    <w:rsid w:val="00AC6AFA"/>
    <w:rsid w:val="00AD5A72"/>
    <w:rsid w:val="00AE1033"/>
    <w:rsid w:val="00AE1790"/>
    <w:rsid w:val="00AE2179"/>
    <w:rsid w:val="00AE2567"/>
    <w:rsid w:val="00AE48C0"/>
    <w:rsid w:val="00AF6FAC"/>
    <w:rsid w:val="00B006F8"/>
    <w:rsid w:val="00B12B5A"/>
    <w:rsid w:val="00B15E82"/>
    <w:rsid w:val="00B17536"/>
    <w:rsid w:val="00B213F1"/>
    <w:rsid w:val="00B25F47"/>
    <w:rsid w:val="00B43640"/>
    <w:rsid w:val="00B46D28"/>
    <w:rsid w:val="00B536D5"/>
    <w:rsid w:val="00B53F43"/>
    <w:rsid w:val="00B64360"/>
    <w:rsid w:val="00B738D4"/>
    <w:rsid w:val="00B7766B"/>
    <w:rsid w:val="00B870EC"/>
    <w:rsid w:val="00B9405D"/>
    <w:rsid w:val="00BB5FFB"/>
    <w:rsid w:val="00BC25EA"/>
    <w:rsid w:val="00BE27FE"/>
    <w:rsid w:val="00BE2C76"/>
    <w:rsid w:val="00BE3945"/>
    <w:rsid w:val="00BF0594"/>
    <w:rsid w:val="00BF1AD6"/>
    <w:rsid w:val="00BF4F92"/>
    <w:rsid w:val="00C00E35"/>
    <w:rsid w:val="00C010A9"/>
    <w:rsid w:val="00C019E3"/>
    <w:rsid w:val="00C05823"/>
    <w:rsid w:val="00C06A3E"/>
    <w:rsid w:val="00C170C7"/>
    <w:rsid w:val="00C20541"/>
    <w:rsid w:val="00C20B7E"/>
    <w:rsid w:val="00C2795B"/>
    <w:rsid w:val="00C33BC0"/>
    <w:rsid w:val="00C3496A"/>
    <w:rsid w:val="00C36845"/>
    <w:rsid w:val="00C55B5D"/>
    <w:rsid w:val="00C62612"/>
    <w:rsid w:val="00C71AC4"/>
    <w:rsid w:val="00C7649A"/>
    <w:rsid w:val="00C85315"/>
    <w:rsid w:val="00C91785"/>
    <w:rsid w:val="00C94A3B"/>
    <w:rsid w:val="00C955EF"/>
    <w:rsid w:val="00CA5CED"/>
    <w:rsid w:val="00CB046D"/>
    <w:rsid w:val="00CB60D0"/>
    <w:rsid w:val="00CD3995"/>
    <w:rsid w:val="00CD5052"/>
    <w:rsid w:val="00CD6B62"/>
    <w:rsid w:val="00CF1826"/>
    <w:rsid w:val="00D00B4D"/>
    <w:rsid w:val="00D10617"/>
    <w:rsid w:val="00D1099D"/>
    <w:rsid w:val="00D11D9A"/>
    <w:rsid w:val="00D1377A"/>
    <w:rsid w:val="00D17295"/>
    <w:rsid w:val="00D20559"/>
    <w:rsid w:val="00D2535D"/>
    <w:rsid w:val="00D3017D"/>
    <w:rsid w:val="00D37616"/>
    <w:rsid w:val="00D56AEE"/>
    <w:rsid w:val="00D6604F"/>
    <w:rsid w:val="00D7394A"/>
    <w:rsid w:val="00D7516F"/>
    <w:rsid w:val="00D80078"/>
    <w:rsid w:val="00D82143"/>
    <w:rsid w:val="00D90DF9"/>
    <w:rsid w:val="00D91988"/>
    <w:rsid w:val="00D93A12"/>
    <w:rsid w:val="00D96FA4"/>
    <w:rsid w:val="00D974BD"/>
    <w:rsid w:val="00DB1E16"/>
    <w:rsid w:val="00DB548C"/>
    <w:rsid w:val="00DB66D6"/>
    <w:rsid w:val="00DC0FCB"/>
    <w:rsid w:val="00DC1F00"/>
    <w:rsid w:val="00DC64ED"/>
    <w:rsid w:val="00DC6BB0"/>
    <w:rsid w:val="00DD04AE"/>
    <w:rsid w:val="00DE09FF"/>
    <w:rsid w:val="00DE384F"/>
    <w:rsid w:val="00DF0FEE"/>
    <w:rsid w:val="00DF17C7"/>
    <w:rsid w:val="00DF4FB2"/>
    <w:rsid w:val="00DF6C43"/>
    <w:rsid w:val="00DF6CE3"/>
    <w:rsid w:val="00E02ACB"/>
    <w:rsid w:val="00E07BA2"/>
    <w:rsid w:val="00E11BC5"/>
    <w:rsid w:val="00E12BBF"/>
    <w:rsid w:val="00E1304B"/>
    <w:rsid w:val="00E14CDF"/>
    <w:rsid w:val="00E242F1"/>
    <w:rsid w:val="00E30574"/>
    <w:rsid w:val="00E32B7B"/>
    <w:rsid w:val="00E34AAC"/>
    <w:rsid w:val="00E35E24"/>
    <w:rsid w:val="00E36BA0"/>
    <w:rsid w:val="00E4400B"/>
    <w:rsid w:val="00E46462"/>
    <w:rsid w:val="00E57519"/>
    <w:rsid w:val="00E57E24"/>
    <w:rsid w:val="00E639A0"/>
    <w:rsid w:val="00E73790"/>
    <w:rsid w:val="00E755AF"/>
    <w:rsid w:val="00E75A78"/>
    <w:rsid w:val="00E9547C"/>
    <w:rsid w:val="00EA31F3"/>
    <w:rsid w:val="00EB2390"/>
    <w:rsid w:val="00EC6478"/>
    <w:rsid w:val="00ED2A9A"/>
    <w:rsid w:val="00ED48D0"/>
    <w:rsid w:val="00ED6277"/>
    <w:rsid w:val="00ED7C38"/>
    <w:rsid w:val="00EE0DF9"/>
    <w:rsid w:val="00EF6ADB"/>
    <w:rsid w:val="00EF7D5F"/>
    <w:rsid w:val="00F00349"/>
    <w:rsid w:val="00F07D3F"/>
    <w:rsid w:val="00F24672"/>
    <w:rsid w:val="00F30B3D"/>
    <w:rsid w:val="00F433D7"/>
    <w:rsid w:val="00F43B54"/>
    <w:rsid w:val="00F43DF3"/>
    <w:rsid w:val="00F45D0A"/>
    <w:rsid w:val="00F5470B"/>
    <w:rsid w:val="00F5576E"/>
    <w:rsid w:val="00F56E41"/>
    <w:rsid w:val="00F70617"/>
    <w:rsid w:val="00F72B2F"/>
    <w:rsid w:val="00F74BE4"/>
    <w:rsid w:val="00F750D0"/>
    <w:rsid w:val="00F77183"/>
    <w:rsid w:val="00F91523"/>
    <w:rsid w:val="00F93FC6"/>
    <w:rsid w:val="00F946BD"/>
    <w:rsid w:val="00FA2DFD"/>
    <w:rsid w:val="00FB477E"/>
    <w:rsid w:val="00FB4FD7"/>
    <w:rsid w:val="00FB59ED"/>
    <w:rsid w:val="00FB798D"/>
    <w:rsid w:val="00FC03A9"/>
    <w:rsid w:val="00FC7072"/>
    <w:rsid w:val="00FD18AC"/>
    <w:rsid w:val="00FE28F6"/>
    <w:rsid w:val="00FF3C9B"/>
    <w:rsid w:val="00FF67D0"/>
    <w:rsid w:val="00FF6D9E"/>
    <w:rsid w:val="00FF738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2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4ED"/>
  </w:style>
  <w:style w:type="paragraph" w:styleId="Ttulo1">
    <w:name w:val="heading 1"/>
    <w:basedOn w:val="Normal1"/>
    <w:next w:val="Normal1"/>
    <w:rsid w:val="004238C7"/>
    <w:pPr>
      <w:keepNext/>
      <w:keepLines/>
      <w:spacing w:before="480" w:after="120"/>
      <w:outlineLvl w:val="0"/>
    </w:pPr>
    <w:rPr>
      <w:b/>
      <w:sz w:val="48"/>
      <w:szCs w:val="48"/>
    </w:rPr>
  </w:style>
  <w:style w:type="paragraph" w:styleId="Ttulo2">
    <w:name w:val="heading 2"/>
    <w:basedOn w:val="Normal1"/>
    <w:next w:val="Normal1"/>
    <w:rsid w:val="004238C7"/>
    <w:pPr>
      <w:widowControl w:val="0"/>
      <w:ind w:left="1277" w:hanging="709"/>
      <w:outlineLvl w:val="1"/>
    </w:pPr>
    <w:rPr>
      <w:rFonts w:ascii="Times New Roman" w:eastAsia="Times New Roman" w:hAnsi="Times New Roman" w:cs="Times New Roman"/>
      <w:b/>
      <w:sz w:val="24"/>
      <w:szCs w:val="24"/>
    </w:rPr>
  </w:style>
  <w:style w:type="paragraph" w:styleId="Ttulo3">
    <w:name w:val="heading 3"/>
    <w:basedOn w:val="Normal1"/>
    <w:next w:val="Normal1"/>
    <w:rsid w:val="004238C7"/>
    <w:pPr>
      <w:keepNext/>
      <w:keepLines/>
      <w:spacing w:before="280" w:after="80"/>
      <w:outlineLvl w:val="2"/>
    </w:pPr>
    <w:rPr>
      <w:b/>
      <w:sz w:val="28"/>
      <w:szCs w:val="28"/>
    </w:rPr>
  </w:style>
  <w:style w:type="paragraph" w:styleId="Ttulo4">
    <w:name w:val="heading 4"/>
    <w:basedOn w:val="Normal1"/>
    <w:next w:val="Normal1"/>
    <w:rsid w:val="004238C7"/>
    <w:pPr>
      <w:keepNext/>
      <w:keepLines/>
      <w:spacing w:before="240" w:after="40"/>
      <w:outlineLvl w:val="3"/>
    </w:pPr>
    <w:rPr>
      <w:b/>
      <w:sz w:val="24"/>
      <w:szCs w:val="24"/>
    </w:rPr>
  </w:style>
  <w:style w:type="paragraph" w:styleId="Ttulo5">
    <w:name w:val="heading 5"/>
    <w:basedOn w:val="Normal1"/>
    <w:next w:val="Normal1"/>
    <w:rsid w:val="004238C7"/>
    <w:pPr>
      <w:keepNext/>
      <w:keepLines/>
      <w:spacing w:before="220" w:after="40"/>
      <w:outlineLvl w:val="4"/>
    </w:pPr>
    <w:rPr>
      <w:b/>
    </w:rPr>
  </w:style>
  <w:style w:type="paragraph" w:styleId="Ttulo6">
    <w:name w:val="heading 6"/>
    <w:basedOn w:val="Normal1"/>
    <w:next w:val="Normal1"/>
    <w:rsid w:val="004238C7"/>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4238C7"/>
  </w:style>
  <w:style w:type="table" w:customStyle="1" w:styleId="TableNormal">
    <w:name w:val="Table Normal"/>
    <w:rsid w:val="004238C7"/>
    <w:tblPr>
      <w:tblCellMar>
        <w:top w:w="0" w:type="dxa"/>
        <w:left w:w="0" w:type="dxa"/>
        <w:bottom w:w="0" w:type="dxa"/>
        <w:right w:w="0" w:type="dxa"/>
      </w:tblCellMar>
    </w:tblPr>
  </w:style>
  <w:style w:type="paragraph" w:styleId="Ttulo">
    <w:name w:val="Title"/>
    <w:basedOn w:val="Normal1"/>
    <w:next w:val="Normal1"/>
    <w:rsid w:val="004238C7"/>
    <w:pPr>
      <w:keepNext/>
      <w:keepLines/>
      <w:spacing w:before="480" w:after="120"/>
    </w:pPr>
    <w:rPr>
      <w:b/>
      <w:sz w:val="72"/>
      <w:szCs w:val="72"/>
    </w:rPr>
  </w:style>
  <w:style w:type="paragraph" w:styleId="Subttulo">
    <w:name w:val="Subtitle"/>
    <w:basedOn w:val="Normal1"/>
    <w:next w:val="Normal1"/>
    <w:rsid w:val="004238C7"/>
    <w:pPr>
      <w:keepNext/>
      <w:keepLines/>
      <w:spacing w:before="360" w:after="80"/>
    </w:pPr>
    <w:rPr>
      <w:rFonts w:ascii="Georgia" w:eastAsia="Georgia" w:hAnsi="Georgia" w:cs="Georgia"/>
      <w:i/>
      <w:color w:val="666666"/>
      <w:sz w:val="48"/>
      <w:szCs w:val="48"/>
    </w:rPr>
  </w:style>
  <w:style w:type="table" w:customStyle="1" w:styleId="a">
    <w:basedOn w:val="TableNormal"/>
    <w:rsid w:val="004238C7"/>
    <w:tblPr>
      <w:tblStyleRowBandSize w:val="1"/>
      <w:tblStyleColBandSize w:val="1"/>
      <w:tblCellMar>
        <w:top w:w="0" w:type="dxa"/>
        <w:left w:w="108" w:type="dxa"/>
        <w:bottom w:w="0" w:type="dxa"/>
        <w:right w:w="108" w:type="dxa"/>
      </w:tblCellMar>
    </w:tblPr>
  </w:style>
  <w:style w:type="table" w:customStyle="1" w:styleId="a0">
    <w:basedOn w:val="TableNormal"/>
    <w:rsid w:val="004238C7"/>
    <w:tblPr>
      <w:tblStyleRowBandSize w:val="1"/>
      <w:tblStyleColBandSize w:val="1"/>
      <w:tblCellMar>
        <w:top w:w="0" w:type="dxa"/>
        <w:left w:w="108" w:type="dxa"/>
        <w:bottom w:w="0" w:type="dxa"/>
        <w:right w:w="108" w:type="dxa"/>
      </w:tblCellMar>
    </w:tblPr>
  </w:style>
  <w:style w:type="table" w:customStyle="1" w:styleId="a1">
    <w:basedOn w:val="TableNormal"/>
    <w:rsid w:val="004238C7"/>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unhideWhenUsed/>
    <w:rsid w:val="00A967D8"/>
    <w:pPr>
      <w:tabs>
        <w:tab w:val="center" w:pos="4252"/>
        <w:tab w:val="right" w:pos="8504"/>
      </w:tabs>
    </w:pPr>
  </w:style>
  <w:style w:type="character" w:customStyle="1" w:styleId="CabealhoChar">
    <w:name w:val="Cabeçalho Char"/>
    <w:basedOn w:val="Fontepargpadro"/>
    <w:link w:val="Cabealho"/>
    <w:uiPriority w:val="99"/>
    <w:rsid w:val="00A967D8"/>
  </w:style>
  <w:style w:type="paragraph" w:styleId="Rodap">
    <w:name w:val="footer"/>
    <w:basedOn w:val="Normal"/>
    <w:link w:val="RodapChar"/>
    <w:unhideWhenUsed/>
    <w:rsid w:val="00A967D8"/>
    <w:pPr>
      <w:tabs>
        <w:tab w:val="center" w:pos="4252"/>
        <w:tab w:val="right" w:pos="8504"/>
      </w:tabs>
    </w:pPr>
  </w:style>
  <w:style w:type="character" w:customStyle="1" w:styleId="RodapChar">
    <w:name w:val="Rodapé Char"/>
    <w:basedOn w:val="Fontepargpadro"/>
    <w:link w:val="Rodap"/>
    <w:rsid w:val="00A967D8"/>
  </w:style>
  <w:style w:type="paragraph" w:styleId="Textodebalo">
    <w:name w:val="Balloon Text"/>
    <w:basedOn w:val="Normal"/>
    <w:link w:val="TextodebaloChar"/>
    <w:uiPriority w:val="99"/>
    <w:semiHidden/>
    <w:unhideWhenUsed/>
    <w:rsid w:val="001E7BB4"/>
    <w:rPr>
      <w:rFonts w:ascii="Tahoma" w:hAnsi="Tahoma" w:cs="Tahoma"/>
      <w:sz w:val="16"/>
      <w:szCs w:val="16"/>
    </w:rPr>
  </w:style>
  <w:style w:type="character" w:customStyle="1" w:styleId="TextodebaloChar">
    <w:name w:val="Texto de balão Char"/>
    <w:basedOn w:val="Fontepargpadro"/>
    <w:link w:val="Textodebalo"/>
    <w:uiPriority w:val="99"/>
    <w:semiHidden/>
    <w:rsid w:val="001E7BB4"/>
    <w:rPr>
      <w:rFonts w:ascii="Tahoma" w:hAnsi="Tahoma" w:cs="Tahoma"/>
      <w:sz w:val="16"/>
      <w:szCs w:val="16"/>
    </w:rPr>
  </w:style>
  <w:style w:type="character" w:styleId="TextodoEspaoReservado">
    <w:name w:val="Placeholder Text"/>
    <w:basedOn w:val="Fontepargpadro"/>
    <w:uiPriority w:val="99"/>
    <w:semiHidden/>
    <w:rsid w:val="003876DB"/>
    <w:rPr>
      <w:color w:val="808080"/>
    </w:rPr>
  </w:style>
  <w:style w:type="character" w:customStyle="1" w:styleId="Estilo1">
    <w:name w:val="Estilo1"/>
    <w:basedOn w:val="Fontepargpadro"/>
    <w:uiPriority w:val="1"/>
    <w:rsid w:val="0011775D"/>
    <w:rPr>
      <w:color w:val="C00000"/>
    </w:rPr>
  </w:style>
  <w:style w:type="character" w:customStyle="1" w:styleId="Estilo2">
    <w:name w:val="Estilo2"/>
    <w:basedOn w:val="Fontepargpadro"/>
    <w:uiPriority w:val="1"/>
    <w:rsid w:val="0011775D"/>
    <w:rPr>
      <w:color w:val="C00000"/>
    </w:rPr>
  </w:style>
  <w:style w:type="character" w:customStyle="1" w:styleId="Estilo3">
    <w:name w:val="Estilo3"/>
    <w:basedOn w:val="Fontepargpadro"/>
    <w:uiPriority w:val="1"/>
    <w:rsid w:val="006A12D0"/>
    <w:rPr>
      <w:b/>
      <w:color w:val="C00000"/>
    </w:rPr>
  </w:style>
  <w:style w:type="character" w:customStyle="1" w:styleId="Estilo4">
    <w:name w:val="Estilo4"/>
    <w:basedOn w:val="Fontepargpadro"/>
    <w:uiPriority w:val="1"/>
    <w:rsid w:val="00DC0FCB"/>
    <w:rPr>
      <w:b/>
      <w:color w:val="C00000"/>
    </w:rPr>
  </w:style>
  <w:style w:type="character" w:customStyle="1" w:styleId="Estilo5">
    <w:name w:val="Estilo5"/>
    <w:basedOn w:val="Fontepargpadro"/>
    <w:uiPriority w:val="1"/>
    <w:rsid w:val="00DC0FCB"/>
    <w:rPr>
      <w:b/>
      <w:color w:val="C00000"/>
    </w:rPr>
  </w:style>
  <w:style w:type="character" w:customStyle="1" w:styleId="Estilo6">
    <w:name w:val="Estilo6"/>
    <w:basedOn w:val="Fontepargpadro"/>
    <w:uiPriority w:val="1"/>
    <w:rsid w:val="00740B82"/>
    <w:rPr>
      <w:rFonts w:ascii="Arial" w:hAnsi="Arial"/>
      <w:sz w:val="22"/>
    </w:rPr>
  </w:style>
  <w:style w:type="character" w:customStyle="1" w:styleId="Estilo7">
    <w:name w:val="Estilo7"/>
    <w:basedOn w:val="Fontepargpadro"/>
    <w:uiPriority w:val="1"/>
    <w:rsid w:val="00E73790"/>
    <w:rPr>
      <w:rFonts w:ascii="Arial" w:hAnsi="Arial"/>
      <w:color w:val="C00000"/>
      <w:sz w:val="22"/>
    </w:rPr>
  </w:style>
  <w:style w:type="character" w:customStyle="1" w:styleId="Estilo8">
    <w:name w:val="Estilo8"/>
    <w:basedOn w:val="Fontepargpadro"/>
    <w:uiPriority w:val="1"/>
    <w:rsid w:val="007E10F8"/>
    <w:rPr>
      <w:rFonts w:ascii="Arial" w:hAnsi="Arial"/>
      <w:b/>
      <w:color w:val="C00000"/>
      <w:sz w:val="22"/>
    </w:rPr>
  </w:style>
  <w:style w:type="character" w:customStyle="1" w:styleId="Estilo9">
    <w:name w:val="Estilo9"/>
    <w:basedOn w:val="Fontepargpadro"/>
    <w:uiPriority w:val="1"/>
    <w:rsid w:val="008D6992"/>
    <w:rPr>
      <w:rFonts w:ascii="Arial" w:hAnsi="Arial"/>
      <w:color w:val="C00000"/>
      <w:sz w:val="22"/>
    </w:rPr>
  </w:style>
  <w:style w:type="character" w:customStyle="1" w:styleId="Estilo10">
    <w:name w:val="Estilo10"/>
    <w:basedOn w:val="Fontepargpadro"/>
    <w:uiPriority w:val="1"/>
    <w:rsid w:val="008D6992"/>
    <w:rPr>
      <w:b/>
    </w:rPr>
  </w:style>
  <w:style w:type="character" w:customStyle="1" w:styleId="Estilo11">
    <w:name w:val="Estilo11"/>
    <w:basedOn w:val="Estilo9"/>
    <w:uiPriority w:val="1"/>
    <w:rsid w:val="008D6992"/>
    <w:rPr>
      <w:rFonts w:ascii="Arial" w:hAnsi="Arial"/>
      <w:b/>
      <w:color w:val="C00000"/>
      <w:sz w:val="22"/>
    </w:rPr>
  </w:style>
  <w:style w:type="paragraph" w:styleId="PargrafodaLista">
    <w:name w:val="List Paragraph"/>
    <w:aliases w:val="Lista Paragrafo em Preto,item 3 elementos,Parágrafo da Lista 1"/>
    <w:basedOn w:val="Normal"/>
    <w:uiPriority w:val="34"/>
    <w:qFormat/>
    <w:rsid w:val="00685649"/>
    <w:pPr>
      <w:ind w:left="720"/>
      <w:contextualSpacing/>
    </w:pPr>
  </w:style>
  <w:style w:type="paragraph" w:customStyle="1" w:styleId="Normal10">
    <w:name w:val="Normal1"/>
    <w:rsid w:val="00DC64ED"/>
    <w:pPr>
      <w:spacing w:after="200" w:line="276" w:lineRule="auto"/>
      <w:jc w:val="left"/>
    </w:pPr>
  </w:style>
  <w:style w:type="character" w:styleId="Hyperlink">
    <w:name w:val="Hyperlink"/>
    <w:rsid w:val="002A5655"/>
    <w:rPr>
      <w:color w:val="0000FF"/>
      <w:u w:val="single"/>
    </w:rPr>
  </w:style>
</w:styles>
</file>

<file path=word/webSettings.xml><?xml version="1.0" encoding="utf-8"?>
<w:webSettings xmlns:r="http://schemas.openxmlformats.org/officeDocument/2006/relationships" xmlns:w="http://schemas.openxmlformats.org/wordprocessingml/2006/main">
  <w:divs>
    <w:div w:id="27264582">
      <w:bodyDiv w:val="1"/>
      <w:marLeft w:val="0"/>
      <w:marRight w:val="0"/>
      <w:marTop w:val="0"/>
      <w:marBottom w:val="0"/>
      <w:divBdr>
        <w:top w:val="none" w:sz="0" w:space="0" w:color="auto"/>
        <w:left w:val="none" w:sz="0" w:space="0" w:color="auto"/>
        <w:bottom w:val="none" w:sz="0" w:space="0" w:color="auto"/>
        <w:right w:val="none" w:sz="0" w:space="0" w:color="auto"/>
      </w:divBdr>
    </w:div>
    <w:div w:id="217132216">
      <w:bodyDiv w:val="1"/>
      <w:marLeft w:val="0"/>
      <w:marRight w:val="0"/>
      <w:marTop w:val="0"/>
      <w:marBottom w:val="0"/>
      <w:divBdr>
        <w:top w:val="none" w:sz="0" w:space="0" w:color="auto"/>
        <w:left w:val="none" w:sz="0" w:space="0" w:color="auto"/>
        <w:bottom w:val="none" w:sz="0" w:space="0" w:color="auto"/>
        <w:right w:val="none" w:sz="0" w:space="0" w:color="auto"/>
      </w:divBdr>
    </w:div>
    <w:div w:id="217934310">
      <w:bodyDiv w:val="1"/>
      <w:marLeft w:val="0"/>
      <w:marRight w:val="0"/>
      <w:marTop w:val="0"/>
      <w:marBottom w:val="0"/>
      <w:divBdr>
        <w:top w:val="none" w:sz="0" w:space="0" w:color="auto"/>
        <w:left w:val="none" w:sz="0" w:space="0" w:color="auto"/>
        <w:bottom w:val="none" w:sz="0" w:space="0" w:color="auto"/>
        <w:right w:val="none" w:sz="0" w:space="0" w:color="auto"/>
      </w:divBdr>
    </w:div>
    <w:div w:id="409471341">
      <w:bodyDiv w:val="1"/>
      <w:marLeft w:val="0"/>
      <w:marRight w:val="0"/>
      <w:marTop w:val="0"/>
      <w:marBottom w:val="0"/>
      <w:divBdr>
        <w:top w:val="none" w:sz="0" w:space="0" w:color="auto"/>
        <w:left w:val="none" w:sz="0" w:space="0" w:color="auto"/>
        <w:bottom w:val="none" w:sz="0" w:space="0" w:color="auto"/>
        <w:right w:val="none" w:sz="0" w:space="0" w:color="auto"/>
      </w:divBdr>
    </w:div>
    <w:div w:id="601957525">
      <w:bodyDiv w:val="1"/>
      <w:marLeft w:val="0"/>
      <w:marRight w:val="0"/>
      <w:marTop w:val="0"/>
      <w:marBottom w:val="0"/>
      <w:divBdr>
        <w:top w:val="none" w:sz="0" w:space="0" w:color="auto"/>
        <w:left w:val="none" w:sz="0" w:space="0" w:color="auto"/>
        <w:bottom w:val="none" w:sz="0" w:space="0" w:color="auto"/>
        <w:right w:val="none" w:sz="0" w:space="0" w:color="auto"/>
      </w:divBdr>
    </w:div>
    <w:div w:id="613557620">
      <w:bodyDiv w:val="1"/>
      <w:marLeft w:val="0"/>
      <w:marRight w:val="0"/>
      <w:marTop w:val="0"/>
      <w:marBottom w:val="0"/>
      <w:divBdr>
        <w:top w:val="none" w:sz="0" w:space="0" w:color="auto"/>
        <w:left w:val="none" w:sz="0" w:space="0" w:color="auto"/>
        <w:bottom w:val="none" w:sz="0" w:space="0" w:color="auto"/>
        <w:right w:val="none" w:sz="0" w:space="0" w:color="auto"/>
      </w:divBdr>
    </w:div>
    <w:div w:id="704326250">
      <w:bodyDiv w:val="1"/>
      <w:marLeft w:val="0"/>
      <w:marRight w:val="0"/>
      <w:marTop w:val="0"/>
      <w:marBottom w:val="0"/>
      <w:divBdr>
        <w:top w:val="none" w:sz="0" w:space="0" w:color="auto"/>
        <w:left w:val="none" w:sz="0" w:space="0" w:color="auto"/>
        <w:bottom w:val="none" w:sz="0" w:space="0" w:color="auto"/>
        <w:right w:val="none" w:sz="0" w:space="0" w:color="auto"/>
      </w:divBdr>
    </w:div>
    <w:div w:id="741684450">
      <w:bodyDiv w:val="1"/>
      <w:marLeft w:val="0"/>
      <w:marRight w:val="0"/>
      <w:marTop w:val="0"/>
      <w:marBottom w:val="0"/>
      <w:divBdr>
        <w:top w:val="none" w:sz="0" w:space="0" w:color="auto"/>
        <w:left w:val="none" w:sz="0" w:space="0" w:color="auto"/>
        <w:bottom w:val="none" w:sz="0" w:space="0" w:color="auto"/>
        <w:right w:val="none" w:sz="0" w:space="0" w:color="auto"/>
      </w:divBdr>
    </w:div>
    <w:div w:id="892234483">
      <w:bodyDiv w:val="1"/>
      <w:marLeft w:val="0"/>
      <w:marRight w:val="0"/>
      <w:marTop w:val="0"/>
      <w:marBottom w:val="0"/>
      <w:divBdr>
        <w:top w:val="none" w:sz="0" w:space="0" w:color="auto"/>
        <w:left w:val="none" w:sz="0" w:space="0" w:color="auto"/>
        <w:bottom w:val="none" w:sz="0" w:space="0" w:color="auto"/>
        <w:right w:val="none" w:sz="0" w:space="0" w:color="auto"/>
      </w:divBdr>
    </w:div>
    <w:div w:id="910850791">
      <w:bodyDiv w:val="1"/>
      <w:marLeft w:val="0"/>
      <w:marRight w:val="0"/>
      <w:marTop w:val="0"/>
      <w:marBottom w:val="0"/>
      <w:divBdr>
        <w:top w:val="none" w:sz="0" w:space="0" w:color="auto"/>
        <w:left w:val="none" w:sz="0" w:space="0" w:color="auto"/>
        <w:bottom w:val="none" w:sz="0" w:space="0" w:color="auto"/>
        <w:right w:val="none" w:sz="0" w:space="0" w:color="auto"/>
      </w:divBdr>
    </w:div>
    <w:div w:id="922495254">
      <w:bodyDiv w:val="1"/>
      <w:marLeft w:val="0"/>
      <w:marRight w:val="0"/>
      <w:marTop w:val="0"/>
      <w:marBottom w:val="0"/>
      <w:divBdr>
        <w:top w:val="none" w:sz="0" w:space="0" w:color="auto"/>
        <w:left w:val="none" w:sz="0" w:space="0" w:color="auto"/>
        <w:bottom w:val="none" w:sz="0" w:space="0" w:color="auto"/>
        <w:right w:val="none" w:sz="0" w:space="0" w:color="auto"/>
      </w:divBdr>
    </w:div>
    <w:div w:id="981082596">
      <w:bodyDiv w:val="1"/>
      <w:marLeft w:val="0"/>
      <w:marRight w:val="0"/>
      <w:marTop w:val="0"/>
      <w:marBottom w:val="0"/>
      <w:divBdr>
        <w:top w:val="none" w:sz="0" w:space="0" w:color="auto"/>
        <w:left w:val="none" w:sz="0" w:space="0" w:color="auto"/>
        <w:bottom w:val="none" w:sz="0" w:space="0" w:color="auto"/>
        <w:right w:val="none" w:sz="0" w:space="0" w:color="auto"/>
      </w:divBdr>
    </w:div>
    <w:div w:id="1026952592">
      <w:bodyDiv w:val="1"/>
      <w:marLeft w:val="0"/>
      <w:marRight w:val="0"/>
      <w:marTop w:val="0"/>
      <w:marBottom w:val="0"/>
      <w:divBdr>
        <w:top w:val="none" w:sz="0" w:space="0" w:color="auto"/>
        <w:left w:val="none" w:sz="0" w:space="0" w:color="auto"/>
        <w:bottom w:val="none" w:sz="0" w:space="0" w:color="auto"/>
        <w:right w:val="none" w:sz="0" w:space="0" w:color="auto"/>
      </w:divBdr>
    </w:div>
    <w:div w:id="1164782320">
      <w:bodyDiv w:val="1"/>
      <w:marLeft w:val="0"/>
      <w:marRight w:val="0"/>
      <w:marTop w:val="0"/>
      <w:marBottom w:val="0"/>
      <w:divBdr>
        <w:top w:val="none" w:sz="0" w:space="0" w:color="auto"/>
        <w:left w:val="none" w:sz="0" w:space="0" w:color="auto"/>
        <w:bottom w:val="none" w:sz="0" w:space="0" w:color="auto"/>
        <w:right w:val="none" w:sz="0" w:space="0" w:color="auto"/>
      </w:divBdr>
    </w:div>
    <w:div w:id="1204169278">
      <w:bodyDiv w:val="1"/>
      <w:marLeft w:val="0"/>
      <w:marRight w:val="0"/>
      <w:marTop w:val="0"/>
      <w:marBottom w:val="0"/>
      <w:divBdr>
        <w:top w:val="none" w:sz="0" w:space="0" w:color="auto"/>
        <w:left w:val="none" w:sz="0" w:space="0" w:color="auto"/>
        <w:bottom w:val="none" w:sz="0" w:space="0" w:color="auto"/>
        <w:right w:val="none" w:sz="0" w:space="0" w:color="auto"/>
      </w:divBdr>
    </w:div>
    <w:div w:id="1301812490">
      <w:bodyDiv w:val="1"/>
      <w:marLeft w:val="0"/>
      <w:marRight w:val="0"/>
      <w:marTop w:val="0"/>
      <w:marBottom w:val="0"/>
      <w:divBdr>
        <w:top w:val="none" w:sz="0" w:space="0" w:color="auto"/>
        <w:left w:val="none" w:sz="0" w:space="0" w:color="auto"/>
        <w:bottom w:val="none" w:sz="0" w:space="0" w:color="auto"/>
        <w:right w:val="none" w:sz="0" w:space="0" w:color="auto"/>
      </w:divBdr>
    </w:div>
    <w:div w:id="1440374423">
      <w:bodyDiv w:val="1"/>
      <w:marLeft w:val="0"/>
      <w:marRight w:val="0"/>
      <w:marTop w:val="0"/>
      <w:marBottom w:val="0"/>
      <w:divBdr>
        <w:top w:val="none" w:sz="0" w:space="0" w:color="auto"/>
        <w:left w:val="none" w:sz="0" w:space="0" w:color="auto"/>
        <w:bottom w:val="none" w:sz="0" w:space="0" w:color="auto"/>
        <w:right w:val="none" w:sz="0" w:space="0" w:color="auto"/>
      </w:divBdr>
    </w:div>
    <w:div w:id="1492872841">
      <w:bodyDiv w:val="1"/>
      <w:marLeft w:val="0"/>
      <w:marRight w:val="0"/>
      <w:marTop w:val="0"/>
      <w:marBottom w:val="0"/>
      <w:divBdr>
        <w:top w:val="none" w:sz="0" w:space="0" w:color="auto"/>
        <w:left w:val="none" w:sz="0" w:space="0" w:color="auto"/>
        <w:bottom w:val="none" w:sz="0" w:space="0" w:color="auto"/>
        <w:right w:val="none" w:sz="0" w:space="0" w:color="auto"/>
      </w:divBdr>
    </w:div>
    <w:div w:id="1655526692">
      <w:bodyDiv w:val="1"/>
      <w:marLeft w:val="0"/>
      <w:marRight w:val="0"/>
      <w:marTop w:val="0"/>
      <w:marBottom w:val="0"/>
      <w:divBdr>
        <w:top w:val="none" w:sz="0" w:space="0" w:color="auto"/>
        <w:left w:val="none" w:sz="0" w:space="0" w:color="auto"/>
        <w:bottom w:val="none" w:sz="0" w:space="0" w:color="auto"/>
        <w:right w:val="none" w:sz="0" w:space="0" w:color="auto"/>
      </w:divBdr>
    </w:div>
    <w:div w:id="1952203973">
      <w:bodyDiv w:val="1"/>
      <w:marLeft w:val="0"/>
      <w:marRight w:val="0"/>
      <w:marTop w:val="0"/>
      <w:marBottom w:val="0"/>
      <w:divBdr>
        <w:top w:val="none" w:sz="0" w:space="0" w:color="auto"/>
        <w:left w:val="none" w:sz="0" w:space="0" w:color="auto"/>
        <w:bottom w:val="none" w:sz="0" w:space="0" w:color="auto"/>
        <w:right w:val="none" w:sz="0" w:space="0" w:color="auto"/>
      </w:divBdr>
    </w:div>
    <w:div w:id="2040009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ugb.edu.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tivo@cismep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8BF3D9930C145E791AD66ED2F04BD83"/>
        <w:category>
          <w:name w:val="Geral"/>
          <w:gallery w:val="placeholder"/>
        </w:category>
        <w:types>
          <w:type w:val="bbPlcHdr"/>
        </w:types>
        <w:behaviors>
          <w:behavior w:val="content"/>
        </w:behaviors>
        <w:guid w:val="{9B21A6E0-E68E-4935-9E14-F69579D68587}"/>
      </w:docPartPr>
      <w:docPartBody>
        <w:p w:rsidR="00857D71" w:rsidRDefault="00122A3E" w:rsidP="00122A3E">
          <w:pPr>
            <w:pStyle w:val="98BF3D9930C145E791AD66ED2F04BD8310"/>
          </w:pPr>
          <w:r w:rsidRPr="005E6F64">
            <w:rPr>
              <w:rStyle w:val="TextodoEspaoReservado"/>
              <w:rFonts w:ascii="Tahoma" w:hAnsi="Tahoma" w:cs="Tahoma"/>
            </w:rPr>
            <w:t>Clique aqui para digitar o resumo do objeto.</w:t>
          </w:r>
        </w:p>
      </w:docPartBody>
    </w:docPart>
    <w:docPart>
      <w:docPartPr>
        <w:name w:val="BD5D6EB163E44E6CB987CB0E0582669A"/>
        <w:category>
          <w:name w:val="Geral"/>
          <w:gallery w:val="placeholder"/>
        </w:category>
        <w:types>
          <w:type w:val="bbPlcHdr"/>
        </w:types>
        <w:behaviors>
          <w:behavior w:val="content"/>
        </w:behaviors>
        <w:guid w:val="{79FC2E3F-6C25-4831-A9F1-2F582F8407B7}"/>
      </w:docPartPr>
      <w:docPartBody>
        <w:p w:rsidR="00DF2AA8" w:rsidRDefault="007A5C25" w:rsidP="007A5C25">
          <w:pPr>
            <w:pStyle w:val="BD5D6EB163E44E6CB987CB0E0582669A"/>
          </w:pPr>
          <w:r>
            <w:rPr>
              <w:rStyle w:val="TextodoEspaoReservado"/>
            </w:rPr>
            <w:t>Clique para digitar o valor estimado (R$)</w:t>
          </w:r>
          <w:r w:rsidRPr="00FC3E31">
            <w:rPr>
              <w:rStyle w:val="TextodoEspaoReservado"/>
            </w:rPr>
            <w:t>.</w:t>
          </w:r>
        </w:p>
      </w:docPartBody>
    </w:docPart>
    <w:docPart>
      <w:docPartPr>
        <w:name w:val="266B20B8D42F49D8BB5972CB1F65F62A"/>
        <w:category>
          <w:name w:val="Geral"/>
          <w:gallery w:val="placeholder"/>
        </w:category>
        <w:types>
          <w:type w:val="bbPlcHdr"/>
        </w:types>
        <w:behaviors>
          <w:behavior w:val="content"/>
        </w:behaviors>
        <w:guid w:val="{B4763580-904E-44DB-8EE4-0711EEC9E0FD}"/>
      </w:docPartPr>
      <w:docPartBody>
        <w:p w:rsidR="00DF2AA8" w:rsidRDefault="007A5C25" w:rsidP="007A5C25">
          <w:pPr>
            <w:pStyle w:val="266B20B8D42F49D8BB5972CB1F65F62A"/>
          </w:pPr>
          <w:r w:rsidRPr="005E6F64">
            <w:rPr>
              <w:rStyle w:val="TextodoEspaoReservado"/>
              <w:rFonts w:ascii="Tahoma" w:hAnsi="Tahoma" w:cs="Tahoma"/>
            </w:rPr>
            <w:t>Clique aqui para digitar o valor estimado por extenso.</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BC24DB"/>
    <w:rsid w:val="000255C6"/>
    <w:rsid w:val="000A10C1"/>
    <w:rsid w:val="000C644A"/>
    <w:rsid w:val="00122A3E"/>
    <w:rsid w:val="00183FAC"/>
    <w:rsid w:val="001F3866"/>
    <w:rsid w:val="00226570"/>
    <w:rsid w:val="002431F5"/>
    <w:rsid w:val="00270491"/>
    <w:rsid w:val="002E3E87"/>
    <w:rsid w:val="003D1220"/>
    <w:rsid w:val="004127A3"/>
    <w:rsid w:val="0043495E"/>
    <w:rsid w:val="0047381A"/>
    <w:rsid w:val="0048271F"/>
    <w:rsid w:val="00500D81"/>
    <w:rsid w:val="005C1A79"/>
    <w:rsid w:val="00610ACF"/>
    <w:rsid w:val="00623661"/>
    <w:rsid w:val="00674773"/>
    <w:rsid w:val="006D7342"/>
    <w:rsid w:val="007328E8"/>
    <w:rsid w:val="0075487A"/>
    <w:rsid w:val="007702B9"/>
    <w:rsid w:val="007843EE"/>
    <w:rsid w:val="007A5C25"/>
    <w:rsid w:val="00850C02"/>
    <w:rsid w:val="00857D71"/>
    <w:rsid w:val="008A6528"/>
    <w:rsid w:val="008F3018"/>
    <w:rsid w:val="008F6218"/>
    <w:rsid w:val="00955345"/>
    <w:rsid w:val="00A05E39"/>
    <w:rsid w:val="00A37F3B"/>
    <w:rsid w:val="00AF08A3"/>
    <w:rsid w:val="00B25ECB"/>
    <w:rsid w:val="00B33326"/>
    <w:rsid w:val="00B90EC8"/>
    <w:rsid w:val="00BA7B87"/>
    <w:rsid w:val="00BC24DB"/>
    <w:rsid w:val="00BE369A"/>
    <w:rsid w:val="00C86C25"/>
    <w:rsid w:val="00D63246"/>
    <w:rsid w:val="00DA1C4E"/>
    <w:rsid w:val="00DC2983"/>
    <w:rsid w:val="00DF2AA8"/>
    <w:rsid w:val="00E24884"/>
    <w:rsid w:val="00F0460E"/>
    <w:rsid w:val="00F119EA"/>
    <w:rsid w:val="00FF481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D71"/>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7A5C25"/>
    <w:rPr>
      <w:color w:val="808080"/>
    </w:rPr>
  </w:style>
  <w:style w:type="paragraph" w:customStyle="1" w:styleId="98BF3D9930C145E791AD66ED2F04BD8310">
    <w:name w:val="98BF3D9930C145E791AD66ED2F04BD8310"/>
    <w:rsid w:val="00122A3E"/>
    <w:pPr>
      <w:spacing w:after="0" w:line="240" w:lineRule="auto"/>
      <w:jc w:val="both"/>
    </w:pPr>
    <w:rPr>
      <w:rFonts w:ascii="Calibri" w:eastAsia="Calibri" w:hAnsi="Calibri" w:cs="Calibri"/>
    </w:rPr>
  </w:style>
  <w:style w:type="paragraph" w:customStyle="1" w:styleId="BD5D6EB163E44E6CB987CB0E0582669A">
    <w:name w:val="BD5D6EB163E44E6CB987CB0E0582669A"/>
    <w:rsid w:val="007A5C25"/>
  </w:style>
  <w:style w:type="paragraph" w:customStyle="1" w:styleId="266B20B8D42F49D8BB5972CB1F65F62A">
    <w:name w:val="266B20B8D42F49D8BB5972CB1F65F62A"/>
    <w:rsid w:val="007A5C2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8F08-1670-479C-8279-C5A0B5D6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2122</Words>
  <Characters>11464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13559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BARDELA MAESTRE</dc:creator>
  <cp:lastModifiedBy>HSJB</cp:lastModifiedBy>
  <cp:revision>7</cp:revision>
  <cp:lastPrinted>2024-10-16T17:54:00Z</cp:lastPrinted>
  <dcterms:created xsi:type="dcterms:W3CDTF">2024-09-13T18:20:00Z</dcterms:created>
  <dcterms:modified xsi:type="dcterms:W3CDTF">2024-10-16T17:55:00Z</dcterms:modified>
</cp:coreProperties>
</file>