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0"/>
        <w:ind w:left="4820"/>
      </w:pPr>
      <w:r>
        <w:rPr/>
        <w:drawing>
          <wp:inline distT="0" distB="0" distL="0" distR="0">
            <wp:extent cx="725613" cy="914400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613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</w:p>
    <w:p>
      <w:pPr>
        <w:pStyle w:val="BodyText"/>
        <w:spacing w:before="11"/>
        <w:rPr>
          <w:sz w:val="10"/>
        </w:rPr>
      </w:pPr>
    </w:p>
    <w:p>
      <w:pPr>
        <w:spacing w:after="0"/>
        <w:rPr>
          <w:sz w:val="10"/>
        </w:rPr>
        <w:sectPr>
          <w:type w:val="continuous"/>
          <w:pgSz w:w="11900" w:h="16840"/>
          <w:pgMar w:top="720" w:bottom="280" w:left="580" w:right="520"/>
        </w:sectPr>
      </w:pPr>
    </w:p>
    <w:p>
      <w:pPr>
        <w:pStyle w:val="BodyText"/>
        <w:spacing w:before="0"/>
        <w:rPr>
          <w:sz w:val="26"/>
        </w:rPr>
      </w:pPr>
    </w:p>
    <w:p>
      <w:pPr>
        <w:pStyle w:val="BodyText"/>
        <w:spacing w:before="0"/>
        <w:rPr>
          <w:sz w:val="26"/>
        </w:rPr>
      </w:pPr>
    </w:p>
    <w:p>
      <w:pPr>
        <w:pStyle w:val="BodyText"/>
        <w:spacing w:before="0"/>
        <w:rPr>
          <w:sz w:val="26"/>
        </w:rPr>
      </w:pPr>
    </w:p>
    <w:p>
      <w:pPr>
        <w:pStyle w:val="BodyText"/>
        <w:spacing w:before="6"/>
        <w:rPr>
          <w:sz w:val="29"/>
        </w:rPr>
      </w:pPr>
    </w:p>
    <w:p>
      <w:pPr>
        <w:spacing w:before="0"/>
        <w:ind w:left="109" w:right="0" w:firstLine="0"/>
        <w:jc w:val="left"/>
        <w:rPr>
          <w:b/>
          <w:sz w:val="24"/>
        </w:rPr>
      </w:pPr>
      <w:r>
        <w:rPr>
          <w:b/>
          <w:sz w:val="24"/>
        </w:rPr>
        <w:t>Edital de Licitação</w:t>
      </w:r>
    </w:p>
    <w:p>
      <w:pPr>
        <w:pStyle w:val="BodyText"/>
        <w:spacing w:before="4"/>
        <w:rPr>
          <w:b/>
        </w:rPr>
      </w:pPr>
    </w:p>
    <w:p>
      <w:pPr>
        <w:spacing w:before="0"/>
        <w:ind w:left="109" w:right="0" w:firstLine="0"/>
        <w:jc w:val="left"/>
        <w:rPr>
          <w:b/>
          <w:sz w:val="24"/>
        </w:rPr>
      </w:pPr>
      <w:r>
        <w:rPr>
          <w:b/>
          <w:sz w:val="24"/>
        </w:rPr>
        <w:t>Processo</w:t>
      </w:r>
      <w:r>
        <w:rPr>
          <w:b/>
          <w:spacing w:val="-11"/>
          <w:sz w:val="24"/>
        </w:rPr>
        <w:t> </w:t>
      </w:r>
      <w:r>
        <w:rPr>
          <w:b/>
          <w:sz w:val="24"/>
        </w:rPr>
        <w:t>nº</w:t>
      </w:r>
      <w:r>
        <w:rPr>
          <w:b/>
          <w:spacing w:val="-10"/>
          <w:sz w:val="24"/>
        </w:rPr>
        <w:t> </w:t>
      </w:r>
      <w:r>
        <w:rPr>
          <w:b/>
          <w:sz w:val="24"/>
        </w:rPr>
        <w:t>SEI-260007/013752/2024</w:t>
      </w:r>
    </w:p>
    <w:p>
      <w:pPr>
        <w:spacing w:line="400" w:lineRule="auto" w:before="92"/>
        <w:ind w:left="-24" w:right="3899" w:firstLine="165"/>
        <w:jc w:val="left"/>
        <w:rPr>
          <w:sz w:val="18"/>
        </w:rPr>
      </w:pPr>
      <w:r>
        <w:rPr/>
        <w:br w:type="column"/>
      </w:r>
      <w:r>
        <w:rPr>
          <w:sz w:val="18"/>
        </w:rPr>
        <w:t>Governo do Estado do Rio de Janeiro</w:t>
      </w:r>
      <w:r>
        <w:rPr>
          <w:spacing w:val="1"/>
          <w:sz w:val="18"/>
        </w:rPr>
        <w:t> </w:t>
      </w:r>
      <w:r>
        <w:rPr>
          <w:sz w:val="18"/>
        </w:rPr>
        <w:t>Universidade</w:t>
      </w:r>
      <w:r>
        <w:rPr>
          <w:spacing w:val="-3"/>
          <w:sz w:val="18"/>
        </w:rPr>
        <w:t> </w:t>
      </w:r>
      <w:r>
        <w:rPr>
          <w:sz w:val="18"/>
        </w:rPr>
        <w:t>do</w:t>
      </w:r>
      <w:r>
        <w:rPr>
          <w:spacing w:val="-3"/>
          <w:sz w:val="18"/>
        </w:rPr>
        <w:t> </w:t>
      </w:r>
      <w:r>
        <w:rPr>
          <w:sz w:val="18"/>
        </w:rPr>
        <w:t>Estado</w:t>
      </w:r>
      <w:r>
        <w:rPr>
          <w:spacing w:val="-3"/>
          <w:sz w:val="18"/>
        </w:rPr>
        <w:t> </w:t>
      </w:r>
      <w:r>
        <w:rPr>
          <w:sz w:val="18"/>
        </w:rPr>
        <w:t>do</w:t>
      </w:r>
      <w:r>
        <w:rPr>
          <w:spacing w:val="-2"/>
          <w:sz w:val="18"/>
        </w:rPr>
        <w:t> </w:t>
      </w:r>
      <w:r>
        <w:rPr>
          <w:sz w:val="18"/>
        </w:rPr>
        <w:t>Rio</w:t>
      </w:r>
      <w:r>
        <w:rPr>
          <w:spacing w:val="-3"/>
          <w:sz w:val="18"/>
        </w:rPr>
        <w:t> </w:t>
      </w:r>
      <w:r>
        <w:rPr>
          <w:sz w:val="18"/>
        </w:rPr>
        <w:t>de</w:t>
      </w:r>
      <w:r>
        <w:rPr>
          <w:spacing w:val="-3"/>
          <w:sz w:val="18"/>
        </w:rPr>
        <w:t> </w:t>
      </w:r>
      <w:r>
        <w:rPr>
          <w:sz w:val="18"/>
        </w:rPr>
        <w:t>Janeiro</w:t>
      </w:r>
    </w:p>
    <w:p>
      <w:pPr>
        <w:spacing w:line="206" w:lineRule="exact" w:before="0"/>
        <w:ind w:left="158" w:right="0" w:firstLine="0"/>
        <w:jc w:val="left"/>
        <w:rPr>
          <w:sz w:val="18"/>
        </w:rPr>
      </w:pPr>
      <w:r>
        <w:rPr>
          <w:sz w:val="18"/>
        </w:rPr>
        <w:t>Hospital Universitário Pedro Ernesto</w:t>
      </w:r>
    </w:p>
    <w:p>
      <w:pPr>
        <w:spacing w:after="0" w:line="206" w:lineRule="exact"/>
        <w:jc w:val="left"/>
        <w:rPr>
          <w:sz w:val="18"/>
        </w:rPr>
        <w:sectPr>
          <w:type w:val="continuous"/>
          <w:pgSz w:w="11900" w:h="16840"/>
          <w:pgMar w:top="720" w:bottom="280" w:left="580" w:right="520"/>
          <w:cols w:num="2" w:equalWidth="0">
            <w:col w:w="3852" w:space="40"/>
            <w:col w:w="6908"/>
          </w:cols>
        </w:sectPr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6"/>
      </w:pPr>
    </w:p>
    <w:p>
      <w:pPr>
        <w:spacing w:before="89"/>
        <w:ind w:left="0" w:right="32" w:firstLine="0"/>
        <w:jc w:val="center"/>
        <w:rPr>
          <w:b/>
          <w:sz w:val="26"/>
        </w:rPr>
      </w:pPr>
      <w:r>
        <w:rPr>
          <w:b/>
          <w:sz w:val="26"/>
        </w:rPr>
        <w:t>PREGÃO</w:t>
      </w:r>
      <w:r>
        <w:rPr>
          <w:b/>
          <w:spacing w:val="-1"/>
          <w:sz w:val="26"/>
        </w:rPr>
        <w:t> </w:t>
      </w:r>
      <w:r>
        <w:rPr>
          <w:b/>
          <w:sz w:val="26"/>
        </w:rPr>
        <w:t>ELETRÔNICO</w:t>
      </w:r>
      <w:r>
        <w:rPr>
          <w:b/>
          <w:spacing w:val="-1"/>
          <w:sz w:val="26"/>
        </w:rPr>
        <w:t> </w:t>
      </w:r>
      <w:r>
        <w:rPr>
          <w:b/>
          <w:sz w:val="26"/>
        </w:rPr>
        <w:t>Nº</w:t>
      </w:r>
      <w:r>
        <w:rPr>
          <w:b/>
          <w:spacing w:val="-1"/>
          <w:sz w:val="26"/>
        </w:rPr>
        <w:t> </w:t>
      </w:r>
      <w:r>
        <w:rPr>
          <w:b/>
          <w:sz w:val="26"/>
        </w:rPr>
        <w:t>384/2024</w:t>
      </w:r>
    </w:p>
    <w:p>
      <w:pPr>
        <w:pStyle w:val="BodyText"/>
        <w:spacing w:before="0"/>
        <w:rPr>
          <w:b/>
          <w:sz w:val="28"/>
        </w:rPr>
      </w:pPr>
    </w:p>
    <w:p>
      <w:pPr>
        <w:pStyle w:val="BodyText"/>
        <w:spacing w:before="0"/>
        <w:rPr>
          <w:b/>
          <w:sz w:val="27"/>
        </w:rPr>
      </w:pPr>
    </w:p>
    <w:p>
      <w:pPr>
        <w:pStyle w:val="Heading2"/>
        <w:spacing w:line="600" w:lineRule="atLeast"/>
        <w:ind w:left="214" w:right="1261" w:firstLine="15"/>
      </w:pPr>
      <w:r>
        <w:rPr/>
        <w:t>CONTRATANTE:</w:t>
      </w:r>
      <w:r>
        <w:rPr>
          <w:spacing w:val="-5"/>
        </w:rPr>
        <w:t> </w:t>
      </w:r>
      <w:r>
        <w:rPr/>
        <w:t>UNIVERSIDADE</w:t>
      </w:r>
      <w:r>
        <w:rPr>
          <w:spacing w:val="-5"/>
        </w:rPr>
        <w:t> </w:t>
      </w:r>
      <w:r>
        <w:rPr/>
        <w:t>DO</w:t>
      </w:r>
      <w:r>
        <w:rPr>
          <w:spacing w:val="-4"/>
        </w:rPr>
        <w:t> </w:t>
      </w:r>
      <w:r>
        <w:rPr/>
        <w:t>ESTADO</w:t>
      </w:r>
      <w:r>
        <w:rPr>
          <w:spacing w:val="-5"/>
        </w:rPr>
        <w:t> </w:t>
      </w:r>
      <w:r>
        <w:rPr/>
        <w:t>DO</w:t>
      </w:r>
      <w:r>
        <w:rPr>
          <w:spacing w:val="-5"/>
        </w:rPr>
        <w:t> </w:t>
      </w:r>
      <w:r>
        <w:rPr/>
        <w:t>RIO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JANEIRO</w:t>
      </w:r>
      <w:r>
        <w:rPr>
          <w:spacing w:val="-5"/>
        </w:rPr>
        <w:t> </w:t>
      </w:r>
      <w:r>
        <w:rPr/>
        <w:t>(Unidade</w:t>
      </w:r>
      <w:r>
        <w:rPr>
          <w:spacing w:val="-4"/>
        </w:rPr>
        <w:t> </w:t>
      </w:r>
      <w:r>
        <w:rPr/>
        <w:t>Gestora</w:t>
      </w:r>
      <w:r>
        <w:rPr>
          <w:spacing w:val="-5"/>
        </w:rPr>
        <w:t> </w:t>
      </w:r>
      <w:r>
        <w:rPr/>
        <w:t>–</w:t>
      </w:r>
      <w:r>
        <w:rPr>
          <w:spacing w:val="-5"/>
        </w:rPr>
        <w:t> </w:t>
      </w:r>
      <w:r>
        <w:rPr/>
        <w:t>UG:</w:t>
      </w:r>
      <w:r>
        <w:rPr>
          <w:spacing w:val="-4"/>
        </w:rPr>
        <w:t> </w:t>
      </w:r>
      <w:r>
        <w:rPr/>
        <w:t>404340)</w:t>
      </w:r>
      <w:r>
        <w:rPr>
          <w:spacing w:val="-47"/>
        </w:rPr>
        <w:t> </w:t>
      </w:r>
      <w:r>
        <w:rPr/>
        <w:t>OBJETO</w:t>
      </w:r>
    </w:p>
    <w:p>
      <w:pPr>
        <w:spacing w:before="70"/>
        <w:ind w:left="214" w:right="0" w:firstLine="0"/>
        <w:jc w:val="left"/>
        <w:rPr>
          <w:sz w:val="20"/>
        </w:rPr>
      </w:pPr>
      <w:r>
        <w:rPr>
          <w:b/>
          <w:sz w:val="20"/>
        </w:rPr>
        <w:t>AQUISIÇÃO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9"/>
          <w:sz w:val="20"/>
        </w:rPr>
        <w:t> </w:t>
      </w:r>
      <w:r>
        <w:rPr>
          <w:b/>
          <w:sz w:val="20"/>
        </w:rPr>
        <w:t>MATERIAL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HOSPITALAR</w:t>
      </w:r>
      <w:r>
        <w:rPr>
          <w:b/>
          <w:spacing w:val="9"/>
          <w:sz w:val="20"/>
        </w:rPr>
        <w:t> </w:t>
      </w:r>
      <w:r>
        <w:rPr>
          <w:b/>
          <w:sz w:val="20"/>
        </w:rPr>
        <w:t>(SONDAS)</w:t>
      </w:r>
      <w:r>
        <w:rPr>
          <w:b/>
          <w:spacing w:val="9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9"/>
          <w:sz w:val="20"/>
        </w:rPr>
        <w:t> </w:t>
      </w:r>
      <w:r>
        <w:rPr>
          <w:b/>
          <w:sz w:val="20"/>
        </w:rPr>
        <w:t>HOSPITAL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UNIVERSITÁRIO</w:t>
      </w:r>
      <w:r>
        <w:rPr>
          <w:b/>
          <w:spacing w:val="9"/>
          <w:sz w:val="20"/>
        </w:rPr>
        <w:t> </w:t>
      </w:r>
      <w:r>
        <w:rPr>
          <w:b/>
          <w:sz w:val="20"/>
        </w:rPr>
        <w:t>PEDRO</w:t>
      </w:r>
      <w:r>
        <w:rPr>
          <w:b/>
          <w:spacing w:val="9"/>
          <w:sz w:val="20"/>
        </w:rPr>
        <w:t> </w:t>
      </w:r>
      <w:r>
        <w:rPr>
          <w:b/>
          <w:sz w:val="20"/>
        </w:rPr>
        <w:t>ERNESTO</w:t>
      </w:r>
      <w:r>
        <w:rPr>
          <w:sz w:val="20"/>
        </w:rPr>
        <w:t>,</w:t>
      </w:r>
    </w:p>
    <w:p>
      <w:pPr>
        <w:pStyle w:val="BodyText"/>
        <w:ind w:left="214"/>
      </w:pPr>
      <w:r>
        <w:rPr/>
        <w:t>na</w:t>
      </w:r>
      <w:r>
        <w:rPr>
          <w:spacing w:val="-1"/>
        </w:rPr>
        <w:t> </w:t>
      </w:r>
      <w:r>
        <w:rPr/>
        <w:t>forma</w:t>
      </w:r>
      <w:r>
        <w:rPr>
          <w:spacing w:val="-1"/>
        </w:rPr>
        <w:t> </w:t>
      </w:r>
      <w:r>
        <w:rPr/>
        <w:t>estabelecida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Edital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seus</w:t>
      </w:r>
      <w:r>
        <w:rPr>
          <w:spacing w:val="-1"/>
        </w:rPr>
        <w:t> </w:t>
      </w:r>
      <w:r>
        <w:rPr/>
        <w:t>anexos.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4"/>
        <w:rPr>
          <w:sz w:val="32"/>
        </w:rPr>
      </w:pPr>
    </w:p>
    <w:p>
      <w:pPr>
        <w:pStyle w:val="Heading2"/>
        <w:ind w:left="214"/>
      </w:pPr>
      <w:r>
        <w:rPr>
          <w:spacing w:val="-4"/>
        </w:rPr>
        <w:t>VALOR TOTAL</w:t>
      </w:r>
      <w:r>
        <w:rPr>
          <w:spacing w:val="-11"/>
        </w:rPr>
        <w:t> </w:t>
      </w:r>
      <w:r>
        <w:rPr>
          <w:spacing w:val="-3"/>
        </w:rPr>
        <w:t>DA</w:t>
      </w:r>
      <w:r>
        <w:rPr>
          <w:spacing w:val="-11"/>
        </w:rPr>
        <w:t> </w:t>
      </w:r>
      <w:r>
        <w:rPr>
          <w:spacing w:val="-3"/>
        </w:rPr>
        <w:t>CONTRATAÇÃO</w:t>
      </w:r>
    </w:p>
    <w:p>
      <w:pPr>
        <w:spacing w:before="70"/>
        <w:ind w:left="214" w:right="0" w:firstLine="0"/>
        <w:jc w:val="left"/>
        <w:rPr>
          <w:b/>
          <w:sz w:val="20"/>
        </w:rPr>
      </w:pPr>
      <w:r>
        <w:rPr>
          <w:b/>
          <w:sz w:val="20"/>
        </w:rPr>
        <w:t>R$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130.899,60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(</w:t>
      </w:r>
      <w:r>
        <w:rPr>
          <w:b/>
          <w:color w:val="333333"/>
          <w:sz w:val="20"/>
        </w:rPr>
        <w:t>cento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trinta</w:t>
      </w:r>
      <w:r>
        <w:rPr>
          <w:b/>
          <w:color w:val="333333"/>
          <w:spacing w:val="-3"/>
          <w:sz w:val="20"/>
        </w:rPr>
        <w:t> </w:t>
      </w:r>
      <w:r>
        <w:rPr>
          <w:b/>
          <w:color w:val="333333"/>
          <w:sz w:val="20"/>
        </w:rPr>
        <w:t>mil,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oitocentos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noventa</w:t>
      </w:r>
      <w:r>
        <w:rPr>
          <w:b/>
          <w:color w:val="333333"/>
          <w:spacing w:val="-3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nove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reais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3"/>
          <w:sz w:val="20"/>
        </w:rPr>
        <w:t> </w:t>
      </w:r>
      <w:r>
        <w:rPr>
          <w:b/>
          <w:color w:val="333333"/>
          <w:sz w:val="20"/>
        </w:rPr>
        <w:t>sessenta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centavos</w:t>
      </w:r>
      <w:r>
        <w:rPr>
          <w:b/>
          <w:sz w:val="20"/>
        </w:rPr>
        <w:t>).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before="6"/>
        <w:rPr>
          <w:b/>
          <w:sz w:val="24"/>
        </w:rPr>
      </w:pPr>
    </w:p>
    <w:p>
      <w:pPr>
        <w:pStyle w:val="Heading2"/>
        <w:ind w:left="214"/>
      </w:pPr>
      <w:r>
        <w:rPr>
          <w:spacing w:val="-2"/>
        </w:rPr>
        <w:t>DATA</w:t>
      </w:r>
      <w:r>
        <w:rPr>
          <w:spacing w:val="-12"/>
        </w:rPr>
        <w:t> </w:t>
      </w:r>
      <w:r>
        <w:rPr>
          <w:spacing w:val="-2"/>
        </w:rPr>
        <w:t>DA</w:t>
      </w:r>
      <w:r>
        <w:rPr>
          <w:spacing w:val="-12"/>
        </w:rPr>
        <w:t> </w:t>
      </w:r>
      <w:r>
        <w:rPr>
          <w:spacing w:val="-2"/>
        </w:rPr>
        <w:t>SESSÃO</w:t>
      </w:r>
      <w:r>
        <w:rPr>
          <w:spacing w:val="-1"/>
        </w:rPr>
        <w:t> PÚBLICA</w:t>
      </w:r>
    </w:p>
    <w:p>
      <w:pPr>
        <w:pStyle w:val="BodyText"/>
        <w:spacing w:before="160"/>
        <w:ind w:left="214"/>
      </w:pPr>
      <w:r>
        <w:rPr/>
        <w:t>Dia</w:t>
      </w:r>
      <w:r>
        <w:rPr>
          <w:spacing w:val="-3"/>
        </w:rPr>
        <w:t> </w:t>
      </w:r>
      <w:r>
        <w:rPr/>
        <w:t>27/11/2024</w:t>
      </w:r>
      <w:r>
        <w:rPr>
          <w:spacing w:val="-2"/>
        </w:rPr>
        <w:t> </w:t>
      </w:r>
      <w:r>
        <w:rPr/>
        <w:t>às</w:t>
      </w:r>
      <w:r>
        <w:rPr>
          <w:spacing w:val="-2"/>
        </w:rPr>
        <w:t> </w:t>
      </w:r>
      <w:r>
        <w:rPr/>
        <w:t>10h</w:t>
      </w:r>
      <w:r>
        <w:rPr>
          <w:spacing w:val="-2"/>
        </w:rPr>
        <w:t> </w:t>
      </w:r>
      <w:r>
        <w:rPr/>
        <w:t>(horário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Brasília)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6"/>
        <w:rPr>
          <w:sz w:val="24"/>
        </w:rPr>
      </w:pPr>
    </w:p>
    <w:p>
      <w:pPr>
        <w:pStyle w:val="Heading2"/>
        <w:ind w:left="214"/>
      </w:pPr>
      <w:r>
        <w:rPr/>
        <w:t>CRITÉRIO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JULGAMENTO:</w:t>
      </w:r>
    </w:p>
    <w:p>
      <w:pPr>
        <w:spacing w:before="160"/>
        <w:ind w:left="214" w:right="0" w:firstLine="0"/>
        <w:jc w:val="left"/>
        <w:rPr>
          <w:b/>
          <w:sz w:val="20"/>
        </w:rPr>
      </w:pPr>
      <w:r>
        <w:rPr>
          <w:b/>
          <w:sz w:val="20"/>
        </w:rPr>
        <w:t>Menor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preço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por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item.</w:t>
      </w:r>
    </w:p>
    <w:p>
      <w:pPr>
        <w:pStyle w:val="BodyText"/>
        <w:spacing w:before="0"/>
        <w:rPr>
          <w:b/>
        </w:rPr>
      </w:pPr>
    </w:p>
    <w:p>
      <w:pPr>
        <w:pStyle w:val="BodyText"/>
        <w:spacing w:before="7"/>
        <w:rPr>
          <w:b/>
          <w:sz w:val="18"/>
        </w:rPr>
      </w:pPr>
    </w:p>
    <w:p>
      <w:pPr>
        <w:spacing w:after="0"/>
        <w:rPr>
          <w:sz w:val="18"/>
        </w:rPr>
        <w:sectPr>
          <w:type w:val="continuous"/>
          <w:pgSz w:w="11900" w:h="16840"/>
          <w:pgMar w:top="720" w:bottom="280" w:left="580" w:right="520"/>
        </w:sectPr>
      </w:pPr>
    </w:p>
    <w:p>
      <w:pPr>
        <w:pStyle w:val="Heading2"/>
        <w:spacing w:before="91"/>
        <w:ind w:left="214"/>
      </w:pPr>
      <w:r>
        <w:rPr/>
        <w:t>MODO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/>
        <w:t>DISPUTA:</w:t>
      </w:r>
    </w:p>
    <w:p>
      <w:pPr>
        <w:spacing w:before="160"/>
        <w:ind w:left="214" w:right="0" w:firstLine="0"/>
        <w:jc w:val="left"/>
        <w:rPr>
          <w:sz w:val="20"/>
        </w:rPr>
      </w:pPr>
      <w:r>
        <w:rPr>
          <w:b/>
          <w:sz w:val="20"/>
        </w:rPr>
        <w:t>Aberto</w:t>
      </w:r>
      <w:r>
        <w:rPr>
          <w:sz w:val="20"/>
        </w:rPr>
        <w:t>.</w:t>
      </w:r>
    </w:p>
    <w:p>
      <w:pPr>
        <w:pStyle w:val="BodyText"/>
        <w:spacing w:before="0"/>
        <w:rPr>
          <w:sz w:val="28"/>
        </w:rPr>
      </w:pPr>
      <w:r>
        <w:rPr/>
        <w:br w:type="column"/>
      </w:r>
      <w:r>
        <w:rPr>
          <w:sz w:val="28"/>
        </w:rPr>
      </w:r>
    </w:p>
    <w:p>
      <w:pPr>
        <w:pStyle w:val="BodyText"/>
        <w:spacing w:before="9"/>
        <w:rPr>
          <w:sz w:val="33"/>
        </w:rPr>
      </w:pPr>
    </w:p>
    <w:p>
      <w:pPr>
        <w:spacing w:line="482" w:lineRule="auto" w:before="0"/>
        <w:ind w:left="214" w:right="3198" w:firstLine="693"/>
        <w:jc w:val="left"/>
        <w:rPr>
          <w:b/>
          <w:sz w:val="26"/>
        </w:rPr>
      </w:pPr>
      <w:r>
        <w:rPr>
          <w:b/>
          <w:spacing w:val="-3"/>
          <w:sz w:val="26"/>
        </w:rPr>
        <w:t>EDITAL </w:t>
      </w:r>
      <w:r>
        <w:rPr>
          <w:b/>
          <w:spacing w:val="-2"/>
          <w:sz w:val="26"/>
        </w:rPr>
        <w:t>DE LICITAÇÃO</w:t>
      </w:r>
      <w:r>
        <w:rPr>
          <w:b/>
          <w:spacing w:val="-1"/>
          <w:sz w:val="26"/>
        </w:rPr>
        <w:t> </w:t>
      </w:r>
      <w:r>
        <w:rPr>
          <w:b/>
          <w:sz w:val="26"/>
        </w:rPr>
        <w:t>PREGÃO</w:t>
      </w:r>
      <w:r>
        <w:rPr>
          <w:b/>
          <w:spacing w:val="-6"/>
          <w:sz w:val="26"/>
        </w:rPr>
        <w:t> </w:t>
      </w:r>
      <w:r>
        <w:rPr>
          <w:b/>
          <w:sz w:val="26"/>
        </w:rPr>
        <w:t>ELETRÔNICO</w:t>
      </w:r>
      <w:r>
        <w:rPr>
          <w:b/>
          <w:spacing w:val="-5"/>
          <w:sz w:val="26"/>
        </w:rPr>
        <w:t> </w:t>
      </w:r>
      <w:r>
        <w:rPr>
          <w:b/>
          <w:sz w:val="26"/>
        </w:rPr>
        <w:t>Nº</w:t>
      </w:r>
      <w:r>
        <w:rPr>
          <w:b/>
          <w:spacing w:val="-5"/>
          <w:sz w:val="26"/>
        </w:rPr>
        <w:t> </w:t>
      </w:r>
      <w:r>
        <w:rPr>
          <w:b/>
          <w:sz w:val="26"/>
        </w:rPr>
        <w:t>384/2024</w:t>
      </w:r>
    </w:p>
    <w:p>
      <w:pPr>
        <w:spacing w:after="0" w:line="482" w:lineRule="auto"/>
        <w:jc w:val="left"/>
        <w:rPr>
          <w:sz w:val="26"/>
        </w:rPr>
        <w:sectPr>
          <w:type w:val="continuous"/>
          <w:pgSz w:w="11900" w:h="16840"/>
          <w:pgMar w:top="720" w:bottom="280" w:left="580" w:right="520"/>
          <w:cols w:num="2" w:equalWidth="0">
            <w:col w:w="2207" w:space="851"/>
            <w:col w:w="7742"/>
          </w:cols>
        </w:sect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1"/>
        <w:rPr>
          <w:b/>
          <w:sz w:val="21"/>
        </w:rPr>
      </w:pPr>
    </w:p>
    <w:p>
      <w:pPr>
        <w:spacing w:line="280" w:lineRule="auto" w:before="91"/>
        <w:ind w:left="319" w:right="457" w:firstLine="0"/>
        <w:jc w:val="both"/>
        <w:rPr>
          <w:sz w:val="20"/>
        </w:rPr>
      </w:pPr>
      <w:r>
        <w:rPr>
          <w:b/>
          <w:sz w:val="20"/>
        </w:rPr>
        <w:t>Torna-se público que a UNIVERSIDADE DO ESTADO DO RIO DE JANEIRO - UERJ, </w:t>
      </w:r>
      <w:r>
        <w:rPr>
          <w:sz w:val="20"/>
        </w:rPr>
        <w:t>com sede na Rua São</w:t>
      </w:r>
      <w:r>
        <w:rPr>
          <w:spacing w:val="1"/>
          <w:sz w:val="20"/>
        </w:rPr>
        <w:t> </w:t>
      </w:r>
      <w:r>
        <w:rPr>
          <w:sz w:val="20"/>
        </w:rPr>
        <w:t>Francisco</w:t>
      </w:r>
      <w:r>
        <w:rPr>
          <w:spacing w:val="1"/>
          <w:sz w:val="20"/>
        </w:rPr>
        <w:t> </w:t>
      </w:r>
      <w:r>
        <w:rPr>
          <w:sz w:val="20"/>
        </w:rPr>
        <w:t>Xavier</w:t>
      </w:r>
      <w:r>
        <w:rPr>
          <w:spacing w:val="1"/>
          <w:sz w:val="20"/>
        </w:rPr>
        <w:t> </w:t>
      </w:r>
      <w:r>
        <w:rPr>
          <w:sz w:val="20"/>
        </w:rPr>
        <w:t>nº.</w:t>
      </w:r>
      <w:r>
        <w:rPr>
          <w:spacing w:val="1"/>
          <w:sz w:val="20"/>
        </w:rPr>
        <w:t> </w:t>
      </w:r>
      <w:r>
        <w:rPr>
          <w:sz w:val="20"/>
        </w:rPr>
        <w:t>524,</w:t>
      </w:r>
      <w:r>
        <w:rPr>
          <w:spacing w:val="1"/>
          <w:sz w:val="20"/>
        </w:rPr>
        <w:t> </w:t>
      </w:r>
      <w:r>
        <w:rPr>
          <w:sz w:val="20"/>
        </w:rPr>
        <w:t>Maracanã/RJ,</w:t>
      </w:r>
      <w:r>
        <w:rPr>
          <w:spacing w:val="1"/>
          <w:sz w:val="20"/>
        </w:rPr>
        <w:t> </w:t>
      </w:r>
      <w:r>
        <w:rPr>
          <w:sz w:val="20"/>
        </w:rPr>
        <w:t>nesta</w:t>
      </w:r>
      <w:r>
        <w:rPr>
          <w:spacing w:val="1"/>
          <w:sz w:val="20"/>
        </w:rPr>
        <w:t> </w:t>
      </w:r>
      <w:r>
        <w:rPr>
          <w:sz w:val="20"/>
        </w:rPr>
        <w:t>cidade,</w:t>
      </w:r>
      <w:r>
        <w:rPr>
          <w:spacing w:val="1"/>
          <w:sz w:val="20"/>
        </w:rPr>
        <w:t> </w:t>
      </w:r>
      <w:r>
        <w:rPr>
          <w:sz w:val="20"/>
        </w:rPr>
        <w:t>inscrita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CNPJ</w:t>
      </w:r>
      <w:r>
        <w:rPr>
          <w:spacing w:val="1"/>
          <w:sz w:val="20"/>
        </w:rPr>
        <w:t> </w:t>
      </w:r>
      <w:r>
        <w:rPr>
          <w:sz w:val="20"/>
        </w:rPr>
        <w:t>sob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nº.</w:t>
      </w:r>
      <w:r>
        <w:rPr>
          <w:spacing w:val="1"/>
          <w:sz w:val="20"/>
        </w:rPr>
        <w:t> </w:t>
      </w:r>
      <w:r>
        <w:rPr>
          <w:sz w:val="20"/>
        </w:rPr>
        <w:t>33.540.014/0001-57,</w:t>
      </w:r>
      <w:r>
        <w:rPr>
          <w:spacing w:val="1"/>
          <w:sz w:val="20"/>
        </w:rPr>
        <w:t> </w:t>
      </w:r>
      <w:r>
        <w:rPr>
          <w:sz w:val="20"/>
        </w:rPr>
        <w:t>devidamente</w:t>
      </w:r>
      <w:r>
        <w:rPr>
          <w:spacing w:val="1"/>
          <w:sz w:val="20"/>
        </w:rPr>
        <w:t> </w:t>
      </w:r>
      <w:r>
        <w:rPr>
          <w:sz w:val="20"/>
        </w:rPr>
        <w:t>autorizada pela </w:t>
      </w:r>
      <w:r>
        <w:rPr>
          <w:b/>
          <w:sz w:val="20"/>
        </w:rPr>
        <w:t>Ordenadora de Despesas MARCIA CARVALHO DA CUNHA, </w:t>
      </w:r>
      <w:r>
        <w:rPr>
          <w:sz w:val="20"/>
        </w:rPr>
        <w:t>cuja delegação consta da Portaria nº 176</w:t>
      </w:r>
      <w:r>
        <w:rPr>
          <w:spacing w:val="1"/>
          <w:sz w:val="20"/>
        </w:rPr>
        <w:t> </w:t>
      </w:r>
      <w:r>
        <w:rPr>
          <w:sz w:val="20"/>
        </w:rPr>
        <w:t>de 18 de janeiro de 2024, será realizada licitação na modalidade </w:t>
      </w:r>
      <w:r>
        <w:rPr>
          <w:b/>
          <w:sz w:val="20"/>
        </w:rPr>
        <w:t>PREGÃO, na forma ELETRÔNICA, </w:t>
      </w:r>
      <w:r>
        <w:rPr>
          <w:sz w:val="20"/>
        </w:rPr>
        <w:t>nos termos da Lei</w:t>
      </w:r>
      <w:r>
        <w:rPr>
          <w:spacing w:val="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48.778/2023,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spacing w:after="0" w:line="280" w:lineRule="auto"/>
        <w:jc w:val="both"/>
        <w:rPr>
          <w:sz w:val="20"/>
        </w:rPr>
        <w:sectPr>
          <w:type w:val="continuous"/>
          <w:pgSz w:w="11900" w:h="16840"/>
          <w:pgMar w:top="720" w:bottom="280" w:left="580" w:right="520"/>
        </w:sect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77" w:after="0"/>
        <w:ind w:left="710" w:right="0" w:hanging="241"/>
        <w:jc w:val="left"/>
      </w:pPr>
      <w:r>
        <w:rPr/>
        <w:t>DO</w:t>
      </w:r>
      <w:r>
        <w:rPr>
          <w:spacing w:val="-3"/>
        </w:rPr>
        <w:t> </w:t>
      </w:r>
      <w:r>
        <w:rPr/>
        <w:t>OBJETO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2"/>
        </w:numPr>
        <w:tabs>
          <w:tab w:pos="681" w:val="left" w:leader="none"/>
        </w:tabs>
        <w:spacing w:line="280" w:lineRule="auto" w:before="1" w:after="0"/>
        <w:ind w:left="319" w:right="457" w:firstLine="0"/>
        <w:jc w:val="both"/>
        <w:rPr>
          <w:sz w:val="20"/>
        </w:rPr>
      </w:pPr>
      <w:r>
        <w:rPr>
          <w:sz w:val="20"/>
        </w:rPr>
        <w:t>O objeto da presente licitação é a </w:t>
      </w:r>
      <w:r>
        <w:rPr>
          <w:b/>
          <w:sz w:val="20"/>
        </w:rPr>
        <w:t>AQUISIÇÃO DE MATERIAL HOSPITALAR (SONDAS) PARA O HOSPITAL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UNIVERSITÁRIO PEDRO ERNESTO </w:t>
      </w:r>
      <w:r>
        <w:rPr>
          <w:sz w:val="20"/>
        </w:rPr>
        <w:t>conforme condições, quantidades e exigências estabelecidas neste Edital e seus</w:t>
      </w:r>
      <w:r>
        <w:rPr>
          <w:spacing w:val="1"/>
          <w:sz w:val="20"/>
        </w:rPr>
        <w:t> </w:t>
      </w:r>
      <w:r>
        <w:rPr>
          <w:sz w:val="20"/>
        </w:rPr>
        <w:t>anexos.</w:t>
      </w:r>
    </w:p>
    <w:p>
      <w:pPr>
        <w:pStyle w:val="ListParagraph"/>
        <w:numPr>
          <w:ilvl w:val="1"/>
          <w:numId w:val="2"/>
        </w:numPr>
        <w:tabs>
          <w:tab w:pos="681" w:val="left" w:leader="none"/>
        </w:tabs>
        <w:spacing w:line="280" w:lineRule="auto" w:before="2" w:after="0"/>
        <w:ind w:left="319" w:right="472" w:firstLine="0"/>
        <w:jc w:val="both"/>
        <w:rPr>
          <w:sz w:val="20"/>
        </w:rPr>
      </w:pPr>
      <w:r>
        <w:rPr>
          <w:sz w:val="20"/>
        </w:rPr>
        <w:t>A licitação será dividida em itens, conforme tabela abaixo, facultando-se ao licitante a participação em quantos itens</w:t>
      </w:r>
      <w:r>
        <w:rPr>
          <w:spacing w:val="1"/>
          <w:sz w:val="20"/>
        </w:rPr>
        <w:t> </w:t>
      </w:r>
      <w:r>
        <w:rPr>
          <w:sz w:val="20"/>
        </w:rPr>
        <w:t>forem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interesse.</w:t>
      </w:r>
    </w:p>
    <w:p>
      <w:pPr>
        <w:pStyle w:val="BodyText"/>
        <w:spacing w:before="7" w:after="1"/>
        <w:rPr>
          <w:sz w:val="21"/>
        </w:rPr>
      </w:pPr>
    </w:p>
    <w:tbl>
      <w:tblPr>
        <w:tblW w:w="0" w:type="auto"/>
        <w:jc w:val="left"/>
        <w:tblInd w:w="5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30"/>
        <w:gridCol w:w="3300"/>
        <w:gridCol w:w="720"/>
        <w:gridCol w:w="990"/>
        <w:gridCol w:w="1065"/>
        <w:gridCol w:w="1170"/>
        <w:gridCol w:w="2265"/>
      </w:tblGrid>
      <w:tr>
        <w:trPr>
          <w:trHeight w:val="1079" w:hRule="atLeast"/>
        </w:trPr>
        <w:tc>
          <w:tcPr>
            <w:tcW w:w="630" w:type="dxa"/>
          </w:tcPr>
          <w:p>
            <w:pPr>
              <w:pStyle w:val="TableParagraph"/>
              <w:spacing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3300" w:type="dxa"/>
          </w:tcPr>
          <w:p>
            <w:pPr>
              <w:pStyle w:val="TableParagraph"/>
              <w:spacing w:line="352" w:lineRule="auto" w:before="60"/>
              <w:ind w:left="86" w:right="1854"/>
              <w:rPr>
                <w:b/>
                <w:sz w:val="16"/>
              </w:rPr>
            </w:pPr>
            <w:r>
              <w:rPr>
                <w:b/>
                <w:sz w:val="16"/>
              </w:rPr>
              <w:t>DESCRIÇÃO/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ESPECIFICAÇÃO</w:t>
            </w:r>
          </w:p>
        </w:tc>
        <w:tc>
          <w:tcPr>
            <w:tcW w:w="720" w:type="dxa"/>
          </w:tcPr>
          <w:p>
            <w:pPr>
              <w:pStyle w:val="TableParagraph"/>
              <w:spacing w:line="352" w:lineRule="auto" w:before="60"/>
              <w:ind w:left="6"/>
              <w:rPr>
                <w:b/>
                <w:sz w:val="16"/>
              </w:rPr>
            </w:pPr>
            <w:r>
              <w:rPr>
                <w:b/>
                <w:sz w:val="16"/>
              </w:rPr>
              <w:t>CÓD.</w:t>
            </w:r>
            <w:r>
              <w:rPr>
                <w:b/>
                <w:spacing w:val="6"/>
                <w:sz w:val="16"/>
              </w:rPr>
              <w:t> </w:t>
            </w:r>
            <w:r>
              <w:rPr>
                <w:b/>
                <w:sz w:val="16"/>
              </w:rPr>
              <w:t>ID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SIGA</w:t>
            </w:r>
          </w:p>
        </w:tc>
        <w:tc>
          <w:tcPr>
            <w:tcW w:w="990" w:type="dxa"/>
          </w:tcPr>
          <w:p>
            <w:pPr>
              <w:pStyle w:val="TableParagraph"/>
              <w:spacing w:line="352" w:lineRule="auto" w:before="60"/>
              <w:ind w:right="41"/>
              <w:rPr>
                <w:b/>
                <w:sz w:val="16"/>
              </w:rPr>
            </w:pPr>
            <w:r>
              <w:rPr>
                <w:b/>
                <w:sz w:val="16"/>
              </w:rPr>
              <w:t>UNIDADE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pacing w:val="-1"/>
                <w:sz w:val="16"/>
              </w:rPr>
              <w:t>DE</w:t>
            </w:r>
            <w:r>
              <w:rPr>
                <w:b/>
                <w:spacing w:val="-7"/>
                <w:sz w:val="16"/>
              </w:rPr>
              <w:t> </w:t>
            </w:r>
            <w:r>
              <w:rPr>
                <w:b/>
                <w:spacing w:val="-1"/>
                <w:sz w:val="16"/>
              </w:rPr>
              <w:t>MEDIDA</w:t>
            </w:r>
          </w:p>
        </w:tc>
        <w:tc>
          <w:tcPr>
            <w:tcW w:w="1065" w:type="dxa"/>
          </w:tcPr>
          <w:p>
            <w:pPr>
              <w:pStyle w:val="TableParagraph"/>
              <w:spacing w:before="60"/>
              <w:ind w:left="10"/>
              <w:rPr>
                <w:b/>
                <w:sz w:val="16"/>
              </w:rPr>
            </w:pPr>
            <w:r>
              <w:rPr>
                <w:b/>
                <w:sz w:val="16"/>
              </w:rPr>
              <w:t>QUANT.</w:t>
            </w:r>
          </w:p>
        </w:tc>
        <w:tc>
          <w:tcPr>
            <w:tcW w:w="1170" w:type="dxa"/>
          </w:tcPr>
          <w:p>
            <w:pPr>
              <w:pStyle w:val="TableParagraph"/>
              <w:spacing w:line="352" w:lineRule="auto" w:before="60"/>
              <w:ind w:left="12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ESTIMADO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UNITÁRIO</w:t>
            </w:r>
            <w:r>
              <w:rPr>
                <w:b/>
                <w:spacing w:val="4"/>
                <w:sz w:val="16"/>
              </w:rPr>
              <w:t> </w:t>
            </w:r>
            <w:r>
              <w:rPr>
                <w:b/>
                <w:sz w:val="16"/>
              </w:rPr>
              <w:t>DO</w:t>
            </w:r>
          </w:p>
          <w:p>
            <w:pPr>
              <w:pStyle w:val="TableParagraph"/>
              <w:spacing w:line="183" w:lineRule="exact"/>
              <w:ind w:left="12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2265" w:type="dxa"/>
          </w:tcPr>
          <w:p>
            <w:pPr>
              <w:pStyle w:val="TableParagraph"/>
              <w:spacing w:before="60"/>
              <w:ind w:left="12"/>
              <w:rPr>
                <w:b/>
                <w:sz w:val="16"/>
              </w:rPr>
            </w:pPr>
            <w:r>
              <w:rPr>
                <w:b/>
                <w:sz w:val="16"/>
              </w:rPr>
              <w:t>LOCAL</w:t>
            </w:r>
            <w:r>
              <w:rPr>
                <w:b/>
                <w:spacing w:val="-9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EXECUÇÃO</w:t>
            </w:r>
          </w:p>
        </w:tc>
      </w:tr>
      <w:tr>
        <w:trPr>
          <w:trHeight w:val="291" w:hRule="atLeast"/>
        </w:trPr>
        <w:tc>
          <w:tcPr>
            <w:tcW w:w="630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300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16"/>
              <w:rPr>
                <w:b/>
                <w:sz w:val="16"/>
              </w:rPr>
            </w:pPr>
            <w:r>
              <w:rPr>
                <w:b/>
                <w:sz w:val="16"/>
              </w:rPr>
              <w:t>Sonda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tipo</w:t>
            </w:r>
            <w:r>
              <w:rPr>
                <w:b/>
                <w:spacing w:val="40"/>
                <w:sz w:val="16"/>
              </w:rPr>
              <w:t> </w:t>
            </w:r>
            <w:r>
              <w:rPr>
                <w:b/>
                <w:sz w:val="16"/>
              </w:rPr>
              <w:t>foley</w:t>
            </w:r>
            <w:r>
              <w:rPr>
                <w:b/>
                <w:spacing w:val="40"/>
                <w:sz w:val="16"/>
              </w:rPr>
              <w:t> </w:t>
            </w:r>
            <w:r>
              <w:rPr>
                <w:b/>
                <w:sz w:val="16"/>
              </w:rPr>
              <w:t>nº</w:t>
            </w:r>
            <w:r>
              <w:rPr>
                <w:b/>
                <w:spacing w:val="40"/>
                <w:sz w:val="16"/>
              </w:rPr>
              <w:t> </w:t>
            </w:r>
            <w:r>
              <w:rPr>
                <w:b/>
                <w:sz w:val="16"/>
              </w:rPr>
              <w:t>6</w:t>
            </w:r>
            <w:r>
              <w:rPr>
                <w:b/>
                <w:spacing w:val="40"/>
                <w:sz w:val="16"/>
              </w:rPr>
              <w:t> </w:t>
            </w:r>
            <w:r>
              <w:rPr>
                <w:b/>
                <w:sz w:val="16"/>
              </w:rPr>
              <w:t>fabricada</w:t>
            </w:r>
            <w:r>
              <w:rPr>
                <w:b/>
                <w:spacing w:val="40"/>
                <w:sz w:val="16"/>
              </w:rPr>
              <w:t> </w:t>
            </w:r>
            <w:r>
              <w:rPr>
                <w:b/>
                <w:sz w:val="16"/>
              </w:rPr>
              <w:t>100%</w:t>
            </w:r>
            <w:r>
              <w:rPr>
                <w:b/>
                <w:spacing w:val="40"/>
                <w:sz w:val="16"/>
              </w:rPr>
              <w:t> </w:t>
            </w:r>
            <w:r>
              <w:rPr>
                <w:b/>
                <w:sz w:val="16"/>
              </w:rPr>
              <w:t>em</w:t>
            </w:r>
          </w:p>
        </w:tc>
        <w:tc>
          <w:tcPr>
            <w:tcW w:w="720" w:type="dxa"/>
            <w:tcBorders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990" w:type="dxa"/>
            <w:tcBorders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065" w:type="dxa"/>
            <w:tcBorders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70" w:type="dxa"/>
            <w:tcBorders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5" w:type="dxa"/>
            <w:tcBorders>
              <w:bottom w:val="nil"/>
            </w:tcBorders>
          </w:tcPr>
          <w:p>
            <w:pPr>
              <w:pStyle w:val="TableParagraph"/>
              <w:tabs>
                <w:tab w:pos="789" w:val="left" w:leader="none"/>
                <w:tab w:pos="1869" w:val="left" w:leader="none"/>
              </w:tabs>
              <w:spacing w:before="60"/>
              <w:ind w:left="12"/>
              <w:rPr>
                <w:sz w:val="16"/>
              </w:rPr>
            </w:pPr>
            <w:r>
              <w:rPr>
                <w:sz w:val="16"/>
              </w:rPr>
              <w:t>Hospital</w:t>
              <w:tab/>
              <w:t>Universitário</w:t>
              <w:tab/>
              <w:t>Pedro</w:t>
            </w: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6"/>
              <w:rPr>
                <w:b/>
                <w:sz w:val="16"/>
              </w:rPr>
            </w:pPr>
            <w:r>
              <w:rPr>
                <w:b/>
                <w:sz w:val="16"/>
              </w:rPr>
              <w:t>silicone,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transparente,</w:t>
            </w:r>
            <w:r>
              <w:rPr>
                <w:b/>
                <w:spacing w:val="2"/>
                <w:sz w:val="16"/>
              </w:rPr>
              <w:t> </w:t>
            </w:r>
            <w:r>
              <w:rPr>
                <w:b/>
                <w:sz w:val="16"/>
              </w:rPr>
              <w:t>radiopaca,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com</w:t>
            </w:r>
            <w:r>
              <w:rPr>
                <w:b/>
                <w:spacing w:val="2"/>
                <w:sz w:val="16"/>
              </w:rPr>
              <w:t> </w:t>
            </w:r>
            <w:r>
              <w:rPr>
                <w:b/>
                <w:sz w:val="16"/>
              </w:rPr>
              <w:t>2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vias,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2"/>
              <w:rPr>
                <w:sz w:val="16"/>
              </w:rPr>
            </w:pPr>
            <w:r>
              <w:rPr>
                <w:sz w:val="16"/>
              </w:rPr>
              <w:t>Ernesto,   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situado   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na   </w:t>
            </w:r>
            <w:r>
              <w:rPr>
                <w:spacing w:val="20"/>
                <w:sz w:val="16"/>
              </w:rPr>
              <w:t> </w:t>
            </w:r>
            <w:r>
              <w:rPr>
                <w:spacing w:val="-2"/>
                <w:sz w:val="16"/>
              </w:rPr>
              <w:t>Avenida</w:t>
            </w: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6"/>
              <w:rPr>
                <w:sz w:val="16"/>
              </w:rPr>
            </w:pPr>
            <w:r>
              <w:rPr>
                <w:b/>
                <w:sz w:val="16"/>
              </w:rPr>
              <w:t>com</w:t>
            </w:r>
            <w:r>
              <w:rPr>
                <w:b/>
                <w:spacing w:val="35"/>
                <w:sz w:val="16"/>
              </w:rPr>
              <w:t> </w:t>
            </w:r>
            <w:r>
              <w:rPr>
                <w:b/>
                <w:sz w:val="16"/>
              </w:rPr>
              <w:t>balão</w:t>
            </w:r>
            <w:r>
              <w:rPr>
                <w:b/>
                <w:spacing w:val="35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35"/>
                <w:sz w:val="16"/>
              </w:rPr>
              <w:t> </w:t>
            </w:r>
            <w:r>
              <w:rPr>
                <w:b/>
                <w:sz w:val="16"/>
              </w:rPr>
              <w:t>1,5mL</w:t>
            </w:r>
            <w:r>
              <w:rPr>
                <w:b/>
                <w:spacing w:val="35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35"/>
                <w:sz w:val="16"/>
              </w:rPr>
              <w:t> </w:t>
            </w:r>
            <w:r>
              <w:rPr>
                <w:sz w:val="16"/>
              </w:rPr>
              <w:t>silicone,</w:t>
            </w:r>
            <w:r>
              <w:rPr>
                <w:spacing w:val="35"/>
                <w:sz w:val="16"/>
              </w:rPr>
              <w:t> </w:t>
            </w:r>
            <w:r>
              <w:rPr>
                <w:sz w:val="16"/>
              </w:rPr>
              <w:t>supercífie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2"/>
              <w:rPr>
                <w:sz w:val="16"/>
              </w:rPr>
            </w:pPr>
            <w:r>
              <w:rPr>
                <w:sz w:val="16"/>
              </w:rPr>
              <w:t>Boulevard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28</w:t>
            </w:r>
            <w:r>
              <w:rPr>
                <w:spacing w:val="30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Setembro,</w:t>
            </w:r>
            <w:r>
              <w:rPr>
                <w:spacing w:val="30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–</w:t>
            </w: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6"/>
              <w:rPr>
                <w:sz w:val="16"/>
              </w:rPr>
            </w:pPr>
            <w:r>
              <w:rPr>
                <w:sz w:val="16"/>
              </w:rPr>
              <w:t>lisa</w:t>
            </w:r>
            <w:r>
              <w:rPr>
                <w:spacing w:val="62"/>
                <w:sz w:val="16"/>
              </w:rPr>
              <w:t> </w:t>
            </w:r>
            <w:r>
              <w:rPr>
                <w:sz w:val="16"/>
              </w:rPr>
              <w:t>e  </w:t>
            </w:r>
            <w:r>
              <w:rPr>
                <w:spacing w:val="21"/>
                <w:sz w:val="16"/>
              </w:rPr>
              <w:t> </w:t>
            </w:r>
            <w:r>
              <w:rPr>
                <w:sz w:val="16"/>
              </w:rPr>
              <w:t>arredondada,  </w:t>
            </w:r>
            <w:r>
              <w:rPr>
                <w:spacing w:val="21"/>
                <w:sz w:val="16"/>
              </w:rPr>
              <w:t> </w:t>
            </w:r>
            <w:r>
              <w:rPr>
                <w:sz w:val="16"/>
              </w:rPr>
              <w:t>orifícios,  </w:t>
            </w:r>
            <w:r>
              <w:rPr>
                <w:spacing w:val="21"/>
                <w:sz w:val="16"/>
              </w:rPr>
              <w:t> </w:t>
            </w:r>
            <w:r>
              <w:rPr>
                <w:sz w:val="16"/>
              </w:rPr>
              <w:t>lateralizados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2"/>
              <w:rPr>
                <w:sz w:val="16"/>
              </w:rPr>
            </w:pPr>
            <w:r>
              <w:rPr>
                <w:sz w:val="16"/>
              </w:rPr>
              <w:t>Vila</w:t>
            </w:r>
            <w:r>
              <w:rPr>
                <w:spacing w:val="65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66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66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66"/>
                <w:sz w:val="16"/>
              </w:rPr>
              <w:t> </w:t>
            </w:r>
            <w:r>
              <w:rPr>
                <w:sz w:val="16"/>
              </w:rPr>
              <w:t>Janeiro/RJ,</w:t>
            </w: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6"/>
              <w:rPr>
                <w:sz w:val="16"/>
              </w:rPr>
            </w:pPr>
            <w:r>
              <w:rPr>
                <w:sz w:val="16"/>
              </w:rPr>
              <w:t>largos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arredondados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válvula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borracha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2"/>
              <w:rPr>
                <w:sz w:val="16"/>
              </w:rPr>
            </w:pP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6"/>
              <w:rPr>
                <w:sz w:val="16"/>
              </w:rPr>
            </w:pPr>
            <w:r>
              <w:rPr>
                <w:sz w:val="16"/>
              </w:rPr>
              <w:t>que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permita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o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uso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todas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as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dimensões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de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6"/>
              <w:rPr>
                <w:sz w:val="16"/>
              </w:rPr>
            </w:pPr>
            <w:r>
              <w:rPr>
                <w:sz w:val="16"/>
              </w:rPr>
              <w:t>seringa,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luer</w:t>
            </w:r>
            <w:r>
              <w:rPr>
                <w:spacing w:val="64"/>
                <w:sz w:val="16"/>
              </w:rPr>
              <w:t> </w:t>
            </w:r>
            <w:r>
              <w:rPr>
                <w:sz w:val="16"/>
              </w:rPr>
              <w:t>lock</w:t>
            </w:r>
            <w:r>
              <w:rPr>
                <w:spacing w:val="64"/>
                <w:sz w:val="16"/>
              </w:rPr>
              <w:t> </w:t>
            </w:r>
            <w:r>
              <w:rPr>
                <w:sz w:val="16"/>
              </w:rPr>
              <w:t>ou</w:t>
            </w:r>
            <w:r>
              <w:rPr>
                <w:spacing w:val="64"/>
                <w:sz w:val="16"/>
              </w:rPr>
              <w:t> </w:t>
            </w:r>
            <w:r>
              <w:rPr>
                <w:sz w:val="16"/>
              </w:rPr>
              <w:t>luer</w:t>
            </w:r>
            <w:r>
              <w:rPr>
                <w:spacing w:val="64"/>
                <w:sz w:val="16"/>
              </w:rPr>
              <w:t> </w:t>
            </w:r>
            <w:r>
              <w:rPr>
                <w:sz w:val="16"/>
              </w:rPr>
              <w:t>slip</w:t>
            </w:r>
            <w:r>
              <w:rPr>
                <w:spacing w:val="64"/>
                <w:sz w:val="16"/>
              </w:rPr>
              <w:t> </w:t>
            </w:r>
            <w:r>
              <w:rPr>
                <w:sz w:val="16"/>
              </w:rPr>
              <w:t>-,</w:t>
            </w:r>
            <w:r>
              <w:rPr>
                <w:spacing w:val="64"/>
                <w:sz w:val="16"/>
              </w:rPr>
              <w:t> </w:t>
            </w:r>
            <w:r>
              <w:rPr>
                <w:sz w:val="16"/>
              </w:rPr>
              <w:t>saída</w:t>
            </w:r>
            <w:r>
              <w:rPr>
                <w:spacing w:val="64"/>
                <w:sz w:val="16"/>
              </w:rPr>
              <w:t> </w:t>
            </w:r>
            <w:r>
              <w:rPr>
                <w:sz w:val="16"/>
              </w:rPr>
              <w:t>de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6"/>
              <w:rPr>
                <w:sz w:val="16"/>
              </w:rPr>
            </w:pPr>
            <w:r>
              <w:rPr>
                <w:sz w:val="16"/>
              </w:rPr>
              <w:t>22514</w:t>
            </w: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63" w:right="53"/>
              <w:jc w:val="center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295" w:right="273"/>
              <w:jc w:val="center"/>
              <w:rPr>
                <w:sz w:val="16"/>
              </w:rPr>
            </w:pPr>
            <w:r>
              <w:rPr>
                <w:sz w:val="16"/>
              </w:rPr>
              <w:t>200</w:t>
            </w: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right="343"/>
              <w:jc w:val="right"/>
              <w:rPr>
                <w:sz w:val="16"/>
              </w:rPr>
            </w:pPr>
            <w:r>
              <w:rPr>
                <w:sz w:val="16"/>
              </w:rPr>
              <w:t>8,9900</w:t>
            </w: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6"/>
              <w:rPr>
                <w:sz w:val="16"/>
              </w:rPr>
            </w:pPr>
            <w:r>
              <w:rPr>
                <w:sz w:val="16"/>
              </w:rPr>
              <w:t>drenagem</w:t>
            </w:r>
            <w:r>
              <w:rPr>
                <w:spacing w:val="23"/>
                <w:sz w:val="16"/>
              </w:rPr>
              <w:t> </w:t>
            </w:r>
            <w:r>
              <w:rPr>
                <w:sz w:val="16"/>
              </w:rPr>
              <w:t>adaptável</w:t>
            </w:r>
            <w:r>
              <w:rPr>
                <w:spacing w:val="23"/>
                <w:sz w:val="16"/>
              </w:rPr>
              <w:t> </w:t>
            </w:r>
            <w:r>
              <w:rPr>
                <w:sz w:val="16"/>
              </w:rPr>
              <w:t>às</w:t>
            </w:r>
            <w:r>
              <w:rPr>
                <w:spacing w:val="23"/>
                <w:sz w:val="16"/>
              </w:rPr>
              <w:t> </w:t>
            </w:r>
            <w:r>
              <w:rPr>
                <w:sz w:val="16"/>
              </w:rPr>
              <w:t>conexões</w:t>
            </w:r>
            <w:r>
              <w:rPr>
                <w:spacing w:val="23"/>
                <w:sz w:val="16"/>
              </w:rPr>
              <w:t> </w:t>
            </w:r>
            <w:r>
              <w:rPr>
                <w:sz w:val="16"/>
              </w:rPr>
              <w:t>padronizadas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6"/>
              <w:rPr>
                <w:sz w:val="16"/>
              </w:rPr>
            </w:pPr>
            <w:r>
              <w:rPr>
                <w:sz w:val="16"/>
              </w:rPr>
              <w:t>dos</w:t>
            </w:r>
            <w:r>
              <w:rPr>
                <w:spacing w:val="74"/>
                <w:sz w:val="16"/>
              </w:rPr>
              <w:t> </w:t>
            </w:r>
            <w:r>
              <w:rPr>
                <w:sz w:val="16"/>
              </w:rPr>
              <w:t>coletores,  </w:t>
            </w:r>
            <w:r>
              <w:rPr>
                <w:spacing w:val="33"/>
                <w:sz w:val="16"/>
              </w:rPr>
              <w:t> </w:t>
            </w:r>
            <w:r>
              <w:rPr>
                <w:sz w:val="16"/>
              </w:rPr>
              <w:t>diâmetro  </w:t>
            </w:r>
            <w:r>
              <w:rPr>
                <w:spacing w:val="33"/>
                <w:sz w:val="16"/>
              </w:rPr>
              <w:t> </w:t>
            </w:r>
            <w:r>
              <w:rPr>
                <w:sz w:val="16"/>
              </w:rPr>
              <w:t>correspondente  </w:t>
            </w:r>
            <w:r>
              <w:rPr>
                <w:spacing w:val="33"/>
                <w:sz w:val="16"/>
              </w:rPr>
              <w:t> </w:t>
            </w:r>
            <w:r>
              <w:rPr>
                <w:sz w:val="16"/>
              </w:rPr>
              <w:t>e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6"/>
              <w:rPr>
                <w:sz w:val="16"/>
              </w:rPr>
            </w:pPr>
            <w:r>
              <w:rPr>
                <w:sz w:val="16"/>
              </w:rPr>
              <w:t>capacidade</w:t>
            </w:r>
            <w:r>
              <w:rPr>
                <w:spacing w:val="43"/>
                <w:sz w:val="16"/>
              </w:rPr>
              <w:t> </w:t>
            </w:r>
            <w:r>
              <w:rPr>
                <w:sz w:val="16"/>
              </w:rPr>
              <w:t>do  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balão  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marcados  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no  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cateter.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6"/>
              <w:rPr>
                <w:sz w:val="16"/>
              </w:rPr>
            </w:pPr>
            <w:r>
              <w:rPr>
                <w:sz w:val="16"/>
              </w:rPr>
              <w:t>Possuir</w:t>
            </w:r>
            <w:r>
              <w:rPr>
                <w:spacing w:val="58"/>
                <w:sz w:val="16"/>
              </w:rPr>
              <w:t> </w:t>
            </w:r>
            <w:r>
              <w:rPr>
                <w:sz w:val="16"/>
              </w:rPr>
              <w:t>invólucro  </w:t>
            </w:r>
            <w:r>
              <w:rPr>
                <w:spacing w:val="17"/>
                <w:sz w:val="16"/>
              </w:rPr>
              <w:t> </w:t>
            </w:r>
            <w:r>
              <w:rPr>
                <w:sz w:val="16"/>
              </w:rPr>
              <w:t>interno  </w:t>
            </w:r>
            <w:r>
              <w:rPr>
                <w:spacing w:val="17"/>
                <w:sz w:val="16"/>
              </w:rPr>
              <w:t> </w:t>
            </w:r>
            <w:r>
              <w:rPr>
                <w:sz w:val="16"/>
              </w:rPr>
              <w:t>picotado  </w:t>
            </w:r>
            <w:r>
              <w:rPr>
                <w:spacing w:val="17"/>
                <w:sz w:val="16"/>
              </w:rPr>
              <w:t> </w:t>
            </w:r>
            <w:r>
              <w:rPr>
                <w:sz w:val="16"/>
              </w:rPr>
              <w:t>nas  </w:t>
            </w:r>
            <w:r>
              <w:rPr>
                <w:spacing w:val="17"/>
                <w:sz w:val="16"/>
              </w:rPr>
              <w:t> </w:t>
            </w:r>
            <w:r>
              <w:rPr>
                <w:sz w:val="16"/>
              </w:rPr>
              <w:t>2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6"/>
              <w:rPr>
                <w:sz w:val="16"/>
              </w:rPr>
            </w:pPr>
            <w:r>
              <w:rPr>
                <w:sz w:val="16"/>
              </w:rPr>
              <w:t>extremidades,</w:t>
            </w:r>
            <w:r>
              <w:rPr>
                <w:spacing w:val="20"/>
                <w:sz w:val="16"/>
              </w:rPr>
              <w:t> </w:t>
            </w:r>
            <w:r>
              <w:rPr>
                <w:sz w:val="16"/>
              </w:rPr>
              <w:t>estéril,</w:t>
            </w:r>
            <w:r>
              <w:rPr>
                <w:spacing w:val="59"/>
                <w:sz w:val="16"/>
              </w:rPr>
              <w:t> </w:t>
            </w:r>
            <w:r>
              <w:rPr>
                <w:sz w:val="16"/>
              </w:rPr>
              <w:t>descartável,</w:t>
            </w:r>
            <w:r>
              <w:rPr>
                <w:spacing w:val="59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59"/>
                <w:sz w:val="16"/>
              </w:rPr>
              <w:t> </w:t>
            </w:r>
            <w:r>
              <w:rPr>
                <w:sz w:val="16"/>
              </w:rPr>
              <w:t>guia.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8" w:hRule="atLeast"/>
        </w:trPr>
        <w:tc>
          <w:tcPr>
            <w:tcW w:w="630" w:type="dxa"/>
            <w:tcBorders>
              <w:top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300" w:type="dxa"/>
            <w:tcBorders>
              <w:top w:val="nil"/>
            </w:tcBorders>
          </w:tcPr>
          <w:p>
            <w:pPr>
              <w:pStyle w:val="TableParagraph"/>
              <w:spacing w:before="39"/>
              <w:ind w:left="116"/>
              <w:rPr>
                <w:sz w:val="16"/>
              </w:rPr>
            </w:pPr>
            <w:r>
              <w:rPr>
                <w:sz w:val="16"/>
              </w:rPr>
              <w:t>Embalagem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individual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papel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grau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cirúrgico.</w:t>
            </w:r>
          </w:p>
        </w:tc>
        <w:tc>
          <w:tcPr>
            <w:tcW w:w="720" w:type="dxa"/>
            <w:tcBorders>
              <w:top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990" w:type="dxa"/>
            <w:tcBorders>
              <w:top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065" w:type="dxa"/>
            <w:tcBorders>
              <w:top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70" w:type="dxa"/>
            <w:tcBorders>
              <w:top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5" w:type="dxa"/>
            <w:tcBorders>
              <w:top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91" w:hRule="atLeast"/>
        </w:trPr>
        <w:tc>
          <w:tcPr>
            <w:tcW w:w="630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300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16"/>
              <w:rPr>
                <w:b/>
                <w:sz w:val="16"/>
              </w:rPr>
            </w:pPr>
            <w:r>
              <w:rPr>
                <w:b/>
                <w:sz w:val="16"/>
              </w:rPr>
              <w:t>Sonda</w:t>
            </w:r>
            <w:r>
              <w:rPr>
                <w:b/>
                <w:spacing w:val="6"/>
                <w:sz w:val="16"/>
              </w:rPr>
              <w:t> </w:t>
            </w:r>
            <w:r>
              <w:rPr>
                <w:b/>
                <w:sz w:val="16"/>
              </w:rPr>
              <w:t>uretral</w:t>
            </w:r>
            <w:r>
              <w:rPr>
                <w:b/>
                <w:spacing w:val="44"/>
                <w:sz w:val="16"/>
              </w:rPr>
              <w:t> </w:t>
            </w:r>
            <w:r>
              <w:rPr>
                <w:b/>
                <w:sz w:val="16"/>
              </w:rPr>
              <w:t>tipo</w:t>
            </w:r>
            <w:r>
              <w:rPr>
                <w:b/>
                <w:spacing w:val="45"/>
                <w:sz w:val="16"/>
              </w:rPr>
              <w:t> </w:t>
            </w:r>
            <w:r>
              <w:rPr>
                <w:b/>
                <w:sz w:val="16"/>
              </w:rPr>
              <w:t>foley</w:t>
            </w:r>
            <w:r>
              <w:rPr>
                <w:b/>
                <w:spacing w:val="44"/>
                <w:sz w:val="16"/>
              </w:rPr>
              <w:t> </w:t>
            </w:r>
            <w:r>
              <w:rPr>
                <w:b/>
                <w:sz w:val="16"/>
              </w:rPr>
              <w:t>nº</w:t>
            </w:r>
            <w:r>
              <w:rPr>
                <w:b/>
                <w:spacing w:val="45"/>
                <w:sz w:val="16"/>
              </w:rPr>
              <w:t> </w:t>
            </w:r>
            <w:r>
              <w:rPr>
                <w:b/>
                <w:sz w:val="16"/>
              </w:rPr>
              <w:t>8</w:t>
            </w:r>
            <w:r>
              <w:rPr>
                <w:b/>
                <w:spacing w:val="44"/>
                <w:sz w:val="16"/>
              </w:rPr>
              <w:t> </w:t>
            </w:r>
            <w:r>
              <w:rPr>
                <w:b/>
                <w:sz w:val="16"/>
              </w:rPr>
              <w:t>siliconizada,</w:t>
            </w:r>
          </w:p>
        </w:tc>
        <w:tc>
          <w:tcPr>
            <w:tcW w:w="720" w:type="dxa"/>
            <w:tcBorders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990" w:type="dxa"/>
            <w:tcBorders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065" w:type="dxa"/>
            <w:tcBorders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70" w:type="dxa"/>
            <w:tcBorders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5" w:type="dxa"/>
            <w:tcBorders>
              <w:bottom w:val="nil"/>
            </w:tcBorders>
          </w:tcPr>
          <w:p>
            <w:pPr>
              <w:pStyle w:val="TableParagraph"/>
              <w:tabs>
                <w:tab w:pos="789" w:val="left" w:leader="none"/>
                <w:tab w:pos="1869" w:val="left" w:leader="none"/>
              </w:tabs>
              <w:spacing w:before="60"/>
              <w:ind w:left="12"/>
              <w:rPr>
                <w:sz w:val="16"/>
              </w:rPr>
            </w:pPr>
            <w:r>
              <w:rPr>
                <w:sz w:val="16"/>
              </w:rPr>
              <w:t>Hospital</w:t>
              <w:tab/>
              <w:t>Universitário</w:t>
              <w:tab/>
              <w:t>Pedro</w:t>
            </w: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6"/>
              <w:rPr>
                <w:sz w:val="16"/>
              </w:rPr>
            </w:pPr>
            <w:r>
              <w:rPr>
                <w:b/>
                <w:sz w:val="16"/>
              </w:rPr>
              <w:t>com</w:t>
            </w:r>
            <w:r>
              <w:rPr>
                <w:b/>
                <w:spacing w:val="15"/>
                <w:sz w:val="16"/>
              </w:rPr>
              <w:t> </w:t>
            </w:r>
            <w:r>
              <w:rPr>
                <w:b/>
                <w:sz w:val="16"/>
              </w:rPr>
              <w:t>2</w:t>
            </w:r>
            <w:r>
              <w:rPr>
                <w:b/>
                <w:spacing w:val="54"/>
                <w:sz w:val="16"/>
              </w:rPr>
              <w:t> </w:t>
            </w:r>
            <w:r>
              <w:rPr>
                <w:b/>
                <w:sz w:val="16"/>
              </w:rPr>
              <w:t>vias,</w:t>
            </w:r>
            <w:r>
              <w:rPr>
                <w:b/>
                <w:spacing w:val="54"/>
                <w:sz w:val="16"/>
              </w:rPr>
              <w:t> </w:t>
            </w:r>
            <w:r>
              <w:rPr>
                <w:b/>
                <w:sz w:val="16"/>
              </w:rPr>
              <w:t>com</w:t>
            </w:r>
            <w:r>
              <w:rPr>
                <w:b/>
                <w:spacing w:val="54"/>
                <w:sz w:val="16"/>
              </w:rPr>
              <w:t> </w:t>
            </w:r>
            <w:r>
              <w:rPr>
                <w:b/>
                <w:sz w:val="16"/>
              </w:rPr>
              <w:t>balão</w:t>
            </w:r>
            <w:r>
              <w:rPr>
                <w:b/>
                <w:spacing w:val="54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54"/>
                <w:sz w:val="16"/>
              </w:rPr>
              <w:t> </w:t>
            </w:r>
            <w:r>
              <w:rPr>
                <w:b/>
                <w:sz w:val="16"/>
              </w:rPr>
              <w:t>5mL</w:t>
            </w:r>
            <w:r>
              <w:rPr>
                <w:b/>
                <w:spacing w:val="54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54"/>
                <w:sz w:val="16"/>
              </w:rPr>
              <w:t> </w:t>
            </w:r>
            <w:r>
              <w:rPr>
                <w:sz w:val="16"/>
              </w:rPr>
              <w:t>látex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2"/>
              <w:rPr>
                <w:sz w:val="16"/>
              </w:rPr>
            </w:pPr>
            <w:r>
              <w:rPr>
                <w:sz w:val="16"/>
              </w:rPr>
              <w:t>Ernesto,   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situado   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na   </w:t>
            </w:r>
            <w:r>
              <w:rPr>
                <w:spacing w:val="20"/>
                <w:sz w:val="16"/>
              </w:rPr>
              <w:t> </w:t>
            </w:r>
            <w:r>
              <w:rPr>
                <w:spacing w:val="-2"/>
                <w:sz w:val="16"/>
              </w:rPr>
              <w:t>Avenida</w:t>
            </w: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6"/>
              <w:rPr>
                <w:sz w:val="16"/>
              </w:rPr>
            </w:pPr>
            <w:r>
              <w:rPr>
                <w:sz w:val="16"/>
              </w:rPr>
              <w:t>natural,</w:t>
            </w:r>
            <w:r>
              <w:rPr>
                <w:spacing w:val="20"/>
                <w:sz w:val="16"/>
              </w:rPr>
              <w:t> </w:t>
            </w:r>
            <w:r>
              <w:rPr>
                <w:sz w:val="16"/>
              </w:rPr>
              <w:t>superfície</w:t>
            </w:r>
            <w:r>
              <w:rPr>
                <w:spacing w:val="20"/>
                <w:sz w:val="16"/>
              </w:rPr>
              <w:t> </w:t>
            </w:r>
            <w:r>
              <w:rPr>
                <w:sz w:val="16"/>
              </w:rPr>
              <w:t>lisa</w:t>
            </w:r>
            <w:r>
              <w:rPr>
                <w:spacing w:val="20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0"/>
                <w:sz w:val="16"/>
              </w:rPr>
              <w:t> </w:t>
            </w:r>
            <w:r>
              <w:rPr>
                <w:sz w:val="16"/>
              </w:rPr>
              <w:t>arredondada,</w:t>
            </w:r>
            <w:r>
              <w:rPr>
                <w:spacing w:val="20"/>
                <w:sz w:val="16"/>
              </w:rPr>
              <w:t> </w:t>
            </w:r>
            <w:r>
              <w:rPr>
                <w:sz w:val="16"/>
              </w:rPr>
              <w:t>orifícios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2"/>
              <w:rPr>
                <w:sz w:val="16"/>
              </w:rPr>
            </w:pPr>
            <w:r>
              <w:rPr>
                <w:sz w:val="16"/>
              </w:rPr>
              <w:t>Boulevard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28</w:t>
            </w:r>
            <w:r>
              <w:rPr>
                <w:spacing w:val="30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Setembro,</w:t>
            </w:r>
            <w:r>
              <w:rPr>
                <w:spacing w:val="30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–</w:t>
            </w: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6"/>
              <w:rPr>
                <w:sz w:val="16"/>
              </w:rPr>
            </w:pPr>
            <w:r>
              <w:rPr>
                <w:sz w:val="16"/>
              </w:rPr>
              <w:t>lateralizados,</w:t>
            </w:r>
            <w:r>
              <w:rPr>
                <w:spacing w:val="34"/>
                <w:sz w:val="16"/>
              </w:rPr>
              <w:t> </w:t>
            </w:r>
            <w:r>
              <w:rPr>
                <w:sz w:val="16"/>
              </w:rPr>
              <w:t>largos</w:t>
            </w:r>
            <w:r>
              <w:rPr>
                <w:spacing w:val="34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35"/>
                <w:sz w:val="16"/>
              </w:rPr>
              <w:t> </w:t>
            </w:r>
            <w:r>
              <w:rPr>
                <w:sz w:val="16"/>
              </w:rPr>
              <w:t>arredondados</w:t>
            </w:r>
            <w:r>
              <w:rPr>
                <w:spacing w:val="34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35"/>
                <w:sz w:val="16"/>
              </w:rPr>
              <w:t> </w:t>
            </w:r>
            <w:r>
              <w:rPr>
                <w:sz w:val="16"/>
              </w:rPr>
              <w:t>válvula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2"/>
              <w:rPr>
                <w:sz w:val="16"/>
              </w:rPr>
            </w:pPr>
            <w:r>
              <w:rPr>
                <w:sz w:val="16"/>
              </w:rPr>
              <w:t>Vila</w:t>
            </w:r>
            <w:r>
              <w:rPr>
                <w:spacing w:val="65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66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66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66"/>
                <w:sz w:val="16"/>
              </w:rPr>
              <w:t> </w:t>
            </w:r>
            <w:r>
              <w:rPr>
                <w:sz w:val="16"/>
              </w:rPr>
              <w:t>Janeiro/RJ,</w:t>
            </w: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6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5"/>
                <w:sz w:val="16"/>
              </w:rPr>
              <w:t> </w:t>
            </w:r>
            <w:r>
              <w:rPr>
                <w:sz w:val="16"/>
              </w:rPr>
              <w:t>borracha</w:t>
            </w:r>
            <w:r>
              <w:rPr>
                <w:spacing w:val="44"/>
                <w:sz w:val="16"/>
              </w:rPr>
              <w:t> </w:t>
            </w:r>
            <w:r>
              <w:rPr>
                <w:sz w:val="16"/>
              </w:rPr>
              <w:t>que</w:t>
            </w:r>
            <w:r>
              <w:rPr>
                <w:spacing w:val="44"/>
                <w:sz w:val="16"/>
              </w:rPr>
              <w:t> </w:t>
            </w:r>
            <w:r>
              <w:rPr>
                <w:sz w:val="16"/>
              </w:rPr>
              <w:t>permita</w:t>
            </w:r>
            <w:r>
              <w:rPr>
                <w:spacing w:val="44"/>
                <w:sz w:val="16"/>
              </w:rPr>
              <w:t> </w:t>
            </w:r>
            <w:r>
              <w:rPr>
                <w:sz w:val="16"/>
              </w:rPr>
              <w:t>o</w:t>
            </w:r>
            <w:r>
              <w:rPr>
                <w:spacing w:val="44"/>
                <w:sz w:val="16"/>
              </w:rPr>
              <w:t> </w:t>
            </w:r>
            <w:r>
              <w:rPr>
                <w:sz w:val="16"/>
              </w:rPr>
              <w:t>uso</w:t>
            </w:r>
            <w:r>
              <w:rPr>
                <w:spacing w:val="44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44"/>
                <w:sz w:val="16"/>
              </w:rPr>
              <w:t> </w:t>
            </w:r>
            <w:r>
              <w:rPr>
                <w:sz w:val="16"/>
              </w:rPr>
              <w:t>todas</w:t>
            </w:r>
            <w:r>
              <w:rPr>
                <w:spacing w:val="44"/>
                <w:sz w:val="16"/>
              </w:rPr>
              <w:t> </w:t>
            </w:r>
            <w:r>
              <w:rPr>
                <w:sz w:val="16"/>
              </w:rPr>
              <w:t>as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2"/>
              <w:rPr>
                <w:sz w:val="16"/>
              </w:rPr>
            </w:pP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6"/>
              <w:rPr>
                <w:sz w:val="16"/>
              </w:rPr>
            </w:pPr>
            <w:r>
              <w:rPr>
                <w:sz w:val="16"/>
              </w:rPr>
              <w:t>dimensões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da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seringa,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luer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lock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ou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luer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slip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-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6"/>
              <w:rPr>
                <w:sz w:val="16"/>
              </w:rPr>
            </w:pPr>
            <w:r>
              <w:rPr>
                <w:sz w:val="16"/>
              </w:rPr>
              <w:t>saída</w:t>
            </w:r>
            <w:r>
              <w:rPr>
                <w:spacing w:val="44"/>
                <w:sz w:val="16"/>
              </w:rPr>
              <w:t> </w:t>
            </w:r>
            <w:r>
              <w:rPr>
                <w:sz w:val="16"/>
              </w:rPr>
              <w:t>de  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drenagem  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adaptável  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às  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conexões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6"/>
              <w:rPr>
                <w:sz w:val="16"/>
              </w:rPr>
            </w:pPr>
            <w:r>
              <w:rPr>
                <w:sz w:val="16"/>
              </w:rPr>
              <w:t>68020</w:t>
            </w: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63" w:right="53"/>
              <w:jc w:val="center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295" w:right="273"/>
              <w:jc w:val="center"/>
              <w:rPr>
                <w:sz w:val="16"/>
              </w:rPr>
            </w:pPr>
            <w:r>
              <w:rPr>
                <w:sz w:val="16"/>
              </w:rPr>
              <w:t>600</w:t>
            </w: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right="343"/>
              <w:jc w:val="right"/>
              <w:rPr>
                <w:sz w:val="16"/>
              </w:rPr>
            </w:pPr>
            <w:r>
              <w:rPr>
                <w:sz w:val="16"/>
              </w:rPr>
              <w:t>4,4750</w:t>
            </w: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232" w:val="left" w:leader="none"/>
                <w:tab w:pos="1727" w:val="left" w:leader="none"/>
                <w:tab w:pos="2617" w:val="left" w:leader="none"/>
              </w:tabs>
              <w:spacing w:before="39"/>
              <w:ind w:left="116"/>
              <w:rPr>
                <w:sz w:val="16"/>
              </w:rPr>
            </w:pPr>
            <w:r>
              <w:rPr>
                <w:sz w:val="16"/>
              </w:rPr>
              <w:t>padronizadas</w:t>
              <w:tab/>
              <w:t>dos</w:t>
              <w:tab/>
              <w:t>coletores,</w:t>
              <w:tab/>
              <w:t>diâmetro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294" w:val="left" w:leader="none"/>
                <w:tab w:pos="1567" w:val="left" w:leader="none"/>
                <w:tab w:pos="2478" w:val="left" w:leader="none"/>
                <w:tab w:pos="2840" w:val="left" w:leader="none"/>
              </w:tabs>
              <w:spacing w:before="39"/>
              <w:ind w:left="116"/>
              <w:rPr>
                <w:sz w:val="16"/>
              </w:rPr>
            </w:pPr>
            <w:r>
              <w:rPr>
                <w:sz w:val="16"/>
              </w:rPr>
              <w:t>correspondente</w:t>
              <w:tab/>
              <w:t>e</w:t>
              <w:tab/>
              <w:t>capacidade</w:t>
              <w:tab/>
              <w:t>do</w:t>
              <w:tab/>
              <w:t>balão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6"/>
              <w:rPr>
                <w:sz w:val="16"/>
              </w:rPr>
            </w:pPr>
            <w:r>
              <w:rPr>
                <w:sz w:val="16"/>
              </w:rPr>
              <w:t>marcados</w:t>
            </w:r>
            <w:r>
              <w:rPr>
                <w:spacing w:val="5"/>
                <w:sz w:val="16"/>
              </w:rPr>
              <w:t> </w:t>
            </w:r>
            <w:r>
              <w:rPr>
                <w:sz w:val="16"/>
              </w:rPr>
              <w:t>no</w:t>
            </w:r>
            <w:r>
              <w:rPr>
                <w:spacing w:val="43"/>
                <w:sz w:val="16"/>
              </w:rPr>
              <w:t> </w:t>
            </w:r>
            <w:r>
              <w:rPr>
                <w:sz w:val="16"/>
              </w:rPr>
              <w:t>cateter.</w:t>
            </w:r>
            <w:r>
              <w:rPr>
                <w:spacing w:val="43"/>
                <w:sz w:val="16"/>
              </w:rPr>
              <w:t> </w:t>
            </w:r>
            <w:r>
              <w:rPr>
                <w:sz w:val="16"/>
              </w:rPr>
              <w:t>Deve</w:t>
            </w:r>
            <w:r>
              <w:rPr>
                <w:spacing w:val="44"/>
                <w:sz w:val="16"/>
              </w:rPr>
              <w:t> </w:t>
            </w:r>
            <w:r>
              <w:rPr>
                <w:sz w:val="16"/>
              </w:rPr>
              <w:t>possuir</w:t>
            </w:r>
            <w:r>
              <w:rPr>
                <w:spacing w:val="43"/>
                <w:sz w:val="16"/>
              </w:rPr>
              <w:t> </w:t>
            </w:r>
            <w:r>
              <w:rPr>
                <w:sz w:val="16"/>
              </w:rPr>
              <w:t>invólucro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6"/>
              <w:rPr>
                <w:sz w:val="16"/>
              </w:rPr>
            </w:pPr>
            <w:r>
              <w:rPr>
                <w:sz w:val="16"/>
              </w:rPr>
              <w:t>interno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picotado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nas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duas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extremidades,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estéril,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6"/>
              <w:rPr>
                <w:sz w:val="16"/>
              </w:rPr>
            </w:pPr>
            <w:r>
              <w:rPr>
                <w:sz w:val="16"/>
              </w:rPr>
              <w:t>descartável.</w:t>
            </w:r>
            <w:r>
              <w:rPr>
                <w:spacing w:val="10"/>
                <w:sz w:val="16"/>
              </w:rPr>
              <w:t> </w:t>
            </w:r>
            <w:r>
              <w:rPr>
                <w:sz w:val="16"/>
              </w:rPr>
              <w:t>Embalagem</w:t>
            </w:r>
            <w:r>
              <w:rPr>
                <w:spacing w:val="49"/>
                <w:sz w:val="16"/>
              </w:rPr>
              <w:t> </w:t>
            </w:r>
            <w:r>
              <w:rPr>
                <w:sz w:val="16"/>
              </w:rPr>
              <w:t>individual</w:t>
            </w:r>
            <w:r>
              <w:rPr>
                <w:spacing w:val="49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49"/>
                <w:sz w:val="16"/>
              </w:rPr>
              <w:t> </w:t>
            </w:r>
            <w:r>
              <w:rPr>
                <w:sz w:val="16"/>
              </w:rPr>
              <w:t>papel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8" w:hRule="atLeast"/>
        </w:trPr>
        <w:tc>
          <w:tcPr>
            <w:tcW w:w="630" w:type="dxa"/>
            <w:tcBorders>
              <w:top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300" w:type="dxa"/>
            <w:tcBorders>
              <w:top w:val="nil"/>
            </w:tcBorders>
          </w:tcPr>
          <w:p>
            <w:pPr>
              <w:pStyle w:val="TableParagraph"/>
              <w:spacing w:before="39"/>
              <w:ind w:left="116"/>
              <w:rPr>
                <w:sz w:val="16"/>
              </w:rPr>
            </w:pPr>
            <w:r>
              <w:rPr>
                <w:sz w:val="16"/>
              </w:rPr>
              <w:t>grau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cirúrgico.</w:t>
            </w:r>
          </w:p>
        </w:tc>
        <w:tc>
          <w:tcPr>
            <w:tcW w:w="720" w:type="dxa"/>
            <w:tcBorders>
              <w:top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990" w:type="dxa"/>
            <w:tcBorders>
              <w:top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065" w:type="dxa"/>
            <w:tcBorders>
              <w:top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70" w:type="dxa"/>
            <w:tcBorders>
              <w:top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5" w:type="dxa"/>
            <w:tcBorders>
              <w:top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91" w:hRule="atLeast"/>
        </w:trPr>
        <w:tc>
          <w:tcPr>
            <w:tcW w:w="630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300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16"/>
              <w:rPr>
                <w:b/>
                <w:sz w:val="16"/>
              </w:rPr>
            </w:pPr>
            <w:r>
              <w:rPr>
                <w:b/>
                <w:sz w:val="16"/>
              </w:rPr>
              <w:t>Sonda</w:t>
            </w:r>
            <w:r>
              <w:rPr>
                <w:b/>
                <w:spacing w:val="37"/>
                <w:sz w:val="16"/>
              </w:rPr>
              <w:t> </w:t>
            </w:r>
            <w:r>
              <w:rPr>
                <w:b/>
                <w:sz w:val="16"/>
              </w:rPr>
              <w:t>uretral</w:t>
            </w:r>
            <w:r>
              <w:rPr>
                <w:b/>
                <w:spacing w:val="38"/>
                <w:sz w:val="16"/>
              </w:rPr>
              <w:t> </w:t>
            </w:r>
            <w:r>
              <w:rPr>
                <w:b/>
                <w:sz w:val="16"/>
              </w:rPr>
              <w:t>tipo</w:t>
            </w:r>
            <w:r>
              <w:rPr>
                <w:b/>
                <w:spacing w:val="37"/>
                <w:sz w:val="16"/>
              </w:rPr>
              <w:t> </w:t>
            </w:r>
            <w:r>
              <w:rPr>
                <w:b/>
                <w:sz w:val="16"/>
              </w:rPr>
              <w:t>foley</w:t>
            </w:r>
            <w:r>
              <w:rPr>
                <w:b/>
                <w:spacing w:val="38"/>
                <w:sz w:val="16"/>
              </w:rPr>
              <w:t> </w:t>
            </w:r>
            <w:r>
              <w:rPr>
                <w:b/>
                <w:sz w:val="16"/>
              </w:rPr>
              <w:t>nº</w:t>
            </w:r>
            <w:r>
              <w:rPr>
                <w:b/>
                <w:spacing w:val="37"/>
                <w:sz w:val="16"/>
              </w:rPr>
              <w:t> </w:t>
            </w:r>
            <w:r>
              <w:rPr>
                <w:b/>
                <w:sz w:val="16"/>
              </w:rPr>
              <w:t>10</w:t>
            </w:r>
            <w:r>
              <w:rPr>
                <w:b/>
                <w:spacing w:val="38"/>
                <w:sz w:val="16"/>
              </w:rPr>
              <w:t> </w:t>
            </w:r>
            <w:r>
              <w:rPr>
                <w:b/>
                <w:sz w:val="16"/>
              </w:rPr>
              <w:t>siliconizada</w:t>
            </w:r>
          </w:p>
        </w:tc>
        <w:tc>
          <w:tcPr>
            <w:tcW w:w="720" w:type="dxa"/>
            <w:tcBorders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990" w:type="dxa"/>
            <w:tcBorders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065" w:type="dxa"/>
            <w:tcBorders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70" w:type="dxa"/>
            <w:tcBorders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5" w:type="dxa"/>
            <w:tcBorders>
              <w:bottom w:val="nil"/>
            </w:tcBorders>
          </w:tcPr>
          <w:p>
            <w:pPr>
              <w:pStyle w:val="TableParagraph"/>
              <w:tabs>
                <w:tab w:pos="789" w:val="left" w:leader="none"/>
                <w:tab w:pos="1869" w:val="left" w:leader="none"/>
              </w:tabs>
              <w:spacing w:before="60"/>
              <w:ind w:left="12"/>
              <w:rPr>
                <w:sz w:val="16"/>
              </w:rPr>
            </w:pPr>
            <w:r>
              <w:rPr>
                <w:sz w:val="16"/>
              </w:rPr>
              <w:t>Hospital</w:t>
              <w:tab/>
              <w:t>Universitário</w:t>
              <w:tab/>
              <w:t>Pedro</w:t>
            </w: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6"/>
              <w:rPr>
                <w:sz w:val="16"/>
              </w:rPr>
            </w:pPr>
            <w:r>
              <w:rPr>
                <w:b/>
                <w:sz w:val="16"/>
              </w:rPr>
              <w:t>com</w:t>
            </w:r>
            <w:r>
              <w:rPr>
                <w:b/>
                <w:spacing w:val="21"/>
                <w:sz w:val="16"/>
              </w:rPr>
              <w:t> </w:t>
            </w:r>
            <w:r>
              <w:rPr>
                <w:b/>
                <w:sz w:val="16"/>
              </w:rPr>
              <w:t>2</w:t>
            </w:r>
            <w:r>
              <w:rPr>
                <w:b/>
                <w:spacing w:val="60"/>
                <w:sz w:val="16"/>
              </w:rPr>
              <w:t> </w:t>
            </w:r>
            <w:r>
              <w:rPr>
                <w:b/>
                <w:sz w:val="16"/>
              </w:rPr>
              <w:t>vias</w:t>
            </w:r>
            <w:r>
              <w:rPr>
                <w:b/>
                <w:spacing w:val="60"/>
                <w:sz w:val="16"/>
              </w:rPr>
              <w:t> </w:t>
            </w:r>
            <w:r>
              <w:rPr>
                <w:b/>
                <w:sz w:val="16"/>
              </w:rPr>
              <w:t>com</w:t>
            </w:r>
            <w:r>
              <w:rPr>
                <w:b/>
                <w:spacing w:val="60"/>
                <w:sz w:val="16"/>
              </w:rPr>
              <w:t> </w:t>
            </w:r>
            <w:r>
              <w:rPr>
                <w:b/>
                <w:sz w:val="16"/>
              </w:rPr>
              <w:t>balão</w:t>
            </w:r>
            <w:r>
              <w:rPr>
                <w:b/>
                <w:spacing w:val="60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60"/>
                <w:sz w:val="16"/>
              </w:rPr>
              <w:t> </w:t>
            </w:r>
            <w:r>
              <w:rPr>
                <w:b/>
                <w:sz w:val="16"/>
              </w:rPr>
              <w:t>5mL</w:t>
            </w:r>
            <w:r>
              <w:rPr>
                <w:b/>
                <w:spacing w:val="51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60"/>
                <w:sz w:val="16"/>
              </w:rPr>
              <w:t> </w:t>
            </w:r>
            <w:r>
              <w:rPr>
                <w:sz w:val="16"/>
              </w:rPr>
              <w:t>látex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2"/>
              <w:rPr>
                <w:sz w:val="16"/>
              </w:rPr>
            </w:pPr>
            <w:r>
              <w:rPr>
                <w:sz w:val="16"/>
              </w:rPr>
              <w:t>Ernesto,   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situado   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na   </w:t>
            </w:r>
            <w:r>
              <w:rPr>
                <w:spacing w:val="20"/>
                <w:sz w:val="16"/>
              </w:rPr>
              <w:t> </w:t>
            </w:r>
            <w:r>
              <w:rPr>
                <w:spacing w:val="-2"/>
                <w:sz w:val="16"/>
              </w:rPr>
              <w:t>Avenida</w:t>
            </w: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6"/>
              <w:rPr>
                <w:sz w:val="16"/>
              </w:rPr>
            </w:pPr>
            <w:r>
              <w:rPr>
                <w:sz w:val="16"/>
              </w:rPr>
              <w:t>natural,</w:t>
            </w:r>
            <w:r>
              <w:rPr>
                <w:spacing w:val="11"/>
                <w:sz w:val="16"/>
              </w:rPr>
              <w:t> </w:t>
            </w:r>
            <w:r>
              <w:rPr>
                <w:sz w:val="16"/>
              </w:rPr>
              <w:t>superfície</w:t>
            </w:r>
            <w:r>
              <w:rPr>
                <w:spacing w:val="11"/>
                <w:sz w:val="16"/>
              </w:rPr>
              <w:t> </w:t>
            </w:r>
            <w:r>
              <w:rPr>
                <w:sz w:val="16"/>
              </w:rPr>
              <w:t>lisa</w:t>
            </w:r>
            <w:r>
              <w:rPr>
                <w:spacing w:val="1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1"/>
                <w:sz w:val="16"/>
              </w:rPr>
              <w:t> </w:t>
            </w:r>
            <w:r>
              <w:rPr>
                <w:sz w:val="16"/>
              </w:rPr>
              <w:t>arredondada,</w:t>
            </w:r>
            <w:r>
              <w:rPr>
                <w:spacing w:val="11"/>
                <w:sz w:val="16"/>
              </w:rPr>
              <w:t> </w:t>
            </w:r>
            <w:r>
              <w:rPr>
                <w:sz w:val="16"/>
              </w:rPr>
              <w:t>orifícios,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2"/>
              <w:rPr>
                <w:sz w:val="16"/>
              </w:rPr>
            </w:pPr>
            <w:r>
              <w:rPr>
                <w:sz w:val="16"/>
              </w:rPr>
              <w:t>Boulevard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28</w:t>
            </w:r>
            <w:r>
              <w:rPr>
                <w:spacing w:val="30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Setembro,</w:t>
            </w:r>
            <w:r>
              <w:rPr>
                <w:spacing w:val="30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–</w:t>
            </w: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6"/>
              <w:rPr>
                <w:sz w:val="16"/>
              </w:rPr>
            </w:pPr>
            <w:r>
              <w:rPr>
                <w:sz w:val="16"/>
              </w:rPr>
              <w:t>lateralizados,</w:t>
            </w:r>
            <w:r>
              <w:rPr>
                <w:spacing w:val="34"/>
                <w:sz w:val="16"/>
              </w:rPr>
              <w:t> </w:t>
            </w:r>
            <w:r>
              <w:rPr>
                <w:sz w:val="16"/>
              </w:rPr>
              <w:t>largos</w:t>
            </w:r>
            <w:r>
              <w:rPr>
                <w:spacing w:val="34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35"/>
                <w:sz w:val="16"/>
              </w:rPr>
              <w:t> </w:t>
            </w:r>
            <w:r>
              <w:rPr>
                <w:sz w:val="16"/>
              </w:rPr>
              <w:t>arredondados</w:t>
            </w:r>
            <w:r>
              <w:rPr>
                <w:spacing w:val="34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35"/>
                <w:sz w:val="16"/>
              </w:rPr>
              <w:t> </w:t>
            </w:r>
            <w:r>
              <w:rPr>
                <w:sz w:val="16"/>
              </w:rPr>
              <w:t>válvula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2"/>
              <w:rPr>
                <w:sz w:val="16"/>
              </w:rPr>
            </w:pPr>
            <w:r>
              <w:rPr>
                <w:sz w:val="16"/>
              </w:rPr>
              <w:t>Vila</w:t>
            </w:r>
            <w:r>
              <w:rPr>
                <w:spacing w:val="65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66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66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66"/>
                <w:sz w:val="16"/>
              </w:rPr>
              <w:t> </w:t>
            </w:r>
            <w:r>
              <w:rPr>
                <w:sz w:val="16"/>
              </w:rPr>
              <w:t>Janeiro/RJ,</w:t>
            </w: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6"/>
              <w:rPr>
                <w:sz w:val="16"/>
              </w:rPr>
            </w:pPr>
            <w:r>
              <w:rPr>
                <w:sz w:val="16"/>
              </w:rPr>
              <w:t>em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borracha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que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permita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o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uso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todas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as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2"/>
              <w:rPr>
                <w:sz w:val="16"/>
              </w:rPr>
            </w:pP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53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6"/>
              <w:rPr>
                <w:sz w:val="16"/>
              </w:rPr>
            </w:pPr>
            <w:r>
              <w:rPr>
                <w:sz w:val="16"/>
              </w:rPr>
              <w:t>dimensões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seringa,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luer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lock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ou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luer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slip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-</w:t>
            </w:r>
          </w:p>
          <w:p>
            <w:pPr>
              <w:pStyle w:val="TableParagraph"/>
              <w:spacing w:before="86"/>
              <w:ind w:left="116"/>
              <w:rPr>
                <w:sz w:val="16"/>
              </w:rPr>
            </w:pPr>
            <w:r>
              <w:rPr>
                <w:sz w:val="16"/>
              </w:rPr>
              <w:t>saída  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de  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drenagem  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adaptável  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às  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conexões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"/>
              <w:rPr>
                <w:sz w:val="15"/>
              </w:rPr>
            </w:pPr>
          </w:p>
          <w:p>
            <w:pPr>
              <w:pStyle w:val="TableParagraph"/>
              <w:ind w:left="6"/>
              <w:rPr>
                <w:sz w:val="16"/>
              </w:rPr>
            </w:pPr>
            <w:r>
              <w:rPr>
                <w:sz w:val="16"/>
              </w:rPr>
              <w:t>124053</w:t>
            </w: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"/>
              <w:rPr>
                <w:sz w:val="15"/>
              </w:rPr>
            </w:pPr>
          </w:p>
          <w:p>
            <w:pPr>
              <w:pStyle w:val="TableParagraph"/>
              <w:ind w:left="63" w:right="53"/>
              <w:jc w:val="center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"/>
              <w:rPr>
                <w:sz w:val="15"/>
              </w:rPr>
            </w:pPr>
          </w:p>
          <w:p>
            <w:pPr>
              <w:pStyle w:val="TableParagraph"/>
              <w:ind w:left="295" w:right="273"/>
              <w:jc w:val="center"/>
              <w:rPr>
                <w:sz w:val="16"/>
              </w:rPr>
            </w:pPr>
            <w:r>
              <w:rPr>
                <w:sz w:val="16"/>
              </w:rPr>
              <w:t>580</w:t>
            </w: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"/>
              <w:rPr>
                <w:sz w:val="15"/>
              </w:rPr>
            </w:pPr>
          </w:p>
          <w:p>
            <w:pPr>
              <w:pStyle w:val="TableParagraph"/>
              <w:ind w:right="343"/>
              <w:jc w:val="right"/>
              <w:rPr>
                <w:sz w:val="16"/>
              </w:rPr>
            </w:pPr>
            <w:r>
              <w:rPr>
                <w:sz w:val="16"/>
              </w:rPr>
              <w:t>4,9400</w:t>
            </w: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232" w:val="left" w:leader="none"/>
                <w:tab w:pos="1727" w:val="left" w:leader="none"/>
                <w:tab w:pos="2617" w:val="left" w:leader="none"/>
              </w:tabs>
              <w:spacing w:before="39"/>
              <w:ind w:left="116"/>
              <w:rPr>
                <w:sz w:val="16"/>
              </w:rPr>
            </w:pPr>
            <w:r>
              <w:rPr>
                <w:sz w:val="16"/>
              </w:rPr>
              <w:t>padronizadas</w:t>
              <w:tab/>
              <w:t>dos</w:t>
              <w:tab/>
              <w:t>coletores,</w:t>
              <w:tab/>
              <w:t>diâmetro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294" w:val="left" w:leader="none"/>
                <w:tab w:pos="1567" w:val="left" w:leader="none"/>
                <w:tab w:pos="2478" w:val="left" w:leader="none"/>
                <w:tab w:pos="2840" w:val="left" w:leader="none"/>
              </w:tabs>
              <w:spacing w:before="39"/>
              <w:ind w:left="116"/>
              <w:rPr>
                <w:sz w:val="16"/>
              </w:rPr>
            </w:pPr>
            <w:r>
              <w:rPr>
                <w:sz w:val="16"/>
              </w:rPr>
              <w:t>correspondente</w:t>
              <w:tab/>
              <w:t>e</w:t>
              <w:tab/>
              <w:t>capacidade</w:t>
              <w:tab/>
              <w:t>do</w:t>
              <w:tab/>
              <w:t>balão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6"/>
              <w:rPr>
                <w:sz w:val="16"/>
              </w:rPr>
            </w:pPr>
            <w:r>
              <w:rPr>
                <w:sz w:val="16"/>
              </w:rPr>
              <w:t>marcados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no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cateter.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Possuir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invólucro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interno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885" w:val="left" w:leader="none"/>
                <w:tab w:pos="1327" w:val="left" w:leader="none"/>
                <w:tab w:pos="1635" w:val="left" w:leader="none"/>
                <w:tab w:pos="2755" w:val="left" w:leader="none"/>
              </w:tabs>
              <w:spacing w:before="39"/>
              <w:ind w:left="116"/>
              <w:rPr>
                <w:sz w:val="16"/>
              </w:rPr>
            </w:pPr>
            <w:r>
              <w:rPr>
                <w:sz w:val="16"/>
              </w:rPr>
              <w:t>picotada</w:t>
              <w:tab/>
              <w:t>nas</w:t>
              <w:tab/>
              <w:t>2</w:t>
              <w:tab/>
              <w:t>extremidades,</w:t>
              <w:tab/>
              <w:t>estéril,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48" w:hRule="atLeast"/>
        </w:trPr>
        <w:tc>
          <w:tcPr>
            <w:tcW w:w="630" w:type="dxa"/>
            <w:tcBorders>
              <w:top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300" w:type="dxa"/>
            <w:tcBorders>
              <w:top w:val="nil"/>
            </w:tcBorders>
          </w:tcPr>
          <w:p>
            <w:pPr>
              <w:pStyle w:val="TableParagraph"/>
              <w:spacing w:before="39"/>
              <w:ind w:left="116"/>
              <w:rPr>
                <w:sz w:val="16"/>
              </w:rPr>
            </w:pPr>
            <w:r>
              <w:rPr>
                <w:sz w:val="16"/>
              </w:rPr>
              <w:t>descartável.</w:t>
            </w:r>
          </w:p>
        </w:tc>
        <w:tc>
          <w:tcPr>
            <w:tcW w:w="720" w:type="dxa"/>
            <w:tcBorders>
              <w:top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990" w:type="dxa"/>
            <w:tcBorders>
              <w:top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065" w:type="dxa"/>
            <w:tcBorders>
              <w:top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70" w:type="dxa"/>
            <w:tcBorders>
              <w:top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5" w:type="dxa"/>
            <w:tcBorders>
              <w:top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1830" w:hRule="atLeast"/>
        </w:trPr>
        <w:tc>
          <w:tcPr>
            <w:tcW w:w="630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300" w:type="dxa"/>
            <w:tcBorders>
              <w:bottom w:val="nil"/>
            </w:tcBorders>
          </w:tcPr>
          <w:p>
            <w:pPr>
              <w:pStyle w:val="TableParagraph"/>
              <w:spacing w:line="352" w:lineRule="auto" w:before="60"/>
              <w:ind w:left="116" w:right="96"/>
              <w:jc w:val="both"/>
              <w:rPr>
                <w:sz w:val="16"/>
              </w:rPr>
            </w:pPr>
            <w:r>
              <w:rPr>
                <w:b/>
                <w:sz w:val="16"/>
              </w:rPr>
              <w:t>Sonda uretral tipo foley nº 12 siliconizada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com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2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vias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com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balão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5mL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látex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natural, superfície lisa e arredondada, orifícios,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lateralizados, largos e arredondados - válvula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 borracha que permita o uso em todas as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dimensões</w:t>
            </w:r>
            <w:r>
              <w:rPr>
                <w:spacing w:val="2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3"/>
                <w:sz w:val="16"/>
              </w:rPr>
              <w:t> </w:t>
            </w:r>
            <w:r>
              <w:rPr>
                <w:sz w:val="16"/>
              </w:rPr>
              <w:t>seringa,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luer</w:t>
            </w:r>
            <w:r>
              <w:rPr>
                <w:spacing w:val="23"/>
                <w:sz w:val="16"/>
              </w:rPr>
              <w:t> </w:t>
            </w:r>
            <w:r>
              <w:rPr>
                <w:sz w:val="16"/>
              </w:rPr>
              <w:t>lock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ou</w:t>
            </w:r>
            <w:r>
              <w:rPr>
                <w:spacing w:val="23"/>
                <w:sz w:val="16"/>
              </w:rPr>
              <w:t> </w:t>
            </w:r>
            <w:r>
              <w:rPr>
                <w:sz w:val="16"/>
              </w:rPr>
              <w:t>luer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slip</w:t>
            </w:r>
            <w:r>
              <w:rPr>
                <w:spacing w:val="23"/>
                <w:sz w:val="16"/>
              </w:rPr>
              <w:t> </w:t>
            </w:r>
            <w:r>
              <w:rPr>
                <w:sz w:val="16"/>
              </w:rPr>
              <w:t>-</w:t>
            </w:r>
          </w:p>
        </w:tc>
        <w:tc>
          <w:tcPr>
            <w:tcW w:w="720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6"/>
              <w:rPr>
                <w:sz w:val="16"/>
              </w:rPr>
            </w:pPr>
            <w:r>
              <w:rPr>
                <w:sz w:val="16"/>
              </w:rPr>
              <w:t>124054</w:t>
            </w:r>
          </w:p>
        </w:tc>
        <w:tc>
          <w:tcPr>
            <w:tcW w:w="990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3"/>
              <w:ind w:left="63" w:right="53"/>
              <w:jc w:val="center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1065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356"/>
              <w:rPr>
                <w:sz w:val="16"/>
              </w:rPr>
            </w:pPr>
            <w:r>
              <w:rPr>
                <w:sz w:val="16"/>
              </w:rPr>
              <w:t>1.100</w:t>
            </w:r>
          </w:p>
        </w:tc>
        <w:tc>
          <w:tcPr>
            <w:tcW w:w="1170" w:type="dxa"/>
            <w:tcBorders>
              <w:bottom w:val="nil"/>
            </w:tcBorders>
          </w:tcPr>
          <w:p>
            <w:pPr>
              <w:pStyle w:val="TableParagraph"/>
              <w:spacing w:before="60"/>
              <w:ind w:right="343"/>
              <w:jc w:val="right"/>
              <w:rPr>
                <w:sz w:val="16"/>
              </w:rPr>
            </w:pPr>
            <w:r>
              <w:rPr>
                <w:sz w:val="16"/>
              </w:rPr>
              <w:t>3,2700</w:t>
            </w:r>
          </w:p>
        </w:tc>
        <w:tc>
          <w:tcPr>
            <w:tcW w:w="2265" w:type="dxa"/>
            <w:tcBorders>
              <w:bottom w:val="nil"/>
            </w:tcBorders>
          </w:tcPr>
          <w:p>
            <w:pPr>
              <w:pStyle w:val="TableParagraph"/>
              <w:spacing w:line="352" w:lineRule="auto" w:before="60"/>
              <w:ind w:left="12" w:right="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situado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Avenida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Boulevard 28 de Setembro, 77 –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</w:tbl>
    <w:p>
      <w:pPr>
        <w:spacing w:after="0" w:line="352" w:lineRule="auto"/>
        <w:jc w:val="both"/>
        <w:rPr>
          <w:sz w:val="16"/>
        </w:rPr>
        <w:sectPr>
          <w:pgSz w:w="11900" w:h="16840"/>
          <w:pgMar w:top="460" w:bottom="280" w:left="580" w:right="520"/>
        </w:sectPr>
      </w:pPr>
    </w:p>
    <w:tbl>
      <w:tblPr>
        <w:tblW w:w="0" w:type="auto"/>
        <w:jc w:val="left"/>
        <w:tblInd w:w="5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30"/>
        <w:gridCol w:w="3300"/>
        <w:gridCol w:w="720"/>
        <w:gridCol w:w="990"/>
        <w:gridCol w:w="1065"/>
        <w:gridCol w:w="1170"/>
        <w:gridCol w:w="2265"/>
      </w:tblGrid>
      <w:tr>
        <w:trPr>
          <w:trHeight w:val="1619" w:hRule="atLeast"/>
        </w:trPr>
        <w:tc>
          <w:tcPr>
            <w:tcW w:w="630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</w:tcBorders>
          </w:tcPr>
          <w:p>
            <w:pPr>
              <w:pStyle w:val="TableParagraph"/>
              <w:spacing w:line="352" w:lineRule="auto" w:before="60"/>
              <w:ind w:left="116" w:right="96"/>
              <w:jc w:val="both"/>
              <w:rPr>
                <w:sz w:val="16"/>
              </w:rPr>
            </w:pPr>
            <w:r>
              <w:rPr>
                <w:sz w:val="16"/>
              </w:rPr>
              <w:t>saída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drenagem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adaptável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às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conexões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padronizadas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dos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coletores,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diâmetro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correspondente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capacidade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do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balão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marcados no cateter. Possuir invólucro interno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picotada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nas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2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extremidades,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estéril,</w:t>
            </w:r>
          </w:p>
          <w:p>
            <w:pPr>
              <w:pStyle w:val="TableParagraph"/>
              <w:spacing w:line="182" w:lineRule="exact"/>
              <w:ind w:left="116"/>
              <w:rPr>
                <w:sz w:val="16"/>
              </w:rPr>
            </w:pPr>
            <w:r>
              <w:rPr>
                <w:sz w:val="16"/>
              </w:rPr>
              <w:t>descartável.</w:t>
            </w:r>
          </w:p>
        </w:tc>
        <w:tc>
          <w:tcPr>
            <w:tcW w:w="720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91" w:hRule="atLeast"/>
        </w:trPr>
        <w:tc>
          <w:tcPr>
            <w:tcW w:w="630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3300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16"/>
              <w:rPr>
                <w:b/>
                <w:sz w:val="16"/>
              </w:rPr>
            </w:pPr>
            <w:r>
              <w:rPr>
                <w:b/>
                <w:sz w:val="16"/>
              </w:rPr>
              <w:t>Sonda</w:t>
            </w:r>
            <w:r>
              <w:rPr>
                <w:b/>
                <w:spacing w:val="37"/>
                <w:sz w:val="16"/>
              </w:rPr>
              <w:t> </w:t>
            </w:r>
            <w:r>
              <w:rPr>
                <w:b/>
                <w:sz w:val="16"/>
              </w:rPr>
              <w:t>uretral</w:t>
            </w:r>
            <w:r>
              <w:rPr>
                <w:b/>
                <w:spacing w:val="38"/>
                <w:sz w:val="16"/>
              </w:rPr>
              <w:t> </w:t>
            </w:r>
            <w:r>
              <w:rPr>
                <w:b/>
                <w:sz w:val="16"/>
              </w:rPr>
              <w:t>tipo</w:t>
            </w:r>
            <w:r>
              <w:rPr>
                <w:b/>
                <w:spacing w:val="37"/>
                <w:sz w:val="16"/>
              </w:rPr>
              <w:t> </w:t>
            </w:r>
            <w:r>
              <w:rPr>
                <w:b/>
                <w:sz w:val="16"/>
              </w:rPr>
              <w:t>foley</w:t>
            </w:r>
            <w:r>
              <w:rPr>
                <w:b/>
                <w:spacing w:val="38"/>
                <w:sz w:val="16"/>
              </w:rPr>
              <w:t> </w:t>
            </w:r>
            <w:r>
              <w:rPr>
                <w:b/>
                <w:sz w:val="16"/>
              </w:rPr>
              <w:t>nº</w:t>
            </w:r>
            <w:r>
              <w:rPr>
                <w:b/>
                <w:spacing w:val="37"/>
                <w:sz w:val="16"/>
              </w:rPr>
              <w:t> </w:t>
            </w:r>
            <w:r>
              <w:rPr>
                <w:b/>
                <w:sz w:val="16"/>
              </w:rPr>
              <w:t>14</w:t>
            </w:r>
            <w:r>
              <w:rPr>
                <w:b/>
                <w:spacing w:val="38"/>
                <w:sz w:val="16"/>
              </w:rPr>
              <w:t> </w:t>
            </w:r>
            <w:r>
              <w:rPr>
                <w:b/>
                <w:sz w:val="16"/>
              </w:rPr>
              <w:t>siliconizada</w:t>
            </w:r>
          </w:p>
        </w:tc>
        <w:tc>
          <w:tcPr>
            <w:tcW w:w="720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bottom w:val="nil"/>
            </w:tcBorders>
          </w:tcPr>
          <w:p>
            <w:pPr>
              <w:pStyle w:val="TableParagraph"/>
              <w:tabs>
                <w:tab w:pos="789" w:val="left" w:leader="none"/>
                <w:tab w:pos="1869" w:val="left" w:leader="none"/>
              </w:tabs>
              <w:spacing w:before="60"/>
              <w:ind w:left="12"/>
              <w:rPr>
                <w:sz w:val="16"/>
              </w:rPr>
            </w:pPr>
            <w:r>
              <w:rPr>
                <w:sz w:val="16"/>
              </w:rPr>
              <w:t>Hospital</w:t>
              <w:tab/>
              <w:t>Universitário</w:t>
              <w:tab/>
              <w:t>Pedro</w:t>
            </w: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6"/>
              <w:rPr>
                <w:sz w:val="16"/>
              </w:rPr>
            </w:pPr>
            <w:r>
              <w:rPr>
                <w:b/>
                <w:sz w:val="16"/>
              </w:rPr>
              <w:t>com</w:t>
            </w:r>
            <w:r>
              <w:rPr>
                <w:b/>
                <w:spacing w:val="20"/>
                <w:sz w:val="16"/>
              </w:rPr>
              <w:t> </w:t>
            </w:r>
            <w:r>
              <w:rPr>
                <w:b/>
                <w:sz w:val="16"/>
              </w:rPr>
              <w:t>2</w:t>
            </w:r>
            <w:r>
              <w:rPr>
                <w:b/>
                <w:spacing w:val="59"/>
                <w:sz w:val="16"/>
              </w:rPr>
              <w:t> </w:t>
            </w:r>
            <w:r>
              <w:rPr>
                <w:b/>
                <w:sz w:val="16"/>
              </w:rPr>
              <w:t>vias</w:t>
            </w:r>
            <w:r>
              <w:rPr>
                <w:b/>
                <w:spacing w:val="59"/>
                <w:sz w:val="16"/>
              </w:rPr>
              <w:t> </w:t>
            </w:r>
            <w:r>
              <w:rPr>
                <w:b/>
                <w:sz w:val="16"/>
              </w:rPr>
              <w:t>com</w:t>
            </w:r>
            <w:r>
              <w:rPr>
                <w:b/>
                <w:spacing w:val="59"/>
                <w:sz w:val="16"/>
              </w:rPr>
              <w:t> </w:t>
            </w:r>
            <w:r>
              <w:rPr>
                <w:b/>
                <w:sz w:val="16"/>
              </w:rPr>
              <w:t>balão</w:t>
            </w:r>
            <w:r>
              <w:rPr>
                <w:b/>
                <w:spacing w:val="59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59"/>
                <w:sz w:val="16"/>
              </w:rPr>
              <w:t> </w:t>
            </w:r>
            <w:r>
              <w:rPr>
                <w:b/>
                <w:sz w:val="16"/>
              </w:rPr>
              <w:t>5mL</w:t>
            </w:r>
            <w:r>
              <w:rPr>
                <w:b/>
                <w:spacing w:val="59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59"/>
                <w:sz w:val="16"/>
              </w:rPr>
              <w:t> </w:t>
            </w:r>
            <w:r>
              <w:rPr>
                <w:sz w:val="16"/>
              </w:rPr>
              <w:t>látex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2"/>
              <w:rPr>
                <w:sz w:val="16"/>
              </w:rPr>
            </w:pPr>
            <w:r>
              <w:rPr>
                <w:sz w:val="16"/>
              </w:rPr>
              <w:t>Ernesto,   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situado   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na   </w:t>
            </w:r>
            <w:r>
              <w:rPr>
                <w:spacing w:val="20"/>
                <w:sz w:val="16"/>
              </w:rPr>
              <w:t> </w:t>
            </w:r>
            <w:r>
              <w:rPr>
                <w:spacing w:val="-2"/>
                <w:sz w:val="16"/>
              </w:rPr>
              <w:t>Avenida</w:t>
            </w: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6"/>
              <w:rPr>
                <w:sz w:val="16"/>
              </w:rPr>
            </w:pPr>
            <w:r>
              <w:rPr>
                <w:sz w:val="16"/>
              </w:rPr>
              <w:t>natural,</w:t>
            </w:r>
            <w:r>
              <w:rPr>
                <w:spacing w:val="20"/>
                <w:sz w:val="16"/>
              </w:rPr>
              <w:t> </w:t>
            </w:r>
            <w:r>
              <w:rPr>
                <w:sz w:val="16"/>
              </w:rPr>
              <w:t>superfície</w:t>
            </w:r>
            <w:r>
              <w:rPr>
                <w:spacing w:val="20"/>
                <w:sz w:val="16"/>
              </w:rPr>
              <w:t> </w:t>
            </w:r>
            <w:r>
              <w:rPr>
                <w:sz w:val="16"/>
              </w:rPr>
              <w:t>lisa</w:t>
            </w:r>
            <w:r>
              <w:rPr>
                <w:spacing w:val="20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0"/>
                <w:sz w:val="16"/>
              </w:rPr>
              <w:t> </w:t>
            </w:r>
            <w:r>
              <w:rPr>
                <w:sz w:val="16"/>
              </w:rPr>
              <w:t>arredondada,</w:t>
            </w:r>
            <w:r>
              <w:rPr>
                <w:spacing w:val="20"/>
                <w:sz w:val="16"/>
              </w:rPr>
              <w:t> </w:t>
            </w:r>
            <w:r>
              <w:rPr>
                <w:sz w:val="16"/>
              </w:rPr>
              <w:t>orifícios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2"/>
              <w:rPr>
                <w:sz w:val="16"/>
              </w:rPr>
            </w:pPr>
            <w:r>
              <w:rPr>
                <w:sz w:val="16"/>
              </w:rPr>
              <w:t>Boulevard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28</w:t>
            </w:r>
            <w:r>
              <w:rPr>
                <w:spacing w:val="30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Setembro,</w:t>
            </w:r>
            <w:r>
              <w:rPr>
                <w:spacing w:val="30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–</w:t>
            </w: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6"/>
              <w:rPr>
                <w:sz w:val="16"/>
              </w:rPr>
            </w:pPr>
            <w:r>
              <w:rPr>
                <w:sz w:val="16"/>
              </w:rPr>
              <w:t>lateralizados,</w:t>
            </w:r>
            <w:r>
              <w:rPr>
                <w:spacing w:val="34"/>
                <w:sz w:val="16"/>
              </w:rPr>
              <w:t> </w:t>
            </w:r>
            <w:r>
              <w:rPr>
                <w:sz w:val="16"/>
              </w:rPr>
              <w:t>largos</w:t>
            </w:r>
            <w:r>
              <w:rPr>
                <w:spacing w:val="34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35"/>
                <w:sz w:val="16"/>
              </w:rPr>
              <w:t> </w:t>
            </w:r>
            <w:r>
              <w:rPr>
                <w:sz w:val="16"/>
              </w:rPr>
              <w:t>arredondados</w:t>
            </w:r>
            <w:r>
              <w:rPr>
                <w:spacing w:val="34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35"/>
                <w:sz w:val="16"/>
              </w:rPr>
              <w:t> </w:t>
            </w:r>
            <w:r>
              <w:rPr>
                <w:sz w:val="16"/>
              </w:rPr>
              <w:t>válvula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2"/>
              <w:rPr>
                <w:sz w:val="16"/>
              </w:rPr>
            </w:pPr>
            <w:r>
              <w:rPr>
                <w:sz w:val="16"/>
              </w:rPr>
              <w:t>Vila</w:t>
            </w:r>
            <w:r>
              <w:rPr>
                <w:spacing w:val="65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66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66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66"/>
                <w:sz w:val="16"/>
              </w:rPr>
              <w:t> </w:t>
            </w:r>
            <w:r>
              <w:rPr>
                <w:sz w:val="16"/>
              </w:rPr>
              <w:t>Janeiro/RJ,</w:t>
            </w: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6"/>
              <w:rPr>
                <w:sz w:val="16"/>
              </w:rPr>
            </w:pPr>
            <w:r>
              <w:rPr>
                <w:sz w:val="16"/>
              </w:rPr>
              <w:t>em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borracha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que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permita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o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uso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todas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as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2"/>
              <w:rPr>
                <w:sz w:val="16"/>
              </w:rPr>
            </w:pP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6"/>
              <w:rPr>
                <w:sz w:val="16"/>
              </w:rPr>
            </w:pPr>
            <w:r>
              <w:rPr>
                <w:sz w:val="16"/>
              </w:rPr>
              <w:t>dimensões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seringa,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luer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lock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ou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luer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slip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-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6"/>
              <w:rPr>
                <w:sz w:val="16"/>
              </w:rPr>
            </w:pPr>
            <w:r>
              <w:rPr>
                <w:sz w:val="16"/>
              </w:rPr>
              <w:t>saída</w:t>
            </w:r>
            <w:r>
              <w:rPr>
                <w:spacing w:val="44"/>
                <w:sz w:val="16"/>
              </w:rPr>
              <w:t> </w:t>
            </w:r>
            <w:r>
              <w:rPr>
                <w:sz w:val="16"/>
              </w:rPr>
              <w:t>de  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drenagem  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adaptável  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às  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conexões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6"/>
              <w:rPr>
                <w:sz w:val="16"/>
              </w:rPr>
            </w:pPr>
            <w:r>
              <w:rPr>
                <w:sz w:val="16"/>
              </w:rPr>
              <w:t>124055</w:t>
            </w: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63" w:right="53"/>
              <w:jc w:val="center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295" w:right="273"/>
              <w:jc w:val="center"/>
              <w:rPr>
                <w:sz w:val="16"/>
              </w:rPr>
            </w:pPr>
            <w:r>
              <w:rPr>
                <w:sz w:val="16"/>
              </w:rPr>
              <w:t>2.000</w:t>
            </w: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right="343"/>
              <w:jc w:val="right"/>
              <w:rPr>
                <w:sz w:val="16"/>
              </w:rPr>
            </w:pPr>
            <w:r>
              <w:rPr>
                <w:sz w:val="16"/>
              </w:rPr>
              <w:t>5,0800</w:t>
            </w: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232" w:val="left" w:leader="none"/>
                <w:tab w:pos="1727" w:val="left" w:leader="none"/>
                <w:tab w:pos="2617" w:val="left" w:leader="none"/>
              </w:tabs>
              <w:spacing w:before="39"/>
              <w:ind w:left="116"/>
              <w:rPr>
                <w:sz w:val="16"/>
              </w:rPr>
            </w:pPr>
            <w:r>
              <w:rPr>
                <w:sz w:val="16"/>
              </w:rPr>
              <w:t>padronizadas</w:t>
              <w:tab/>
              <w:t>dos</w:t>
              <w:tab/>
              <w:t>coletores,</w:t>
              <w:tab/>
              <w:t>diâmetro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294" w:val="left" w:leader="none"/>
                <w:tab w:pos="1567" w:val="left" w:leader="none"/>
                <w:tab w:pos="2478" w:val="left" w:leader="none"/>
                <w:tab w:pos="2840" w:val="left" w:leader="none"/>
              </w:tabs>
              <w:spacing w:before="39"/>
              <w:ind w:left="116"/>
              <w:rPr>
                <w:sz w:val="16"/>
              </w:rPr>
            </w:pPr>
            <w:r>
              <w:rPr>
                <w:sz w:val="16"/>
              </w:rPr>
              <w:t>correspondente</w:t>
              <w:tab/>
              <w:t>e</w:t>
              <w:tab/>
              <w:t>capacidade</w:t>
              <w:tab/>
              <w:t>do</w:t>
              <w:tab/>
              <w:t>balão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6"/>
              <w:rPr>
                <w:sz w:val="16"/>
              </w:rPr>
            </w:pPr>
            <w:r>
              <w:rPr>
                <w:sz w:val="16"/>
              </w:rPr>
              <w:t>marcados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no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cateter.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Possuir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invólucro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interno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885" w:val="left" w:leader="none"/>
                <w:tab w:pos="1327" w:val="left" w:leader="none"/>
                <w:tab w:pos="1635" w:val="left" w:leader="none"/>
                <w:tab w:pos="2755" w:val="left" w:leader="none"/>
              </w:tabs>
              <w:spacing w:before="39"/>
              <w:ind w:left="116"/>
              <w:rPr>
                <w:sz w:val="16"/>
              </w:rPr>
            </w:pPr>
            <w:r>
              <w:rPr>
                <w:sz w:val="16"/>
              </w:rPr>
              <w:t>picotada</w:t>
              <w:tab/>
              <w:t>nas</w:t>
              <w:tab/>
              <w:t>2</w:t>
              <w:tab/>
              <w:t>extremidades,</w:t>
              <w:tab/>
              <w:t>estéril,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083" w:val="left" w:leader="none"/>
                <w:tab w:pos="2054" w:val="left" w:leader="none"/>
                <w:tab w:pos="2911" w:val="left" w:leader="none"/>
              </w:tabs>
              <w:spacing w:before="39"/>
              <w:ind w:left="116"/>
              <w:rPr>
                <w:sz w:val="16"/>
              </w:rPr>
            </w:pPr>
            <w:r>
              <w:rPr>
                <w:sz w:val="16"/>
              </w:rPr>
              <w:t>descartável.</w:t>
              <w:tab/>
              <w:t>Embalagem</w:t>
              <w:tab/>
              <w:t>individual</w:t>
              <w:tab/>
              <w:t>com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48" w:hRule="atLeast"/>
        </w:trPr>
        <w:tc>
          <w:tcPr>
            <w:tcW w:w="630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</w:tcBorders>
          </w:tcPr>
          <w:p>
            <w:pPr>
              <w:pStyle w:val="TableParagraph"/>
              <w:spacing w:before="39"/>
              <w:ind w:left="116"/>
              <w:rPr>
                <w:sz w:val="16"/>
              </w:rPr>
            </w:pPr>
            <w:r>
              <w:rPr>
                <w:sz w:val="16"/>
              </w:rPr>
              <w:t>apresentação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papel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grau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cirúrgico.</w:t>
            </w:r>
          </w:p>
        </w:tc>
        <w:tc>
          <w:tcPr>
            <w:tcW w:w="720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91" w:hRule="atLeast"/>
        </w:trPr>
        <w:tc>
          <w:tcPr>
            <w:tcW w:w="630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300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16"/>
              <w:rPr>
                <w:b/>
                <w:sz w:val="16"/>
              </w:rPr>
            </w:pPr>
            <w:r>
              <w:rPr>
                <w:b/>
                <w:sz w:val="16"/>
              </w:rPr>
              <w:t>Sonda</w:t>
            </w:r>
            <w:r>
              <w:rPr>
                <w:b/>
                <w:spacing w:val="37"/>
                <w:sz w:val="16"/>
              </w:rPr>
              <w:t> </w:t>
            </w:r>
            <w:r>
              <w:rPr>
                <w:b/>
                <w:sz w:val="16"/>
              </w:rPr>
              <w:t>uretral</w:t>
            </w:r>
            <w:r>
              <w:rPr>
                <w:b/>
                <w:spacing w:val="38"/>
                <w:sz w:val="16"/>
              </w:rPr>
              <w:t> </w:t>
            </w:r>
            <w:r>
              <w:rPr>
                <w:b/>
                <w:sz w:val="16"/>
              </w:rPr>
              <w:t>tipo</w:t>
            </w:r>
            <w:r>
              <w:rPr>
                <w:b/>
                <w:spacing w:val="37"/>
                <w:sz w:val="16"/>
              </w:rPr>
              <w:t> </w:t>
            </w:r>
            <w:r>
              <w:rPr>
                <w:b/>
                <w:sz w:val="16"/>
              </w:rPr>
              <w:t>foley</w:t>
            </w:r>
            <w:r>
              <w:rPr>
                <w:b/>
                <w:spacing w:val="38"/>
                <w:sz w:val="16"/>
              </w:rPr>
              <w:t> </w:t>
            </w:r>
            <w:r>
              <w:rPr>
                <w:b/>
                <w:sz w:val="16"/>
              </w:rPr>
              <w:t>nº</w:t>
            </w:r>
            <w:r>
              <w:rPr>
                <w:b/>
                <w:spacing w:val="37"/>
                <w:sz w:val="16"/>
              </w:rPr>
              <w:t> </w:t>
            </w:r>
            <w:r>
              <w:rPr>
                <w:b/>
                <w:sz w:val="16"/>
              </w:rPr>
              <w:t>18</w:t>
            </w:r>
            <w:r>
              <w:rPr>
                <w:b/>
                <w:spacing w:val="38"/>
                <w:sz w:val="16"/>
              </w:rPr>
              <w:t> </w:t>
            </w:r>
            <w:r>
              <w:rPr>
                <w:b/>
                <w:sz w:val="16"/>
              </w:rPr>
              <w:t>siliconizada</w:t>
            </w:r>
          </w:p>
        </w:tc>
        <w:tc>
          <w:tcPr>
            <w:tcW w:w="720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bottom w:val="nil"/>
            </w:tcBorders>
          </w:tcPr>
          <w:p>
            <w:pPr>
              <w:pStyle w:val="TableParagraph"/>
              <w:tabs>
                <w:tab w:pos="789" w:val="left" w:leader="none"/>
                <w:tab w:pos="1869" w:val="left" w:leader="none"/>
              </w:tabs>
              <w:spacing w:before="60"/>
              <w:ind w:left="12"/>
              <w:rPr>
                <w:sz w:val="16"/>
              </w:rPr>
            </w:pPr>
            <w:r>
              <w:rPr>
                <w:sz w:val="16"/>
              </w:rPr>
              <w:t>Hospital</w:t>
              <w:tab/>
              <w:t>Universitário</w:t>
              <w:tab/>
              <w:t>Pedro</w:t>
            </w: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6"/>
              <w:rPr>
                <w:sz w:val="16"/>
              </w:rPr>
            </w:pPr>
            <w:r>
              <w:rPr>
                <w:b/>
                <w:sz w:val="16"/>
              </w:rPr>
              <w:t>com</w:t>
            </w:r>
            <w:r>
              <w:rPr>
                <w:b/>
                <w:spacing w:val="20"/>
                <w:sz w:val="16"/>
              </w:rPr>
              <w:t> </w:t>
            </w:r>
            <w:r>
              <w:rPr>
                <w:b/>
                <w:sz w:val="16"/>
              </w:rPr>
              <w:t>2</w:t>
            </w:r>
            <w:r>
              <w:rPr>
                <w:b/>
                <w:spacing w:val="59"/>
                <w:sz w:val="16"/>
              </w:rPr>
              <w:t> </w:t>
            </w:r>
            <w:r>
              <w:rPr>
                <w:b/>
                <w:sz w:val="16"/>
              </w:rPr>
              <w:t>vias</w:t>
            </w:r>
            <w:r>
              <w:rPr>
                <w:b/>
                <w:spacing w:val="59"/>
                <w:sz w:val="16"/>
              </w:rPr>
              <w:t> </w:t>
            </w:r>
            <w:r>
              <w:rPr>
                <w:b/>
                <w:sz w:val="16"/>
              </w:rPr>
              <w:t>com</w:t>
            </w:r>
            <w:r>
              <w:rPr>
                <w:b/>
                <w:spacing w:val="59"/>
                <w:sz w:val="16"/>
              </w:rPr>
              <w:t> </w:t>
            </w:r>
            <w:r>
              <w:rPr>
                <w:b/>
                <w:sz w:val="16"/>
              </w:rPr>
              <w:t>balão</w:t>
            </w:r>
            <w:r>
              <w:rPr>
                <w:b/>
                <w:spacing w:val="59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59"/>
                <w:sz w:val="16"/>
              </w:rPr>
              <w:t> </w:t>
            </w:r>
            <w:r>
              <w:rPr>
                <w:b/>
                <w:sz w:val="16"/>
              </w:rPr>
              <w:t>5mL</w:t>
            </w:r>
            <w:r>
              <w:rPr>
                <w:b/>
                <w:spacing w:val="59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59"/>
                <w:sz w:val="16"/>
              </w:rPr>
              <w:t> </w:t>
            </w:r>
            <w:r>
              <w:rPr>
                <w:sz w:val="16"/>
              </w:rPr>
              <w:t>látex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2"/>
              <w:rPr>
                <w:sz w:val="16"/>
              </w:rPr>
            </w:pPr>
            <w:r>
              <w:rPr>
                <w:sz w:val="16"/>
              </w:rPr>
              <w:t>Ernesto,   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situado   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na   </w:t>
            </w:r>
            <w:r>
              <w:rPr>
                <w:spacing w:val="20"/>
                <w:sz w:val="16"/>
              </w:rPr>
              <w:t> </w:t>
            </w:r>
            <w:r>
              <w:rPr>
                <w:spacing w:val="-2"/>
                <w:sz w:val="16"/>
              </w:rPr>
              <w:t>Avenida</w:t>
            </w: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6"/>
              <w:rPr>
                <w:sz w:val="16"/>
              </w:rPr>
            </w:pPr>
            <w:r>
              <w:rPr>
                <w:sz w:val="16"/>
              </w:rPr>
              <w:t>natural,</w:t>
            </w:r>
            <w:r>
              <w:rPr>
                <w:spacing w:val="20"/>
                <w:sz w:val="16"/>
              </w:rPr>
              <w:t> </w:t>
            </w:r>
            <w:r>
              <w:rPr>
                <w:sz w:val="16"/>
              </w:rPr>
              <w:t>superfície</w:t>
            </w:r>
            <w:r>
              <w:rPr>
                <w:spacing w:val="20"/>
                <w:sz w:val="16"/>
              </w:rPr>
              <w:t> </w:t>
            </w:r>
            <w:r>
              <w:rPr>
                <w:sz w:val="16"/>
              </w:rPr>
              <w:t>lisa</w:t>
            </w:r>
            <w:r>
              <w:rPr>
                <w:spacing w:val="20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0"/>
                <w:sz w:val="16"/>
              </w:rPr>
              <w:t> </w:t>
            </w:r>
            <w:r>
              <w:rPr>
                <w:sz w:val="16"/>
              </w:rPr>
              <w:t>arredondada,</w:t>
            </w:r>
            <w:r>
              <w:rPr>
                <w:spacing w:val="20"/>
                <w:sz w:val="16"/>
              </w:rPr>
              <w:t> </w:t>
            </w:r>
            <w:r>
              <w:rPr>
                <w:sz w:val="16"/>
              </w:rPr>
              <w:t>orifícios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2"/>
              <w:rPr>
                <w:sz w:val="16"/>
              </w:rPr>
            </w:pPr>
            <w:r>
              <w:rPr>
                <w:sz w:val="16"/>
              </w:rPr>
              <w:t>Boulevard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28</w:t>
            </w:r>
            <w:r>
              <w:rPr>
                <w:spacing w:val="30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Setembro,</w:t>
            </w:r>
            <w:r>
              <w:rPr>
                <w:spacing w:val="30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–</w:t>
            </w: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6"/>
              <w:rPr>
                <w:sz w:val="16"/>
              </w:rPr>
            </w:pPr>
            <w:r>
              <w:rPr>
                <w:sz w:val="16"/>
              </w:rPr>
              <w:t>lateralizados,</w:t>
            </w:r>
            <w:r>
              <w:rPr>
                <w:spacing w:val="34"/>
                <w:sz w:val="16"/>
              </w:rPr>
              <w:t> </w:t>
            </w:r>
            <w:r>
              <w:rPr>
                <w:sz w:val="16"/>
              </w:rPr>
              <w:t>largos</w:t>
            </w:r>
            <w:r>
              <w:rPr>
                <w:spacing w:val="34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35"/>
                <w:sz w:val="16"/>
              </w:rPr>
              <w:t> </w:t>
            </w:r>
            <w:r>
              <w:rPr>
                <w:sz w:val="16"/>
              </w:rPr>
              <w:t>arredondados</w:t>
            </w:r>
            <w:r>
              <w:rPr>
                <w:spacing w:val="34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35"/>
                <w:sz w:val="16"/>
              </w:rPr>
              <w:t> </w:t>
            </w:r>
            <w:r>
              <w:rPr>
                <w:sz w:val="16"/>
              </w:rPr>
              <w:t>válvula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2"/>
              <w:rPr>
                <w:sz w:val="16"/>
              </w:rPr>
            </w:pPr>
            <w:r>
              <w:rPr>
                <w:sz w:val="16"/>
              </w:rPr>
              <w:t>Vila</w:t>
            </w:r>
            <w:r>
              <w:rPr>
                <w:spacing w:val="65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66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66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66"/>
                <w:sz w:val="16"/>
              </w:rPr>
              <w:t> </w:t>
            </w:r>
            <w:r>
              <w:rPr>
                <w:sz w:val="16"/>
              </w:rPr>
              <w:t>Janeiro/RJ,</w:t>
            </w: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6"/>
              <w:rPr>
                <w:sz w:val="16"/>
              </w:rPr>
            </w:pPr>
            <w:r>
              <w:rPr>
                <w:sz w:val="16"/>
              </w:rPr>
              <w:t>em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borracha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que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permita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o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uso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todas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as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2"/>
              <w:rPr>
                <w:sz w:val="16"/>
              </w:rPr>
            </w:pP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6"/>
              <w:rPr>
                <w:sz w:val="16"/>
              </w:rPr>
            </w:pPr>
            <w:r>
              <w:rPr>
                <w:sz w:val="16"/>
              </w:rPr>
              <w:t>dimensões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seringa,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luer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lock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ou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luer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slip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-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6"/>
              <w:rPr>
                <w:sz w:val="16"/>
              </w:rPr>
            </w:pPr>
            <w:r>
              <w:rPr>
                <w:sz w:val="16"/>
              </w:rPr>
              <w:t>saída</w:t>
            </w:r>
            <w:r>
              <w:rPr>
                <w:spacing w:val="44"/>
                <w:sz w:val="16"/>
              </w:rPr>
              <w:t> </w:t>
            </w:r>
            <w:r>
              <w:rPr>
                <w:sz w:val="16"/>
              </w:rPr>
              <w:t>de  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drenagem  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adaptável  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às  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conexões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6"/>
              <w:rPr>
                <w:sz w:val="16"/>
              </w:rPr>
            </w:pPr>
            <w:r>
              <w:rPr>
                <w:sz w:val="16"/>
              </w:rPr>
              <w:t>124057</w:t>
            </w: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63" w:right="53"/>
              <w:jc w:val="center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295" w:right="273"/>
              <w:jc w:val="center"/>
              <w:rPr>
                <w:sz w:val="16"/>
              </w:rPr>
            </w:pPr>
            <w:r>
              <w:rPr>
                <w:sz w:val="16"/>
              </w:rPr>
              <w:t>3.000</w:t>
            </w: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right="343"/>
              <w:jc w:val="right"/>
              <w:rPr>
                <w:sz w:val="16"/>
              </w:rPr>
            </w:pPr>
            <w:r>
              <w:rPr>
                <w:sz w:val="16"/>
              </w:rPr>
              <w:t>3,0350</w:t>
            </w: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232" w:val="left" w:leader="none"/>
                <w:tab w:pos="1727" w:val="left" w:leader="none"/>
                <w:tab w:pos="2617" w:val="left" w:leader="none"/>
              </w:tabs>
              <w:spacing w:before="39"/>
              <w:ind w:left="116"/>
              <w:rPr>
                <w:sz w:val="16"/>
              </w:rPr>
            </w:pPr>
            <w:r>
              <w:rPr>
                <w:sz w:val="16"/>
              </w:rPr>
              <w:t>padronizadas</w:t>
              <w:tab/>
              <w:t>dos</w:t>
              <w:tab/>
              <w:t>coletores,</w:t>
              <w:tab/>
              <w:t>diâmetro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294" w:val="left" w:leader="none"/>
                <w:tab w:pos="1567" w:val="left" w:leader="none"/>
                <w:tab w:pos="2478" w:val="left" w:leader="none"/>
                <w:tab w:pos="2840" w:val="left" w:leader="none"/>
              </w:tabs>
              <w:spacing w:before="39"/>
              <w:ind w:left="116"/>
              <w:rPr>
                <w:sz w:val="16"/>
              </w:rPr>
            </w:pPr>
            <w:r>
              <w:rPr>
                <w:sz w:val="16"/>
              </w:rPr>
              <w:t>correspondente</w:t>
              <w:tab/>
              <w:t>e</w:t>
              <w:tab/>
              <w:t>capacidade</w:t>
              <w:tab/>
              <w:t>do</w:t>
              <w:tab/>
              <w:t>balão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6"/>
              <w:rPr>
                <w:sz w:val="16"/>
              </w:rPr>
            </w:pPr>
            <w:r>
              <w:rPr>
                <w:sz w:val="16"/>
              </w:rPr>
              <w:t>marcados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no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cateter.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Possuir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invólucro</w:t>
            </w:r>
            <w:r>
              <w:rPr>
                <w:spacing w:val="19"/>
                <w:sz w:val="16"/>
              </w:rPr>
              <w:t> </w:t>
            </w:r>
            <w:r>
              <w:rPr>
                <w:sz w:val="16"/>
              </w:rPr>
              <w:t>interno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885" w:val="left" w:leader="none"/>
                <w:tab w:pos="1327" w:val="left" w:leader="none"/>
                <w:tab w:pos="1635" w:val="left" w:leader="none"/>
                <w:tab w:pos="2755" w:val="left" w:leader="none"/>
              </w:tabs>
              <w:spacing w:before="39"/>
              <w:ind w:left="116"/>
              <w:rPr>
                <w:sz w:val="16"/>
              </w:rPr>
            </w:pPr>
            <w:r>
              <w:rPr>
                <w:sz w:val="16"/>
              </w:rPr>
              <w:t>picotada</w:t>
              <w:tab/>
              <w:t>nas</w:t>
              <w:tab/>
              <w:t>2</w:t>
              <w:tab/>
              <w:t>extremidades,</w:t>
              <w:tab/>
              <w:t>estéril,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083" w:val="left" w:leader="none"/>
                <w:tab w:pos="2054" w:val="left" w:leader="none"/>
                <w:tab w:pos="2911" w:val="left" w:leader="none"/>
              </w:tabs>
              <w:spacing w:before="39"/>
              <w:ind w:left="116"/>
              <w:rPr>
                <w:sz w:val="16"/>
              </w:rPr>
            </w:pPr>
            <w:r>
              <w:rPr>
                <w:sz w:val="16"/>
              </w:rPr>
              <w:t>descartável.</w:t>
              <w:tab/>
              <w:t>Embalagem</w:t>
              <w:tab/>
              <w:t>individual</w:t>
              <w:tab/>
              <w:t>com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48" w:hRule="atLeast"/>
        </w:trPr>
        <w:tc>
          <w:tcPr>
            <w:tcW w:w="630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</w:tcBorders>
          </w:tcPr>
          <w:p>
            <w:pPr>
              <w:pStyle w:val="TableParagraph"/>
              <w:spacing w:before="39"/>
              <w:ind w:left="116"/>
              <w:rPr>
                <w:sz w:val="16"/>
              </w:rPr>
            </w:pPr>
            <w:r>
              <w:rPr>
                <w:sz w:val="16"/>
              </w:rPr>
              <w:t>apresentação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papel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grau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cirúrgico.</w:t>
            </w:r>
          </w:p>
        </w:tc>
        <w:tc>
          <w:tcPr>
            <w:tcW w:w="720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91" w:hRule="atLeast"/>
        </w:trPr>
        <w:tc>
          <w:tcPr>
            <w:tcW w:w="630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3300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16"/>
              <w:rPr>
                <w:sz w:val="16"/>
              </w:rPr>
            </w:pPr>
            <w:r>
              <w:rPr>
                <w:b/>
                <w:sz w:val="16"/>
              </w:rPr>
              <w:t>Sonda</w:t>
            </w:r>
            <w:r>
              <w:rPr>
                <w:b/>
                <w:spacing w:val="20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20"/>
                <w:sz w:val="16"/>
              </w:rPr>
              <w:t> </w:t>
            </w:r>
            <w:r>
              <w:rPr>
                <w:b/>
                <w:sz w:val="16"/>
              </w:rPr>
              <w:t>aspiração</w:t>
            </w:r>
            <w:r>
              <w:rPr>
                <w:b/>
                <w:spacing w:val="20"/>
                <w:sz w:val="16"/>
              </w:rPr>
              <w:t> </w:t>
            </w:r>
            <w:r>
              <w:rPr>
                <w:b/>
                <w:sz w:val="16"/>
              </w:rPr>
              <w:t>traqueal</w:t>
            </w:r>
            <w:r>
              <w:rPr>
                <w:b/>
                <w:spacing w:val="20"/>
                <w:sz w:val="16"/>
              </w:rPr>
              <w:t> </w:t>
            </w:r>
            <w:r>
              <w:rPr>
                <w:b/>
                <w:sz w:val="16"/>
              </w:rPr>
              <w:t>n°</w:t>
            </w:r>
            <w:r>
              <w:rPr>
                <w:b/>
                <w:spacing w:val="20"/>
                <w:sz w:val="16"/>
              </w:rPr>
              <w:t> </w:t>
            </w:r>
            <w:r>
              <w:rPr>
                <w:b/>
                <w:sz w:val="16"/>
              </w:rPr>
              <w:t>06</w:t>
            </w:r>
            <w:r>
              <w:rPr>
                <w:sz w:val="16"/>
              </w:rPr>
              <w:t>,</w:t>
            </w:r>
            <w:r>
              <w:rPr>
                <w:spacing w:val="20"/>
                <w:sz w:val="16"/>
              </w:rPr>
              <w:t> </w:t>
            </w:r>
            <w:r>
              <w:rPr>
                <w:sz w:val="16"/>
              </w:rPr>
              <w:t>orifícios</w:t>
            </w:r>
          </w:p>
        </w:tc>
        <w:tc>
          <w:tcPr>
            <w:tcW w:w="720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bottom w:val="nil"/>
            </w:tcBorders>
          </w:tcPr>
          <w:p>
            <w:pPr>
              <w:pStyle w:val="TableParagraph"/>
              <w:tabs>
                <w:tab w:pos="789" w:val="left" w:leader="none"/>
                <w:tab w:pos="1869" w:val="left" w:leader="none"/>
              </w:tabs>
              <w:spacing w:before="60"/>
              <w:ind w:left="12"/>
              <w:rPr>
                <w:sz w:val="16"/>
              </w:rPr>
            </w:pPr>
            <w:r>
              <w:rPr>
                <w:sz w:val="16"/>
              </w:rPr>
              <w:t>Hospital</w:t>
              <w:tab/>
              <w:t>Universitário</w:t>
              <w:tab/>
              <w:t>Pedro</w:t>
            </w: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6"/>
              <w:rPr>
                <w:sz w:val="16"/>
              </w:rPr>
            </w:pPr>
            <w:r>
              <w:rPr>
                <w:sz w:val="16"/>
              </w:rPr>
              <w:t>central</w:t>
            </w:r>
            <w:r>
              <w:rPr>
                <w:spacing w:val="51"/>
                <w:sz w:val="16"/>
              </w:rPr>
              <w:t> </w:t>
            </w:r>
            <w:r>
              <w:rPr>
                <w:sz w:val="16"/>
              </w:rPr>
              <w:t>e  </w:t>
            </w:r>
            <w:r>
              <w:rPr>
                <w:spacing w:val="10"/>
                <w:sz w:val="16"/>
              </w:rPr>
              <w:t> </w:t>
            </w:r>
            <w:r>
              <w:rPr>
                <w:sz w:val="16"/>
              </w:rPr>
              <w:t>distais  </w:t>
            </w:r>
            <w:r>
              <w:rPr>
                <w:spacing w:val="10"/>
                <w:sz w:val="16"/>
              </w:rPr>
              <w:t> </w:t>
            </w:r>
            <w:r>
              <w:rPr>
                <w:sz w:val="16"/>
              </w:rPr>
              <w:t>lateralizados,  </w:t>
            </w:r>
            <w:r>
              <w:rPr>
                <w:spacing w:val="10"/>
                <w:sz w:val="16"/>
              </w:rPr>
              <w:t> </w:t>
            </w:r>
            <w:r>
              <w:rPr>
                <w:sz w:val="16"/>
              </w:rPr>
              <w:t>atraumática,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2"/>
              <w:rPr>
                <w:sz w:val="16"/>
              </w:rPr>
            </w:pPr>
            <w:r>
              <w:rPr>
                <w:sz w:val="16"/>
              </w:rPr>
              <w:t>Ernesto,   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situado   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na   </w:t>
            </w:r>
            <w:r>
              <w:rPr>
                <w:spacing w:val="20"/>
                <w:sz w:val="16"/>
              </w:rPr>
              <w:t> </w:t>
            </w:r>
            <w:r>
              <w:rPr>
                <w:spacing w:val="-2"/>
                <w:sz w:val="16"/>
              </w:rPr>
              <w:t>Avenida</w:t>
            </w: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129" w:val="left" w:leader="none"/>
                <w:tab w:pos="1884" w:val="left" w:leader="none"/>
                <w:tab w:pos="2569" w:val="left" w:leader="none"/>
              </w:tabs>
              <w:spacing w:before="39"/>
              <w:ind w:left="116"/>
              <w:rPr>
                <w:sz w:val="16"/>
              </w:rPr>
            </w:pPr>
            <w:r>
              <w:rPr>
                <w:sz w:val="16"/>
              </w:rPr>
              <w:t>descartável,</w:t>
              <w:tab/>
              <w:t>atóxica,</w:t>
              <w:tab/>
              <w:t>estéril,</w:t>
              <w:tab/>
              <w:t>maleável,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2"/>
              <w:rPr>
                <w:sz w:val="16"/>
              </w:rPr>
            </w:pPr>
            <w:r>
              <w:rPr>
                <w:sz w:val="16"/>
              </w:rPr>
              <w:t>Boulevard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28</w:t>
            </w:r>
            <w:r>
              <w:rPr>
                <w:spacing w:val="30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Setembro,</w:t>
            </w:r>
            <w:r>
              <w:rPr>
                <w:spacing w:val="30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–</w:t>
            </w: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6"/>
              <w:rPr>
                <w:sz w:val="16"/>
              </w:rPr>
            </w:pPr>
            <w:r>
              <w:rPr>
                <w:sz w:val="16"/>
              </w:rPr>
              <w:t>transparente,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conector</w:t>
            </w:r>
            <w:r>
              <w:rPr>
                <w:spacing w:val="57"/>
                <w:sz w:val="16"/>
              </w:rPr>
              <w:t> </w:t>
            </w:r>
            <w:r>
              <w:rPr>
                <w:sz w:val="16"/>
              </w:rPr>
              <w:t>universal,</w:t>
            </w:r>
            <w:r>
              <w:rPr>
                <w:spacing w:val="57"/>
                <w:sz w:val="16"/>
              </w:rPr>
              <w:t> </w:t>
            </w:r>
            <w:r>
              <w:rPr>
                <w:sz w:val="16"/>
              </w:rPr>
              <w:t>adaptável</w:t>
            </w:r>
            <w:r>
              <w:rPr>
                <w:spacing w:val="57"/>
                <w:sz w:val="16"/>
              </w:rPr>
              <w:t> </w:t>
            </w:r>
            <w:r>
              <w:rPr>
                <w:sz w:val="16"/>
              </w:rPr>
              <w:t>a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2"/>
              <w:rPr>
                <w:sz w:val="16"/>
              </w:rPr>
            </w:pPr>
            <w:r>
              <w:rPr>
                <w:sz w:val="16"/>
              </w:rPr>
              <w:t>Vila</w:t>
            </w:r>
            <w:r>
              <w:rPr>
                <w:spacing w:val="65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66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66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66"/>
                <w:sz w:val="16"/>
              </w:rPr>
              <w:t> </w:t>
            </w:r>
            <w:r>
              <w:rPr>
                <w:sz w:val="16"/>
              </w:rPr>
              <w:t>Janeiro/RJ,</w:t>
            </w: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6"/>
              <w:rPr>
                <w:sz w:val="16"/>
              </w:rPr>
            </w:pPr>
            <w:r>
              <w:rPr>
                <w:sz w:val="16"/>
              </w:rPr>
              <w:t>seringas,</w:t>
            </w:r>
            <w:r>
              <w:rPr>
                <w:spacing w:val="36"/>
                <w:sz w:val="16"/>
              </w:rPr>
              <w:t> </w:t>
            </w:r>
            <w:r>
              <w:rPr>
                <w:sz w:val="16"/>
              </w:rPr>
              <w:t>equipos</w:t>
            </w:r>
            <w:r>
              <w:rPr>
                <w:spacing w:val="36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36"/>
                <w:sz w:val="16"/>
              </w:rPr>
              <w:t> </w:t>
            </w:r>
            <w:r>
              <w:rPr>
                <w:sz w:val="16"/>
              </w:rPr>
              <w:t>soro</w:t>
            </w:r>
            <w:r>
              <w:rPr>
                <w:spacing w:val="36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36"/>
                <w:sz w:val="16"/>
              </w:rPr>
              <w:t> </w:t>
            </w:r>
            <w:r>
              <w:rPr>
                <w:sz w:val="16"/>
              </w:rPr>
              <w:t>tubo</w:t>
            </w:r>
            <w:r>
              <w:rPr>
                <w:spacing w:val="36"/>
                <w:sz w:val="16"/>
              </w:rPr>
              <w:t> </w:t>
            </w:r>
            <w:r>
              <w:rPr>
                <w:sz w:val="16"/>
              </w:rPr>
              <w:t>extensor</w:t>
            </w:r>
            <w:r>
              <w:rPr>
                <w:spacing w:val="36"/>
                <w:sz w:val="16"/>
              </w:rPr>
              <w:t> </w:t>
            </w:r>
            <w:r>
              <w:rPr>
                <w:sz w:val="16"/>
              </w:rPr>
              <w:t>de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2"/>
              <w:rPr>
                <w:sz w:val="16"/>
              </w:rPr>
            </w:pP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6"/>
              <w:rPr>
                <w:sz w:val="16"/>
              </w:rPr>
            </w:pPr>
            <w:r>
              <w:rPr>
                <w:sz w:val="16"/>
              </w:rPr>
              <w:t>látex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compatível</w:t>
            </w:r>
            <w:r>
              <w:rPr>
                <w:spacing w:val="46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46"/>
                <w:sz w:val="16"/>
              </w:rPr>
              <w:t> </w:t>
            </w:r>
            <w:r>
              <w:rPr>
                <w:sz w:val="16"/>
              </w:rPr>
              <w:t>nº</w:t>
            </w:r>
            <w:r>
              <w:rPr>
                <w:spacing w:val="46"/>
                <w:sz w:val="16"/>
              </w:rPr>
              <w:t> </w:t>
            </w:r>
            <w:r>
              <w:rPr>
                <w:sz w:val="16"/>
              </w:rPr>
              <w:t>204,</w:t>
            </w:r>
            <w:r>
              <w:rPr>
                <w:spacing w:val="46"/>
                <w:sz w:val="16"/>
              </w:rPr>
              <w:t> </w:t>
            </w:r>
            <w:r>
              <w:rPr>
                <w:sz w:val="16"/>
              </w:rPr>
              <w:t>confeccionado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53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6"/>
              <w:rPr>
                <w:sz w:val="16"/>
              </w:rPr>
            </w:pPr>
            <w:r>
              <w:rPr>
                <w:sz w:val="16"/>
              </w:rPr>
              <w:t>em   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PVC,   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siliconizada,   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livre   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de   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látex.</w:t>
            </w:r>
          </w:p>
          <w:p>
            <w:pPr>
              <w:pStyle w:val="TableParagraph"/>
              <w:spacing w:before="86"/>
              <w:ind w:left="116"/>
              <w:rPr>
                <w:sz w:val="16"/>
              </w:rPr>
            </w:pPr>
            <w:r>
              <w:rPr>
                <w:sz w:val="16"/>
              </w:rPr>
              <w:t>Embalagem</w:t>
            </w:r>
            <w:r>
              <w:rPr>
                <w:spacing w:val="50"/>
                <w:sz w:val="16"/>
              </w:rPr>
              <w:t> </w:t>
            </w:r>
            <w:r>
              <w:rPr>
                <w:sz w:val="16"/>
              </w:rPr>
              <w:t>individual</w:t>
            </w:r>
            <w:r>
              <w:rPr>
                <w:spacing w:val="50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50"/>
                <w:sz w:val="16"/>
              </w:rPr>
              <w:t> </w:t>
            </w:r>
            <w:r>
              <w:rPr>
                <w:sz w:val="16"/>
              </w:rPr>
              <w:t>apresentação</w:t>
            </w:r>
            <w:r>
              <w:rPr>
                <w:spacing w:val="50"/>
                <w:sz w:val="16"/>
              </w:rPr>
              <w:t> </w:t>
            </w:r>
            <w:r>
              <w:rPr>
                <w:sz w:val="16"/>
              </w:rPr>
              <w:t>em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6"/>
              <w:rPr>
                <w:sz w:val="16"/>
              </w:rPr>
            </w:pPr>
            <w:r>
              <w:rPr>
                <w:sz w:val="16"/>
              </w:rPr>
              <w:t>67763</w:t>
            </w: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"/>
              <w:rPr>
                <w:sz w:val="15"/>
              </w:rPr>
            </w:pPr>
          </w:p>
          <w:p>
            <w:pPr>
              <w:pStyle w:val="TableParagraph"/>
              <w:ind w:left="63" w:right="53"/>
              <w:jc w:val="center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296" w:right="273"/>
              <w:jc w:val="center"/>
              <w:rPr>
                <w:sz w:val="16"/>
              </w:rPr>
            </w:pPr>
            <w:r>
              <w:rPr>
                <w:sz w:val="16"/>
              </w:rPr>
              <w:t>19.200</w:t>
            </w: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right="343"/>
              <w:jc w:val="right"/>
              <w:rPr>
                <w:sz w:val="16"/>
              </w:rPr>
            </w:pPr>
            <w:r>
              <w:rPr>
                <w:sz w:val="16"/>
              </w:rPr>
              <w:t>0,6800</w:t>
            </w: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6"/>
              <w:rPr>
                <w:sz w:val="16"/>
              </w:rPr>
            </w:pPr>
            <w:r>
              <w:rPr>
                <w:sz w:val="16"/>
              </w:rPr>
              <w:t>papel</w:t>
            </w:r>
            <w:r>
              <w:rPr>
                <w:spacing w:val="42"/>
                <w:sz w:val="16"/>
              </w:rPr>
              <w:t> </w:t>
            </w:r>
            <w:r>
              <w:rPr>
                <w:sz w:val="16"/>
              </w:rPr>
              <w:t>grau   cirúrgico,   com  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informacões   de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6"/>
              <w:rPr>
                <w:sz w:val="16"/>
              </w:rPr>
            </w:pPr>
            <w:r>
              <w:rPr>
                <w:sz w:val="16"/>
              </w:rPr>
              <w:t>identificação,</w:t>
            </w:r>
            <w:r>
              <w:rPr>
                <w:spacing w:val="39"/>
                <w:sz w:val="16"/>
              </w:rPr>
              <w:t> </w:t>
            </w:r>
            <w:r>
              <w:rPr>
                <w:sz w:val="16"/>
              </w:rPr>
              <w:t>procedência,</w:t>
            </w:r>
            <w:r>
              <w:rPr>
                <w:spacing w:val="78"/>
                <w:sz w:val="16"/>
              </w:rPr>
              <w:t> </w:t>
            </w:r>
            <w:r>
              <w:rPr>
                <w:sz w:val="16"/>
              </w:rPr>
              <w:t>número</w:t>
            </w:r>
            <w:r>
              <w:rPr>
                <w:spacing w:val="7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78"/>
                <w:sz w:val="16"/>
              </w:rPr>
              <w:t> </w:t>
            </w:r>
            <w:r>
              <w:rPr>
                <w:sz w:val="16"/>
              </w:rPr>
              <w:t>lote,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6"/>
              <w:rPr>
                <w:sz w:val="16"/>
              </w:rPr>
            </w:pPr>
            <w:r>
              <w:rPr>
                <w:sz w:val="16"/>
              </w:rPr>
              <w:t>método,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data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validade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esterilização,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data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116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fabricação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prazo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validade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número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de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48" w:hRule="atLeast"/>
        </w:trPr>
        <w:tc>
          <w:tcPr>
            <w:tcW w:w="630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</w:tcBorders>
          </w:tcPr>
          <w:p>
            <w:pPr>
              <w:pStyle w:val="TableParagraph"/>
              <w:spacing w:before="39"/>
              <w:ind w:left="116"/>
              <w:rPr>
                <w:sz w:val="16"/>
              </w:rPr>
            </w:pPr>
            <w:r>
              <w:rPr>
                <w:sz w:val="16"/>
              </w:rPr>
              <w:t>registro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Ministério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Saúde.</w:t>
            </w:r>
          </w:p>
        </w:tc>
        <w:tc>
          <w:tcPr>
            <w:tcW w:w="720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</w:tbl>
    <w:p>
      <w:pPr>
        <w:spacing w:after="0"/>
        <w:rPr>
          <w:sz w:val="14"/>
        </w:rPr>
        <w:sectPr>
          <w:pgSz w:w="11900" w:h="16840"/>
          <w:pgMar w:top="540" w:bottom="280" w:left="580" w:right="520"/>
        </w:sectPr>
      </w:pPr>
    </w:p>
    <w:tbl>
      <w:tblPr>
        <w:tblW w:w="0" w:type="auto"/>
        <w:jc w:val="left"/>
        <w:tblInd w:w="5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30"/>
        <w:gridCol w:w="3300"/>
        <w:gridCol w:w="720"/>
        <w:gridCol w:w="990"/>
        <w:gridCol w:w="1065"/>
        <w:gridCol w:w="1170"/>
        <w:gridCol w:w="2265"/>
      </w:tblGrid>
      <w:tr>
        <w:trPr>
          <w:trHeight w:val="291" w:hRule="atLeast"/>
        </w:trPr>
        <w:tc>
          <w:tcPr>
            <w:tcW w:w="630" w:type="dxa"/>
            <w:tcBorders>
              <w:bottom w:val="nil"/>
            </w:tcBorders>
          </w:tcPr>
          <w:p>
            <w:pPr>
              <w:pStyle w:val="TableParagraph"/>
              <w:spacing w:before="52"/>
              <w:ind w:left="112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3300" w:type="dxa"/>
            <w:tcBorders>
              <w:bottom w:val="nil"/>
            </w:tcBorders>
          </w:tcPr>
          <w:p>
            <w:pPr>
              <w:pStyle w:val="TableParagraph"/>
              <w:spacing w:before="52"/>
              <w:ind w:left="116"/>
              <w:rPr>
                <w:sz w:val="16"/>
              </w:rPr>
            </w:pPr>
            <w:r>
              <w:rPr>
                <w:b/>
                <w:sz w:val="16"/>
              </w:rPr>
              <w:t>Sonda</w:t>
            </w:r>
            <w:r>
              <w:rPr>
                <w:b/>
                <w:spacing w:val="20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20"/>
                <w:sz w:val="16"/>
              </w:rPr>
              <w:t> </w:t>
            </w:r>
            <w:r>
              <w:rPr>
                <w:b/>
                <w:sz w:val="16"/>
              </w:rPr>
              <w:t>aspiração</w:t>
            </w:r>
            <w:r>
              <w:rPr>
                <w:b/>
                <w:spacing w:val="20"/>
                <w:sz w:val="16"/>
              </w:rPr>
              <w:t> </w:t>
            </w:r>
            <w:r>
              <w:rPr>
                <w:b/>
                <w:sz w:val="16"/>
              </w:rPr>
              <w:t>traqueal</w:t>
            </w:r>
            <w:r>
              <w:rPr>
                <w:b/>
                <w:spacing w:val="20"/>
                <w:sz w:val="16"/>
              </w:rPr>
              <w:t> </w:t>
            </w:r>
            <w:r>
              <w:rPr>
                <w:b/>
                <w:sz w:val="16"/>
              </w:rPr>
              <w:t>n°</w:t>
            </w:r>
            <w:r>
              <w:rPr>
                <w:b/>
                <w:spacing w:val="20"/>
                <w:sz w:val="16"/>
              </w:rPr>
              <w:t> </w:t>
            </w:r>
            <w:r>
              <w:rPr>
                <w:b/>
                <w:sz w:val="16"/>
              </w:rPr>
              <w:t>08</w:t>
            </w:r>
            <w:r>
              <w:rPr>
                <w:sz w:val="16"/>
              </w:rPr>
              <w:t>,</w:t>
            </w:r>
            <w:r>
              <w:rPr>
                <w:spacing w:val="20"/>
                <w:sz w:val="16"/>
              </w:rPr>
              <w:t> </w:t>
            </w:r>
            <w:r>
              <w:rPr>
                <w:sz w:val="16"/>
              </w:rPr>
              <w:t>orifícios</w:t>
            </w:r>
          </w:p>
        </w:tc>
        <w:tc>
          <w:tcPr>
            <w:tcW w:w="720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bottom w:val="nil"/>
            </w:tcBorders>
          </w:tcPr>
          <w:p>
            <w:pPr>
              <w:pStyle w:val="TableParagraph"/>
              <w:tabs>
                <w:tab w:pos="789" w:val="left" w:leader="none"/>
                <w:tab w:pos="1869" w:val="left" w:leader="none"/>
              </w:tabs>
              <w:spacing w:before="52"/>
              <w:ind w:left="12"/>
              <w:rPr>
                <w:sz w:val="16"/>
              </w:rPr>
            </w:pPr>
            <w:r>
              <w:rPr>
                <w:sz w:val="16"/>
              </w:rPr>
              <w:t>Hospital</w:t>
              <w:tab/>
              <w:t>Universitário</w:t>
              <w:tab/>
              <w:t>Pedro</w:t>
            </w: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1"/>
              <w:ind w:left="116"/>
              <w:rPr>
                <w:sz w:val="16"/>
              </w:rPr>
            </w:pPr>
            <w:r>
              <w:rPr>
                <w:sz w:val="16"/>
              </w:rPr>
              <w:t>central</w:t>
            </w:r>
            <w:r>
              <w:rPr>
                <w:spacing w:val="51"/>
                <w:sz w:val="16"/>
              </w:rPr>
              <w:t> </w:t>
            </w:r>
            <w:r>
              <w:rPr>
                <w:sz w:val="16"/>
              </w:rPr>
              <w:t>e  </w:t>
            </w:r>
            <w:r>
              <w:rPr>
                <w:spacing w:val="10"/>
                <w:sz w:val="16"/>
              </w:rPr>
              <w:t> </w:t>
            </w:r>
            <w:r>
              <w:rPr>
                <w:sz w:val="16"/>
              </w:rPr>
              <w:t>distais  </w:t>
            </w:r>
            <w:r>
              <w:rPr>
                <w:spacing w:val="10"/>
                <w:sz w:val="16"/>
              </w:rPr>
              <w:t> </w:t>
            </w:r>
            <w:r>
              <w:rPr>
                <w:sz w:val="16"/>
              </w:rPr>
              <w:t>lateralizados,  </w:t>
            </w:r>
            <w:r>
              <w:rPr>
                <w:spacing w:val="10"/>
                <w:sz w:val="16"/>
              </w:rPr>
              <w:t> </w:t>
            </w:r>
            <w:r>
              <w:rPr>
                <w:sz w:val="16"/>
              </w:rPr>
              <w:t>atraumática,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1"/>
              <w:ind w:left="12"/>
              <w:rPr>
                <w:sz w:val="16"/>
              </w:rPr>
            </w:pPr>
            <w:r>
              <w:rPr>
                <w:sz w:val="16"/>
              </w:rPr>
              <w:t>Ernesto,   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situado   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na   </w:t>
            </w:r>
            <w:r>
              <w:rPr>
                <w:spacing w:val="20"/>
                <w:sz w:val="16"/>
              </w:rPr>
              <w:t> </w:t>
            </w:r>
            <w:r>
              <w:rPr>
                <w:spacing w:val="-2"/>
                <w:sz w:val="16"/>
              </w:rPr>
              <w:t>Avenida</w:t>
            </w: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129" w:val="left" w:leader="none"/>
                <w:tab w:pos="1884" w:val="left" w:leader="none"/>
                <w:tab w:pos="2569" w:val="left" w:leader="none"/>
              </w:tabs>
              <w:spacing w:before="31"/>
              <w:ind w:left="116"/>
              <w:rPr>
                <w:sz w:val="16"/>
              </w:rPr>
            </w:pPr>
            <w:r>
              <w:rPr>
                <w:sz w:val="16"/>
              </w:rPr>
              <w:t>descartável,</w:t>
              <w:tab/>
              <w:t>atóxica,</w:t>
              <w:tab/>
              <w:t>estéril,</w:t>
              <w:tab/>
              <w:t>maleável,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1"/>
              <w:ind w:left="12"/>
              <w:rPr>
                <w:sz w:val="16"/>
              </w:rPr>
            </w:pPr>
            <w:r>
              <w:rPr>
                <w:sz w:val="16"/>
              </w:rPr>
              <w:t>Boulevard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28</w:t>
            </w:r>
            <w:r>
              <w:rPr>
                <w:spacing w:val="30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Setembro,</w:t>
            </w:r>
            <w:r>
              <w:rPr>
                <w:spacing w:val="30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–</w:t>
            </w: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1"/>
              <w:ind w:left="116"/>
              <w:rPr>
                <w:sz w:val="16"/>
              </w:rPr>
            </w:pPr>
            <w:r>
              <w:rPr>
                <w:sz w:val="16"/>
              </w:rPr>
              <w:t>transparente,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conector</w:t>
            </w:r>
            <w:r>
              <w:rPr>
                <w:spacing w:val="57"/>
                <w:sz w:val="16"/>
              </w:rPr>
              <w:t> </w:t>
            </w:r>
            <w:r>
              <w:rPr>
                <w:sz w:val="16"/>
              </w:rPr>
              <w:t>universal,</w:t>
            </w:r>
            <w:r>
              <w:rPr>
                <w:spacing w:val="57"/>
                <w:sz w:val="16"/>
              </w:rPr>
              <w:t> </w:t>
            </w:r>
            <w:r>
              <w:rPr>
                <w:sz w:val="16"/>
              </w:rPr>
              <w:t>adaptável</w:t>
            </w:r>
            <w:r>
              <w:rPr>
                <w:spacing w:val="57"/>
                <w:sz w:val="16"/>
              </w:rPr>
              <w:t> </w:t>
            </w:r>
            <w:r>
              <w:rPr>
                <w:sz w:val="16"/>
              </w:rPr>
              <w:t>a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1"/>
              <w:ind w:left="12"/>
              <w:rPr>
                <w:sz w:val="16"/>
              </w:rPr>
            </w:pPr>
            <w:r>
              <w:rPr>
                <w:sz w:val="16"/>
              </w:rPr>
              <w:t>Vila</w:t>
            </w:r>
            <w:r>
              <w:rPr>
                <w:spacing w:val="65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66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66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66"/>
                <w:sz w:val="16"/>
              </w:rPr>
              <w:t> </w:t>
            </w:r>
            <w:r>
              <w:rPr>
                <w:sz w:val="16"/>
              </w:rPr>
              <w:t>Janeiro/RJ,</w:t>
            </w: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1"/>
              <w:ind w:left="116"/>
              <w:rPr>
                <w:sz w:val="16"/>
              </w:rPr>
            </w:pPr>
            <w:r>
              <w:rPr>
                <w:sz w:val="16"/>
              </w:rPr>
              <w:t>seringas,</w:t>
            </w:r>
            <w:r>
              <w:rPr>
                <w:spacing w:val="36"/>
                <w:sz w:val="16"/>
              </w:rPr>
              <w:t> </w:t>
            </w:r>
            <w:r>
              <w:rPr>
                <w:sz w:val="16"/>
              </w:rPr>
              <w:t>equipos</w:t>
            </w:r>
            <w:r>
              <w:rPr>
                <w:spacing w:val="36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36"/>
                <w:sz w:val="16"/>
              </w:rPr>
              <w:t> </w:t>
            </w:r>
            <w:r>
              <w:rPr>
                <w:sz w:val="16"/>
              </w:rPr>
              <w:t>soro</w:t>
            </w:r>
            <w:r>
              <w:rPr>
                <w:spacing w:val="36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36"/>
                <w:sz w:val="16"/>
              </w:rPr>
              <w:t> </w:t>
            </w:r>
            <w:r>
              <w:rPr>
                <w:sz w:val="16"/>
              </w:rPr>
              <w:t>tubo</w:t>
            </w:r>
            <w:r>
              <w:rPr>
                <w:spacing w:val="36"/>
                <w:sz w:val="16"/>
              </w:rPr>
              <w:t> </w:t>
            </w:r>
            <w:r>
              <w:rPr>
                <w:sz w:val="16"/>
              </w:rPr>
              <w:t>extensor</w:t>
            </w:r>
            <w:r>
              <w:rPr>
                <w:spacing w:val="36"/>
                <w:sz w:val="16"/>
              </w:rPr>
              <w:t> </w:t>
            </w:r>
            <w:r>
              <w:rPr>
                <w:sz w:val="16"/>
              </w:rPr>
              <w:t>de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1"/>
              <w:ind w:left="12"/>
              <w:rPr>
                <w:sz w:val="16"/>
              </w:rPr>
            </w:pP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1"/>
              <w:ind w:left="116"/>
              <w:rPr>
                <w:sz w:val="16"/>
              </w:rPr>
            </w:pPr>
            <w:r>
              <w:rPr>
                <w:sz w:val="16"/>
              </w:rPr>
              <w:t>látex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compatível</w:t>
            </w:r>
            <w:r>
              <w:rPr>
                <w:spacing w:val="46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46"/>
                <w:sz w:val="16"/>
              </w:rPr>
              <w:t> </w:t>
            </w:r>
            <w:r>
              <w:rPr>
                <w:sz w:val="16"/>
              </w:rPr>
              <w:t>nº</w:t>
            </w:r>
            <w:r>
              <w:rPr>
                <w:spacing w:val="46"/>
                <w:sz w:val="16"/>
              </w:rPr>
              <w:t> </w:t>
            </w:r>
            <w:r>
              <w:rPr>
                <w:sz w:val="16"/>
              </w:rPr>
              <w:t>204,</w:t>
            </w:r>
            <w:r>
              <w:rPr>
                <w:spacing w:val="46"/>
                <w:sz w:val="16"/>
              </w:rPr>
              <w:t> </w:t>
            </w:r>
            <w:r>
              <w:rPr>
                <w:sz w:val="16"/>
              </w:rPr>
              <w:t>confeccionado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53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1"/>
              <w:ind w:left="116"/>
              <w:rPr>
                <w:sz w:val="16"/>
              </w:rPr>
            </w:pPr>
            <w:r>
              <w:rPr>
                <w:sz w:val="16"/>
              </w:rPr>
              <w:t>em   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PVC,   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siliconizada,   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livre   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de   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látex.</w:t>
            </w:r>
          </w:p>
          <w:p>
            <w:pPr>
              <w:pStyle w:val="TableParagraph"/>
              <w:spacing w:before="86"/>
              <w:ind w:left="116"/>
              <w:rPr>
                <w:sz w:val="16"/>
              </w:rPr>
            </w:pPr>
            <w:r>
              <w:rPr>
                <w:sz w:val="16"/>
              </w:rPr>
              <w:t>Embalagem</w:t>
            </w:r>
            <w:r>
              <w:rPr>
                <w:spacing w:val="50"/>
                <w:sz w:val="16"/>
              </w:rPr>
              <w:t> </w:t>
            </w:r>
            <w:r>
              <w:rPr>
                <w:sz w:val="16"/>
              </w:rPr>
              <w:t>individual</w:t>
            </w:r>
            <w:r>
              <w:rPr>
                <w:spacing w:val="50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50"/>
                <w:sz w:val="16"/>
              </w:rPr>
              <w:t> </w:t>
            </w:r>
            <w:r>
              <w:rPr>
                <w:sz w:val="16"/>
              </w:rPr>
              <w:t>apresentação</w:t>
            </w:r>
            <w:r>
              <w:rPr>
                <w:spacing w:val="50"/>
                <w:sz w:val="16"/>
              </w:rPr>
              <w:t> </w:t>
            </w:r>
            <w:r>
              <w:rPr>
                <w:sz w:val="16"/>
              </w:rPr>
              <w:t>em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1"/>
              <w:ind w:left="6"/>
              <w:rPr>
                <w:sz w:val="16"/>
              </w:rPr>
            </w:pPr>
            <w:r>
              <w:rPr>
                <w:sz w:val="16"/>
              </w:rPr>
              <w:t>67755</w:t>
            </w: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5"/>
              <w:rPr>
                <w:sz w:val="14"/>
              </w:rPr>
            </w:pPr>
          </w:p>
          <w:p>
            <w:pPr>
              <w:pStyle w:val="TableParagraph"/>
              <w:ind w:left="63" w:right="53"/>
              <w:jc w:val="center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1"/>
              <w:ind w:left="296" w:right="273"/>
              <w:jc w:val="center"/>
              <w:rPr>
                <w:sz w:val="16"/>
              </w:rPr>
            </w:pPr>
            <w:r>
              <w:rPr>
                <w:sz w:val="16"/>
              </w:rPr>
              <w:t>18.000</w:t>
            </w: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1"/>
              <w:ind w:right="343"/>
              <w:jc w:val="right"/>
              <w:rPr>
                <w:sz w:val="16"/>
              </w:rPr>
            </w:pPr>
            <w:r>
              <w:rPr>
                <w:sz w:val="16"/>
              </w:rPr>
              <w:t>0,7200</w:t>
            </w: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1"/>
              <w:ind w:left="116"/>
              <w:rPr>
                <w:sz w:val="16"/>
              </w:rPr>
            </w:pPr>
            <w:r>
              <w:rPr>
                <w:sz w:val="16"/>
              </w:rPr>
              <w:t>papel</w:t>
            </w:r>
            <w:r>
              <w:rPr>
                <w:spacing w:val="42"/>
                <w:sz w:val="16"/>
              </w:rPr>
              <w:t> </w:t>
            </w:r>
            <w:r>
              <w:rPr>
                <w:sz w:val="16"/>
              </w:rPr>
              <w:t>grau   cirúrgico,   com  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informacões   de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1"/>
              <w:ind w:left="116"/>
              <w:rPr>
                <w:sz w:val="16"/>
              </w:rPr>
            </w:pPr>
            <w:r>
              <w:rPr>
                <w:sz w:val="16"/>
              </w:rPr>
              <w:t>identificação,</w:t>
            </w:r>
            <w:r>
              <w:rPr>
                <w:spacing w:val="39"/>
                <w:sz w:val="16"/>
              </w:rPr>
              <w:t> </w:t>
            </w:r>
            <w:r>
              <w:rPr>
                <w:sz w:val="16"/>
              </w:rPr>
              <w:t>procedência,</w:t>
            </w:r>
            <w:r>
              <w:rPr>
                <w:spacing w:val="78"/>
                <w:sz w:val="16"/>
              </w:rPr>
              <w:t> </w:t>
            </w:r>
            <w:r>
              <w:rPr>
                <w:sz w:val="16"/>
              </w:rPr>
              <w:t>número</w:t>
            </w:r>
            <w:r>
              <w:rPr>
                <w:spacing w:val="7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78"/>
                <w:sz w:val="16"/>
              </w:rPr>
              <w:t> </w:t>
            </w:r>
            <w:r>
              <w:rPr>
                <w:sz w:val="16"/>
              </w:rPr>
              <w:t>lote,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1"/>
              <w:ind w:left="116"/>
              <w:rPr>
                <w:sz w:val="16"/>
              </w:rPr>
            </w:pPr>
            <w:r>
              <w:rPr>
                <w:sz w:val="16"/>
              </w:rPr>
              <w:t>método,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data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validade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esterilização,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data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1"/>
              <w:ind w:left="116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fabricação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prazo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validade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número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de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48" w:hRule="atLeast"/>
        </w:trPr>
        <w:tc>
          <w:tcPr>
            <w:tcW w:w="630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</w:tcBorders>
          </w:tcPr>
          <w:p>
            <w:pPr>
              <w:pStyle w:val="TableParagraph"/>
              <w:spacing w:before="31"/>
              <w:ind w:left="116"/>
              <w:rPr>
                <w:sz w:val="16"/>
              </w:rPr>
            </w:pPr>
            <w:r>
              <w:rPr>
                <w:sz w:val="16"/>
              </w:rPr>
              <w:t>registro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Ministério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Saúde.</w:t>
            </w:r>
          </w:p>
        </w:tc>
        <w:tc>
          <w:tcPr>
            <w:tcW w:w="720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91" w:hRule="atLeast"/>
        </w:trPr>
        <w:tc>
          <w:tcPr>
            <w:tcW w:w="630" w:type="dxa"/>
            <w:tcBorders>
              <w:bottom w:val="nil"/>
            </w:tcBorders>
          </w:tcPr>
          <w:p>
            <w:pPr>
              <w:pStyle w:val="TableParagraph"/>
              <w:spacing w:before="52"/>
              <w:ind w:left="112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3300" w:type="dxa"/>
            <w:tcBorders>
              <w:bottom w:val="nil"/>
            </w:tcBorders>
          </w:tcPr>
          <w:p>
            <w:pPr>
              <w:pStyle w:val="TableParagraph"/>
              <w:spacing w:before="52"/>
              <w:ind w:left="116"/>
              <w:rPr>
                <w:sz w:val="16"/>
              </w:rPr>
            </w:pPr>
            <w:r>
              <w:rPr>
                <w:b/>
                <w:sz w:val="16"/>
              </w:rPr>
              <w:t>Sonda</w:t>
            </w:r>
            <w:r>
              <w:rPr>
                <w:b/>
                <w:spacing w:val="20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20"/>
                <w:sz w:val="16"/>
              </w:rPr>
              <w:t> </w:t>
            </w:r>
            <w:r>
              <w:rPr>
                <w:b/>
                <w:sz w:val="16"/>
              </w:rPr>
              <w:t>aspiração</w:t>
            </w:r>
            <w:r>
              <w:rPr>
                <w:b/>
                <w:spacing w:val="20"/>
                <w:sz w:val="16"/>
              </w:rPr>
              <w:t> </w:t>
            </w:r>
            <w:r>
              <w:rPr>
                <w:b/>
                <w:sz w:val="16"/>
              </w:rPr>
              <w:t>traqueal</w:t>
            </w:r>
            <w:r>
              <w:rPr>
                <w:b/>
                <w:spacing w:val="20"/>
                <w:sz w:val="16"/>
              </w:rPr>
              <w:t> </w:t>
            </w:r>
            <w:r>
              <w:rPr>
                <w:b/>
                <w:sz w:val="16"/>
              </w:rPr>
              <w:t>n°</w:t>
            </w:r>
            <w:r>
              <w:rPr>
                <w:b/>
                <w:spacing w:val="20"/>
                <w:sz w:val="16"/>
              </w:rPr>
              <w:t> </w:t>
            </w:r>
            <w:r>
              <w:rPr>
                <w:b/>
                <w:sz w:val="16"/>
              </w:rPr>
              <w:t>10,</w:t>
            </w:r>
            <w:r>
              <w:rPr>
                <w:b/>
                <w:spacing w:val="20"/>
                <w:sz w:val="16"/>
              </w:rPr>
              <w:t> </w:t>
            </w:r>
            <w:r>
              <w:rPr>
                <w:sz w:val="16"/>
              </w:rPr>
              <w:t>orifícios</w:t>
            </w:r>
          </w:p>
        </w:tc>
        <w:tc>
          <w:tcPr>
            <w:tcW w:w="720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bottom w:val="nil"/>
            </w:tcBorders>
          </w:tcPr>
          <w:p>
            <w:pPr>
              <w:pStyle w:val="TableParagraph"/>
              <w:tabs>
                <w:tab w:pos="789" w:val="left" w:leader="none"/>
                <w:tab w:pos="1869" w:val="left" w:leader="none"/>
              </w:tabs>
              <w:spacing w:before="52"/>
              <w:ind w:left="12"/>
              <w:rPr>
                <w:sz w:val="16"/>
              </w:rPr>
            </w:pPr>
            <w:r>
              <w:rPr>
                <w:sz w:val="16"/>
              </w:rPr>
              <w:t>Hospital</w:t>
              <w:tab/>
              <w:t>Universitário</w:t>
              <w:tab/>
              <w:t>Pedro</w:t>
            </w: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1"/>
              <w:ind w:left="116"/>
              <w:rPr>
                <w:sz w:val="16"/>
              </w:rPr>
            </w:pPr>
            <w:r>
              <w:rPr>
                <w:sz w:val="16"/>
              </w:rPr>
              <w:t>central</w:t>
            </w:r>
            <w:r>
              <w:rPr>
                <w:spacing w:val="51"/>
                <w:sz w:val="16"/>
              </w:rPr>
              <w:t> </w:t>
            </w:r>
            <w:r>
              <w:rPr>
                <w:sz w:val="16"/>
              </w:rPr>
              <w:t>e  </w:t>
            </w:r>
            <w:r>
              <w:rPr>
                <w:spacing w:val="10"/>
                <w:sz w:val="16"/>
              </w:rPr>
              <w:t> </w:t>
            </w:r>
            <w:r>
              <w:rPr>
                <w:sz w:val="16"/>
              </w:rPr>
              <w:t>distais  </w:t>
            </w:r>
            <w:r>
              <w:rPr>
                <w:spacing w:val="10"/>
                <w:sz w:val="16"/>
              </w:rPr>
              <w:t> </w:t>
            </w:r>
            <w:r>
              <w:rPr>
                <w:sz w:val="16"/>
              </w:rPr>
              <w:t>lateralizados,  </w:t>
            </w:r>
            <w:r>
              <w:rPr>
                <w:spacing w:val="10"/>
                <w:sz w:val="16"/>
              </w:rPr>
              <w:t> </w:t>
            </w:r>
            <w:r>
              <w:rPr>
                <w:sz w:val="16"/>
              </w:rPr>
              <w:t>atraumática,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1"/>
              <w:ind w:left="12"/>
              <w:rPr>
                <w:sz w:val="16"/>
              </w:rPr>
            </w:pPr>
            <w:r>
              <w:rPr>
                <w:sz w:val="16"/>
              </w:rPr>
              <w:t>Ernesto,   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situado   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na   </w:t>
            </w:r>
            <w:r>
              <w:rPr>
                <w:spacing w:val="20"/>
                <w:sz w:val="16"/>
              </w:rPr>
              <w:t> </w:t>
            </w:r>
            <w:r>
              <w:rPr>
                <w:spacing w:val="-2"/>
                <w:sz w:val="16"/>
              </w:rPr>
              <w:t>Avenida</w:t>
            </w: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129" w:val="left" w:leader="none"/>
                <w:tab w:pos="1884" w:val="left" w:leader="none"/>
                <w:tab w:pos="2569" w:val="left" w:leader="none"/>
              </w:tabs>
              <w:spacing w:before="31"/>
              <w:ind w:left="116"/>
              <w:rPr>
                <w:sz w:val="16"/>
              </w:rPr>
            </w:pPr>
            <w:r>
              <w:rPr>
                <w:sz w:val="16"/>
              </w:rPr>
              <w:t>descartável,</w:t>
              <w:tab/>
              <w:t>atóxica,</w:t>
              <w:tab/>
              <w:t>estéril,</w:t>
              <w:tab/>
              <w:t>maleável,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1"/>
              <w:ind w:left="12"/>
              <w:rPr>
                <w:sz w:val="16"/>
              </w:rPr>
            </w:pPr>
            <w:r>
              <w:rPr>
                <w:sz w:val="16"/>
              </w:rPr>
              <w:t>Boulevard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28</w:t>
            </w:r>
            <w:r>
              <w:rPr>
                <w:spacing w:val="30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Setembro,</w:t>
            </w:r>
            <w:r>
              <w:rPr>
                <w:spacing w:val="30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–</w:t>
            </w: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1"/>
              <w:ind w:left="116"/>
              <w:rPr>
                <w:sz w:val="16"/>
              </w:rPr>
            </w:pPr>
            <w:r>
              <w:rPr>
                <w:sz w:val="16"/>
              </w:rPr>
              <w:t>transparente,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conector</w:t>
            </w:r>
            <w:r>
              <w:rPr>
                <w:spacing w:val="57"/>
                <w:sz w:val="16"/>
              </w:rPr>
              <w:t> </w:t>
            </w:r>
            <w:r>
              <w:rPr>
                <w:sz w:val="16"/>
              </w:rPr>
              <w:t>universal,</w:t>
            </w:r>
            <w:r>
              <w:rPr>
                <w:spacing w:val="57"/>
                <w:sz w:val="16"/>
              </w:rPr>
              <w:t> </w:t>
            </w:r>
            <w:r>
              <w:rPr>
                <w:sz w:val="16"/>
              </w:rPr>
              <w:t>adaptável</w:t>
            </w:r>
            <w:r>
              <w:rPr>
                <w:spacing w:val="57"/>
                <w:sz w:val="16"/>
              </w:rPr>
              <w:t> </w:t>
            </w:r>
            <w:r>
              <w:rPr>
                <w:sz w:val="16"/>
              </w:rPr>
              <w:t>a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1"/>
              <w:ind w:left="12"/>
              <w:rPr>
                <w:sz w:val="16"/>
              </w:rPr>
            </w:pPr>
            <w:r>
              <w:rPr>
                <w:sz w:val="16"/>
              </w:rPr>
              <w:t>Vila</w:t>
            </w:r>
            <w:r>
              <w:rPr>
                <w:spacing w:val="65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66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66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66"/>
                <w:sz w:val="16"/>
              </w:rPr>
              <w:t> </w:t>
            </w:r>
            <w:r>
              <w:rPr>
                <w:sz w:val="16"/>
              </w:rPr>
              <w:t>Janeiro/RJ,</w:t>
            </w: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1"/>
              <w:ind w:left="116"/>
              <w:rPr>
                <w:sz w:val="16"/>
              </w:rPr>
            </w:pPr>
            <w:r>
              <w:rPr>
                <w:sz w:val="16"/>
              </w:rPr>
              <w:t>seringas,</w:t>
            </w:r>
            <w:r>
              <w:rPr>
                <w:spacing w:val="36"/>
                <w:sz w:val="16"/>
              </w:rPr>
              <w:t> </w:t>
            </w:r>
            <w:r>
              <w:rPr>
                <w:sz w:val="16"/>
              </w:rPr>
              <w:t>equipos</w:t>
            </w:r>
            <w:r>
              <w:rPr>
                <w:spacing w:val="36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36"/>
                <w:sz w:val="16"/>
              </w:rPr>
              <w:t> </w:t>
            </w:r>
            <w:r>
              <w:rPr>
                <w:sz w:val="16"/>
              </w:rPr>
              <w:t>soro</w:t>
            </w:r>
            <w:r>
              <w:rPr>
                <w:spacing w:val="36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36"/>
                <w:sz w:val="16"/>
              </w:rPr>
              <w:t> </w:t>
            </w:r>
            <w:r>
              <w:rPr>
                <w:sz w:val="16"/>
              </w:rPr>
              <w:t>tubo</w:t>
            </w:r>
            <w:r>
              <w:rPr>
                <w:spacing w:val="36"/>
                <w:sz w:val="16"/>
              </w:rPr>
              <w:t> </w:t>
            </w:r>
            <w:r>
              <w:rPr>
                <w:sz w:val="16"/>
              </w:rPr>
              <w:t>extensor</w:t>
            </w:r>
            <w:r>
              <w:rPr>
                <w:spacing w:val="36"/>
                <w:sz w:val="16"/>
              </w:rPr>
              <w:t> </w:t>
            </w:r>
            <w:r>
              <w:rPr>
                <w:sz w:val="16"/>
              </w:rPr>
              <w:t>de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1"/>
              <w:ind w:left="12"/>
              <w:rPr>
                <w:sz w:val="16"/>
              </w:rPr>
            </w:pP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1"/>
              <w:ind w:left="116"/>
              <w:rPr>
                <w:sz w:val="16"/>
              </w:rPr>
            </w:pPr>
            <w:r>
              <w:rPr>
                <w:sz w:val="16"/>
              </w:rPr>
              <w:t>látex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compatível</w:t>
            </w:r>
            <w:r>
              <w:rPr>
                <w:spacing w:val="46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46"/>
                <w:sz w:val="16"/>
              </w:rPr>
              <w:t> </w:t>
            </w:r>
            <w:r>
              <w:rPr>
                <w:sz w:val="16"/>
              </w:rPr>
              <w:t>nº</w:t>
            </w:r>
            <w:r>
              <w:rPr>
                <w:spacing w:val="46"/>
                <w:sz w:val="16"/>
              </w:rPr>
              <w:t> </w:t>
            </w:r>
            <w:r>
              <w:rPr>
                <w:sz w:val="16"/>
              </w:rPr>
              <w:t>204,</w:t>
            </w:r>
            <w:r>
              <w:rPr>
                <w:spacing w:val="46"/>
                <w:sz w:val="16"/>
              </w:rPr>
              <w:t> </w:t>
            </w:r>
            <w:r>
              <w:rPr>
                <w:sz w:val="16"/>
              </w:rPr>
              <w:t>confeccionado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1"/>
              <w:ind w:left="116"/>
              <w:rPr>
                <w:sz w:val="16"/>
              </w:rPr>
            </w:pPr>
            <w:r>
              <w:rPr>
                <w:sz w:val="16"/>
              </w:rPr>
              <w:t>em   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PVC,   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siliconizada,   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livre   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de   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látex.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1"/>
              <w:ind w:left="6"/>
              <w:rPr>
                <w:sz w:val="16"/>
              </w:rPr>
            </w:pPr>
            <w:r>
              <w:rPr>
                <w:sz w:val="16"/>
              </w:rPr>
              <w:t>67754</w:t>
            </w: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1"/>
              <w:ind w:left="63" w:right="53"/>
              <w:jc w:val="center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1"/>
              <w:ind w:left="296" w:right="273"/>
              <w:jc w:val="center"/>
              <w:rPr>
                <w:sz w:val="16"/>
              </w:rPr>
            </w:pPr>
            <w:r>
              <w:rPr>
                <w:sz w:val="16"/>
              </w:rPr>
              <w:t>18.100</w:t>
            </w: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1"/>
              <w:ind w:right="343"/>
              <w:jc w:val="right"/>
              <w:rPr>
                <w:sz w:val="16"/>
              </w:rPr>
            </w:pPr>
            <w:r>
              <w:rPr>
                <w:sz w:val="16"/>
              </w:rPr>
              <w:t>0,7900</w:t>
            </w: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1"/>
              <w:ind w:left="116"/>
              <w:rPr>
                <w:sz w:val="16"/>
              </w:rPr>
            </w:pPr>
            <w:r>
              <w:rPr>
                <w:sz w:val="16"/>
              </w:rPr>
              <w:t>Embalagem</w:t>
            </w:r>
            <w:r>
              <w:rPr>
                <w:spacing w:val="11"/>
                <w:sz w:val="16"/>
              </w:rPr>
              <w:t> </w:t>
            </w:r>
            <w:r>
              <w:rPr>
                <w:sz w:val="16"/>
              </w:rPr>
              <w:t>individual</w:t>
            </w:r>
            <w:r>
              <w:rPr>
                <w:spacing w:val="50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50"/>
                <w:sz w:val="16"/>
              </w:rPr>
              <w:t> </w:t>
            </w:r>
            <w:r>
              <w:rPr>
                <w:sz w:val="16"/>
              </w:rPr>
              <w:t>apresentação</w:t>
            </w:r>
            <w:r>
              <w:rPr>
                <w:spacing w:val="50"/>
                <w:sz w:val="16"/>
              </w:rPr>
              <w:t> </w:t>
            </w:r>
            <w:r>
              <w:rPr>
                <w:sz w:val="16"/>
              </w:rPr>
              <w:t>em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1"/>
              <w:ind w:left="116"/>
              <w:rPr>
                <w:sz w:val="16"/>
              </w:rPr>
            </w:pPr>
            <w:r>
              <w:rPr>
                <w:sz w:val="16"/>
              </w:rPr>
              <w:t>papel</w:t>
            </w:r>
            <w:r>
              <w:rPr>
                <w:spacing w:val="42"/>
                <w:sz w:val="16"/>
              </w:rPr>
              <w:t> </w:t>
            </w:r>
            <w:r>
              <w:rPr>
                <w:sz w:val="16"/>
              </w:rPr>
              <w:t>grau   cirúrgico,   com  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informacões   de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1"/>
              <w:ind w:left="116"/>
              <w:rPr>
                <w:sz w:val="16"/>
              </w:rPr>
            </w:pPr>
            <w:r>
              <w:rPr>
                <w:sz w:val="16"/>
              </w:rPr>
              <w:t>identificação,</w:t>
            </w:r>
            <w:r>
              <w:rPr>
                <w:spacing w:val="39"/>
                <w:sz w:val="16"/>
              </w:rPr>
              <w:t> </w:t>
            </w:r>
            <w:r>
              <w:rPr>
                <w:sz w:val="16"/>
              </w:rPr>
              <w:t>procedência,</w:t>
            </w:r>
            <w:r>
              <w:rPr>
                <w:spacing w:val="78"/>
                <w:sz w:val="16"/>
              </w:rPr>
              <w:t> </w:t>
            </w:r>
            <w:r>
              <w:rPr>
                <w:sz w:val="16"/>
              </w:rPr>
              <w:t>número</w:t>
            </w:r>
            <w:r>
              <w:rPr>
                <w:spacing w:val="7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78"/>
                <w:sz w:val="16"/>
              </w:rPr>
              <w:t> </w:t>
            </w:r>
            <w:r>
              <w:rPr>
                <w:sz w:val="16"/>
              </w:rPr>
              <w:t>lote,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1"/>
              <w:ind w:left="116"/>
              <w:rPr>
                <w:sz w:val="16"/>
              </w:rPr>
            </w:pPr>
            <w:r>
              <w:rPr>
                <w:sz w:val="16"/>
              </w:rPr>
              <w:t>método,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data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validade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esterilização,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data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1"/>
              <w:ind w:left="116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fabricação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prazo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validade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número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de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48" w:hRule="atLeast"/>
        </w:trPr>
        <w:tc>
          <w:tcPr>
            <w:tcW w:w="630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</w:tcBorders>
          </w:tcPr>
          <w:p>
            <w:pPr>
              <w:pStyle w:val="TableParagraph"/>
              <w:spacing w:before="31"/>
              <w:ind w:left="116"/>
              <w:rPr>
                <w:sz w:val="16"/>
              </w:rPr>
            </w:pPr>
            <w:r>
              <w:rPr>
                <w:sz w:val="16"/>
              </w:rPr>
              <w:t>registro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Ministério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Saúde.</w:t>
            </w:r>
          </w:p>
        </w:tc>
        <w:tc>
          <w:tcPr>
            <w:tcW w:w="720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91" w:hRule="atLeast"/>
        </w:trPr>
        <w:tc>
          <w:tcPr>
            <w:tcW w:w="630" w:type="dxa"/>
            <w:tcBorders>
              <w:bottom w:val="nil"/>
            </w:tcBorders>
          </w:tcPr>
          <w:p>
            <w:pPr>
              <w:pStyle w:val="TableParagraph"/>
              <w:spacing w:before="52"/>
              <w:ind w:left="112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3300" w:type="dxa"/>
            <w:tcBorders>
              <w:bottom w:val="nil"/>
            </w:tcBorders>
          </w:tcPr>
          <w:p>
            <w:pPr>
              <w:pStyle w:val="TableParagraph"/>
              <w:spacing w:before="52"/>
              <w:ind w:left="116"/>
              <w:rPr>
                <w:sz w:val="16"/>
              </w:rPr>
            </w:pPr>
            <w:r>
              <w:rPr>
                <w:b/>
                <w:sz w:val="16"/>
              </w:rPr>
              <w:t>Sonda</w:t>
            </w:r>
            <w:r>
              <w:rPr>
                <w:b/>
                <w:spacing w:val="20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20"/>
                <w:sz w:val="16"/>
              </w:rPr>
              <w:t> </w:t>
            </w:r>
            <w:r>
              <w:rPr>
                <w:b/>
                <w:sz w:val="16"/>
              </w:rPr>
              <w:t>aspiração</w:t>
            </w:r>
            <w:r>
              <w:rPr>
                <w:b/>
                <w:spacing w:val="20"/>
                <w:sz w:val="16"/>
              </w:rPr>
              <w:t> </w:t>
            </w:r>
            <w:r>
              <w:rPr>
                <w:b/>
                <w:sz w:val="16"/>
              </w:rPr>
              <w:t>traqueal</w:t>
            </w:r>
            <w:r>
              <w:rPr>
                <w:b/>
                <w:spacing w:val="20"/>
                <w:sz w:val="16"/>
              </w:rPr>
              <w:t> </w:t>
            </w:r>
            <w:r>
              <w:rPr>
                <w:b/>
                <w:sz w:val="16"/>
              </w:rPr>
              <w:t>n°</w:t>
            </w:r>
            <w:r>
              <w:rPr>
                <w:b/>
                <w:spacing w:val="20"/>
                <w:sz w:val="16"/>
              </w:rPr>
              <w:t> </w:t>
            </w:r>
            <w:r>
              <w:rPr>
                <w:b/>
                <w:sz w:val="16"/>
              </w:rPr>
              <w:t>12,</w:t>
            </w:r>
            <w:r>
              <w:rPr>
                <w:b/>
                <w:spacing w:val="20"/>
                <w:sz w:val="16"/>
              </w:rPr>
              <w:t> </w:t>
            </w:r>
            <w:r>
              <w:rPr>
                <w:sz w:val="16"/>
              </w:rPr>
              <w:t>orifícios</w:t>
            </w:r>
          </w:p>
        </w:tc>
        <w:tc>
          <w:tcPr>
            <w:tcW w:w="720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bottom w:val="nil"/>
            </w:tcBorders>
          </w:tcPr>
          <w:p>
            <w:pPr>
              <w:pStyle w:val="TableParagraph"/>
              <w:tabs>
                <w:tab w:pos="789" w:val="left" w:leader="none"/>
                <w:tab w:pos="1869" w:val="left" w:leader="none"/>
              </w:tabs>
              <w:spacing w:before="52"/>
              <w:ind w:left="12"/>
              <w:rPr>
                <w:sz w:val="16"/>
              </w:rPr>
            </w:pPr>
            <w:r>
              <w:rPr>
                <w:sz w:val="16"/>
              </w:rPr>
              <w:t>Hospital</w:t>
              <w:tab/>
              <w:t>Universitário</w:t>
              <w:tab/>
              <w:t>Pedro</w:t>
            </w: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1"/>
              <w:ind w:left="116"/>
              <w:rPr>
                <w:sz w:val="16"/>
              </w:rPr>
            </w:pPr>
            <w:r>
              <w:rPr>
                <w:sz w:val="16"/>
              </w:rPr>
              <w:t>central</w:t>
            </w:r>
            <w:r>
              <w:rPr>
                <w:spacing w:val="51"/>
                <w:sz w:val="16"/>
              </w:rPr>
              <w:t> </w:t>
            </w:r>
            <w:r>
              <w:rPr>
                <w:sz w:val="16"/>
              </w:rPr>
              <w:t>e  </w:t>
            </w:r>
            <w:r>
              <w:rPr>
                <w:spacing w:val="10"/>
                <w:sz w:val="16"/>
              </w:rPr>
              <w:t> </w:t>
            </w:r>
            <w:r>
              <w:rPr>
                <w:sz w:val="16"/>
              </w:rPr>
              <w:t>distais  </w:t>
            </w:r>
            <w:r>
              <w:rPr>
                <w:spacing w:val="10"/>
                <w:sz w:val="16"/>
              </w:rPr>
              <w:t> </w:t>
            </w:r>
            <w:r>
              <w:rPr>
                <w:sz w:val="16"/>
              </w:rPr>
              <w:t>lateralizados,  </w:t>
            </w:r>
            <w:r>
              <w:rPr>
                <w:spacing w:val="10"/>
                <w:sz w:val="16"/>
              </w:rPr>
              <w:t> </w:t>
            </w:r>
            <w:r>
              <w:rPr>
                <w:sz w:val="16"/>
              </w:rPr>
              <w:t>atraumática,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1"/>
              <w:ind w:left="12"/>
              <w:rPr>
                <w:sz w:val="16"/>
              </w:rPr>
            </w:pPr>
            <w:r>
              <w:rPr>
                <w:sz w:val="16"/>
              </w:rPr>
              <w:t>Ernesto,   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situado   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na   </w:t>
            </w:r>
            <w:r>
              <w:rPr>
                <w:spacing w:val="20"/>
                <w:sz w:val="16"/>
              </w:rPr>
              <w:t> </w:t>
            </w:r>
            <w:r>
              <w:rPr>
                <w:spacing w:val="-2"/>
                <w:sz w:val="16"/>
              </w:rPr>
              <w:t>Avenida</w:t>
            </w: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129" w:val="left" w:leader="none"/>
                <w:tab w:pos="1884" w:val="left" w:leader="none"/>
                <w:tab w:pos="2569" w:val="left" w:leader="none"/>
              </w:tabs>
              <w:spacing w:before="31"/>
              <w:ind w:left="116"/>
              <w:rPr>
                <w:sz w:val="16"/>
              </w:rPr>
            </w:pPr>
            <w:r>
              <w:rPr>
                <w:sz w:val="16"/>
              </w:rPr>
              <w:t>descartável,</w:t>
              <w:tab/>
              <w:t>atóxica,</w:t>
              <w:tab/>
              <w:t>estéril,</w:t>
              <w:tab/>
              <w:t>maleável,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1"/>
              <w:ind w:left="12"/>
              <w:rPr>
                <w:sz w:val="16"/>
              </w:rPr>
            </w:pPr>
            <w:r>
              <w:rPr>
                <w:sz w:val="16"/>
              </w:rPr>
              <w:t>Boulevard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28</w:t>
            </w:r>
            <w:r>
              <w:rPr>
                <w:spacing w:val="30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Setembro,</w:t>
            </w:r>
            <w:r>
              <w:rPr>
                <w:spacing w:val="30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–</w:t>
            </w: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1"/>
              <w:ind w:left="116"/>
              <w:rPr>
                <w:sz w:val="16"/>
              </w:rPr>
            </w:pPr>
            <w:r>
              <w:rPr>
                <w:sz w:val="16"/>
              </w:rPr>
              <w:t>transparente,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conector</w:t>
            </w:r>
            <w:r>
              <w:rPr>
                <w:spacing w:val="57"/>
                <w:sz w:val="16"/>
              </w:rPr>
              <w:t> </w:t>
            </w:r>
            <w:r>
              <w:rPr>
                <w:sz w:val="16"/>
              </w:rPr>
              <w:t>universal,</w:t>
            </w:r>
            <w:r>
              <w:rPr>
                <w:spacing w:val="57"/>
                <w:sz w:val="16"/>
              </w:rPr>
              <w:t> </w:t>
            </w:r>
            <w:r>
              <w:rPr>
                <w:sz w:val="16"/>
              </w:rPr>
              <w:t>adaptável</w:t>
            </w:r>
            <w:r>
              <w:rPr>
                <w:spacing w:val="57"/>
                <w:sz w:val="16"/>
              </w:rPr>
              <w:t> </w:t>
            </w:r>
            <w:r>
              <w:rPr>
                <w:sz w:val="16"/>
              </w:rPr>
              <w:t>a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1"/>
              <w:ind w:left="12"/>
              <w:rPr>
                <w:sz w:val="16"/>
              </w:rPr>
            </w:pPr>
            <w:r>
              <w:rPr>
                <w:sz w:val="16"/>
              </w:rPr>
              <w:t>Vila</w:t>
            </w:r>
            <w:r>
              <w:rPr>
                <w:spacing w:val="65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66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66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66"/>
                <w:sz w:val="16"/>
              </w:rPr>
              <w:t> </w:t>
            </w:r>
            <w:r>
              <w:rPr>
                <w:sz w:val="16"/>
              </w:rPr>
              <w:t>Janeiro/RJ,</w:t>
            </w: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1"/>
              <w:ind w:left="116"/>
              <w:rPr>
                <w:sz w:val="16"/>
              </w:rPr>
            </w:pPr>
            <w:r>
              <w:rPr>
                <w:sz w:val="16"/>
              </w:rPr>
              <w:t>seringas,</w:t>
            </w:r>
            <w:r>
              <w:rPr>
                <w:spacing w:val="36"/>
                <w:sz w:val="16"/>
              </w:rPr>
              <w:t> </w:t>
            </w:r>
            <w:r>
              <w:rPr>
                <w:sz w:val="16"/>
              </w:rPr>
              <w:t>equipos</w:t>
            </w:r>
            <w:r>
              <w:rPr>
                <w:spacing w:val="36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36"/>
                <w:sz w:val="16"/>
              </w:rPr>
              <w:t> </w:t>
            </w:r>
            <w:r>
              <w:rPr>
                <w:sz w:val="16"/>
              </w:rPr>
              <w:t>soro</w:t>
            </w:r>
            <w:r>
              <w:rPr>
                <w:spacing w:val="36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36"/>
                <w:sz w:val="16"/>
              </w:rPr>
              <w:t> </w:t>
            </w:r>
            <w:r>
              <w:rPr>
                <w:sz w:val="16"/>
              </w:rPr>
              <w:t>tubo</w:t>
            </w:r>
            <w:r>
              <w:rPr>
                <w:spacing w:val="36"/>
                <w:sz w:val="16"/>
              </w:rPr>
              <w:t> </w:t>
            </w:r>
            <w:r>
              <w:rPr>
                <w:sz w:val="16"/>
              </w:rPr>
              <w:t>extensor</w:t>
            </w:r>
            <w:r>
              <w:rPr>
                <w:spacing w:val="36"/>
                <w:sz w:val="16"/>
              </w:rPr>
              <w:t> </w:t>
            </w:r>
            <w:r>
              <w:rPr>
                <w:sz w:val="16"/>
              </w:rPr>
              <w:t>de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1"/>
              <w:ind w:left="12"/>
              <w:rPr>
                <w:sz w:val="16"/>
              </w:rPr>
            </w:pP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1"/>
              <w:ind w:left="116"/>
              <w:rPr>
                <w:sz w:val="16"/>
              </w:rPr>
            </w:pPr>
            <w:r>
              <w:rPr>
                <w:sz w:val="16"/>
              </w:rPr>
              <w:t>látex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compatível</w:t>
            </w:r>
            <w:r>
              <w:rPr>
                <w:spacing w:val="46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46"/>
                <w:sz w:val="16"/>
              </w:rPr>
              <w:t> </w:t>
            </w:r>
            <w:r>
              <w:rPr>
                <w:sz w:val="16"/>
              </w:rPr>
              <w:t>nº</w:t>
            </w:r>
            <w:r>
              <w:rPr>
                <w:spacing w:val="46"/>
                <w:sz w:val="16"/>
              </w:rPr>
              <w:t> </w:t>
            </w:r>
            <w:r>
              <w:rPr>
                <w:sz w:val="16"/>
              </w:rPr>
              <w:t>204,</w:t>
            </w:r>
            <w:r>
              <w:rPr>
                <w:spacing w:val="46"/>
                <w:sz w:val="16"/>
              </w:rPr>
              <w:t> </w:t>
            </w:r>
            <w:r>
              <w:rPr>
                <w:sz w:val="16"/>
              </w:rPr>
              <w:t>confeccionado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1"/>
              <w:ind w:left="116"/>
              <w:rPr>
                <w:sz w:val="16"/>
              </w:rPr>
            </w:pPr>
            <w:r>
              <w:rPr>
                <w:sz w:val="16"/>
              </w:rPr>
              <w:t>em   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PVC,   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siliconizada,   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livre   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de   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látex.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1"/>
              <w:ind w:left="6"/>
              <w:rPr>
                <w:sz w:val="16"/>
              </w:rPr>
            </w:pPr>
            <w:r>
              <w:rPr>
                <w:sz w:val="16"/>
              </w:rPr>
              <w:t>63688</w:t>
            </w: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1"/>
              <w:ind w:left="63" w:right="53"/>
              <w:jc w:val="center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1"/>
              <w:ind w:left="296" w:right="273"/>
              <w:jc w:val="center"/>
              <w:rPr>
                <w:sz w:val="16"/>
              </w:rPr>
            </w:pPr>
            <w:r>
              <w:rPr>
                <w:sz w:val="16"/>
              </w:rPr>
              <w:t>26.860</w:t>
            </w: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1"/>
              <w:ind w:right="343"/>
              <w:jc w:val="right"/>
              <w:rPr>
                <w:sz w:val="16"/>
              </w:rPr>
            </w:pPr>
            <w:r>
              <w:rPr>
                <w:sz w:val="16"/>
              </w:rPr>
              <w:t>0,8300</w:t>
            </w: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1"/>
              <w:ind w:left="116"/>
              <w:rPr>
                <w:sz w:val="16"/>
              </w:rPr>
            </w:pPr>
            <w:r>
              <w:rPr>
                <w:sz w:val="16"/>
              </w:rPr>
              <w:t>Embalagem</w:t>
            </w:r>
            <w:r>
              <w:rPr>
                <w:spacing w:val="11"/>
                <w:sz w:val="16"/>
              </w:rPr>
              <w:t> </w:t>
            </w:r>
            <w:r>
              <w:rPr>
                <w:sz w:val="16"/>
              </w:rPr>
              <w:t>individual</w:t>
            </w:r>
            <w:r>
              <w:rPr>
                <w:spacing w:val="50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50"/>
                <w:sz w:val="16"/>
              </w:rPr>
              <w:t> </w:t>
            </w:r>
            <w:r>
              <w:rPr>
                <w:sz w:val="16"/>
              </w:rPr>
              <w:t>apresentação</w:t>
            </w:r>
            <w:r>
              <w:rPr>
                <w:spacing w:val="50"/>
                <w:sz w:val="16"/>
              </w:rPr>
              <w:t> </w:t>
            </w:r>
            <w:r>
              <w:rPr>
                <w:sz w:val="16"/>
              </w:rPr>
              <w:t>em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1"/>
              <w:ind w:left="116"/>
              <w:rPr>
                <w:sz w:val="16"/>
              </w:rPr>
            </w:pPr>
            <w:r>
              <w:rPr>
                <w:sz w:val="16"/>
              </w:rPr>
              <w:t>papel</w:t>
            </w:r>
            <w:r>
              <w:rPr>
                <w:spacing w:val="42"/>
                <w:sz w:val="16"/>
              </w:rPr>
              <w:t> </w:t>
            </w:r>
            <w:r>
              <w:rPr>
                <w:sz w:val="16"/>
              </w:rPr>
              <w:t>grau   cirúrgico,   com  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informacões   de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1"/>
              <w:ind w:left="116"/>
              <w:rPr>
                <w:sz w:val="16"/>
              </w:rPr>
            </w:pPr>
            <w:r>
              <w:rPr>
                <w:sz w:val="16"/>
              </w:rPr>
              <w:t>identificação,</w:t>
            </w:r>
            <w:r>
              <w:rPr>
                <w:spacing w:val="39"/>
                <w:sz w:val="16"/>
              </w:rPr>
              <w:t> </w:t>
            </w:r>
            <w:r>
              <w:rPr>
                <w:sz w:val="16"/>
              </w:rPr>
              <w:t>procedência,</w:t>
            </w:r>
            <w:r>
              <w:rPr>
                <w:spacing w:val="78"/>
                <w:sz w:val="16"/>
              </w:rPr>
              <w:t> </w:t>
            </w:r>
            <w:r>
              <w:rPr>
                <w:sz w:val="16"/>
              </w:rPr>
              <w:t>número</w:t>
            </w:r>
            <w:r>
              <w:rPr>
                <w:spacing w:val="7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78"/>
                <w:sz w:val="16"/>
              </w:rPr>
              <w:t> </w:t>
            </w:r>
            <w:r>
              <w:rPr>
                <w:sz w:val="16"/>
              </w:rPr>
              <w:t>lote,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1"/>
              <w:ind w:left="116"/>
              <w:rPr>
                <w:sz w:val="16"/>
              </w:rPr>
            </w:pPr>
            <w:r>
              <w:rPr>
                <w:sz w:val="16"/>
              </w:rPr>
              <w:t>método,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data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validade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esterilização,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data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1"/>
              <w:ind w:left="116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fabricação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prazo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validade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número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de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48" w:hRule="atLeast"/>
        </w:trPr>
        <w:tc>
          <w:tcPr>
            <w:tcW w:w="630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</w:tcBorders>
          </w:tcPr>
          <w:p>
            <w:pPr>
              <w:pStyle w:val="TableParagraph"/>
              <w:spacing w:before="31"/>
              <w:ind w:left="116"/>
              <w:rPr>
                <w:sz w:val="16"/>
              </w:rPr>
            </w:pPr>
            <w:r>
              <w:rPr>
                <w:sz w:val="16"/>
              </w:rPr>
              <w:t>registro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Ministério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Saúde.</w:t>
            </w:r>
          </w:p>
        </w:tc>
        <w:tc>
          <w:tcPr>
            <w:tcW w:w="720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89" w:hRule="atLeast"/>
        </w:trPr>
        <w:tc>
          <w:tcPr>
            <w:tcW w:w="630" w:type="dxa"/>
            <w:tcBorders>
              <w:bottom w:val="nil"/>
            </w:tcBorders>
          </w:tcPr>
          <w:p>
            <w:pPr>
              <w:pStyle w:val="TableParagraph"/>
              <w:spacing w:before="52"/>
              <w:ind w:left="112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3300" w:type="dxa"/>
            <w:tcBorders>
              <w:bottom w:val="nil"/>
            </w:tcBorders>
          </w:tcPr>
          <w:p>
            <w:pPr>
              <w:pStyle w:val="TableParagraph"/>
              <w:spacing w:before="52"/>
              <w:ind w:left="116"/>
              <w:rPr>
                <w:sz w:val="16"/>
              </w:rPr>
            </w:pPr>
            <w:r>
              <w:rPr>
                <w:b/>
                <w:sz w:val="16"/>
              </w:rPr>
              <w:t>Sonda</w:t>
            </w:r>
            <w:r>
              <w:rPr>
                <w:b/>
                <w:spacing w:val="20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20"/>
                <w:sz w:val="16"/>
              </w:rPr>
              <w:t> </w:t>
            </w:r>
            <w:r>
              <w:rPr>
                <w:b/>
                <w:sz w:val="16"/>
              </w:rPr>
              <w:t>aspiração</w:t>
            </w:r>
            <w:r>
              <w:rPr>
                <w:b/>
                <w:spacing w:val="20"/>
                <w:sz w:val="16"/>
              </w:rPr>
              <w:t> </w:t>
            </w:r>
            <w:r>
              <w:rPr>
                <w:b/>
                <w:sz w:val="16"/>
              </w:rPr>
              <w:t>traqueal</w:t>
            </w:r>
            <w:r>
              <w:rPr>
                <w:b/>
                <w:spacing w:val="20"/>
                <w:sz w:val="16"/>
              </w:rPr>
              <w:t> </w:t>
            </w:r>
            <w:r>
              <w:rPr>
                <w:b/>
                <w:sz w:val="16"/>
              </w:rPr>
              <w:t>n°</w:t>
            </w:r>
            <w:r>
              <w:rPr>
                <w:b/>
                <w:spacing w:val="20"/>
                <w:sz w:val="16"/>
              </w:rPr>
              <w:t> </w:t>
            </w:r>
            <w:r>
              <w:rPr>
                <w:b/>
                <w:sz w:val="16"/>
              </w:rPr>
              <w:t>14,</w:t>
            </w:r>
            <w:r>
              <w:rPr>
                <w:b/>
                <w:spacing w:val="20"/>
                <w:sz w:val="16"/>
              </w:rPr>
              <w:t> </w:t>
            </w:r>
            <w:r>
              <w:rPr>
                <w:sz w:val="16"/>
              </w:rPr>
              <w:t>orifícios</w:t>
            </w:r>
          </w:p>
        </w:tc>
        <w:tc>
          <w:tcPr>
            <w:tcW w:w="720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bottom w:val="nil"/>
            </w:tcBorders>
          </w:tcPr>
          <w:p>
            <w:pPr>
              <w:pStyle w:val="TableParagraph"/>
              <w:spacing w:before="51"/>
              <w:ind w:left="12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Hospital  </w:t>
            </w:r>
            <w:r>
              <w:rPr>
                <w:rFonts w:ascii="Arial MT" w:hAnsi="Arial MT"/>
                <w:spacing w:val="28"/>
                <w:sz w:val="16"/>
              </w:rPr>
              <w:t> </w:t>
            </w:r>
            <w:r>
              <w:rPr>
                <w:rFonts w:ascii="Arial MT" w:hAnsi="Arial MT"/>
                <w:sz w:val="16"/>
              </w:rPr>
              <w:t>Universitário  </w:t>
            </w:r>
            <w:r>
              <w:rPr>
                <w:rFonts w:ascii="Arial MT" w:hAnsi="Arial MT"/>
                <w:spacing w:val="29"/>
                <w:sz w:val="16"/>
              </w:rPr>
              <w:t> </w:t>
            </w:r>
            <w:r>
              <w:rPr>
                <w:rFonts w:ascii="Arial MT" w:hAnsi="Arial MT"/>
                <w:sz w:val="16"/>
              </w:rPr>
              <w:t>Pedro</w:t>
            </w: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2"/>
              <w:ind w:left="116"/>
              <w:rPr>
                <w:sz w:val="16"/>
              </w:rPr>
            </w:pPr>
            <w:r>
              <w:rPr>
                <w:sz w:val="16"/>
              </w:rPr>
              <w:t>central</w:t>
            </w:r>
            <w:r>
              <w:rPr>
                <w:spacing w:val="51"/>
                <w:sz w:val="16"/>
              </w:rPr>
              <w:t> </w:t>
            </w:r>
            <w:r>
              <w:rPr>
                <w:sz w:val="16"/>
              </w:rPr>
              <w:t>e  </w:t>
            </w:r>
            <w:r>
              <w:rPr>
                <w:spacing w:val="10"/>
                <w:sz w:val="16"/>
              </w:rPr>
              <w:t> </w:t>
            </w:r>
            <w:r>
              <w:rPr>
                <w:sz w:val="16"/>
              </w:rPr>
              <w:t>distais  </w:t>
            </w:r>
            <w:r>
              <w:rPr>
                <w:spacing w:val="10"/>
                <w:sz w:val="16"/>
              </w:rPr>
              <w:t> </w:t>
            </w:r>
            <w:r>
              <w:rPr>
                <w:sz w:val="16"/>
              </w:rPr>
              <w:t>lateralizados,  </w:t>
            </w:r>
            <w:r>
              <w:rPr>
                <w:spacing w:val="10"/>
                <w:sz w:val="16"/>
              </w:rPr>
              <w:t> </w:t>
            </w:r>
            <w:r>
              <w:rPr>
                <w:sz w:val="16"/>
              </w:rPr>
              <w:t>atraumática,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1"/>
              <w:ind w:left="1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Ernesto,</w:t>
            </w:r>
            <w:r>
              <w:rPr>
                <w:rFonts w:ascii="Arial MT"/>
                <w:spacing w:val="75"/>
                <w:sz w:val="16"/>
              </w:rPr>
              <w:t> </w:t>
            </w:r>
            <w:r>
              <w:rPr>
                <w:rFonts w:ascii="Arial MT"/>
                <w:sz w:val="16"/>
              </w:rPr>
              <w:t>situado</w:t>
            </w:r>
            <w:r>
              <w:rPr>
                <w:rFonts w:ascii="Arial MT"/>
                <w:spacing w:val="75"/>
                <w:sz w:val="16"/>
              </w:rPr>
              <w:t> </w:t>
            </w:r>
            <w:r>
              <w:rPr>
                <w:rFonts w:ascii="Arial MT"/>
                <w:sz w:val="16"/>
              </w:rPr>
              <w:t>na</w:t>
            </w:r>
            <w:r>
              <w:rPr>
                <w:rFonts w:ascii="Arial MT"/>
                <w:spacing w:val="67"/>
                <w:sz w:val="16"/>
              </w:rPr>
              <w:t> </w:t>
            </w:r>
            <w:r>
              <w:rPr>
                <w:rFonts w:ascii="Arial MT"/>
                <w:sz w:val="16"/>
              </w:rPr>
              <w:t>Avenida</w:t>
            </w: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129" w:val="left" w:leader="none"/>
                <w:tab w:pos="1884" w:val="left" w:leader="none"/>
                <w:tab w:pos="2569" w:val="left" w:leader="none"/>
              </w:tabs>
              <w:spacing w:before="32"/>
              <w:ind w:left="116"/>
              <w:rPr>
                <w:sz w:val="16"/>
              </w:rPr>
            </w:pPr>
            <w:r>
              <w:rPr>
                <w:sz w:val="16"/>
              </w:rPr>
              <w:t>descartável,</w:t>
              <w:tab/>
              <w:t>atóxica,</w:t>
              <w:tab/>
              <w:t>estéril,</w:t>
              <w:tab/>
              <w:t>maleável,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1"/>
              <w:ind w:left="1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Boulevard</w:t>
            </w:r>
            <w:r>
              <w:rPr>
                <w:rFonts w:ascii="Arial MT"/>
                <w:spacing w:val="12"/>
                <w:sz w:val="16"/>
              </w:rPr>
              <w:t> </w:t>
            </w:r>
            <w:r>
              <w:rPr>
                <w:rFonts w:ascii="Arial MT"/>
                <w:sz w:val="16"/>
              </w:rPr>
              <w:t>28</w:t>
            </w:r>
            <w:r>
              <w:rPr>
                <w:rFonts w:ascii="Arial MT"/>
                <w:spacing w:val="12"/>
                <w:sz w:val="16"/>
              </w:rPr>
              <w:t> </w:t>
            </w:r>
            <w:r>
              <w:rPr>
                <w:rFonts w:ascii="Arial MT"/>
                <w:sz w:val="16"/>
              </w:rPr>
              <w:t>de</w:t>
            </w:r>
            <w:r>
              <w:rPr>
                <w:rFonts w:ascii="Arial MT"/>
                <w:spacing w:val="12"/>
                <w:sz w:val="16"/>
              </w:rPr>
              <w:t> </w:t>
            </w:r>
            <w:r>
              <w:rPr>
                <w:rFonts w:ascii="Arial MT"/>
                <w:sz w:val="16"/>
              </w:rPr>
              <w:t>Setembro,</w:t>
            </w:r>
            <w:r>
              <w:rPr>
                <w:rFonts w:ascii="Arial MT"/>
                <w:spacing w:val="12"/>
                <w:sz w:val="16"/>
              </w:rPr>
              <w:t> </w:t>
            </w:r>
            <w:r>
              <w:rPr>
                <w:rFonts w:ascii="Arial MT"/>
                <w:sz w:val="16"/>
              </w:rPr>
              <w:t>77</w:t>
            </w: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2"/>
              <w:ind w:left="116"/>
              <w:rPr>
                <w:sz w:val="16"/>
              </w:rPr>
            </w:pPr>
            <w:r>
              <w:rPr>
                <w:sz w:val="16"/>
              </w:rPr>
              <w:t>transparente,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conector</w:t>
            </w:r>
            <w:r>
              <w:rPr>
                <w:spacing w:val="57"/>
                <w:sz w:val="16"/>
              </w:rPr>
              <w:t> </w:t>
            </w:r>
            <w:r>
              <w:rPr>
                <w:sz w:val="16"/>
              </w:rPr>
              <w:t>universal,</w:t>
            </w:r>
            <w:r>
              <w:rPr>
                <w:spacing w:val="57"/>
                <w:sz w:val="16"/>
              </w:rPr>
              <w:t> </w:t>
            </w:r>
            <w:r>
              <w:rPr>
                <w:sz w:val="16"/>
              </w:rPr>
              <w:t>adaptável</w:t>
            </w:r>
            <w:r>
              <w:rPr>
                <w:spacing w:val="57"/>
                <w:sz w:val="16"/>
              </w:rPr>
              <w:t> </w:t>
            </w:r>
            <w:r>
              <w:rPr>
                <w:sz w:val="16"/>
              </w:rPr>
              <w:t>a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348" w:val="left" w:leader="none"/>
                <w:tab w:pos="859" w:val="left" w:leader="none"/>
                <w:tab w:pos="1577" w:val="left" w:leader="none"/>
                <w:tab w:pos="2064" w:val="left" w:leader="none"/>
              </w:tabs>
              <w:spacing w:before="31"/>
              <w:ind w:left="12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–</w:t>
              <w:tab/>
              <w:t>Vila</w:t>
              <w:tab/>
              <w:t>Isabel,</w:t>
              <w:tab/>
              <w:t>Rio</w:t>
              <w:tab/>
              <w:t>de</w:t>
            </w:r>
          </w:p>
        </w:tc>
      </w:tr>
      <w:tr>
        <w:trPr>
          <w:trHeight w:val="271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2"/>
              <w:ind w:left="116"/>
              <w:rPr>
                <w:sz w:val="16"/>
              </w:rPr>
            </w:pPr>
            <w:r>
              <w:rPr>
                <w:sz w:val="16"/>
              </w:rPr>
              <w:t>seringas,</w:t>
            </w:r>
            <w:r>
              <w:rPr>
                <w:spacing w:val="36"/>
                <w:sz w:val="16"/>
              </w:rPr>
              <w:t> </w:t>
            </w:r>
            <w:r>
              <w:rPr>
                <w:sz w:val="16"/>
              </w:rPr>
              <w:t>equipos</w:t>
            </w:r>
            <w:r>
              <w:rPr>
                <w:spacing w:val="36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36"/>
                <w:sz w:val="16"/>
              </w:rPr>
              <w:t> </w:t>
            </w:r>
            <w:r>
              <w:rPr>
                <w:sz w:val="16"/>
              </w:rPr>
              <w:t>soro</w:t>
            </w:r>
            <w:r>
              <w:rPr>
                <w:spacing w:val="36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36"/>
                <w:sz w:val="16"/>
              </w:rPr>
              <w:t> </w:t>
            </w:r>
            <w:r>
              <w:rPr>
                <w:sz w:val="16"/>
              </w:rPr>
              <w:t>tubo</w:t>
            </w:r>
            <w:r>
              <w:rPr>
                <w:spacing w:val="36"/>
                <w:sz w:val="16"/>
              </w:rPr>
              <w:t> </w:t>
            </w:r>
            <w:r>
              <w:rPr>
                <w:sz w:val="16"/>
              </w:rPr>
              <w:t>extensor</w:t>
            </w:r>
            <w:r>
              <w:rPr>
                <w:spacing w:val="36"/>
                <w:sz w:val="16"/>
              </w:rPr>
              <w:t> </w:t>
            </w:r>
            <w:r>
              <w:rPr>
                <w:sz w:val="16"/>
              </w:rPr>
              <w:t>de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1"/>
              <w:ind w:left="1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Janeiro/RJ,</w:t>
            </w:r>
            <w:r>
              <w:rPr>
                <w:rFonts w:ascii="Arial MT"/>
                <w:spacing w:val="-1"/>
                <w:sz w:val="16"/>
              </w:rPr>
              <w:t> </w:t>
            </w:r>
            <w:r>
              <w:rPr>
                <w:rFonts w:ascii="Arial MT"/>
                <w:sz w:val="16"/>
              </w:rPr>
              <w:t>CEP</w:t>
            </w:r>
            <w:r>
              <w:rPr>
                <w:rFonts w:ascii="Arial MT"/>
                <w:spacing w:val="-3"/>
                <w:sz w:val="16"/>
              </w:rPr>
              <w:t> </w:t>
            </w:r>
            <w:r>
              <w:rPr>
                <w:rFonts w:ascii="Arial MT"/>
                <w:sz w:val="16"/>
              </w:rPr>
              <w:t>20.551-030</w:t>
            </w: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1"/>
              <w:ind w:left="116"/>
              <w:rPr>
                <w:sz w:val="16"/>
              </w:rPr>
            </w:pPr>
            <w:r>
              <w:rPr>
                <w:sz w:val="16"/>
              </w:rPr>
              <w:t>látex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compatível</w:t>
            </w:r>
            <w:r>
              <w:rPr>
                <w:spacing w:val="46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46"/>
                <w:sz w:val="16"/>
              </w:rPr>
              <w:t> </w:t>
            </w:r>
            <w:r>
              <w:rPr>
                <w:sz w:val="16"/>
              </w:rPr>
              <w:t>nº</w:t>
            </w:r>
            <w:r>
              <w:rPr>
                <w:spacing w:val="46"/>
                <w:sz w:val="16"/>
              </w:rPr>
              <w:t> </w:t>
            </w:r>
            <w:r>
              <w:rPr>
                <w:sz w:val="16"/>
              </w:rPr>
              <w:t>204,</w:t>
            </w:r>
            <w:r>
              <w:rPr>
                <w:spacing w:val="46"/>
                <w:sz w:val="16"/>
              </w:rPr>
              <w:t> </w:t>
            </w:r>
            <w:r>
              <w:rPr>
                <w:sz w:val="16"/>
              </w:rPr>
              <w:t>confeccionado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1"/>
              <w:ind w:left="116"/>
              <w:rPr>
                <w:sz w:val="16"/>
              </w:rPr>
            </w:pPr>
            <w:r>
              <w:rPr>
                <w:sz w:val="16"/>
              </w:rPr>
              <w:t>em   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PVC,   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siliconizada,   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livre   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de   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látex.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1"/>
              <w:ind w:left="6"/>
              <w:rPr>
                <w:sz w:val="16"/>
              </w:rPr>
            </w:pPr>
            <w:r>
              <w:rPr>
                <w:sz w:val="16"/>
              </w:rPr>
              <w:t>67753</w:t>
            </w: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1"/>
              <w:ind w:left="63" w:right="53"/>
              <w:jc w:val="center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1"/>
              <w:ind w:left="296" w:right="273"/>
              <w:jc w:val="center"/>
              <w:rPr>
                <w:sz w:val="16"/>
              </w:rPr>
            </w:pPr>
            <w:r>
              <w:rPr>
                <w:sz w:val="16"/>
              </w:rPr>
              <w:t>19.600</w:t>
            </w: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1"/>
              <w:ind w:right="343"/>
              <w:jc w:val="right"/>
              <w:rPr>
                <w:sz w:val="16"/>
              </w:rPr>
            </w:pPr>
            <w:r>
              <w:rPr>
                <w:sz w:val="16"/>
              </w:rPr>
              <w:t>0,7500</w:t>
            </w: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1"/>
              <w:ind w:left="116"/>
              <w:rPr>
                <w:sz w:val="16"/>
              </w:rPr>
            </w:pPr>
            <w:r>
              <w:rPr>
                <w:sz w:val="16"/>
              </w:rPr>
              <w:t>Embalagem</w:t>
            </w:r>
            <w:r>
              <w:rPr>
                <w:spacing w:val="11"/>
                <w:sz w:val="16"/>
              </w:rPr>
              <w:t> </w:t>
            </w:r>
            <w:r>
              <w:rPr>
                <w:sz w:val="16"/>
              </w:rPr>
              <w:t>individual</w:t>
            </w:r>
            <w:r>
              <w:rPr>
                <w:spacing w:val="50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50"/>
                <w:sz w:val="16"/>
              </w:rPr>
              <w:t> </w:t>
            </w:r>
            <w:r>
              <w:rPr>
                <w:sz w:val="16"/>
              </w:rPr>
              <w:t>apresentação</w:t>
            </w:r>
            <w:r>
              <w:rPr>
                <w:spacing w:val="50"/>
                <w:sz w:val="16"/>
              </w:rPr>
              <w:t> </w:t>
            </w:r>
            <w:r>
              <w:rPr>
                <w:sz w:val="16"/>
              </w:rPr>
              <w:t>em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1"/>
              <w:ind w:left="116"/>
              <w:rPr>
                <w:sz w:val="16"/>
              </w:rPr>
            </w:pPr>
            <w:r>
              <w:rPr>
                <w:sz w:val="16"/>
              </w:rPr>
              <w:t>papel</w:t>
            </w:r>
            <w:r>
              <w:rPr>
                <w:spacing w:val="42"/>
                <w:sz w:val="16"/>
              </w:rPr>
              <w:t> </w:t>
            </w:r>
            <w:r>
              <w:rPr>
                <w:sz w:val="16"/>
              </w:rPr>
              <w:t>grau   cirúrgico,   com  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informacões   de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1"/>
              <w:ind w:left="116"/>
              <w:rPr>
                <w:sz w:val="16"/>
              </w:rPr>
            </w:pPr>
            <w:r>
              <w:rPr>
                <w:sz w:val="16"/>
              </w:rPr>
              <w:t>identificação,</w:t>
            </w:r>
            <w:r>
              <w:rPr>
                <w:spacing w:val="39"/>
                <w:sz w:val="16"/>
              </w:rPr>
              <w:t> </w:t>
            </w:r>
            <w:r>
              <w:rPr>
                <w:sz w:val="16"/>
              </w:rPr>
              <w:t>procedência,</w:t>
            </w:r>
            <w:r>
              <w:rPr>
                <w:spacing w:val="78"/>
                <w:sz w:val="16"/>
              </w:rPr>
              <w:t> </w:t>
            </w:r>
            <w:r>
              <w:rPr>
                <w:sz w:val="16"/>
              </w:rPr>
              <w:t>número</w:t>
            </w:r>
            <w:r>
              <w:rPr>
                <w:spacing w:val="7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78"/>
                <w:sz w:val="16"/>
              </w:rPr>
              <w:t> </w:t>
            </w:r>
            <w:r>
              <w:rPr>
                <w:sz w:val="16"/>
              </w:rPr>
              <w:t>lote,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1"/>
              <w:ind w:left="116"/>
              <w:rPr>
                <w:sz w:val="16"/>
              </w:rPr>
            </w:pPr>
            <w:r>
              <w:rPr>
                <w:sz w:val="16"/>
              </w:rPr>
              <w:t>método,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data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validade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esterilização,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data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69" w:hRule="atLeast"/>
        </w:trPr>
        <w:tc>
          <w:tcPr>
            <w:tcW w:w="63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1"/>
              <w:ind w:left="116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fabricação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prazo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validade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número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de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48" w:hRule="atLeast"/>
        </w:trPr>
        <w:tc>
          <w:tcPr>
            <w:tcW w:w="630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</w:tcBorders>
          </w:tcPr>
          <w:p>
            <w:pPr>
              <w:pStyle w:val="TableParagraph"/>
              <w:spacing w:before="31"/>
              <w:ind w:left="116"/>
              <w:rPr>
                <w:sz w:val="16"/>
              </w:rPr>
            </w:pPr>
            <w:r>
              <w:rPr>
                <w:sz w:val="16"/>
              </w:rPr>
              <w:t>registro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Ministério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Saúde.</w:t>
            </w:r>
          </w:p>
        </w:tc>
        <w:tc>
          <w:tcPr>
            <w:tcW w:w="720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1590" w:hRule="atLeast"/>
        </w:trPr>
        <w:tc>
          <w:tcPr>
            <w:tcW w:w="630" w:type="dxa"/>
            <w:tcBorders>
              <w:bottom w:val="nil"/>
            </w:tcBorders>
          </w:tcPr>
          <w:p>
            <w:pPr>
              <w:pStyle w:val="TableParagraph"/>
              <w:spacing w:before="52"/>
              <w:ind w:left="112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  <w:tc>
          <w:tcPr>
            <w:tcW w:w="3300" w:type="dxa"/>
            <w:tcBorders>
              <w:bottom w:val="nil"/>
            </w:tcBorders>
          </w:tcPr>
          <w:p>
            <w:pPr>
              <w:pStyle w:val="TableParagraph"/>
              <w:spacing w:line="352" w:lineRule="auto" w:before="52"/>
              <w:ind w:left="116" w:right="96"/>
              <w:jc w:val="both"/>
              <w:rPr>
                <w:sz w:val="16"/>
              </w:rPr>
            </w:pPr>
            <w:r>
              <w:rPr>
                <w:b/>
                <w:sz w:val="16"/>
              </w:rPr>
              <w:t>Sonda nasogástrica n°8, curta, com 1 furo,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sz w:val="16"/>
              </w:rPr>
              <w:t>em PVC flexível, siliconizada, livre de látex,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transparente,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atraumática,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ponta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arredondada,</w:t>
            </w:r>
            <w:r>
              <w:rPr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tipo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Levine</w:t>
            </w:r>
            <w:r>
              <w:rPr>
                <w:sz w:val="16"/>
              </w:rPr>
              <w:t>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conector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tampa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preso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ao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tubo,</w:t>
            </w:r>
            <w:r>
              <w:rPr>
                <w:spacing w:val="26"/>
                <w:sz w:val="16"/>
              </w:rPr>
              <w:t> </w:t>
            </w:r>
            <w:r>
              <w:rPr>
                <w:sz w:val="16"/>
              </w:rPr>
              <w:t>descartável</w:t>
            </w:r>
            <w:r>
              <w:rPr>
                <w:spacing w:val="26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6"/>
                <w:sz w:val="16"/>
              </w:rPr>
              <w:t> </w:t>
            </w:r>
            <w:r>
              <w:rPr>
                <w:sz w:val="16"/>
              </w:rPr>
              <w:t>estéril.</w:t>
            </w:r>
            <w:r>
              <w:rPr>
                <w:spacing w:val="26"/>
                <w:sz w:val="16"/>
              </w:rPr>
              <w:t> </w:t>
            </w:r>
            <w:r>
              <w:rPr>
                <w:sz w:val="16"/>
              </w:rPr>
              <w:t>Embalagem</w:t>
            </w:r>
          </w:p>
        </w:tc>
        <w:tc>
          <w:tcPr>
            <w:tcW w:w="720" w:type="dxa"/>
            <w:tcBorders>
              <w:bottom w:val="nil"/>
            </w:tcBorders>
          </w:tcPr>
          <w:p>
            <w:pPr>
              <w:pStyle w:val="TableParagraph"/>
              <w:spacing w:before="52"/>
              <w:ind w:left="6"/>
              <w:rPr>
                <w:sz w:val="16"/>
              </w:rPr>
            </w:pPr>
            <w:r>
              <w:rPr>
                <w:sz w:val="16"/>
              </w:rPr>
              <w:t>72923</w:t>
            </w:r>
          </w:p>
        </w:tc>
        <w:tc>
          <w:tcPr>
            <w:tcW w:w="990" w:type="dxa"/>
            <w:tcBorders>
              <w:bottom w:val="nil"/>
            </w:tcBorders>
          </w:tcPr>
          <w:p>
            <w:pPr>
              <w:pStyle w:val="TableParagraph"/>
              <w:spacing w:before="52"/>
              <w:ind w:left="63" w:right="53"/>
              <w:jc w:val="center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1065" w:type="dxa"/>
            <w:tcBorders>
              <w:bottom w:val="nil"/>
            </w:tcBorders>
          </w:tcPr>
          <w:p>
            <w:pPr>
              <w:pStyle w:val="TableParagraph"/>
              <w:spacing w:before="52"/>
              <w:ind w:left="295" w:right="273"/>
              <w:jc w:val="center"/>
              <w:rPr>
                <w:sz w:val="16"/>
              </w:rPr>
            </w:pPr>
            <w:r>
              <w:rPr>
                <w:sz w:val="16"/>
              </w:rPr>
              <w:t>500</w:t>
            </w:r>
          </w:p>
        </w:tc>
        <w:tc>
          <w:tcPr>
            <w:tcW w:w="1170" w:type="dxa"/>
            <w:tcBorders>
              <w:bottom w:val="nil"/>
            </w:tcBorders>
          </w:tcPr>
          <w:p>
            <w:pPr>
              <w:pStyle w:val="TableParagraph"/>
              <w:spacing w:before="52"/>
              <w:ind w:right="343"/>
              <w:jc w:val="right"/>
              <w:rPr>
                <w:sz w:val="16"/>
              </w:rPr>
            </w:pPr>
            <w:r>
              <w:rPr>
                <w:sz w:val="16"/>
              </w:rPr>
              <w:t>2,1600</w:t>
            </w:r>
          </w:p>
        </w:tc>
        <w:tc>
          <w:tcPr>
            <w:tcW w:w="2265" w:type="dxa"/>
            <w:tcBorders>
              <w:bottom w:val="nil"/>
            </w:tcBorders>
          </w:tcPr>
          <w:p>
            <w:pPr>
              <w:pStyle w:val="TableParagraph"/>
              <w:spacing w:line="352" w:lineRule="auto" w:before="51"/>
              <w:ind w:left="12" w:right="5"/>
              <w:jc w:val="both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Hospital</w:t>
            </w:r>
            <w:r>
              <w:rPr>
                <w:rFonts w:ascii="Arial MT" w:hAnsi="Arial MT"/>
                <w:spacing w:val="1"/>
                <w:sz w:val="16"/>
              </w:rPr>
              <w:t> </w:t>
            </w:r>
            <w:r>
              <w:rPr>
                <w:rFonts w:ascii="Arial MT" w:hAnsi="Arial MT"/>
                <w:sz w:val="16"/>
              </w:rPr>
              <w:t>Universitário</w:t>
            </w:r>
            <w:r>
              <w:rPr>
                <w:rFonts w:ascii="Arial MT" w:hAnsi="Arial MT"/>
                <w:spacing w:val="1"/>
                <w:sz w:val="16"/>
              </w:rPr>
              <w:t> </w:t>
            </w:r>
            <w:r>
              <w:rPr>
                <w:rFonts w:ascii="Arial MT" w:hAnsi="Arial MT"/>
                <w:sz w:val="16"/>
              </w:rPr>
              <w:t>Pedro</w:t>
            </w:r>
            <w:r>
              <w:rPr>
                <w:rFonts w:ascii="Arial MT" w:hAnsi="Arial MT"/>
                <w:spacing w:val="1"/>
                <w:sz w:val="16"/>
              </w:rPr>
              <w:t> </w:t>
            </w:r>
            <w:r>
              <w:rPr>
                <w:rFonts w:ascii="Arial MT" w:hAnsi="Arial MT"/>
                <w:sz w:val="16"/>
              </w:rPr>
              <w:t>Ernesto,</w:t>
            </w:r>
            <w:r>
              <w:rPr>
                <w:rFonts w:ascii="Arial MT" w:hAnsi="Arial MT"/>
                <w:spacing w:val="1"/>
                <w:sz w:val="16"/>
              </w:rPr>
              <w:t> </w:t>
            </w:r>
            <w:r>
              <w:rPr>
                <w:rFonts w:ascii="Arial MT" w:hAnsi="Arial MT"/>
                <w:sz w:val="16"/>
              </w:rPr>
              <w:t>situado</w:t>
            </w:r>
            <w:r>
              <w:rPr>
                <w:rFonts w:ascii="Arial MT" w:hAnsi="Arial MT"/>
                <w:spacing w:val="1"/>
                <w:sz w:val="16"/>
              </w:rPr>
              <w:t> </w:t>
            </w:r>
            <w:r>
              <w:rPr>
                <w:rFonts w:ascii="Arial MT" w:hAnsi="Arial MT"/>
                <w:sz w:val="16"/>
              </w:rPr>
              <w:t>na</w:t>
            </w:r>
            <w:r>
              <w:rPr>
                <w:rFonts w:ascii="Arial MT" w:hAnsi="Arial MT"/>
                <w:spacing w:val="1"/>
                <w:sz w:val="16"/>
              </w:rPr>
              <w:t> </w:t>
            </w:r>
            <w:r>
              <w:rPr>
                <w:rFonts w:ascii="Arial MT" w:hAnsi="Arial MT"/>
                <w:sz w:val="16"/>
              </w:rPr>
              <w:t>Avenida</w:t>
            </w:r>
            <w:r>
              <w:rPr>
                <w:rFonts w:ascii="Arial MT" w:hAnsi="Arial MT"/>
                <w:spacing w:val="1"/>
                <w:sz w:val="16"/>
              </w:rPr>
              <w:t> </w:t>
            </w:r>
            <w:r>
              <w:rPr>
                <w:rFonts w:ascii="Arial MT" w:hAnsi="Arial MT"/>
                <w:sz w:val="16"/>
              </w:rPr>
              <w:t>Boulevard</w:t>
            </w:r>
            <w:r>
              <w:rPr>
                <w:rFonts w:ascii="Arial MT" w:hAnsi="Arial MT"/>
                <w:spacing w:val="11"/>
                <w:sz w:val="16"/>
              </w:rPr>
              <w:t> </w:t>
            </w:r>
            <w:r>
              <w:rPr>
                <w:rFonts w:ascii="Arial MT" w:hAnsi="Arial MT"/>
                <w:sz w:val="16"/>
              </w:rPr>
              <w:t>28</w:t>
            </w:r>
            <w:r>
              <w:rPr>
                <w:rFonts w:ascii="Arial MT" w:hAnsi="Arial MT"/>
                <w:spacing w:val="11"/>
                <w:sz w:val="16"/>
              </w:rPr>
              <w:t> </w:t>
            </w:r>
            <w:r>
              <w:rPr>
                <w:rFonts w:ascii="Arial MT" w:hAnsi="Arial MT"/>
                <w:sz w:val="16"/>
              </w:rPr>
              <w:t>de</w:t>
            </w:r>
            <w:r>
              <w:rPr>
                <w:rFonts w:ascii="Arial MT" w:hAnsi="Arial MT"/>
                <w:spacing w:val="11"/>
                <w:sz w:val="16"/>
              </w:rPr>
              <w:t> </w:t>
            </w:r>
            <w:r>
              <w:rPr>
                <w:rFonts w:ascii="Arial MT" w:hAnsi="Arial MT"/>
                <w:sz w:val="16"/>
              </w:rPr>
              <w:t>Setembro,</w:t>
            </w:r>
            <w:r>
              <w:rPr>
                <w:rFonts w:ascii="Arial MT" w:hAnsi="Arial MT"/>
                <w:spacing w:val="11"/>
                <w:sz w:val="16"/>
              </w:rPr>
              <w:t> </w:t>
            </w:r>
            <w:r>
              <w:rPr>
                <w:rFonts w:ascii="Arial MT" w:hAnsi="Arial MT"/>
                <w:sz w:val="16"/>
              </w:rPr>
              <w:t>77</w:t>
            </w:r>
          </w:p>
          <w:p>
            <w:pPr>
              <w:pStyle w:val="TableParagraph"/>
              <w:spacing w:line="352" w:lineRule="auto"/>
              <w:ind w:left="12" w:right="5"/>
              <w:jc w:val="both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–</w:t>
            </w:r>
            <w:r>
              <w:rPr>
                <w:rFonts w:ascii="Arial MT" w:hAnsi="Arial MT"/>
                <w:spacing w:val="1"/>
                <w:sz w:val="16"/>
              </w:rPr>
              <w:t> </w:t>
            </w:r>
            <w:r>
              <w:rPr>
                <w:rFonts w:ascii="Arial MT" w:hAnsi="Arial MT"/>
                <w:sz w:val="16"/>
              </w:rPr>
              <w:t>Vila</w:t>
            </w:r>
            <w:r>
              <w:rPr>
                <w:rFonts w:ascii="Arial MT" w:hAnsi="Arial MT"/>
                <w:spacing w:val="1"/>
                <w:sz w:val="16"/>
              </w:rPr>
              <w:t> </w:t>
            </w:r>
            <w:r>
              <w:rPr>
                <w:rFonts w:ascii="Arial MT" w:hAnsi="Arial MT"/>
                <w:sz w:val="16"/>
              </w:rPr>
              <w:t>Isabel,</w:t>
            </w:r>
            <w:r>
              <w:rPr>
                <w:rFonts w:ascii="Arial MT" w:hAnsi="Arial MT"/>
                <w:spacing w:val="1"/>
                <w:sz w:val="16"/>
              </w:rPr>
              <w:t> </w:t>
            </w:r>
            <w:r>
              <w:rPr>
                <w:rFonts w:ascii="Arial MT" w:hAnsi="Arial MT"/>
                <w:sz w:val="16"/>
              </w:rPr>
              <w:t>Rio</w:t>
            </w:r>
            <w:r>
              <w:rPr>
                <w:rFonts w:ascii="Arial MT" w:hAnsi="Arial MT"/>
                <w:spacing w:val="1"/>
                <w:sz w:val="16"/>
              </w:rPr>
              <w:t> </w:t>
            </w:r>
            <w:r>
              <w:rPr>
                <w:rFonts w:ascii="Arial MT" w:hAnsi="Arial MT"/>
                <w:sz w:val="16"/>
              </w:rPr>
              <w:t>de</w:t>
            </w:r>
            <w:r>
              <w:rPr>
                <w:rFonts w:ascii="Arial MT" w:hAnsi="Arial MT"/>
                <w:spacing w:val="1"/>
                <w:sz w:val="16"/>
              </w:rPr>
              <w:t> </w:t>
            </w:r>
            <w:r>
              <w:rPr>
                <w:rFonts w:ascii="Arial MT" w:hAnsi="Arial MT"/>
                <w:sz w:val="16"/>
              </w:rPr>
              <w:t>Janeiro/RJ,</w:t>
            </w:r>
            <w:r>
              <w:rPr>
                <w:rFonts w:ascii="Arial MT" w:hAnsi="Arial MT"/>
                <w:spacing w:val="-1"/>
                <w:sz w:val="16"/>
              </w:rPr>
              <w:t> </w:t>
            </w:r>
            <w:r>
              <w:rPr>
                <w:rFonts w:ascii="Arial MT" w:hAnsi="Arial MT"/>
                <w:sz w:val="16"/>
              </w:rPr>
              <w:t>CEP</w:t>
            </w:r>
            <w:r>
              <w:rPr>
                <w:rFonts w:ascii="Arial MT" w:hAnsi="Arial MT"/>
                <w:spacing w:val="-3"/>
                <w:sz w:val="16"/>
              </w:rPr>
              <w:t> </w:t>
            </w:r>
            <w:r>
              <w:rPr>
                <w:rFonts w:ascii="Arial MT" w:hAnsi="Arial MT"/>
                <w:sz w:val="16"/>
              </w:rPr>
              <w:t>20.551-030</w:t>
            </w:r>
          </w:p>
        </w:tc>
      </w:tr>
    </w:tbl>
    <w:p>
      <w:pPr>
        <w:spacing w:after="0" w:line="352" w:lineRule="auto"/>
        <w:jc w:val="both"/>
        <w:rPr>
          <w:rFonts w:ascii="Arial MT" w:hAnsi="Arial MT"/>
          <w:sz w:val="16"/>
        </w:rPr>
        <w:sectPr>
          <w:pgSz w:w="11900" w:h="16840"/>
          <w:pgMar w:top="560" w:bottom="280" w:left="580" w:right="520"/>
        </w:sectPr>
      </w:pPr>
    </w:p>
    <w:tbl>
      <w:tblPr>
        <w:tblW w:w="0" w:type="auto"/>
        <w:jc w:val="left"/>
        <w:tblInd w:w="5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30"/>
        <w:gridCol w:w="3300"/>
        <w:gridCol w:w="720"/>
        <w:gridCol w:w="990"/>
        <w:gridCol w:w="1065"/>
        <w:gridCol w:w="1170"/>
        <w:gridCol w:w="2265"/>
      </w:tblGrid>
      <w:tr>
        <w:trPr>
          <w:trHeight w:val="1889" w:hRule="atLeast"/>
        </w:trPr>
        <w:tc>
          <w:tcPr>
            <w:tcW w:w="630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300" w:type="dxa"/>
            <w:tcBorders>
              <w:top w:val="nil"/>
            </w:tcBorders>
          </w:tcPr>
          <w:p>
            <w:pPr>
              <w:pStyle w:val="TableParagraph"/>
              <w:spacing w:line="352" w:lineRule="auto" w:before="60"/>
              <w:ind w:left="116" w:right="96"/>
              <w:jc w:val="both"/>
              <w:rPr>
                <w:sz w:val="16"/>
              </w:rPr>
            </w:pPr>
            <w:r>
              <w:rPr>
                <w:sz w:val="16"/>
              </w:rPr>
              <w:t>individual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apresentação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papel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grau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cirúrgico, que permita a abertura e transferência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técnica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asséptica,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informações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identificação,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procedência,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número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lote,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método,</w:t>
            </w:r>
            <w:r>
              <w:rPr>
                <w:spacing w:val="26"/>
                <w:sz w:val="16"/>
              </w:rPr>
              <w:t> </w:t>
            </w:r>
            <w:r>
              <w:rPr>
                <w:sz w:val="16"/>
              </w:rPr>
              <w:t>data</w:t>
            </w:r>
            <w:r>
              <w:rPr>
                <w:spacing w:val="26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6"/>
                <w:sz w:val="16"/>
              </w:rPr>
              <w:t> </w:t>
            </w:r>
            <w:r>
              <w:rPr>
                <w:sz w:val="16"/>
              </w:rPr>
              <w:t>validade</w:t>
            </w:r>
            <w:r>
              <w:rPr>
                <w:spacing w:val="26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7"/>
                <w:sz w:val="16"/>
              </w:rPr>
              <w:t> </w:t>
            </w:r>
            <w:r>
              <w:rPr>
                <w:sz w:val="16"/>
              </w:rPr>
              <w:t>esterilização,</w:t>
            </w:r>
            <w:r>
              <w:rPr>
                <w:spacing w:val="26"/>
                <w:sz w:val="16"/>
              </w:rPr>
              <w:t> </w:t>
            </w:r>
            <w:r>
              <w:rPr>
                <w:sz w:val="16"/>
              </w:rPr>
              <w:t>data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0"/>
                <w:sz w:val="16"/>
              </w:rPr>
              <w:t> </w:t>
            </w:r>
            <w:r>
              <w:rPr>
                <w:sz w:val="16"/>
              </w:rPr>
              <w:t>fabricação</w:t>
            </w:r>
            <w:r>
              <w:rPr>
                <w:spacing w:val="1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1"/>
                <w:sz w:val="16"/>
              </w:rPr>
              <w:t> </w:t>
            </w:r>
            <w:r>
              <w:rPr>
                <w:sz w:val="16"/>
              </w:rPr>
              <w:t>prazo</w:t>
            </w:r>
            <w:r>
              <w:rPr>
                <w:spacing w:val="1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1"/>
                <w:sz w:val="16"/>
              </w:rPr>
              <w:t> </w:t>
            </w:r>
            <w:r>
              <w:rPr>
                <w:sz w:val="16"/>
              </w:rPr>
              <w:t>validade</w:t>
            </w:r>
            <w:r>
              <w:rPr>
                <w:spacing w:val="10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1"/>
                <w:sz w:val="16"/>
              </w:rPr>
              <w:t> </w:t>
            </w:r>
            <w:r>
              <w:rPr>
                <w:sz w:val="16"/>
              </w:rPr>
              <w:t>número</w:t>
            </w:r>
            <w:r>
              <w:rPr>
                <w:spacing w:val="11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line="181" w:lineRule="exact"/>
              <w:ind w:left="116"/>
              <w:jc w:val="both"/>
              <w:rPr>
                <w:sz w:val="16"/>
              </w:rPr>
            </w:pPr>
            <w:r>
              <w:rPr>
                <w:sz w:val="16"/>
              </w:rPr>
              <w:t>registro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Ministério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Saúde.</w:t>
            </w:r>
          </w:p>
        </w:tc>
        <w:tc>
          <w:tcPr>
            <w:tcW w:w="720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90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65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0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265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3509" w:hRule="atLeast"/>
        </w:trPr>
        <w:tc>
          <w:tcPr>
            <w:tcW w:w="630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13</w:t>
            </w:r>
          </w:p>
        </w:tc>
        <w:tc>
          <w:tcPr>
            <w:tcW w:w="3300" w:type="dxa"/>
          </w:tcPr>
          <w:p>
            <w:pPr>
              <w:pStyle w:val="TableParagraph"/>
              <w:spacing w:line="352" w:lineRule="auto" w:before="60"/>
              <w:ind w:left="116" w:right="96"/>
              <w:jc w:val="both"/>
              <w:rPr>
                <w:sz w:val="16"/>
              </w:rPr>
            </w:pPr>
            <w:r>
              <w:rPr>
                <w:b/>
                <w:sz w:val="16"/>
              </w:rPr>
              <w:t>Sonda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nasogástrica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n°14,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longa</w:t>
            </w:r>
            <w:r>
              <w:rPr>
                <w:sz w:val="16"/>
              </w:rPr>
              <w:t>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PVC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flexível,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siliconizada,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livre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látex,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transparente,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atraumática,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ponta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arredondada,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orifícios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laterais,</w:t>
            </w:r>
            <w:r>
              <w:rPr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tipo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Levine</w:t>
            </w:r>
            <w:r>
              <w:rPr>
                <w:sz w:val="16"/>
              </w:rPr>
              <w:t>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conector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 tampa preso ao tubo, descartável e estéril.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Embalagem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individual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apresentação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papel grau cirúrgico, que permita a abertura 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transferência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técnica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asséptica,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informações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identificação,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procedência,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número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lote,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método,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data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validade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esterilização,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data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fabricação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prazo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validade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número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registro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no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Ministério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line="178" w:lineRule="exact"/>
              <w:ind w:left="116"/>
              <w:rPr>
                <w:sz w:val="16"/>
              </w:rPr>
            </w:pPr>
            <w:r>
              <w:rPr>
                <w:sz w:val="16"/>
              </w:rPr>
              <w:t>Saúde.</w:t>
            </w:r>
          </w:p>
        </w:tc>
        <w:tc>
          <w:tcPr>
            <w:tcW w:w="72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"/>
              <w:rPr>
                <w:sz w:val="20"/>
              </w:rPr>
            </w:pPr>
          </w:p>
          <w:p>
            <w:pPr>
              <w:pStyle w:val="TableParagraph"/>
              <w:ind w:left="6"/>
              <w:rPr>
                <w:sz w:val="16"/>
              </w:rPr>
            </w:pPr>
            <w:r>
              <w:rPr>
                <w:sz w:val="16"/>
              </w:rPr>
              <w:t>14835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"/>
              <w:rPr>
                <w:sz w:val="20"/>
              </w:rPr>
            </w:pPr>
          </w:p>
          <w:p>
            <w:pPr>
              <w:pStyle w:val="TableParagraph"/>
              <w:ind w:left="63" w:right="53"/>
              <w:jc w:val="center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10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"/>
              <w:rPr>
                <w:sz w:val="20"/>
              </w:rPr>
            </w:pPr>
          </w:p>
          <w:p>
            <w:pPr>
              <w:pStyle w:val="TableParagraph"/>
              <w:ind w:left="416"/>
              <w:rPr>
                <w:sz w:val="16"/>
              </w:rPr>
            </w:pPr>
            <w:r>
              <w:rPr>
                <w:sz w:val="16"/>
              </w:rPr>
              <w:t>800</w:t>
            </w:r>
          </w:p>
        </w:tc>
        <w:tc>
          <w:tcPr>
            <w:tcW w:w="117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"/>
              <w:rPr>
                <w:sz w:val="20"/>
              </w:rPr>
            </w:pPr>
          </w:p>
          <w:p>
            <w:pPr>
              <w:pStyle w:val="TableParagraph"/>
              <w:ind w:right="343"/>
              <w:jc w:val="right"/>
              <w:rPr>
                <w:sz w:val="16"/>
              </w:rPr>
            </w:pPr>
            <w:r>
              <w:rPr>
                <w:sz w:val="16"/>
              </w:rPr>
              <w:t>2,0000</w:t>
            </w:r>
          </w:p>
        </w:tc>
        <w:tc>
          <w:tcPr>
            <w:tcW w:w="2265" w:type="dxa"/>
          </w:tcPr>
          <w:p>
            <w:pPr>
              <w:pStyle w:val="TableParagraph"/>
              <w:spacing w:line="352" w:lineRule="auto" w:before="60"/>
              <w:ind w:left="12" w:right="5"/>
              <w:jc w:val="both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Hospital</w:t>
            </w:r>
            <w:r>
              <w:rPr>
                <w:rFonts w:ascii="Arial MT" w:hAnsi="Arial MT"/>
                <w:spacing w:val="1"/>
                <w:sz w:val="16"/>
              </w:rPr>
              <w:t> </w:t>
            </w:r>
            <w:r>
              <w:rPr>
                <w:rFonts w:ascii="Arial MT" w:hAnsi="Arial MT"/>
                <w:sz w:val="16"/>
              </w:rPr>
              <w:t>Universitário</w:t>
            </w:r>
            <w:r>
              <w:rPr>
                <w:rFonts w:ascii="Arial MT" w:hAnsi="Arial MT"/>
                <w:spacing w:val="1"/>
                <w:sz w:val="16"/>
              </w:rPr>
              <w:t> </w:t>
            </w:r>
            <w:r>
              <w:rPr>
                <w:rFonts w:ascii="Arial MT" w:hAnsi="Arial MT"/>
                <w:sz w:val="16"/>
              </w:rPr>
              <w:t>Pedro</w:t>
            </w:r>
            <w:r>
              <w:rPr>
                <w:rFonts w:ascii="Arial MT" w:hAnsi="Arial MT"/>
                <w:spacing w:val="1"/>
                <w:sz w:val="16"/>
              </w:rPr>
              <w:t> </w:t>
            </w:r>
            <w:r>
              <w:rPr>
                <w:rFonts w:ascii="Arial MT" w:hAnsi="Arial MT"/>
                <w:sz w:val="16"/>
              </w:rPr>
              <w:t>Ernesto,</w:t>
            </w:r>
            <w:r>
              <w:rPr>
                <w:rFonts w:ascii="Arial MT" w:hAnsi="Arial MT"/>
                <w:spacing w:val="1"/>
                <w:sz w:val="16"/>
              </w:rPr>
              <w:t> </w:t>
            </w:r>
            <w:r>
              <w:rPr>
                <w:rFonts w:ascii="Arial MT" w:hAnsi="Arial MT"/>
                <w:sz w:val="16"/>
              </w:rPr>
              <w:t>situado</w:t>
            </w:r>
            <w:r>
              <w:rPr>
                <w:rFonts w:ascii="Arial MT" w:hAnsi="Arial MT"/>
                <w:spacing w:val="1"/>
                <w:sz w:val="16"/>
              </w:rPr>
              <w:t> </w:t>
            </w:r>
            <w:r>
              <w:rPr>
                <w:rFonts w:ascii="Arial MT" w:hAnsi="Arial MT"/>
                <w:sz w:val="16"/>
              </w:rPr>
              <w:t>na</w:t>
            </w:r>
            <w:r>
              <w:rPr>
                <w:rFonts w:ascii="Arial MT" w:hAnsi="Arial MT"/>
                <w:spacing w:val="1"/>
                <w:sz w:val="16"/>
              </w:rPr>
              <w:t> </w:t>
            </w:r>
            <w:r>
              <w:rPr>
                <w:rFonts w:ascii="Arial MT" w:hAnsi="Arial MT"/>
                <w:sz w:val="16"/>
              </w:rPr>
              <w:t>Avenida</w:t>
            </w:r>
            <w:r>
              <w:rPr>
                <w:rFonts w:ascii="Arial MT" w:hAnsi="Arial MT"/>
                <w:spacing w:val="1"/>
                <w:sz w:val="16"/>
              </w:rPr>
              <w:t> </w:t>
            </w:r>
            <w:r>
              <w:rPr>
                <w:rFonts w:ascii="Arial MT" w:hAnsi="Arial MT"/>
                <w:sz w:val="16"/>
              </w:rPr>
              <w:t>Boulevard</w:t>
            </w:r>
            <w:r>
              <w:rPr>
                <w:rFonts w:ascii="Arial MT" w:hAnsi="Arial MT"/>
                <w:spacing w:val="11"/>
                <w:sz w:val="16"/>
              </w:rPr>
              <w:t> </w:t>
            </w:r>
            <w:r>
              <w:rPr>
                <w:rFonts w:ascii="Arial MT" w:hAnsi="Arial MT"/>
                <w:sz w:val="16"/>
              </w:rPr>
              <w:t>28</w:t>
            </w:r>
            <w:r>
              <w:rPr>
                <w:rFonts w:ascii="Arial MT" w:hAnsi="Arial MT"/>
                <w:spacing w:val="11"/>
                <w:sz w:val="16"/>
              </w:rPr>
              <w:t> </w:t>
            </w:r>
            <w:r>
              <w:rPr>
                <w:rFonts w:ascii="Arial MT" w:hAnsi="Arial MT"/>
                <w:sz w:val="16"/>
              </w:rPr>
              <w:t>de</w:t>
            </w:r>
            <w:r>
              <w:rPr>
                <w:rFonts w:ascii="Arial MT" w:hAnsi="Arial MT"/>
                <w:spacing w:val="11"/>
                <w:sz w:val="16"/>
              </w:rPr>
              <w:t> </w:t>
            </w:r>
            <w:r>
              <w:rPr>
                <w:rFonts w:ascii="Arial MT" w:hAnsi="Arial MT"/>
                <w:sz w:val="16"/>
              </w:rPr>
              <w:t>Setembro,</w:t>
            </w:r>
            <w:r>
              <w:rPr>
                <w:rFonts w:ascii="Arial MT" w:hAnsi="Arial MT"/>
                <w:spacing w:val="11"/>
                <w:sz w:val="16"/>
              </w:rPr>
              <w:t> </w:t>
            </w:r>
            <w:r>
              <w:rPr>
                <w:rFonts w:ascii="Arial MT" w:hAnsi="Arial MT"/>
                <w:sz w:val="16"/>
              </w:rPr>
              <w:t>77</w:t>
            </w:r>
          </w:p>
          <w:p>
            <w:pPr>
              <w:pStyle w:val="TableParagraph"/>
              <w:spacing w:line="352" w:lineRule="auto"/>
              <w:ind w:left="12" w:right="5"/>
              <w:jc w:val="both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–</w:t>
            </w:r>
            <w:r>
              <w:rPr>
                <w:rFonts w:ascii="Arial MT" w:hAnsi="Arial MT"/>
                <w:spacing w:val="1"/>
                <w:sz w:val="16"/>
              </w:rPr>
              <w:t> </w:t>
            </w:r>
            <w:r>
              <w:rPr>
                <w:rFonts w:ascii="Arial MT" w:hAnsi="Arial MT"/>
                <w:sz w:val="16"/>
              </w:rPr>
              <w:t>Vila</w:t>
            </w:r>
            <w:r>
              <w:rPr>
                <w:rFonts w:ascii="Arial MT" w:hAnsi="Arial MT"/>
                <w:spacing w:val="1"/>
                <w:sz w:val="16"/>
              </w:rPr>
              <w:t> </w:t>
            </w:r>
            <w:r>
              <w:rPr>
                <w:rFonts w:ascii="Arial MT" w:hAnsi="Arial MT"/>
                <w:sz w:val="16"/>
              </w:rPr>
              <w:t>Isabel,</w:t>
            </w:r>
            <w:r>
              <w:rPr>
                <w:rFonts w:ascii="Arial MT" w:hAnsi="Arial MT"/>
                <w:spacing w:val="1"/>
                <w:sz w:val="16"/>
              </w:rPr>
              <w:t> </w:t>
            </w:r>
            <w:r>
              <w:rPr>
                <w:rFonts w:ascii="Arial MT" w:hAnsi="Arial MT"/>
                <w:sz w:val="16"/>
              </w:rPr>
              <w:t>Rio</w:t>
            </w:r>
            <w:r>
              <w:rPr>
                <w:rFonts w:ascii="Arial MT" w:hAnsi="Arial MT"/>
                <w:spacing w:val="1"/>
                <w:sz w:val="16"/>
              </w:rPr>
              <w:t> </w:t>
            </w:r>
            <w:r>
              <w:rPr>
                <w:rFonts w:ascii="Arial MT" w:hAnsi="Arial MT"/>
                <w:sz w:val="16"/>
              </w:rPr>
              <w:t>de</w:t>
            </w:r>
            <w:r>
              <w:rPr>
                <w:rFonts w:ascii="Arial MT" w:hAnsi="Arial MT"/>
                <w:spacing w:val="1"/>
                <w:sz w:val="16"/>
              </w:rPr>
              <w:t> </w:t>
            </w:r>
            <w:r>
              <w:rPr>
                <w:rFonts w:ascii="Arial MT" w:hAnsi="Arial MT"/>
                <w:sz w:val="16"/>
              </w:rPr>
              <w:t>Janeiro/RJ,</w:t>
            </w:r>
            <w:r>
              <w:rPr>
                <w:rFonts w:ascii="Arial MT" w:hAnsi="Arial MT"/>
                <w:spacing w:val="-1"/>
                <w:sz w:val="16"/>
              </w:rPr>
              <w:t> </w:t>
            </w:r>
            <w:r>
              <w:rPr>
                <w:rFonts w:ascii="Arial MT" w:hAnsi="Arial MT"/>
                <w:sz w:val="16"/>
              </w:rPr>
              <w:t>CEP</w:t>
            </w:r>
            <w:r>
              <w:rPr>
                <w:rFonts w:ascii="Arial MT" w:hAnsi="Arial MT"/>
                <w:spacing w:val="-3"/>
                <w:sz w:val="16"/>
              </w:rPr>
              <w:t> </w:t>
            </w:r>
            <w:r>
              <w:rPr>
                <w:rFonts w:ascii="Arial MT" w:hAnsi="Arial MT"/>
                <w:sz w:val="16"/>
              </w:rPr>
              <w:t>20.551-030</w:t>
            </w:r>
          </w:p>
        </w:tc>
      </w:tr>
      <w:tr>
        <w:trPr>
          <w:trHeight w:val="3509" w:hRule="atLeast"/>
        </w:trPr>
        <w:tc>
          <w:tcPr>
            <w:tcW w:w="630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14</w:t>
            </w:r>
          </w:p>
        </w:tc>
        <w:tc>
          <w:tcPr>
            <w:tcW w:w="3300" w:type="dxa"/>
          </w:tcPr>
          <w:p>
            <w:pPr>
              <w:pStyle w:val="TableParagraph"/>
              <w:spacing w:line="352" w:lineRule="auto" w:before="60"/>
              <w:ind w:left="116" w:right="96"/>
              <w:jc w:val="both"/>
              <w:rPr>
                <w:sz w:val="16"/>
              </w:rPr>
            </w:pPr>
            <w:r>
              <w:rPr>
                <w:b/>
                <w:sz w:val="16"/>
              </w:rPr>
              <w:t>Sonda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nasogástrica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n°16,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sz w:val="16"/>
              </w:rPr>
              <w:t>longa,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PVC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flexível,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siliconizada,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livre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látex,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transparente,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atraumática,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ponta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arredondada,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orifícios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laterais,</w:t>
            </w:r>
            <w:r>
              <w:rPr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tipo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Levine</w:t>
            </w:r>
            <w:r>
              <w:rPr>
                <w:sz w:val="16"/>
              </w:rPr>
              <w:t>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conector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 tampa preso ao tubo, descartável e estéril.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Embalagem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individual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apresentação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papel grau cirúrgico, que permita a abertura 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transferência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técnica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ponta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arredondada,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asséptica,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informações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identificação,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procedência,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número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lote,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método,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data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validade de esterilização, data de fabricação 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prazo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validade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número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registro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no</w:t>
            </w:r>
          </w:p>
          <w:p>
            <w:pPr>
              <w:pStyle w:val="TableParagraph"/>
              <w:spacing w:line="178" w:lineRule="exact"/>
              <w:ind w:left="116"/>
              <w:jc w:val="both"/>
              <w:rPr>
                <w:sz w:val="16"/>
              </w:rPr>
            </w:pPr>
            <w:r>
              <w:rPr>
                <w:sz w:val="16"/>
              </w:rPr>
              <w:t>Ministério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Saúde.</w:t>
            </w:r>
          </w:p>
        </w:tc>
        <w:tc>
          <w:tcPr>
            <w:tcW w:w="72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59"/>
              <w:ind w:left="6"/>
              <w:rPr>
                <w:sz w:val="16"/>
              </w:rPr>
            </w:pPr>
            <w:r>
              <w:rPr>
                <w:sz w:val="16"/>
              </w:rPr>
              <w:t>14836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59"/>
              <w:ind w:left="63" w:right="53"/>
              <w:jc w:val="center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10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59"/>
              <w:ind w:left="356"/>
              <w:rPr>
                <w:sz w:val="16"/>
              </w:rPr>
            </w:pPr>
            <w:r>
              <w:rPr>
                <w:sz w:val="16"/>
              </w:rPr>
              <w:t>1.000</w:t>
            </w:r>
          </w:p>
        </w:tc>
        <w:tc>
          <w:tcPr>
            <w:tcW w:w="117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59"/>
              <w:ind w:right="343"/>
              <w:jc w:val="right"/>
              <w:rPr>
                <w:sz w:val="16"/>
              </w:rPr>
            </w:pPr>
            <w:r>
              <w:rPr>
                <w:sz w:val="16"/>
              </w:rPr>
              <w:t>2,1400</w:t>
            </w:r>
          </w:p>
        </w:tc>
        <w:tc>
          <w:tcPr>
            <w:tcW w:w="2265" w:type="dxa"/>
          </w:tcPr>
          <w:p>
            <w:pPr>
              <w:pStyle w:val="TableParagraph"/>
              <w:spacing w:line="352" w:lineRule="auto" w:before="60"/>
              <w:ind w:left="12" w:right="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situado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Avenida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Boulevard 28 de Setembro, 77 –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3509" w:hRule="atLeast"/>
        </w:trPr>
        <w:tc>
          <w:tcPr>
            <w:tcW w:w="630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  <w:tc>
          <w:tcPr>
            <w:tcW w:w="3300" w:type="dxa"/>
          </w:tcPr>
          <w:p>
            <w:pPr>
              <w:pStyle w:val="TableParagraph"/>
              <w:spacing w:line="352" w:lineRule="auto" w:before="60"/>
              <w:ind w:left="116" w:right="96"/>
              <w:jc w:val="both"/>
              <w:rPr>
                <w:sz w:val="16"/>
              </w:rPr>
            </w:pPr>
            <w:r>
              <w:rPr>
                <w:b/>
                <w:sz w:val="16"/>
              </w:rPr>
              <w:t>Sonda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nasogástrica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n°22</w:t>
            </w:r>
            <w:r>
              <w:rPr>
                <w:sz w:val="16"/>
              </w:rPr>
              <w:t>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longa,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PVC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flexível,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siliconizada,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livre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látex,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transparente,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atraumática,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ponta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arredondada,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orifícios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laterais,</w:t>
            </w:r>
            <w:r>
              <w:rPr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tipo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Levine</w:t>
            </w:r>
            <w:r>
              <w:rPr>
                <w:sz w:val="16"/>
              </w:rPr>
              <w:t>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conector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 tampa preso ao tubo, descartável e estéril.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Embalagem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individual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apresentação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papel grau cirúrgico, que permita a abertura 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transferência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técnica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asséptica,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informações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identificação,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procedência,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número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lote,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método,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data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validade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esterilização,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data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fabricação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prazo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validade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número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registro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no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Ministério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line="178" w:lineRule="exact"/>
              <w:ind w:left="116"/>
              <w:rPr>
                <w:sz w:val="16"/>
              </w:rPr>
            </w:pPr>
            <w:r>
              <w:rPr>
                <w:sz w:val="16"/>
              </w:rPr>
              <w:t>Saúde.</w:t>
            </w:r>
          </w:p>
        </w:tc>
        <w:tc>
          <w:tcPr>
            <w:tcW w:w="72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"/>
              <w:rPr>
                <w:sz w:val="20"/>
              </w:rPr>
            </w:pPr>
          </w:p>
          <w:p>
            <w:pPr>
              <w:pStyle w:val="TableParagraph"/>
              <w:ind w:left="6"/>
              <w:rPr>
                <w:sz w:val="16"/>
              </w:rPr>
            </w:pPr>
            <w:r>
              <w:rPr>
                <w:sz w:val="16"/>
              </w:rPr>
              <w:t>14839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"/>
              <w:rPr>
                <w:sz w:val="20"/>
              </w:rPr>
            </w:pPr>
          </w:p>
          <w:p>
            <w:pPr>
              <w:pStyle w:val="TableParagraph"/>
              <w:ind w:left="63" w:right="53"/>
              <w:jc w:val="center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10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"/>
              <w:rPr>
                <w:sz w:val="20"/>
              </w:rPr>
            </w:pPr>
          </w:p>
          <w:p>
            <w:pPr>
              <w:pStyle w:val="TableParagraph"/>
              <w:ind w:left="456"/>
              <w:rPr>
                <w:sz w:val="16"/>
              </w:rPr>
            </w:pPr>
            <w:r>
              <w:rPr>
                <w:sz w:val="16"/>
              </w:rPr>
              <w:t>40</w:t>
            </w:r>
          </w:p>
        </w:tc>
        <w:tc>
          <w:tcPr>
            <w:tcW w:w="117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"/>
              <w:rPr>
                <w:sz w:val="20"/>
              </w:rPr>
            </w:pPr>
          </w:p>
          <w:p>
            <w:pPr>
              <w:pStyle w:val="TableParagraph"/>
              <w:ind w:right="343"/>
              <w:jc w:val="right"/>
              <w:rPr>
                <w:sz w:val="16"/>
              </w:rPr>
            </w:pPr>
            <w:r>
              <w:rPr>
                <w:sz w:val="16"/>
              </w:rPr>
              <w:t>2,3500</w:t>
            </w:r>
          </w:p>
        </w:tc>
        <w:tc>
          <w:tcPr>
            <w:tcW w:w="2265" w:type="dxa"/>
          </w:tcPr>
          <w:p>
            <w:pPr>
              <w:pStyle w:val="TableParagraph"/>
              <w:spacing w:line="352" w:lineRule="auto" w:before="60"/>
              <w:ind w:left="12" w:right="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situado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Avenida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Boulevard 28 de Setembro, 77 –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2969" w:hRule="atLeast"/>
        </w:trPr>
        <w:tc>
          <w:tcPr>
            <w:tcW w:w="630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16</w:t>
            </w:r>
          </w:p>
        </w:tc>
        <w:tc>
          <w:tcPr>
            <w:tcW w:w="3300" w:type="dxa"/>
          </w:tcPr>
          <w:p>
            <w:pPr>
              <w:pStyle w:val="TableParagraph"/>
              <w:spacing w:line="352" w:lineRule="auto" w:before="60"/>
              <w:ind w:left="116" w:right="96"/>
              <w:jc w:val="both"/>
              <w:rPr>
                <w:sz w:val="16"/>
              </w:rPr>
            </w:pPr>
            <w:r>
              <w:rPr>
                <w:b/>
                <w:sz w:val="16"/>
              </w:rPr>
              <w:t>Sonda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uretral,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n°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8,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PVC,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siliconizado,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atóxico,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flexível,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transparente,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ponta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arredondada, com 02 orificios, central e lateral.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Conector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adaptável,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tampa,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esteril.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Embalagem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individual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apresentação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papel grau cirúrgico, que permita transferência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asséptica,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informações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identificação,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procedência,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número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lote,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método,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data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validade de esterilização, data de fabricação 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prazo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validade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número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registro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no</w:t>
            </w:r>
          </w:p>
          <w:p>
            <w:pPr>
              <w:pStyle w:val="TableParagraph"/>
              <w:spacing w:line="179" w:lineRule="exact"/>
              <w:ind w:left="116"/>
              <w:jc w:val="both"/>
              <w:rPr>
                <w:sz w:val="16"/>
              </w:rPr>
            </w:pPr>
            <w:r>
              <w:rPr>
                <w:sz w:val="16"/>
              </w:rPr>
              <w:t>Ministério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Saúde.</w:t>
            </w:r>
          </w:p>
        </w:tc>
        <w:tc>
          <w:tcPr>
            <w:tcW w:w="72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7"/>
              <w:rPr>
                <w:sz w:val="14"/>
              </w:rPr>
            </w:pPr>
          </w:p>
          <w:p>
            <w:pPr>
              <w:pStyle w:val="TableParagraph"/>
              <w:ind w:left="6"/>
              <w:rPr>
                <w:sz w:val="16"/>
              </w:rPr>
            </w:pPr>
            <w:r>
              <w:rPr>
                <w:sz w:val="16"/>
              </w:rPr>
              <w:t>21985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7"/>
              <w:rPr>
                <w:sz w:val="14"/>
              </w:rPr>
            </w:pPr>
          </w:p>
          <w:p>
            <w:pPr>
              <w:pStyle w:val="TableParagraph"/>
              <w:ind w:left="63" w:right="53"/>
              <w:jc w:val="center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10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7"/>
              <w:rPr>
                <w:sz w:val="14"/>
              </w:rPr>
            </w:pPr>
          </w:p>
          <w:p>
            <w:pPr>
              <w:pStyle w:val="TableParagraph"/>
              <w:ind w:left="356"/>
              <w:rPr>
                <w:sz w:val="16"/>
              </w:rPr>
            </w:pPr>
            <w:r>
              <w:rPr>
                <w:sz w:val="16"/>
              </w:rPr>
              <w:t>1.000</w:t>
            </w:r>
          </w:p>
        </w:tc>
        <w:tc>
          <w:tcPr>
            <w:tcW w:w="117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7"/>
              <w:rPr>
                <w:sz w:val="14"/>
              </w:rPr>
            </w:pPr>
          </w:p>
          <w:p>
            <w:pPr>
              <w:pStyle w:val="TableParagraph"/>
              <w:ind w:right="343"/>
              <w:jc w:val="right"/>
              <w:rPr>
                <w:sz w:val="16"/>
              </w:rPr>
            </w:pPr>
            <w:r>
              <w:rPr>
                <w:sz w:val="16"/>
              </w:rPr>
              <w:t>0,7650</w:t>
            </w:r>
          </w:p>
        </w:tc>
        <w:tc>
          <w:tcPr>
            <w:tcW w:w="2265" w:type="dxa"/>
          </w:tcPr>
          <w:p>
            <w:pPr>
              <w:pStyle w:val="TableParagraph"/>
              <w:spacing w:line="352" w:lineRule="auto" w:before="60"/>
              <w:ind w:left="12" w:right="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situado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Avenida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Boulevard 28 de Setembro, 77 –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</w:tbl>
    <w:p>
      <w:pPr>
        <w:spacing w:after="0" w:line="352" w:lineRule="auto"/>
        <w:jc w:val="both"/>
        <w:rPr>
          <w:sz w:val="16"/>
        </w:rPr>
        <w:sectPr>
          <w:pgSz w:w="11900" w:h="16840"/>
          <w:pgMar w:top="540" w:bottom="280" w:left="580" w:right="520"/>
        </w:sectPr>
      </w:pPr>
    </w:p>
    <w:tbl>
      <w:tblPr>
        <w:tblW w:w="0" w:type="auto"/>
        <w:jc w:val="left"/>
        <w:tblInd w:w="5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30"/>
        <w:gridCol w:w="3300"/>
        <w:gridCol w:w="720"/>
        <w:gridCol w:w="990"/>
        <w:gridCol w:w="1065"/>
        <w:gridCol w:w="1170"/>
        <w:gridCol w:w="2265"/>
      </w:tblGrid>
      <w:tr>
        <w:trPr>
          <w:trHeight w:val="2969" w:hRule="atLeast"/>
        </w:trPr>
        <w:tc>
          <w:tcPr>
            <w:tcW w:w="630" w:type="dxa"/>
          </w:tcPr>
          <w:p>
            <w:pPr>
              <w:pStyle w:val="TableParagraph"/>
              <w:spacing w:before="52"/>
              <w:ind w:left="112"/>
              <w:rPr>
                <w:sz w:val="16"/>
              </w:rPr>
            </w:pPr>
            <w:r>
              <w:rPr>
                <w:sz w:val="16"/>
              </w:rPr>
              <w:t>17</w:t>
            </w:r>
          </w:p>
        </w:tc>
        <w:tc>
          <w:tcPr>
            <w:tcW w:w="3300" w:type="dxa"/>
          </w:tcPr>
          <w:p>
            <w:pPr>
              <w:pStyle w:val="TableParagraph"/>
              <w:spacing w:line="352" w:lineRule="auto" w:before="52"/>
              <w:ind w:left="116" w:right="96"/>
              <w:jc w:val="both"/>
              <w:rPr>
                <w:sz w:val="16"/>
              </w:rPr>
            </w:pPr>
            <w:r>
              <w:rPr>
                <w:b/>
                <w:sz w:val="16"/>
              </w:rPr>
              <w:t>Sonda uretral, n° 14, </w:t>
            </w:r>
            <w:r>
              <w:rPr>
                <w:sz w:val="16"/>
              </w:rPr>
              <w:t>em PVC, siliconizado,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atóxico,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flexível,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transparente,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ponta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arredondada, com 02 orificios, central e lateral.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Conector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adaptável,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tampa,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esteril.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Embalagem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individual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apresentação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papel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grau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cirúrgico,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permita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transferência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asséptica,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informações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identificação,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procedência,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número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lote,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método,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data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validade de esterilização, data de fabricação 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prazo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validade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número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registro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no</w:t>
            </w:r>
          </w:p>
          <w:p>
            <w:pPr>
              <w:pStyle w:val="TableParagraph"/>
              <w:spacing w:line="179" w:lineRule="exact"/>
              <w:ind w:left="116"/>
              <w:jc w:val="both"/>
              <w:rPr>
                <w:sz w:val="16"/>
              </w:rPr>
            </w:pPr>
            <w:r>
              <w:rPr>
                <w:sz w:val="16"/>
              </w:rPr>
              <w:t>Ministério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Saúde.</w:t>
            </w:r>
          </w:p>
        </w:tc>
        <w:tc>
          <w:tcPr>
            <w:tcW w:w="72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60"/>
              <w:ind w:left="6"/>
              <w:rPr>
                <w:sz w:val="16"/>
              </w:rPr>
            </w:pPr>
            <w:r>
              <w:rPr>
                <w:sz w:val="16"/>
              </w:rPr>
              <w:t>21977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60"/>
              <w:ind w:left="63" w:right="53"/>
              <w:jc w:val="center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10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60"/>
              <w:ind w:left="356"/>
              <w:rPr>
                <w:sz w:val="16"/>
              </w:rPr>
            </w:pPr>
            <w:r>
              <w:rPr>
                <w:sz w:val="16"/>
              </w:rPr>
              <w:t>1.000</w:t>
            </w:r>
          </w:p>
        </w:tc>
        <w:tc>
          <w:tcPr>
            <w:tcW w:w="117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60"/>
              <w:ind w:left="269" w:right="245"/>
              <w:jc w:val="center"/>
              <w:rPr>
                <w:sz w:val="16"/>
              </w:rPr>
            </w:pPr>
            <w:r>
              <w:rPr>
                <w:sz w:val="16"/>
              </w:rPr>
              <w:t>0,8050</w:t>
            </w:r>
          </w:p>
        </w:tc>
        <w:tc>
          <w:tcPr>
            <w:tcW w:w="2265" w:type="dxa"/>
          </w:tcPr>
          <w:p>
            <w:pPr>
              <w:pStyle w:val="TableParagraph"/>
              <w:spacing w:line="352" w:lineRule="auto" w:before="52"/>
              <w:ind w:left="12" w:right="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situado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Avenida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Boulevard 28 de Setembro, 77 –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2969" w:hRule="atLeast"/>
        </w:trPr>
        <w:tc>
          <w:tcPr>
            <w:tcW w:w="630" w:type="dxa"/>
          </w:tcPr>
          <w:p>
            <w:pPr>
              <w:pStyle w:val="TableParagraph"/>
              <w:spacing w:before="52"/>
              <w:ind w:left="112"/>
              <w:rPr>
                <w:sz w:val="16"/>
              </w:rPr>
            </w:pPr>
            <w:r>
              <w:rPr>
                <w:sz w:val="16"/>
              </w:rPr>
              <w:t>18</w:t>
            </w:r>
          </w:p>
        </w:tc>
        <w:tc>
          <w:tcPr>
            <w:tcW w:w="3300" w:type="dxa"/>
          </w:tcPr>
          <w:p>
            <w:pPr>
              <w:pStyle w:val="TableParagraph"/>
              <w:spacing w:line="352" w:lineRule="auto" w:before="52"/>
              <w:ind w:left="116" w:right="96"/>
              <w:jc w:val="both"/>
              <w:rPr>
                <w:sz w:val="16"/>
              </w:rPr>
            </w:pPr>
            <w:r>
              <w:rPr>
                <w:b/>
                <w:sz w:val="16"/>
              </w:rPr>
              <w:t>Sonda uretral, n° 16</w:t>
            </w:r>
            <w:r>
              <w:rPr>
                <w:sz w:val="16"/>
              </w:rPr>
              <w:t>, em PVC, siliconizado,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atóxico,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flexível,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transparente,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ponta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arredondada, com 02 orificios, central e lateral.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Conector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adaptável,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tampa,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esteril.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Embalagem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individual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apresentação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papel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grau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cirúrgico,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permita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transferência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asséptica,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informações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identificação,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procedência,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número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lote,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método,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data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validade de esterilização, data de fabricação 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prazo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validade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número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registro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no</w:t>
            </w:r>
          </w:p>
          <w:p>
            <w:pPr>
              <w:pStyle w:val="TableParagraph"/>
              <w:spacing w:line="179" w:lineRule="exact"/>
              <w:ind w:left="116"/>
              <w:jc w:val="both"/>
              <w:rPr>
                <w:sz w:val="16"/>
              </w:rPr>
            </w:pPr>
            <w:r>
              <w:rPr>
                <w:sz w:val="16"/>
              </w:rPr>
              <w:t>Ministério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Saúde.</w:t>
            </w:r>
          </w:p>
        </w:tc>
        <w:tc>
          <w:tcPr>
            <w:tcW w:w="72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60"/>
              <w:ind w:left="6"/>
              <w:rPr>
                <w:sz w:val="16"/>
              </w:rPr>
            </w:pPr>
            <w:r>
              <w:rPr>
                <w:sz w:val="16"/>
              </w:rPr>
              <w:t>21978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60"/>
              <w:ind w:left="63" w:right="53"/>
              <w:jc w:val="center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10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60"/>
              <w:ind w:left="416"/>
              <w:rPr>
                <w:sz w:val="16"/>
              </w:rPr>
            </w:pPr>
            <w:r>
              <w:rPr>
                <w:sz w:val="16"/>
              </w:rPr>
              <w:t>420</w:t>
            </w:r>
          </w:p>
        </w:tc>
        <w:tc>
          <w:tcPr>
            <w:tcW w:w="117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60"/>
              <w:ind w:left="269" w:right="245"/>
              <w:jc w:val="center"/>
              <w:rPr>
                <w:sz w:val="16"/>
              </w:rPr>
            </w:pPr>
            <w:r>
              <w:rPr>
                <w:sz w:val="16"/>
              </w:rPr>
              <w:t>0,7300</w:t>
            </w:r>
          </w:p>
        </w:tc>
        <w:tc>
          <w:tcPr>
            <w:tcW w:w="2265" w:type="dxa"/>
          </w:tcPr>
          <w:p>
            <w:pPr>
              <w:pStyle w:val="TableParagraph"/>
              <w:spacing w:line="352" w:lineRule="auto" w:before="52"/>
              <w:ind w:left="12" w:right="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situado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Avenida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Boulevard 28 de Setembro, 77 –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2969" w:hRule="atLeast"/>
        </w:trPr>
        <w:tc>
          <w:tcPr>
            <w:tcW w:w="630" w:type="dxa"/>
          </w:tcPr>
          <w:p>
            <w:pPr>
              <w:pStyle w:val="TableParagraph"/>
              <w:spacing w:before="52"/>
              <w:ind w:left="112"/>
              <w:rPr>
                <w:sz w:val="16"/>
              </w:rPr>
            </w:pPr>
            <w:r>
              <w:rPr>
                <w:sz w:val="16"/>
              </w:rPr>
              <w:t>19</w:t>
            </w:r>
          </w:p>
        </w:tc>
        <w:tc>
          <w:tcPr>
            <w:tcW w:w="3300" w:type="dxa"/>
          </w:tcPr>
          <w:p>
            <w:pPr>
              <w:pStyle w:val="TableParagraph"/>
              <w:spacing w:line="352" w:lineRule="auto" w:before="52"/>
              <w:ind w:left="116" w:right="96"/>
              <w:jc w:val="both"/>
              <w:rPr>
                <w:sz w:val="16"/>
              </w:rPr>
            </w:pPr>
            <w:r>
              <w:rPr>
                <w:b/>
                <w:sz w:val="16"/>
              </w:rPr>
              <w:t>Sonda uretral, n° 18</w:t>
            </w:r>
            <w:r>
              <w:rPr>
                <w:sz w:val="16"/>
              </w:rPr>
              <w:t>, em PVC, siliconizado,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atóxico,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flexível,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transparente,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ponta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arredondada, com 02 orificios, central e lateral.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Conector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adaptável,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tampa,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esteril.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Embalagem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individual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apresentação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papel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grau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cirúrgico,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permita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transferência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asséptica,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informações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identificação,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procedência,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número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lote,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método,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data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validade de esterilização, data de fabricação 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prazo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validade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número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registro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no</w:t>
            </w:r>
          </w:p>
          <w:p>
            <w:pPr>
              <w:pStyle w:val="TableParagraph"/>
              <w:spacing w:line="179" w:lineRule="exact"/>
              <w:ind w:left="116"/>
              <w:jc w:val="both"/>
              <w:rPr>
                <w:sz w:val="16"/>
              </w:rPr>
            </w:pPr>
            <w:r>
              <w:rPr>
                <w:sz w:val="16"/>
              </w:rPr>
              <w:t>Ministério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Saúde.</w:t>
            </w:r>
          </w:p>
        </w:tc>
        <w:tc>
          <w:tcPr>
            <w:tcW w:w="72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60"/>
              <w:ind w:left="6"/>
              <w:rPr>
                <w:sz w:val="16"/>
              </w:rPr>
            </w:pPr>
            <w:r>
              <w:rPr>
                <w:sz w:val="16"/>
              </w:rPr>
              <w:t>21979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60"/>
              <w:ind w:left="63" w:right="53"/>
              <w:jc w:val="center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10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60"/>
              <w:ind w:left="416"/>
              <w:rPr>
                <w:sz w:val="16"/>
              </w:rPr>
            </w:pPr>
            <w:r>
              <w:rPr>
                <w:sz w:val="16"/>
              </w:rPr>
              <w:t>500</w:t>
            </w:r>
          </w:p>
        </w:tc>
        <w:tc>
          <w:tcPr>
            <w:tcW w:w="117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60"/>
              <w:ind w:left="269" w:right="245"/>
              <w:jc w:val="center"/>
              <w:rPr>
                <w:sz w:val="16"/>
              </w:rPr>
            </w:pPr>
            <w:r>
              <w:rPr>
                <w:sz w:val="16"/>
              </w:rPr>
              <w:t>0,8050</w:t>
            </w:r>
          </w:p>
        </w:tc>
        <w:tc>
          <w:tcPr>
            <w:tcW w:w="2265" w:type="dxa"/>
          </w:tcPr>
          <w:p>
            <w:pPr>
              <w:pStyle w:val="TableParagraph"/>
              <w:spacing w:line="352" w:lineRule="auto" w:before="52"/>
              <w:ind w:left="12" w:right="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situado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Avenida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Boulevard 28 de Setembro, 77 –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2699" w:hRule="atLeast"/>
        </w:trPr>
        <w:tc>
          <w:tcPr>
            <w:tcW w:w="630" w:type="dxa"/>
          </w:tcPr>
          <w:p>
            <w:pPr>
              <w:pStyle w:val="TableParagraph"/>
              <w:spacing w:before="52"/>
              <w:ind w:left="112"/>
              <w:rPr>
                <w:sz w:val="16"/>
              </w:rPr>
            </w:pPr>
            <w:r>
              <w:rPr>
                <w:sz w:val="16"/>
              </w:rPr>
              <w:t>20</w:t>
            </w:r>
          </w:p>
        </w:tc>
        <w:tc>
          <w:tcPr>
            <w:tcW w:w="3300" w:type="dxa"/>
          </w:tcPr>
          <w:p>
            <w:pPr>
              <w:pStyle w:val="TableParagraph"/>
              <w:spacing w:line="352" w:lineRule="auto" w:before="52"/>
              <w:ind w:left="116" w:right="96"/>
              <w:jc w:val="both"/>
              <w:rPr>
                <w:sz w:val="16"/>
              </w:rPr>
            </w:pPr>
            <w:r>
              <w:rPr>
                <w:b/>
                <w:sz w:val="16"/>
              </w:rPr>
              <w:t>Sonda endobronquial de duplo lúmen</w:t>
            </w:r>
            <w:r>
              <w:rPr>
                <w:sz w:val="16"/>
              </w:rPr>
              <w:t>, tipo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transparente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Robertshaw,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para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intubação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bronqueal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seletiva,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esquerdo,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estéril,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descartável, em PVC termossensível, graduado,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com 2 (dois) balonetes de baixa pressão e alto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volume,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balão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controle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incolor,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encaixes para seringa luer e luer-lock, </w:t>
            </w:r>
            <w:r>
              <w:rPr>
                <w:b/>
                <w:sz w:val="16"/>
              </w:rPr>
              <w:t>tamanho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35</w:t>
            </w:r>
            <w:r>
              <w:rPr>
                <w:sz w:val="16"/>
              </w:rPr>
              <w:t>, possuindo como acessórios 2 (duas) sondas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6"/>
                <w:sz w:val="16"/>
              </w:rPr>
              <w:t> </w:t>
            </w:r>
            <w:r>
              <w:rPr>
                <w:sz w:val="16"/>
              </w:rPr>
              <w:t>aspiração</w:t>
            </w:r>
            <w:r>
              <w:rPr>
                <w:spacing w:val="6"/>
                <w:sz w:val="16"/>
              </w:rPr>
              <w:t> </w:t>
            </w:r>
            <w:r>
              <w:rPr>
                <w:sz w:val="16"/>
              </w:rPr>
              <w:t>transparentes,</w:t>
            </w:r>
            <w:r>
              <w:rPr>
                <w:spacing w:val="6"/>
                <w:sz w:val="16"/>
              </w:rPr>
              <w:t> </w:t>
            </w:r>
            <w:r>
              <w:rPr>
                <w:sz w:val="16"/>
              </w:rPr>
              <w:t>1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(um)</w:t>
            </w:r>
            <w:r>
              <w:rPr>
                <w:spacing w:val="6"/>
                <w:sz w:val="16"/>
              </w:rPr>
              <w:t> </w:t>
            </w:r>
            <w:r>
              <w:rPr>
                <w:sz w:val="16"/>
              </w:rPr>
              <w:t>conector</w:t>
            </w:r>
            <w:r>
              <w:rPr>
                <w:spacing w:val="6"/>
                <w:sz w:val="16"/>
              </w:rPr>
              <w:t> </w:t>
            </w:r>
            <w:r>
              <w:rPr>
                <w:sz w:val="16"/>
              </w:rPr>
              <w:t>em</w:t>
            </w:r>
          </w:p>
          <w:p>
            <w:pPr>
              <w:pStyle w:val="TableParagraph"/>
              <w:spacing w:line="180" w:lineRule="exact"/>
              <w:ind w:left="116"/>
              <w:jc w:val="both"/>
              <w:rPr>
                <w:sz w:val="16"/>
              </w:rPr>
            </w:pPr>
            <w:r>
              <w:rPr>
                <w:sz w:val="16"/>
              </w:rPr>
              <w:t>y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chave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para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extração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conectores.</w:t>
            </w:r>
          </w:p>
        </w:tc>
        <w:tc>
          <w:tcPr>
            <w:tcW w:w="72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20"/>
              </w:rPr>
            </w:pPr>
          </w:p>
          <w:p>
            <w:pPr>
              <w:pStyle w:val="TableParagraph"/>
              <w:ind w:left="6"/>
              <w:rPr>
                <w:sz w:val="16"/>
              </w:rPr>
            </w:pPr>
            <w:r>
              <w:rPr>
                <w:sz w:val="16"/>
              </w:rPr>
              <w:t>78937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20"/>
              </w:rPr>
            </w:pPr>
          </w:p>
          <w:p>
            <w:pPr>
              <w:pStyle w:val="TableParagraph"/>
              <w:ind w:left="63" w:right="52"/>
              <w:jc w:val="center"/>
              <w:rPr>
                <w:sz w:val="16"/>
              </w:rPr>
            </w:pPr>
            <w:r>
              <w:rPr>
                <w:sz w:val="16"/>
              </w:rPr>
              <w:t>conjunto</w:t>
            </w:r>
          </w:p>
        </w:tc>
        <w:tc>
          <w:tcPr>
            <w:tcW w:w="10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20"/>
              </w:rPr>
            </w:pPr>
          </w:p>
          <w:p>
            <w:pPr>
              <w:pStyle w:val="TableParagraph"/>
              <w:ind w:left="456"/>
              <w:rPr>
                <w:sz w:val="16"/>
              </w:rPr>
            </w:pPr>
            <w:r>
              <w:rPr>
                <w:sz w:val="16"/>
              </w:rPr>
              <w:t>50</w:t>
            </w:r>
          </w:p>
        </w:tc>
        <w:tc>
          <w:tcPr>
            <w:tcW w:w="117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20"/>
              </w:rPr>
            </w:pPr>
          </w:p>
          <w:p>
            <w:pPr>
              <w:pStyle w:val="TableParagraph"/>
              <w:ind w:left="269" w:right="245"/>
              <w:jc w:val="center"/>
              <w:rPr>
                <w:sz w:val="16"/>
              </w:rPr>
            </w:pPr>
            <w:r>
              <w:rPr>
                <w:sz w:val="16"/>
              </w:rPr>
              <w:t>323,7500</w:t>
            </w:r>
          </w:p>
        </w:tc>
        <w:tc>
          <w:tcPr>
            <w:tcW w:w="2265" w:type="dxa"/>
          </w:tcPr>
          <w:p>
            <w:pPr>
              <w:pStyle w:val="TableParagraph"/>
              <w:spacing w:line="352" w:lineRule="auto" w:before="52"/>
              <w:ind w:left="12" w:right="5"/>
              <w:jc w:val="both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Ernesto,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situado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Avenida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Boulevard 28 de Setembro, 77 –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</w:tbl>
    <w:p>
      <w:pPr>
        <w:pStyle w:val="BodyText"/>
        <w:spacing w:before="0"/>
      </w:pPr>
    </w:p>
    <w:p>
      <w:pPr>
        <w:pStyle w:val="BodyText"/>
        <w:spacing w:before="4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>
          <w:spacing w:val="-3"/>
        </w:rPr>
        <w:t>DA</w:t>
      </w:r>
      <w:r>
        <w:rPr>
          <w:spacing w:val="-10"/>
        </w:rPr>
        <w:t> </w:t>
      </w:r>
      <w:r>
        <w:rPr>
          <w:spacing w:val="-3"/>
        </w:rPr>
        <w:t>PARTICIPAÇÃO</w:t>
      </w:r>
      <w:r>
        <w:rPr>
          <w:spacing w:val="2"/>
        </w:rPr>
        <w:t> </w:t>
      </w:r>
      <w:r>
        <w:rPr>
          <w:spacing w:val="-2"/>
        </w:rPr>
        <w:t>NA</w:t>
      </w:r>
      <w:r>
        <w:rPr>
          <w:spacing w:val="-10"/>
        </w:rPr>
        <w:t> </w:t>
      </w:r>
      <w:r>
        <w:rPr>
          <w:spacing w:val="-2"/>
        </w:rPr>
        <w:t>LICITAÇÃO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1"/>
          <w:numId w:val="3"/>
        </w:numPr>
        <w:tabs>
          <w:tab w:pos="682" w:val="left" w:leader="none"/>
        </w:tabs>
        <w:spacing w:line="280" w:lineRule="auto" w:before="0" w:after="0"/>
        <w:ind w:left="319" w:right="457" w:firstLine="0"/>
        <w:jc w:val="left"/>
        <w:rPr>
          <w:sz w:val="20"/>
        </w:rPr>
      </w:pPr>
      <w:r>
        <w:rPr>
          <w:sz w:val="20"/>
        </w:rPr>
        <w:t>Poderão</w:t>
      </w:r>
      <w:r>
        <w:rPr>
          <w:spacing w:val="9"/>
          <w:sz w:val="20"/>
        </w:rPr>
        <w:t> </w:t>
      </w:r>
      <w:r>
        <w:rPr>
          <w:sz w:val="20"/>
        </w:rPr>
        <w:t>participar</w:t>
      </w:r>
      <w:r>
        <w:rPr>
          <w:spacing w:val="10"/>
          <w:sz w:val="20"/>
        </w:rPr>
        <w:t> </w:t>
      </w:r>
      <w:r>
        <w:rPr>
          <w:sz w:val="20"/>
        </w:rPr>
        <w:t>deste</w:t>
      </w:r>
      <w:r>
        <w:rPr>
          <w:spacing w:val="10"/>
          <w:sz w:val="20"/>
        </w:rPr>
        <w:t> </w:t>
      </w:r>
      <w:r>
        <w:rPr>
          <w:sz w:val="20"/>
        </w:rPr>
        <w:t>Pregão</w:t>
      </w:r>
      <w:r>
        <w:rPr>
          <w:spacing w:val="10"/>
          <w:sz w:val="20"/>
        </w:rPr>
        <w:t> </w:t>
      </w:r>
      <w:r>
        <w:rPr>
          <w:sz w:val="20"/>
        </w:rPr>
        <w:t>os</w:t>
      </w:r>
      <w:r>
        <w:rPr>
          <w:spacing w:val="10"/>
          <w:sz w:val="20"/>
        </w:rPr>
        <w:t> </w:t>
      </w:r>
      <w:r>
        <w:rPr>
          <w:sz w:val="20"/>
        </w:rPr>
        <w:t>interessados</w:t>
      </w:r>
      <w:r>
        <w:rPr>
          <w:spacing w:val="10"/>
          <w:sz w:val="20"/>
        </w:rPr>
        <w:t> </w:t>
      </w:r>
      <w:r>
        <w:rPr>
          <w:sz w:val="20"/>
        </w:rPr>
        <w:t>que</w:t>
      </w:r>
      <w:r>
        <w:rPr>
          <w:spacing w:val="10"/>
          <w:sz w:val="20"/>
        </w:rPr>
        <w:t> </w:t>
      </w:r>
      <w:r>
        <w:rPr>
          <w:sz w:val="20"/>
        </w:rPr>
        <w:t>estiverem</w:t>
      </w:r>
      <w:r>
        <w:rPr>
          <w:spacing w:val="10"/>
          <w:sz w:val="20"/>
        </w:rPr>
        <w:t> </w:t>
      </w:r>
      <w:r>
        <w:rPr>
          <w:sz w:val="20"/>
        </w:rPr>
        <w:t>previamente</w:t>
      </w:r>
      <w:r>
        <w:rPr>
          <w:spacing w:val="10"/>
          <w:sz w:val="20"/>
        </w:rPr>
        <w:t> </w:t>
      </w:r>
      <w:r>
        <w:rPr>
          <w:sz w:val="20"/>
        </w:rPr>
        <w:t>credenciados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Sistema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Cadastramento</w:t>
      </w:r>
      <w:r>
        <w:rPr>
          <w:spacing w:val="-47"/>
          <w:sz w:val="20"/>
        </w:rPr>
        <w:t> </w:t>
      </w:r>
      <w:r>
        <w:rPr>
          <w:spacing w:val="-1"/>
          <w:sz w:val="20"/>
        </w:rPr>
        <w:t>Unificado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Fornecedores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2"/>
          <w:sz w:val="20"/>
        </w:rPr>
        <w:t> </w:t>
      </w:r>
      <w:r>
        <w:rPr>
          <w:sz w:val="20"/>
        </w:rPr>
        <w:t>SICAF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Integrado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Gestão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3"/>
          <w:sz w:val="20"/>
        </w:rPr>
        <w:t> </w:t>
      </w:r>
      <w:r>
        <w:rPr>
          <w:sz w:val="20"/>
        </w:rPr>
        <w:t>Aquisições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2"/>
          <w:sz w:val="20"/>
        </w:rPr>
        <w:t> </w:t>
      </w:r>
      <w:r>
        <w:rPr>
          <w:sz w:val="20"/>
        </w:rPr>
        <w:t>SIGA</w:t>
      </w:r>
      <w:r>
        <w:rPr>
          <w:spacing w:val="-12"/>
          <w:sz w:val="20"/>
        </w:rPr>
        <w:t> </w:t>
      </w:r>
      <w:r>
        <w:rPr>
          <w:sz w:val="20"/>
        </w:rPr>
        <w:t>(</w:t>
      </w:r>
      <w:hyperlink r:id="rId6">
        <w:r>
          <w:rPr>
            <w:color w:val="000080"/>
            <w:sz w:val="20"/>
            <w:u w:val="single" w:color="000080"/>
          </w:rPr>
          <w:t>www.compras.rj.gov.br</w:t>
        </w:r>
      </w:hyperlink>
      <w:r>
        <w:rPr>
          <w:sz w:val="20"/>
        </w:rPr>
        <w:t>).</w:t>
      </w:r>
    </w:p>
    <w:p>
      <w:pPr>
        <w:pStyle w:val="ListParagraph"/>
        <w:numPr>
          <w:ilvl w:val="2"/>
          <w:numId w:val="3"/>
        </w:numPr>
        <w:tabs>
          <w:tab w:pos="834" w:val="left" w:leader="none"/>
        </w:tabs>
        <w:spacing w:line="280" w:lineRule="auto" w:before="2" w:after="0"/>
        <w:ind w:left="319" w:right="457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12"/>
          <w:sz w:val="20"/>
        </w:rPr>
        <w:t> </w:t>
      </w:r>
      <w:r>
        <w:rPr>
          <w:sz w:val="20"/>
        </w:rPr>
        <w:t>interessados</w:t>
      </w:r>
      <w:r>
        <w:rPr>
          <w:spacing w:val="12"/>
          <w:sz w:val="20"/>
        </w:rPr>
        <w:t> </w:t>
      </w:r>
      <w:r>
        <w:rPr>
          <w:sz w:val="20"/>
        </w:rPr>
        <w:t>deverão</w:t>
      </w:r>
      <w:r>
        <w:rPr>
          <w:spacing w:val="12"/>
          <w:sz w:val="20"/>
        </w:rPr>
        <w:t> </w:t>
      </w:r>
      <w:r>
        <w:rPr>
          <w:sz w:val="20"/>
        </w:rPr>
        <w:t>atender</w:t>
      </w:r>
      <w:r>
        <w:rPr>
          <w:spacing w:val="12"/>
          <w:sz w:val="20"/>
        </w:rPr>
        <w:t> </w:t>
      </w:r>
      <w:r>
        <w:rPr>
          <w:sz w:val="20"/>
        </w:rPr>
        <w:t>às</w:t>
      </w:r>
      <w:r>
        <w:rPr>
          <w:spacing w:val="12"/>
          <w:sz w:val="20"/>
        </w:rPr>
        <w:t> </w:t>
      </w:r>
      <w:r>
        <w:rPr>
          <w:sz w:val="20"/>
        </w:rPr>
        <w:t>condições</w:t>
      </w:r>
      <w:r>
        <w:rPr>
          <w:spacing w:val="12"/>
          <w:sz w:val="20"/>
        </w:rPr>
        <w:t> </w:t>
      </w:r>
      <w:r>
        <w:rPr>
          <w:sz w:val="20"/>
        </w:rPr>
        <w:t>exigidas</w:t>
      </w:r>
      <w:r>
        <w:rPr>
          <w:spacing w:val="12"/>
          <w:sz w:val="20"/>
        </w:rPr>
        <w:t> </w:t>
      </w:r>
      <w:r>
        <w:rPr>
          <w:sz w:val="20"/>
        </w:rPr>
        <w:t>no</w:t>
      </w:r>
      <w:r>
        <w:rPr>
          <w:spacing w:val="12"/>
          <w:sz w:val="20"/>
        </w:rPr>
        <w:t> </w:t>
      </w:r>
      <w:r>
        <w:rPr>
          <w:sz w:val="20"/>
        </w:rPr>
        <w:t>cadastramento</w:t>
      </w:r>
      <w:r>
        <w:rPr>
          <w:spacing w:val="12"/>
          <w:sz w:val="20"/>
        </w:rPr>
        <w:t> </w:t>
      </w:r>
      <w:r>
        <w:rPr>
          <w:sz w:val="20"/>
        </w:rPr>
        <w:t>no</w:t>
      </w:r>
      <w:r>
        <w:rPr>
          <w:spacing w:val="12"/>
          <w:sz w:val="20"/>
        </w:rPr>
        <w:t> </w:t>
      </w:r>
      <w:r>
        <w:rPr>
          <w:sz w:val="20"/>
        </w:rPr>
        <w:t>SICAF</w:t>
      </w:r>
      <w:r>
        <w:rPr>
          <w:spacing w:val="12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no</w:t>
      </w:r>
      <w:r>
        <w:rPr>
          <w:spacing w:val="12"/>
          <w:sz w:val="20"/>
        </w:rPr>
        <w:t> </w:t>
      </w:r>
      <w:r>
        <w:rPr>
          <w:sz w:val="20"/>
        </w:rPr>
        <w:t>SIGA até</w:t>
      </w:r>
      <w:r>
        <w:rPr>
          <w:spacing w:val="12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sz w:val="20"/>
        </w:rPr>
        <w:t>terceiro</w:t>
      </w:r>
      <w:r>
        <w:rPr>
          <w:spacing w:val="12"/>
          <w:sz w:val="20"/>
        </w:rPr>
        <w:t> </w:t>
      </w:r>
      <w:r>
        <w:rPr>
          <w:sz w:val="20"/>
        </w:rPr>
        <w:t>dia</w:t>
      </w:r>
      <w:r>
        <w:rPr>
          <w:spacing w:val="12"/>
          <w:sz w:val="20"/>
        </w:rPr>
        <w:t> </w:t>
      </w:r>
      <w:r>
        <w:rPr>
          <w:sz w:val="20"/>
        </w:rPr>
        <w:t>útil</w:t>
      </w:r>
      <w:r>
        <w:rPr>
          <w:spacing w:val="-47"/>
          <w:sz w:val="20"/>
        </w:rPr>
        <w:t> </w:t>
      </w:r>
      <w:r>
        <w:rPr>
          <w:sz w:val="20"/>
        </w:rPr>
        <w:t>anterior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2"/>
          <w:numId w:val="3"/>
        </w:numPr>
        <w:tabs>
          <w:tab w:pos="850" w:val="left" w:leader="none"/>
        </w:tabs>
        <w:spacing w:line="280" w:lineRule="auto" w:before="1" w:after="0"/>
        <w:ind w:left="319" w:right="457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9"/>
          <w:sz w:val="20"/>
        </w:rPr>
        <w:t> </w:t>
      </w:r>
      <w:r>
        <w:rPr>
          <w:sz w:val="20"/>
        </w:rPr>
        <w:t>procedimento</w:t>
      </w:r>
      <w:r>
        <w:rPr>
          <w:spacing w:val="29"/>
          <w:sz w:val="20"/>
        </w:rPr>
        <w:t> </w:t>
      </w:r>
      <w:r>
        <w:rPr>
          <w:sz w:val="20"/>
        </w:rPr>
        <w:t>será</w:t>
      </w:r>
      <w:r>
        <w:rPr>
          <w:spacing w:val="29"/>
          <w:sz w:val="20"/>
        </w:rPr>
        <w:t> </w:t>
      </w:r>
      <w:r>
        <w:rPr>
          <w:sz w:val="20"/>
        </w:rPr>
        <w:t>divulgado</w:t>
      </w:r>
      <w:r>
        <w:rPr>
          <w:spacing w:val="29"/>
          <w:sz w:val="20"/>
        </w:rPr>
        <w:t> </w:t>
      </w:r>
      <w:r>
        <w:rPr>
          <w:sz w:val="20"/>
        </w:rPr>
        <w:t>no</w:t>
      </w:r>
      <w:r>
        <w:rPr>
          <w:spacing w:val="29"/>
          <w:sz w:val="20"/>
        </w:rPr>
        <w:t> </w:t>
      </w:r>
      <w:r>
        <w:rPr>
          <w:sz w:val="20"/>
        </w:rPr>
        <w:t>sítio</w:t>
      </w:r>
      <w:r>
        <w:rPr>
          <w:spacing w:val="29"/>
          <w:sz w:val="20"/>
        </w:rPr>
        <w:t> </w:t>
      </w:r>
      <w:r>
        <w:rPr>
          <w:sz w:val="20"/>
        </w:rPr>
        <w:t>eletrônico</w:t>
      </w:r>
      <w:r>
        <w:rPr>
          <w:spacing w:val="29"/>
          <w:sz w:val="20"/>
        </w:rPr>
        <w:t> </w:t>
      </w:r>
      <w:r>
        <w:rPr>
          <w:sz w:val="20"/>
        </w:rPr>
        <w:t>mencionado</w:t>
      </w:r>
      <w:r>
        <w:rPr>
          <w:spacing w:val="29"/>
          <w:sz w:val="20"/>
        </w:rPr>
        <w:t> </w:t>
      </w:r>
      <w:r>
        <w:rPr>
          <w:sz w:val="20"/>
        </w:rPr>
        <w:t>no</w:t>
      </w:r>
      <w:r>
        <w:rPr>
          <w:spacing w:val="29"/>
          <w:sz w:val="20"/>
        </w:rPr>
        <w:t> </w:t>
      </w:r>
      <w:r>
        <w:rPr>
          <w:sz w:val="20"/>
        </w:rPr>
        <w:t>item</w:t>
      </w:r>
      <w:r>
        <w:rPr>
          <w:spacing w:val="29"/>
          <w:sz w:val="20"/>
        </w:rPr>
        <w:t> </w:t>
      </w:r>
      <w:r>
        <w:rPr>
          <w:sz w:val="20"/>
        </w:rPr>
        <w:t>2.1</w:t>
      </w:r>
      <w:r>
        <w:rPr>
          <w:spacing w:val="29"/>
          <w:sz w:val="20"/>
        </w:rPr>
        <w:t> </w:t>
      </w:r>
      <w:r>
        <w:rPr>
          <w:sz w:val="20"/>
        </w:rPr>
        <w:t>e</w:t>
      </w:r>
      <w:r>
        <w:rPr>
          <w:spacing w:val="29"/>
          <w:sz w:val="20"/>
        </w:rPr>
        <w:t> </w:t>
      </w:r>
      <w:r>
        <w:rPr>
          <w:sz w:val="20"/>
        </w:rPr>
        <w:t>no</w:t>
      </w:r>
      <w:r>
        <w:rPr>
          <w:spacing w:val="29"/>
          <w:sz w:val="20"/>
        </w:rPr>
        <w:t> </w:t>
      </w:r>
      <w:r>
        <w:rPr>
          <w:sz w:val="20"/>
        </w:rPr>
        <w:t>Portal</w:t>
      </w:r>
      <w:r>
        <w:rPr>
          <w:spacing w:val="29"/>
          <w:sz w:val="20"/>
        </w:rPr>
        <w:t> </w:t>
      </w:r>
      <w:r>
        <w:rPr>
          <w:sz w:val="20"/>
        </w:rPr>
        <w:t>Nacional</w:t>
      </w:r>
      <w:r>
        <w:rPr>
          <w:spacing w:val="29"/>
          <w:sz w:val="20"/>
        </w:rPr>
        <w:t> </w:t>
      </w:r>
      <w:r>
        <w:rPr>
          <w:sz w:val="20"/>
        </w:rPr>
        <w:t>de</w:t>
      </w:r>
      <w:r>
        <w:rPr>
          <w:spacing w:val="29"/>
          <w:sz w:val="20"/>
        </w:rPr>
        <w:t> </w:t>
      </w:r>
      <w:r>
        <w:rPr>
          <w:sz w:val="20"/>
        </w:rPr>
        <w:t>Contratações</w:t>
      </w:r>
      <w:r>
        <w:rPr>
          <w:spacing w:val="-47"/>
          <w:sz w:val="20"/>
        </w:rPr>
        <w:t> </w:t>
      </w:r>
      <w:r>
        <w:rPr>
          <w:sz w:val="20"/>
        </w:rPr>
        <w:t>Públicas</w:t>
      </w:r>
      <w:r>
        <w:rPr>
          <w:spacing w:val="-2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PNCP.</w:t>
      </w:r>
    </w:p>
    <w:p>
      <w:pPr>
        <w:pStyle w:val="ListParagraph"/>
        <w:numPr>
          <w:ilvl w:val="1"/>
          <w:numId w:val="3"/>
        </w:numPr>
        <w:tabs>
          <w:tab w:pos="686" w:val="left" w:leader="none"/>
        </w:tabs>
        <w:spacing w:line="280" w:lineRule="auto" w:before="2" w:after="0"/>
        <w:ind w:left="319" w:right="457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licitante</w:t>
      </w:r>
      <w:r>
        <w:rPr>
          <w:spacing w:val="15"/>
          <w:sz w:val="20"/>
        </w:rPr>
        <w:t> </w:t>
      </w:r>
      <w:r>
        <w:rPr>
          <w:sz w:val="20"/>
        </w:rPr>
        <w:t>responsabiliza-se</w:t>
      </w:r>
      <w:r>
        <w:rPr>
          <w:spacing w:val="15"/>
          <w:sz w:val="20"/>
        </w:rPr>
        <w:t> </w:t>
      </w:r>
      <w:r>
        <w:rPr>
          <w:sz w:val="20"/>
        </w:rPr>
        <w:t>exclusiva</w:t>
      </w:r>
      <w:r>
        <w:rPr>
          <w:spacing w:val="15"/>
          <w:sz w:val="20"/>
        </w:rPr>
        <w:t> </w:t>
      </w:r>
      <w:r>
        <w:rPr>
          <w:sz w:val="20"/>
        </w:rPr>
        <w:t>e</w:t>
      </w:r>
      <w:r>
        <w:rPr>
          <w:spacing w:val="15"/>
          <w:sz w:val="20"/>
        </w:rPr>
        <w:t> </w:t>
      </w:r>
      <w:r>
        <w:rPr>
          <w:sz w:val="20"/>
        </w:rPr>
        <w:t>formalmente</w:t>
      </w:r>
      <w:r>
        <w:rPr>
          <w:spacing w:val="15"/>
          <w:sz w:val="20"/>
        </w:rPr>
        <w:t> </w:t>
      </w:r>
      <w:r>
        <w:rPr>
          <w:sz w:val="20"/>
        </w:rPr>
        <w:t>pelas</w:t>
      </w:r>
      <w:r>
        <w:rPr>
          <w:spacing w:val="15"/>
          <w:sz w:val="20"/>
        </w:rPr>
        <w:t> </w:t>
      </w:r>
      <w:r>
        <w:rPr>
          <w:sz w:val="20"/>
        </w:rPr>
        <w:t>transações</w:t>
      </w:r>
      <w:r>
        <w:rPr>
          <w:spacing w:val="15"/>
          <w:sz w:val="20"/>
        </w:rPr>
        <w:t> </w:t>
      </w:r>
      <w:r>
        <w:rPr>
          <w:sz w:val="20"/>
        </w:rPr>
        <w:t>efetuadas</w:t>
      </w:r>
      <w:r>
        <w:rPr>
          <w:spacing w:val="15"/>
          <w:sz w:val="20"/>
        </w:rPr>
        <w:t> </w:t>
      </w:r>
      <w:r>
        <w:rPr>
          <w:sz w:val="20"/>
        </w:rPr>
        <w:t>em</w:t>
      </w:r>
      <w:r>
        <w:rPr>
          <w:spacing w:val="15"/>
          <w:sz w:val="20"/>
        </w:rPr>
        <w:t> </w:t>
      </w:r>
      <w:r>
        <w:rPr>
          <w:sz w:val="20"/>
        </w:rPr>
        <w:t>seu</w:t>
      </w:r>
      <w:r>
        <w:rPr>
          <w:spacing w:val="15"/>
          <w:sz w:val="20"/>
        </w:rPr>
        <w:t> </w:t>
      </w:r>
      <w:r>
        <w:rPr>
          <w:sz w:val="20"/>
        </w:rPr>
        <w:t>nome,</w:t>
      </w:r>
      <w:r>
        <w:rPr>
          <w:spacing w:val="15"/>
          <w:sz w:val="20"/>
        </w:rPr>
        <w:t> </w:t>
      </w:r>
      <w:r>
        <w:rPr>
          <w:sz w:val="20"/>
        </w:rPr>
        <w:t>assume</w:t>
      </w:r>
      <w:r>
        <w:rPr>
          <w:spacing w:val="15"/>
          <w:sz w:val="20"/>
        </w:rPr>
        <w:t> </w:t>
      </w:r>
      <w:r>
        <w:rPr>
          <w:sz w:val="20"/>
        </w:rPr>
        <w:t>como</w:t>
      </w:r>
      <w:r>
        <w:rPr>
          <w:spacing w:val="15"/>
          <w:sz w:val="20"/>
        </w:rPr>
        <w:t> </w:t>
      </w:r>
      <w:r>
        <w:rPr>
          <w:sz w:val="20"/>
        </w:rPr>
        <w:t>firmes</w:t>
      </w:r>
      <w:r>
        <w:rPr>
          <w:spacing w:val="15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verdadeiras</w:t>
      </w:r>
      <w:r>
        <w:rPr>
          <w:spacing w:val="37"/>
          <w:sz w:val="20"/>
        </w:rPr>
        <w:t> </w:t>
      </w:r>
      <w:r>
        <w:rPr>
          <w:sz w:val="20"/>
        </w:rPr>
        <w:t>suas</w:t>
      </w:r>
      <w:r>
        <w:rPr>
          <w:spacing w:val="37"/>
          <w:sz w:val="20"/>
        </w:rPr>
        <w:t> </w:t>
      </w:r>
      <w:r>
        <w:rPr>
          <w:sz w:val="20"/>
        </w:rPr>
        <w:t>propostas</w:t>
      </w:r>
      <w:r>
        <w:rPr>
          <w:spacing w:val="37"/>
          <w:sz w:val="20"/>
        </w:rPr>
        <w:t> </w:t>
      </w:r>
      <w:r>
        <w:rPr>
          <w:sz w:val="20"/>
        </w:rPr>
        <w:t>e</w:t>
      </w:r>
      <w:r>
        <w:rPr>
          <w:spacing w:val="37"/>
          <w:sz w:val="20"/>
        </w:rPr>
        <w:t> </w:t>
      </w:r>
      <w:r>
        <w:rPr>
          <w:sz w:val="20"/>
        </w:rPr>
        <w:t>seus</w:t>
      </w:r>
      <w:r>
        <w:rPr>
          <w:spacing w:val="37"/>
          <w:sz w:val="20"/>
        </w:rPr>
        <w:t> </w:t>
      </w:r>
      <w:r>
        <w:rPr>
          <w:sz w:val="20"/>
        </w:rPr>
        <w:t>lances,</w:t>
      </w:r>
      <w:r>
        <w:rPr>
          <w:spacing w:val="37"/>
          <w:sz w:val="20"/>
        </w:rPr>
        <w:t> </w:t>
      </w:r>
      <w:r>
        <w:rPr>
          <w:sz w:val="20"/>
        </w:rPr>
        <w:t>inclusive</w:t>
      </w:r>
      <w:r>
        <w:rPr>
          <w:spacing w:val="37"/>
          <w:sz w:val="20"/>
        </w:rPr>
        <w:t> </w:t>
      </w:r>
      <w:r>
        <w:rPr>
          <w:sz w:val="20"/>
        </w:rPr>
        <w:t>os</w:t>
      </w:r>
      <w:r>
        <w:rPr>
          <w:spacing w:val="37"/>
          <w:sz w:val="20"/>
        </w:rPr>
        <w:t> </w:t>
      </w:r>
      <w:r>
        <w:rPr>
          <w:sz w:val="20"/>
        </w:rPr>
        <w:t>atos</w:t>
      </w:r>
      <w:r>
        <w:rPr>
          <w:spacing w:val="37"/>
          <w:sz w:val="20"/>
        </w:rPr>
        <w:t> </w:t>
      </w:r>
      <w:r>
        <w:rPr>
          <w:sz w:val="20"/>
        </w:rPr>
        <w:t>praticados</w:t>
      </w:r>
      <w:r>
        <w:rPr>
          <w:spacing w:val="37"/>
          <w:sz w:val="20"/>
        </w:rPr>
        <w:t> </w:t>
      </w:r>
      <w:r>
        <w:rPr>
          <w:sz w:val="20"/>
        </w:rPr>
        <w:t>diretamente</w:t>
      </w:r>
      <w:r>
        <w:rPr>
          <w:spacing w:val="37"/>
          <w:sz w:val="20"/>
        </w:rPr>
        <w:t> </w:t>
      </w:r>
      <w:r>
        <w:rPr>
          <w:sz w:val="20"/>
        </w:rPr>
        <w:t>ou</w:t>
      </w:r>
      <w:r>
        <w:rPr>
          <w:spacing w:val="37"/>
          <w:sz w:val="20"/>
        </w:rPr>
        <w:t> </w:t>
      </w:r>
      <w:r>
        <w:rPr>
          <w:sz w:val="20"/>
        </w:rPr>
        <w:t>por</w:t>
      </w:r>
      <w:r>
        <w:rPr>
          <w:spacing w:val="37"/>
          <w:sz w:val="20"/>
        </w:rPr>
        <w:t> </w:t>
      </w:r>
      <w:r>
        <w:rPr>
          <w:sz w:val="20"/>
        </w:rPr>
        <w:t>seu</w:t>
      </w:r>
      <w:r>
        <w:rPr>
          <w:spacing w:val="37"/>
          <w:sz w:val="20"/>
        </w:rPr>
        <w:t> </w:t>
      </w:r>
      <w:r>
        <w:rPr>
          <w:sz w:val="20"/>
        </w:rPr>
        <w:t>representante,</w:t>
      </w:r>
      <w:r>
        <w:rPr>
          <w:spacing w:val="37"/>
          <w:sz w:val="20"/>
        </w:rPr>
        <w:t> </w:t>
      </w:r>
      <w:r>
        <w:rPr>
          <w:sz w:val="20"/>
        </w:rPr>
        <w:t>excluída</w:t>
      </w:r>
      <w:r>
        <w:rPr>
          <w:spacing w:val="37"/>
          <w:sz w:val="20"/>
        </w:rPr>
        <w:t> </w:t>
      </w:r>
      <w:r>
        <w:rPr>
          <w:sz w:val="20"/>
        </w:rPr>
        <w:t>a</w:t>
      </w:r>
    </w:p>
    <w:p>
      <w:pPr>
        <w:spacing w:after="0" w:line="280" w:lineRule="auto"/>
        <w:jc w:val="left"/>
        <w:rPr>
          <w:sz w:val="20"/>
        </w:rPr>
        <w:sectPr>
          <w:pgSz w:w="11900" w:h="16840"/>
          <w:pgMar w:top="560" w:bottom="280" w:left="580" w:right="520"/>
        </w:sectPr>
      </w:pPr>
    </w:p>
    <w:p>
      <w:pPr>
        <w:pStyle w:val="BodyText"/>
        <w:spacing w:line="280" w:lineRule="auto" w:before="75"/>
        <w:ind w:left="319" w:right="457"/>
        <w:jc w:val="both"/>
      </w:pPr>
      <w:r>
        <w:rPr/>
        <w:t>responsabilidade do provedor do sistema ou do órgão ou entidade promotora da licitação por eventuais danos decorrentes de</w:t>
      </w:r>
      <w:r>
        <w:rPr>
          <w:spacing w:val="1"/>
        </w:rPr>
        <w:t> </w:t>
      </w:r>
      <w:r>
        <w:rPr/>
        <w:t>uso</w:t>
      </w:r>
      <w:r>
        <w:rPr>
          <w:spacing w:val="-1"/>
        </w:rPr>
        <w:t> </w:t>
      </w:r>
      <w:r>
        <w:rPr/>
        <w:t>indevido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credenciais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acesso,</w:t>
      </w:r>
      <w:r>
        <w:rPr>
          <w:spacing w:val="-1"/>
        </w:rPr>
        <w:t> </w:t>
      </w:r>
      <w:r>
        <w:rPr/>
        <w:t>ainda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terceiros.</w:t>
      </w:r>
    </w:p>
    <w:p>
      <w:pPr>
        <w:pStyle w:val="ListParagraph"/>
        <w:numPr>
          <w:ilvl w:val="1"/>
          <w:numId w:val="3"/>
        </w:numPr>
        <w:tabs>
          <w:tab w:pos="678" w:val="left" w:leader="none"/>
        </w:tabs>
        <w:spacing w:line="280" w:lineRule="auto" w:before="1" w:after="0"/>
        <w:ind w:left="319" w:right="457" w:firstLine="0"/>
        <w:jc w:val="both"/>
        <w:rPr>
          <w:sz w:val="20"/>
        </w:rPr>
      </w:pPr>
      <w:r>
        <w:rPr>
          <w:sz w:val="20"/>
        </w:rPr>
        <w:t>É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responsabilidade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cadastrado</w:t>
      </w:r>
      <w:r>
        <w:rPr>
          <w:spacing w:val="6"/>
          <w:sz w:val="20"/>
        </w:rPr>
        <w:t> </w:t>
      </w:r>
      <w:r>
        <w:rPr>
          <w:sz w:val="20"/>
        </w:rPr>
        <w:t>conferir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exatidão</w:t>
      </w:r>
      <w:r>
        <w:rPr>
          <w:spacing w:val="6"/>
          <w:sz w:val="20"/>
        </w:rPr>
        <w:t> </w:t>
      </w:r>
      <w:r>
        <w:rPr>
          <w:sz w:val="20"/>
        </w:rPr>
        <w:t>dos</w:t>
      </w:r>
      <w:r>
        <w:rPr>
          <w:spacing w:val="5"/>
          <w:sz w:val="20"/>
        </w:rPr>
        <w:t> </w:t>
      </w:r>
      <w:r>
        <w:rPr>
          <w:sz w:val="20"/>
        </w:rPr>
        <w:t>seus</w:t>
      </w:r>
      <w:r>
        <w:rPr>
          <w:spacing w:val="6"/>
          <w:sz w:val="20"/>
        </w:rPr>
        <w:t> </w:t>
      </w:r>
      <w:r>
        <w:rPr>
          <w:sz w:val="20"/>
        </w:rPr>
        <w:t>dados</w:t>
      </w:r>
      <w:r>
        <w:rPr>
          <w:spacing w:val="6"/>
          <w:sz w:val="20"/>
        </w:rPr>
        <w:t> </w:t>
      </w:r>
      <w:r>
        <w:rPr>
          <w:sz w:val="20"/>
        </w:rPr>
        <w:t>cadastrais</w:t>
      </w:r>
      <w:r>
        <w:rPr>
          <w:spacing w:val="6"/>
          <w:sz w:val="20"/>
        </w:rPr>
        <w:t> </w:t>
      </w:r>
      <w:r>
        <w:rPr>
          <w:sz w:val="20"/>
        </w:rPr>
        <w:t>nos</w:t>
      </w:r>
      <w:r>
        <w:rPr>
          <w:spacing w:val="6"/>
          <w:sz w:val="20"/>
        </w:rPr>
        <w:t> </w:t>
      </w:r>
      <w:r>
        <w:rPr>
          <w:sz w:val="20"/>
        </w:rPr>
        <w:t>Sistemas</w:t>
      </w:r>
      <w:r>
        <w:rPr>
          <w:spacing w:val="6"/>
          <w:sz w:val="20"/>
        </w:rPr>
        <w:t> </w:t>
      </w:r>
      <w:r>
        <w:rPr>
          <w:sz w:val="20"/>
        </w:rPr>
        <w:t>relacionados</w:t>
      </w:r>
      <w:r>
        <w:rPr>
          <w:spacing w:val="6"/>
          <w:sz w:val="20"/>
        </w:rPr>
        <w:t> </w:t>
      </w:r>
      <w:r>
        <w:rPr>
          <w:sz w:val="20"/>
        </w:rPr>
        <w:t>neste</w:t>
      </w:r>
      <w:r>
        <w:rPr>
          <w:spacing w:val="6"/>
          <w:sz w:val="20"/>
        </w:rPr>
        <w:t> </w:t>
      </w:r>
      <w:r>
        <w:rPr>
          <w:sz w:val="20"/>
        </w:rPr>
        <w:t>item</w:t>
      </w:r>
      <w:r>
        <w:rPr>
          <w:spacing w:val="-48"/>
          <w:sz w:val="20"/>
        </w:rPr>
        <w:t> </w:t>
      </w:r>
      <w:r>
        <w:rPr>
          <w:sz w:val="20"/>
        </w:rPr>
        <w:t>2 e mantê-los atualizados junto aos órgãos responsáveis pela informação, devendo proceder, imediatamente, à correção ou à</w:t>
      </w:r>
      <w:r>
        <w:rPr>
          <w:spacing w:val="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registros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identifique</w:t>
      </w:r>
      <w:r>
        <w:rPr>
          <w:spacing w:val="-1"/>
          <w:sz w:val="20"/>
        </w:rPr>
        <w:t> </w:t>
      </w:r>
      <w:r>
        <w:rPr>
          <w:sz w:val="20"/>
        </w:rPr>
        <w:t>incorreção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tornem</w:t>
      </w:r>
      <w:r>
        <w:rPr>
          <w:spacing w:val="-1"/>
          <w:sz w:val="20"/>
        </w:rPr>
        <w:t> </w:t>
      </w:r>
      <w:r>
        <w:rPr>
          <w:sz w:val="20"/>
        </w:rPr>
        <w:t>desatualizados.</w:t>
      </w:r>
    </w:p>
    <w:p>
      <w:pPr>
        <w:pStyle w:val="ListParagraph"/>
        <w:numPr>
          <w:ilvl w:val="1"/>
          <w:numId w:val="3"/>
        </w:numPr>
        <w:tabs>
          <w:tab w:pos="654" w:val="left" w:leader="none"/>
        </w:tabs>
        <w:spacing w:line="240" w:lineRule="auto" w:before="3" w:after="0"/>
        <w:ind w:left="653" w:right="0" w:hanging="339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observância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anterior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desclassificação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momento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3"/>
        </w:numPr>
        <w:tabs>
          <w:tab w:pos="671" w:val="left" w:leader="none"/>
        </w:tabs>
        <w:spacing w:line="280" w:lineRule="auto" w:before="40" w:after="0"/>
        <w:ind w:left="319" w:right="457" w:firstLine="0"/>
        <w:jc w:val="both"/>
        <w:rPr>
          <w:sz w:val="20"/>
        </w:rPr>
      </w:pPr>
      <w:r>
        <w:rPr>
          <w:sz w:val="20"/>
        </w:rPr>
        <w:t>Será concedido o tratamento favorecido previsto nos arts. 42 a 49 da</w:t>
      </w:r>
      <w:r>
        <w:rPr>
          <w:color w:val="000080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Lei Complementar nº 123, de 2006 </w:t>
        </w:r>
      </w:hyperlink>
      <w:r>
        <w:rPr>
          <w:sz w:val="20"/>
        </w:rPr>
        <w:t>e no Decreto n.º</w:t>
      </w:r>
      <w:r>
        <w:rPr>
          <w:spacing w:val="-47"/>
          <w:sz w:val="20"/>
        </w:rPr>
        <w:t> </w:t>
      </w:r>
      <w:r>
        <w:rPr>
          <w:sz w:val="20"/>
        </w:rPr>
        <w:t>42.063, de 2009, para as microempresas e empresas de pequeno porte, para o agricultor familiar, o produtor rural pessoa</w:t>
      </w:r>
      <w:r>
        <w:rPr>
          <w:spacing w:val="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microempreendedor</w:t>
      </w:r>
      <w:r>
        <w:rPr>
          <w:spacing w:val="-1"/>
          <w:sz w:val="20"/>
        </w:rPr>
        <w:t> </w:t>
      </w:r>
      <w:r>
        <w:rPr>
          <w:sz w:val="20"/>
        </w:rPr>
        <w:t>individual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MEI.</w:t>
      </w:r>
    </w:p>
    <w:p>
      <w:pPr>
        <w:pStyle w:val="ListParagraph"/>
        <w:numPr>
          <w:ilvl w:val="1"/>
          <w:numId w:val="3"/>
        </w:numPr>
        <w:tabs>
          <w:tab w:pos="675" w:val="left" w:leader="none"/>
        </w:tabs>
        <w:spacing w:line="280" w:lineRule="auto" w:before="3" w:after="0"/>
        <w:ind w:left="319" w:right="442" w:firstLine="0"/>
        <w:jc w:val="both"/>
        <w:rPr>
          <w:sz w:val="20"/>
        </w:rPr>
      </w:pPr>
      <w:r>
        <w:rPr>
          <w:sz w:val="20"/>
        </w:rPr>
        <w:t>A obtenção dos benefícios a que se referem os artigos 42 a 49 da Lei Complementar nº 123, de 2006, fica limitada às</w:t>
      </w:r>
      <w:r>
        <w:rPr>
          <w:spacing w:val="1"/>
          <w:sz w:val="20"/>
        </w:rPr>
        <w:t> </w:t>
      </w:r>
      <w:r>
        <w:rPr>
          <w:sz w:val="20"/>
        </w:rPr>
        <w:t>microempresas</w:t>
      </w:r>
      <w:r>
        <w:rPr>
          <w:spacing w:val="49"/>
          <w:sz w:val="20"/>
        </w:rPr>
        <w:t> </w:t>
      </w:r>
      <w:r>
        <w:rPr>
          <w:sz w:val="20"/>
        </w:rPr>
        <w:t>e</w:t>
      </w:r>
      <w:r>
        <w:rPr>
          <w:spacing w:val="49"/>
          <w:sz w:val="20"/>
        </w:rPr>
        <w:t> </w:t>
      </w:r>
      <w:r>
        <w:rPr>
          <w:sz w:val="20"/>
        </w:rPr>
        <w:t>às</w:t>
      </w:r>
      <w:r>
        <w:rPr>
          <w:spacing w:val="49"/>
          <w:sz w:val="20"/>
        </w:rPr>
        <w:t> </w:t>
      </w:r>
      <w:r>
        <w:rPr>
          <w:sz w:val="20"/>
        </w:rPr>
        <w:t>empresas</w:t>
      </w:r>
      <w:r>
        <w:rPr>
          <w:spacing w:val="49"/>
          <w:sz w:val="20"/>
        </w:rPr>
        <w:t> </w:t>
      </w:r>
      <w:r>
        <w:rPr>
          <w:sz w:val="20"/>
        </w:rPr>
        <w:t>de</w:t>
      </w:r>
      <w:r>
        <w:rPr>
          <w:spacing w:val="49"/>
          <w:sz w:val="20"/>
        </w:rPr>
        <w:t> </w:t>
      </w:r>
      <w:r>
        <w:rPr>
          <w:sz w:val="20"/>
        </w:rPr>
        <w:t>pequeno</w:t>
      </w:r>
      <w:r>
        <w:rPr>
          <w:spacing w:val="49"/>
          <w:sz w:val="20"/>
        </w:rPr>
        <w:t> </w:t>
      </w:r>
      <w:r>
        <w:rPr>
          <w:sz w:val="20"/>
        </w:rPr>
        <w:t>porte</w:t>
      </w:r>
      <w:r>
        <w:rPr>
          <w:spacing w:val="49"/>
          <w:sz w:val="20"/>
        </w:rPr>
        <w:t> </w:t>
      </w:r>
      <w:r>
        <w:rPr>
          <w:sz w:val="20"/>
        </w:rPr>
        <w:t>que,</w:t>
      </w:r>
      <w:r>
        <w:rPr>
          <w:spacing w:val="49"/>
          <w:sz w:val="20"/>
        </w:rPr>
        <w:t> </w:t>
      </w:r>
      <w:r>
        <w:rPr>
          <w:sz w:val="20"/>
        </w:rPr>
        <w:t>no</w:t>
      </w:r>
      <w:r>
        <w:rPr>
          <w:spacing w:val="49"/>
          <w:sz w:val="20"/>
        </w:rPr>
        <w:t> </w:t>
      </w:r>
      <w:r>
        <w:rPr>
          <w:sz w:val="20"/>
        </w:rPr>
        <w:t>ano-calendário</w:t>
      </w:r>
      <w:r>
        <w:rPr>
          <w:spacing w:val="49"/>
          <w:sz w:val="20"/>
        </w:rPr>
        <w:t> </w:t>
      </w:r>
      <w:r>
        <w:rPr>
          <w:sz w:val="20"/>
        </w:rPr>
        <w:t>de</w:t>
      </w:r>
      <w:r>
        <w:rPr>
          <w:spacing w:val="49"/>
          <w:sz w:val="20"/>
        </w:rPr>
        <w:t> </w:t>
      </w:r>
      <w:r>
        <w:rPr>
          <w:sz w:val="20"/>
        </w:rPr>
        <w:t>realização</w:t>
      </w:r>
      <w:r>
        <w:rPr>
          <w:spacing w:val="49"/>
          <w:sz w:val="20"/>
        </w:rPr>
        <w:t> </w:t>
      </w:r>
      <w:r>
        <w:rPr>
          <w:sz w:val="20"/>
        </w:rPr>
        <w:t>da</w:t>
      </w:r>
      <w:r>
        <w:rPr>
          <w:spacing w:val="49"/>
          <w:sz w:val="20"/>
        </w:rPr>
        <w:t> </w:t>
      </w:r>
      <w:r>
        <w:rPr>
          <w:sz w:val="20"/>
        </w:rPr>
        <w:t>licitação,</w:t>
      </w:r>
      <w:r>
        <w:rPr>
          <w:spacing w:val="49"/>
          <w:sz w:val="20"/>
        </w:rPr>
        <w:t> </w:t>
      </w:r>
      <w:r>
        <w:rPr>
          <w:sz w:val="20"/>
        </w:rPr>
        <w:t>ainda</w:t>
      </w:r>
      <w:r>
        <w:rPr>
          <w:spacing w:val="49"/>
          <w:sz w:val="20"/>
        </w:rPr>
        <w:t> </w:t>
      </w:r>
      <w:r>
        <w:rPr>
          <w:sz w:val="20"/>
        </w:rPr>
        <w:t>não</w:t>
      </w:r>
      <w:r>
        <w:rPr>
          <w:spacing w:val="49"/>
          <w:sz w:val="20"/>
        </w:rPr>
        <w:t> </w:t>
      </w:r>
      <w:r>
        <w:rPr>
          <w:sz w:val="20"/>
        </w:rPr>
        <w:t>tenham</w:t>
      </w:r>
      <w:r>
        <w:rPr>
          <w:spacing w:val="-48"/>
          <w:sz w:val="20"/>
        </w:rPr>
        <w:t> </w:t>
      </w:r>
      <w:r>
        <w:rPr>
          <w:sz w:val="20"/>
        </w:rPr>
        <w:t>celebrado contratos com a Administração Pública cujos valores somados extrapolem a receita bruta máxima admitida para</w:t>
      </w:r>
      <w:r>
        <w:rPr>
          <w:spacing w:val="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porte.</w:t>
      </w:r>
    </w:p>
    <w:p>
      <w:pPr>
        <w:pStyle w:val="ListParagraph"/>
        <w:numPr>
          <w:ilvl w:val="2"/>
          <w:numId w:val="3"/>
        </w:numPr>
        <w:tabs>
          <w:tab w:pos="816" w:val="left" w:leader="none"/>
        </w:tabs>
        <w:spacing w:line="240" w:lineRule="auto" w:before="4" w:after="0"/>
        <w:ind w:left="815" w:right="0" w:hanging="500"/>
        <w:jc w:val="left"/>
        <w:rPr>
          <w:sz w:val="20"/>
        </w:rPr>
      </w:pP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ano,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3"/>
        </w:numPr>
        <w:tabs>
          <w:tab w:pos="665" w:val="left" w:leader="none"/>
        </w:tabs>
        <w:spacing w:line="240" w:lineRule="auto" w:before="40" w:after="0"/>
        <w:ind w:left="665" w:right="0" w:hanging="350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disputar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licitação:</w:t>
      </w:r>
    </w:p>
    <w:p>
      <w:pPr>
        <w:pStyle w:val="ListParagraph"/>
        <w:numPr>
          <w:ilvl w:val="2"/>
          <w:numId w:val="3"/>
        </w:numPr>
        <w:tabs>
          <w:tab w:pos="816" w:val="left" w:leader="none"/>
        </w:tabs>
        <w:spacing w:line="240" w:lineRule="auto" w:before="40" w:after="0"/>
        <w:ind w:left="815" w:right="0" w:hanging="500"/>
        <w:jc w:val="left"/>
        <w:rPr>
          <w:sz w:val="20"/>
        </w:rPr>
      </w:pPr>
      <w:r>
        <w:rPr>
          <w:sz w:val="20"/>
        </w:rPr>
        <w:t>aquele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seu(s)</w:t>
      </w:r>
      <w:r>
        <w:rPr>
          <w:spacing w:val="-1"/>
          <w:sz w:val="20"/>
        </w:rPr>
        <w:t> </w:t>
      </w:r>
      <w:r>
        <w:rPr>
          <w:sz w:val="20"/>
        </w:rPr>
        <w:t>anexo(s);</w:t>
      </w:r>
    </w:p>
    <w:p>
      <w:pPr>
        <w:pStyle w:val="ListParagraph"/>
        <w:numPr>
          <w:ilvl w:val="2"/>
          <w:numId w:val="3"/>
        </w:numPr>
        <w:tabs>
          <w:tab w:pos="871" w:val="left" w:leader="none"/>
        </w:tabs>
        <w:spacing w:line="280" w:lineRule="auto" w:before="40" w:after="0"/>
        <w:ind w:left="319" w:right="457" w:firstLine="0"/>
        <w:jc w:val="left"/>
        <w:rPr>
          <w:sz w:val="20"/>
        </w:rPr>
      </w:pPr>
      <w:r>
        <w:rPr>
          <w:sz w:val="20"/>
        </w:rPr>
        <w:t>pessoa</w:t>
      </w:r>
      <w:r>
        <w:rPr>
          <w:spacing w:val="1"/>
          <w:sz w:val="20"/>
        </w:rPr>
        <w:t> </w:t>
      </w:r>
      <w:r>
        <w:rPr>
          <w:sz w:val="20"/>
        </w:rPr>
        <w:t>física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jurídica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encontre,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sz w:val="20"/>
        </w:rPr>
        <w:t>tempo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licitação,</w:t>
      </w:r>
      <w:r>
        <w:rPr>
          <w:spacing w:val="1"/>
          <w:sz w:val="20"/>
        </w:rPr>
        <w:t> </w:t>
      </w:r>
      <w:r>
        <w:rPr>
          <w:sz w:val="20"/>
        </w:rPr>
        <w:t>impossibilitada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participar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licitação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-47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lhe</w:t>
      </w:r>
      <w:r>
        <w:rPr>
          <w:spacing w:val="-1"/>
          <w:sz w:val="20"/>
        </w:rPr>
        <w:t> </w:t>
      </w:r>
      <w:r>
        <w:rPr>
          <w:sz w:val="20"/>
        </w:rPr>
        <w:t>foi</w:t>
      </w:r>
      <w:r>
        <w:rPr>
          <w:spacing w:val="-1"/>
          <w:sz w:val="20"/>
        </w:rPr>
        <w:t> </w:t>
      </w:r>
      <w:r>
        <w:rPr>
          <w:sz w:val="20"/>
        </w:rPr>
        <w:t>imposta;</w:t>
      </w:r>
    </w:p>
    <w:p>
      <w:pPr>
        <w:pStyle w:val="ListParagraph"/>
        <w:numPr>
          <w:ilvl w:val="2"/>
          <w:numId w:val="3"/>
        </w:numPr>
        <w:tabs>
          <w:tab w:pos="902" w:val="left" w:leader="none"/>
        </w:tabs>
        <w:spacing w:line="280" w:lineRule="auto" w:before="2" w:after="0"/>
        <w:ind w:left="394" w:right="142" w:firstLine="0"/>
        <w:jc w:val="left"/>
        <w:rPr>
          <w:sz w:val="20"/>
        </w:rPr>
      </w:pPr>
      <w:r>
        <w:rPr>
          <w:sz w:val="20"/>
        </w:rPr>
        <w:t>autor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anteprojeto,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projeto</w:t>
      </w:r>
      <w:r>
        <w:rPr>
          <w:spacing w:val="6"/>
          <w:sz w:val="20"/>
        </w:rPr>
        <w:t> </w:t>
      </w:r>
      <w:r>
        <w:rPr>
          <w:sz w:val="20"/>
        </w:rPr>
        <w:t>básico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projeto</w:t>
      </w:r>
      <w:r>
        <w:rPr>
          <w:spacing w:val="6"/>
          <w:sz w:val="20"/>
        </w:rPr>
        <w:t> </w:t>
      </w:r>
      <w:r>
        <w:rPr>
          <w:sz w:val="20"/>
        </w:rPr>
        <w:t>executivo,</w:t>
      </w:r>
      <w:r>
        <w:rPr>
          <w:spacing w:val="6"/>
          <w:sz w:val="20"/>
        </w:rPr>
        <w:t> </w:t>
      </w:r>
      <w:r>
        <w:rPr>
          <w:sz w:val="20"/>
        </w:rPr>
        <w:t>pessoa</w:t>
      </w:r>
      <w:r>
        <w:rPr>
          <w:spacing w:val="6"/>
          <w:sz w:val="20"/>
        </w:rPr>
        <w:t> </w:t>
      </w:r>
      <w:r>
        <w:rPr>
          <w:sz w:val="20"/>
        </w:rPr>
        <w:t>física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6"/>
          <w:sz w:val="20"/>
        </w:rPr>
        <w:t> </w:t>
      </w:r>
      <w:r>
        <w:rPr>
          <w:sz w:val="20"/>
        </w:rPr>
        <w:t>jurídica,</w:t>
      </w:r>
      <w:r>
        <w:rPr>
          <w:spacing w:val="6"/>
          <w:sz w:val="20"/>
        </w:rPr>
        <w:t> </w:t>
      </w:r>
      <w:r>
        <w:rPr>
          <w:sz w:val="20"/>
        </w:rPr>
        <w:t>quando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licitação</w:t>
      </w:r>
      <w:r>
        <w:rPr>
          <w:spacing w:val="6"/>
          <w:sz w:val="20"/>
        </w:rPr>
        <w:t> </w:t>
      </w:r>
      <w:r>
        <w:rPr>
          <w:sz w:val="20"/>
        </w:rPr>
        <w:t>versar</w:t>
      </w:r>
      <w:r>
        <w:rPr>
          <w:spacing w:val="6"/>
          <w:sz w:val="20"/>
        </w:rPr>
        <w:t> </w:t>
      </w:r>
      <w:r>
        <w:rPr>
          <w:sz w:val="20"/>
        </w:rPr>
        <w:t>sobre</w:t>
      </w:r>
      <w:r>
        <w:rPr>
          <w:spacing w:val="-47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ele</w:t>
      </w:r>
      <w:r>
        <w:rPr>
          <w:spacing w:val="-1"/>
          <w:sz w:val="20"/>
        </w:rPr>
        <w:t> </w:t>
      </w:r>
      <w:r>
        <w:rPr>
          <w:sz w:val="20"/>
        </w:rPr>
        <w:t>relacionados;</w:t>
      </w:r>
    </w:p>
    <w:p>
      <w:pPr>
        <w:pStyle w:val="ListParagraph"/>
        <w:numPr>
          <w:ilvl w:val="2"/>
          <w:numId w:val="3"/>
        </w:numPr>
        <w:tabs>
          <w:tab w:pos="840" w:val="left" w:leader="none"/>
        </w:tabs>
        <w:spacing w:line="280" w:lineRule="auto" w:before="1" w:after="0"/>
        <w:ind w:left="319" w:right="457" w:firstLine="0"/>
        <w:jc w:val="both"/>
        <w:rPr>
          <w:sz w:val="20"/>
        </w:rPr>
      </w:pPr>
      <w:r>
        <w:rPr>
          <w:sz w:val="20"/>
        </w:rPr>
        <w:t>empresa, isoladamente ou em consórcio, responsável pela elaboração do projeto básico ou do projeto executivo, ou</w:t>
      </w:r>
      <w:r>
        <w:rPr>
          <w:spacing w:val="1"/>
          <w:sz w:val="20"/>
        </w:rPr>
        <w:t> </w:t>
      </w:r>
      <w:r>
        <w:rPr>
          <w:sz w:val="20"/>
        </w:rPr>
        <w:t>empresa da qual o autor do projeto seja dirigente, gerente, controlador, acionista ou detentor de mais de 5% (cinco por cento)</w:t>
      </w:r>
      <w:r>
        <w:rPr>
          <w:spacing w:val="-47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capital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1"/>
          <w:sz w:val="20"/>
        </w:rPr>
        <w:t> </w:t>
      </w:r>
      <w:r>
        <w:rPr>
          <w:sz w:val="20"/>
        </w:rPr>
        <w:t>direito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voto,</w:t>
      </w:r>
      <w:r>
        <w:rPr>
          <w:spacing w:val="1"/>
          <w:sz w:val="20"/>
        </w:rPr>
        <w:t> </w:t>
      </w:r>
      <w:r>
        <w:rPr>
          <w:sz w:val="20"/>
        </w:rPr>
        <w:t>responsável</w:t>
      </w:r>
      <w:r>
        <w:rPr>
          <w:spacing w:val="1"/>
          <w:sz w:val="20"/>
        </w:rPr>
        <w:t> </w:t>
      </w:r>
      <w:r>
        <w:rPr>
          <w:sz w:val="20"/>
        </w:rPr>
        <w:t>técnico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subcontratado,</w:t>
      </w:r>
      <w:r>
        <w:rPr>
          <w:spacing w:val="1"/>
          <w:sz w:val="20"/>
        </w:rPr>
        <w:t> </w:t>
      </w:r>
      <w:r>
        <w:rPr>
          <w:sz w:val="20"/>
        </w:rPr>
        <w:t>quando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licitação</w:t>
      </w:r>
      <w:r>
        <w:rPr>
          <w:spacing w:val="1"/>
          <w:sz w:val="20"/>
        </w:rPr>
        <w:t> </w:t>
      </w:r>
      <w:r>
        <w:rPr>
          <w:sz w:val="20"/>
        </w:rPr>
        <w:t>versar</w:t>
      </w:r>
      <w:r>
        <w:rPr>
          <w:spacing w:val="1"/>
          <w:sz w:val="20"/>
        </w:rPr>
        <w:t> </w:t>
      </w:r>
      <w:r>
        <w:rPr>
          <w:sz w:val="20"/>
        </w:rPr>
        <w:t>sobre</w:t>
      </w:r>
      <w:r>
        <w:rPr>
          <w:spacing w:val="1"/>
          <w:sz w:val="20"/>
        </w:rPr>
        <w:t> </w:t>
      </w:r>
      <w:r>
        <w:rPr>
          <w:sz w:val="20"/>
        </w:rPr>
        <w:t>serviços</w:t>
      </w:r>
      <w:r>
        <w:rPr>
          <w:spacing w:val="50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ela</w:t>
      </w:r>
      <w:r>
        <w:rPr>
          <w:spacing w:val="-1"/>
          <w:sz w:val="20"/>
        </w:rPr>
        <w:t> </w:t>
      </w:r>
      <w:r>
        <w:rPr>
          <w:sz w:val="20"/>
        </w:rPr>
        <w:t>necessários;</w:t>
      </w:r>
    </w:p>
    <w:p>
      <w:pPr>
        <w:pStyle w:val="ListParagraph"/>
        <w:numPr>
          <w:ilvl w:val="2"/>
          <w:numId w:val="3"/>
        </w:numPr>
        <w:tabs>
          <w:tab w:pos="827" w:val="left" w:leader="none"/>
        </w:tabs>
        <w:spacing w:line="280" w:lineRule="auto" w:before="4" w:after="0"/>
        <w:ind w:left="319" w:right="457" w:firstLine="0"/>
        <w:jc w:val="both"/>
        <w:rPr>
          <w:sz w:val="20"/>
        </w:rPr>
      </w:pPr>
      <w:r>
        <w:rPr>
          <w:sz w:val="20"/>
        </w:rPr>
        <w:t>aquele que mantenha vínculo de natureza técnica, comercial, econômica, financeira, trabalhista ou civil com dirigente</w:t>
      </w:r>
      <w:r>
        <w:rPr>
          <w:spacing w:val="1"/>
          <w:sz w:val="20"/>
        </w:rPr>
        <w:t> </w:t>
      </w:r>
      <w:r>
        <w:rPr>
          <w:sz w:val="20"/>
        </w:rPr>
        <w:t>do órgão ou entidade contratante ou com agente público que desempenhe função na licitação ou atue na fiscalização ou na</w:t>
      </w:r>
      <w:r>
        <w:rPr>
          <w:spacing w:val="1"/>
          <w:sz w:val="20"/>
        </w:rPr>
        <w:t> </w:t>
      </w:r>
      <w:r>
        <w:rPr>
          <w:sz w:val="20"/>
        </w:rPr>
        <w:t>gestão</w:t>
      </w:r>
      <w:r>
        <w:rPr>
          <w:spacing w:val="33"/>
          <w:sz w:val="20"/>
        </w:rPr>
        <w:t> </w:t>
      </w:r>
      <w:r>
        <w:rPr>
          <w:sz w:val="20"/>
        </w:rPr>
        <w:t>do</w:t>
      </w:r>
      <w:r>
        <w:rPr>
          <w:spacing w:val="33"/>
          <w:sz w:val="20"/>
        </w:rPr>
        <w:t> </w:t>
      </w:r>
      <w:r>
        <w:rPr>
          <w:sz w:val="20"/>
        </w:rPr>
        <w:t>contrato,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3"/>
          <w:sz w:val="20"/>
        </w:rPr>
        <w:t> </w:t>
      </w:r>
      <w:r>
        <w:rPr>
          <w:sz w:val="20"/>
        </w:rPr>
        <w:t>que</w:t>
      </w:r>
      <w:r>
        <w:rPr>
          <w:spacing w:val="34"/>
          <w:sz w:val="20"/>
        </w:rPr>
        <w:t> </w:t>
      </w:r>
      <w:r>
        <w:rPr>
          <w:sz w:val="20"/>
        </w:rPr>
        <w:t>deles</w:t>
      </w:r>
      <w:r>
        <w:rPr>
          <w:spacing w:val="33"/>
          <w:sz w:val="20"/>
        </w:rPr>
        <w:t> </w:t>
      </w:r>
      <w:r>
        <w:rPr>
          <w:sz w:val="20"/>
        </w:rPr>
        <w:t>seja</w:t>
      </w:r>
      <w:r>
        <w:rPr>
          <w:spacing w:val="33"/>
          <w:sz w:val="20"/>
        </w:rPr>
        <w:t> </w:t>
      </w:r>
      <w:r>
        <w:rPr>
          <w:sz w:val="20"/>
        </w:rPr>
        <w:t>cônjuge,</w:t>
      </w:r>
      <w:r>
        <w:rPr>
          <w:spacing w:val="34"/>
          <w:sz w:val="20"/>
        </w:rPr>
        <w:t> </w:t>
      </w:r>
      <w:r>
        <w:rPr>
          <w:sz w:val="20"/>
        </w:rPr>
        <w:t>companheiro</w:t>
      </w:r>
      <w:r>
        <w:rPr>
          <w:spacing w:val="33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parente</w:t>
      </w:r>
      <w:r>
        <w:rPr>
          <w:spacing w:val="33"/>
          <w:sz w:val="20"/>
        </w:rPr>
        <w:t> </w:t>
      </w:r>
      <w:r>
        <w:rPr>
          <w:sz w:val="20"/>
        </w:rPr>
        <w:t>em</w:t>
      </w:r>
      <w:r>
        <w:rPr>
          <w:spacing w:val="33"/>
          <w:sz w:val="20"/>
        </w:rPr>
        <w:t> </w:t>
      </w:r>
      <w:r>
        <w:rPr>
          <w:sz w:val="20"/>
        </w:rPr>
        <w:t>linha</w:t>
      </w:r>
      <w:r>
        <w:rPr>
          <w:spacing w:val="34"/>
          <w:sz w:val="20"/>
        </w:rPr>
        <w:t> </w:t>
      </w:r>
      <w:r>
        <w:rPr>
          <w:sz w:val="20"/>
        </w:rPr>
        <w:t>reta,</w:t>
      </w:r>
      <w:r>
        <w:rPr>
          <w:spacing w:val="33"/>
          <w:sz w:val="20"/>
        </w:rPr>
        <w:t> </w:t>
      </w:r>
      <w:r>
        <w:rPr>
          <w:sz w:val="20"/>
        </w:rPr>
        <w:t>colateral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3"/>
          <w:sz w:val="20"/>
        </w:rPr>
        <w:t> </w:t>
      </w:r>
      <w:r>
        <w:rPr>
          <w:sz w:val="20"/>
        </w:rPr>
        <w:t>por</w:t>
      </w:r>
      <w:r>
        <w:rPr>
          <w:spacing w:val="33"/>
          <w:sz w:val="20"/>
        </w:rPr>
        <w:t> </w:t>
      </w:r>
      <w:r>
        <w:rPr>
          <w:sz w:val="20"/>
        </w:rPr>
        <w:t>afinidade,</w:t>
      </w:r>
      <w:r>
        <w:rPr>
          <w:spacing w:val="34"/>
          <w:sz w:val="20"/>
        </w:rPr>
        <w:t> </w:t>
      </w:r>
      <w:r>
        <w:rPr>
          <w:sz w:val="20"/>
        </w:rPr>
        <w:t>até</w:t>
      </w:r>
      <w:r>
        <w:rPr>
          <w:spacing w:val="33"/>
          <w:sz w:val="20"/>
        </w:rPr>
        <w:t> </w:t>
      </w:r>
      <w:r>
        <w:rPr>
          <w:sz w:val="20"/>
        </w:rPr>
        <w:t>o</w:t>
      </w:r>
      <w:r>
        <w:rPr>
          <w:spacing w:val="-47"/>
          <w:sz w:val="20"/>
        </w:rPr>
        <w:t> </w:t>
      </w:r>
      <w:r>
        <w:rPr>
          <w:sz w:val="20"/>
        </w:rPr>
        <w:t>terceiro</w:t>
      </w:r>
      <w:r>
        <w:rPr>
          <w:spacing w:val="-1"/>
          <w:sz w:val="20"/>
        </w:rPr>
        <w:t> </w:t>
      </w:r>
      <w:r>
        <w:rPr>
          <w:sz w:val="20"/>
        </w:rPr>
        <w:t>grau;</w:t>
      </w:r>
    </w:p>
    <w:p>
      <w:pPr>
        <w:pStyle w:val="ListParagraph"/>
        <w:numPr>
          <w:ilvl w:val="2"/>
          <w:numId w:val="3"/>
        </w:numPr>
        <w:tabs>
          <w:tab w:pos="877" w:val="left" w:leader="none"/>
        </w:tabs>
        <w:spacing w:line="280" w:lineRule="auto" w:before="4" w:after="0"/>
        <w:ind w:left="319" w:right="457" w:firstLine="0"/>
        <w:jc w:val="both"/>
        <w:rPr>
          <w:sz w:val="20"/>
        </w:rPr>
      </w:pPr>
      <w:r>
        <w:rPr>
          <w:sz w:val="20"/>
        </w:rPr>
        <w:t>empresas</w:t>
      </w:r>
      <w:r>
        <w:rPr>
          <w:spacing w:val="1"/>
          <w:sz w:val="20"/>
        </w:rPr>
        <w:t> </w:t>
      </w:r>
      <w:r>
        <w:rPr>
          <w:sz w:val="20"/>
        </w:rPr>
        <w:t>controladoras,</w:t>
      </w:r>
      <w:r>
        <w:rPr>
          <w:spacing w:val="1"/>
          <w:sz w:val="20"/>
        </w:rPr>
        <w:t> </w:t>
      </w:r>
      <w:r>
        <w:rPr>
          <w:sz w:val="20"/>
        </w:rPr>
        <w:t>controladas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coligadas,</w:t>
      </w:r>
      <w:r>
        <w:rPr>
          <w:spacing w:val="1"/>
          <w:sz w:val="20"/>
        </w:rPr>
        <w:t> </w:t>
      </w:r>
      <w:r>
        <w:rPr>
          <w:sz w:val="20"/>
        </w:rPr>
        <w:t>nos</w:t>
      </w:r>
      <w:r>
        <w:rPr>
          <w:spacing w:val="1"/>
          <w:sz w:val="20"/>
        </w:rPr>
        <w:t> </w:t>
      </w:r>
      <w:r>
        <w:rPr>
          <w:sz w:val="20"/>
        </w:rPr>
        <w:t>termos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1"/>
          <w:sz w:val="20"/>
        </w:rPr>
        <w:t> </w:t>
      </w:r>
      <w:r>
        <w:rPr>
          <w:sz w:val="20"/>
        </w:rPr>
        <w:t>nº</w:t>
      </w:r>
      <w:r>
        <w:rPr>
          <w:spacing w:val="1"/>
          <w:sz w:val="20"/>
        </w:rPr>
        <w:t> </w:t>
      </w:r>
      <w:r>
        <w:rPr>
          <w:sz w:val="20"/>
        </w:rPr>
        <w:t>6.404,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15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dezembro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1976,</w:t>
      </w:r>
      <w:r>
        <w:rPr>
          <w:spacing w:val="1"/>
          <w:sz w:val="20"/>
        </w:rPr>
        <w:t> </w:t>
      </w:r>
      <w:r>
        <w:rPr>
          <w:sz w:val="20"/>
        </w:rPr>
        <w:t>concorrendo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si;</w:t>
      </w:r>
    </w:p>
    <w:p>
      <w:pPr>
        <w:pStyle w:val="ListParagraph"/>
        <w:numPr>
          <w:ilvl w:val="2"/>
          <w:numId w:val="3"/>
        </w:numPr>
        <w:tabs>
          <w:tab w:pos="823" w:val="left" w:leader="none"/>
        </w:tabs>
        <w:spacing w:line="280" w:lineRule="auto" w:before="2" w:after="0"/>
        <w:ind w:left="319" w:right="457" w:firstLine="0"/>
        <w:jc w:val="both"/>
        <w:rPr>
          <w:sz w:val="20"/>
        </w:rPr>
      </w:pPr>
      <w:r>
        <w:rPr>
          <w:sz w:val="20"/>
        </w:rPr>
        <w:t>pessoa física ou jurídica que, nos 5 (cinco) anos anteriores à divulgação do edital, tenha sido condenada judicialmente,</w:t>
      </w:r>
      <w:r>
        <w:rPr>
          <w:spacing w:val="-47"/>
          <w:sz w:val="20"/>
        </w:rPr>
        <w:t> </w:t>
      </w:r>
      <w:r>
        <w:rPr>
          <w:sz w:val="20"/>
        </w:rPr>
        <w:t>com trânsito em julgado, por exploração de trabalho infantil, por submissão de trabalhadores a condições análogas às de</w:t>
      </w:r>
      <w:r>
        <w:rPr>
          <w:spacing w:val="1"/>
          <w:sz w:val="20"/>
        </w:rPr>
        <w:t> </w:t>
      </w:r>
      <w:r>
        <w:rPr>
          <w:sz w:val="20"/>
        </w:rPr>
        <w:t>escravo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adolescentes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vedados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trabalhista;</w:t>
      </w:r>
    </w:p>
    <w:p>
      <w:pPr>
        <w:pStyle w:val="ListParagraph"/>
        <w:numPr>
          <w:ilvl w:val="2"/>
          <w:numId w:val="3"/>
        </w:numPr>
        <w:tabs>
          <w:tab w:pos="816" w:val="left" w:leader="none"/>
        </w:tabs>
        <w:spacing w:line="240" w:lineRule="auto" w:before="2" w:after="0"/>
        <w:ind w:left="815" w:right="0" w:hanging="500"/>
        <w:jc w:val="both"/>
        <w:rPr>
          <w:sz w:val="20"/>
        </w:rPr>
      </w:pPr>
      <w:r>
        <w:rPr>
          <w:sz w:val="20"/>
        </w:rPr>
        <w:t>agente</w:t>
      </w:r>
      <w:r>
        <w:rPr>
          <w:spacing w:val="-2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representante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jurídica;</w:t>
      </w:r>
    </w:p>
    <w:p>
      <w:pPr>
        <w:pStyle w:val="ListParagraph"/>
        <w:numPr>
          <w:ilvl w:val="2"/>
          <w:numId w:val="3"/>
        </w:numPr>
        <w:tabs>
          <w:tab w:pos="843" w:val="left" w:leader="none"/>
        </w:tabs>
        <w:spacing w:line="280" w:lineRule="auto" w:before="40" w:after="0"/>
        <w:ind w:left="319" w:right="457" w:firstLine="0"/>
        <w:jc w:val="both"/>
        <w:rPr>
          <w:sz w:val="20"/>
        </w:rPr>
      </w:pPr>
      <w:r>
        <w:rPr/>
        <w:pict>
          <v:shape style="position:absolute;margin-left:443.437469pt;margin-top:39.08596pt;width:5.05pt;height:.75pt;mso-position-horizontal-relative:page;mso-position-vertical-relative:paragraph;z-index:-21148672" coordorigin="8869,782" coordsize="101,15" path="m8870,797l8869,797,8869,782,8870,782,8870,797xm8969,797l8966,797,8966,782,8969,782,8969,797xe" filled="true" fillcolor="#000080" stroked="false">
            <v:path arrowok="t"/>
            <v:fill type="solid"/>
            <w10:wrap type="none"/>
          </v:shape>
        </w:pict>
      </w:r>
      <w:r>
        <w:rPr>
          <w:sz w:val="20"/>
        </w:rPr>
        <w:t>não poderá participar, direta ou indiretamente, da licitação ou da execução do contrato agente público do órgão ou</w:t>
      </w:r>
      <w:r>
        <w:rPr>
          <w:spacing w:val="1"/>
          <w:sz w:val="20"/>
        </w:rPr>
        <w:t> </w:t>
      </w:r>
      <w:r>
        <w:rPr>
          <w:sz w:val="20"/>
        </w:rPr>
        <w:t>entidade contratante, devendo ser observadas as situações que possam configurar conflito de interesses no exercício ou após</w:t>
      </w:r>
      <w:r>
        <w:rPr>
          <w:spacing w:val="1"/>
          <w:sz w:val="20"/>
        </w:rPr>
        <w:t> </w:t>
      </w:r>
      <w:r>
        <w:rPr>
          <w:sz w:val="20"/>
        </w:rPr>
        <w:t>o exercício do cargo ou emprego, nos termos da legislação que disciplina a matéria, conforme </w:t>
      </w:r>
      <w:hyperlink r:id="rId8">
        <w:r>
          <w:rPr>
            <w:color w:val="000080"/>
            <w:sz w:val="20"/>
          </w:rPr>
          <w:t>§</w:t>
        </w:r>
      </w:hyperlink>
      <w:r>
        <w:rPr>
          <w:spacing w:val="50"/>
          <w:sz w:val="20"/>
          <w:u w:val="single"/>
        </w:rPr>
        <w:t> </w:t>
      </w:r>
      <w:r>
        <w:rPr>
          <w:sz w:val="20"/>
          <w:u w:val="single"/>
        </w:rPr>
        <w:t>1º do art. 9º da Lei nº</w:t>
      </w:r>
      <w:r>
        <w:rPr>
          <w:spacing w:val="1"/>
          <w:sz w:val="20"/>
        </w:rPr>
        <w:t> </w:t>
      </w:r>
      <w:r>
        <w:rPr>
          <w:sz w:val="20"/>
          <w:u w:val="single"/>
        </w:rPr>
        <w:t>14.133</w:t>
      </w:r>
      <w:r>
        <w:rPr>
          <w:sz w:val="20"/>
        </w:rPr>
        <w:t>,</w:t>
      </w:r>
      <w:r>
        <w:rPr>
          <w:spacing w:val="-3"/>
          <w:sz w:val="20"/>
          <w:u w:val="single"/>
        </w:rPr>
        <w:t> </w:t>
      </w:r>
      <w:r>
        <w:rPr>
          <w:sz w:val="20"/>
          <w:u w:val="single"/>
        </w:rPr>
        <w:t>de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2021</w:t>
      </w:r>
      <w:r>
        <w:rPr>
          <w:sz w:val="20"/>
        </w:rPr>
        <w:t>;</w:t>
      </w:r>
    </w:p>
    <w:p>
      <w:pPr>
        <w:pStyle w:val="ListParagraph"/>
        <w:numPr>
          <w:ilvl w:val="2"/>
          <w:numId w:val="3"/>
        </w:numPr>
        <w:tabs>
          <w:tab w:pos="922" w:val="left" w:leader="none"/>
        </w:tabs>
        <w:spacing w:line="240" w:lineRule="auto" w:before="4" w:after="0"/>
        <w:ind w:left="921" w:right="0" w:hanging="601"/>
        <w:jc w:val="both"/>
        <w:rPr>
          <w:sz w:val="20"/>
        </w:rPr>
      </w:pPr>
      <w:r>
        <w:rPr>
          <w:sz w:val="20"/>
        </w:rPr>
        <w:t>sociedades</w:t>
      </w:r>
      <w:r>
        <w:rPr>
          <w:spacing w:val="-1"/>
          <w:sz w:val="20"/>
        </w:rPr>
        <w:t> </w:t>
      </w:r>
      <w:r>
        <w:rPr>
          <w:sz w:val="20"/>
        </w:rPr>
        <w:t>cooperativas</w:t>
      </w:r>
      <w:r>
        <w:rPr>
          <w:spacing w:val="-1"/>
          <w:sz w:val="20"/>
        </w:rPr>
        <w:t> </w:t>
      </w:r>
      <w:r>
        <w:rPr>
          <w:sz w:val="20"/>
        </w:rPr>
        <w:t>mencionadas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artigo</w:t>
      </w:r>
      <w:r>
        <w:rPr>
          <w:spacing w:val="-1"/>
          <w:sz w:val="20"/>
        </w:rPr>
        <w:t> </w:t>
      </w:r>
      <w:r>
        <w:rPr>
          <w:sz w:val="20"/>
        </w:rPr>
        <w:t>16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2021.</w:t>
      </w:r>
    </w:p>
    <w:p>
      <w:pPr>
        <w:pStyle w:val="ListParagraph"/>
        <w:numPr>
          <w:ilvl w:val="1"/>
          <w:numId w:val="3"/>
        </w:numPr>
        <w:tabs>
          <w:tab w:pos="693" w:val="left" w:leader="none"/>
        </w:tabs>
        <w:spacing w:line="280" w:lineRule="auto" w:before="40" w:after="0"/>
        <w:ind w:left="319" w:right="457" w:firstLine="0"/>
        <w:jc w:val="both"/>
        <w:rPr>
          <w:sz w:val="20"/>
        </w:rPr>
      </w:pPr>
      <w:r>
        <w:rPr>
          <w:sz w:val="20"/>
        </w:rPr>
        <w:t>O impedimento de que trata o item 2.7.2 será também aplicado ao licitante que atue em substituição a outra pessoa,</w:t>
      </w:r>
      <w:r>
        <w:rPr>
          <w:spacing w:val="1"/>
          <w:sz w:val="20"/>
        </w:rPr>
        <w:t> </w:t>
      </w:r>
      <w:r>
        <w:rPr>
          <w:sz w:val="20"/>
        </w:rPr>
        <w:t>física ou jurídica, com o intuito de burlar a efetividade da sanção a ela aplicada, inclusive a sua controladora, controlada ou</w:t>
      </w:r>
      <w:r>
        <w:rPr>
          <w:spacing w:val="1"/>
          <w:sz w:val="20"/>
        </w:rPr>
        <w:t> </w:t>
      </w:r>
      <w:r>
        <w:rPr>
          <w:sz w:val="20"/>
        </w:rPr>
        <w:t>coligada,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devidamente</w:t>
      </w:r>
      <w:r>
        <w:rPr>
          <w:spacing w:val="-1"/>
          <w:sz w:val="20"/>
        </w:rPr>
        <w:t> </w:t>
      </w:r>
      <w:r>
        <w:rPr>
          <w:sz w:val="20"/>
        </w:rPr>
        <w:t>comprovado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ilícito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utilização</w:t>
      </w:r>
      <w:r>
        <w:rPr>
          <w:spacing w:val="-1"/>
          <w:sz w:val="20"/>
        </w:rPr>
        <w:t> </w:t>
      </w:r>
      <w:r>
        <w:rPr>
          <w:sz w:val="20"/>
        </w:rPr>
        <w:t>fraudulenta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personalidade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3"/>
        </w:numPr>
        <w:tabs>
          <w:tab w:pos="671" w:val="left" w:leader="none"/>
        </w:tabs>
        <w:spacing w:line="240" w:lineRule="auto" w:before="3" w:after="0"/>
        <w:ind w:left="670" w:right="0" w:hanging="352"/>
        <w:jc w:val="both"/>
        <w:rPr>
          <w:sz w:val="20"/>
        </w:rPr>
      </w:pPr>
      <w:r>
        <w:rPr>
          <w:sz w:val="20"/>
        </w:rPr>
        <w:t>A critério</w:t>
      </w:r>
      <w:r>
        <w:rPr>
          <w:spacing w:val="11"/>
          <w:sz w:val="20"/>
        </w:rPr>
        <w:t> </w:t>
      </w:r>
      <w:r>
        <w:rPr>
          <w:sz w:val="20"/>
        </w:rPr>
        <w:t>da Administração</w:t>
      </w:r>
      <w:r>
        <w:rPr>
          <w:spacing w:val="11"/>
          <w:sz w:val="20"/>
        </w:rPr>
        <w:t> </w:t>
      </w:r>
      <w:r>
        <w:rPr>
          <w:sz w:val="20"/>
        </w:rPr>
        <w:t>e</w:t>
      </w:r>
      <w:r>
        <w:rPr>
          <w:spacing w:val="11"/>
          <w:sz w:val="20"/>
        </w:rPr>
        <w:t> </w:t>
      </w:r>
      <w:r>
        <w:rPr>
          <w:sz w:val="20"/>
        </w:rPr>
        <w:t>exclusivamente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seu</w:t>
      </w:r>
      <w:r>
        <w:rPr>
          <w:spacing w:val="11"/>
          <w:sz w:val="20"/>
        </w:rPr>
        <w:t> </w:t>
      </w:r>
      <w:r>
        <w:rPr>
          <w:sz w:val="20"/>
        </w:rPr>
        <w:t>serviço,</w:t>
      </w:r>
      <w:r>
        <w:rPr>
          <w:spacing w:val="11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autor</w:t>
      </w:r>
      <w:r>
        <w:rPr>
          <w:spacing w:val="11"/>
          <w:sz w:val="20"/>
        </w:rPr>
        <w:t> </w:t>
      </w:r>
      <w:r>
        <w:rPr>
          <w:sz w:val="20"/>
        </w:rPr>
        <w:t>dos</w:t>
      </w:r>
      <w:r>
        <w:rPr>
          <w:spacing w:val="11"/>
          <w:sz w:val="20"/>
        </w:rPr>
        <w:t> </w:t>
      </w:r>
      <w:r>
        <w:rPr>
          <w:sz w:val="20"/>
        </w:rPr>
        <w:t>projetos</w:t>
      </w:r>
      <w:r>
        <w:rPr>
          <w:spacing w:val="11"/>
          <w:sz w:val="20"/>
        </w:rPr>
        <w:t> </w:t>
      </w:r>
      <w:r>
        <w:rPr>
          <w:sz w:val="20"/>
        </w:rPr>
        <w:t>e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empresa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que</w:t>
      </w:r>
      <w:r>
        <w:rPr>
          <w:spacing w:val="11"/>
          <w:sz w:val="20"/>
        </w:rPr>
        <w:t> </w:t>
      </w:r>
      <w:r>
        <w:rPr>
          <w:sz w:val="20"/>
        </w:rPr>
        <w:t>se</w:t>
      </w:r>
      <w:r>
        <w:rPr>
          <w:spacing w:val="11"/>
          <w:sz w:val="20"/>
        </w:rPr>
        <w:t> </w:t>
      </w:r>
      <w:r>
        <w:rPr>
          <w:sz w:val="20"/>
        </w:rPr>
        <w:t>referem</w:t>
      </w:r>
      <w:r>
        <w:rPr>
          <w:spacing w:val="11"/>
          <w:sz w:val="20"/>
        </w:rPr>
        <w:t> </w:t>
      </w:r>
      <w:r>
        <w:rPr>
          <w:sz w:val="20"/>
        </w:rPr>
        <w:t>os</w:t>
      </w:r>
      <w:r>
        <w:rPr>
          <w:spacing w:val="11"/>
          <w:sz w:val="20"/>
        </w:rPr>
        <w:t> </w:t>
      </w:r>
      <w:r>
        <w:rPr>
          <w:sz w:val="20"/>
        </w:rPr>
        <w:t>itens</w:t>
      </w:r>
    </w:p>
    <w:p>
      <w:pPr>
        <w:pStyle w:val="BodyText"/>
        <w:spacing w:line="280" w:lineRule="auto"/>
        <w:ind w:left="319" w:right="457"/>
        <w:jc w:val="both"/>
      </w:pPr>
      <w:r>
        <w:rPr/>
        <w:t>2.8.3 e 2.8.4 poderão participar no apoio das atividades de planejamento da contratação, de execução da licitação ou de</w:t>
      </w:r>
      <w:r>
        <w:rPr>
          <w:spacing w:val="1"/>
        </w:rPr>
        <w:t> </w:t>
      </w:r>
      <w:r>
        <w:rPr/>
        <w:t>gestão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contrato,</w:t>
      </w:r>
      <w:r>
        <w:rPr>
          <w:spacing w:val="-1"/>
        </w:rPr>
        <w:t> </w:t>
      </w:r>
      <w:r>
        <w:rPr/>
        <w:t>desde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supervisão</w:t>
      </w:r>
      <w:r>
        <w:rPr>
          <w:spacing w:val="-1"/>
        </w:rPr>
        <w:t> </w:t>
      </w:r>
      <w:r>
        <w:rPr/>
        <w:t>exclusiva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agentes</w:t>
      </w:r>
      <w:r>
        <w:rPr>
          <w:spacing w:val="-1"/>
        </w:rPr>
        <w:t> </w:t>
      </w:r>
      <w:r>
        <w:rPr/>
        <w:t>públicos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órgão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entidade.</w:t>
      </w:r>
    </w:p>
    <w:p>
      <w:pPr>
        <w:pStyle w:val="ListParagraph"/>
        <w:numPr>
          <w:ilvl w:val="1"/>
          <w:numId w:val="3"/>
        </w:numPr>
        <w:tabs>
          <w:tab w:pos="772" w:val="left" w:leader="none"/>
        </w:tabs>
        <w:spacing w:line="240" w:lineRule="auto" w:before="2" w:after="0"/>
        <w:ind w:left="771" w:right="0" w:hanging="451"/>
        <w:jc w:val="both"/>
        <w:rPr>
          <w:sz w:val="20"/>
        </w:rPr>
      </w:pPr>
      <w:r>
        <w:rPr>
          <w:sz w:val="20"/>
        </w:rPr>
        <w:t>Equiparam-se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autores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projeto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integrantes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mesmo</w:t>
      </w:r>
      <w:r>
        <w:rPr>
          <w:spacing w:val="-1"/>
          <w:sz w:val="20"/>
        </w:rPr>
        <w:t> </w:t>
      </w:r>
      <w:r>
        <w:rPr>
          <w:sz w:val="20"/>
        </w:rPr>
        <w:t>grupo</w:t>
      </w:r>
      <w:r>
        <w:rPr>
          <w:spacing w:val="-1"/>
          <w:sz w:val="20"/>
        </w:rPr>
        <w:t> </w:t>
      </w:r>
      <w:r>
        <w:rPr>
          <w:sz w:val="20"/>
        </w:rPr>
        <w:t>econômico.</w:t>
      </w:r>
    </w:p>
    <w:p>
      <w:pPr>
        <w:pStyle w:val="ListParagraph"/>
        <w:numPr>
          <w:ilvl w:val="1"/>
          <w:numId w:val="3"/>
        </w:numPr>
        <w:tabs>
          <w:tab w:pos="789" w:val="left" w:leader="none"/>
        </w:tabs>
        <w:spacing w:line="280" w:lineRule="auto" w:before="40" w:after="0"/>
        <w:ind w:left="319" w:right="457" w:firstLine="0"/>
        <w:jc w:val="both"/>
        <w:rPr>
          <w:sz w:val="20"/>
        </w:rPr>
      </w:pPr>
      <w:r>
        <w:rPr>
          <w:sz w:val="20"/>
        </w:rPr>
        <w:t>O disposto nos itens 2.7.3 e 2.7.4 não impede a licitação ou a contratação de serviço que inclua como encargo do</w:t>
      </w:r>
      <w:r>
        <w:rPr>
          <w:spacing w:val="1"/>
          <w:sz w:val="20"/>
        </w:rPr>
        <w:t> </w:t>
      </w:r>
      <w:r>
        <w:rPr>
          <w:sz w:val="20"/>
        </w:rPr>
        <w:t>contratado a elaboração do projeto básico e do projeto executivo, nas contratações integradas, e do projeto executivo, nos</w:t>
      </w:r>
      <w:r>
        <w:rPr>
          <w:spacing w:val="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regimes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execução.</w:t>
      </w:r>
    </w:p>
    <w:p>
      <w:pPr>
        <w:pStyle w:val="ListParagraph"/>
        <w:numPr>
          <w:ilvl w:val="1"/>
          <w:numId w:val="3"/>
        </w:numPr>
        <w:tabs>
          <w:tab w:pos="774" w:val="left" w:leader="none"/>
        </w:tabs>
        <w:spacing w:line="280" w:lineRule="auto" w:before="3" w:after="0"/>
        <w:ind w:left="319" w:right="442" w:firstLine="0"/>
        <w:jc w:val="both"/>
        <w:rPr>
          <w:sz w:val="20"/>
        </w:rPr>
      </w:pPr>
      <w:r>
        <w:rPr>
          <w:sz w:val="20"/>
        </w:rPr>
        <w:t>Em licitações e contratações realizadas no âmbito de projetos e programas parcialmente financiados por agência oficial</w:t>
      </w:r>
      <w:r>
        <w:rPr>
          <w:spacing w:val="1"/>
          <w:sz w:val="20"/>
        </w:rPr>
        <w:t> </w:t>
      </w:r>
      <w:r>
        <w:rPr>
          <w:sz w:val="20"/>
        </w:rPr>
        <w:t>de cooperação estrangeira ou por organismo financeiro internacional com recursos do financiamento ou da contrapartida</w:t>
      </w:r>
      <w:r>
        <w:rPr>
          <w:spacing w:val="1"/>
          <w:sz w:val="20"/>
        </w:rPr>
        <w:t> </w:t>
      </w:r>
      <w:r>
        <w:rPr>
          <w:sz w:val="20"/>
        </w:rPr>
        <w:t>nacional, não poderá participar pessoa física ou jurídica que integre o rol de pessoas sancionadas por essas entidades ou que</w:t>
      </w:r>
      <w:r>
        <w:rPr>
          <w:spacing w:val="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declarada</w:t>
      </w:r>
      <w:r>
        <w:rPr>
          <w:spacing w:val="-1"/>
          <w:sz w:val="20"/>
        </w:rPr>
        <w:t> </w:t>
      </w:r>
      <w:r>
        <w:rPr>
          <w:sz w:val="20"/>
        </w:rPr>
        <w:t>inidônea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80"/>
          <w:sz w:val="20"/>
        </w:rPr>
        <w:t> </w:t>
      </w:r>
      <w:hyperlink r:id="rId9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3"/>
        </w:numPr>
        <w:tabs>
          <w:tab w:pos="792" w:val="left" w:leader="none"/>
        </w:tabs>
        <w:spacing w:line="280" w:lineRule="auto" w:before="3" w:after="0"/>
        <w:ind w:left="319" w:right="472" w:firstLine="0"/>
        <w:jc w:val="both"/>
        <w:rPr>
          <w:sz w:val="20"/>
        </w:rPr>
      </w:pPr>
      <w:r>
        <w:rPr>
          <w:sz w:val="20"/>
        </w:rPr>
        <w:t>A vedação de que trata o item 2.7.8 estende-se a terceiro que auxilie a condução da contratação na qualidade de</w:t>
      </w:r>
      <w:r>
        <w:rPr>
          <w:spacing w:val="1"/>
          <w:sz w:val="20"/>
        </w:rPr>
        <w:t> </w:t>
      </w:r>
      <w:r>
        <w:rPr>
          <w:sz w:val="20"/>
        </w:rPr>
        <w:t>integrante de equipe de apoio, profissional especializado ou funcionário ou representante de empresa que preste assessoria</w:t>
      </w:r>
      <w:r>
        <w:rPr>
          <w:spacing w:val="1"/>
          <w:sz w:val="20"/>
        </w:rPr>
        <w:t> </w:t>
      </w:r>
      <w:r>
        <w:rPr>
          <w:sz w:val="20"/>
        </w:rPr>
        <w:t>técnica.</w:t>
      </w:r>
    </w:p>
    <w:p>
      <w:pPr>
        <w:pStyle w:val="ListParagraph"/>
        <w:numPr>
          <w:ilvl w:val="1"/>
          <w:numId w:val="3"/>
        </w:numPr>
        <w:tabs>
          <w:tab w:pos="772" w:val="left" w:leader="none"/>
        </w:tabs>
        <w:spacing w:line="240" w:lineRule="auto" w:before="3" w:after="0"/>
        <w:ind w:left="771" w:right="0" w:hanging="451"/>
        <w:jc w:val="both"/>
        <w:rPr>
          <w:sz w:val="20"/>
        </w:rPr>
      </w:pP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reunidas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consórcio.</w:t>
      </w:r>
    </w:p>
    <w:p>
      <w:pPr>
        <w:spacing w:after="0" w:line="240" w:lineRule="auto"/>
        <w:jc w:val="both"/>
        <w:rPr>
          <w:sz w:val="20"/>
        </w:rPr>
        <w:sectPr>
          <w:pgSz w:w="11900" w:h="16840"/>
          <w:pgMar w:top="500" w:bottom="280" w:left="580" w:right="520"/>
        </w:sect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77" w:after="0"/>
        <w:ind w:left="710" w:right="0" w:hanging="241"/>
        <w:jc w:val="left"/>
      </w:pPr>
      <w:r>
        <w:rPr>
          <w:spacing w:val="-1"/>
        </w:rPr>
        <w:t>DAS DECLARAÇÕES E DA</w:t>
      </w:r>
      <w:r>
        <w:rPr>
          <w:spacing w:val="-23"/>
        </w:rPr>
        <w:t> </w:t>
      </w:r>
      <w:r>
        <w:rPr>
          <w:spacing w:val="-1"/>
        </w:rPr>
        <w:t>APRESENTAÇÃO DA</w:t>
      </w:r>
      <w:r>
        <w:rPr>
          <w:spacing w:val="-12"/>
        </w:rPr>
        <w:t> </w:t>
      </w:r>
      <w:r>
        <w:rPr/>
        <w:t>PROPOSTA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4"/>
        </w:numPr>
        <w:tabs>
          <w:tab w:pos="700" w:val="left" w:leader="none"/>
        </w:tabs>
        <w:spacing w:line="280" w:lineRule="auto" w:before="1" w:after="0"/>
        <w:ind w:left="319" w:right="457" w:firstLine="0"/>
        <w:jc w:val="both"/>
        <w:rPr>
          <w:sz w:val="20"/>
        </w:rPr>
      </w:pPr>
      <w:r>
        <w:rPr>
          <w:sz w:val="20"/>
        </w:rPr>
        <w:t>Na presente licitação, a fase de habilitação será realizada após as fases de apresentação de propostas e lances e de</w:t>
      </w:r>
      <w:r>
        <w:rPr>
          <w:spacing w:val="1"/>
          <w:sz w:val="20"/>
        </w:rPr>
        <w:t> </w:t>
      </w:r>
      <w:r>
        <w:rPr>
          <w:sz w:val="20"/>
        </w:rPr>
        <w:t>julgamento.</w:t>
      </w:r>
    </w:p>
    <w:p>
      <w:pPr>
        <w:pStyle w:val="ListParagraph"/>
        <w:numPr>
          <w:ilvl w:val="1"/>
          <w:numId w:val="4"/>
        </w:numPr>
        <w:tabs>
          <w:tab w:pos="679" w:val="left" w:leader="none"/>
        </w:tabs>
        <w:spacing w:line="280" w:lineRule="auto" w:before="2" w:after="0"/>
        <w:ind w:left="319" w:right="457" w:firstLine="0"/>
        <w:jc w:val="both"/>
        <w:rPr>
          <w:sz w:val="20"/>
        </w:rPr>
      </w:pPr>
      <w:r>
        <w:rPr>
          <w:sz w:val="20"/>
        </w:rPr>
        <w:t>Os licitantes encaminharão, exclusivamente por meio do sistema eletrônico, a proposta com o preço ou o percentual de</w:t>
      </w:r>
      <w:r>
        <w:rPr>
          <w:spacing w:val="1"/>
          <w:sz w:val="20"/>
        </w:rPr>
        <w:t> </w:t>
      </w:r>
      <w:r>
        <w:rPr>
          <w:sz w:val="20"/>
        </w:rPr>
        <w:t>desconto, conforme o critério de julgamento adotado neste Edital, até a data e o horário estabelecidos para abertura da sessão</w:t>
      </w:r>
      <w:r>
        <w:rPr>
          <w:spacing w:val="-47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4"/>
        </w:numPr>
        <w:tabs>
          <w:tab w:pos="665" w:val="left" w:leader="none"/>
        </w:tabs>
        <w:spacing w:line="240" w:lineRule="auto" w:before="2" w:after="0"/>
        <w:ind w:left="665" w:right="0" w:hanging="350"/>
        <w:jc w:val="both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inicial,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declarará,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campo</w:t>
      </w:r>
      <w:r>
        <w:rPr>
          <w:spacing w:val="-1"/>
          <w:sz w:val="20"/>
        </w:rPr>
        <w:t> </w:t>
      </w:r>
      <w:r>
        <w:rPr>
          <w:sz w:val="20"/>
        </w:rPr>
        <w:t>próprio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que:</w:t>
      </w:r>
    </w:p>
    <w:p>
      <w:pPr>
        <w:pStyle w:val="ListParagraph"/>
        <w:numPr>
          <w:ilvl w:val="2"/>
          <w:numId w:val="4"/>
        </w:numPr>
        <w:tabs>
          <w:tab w:pos="837" w:val="left" w:leader="none"/>
        </w:tabs>
        <w:spacing w:line="280" w:lineRule="auto" w:before="40" w:after="0"/>
        <w:ind w:left="319" w:right="442" w:firstLine="0"/>
        <w:jc w:val="both"/>
        <w:rPr>
          <w:sz w:val="20"/>
        </w:rPr>
      </w:pPr>
      <w:r>
        <w:rPr>
          <w:sz w:val="20"/>
        </w:rPr>
        <w:t>está ciente e concorda com as condições contidas no edital e seus anexos, bem como de que a proposta apresentada</w:t>
      </w:r>
      <w:r>
        <w:rPr>
          <w:spacing w:val="1"/>
          <w:sz w:val="20"/>
        </w:rPr>
        <w:t> </w:t>
      </w:r>
      <w:r>
        <w:rPr>
          <w:sz w:val="20"/>
        </w:rPr>
        <w:t>compreende a integralidade dos custos para atendimento dos direitos trabalhistas assegurados na Constituição Federal, nas</w:t>
      </w:r>
      <w:r>
        <w:rPr>
          <w:spacing w:val="1"/>
          <w:sz w:val="20"/>
        </w:rPr>
        <w:t> </w:t>
      </w:r>
      <w:r>
        <w:rPr>
          <w:sz w:val="20"/>
        </w:rPr>
        <w:t>leis trabalhistas, nas normas infralegais, nas convenções coletivas de trabalho e nos termos de ajustamento de conduta</w:t>
      </w:r>
      <w:r>
        <w:rPr>
          <w:spacing w:val="1"/>
          <w:sz w:val="20"/>
        </w:rPr>
        <w:t> </w:t>
      </w:r>
      <w:r>
        <w:rPr>
          <w:sz w:val="20"/>
        </w:rPr>
        <w:t>vigentes na data de sua entrega em definitivo e que cumpre plenamente os requisitos de habilitação definidos no instrumento</w:t>
      </w:r>
      <w:r>
        <w:rPr>
          <w:spacing w:val="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2"/>
          <w:numId w:val="4"/>
        </w:numPr>
        <w:tabs>
          <w:tab w:pos="837" w:val="left" w:leader="none"/>
        </w:tabs>
        <w:spacing w:line="280" w:lineRule="auto" w:before="5" w:after="0"/>
        <w:ind w:left="319" w:right="457" w:firstLine="0"/>
        <w:jc w:val="both"/>
        <w:rPr>
          <w:sz w:val="20"/>
        </w:rPr>
      </w:pPr>
      <w:r>
        <w:rPr>
          <w:sz w:val="20"/>
        </w:rPr>
        <w:t>não emprega menor de 18 anos em trabalho noturno, perigoso ou insalubre e não emprega menor de 16 anos, salvo</w:t>
      </w:r>
      <w:r>
        <w:rPr>
          <w:spacing w:val="1"/>
          <w:sz w:val="20"/>
        </w:rPr>
        <w:t> </w:t>
      </w:r>
      <w:r>
        <w:rPr>
          <w:sz w:val="20"/>
        </w:rPr>
        <w:t>menor,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14</w:t>
      </w:r>
      <w:r>
        <w:rPr>
          <w:spacing w:val="-1"/>
          <w:sz w:val="20"/>
        </w:rPr>
        <w:t> </w:t>
      </w:r>
      <w:r>
        <w:rPr>
          <w:sz w:val="20"/>
        </w:rPr>
        <w:t>anos,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condição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aprendiz,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color w:val="000080"/>
          <w:sz w:val="20"/>
        </w:rPr>
        <w:t> </w:t>
      </w:r>
      <w:hyperlink r:id="rId10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</w:t>
        </w:r>
      </w:hyperlink>
      <w:r>
        <w:rPr>
          <w:spacing w:val="5"/>
          <w:sz w:val="20"/>
          <w:u w:val="single" w:color="000080"/>
        </w:rPr>
        <w:t> </w:t>
      </w:r>
      <w:r>
        <w:rPr>
          <w:sz w:val="20"/>
          <w:u w:val="single" w:color="000080"/>
        </w:rPr>
        <w:t>7°</w:t>
      </w:r>
      <w:r>
        <w:rPr>
          <w:sz w:val="20"/>
        </w:rPr>
        <w:t>,</w:t>
      </w:r>
      <w:r>
        <w:rPr>
          <w:spacing w:val="-3"/>
          <w:sz w:val="20"/>
          <w:u w:val="single"/>
        </w:rPr>
        <w:t> </w:t>
      </w:r>
      <w:r>
        <w:rPr>
          <w:sz w:val="20"/>
          <w:u w:val="single"/>
        </w:rPr>
        <w:t>XXXIII,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da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Constituição</w:t>
      </w:r>
      <w:r>
        <w:rPr>
          <w:sz w:val="20"/>
        </w:rPr>
        <w:t>;</w:t>
      </w:r>
    </w:p>
    <w:p>
      <w:pPr>
        <w:pStyle w:val="ListParagraph"/>
        <w:numPr>
          <w:ilvl w:val="2"/>
          <w:numId w:val="4"/>
        </w:numPr>
        <w:tabs>
          <w:tab w:pos="827" w:val="left" w:leader="none"/>
        </w:tabs>
        <w:spacing w:line="280" w:lineRule="auto" w:before="2" w:after="0"/>
        <w:ind w:left="319" w:right="457" w:firstLine="0"/>
        <w:jc w:val="both"/>
        <w:rPr>
          <w:sz w:val="20"/>
        </w:rPr>
      </w:pPr>
      <w:hyperlink r:id="rId11">
        <w:r>
          <w:rPr>
            <w:color w:val="000080"/>
            <w:sz w:val="20"/>
            <w:u w:val="single" w:color="000080"/>
          </w:rPr>
          <w:t>não possui empregados executando trabalho degradante ou forçado, observando o disposto nos incisos III e IV do art.</w:t>
        </w:r>
      </w:hyperlink>
      <w:r>
        <w:rPr>
          <w:color w:val="000080"/>
          <w:spacing w:val="1"/>
          <w:sz w:val="20"/>
        </w:rPr>
        <w:t> </w:t>
      </w:r>
      <w:hyperlink r:id="rId11">
        <w:r>
          <w:rPr>
            <w:color w:val="000080"/>
            <w:sz w:val="20"/>
            <w:u w:val="single" w:color="000080"/>
          </w:rPr>
          <w:t>1º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5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inciso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III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5º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Constituição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Federal</w:t>
        </w:r>
        <w:r>
          <w:rPr>
            <w:color w:val="000080"/>
            <w:sz w:val="20"/>
          </w:rPr>
          <w:t>;</w:t>
        </w:r>
      </w:hyperlink>
    </w:p>
    <w:p>
      <w:pPr>
        <w:pStyle w:val="ListParagraph"/>
        <w:numPr>
          <w:ilvl w:val="2"/>
          <w:numId w:val="4"/>
        </w:numPr>
        <w:tabs>
          <w:tab w:pos="855" w:val="left" w:leader="none"/>
        </w:tabs>
        <w:spacing w:line="280" w:lineRule="auto" w:before="2" w:after="0"/>
        <w:ind w:left="319" w:right="442" w:firstLine="0"/>
        <w:jc w:val="both"/>
        <w:rPr>
          <w:sz w:val="20"/>
        </w:rPr>
      </w:pPr>
      <w:r>
        <w:rPr>
          <w:sz w:val="20"/>
        </w:rPr>
        <w:t>cumpre as exigências de reserva de cargos para pessoa com deficiência e para reabilitado da Previdência Social,</w:t>
      </w:r>
      <w:r>
        <w:rPr>
          <w:spacing w:val="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específicas;</w:t>
      </w:r>
    </w:p>
    <w:p>
      <w:pPr>
        <w:pStyle w:val="ListParagraph"/>
        <w:numPr>
          <w:ilvl w:val="2"/>
          <w:numId w:val="4"/>
        </w:numPr>
        <w:tabs>
          <w:tab w:pos="816" w:val="left" w:leader="none"/>
        </w:tabs>
        <w:spacing w:line="240" w:lineRule="auto" w:before="1" w:after="0"/>
        <w:ind w:left="815" w:right="0" w:hanging="500"/>
        <w:jc w:val="both"/>
        <w:rPr>
          <w:sz w:val="20"/>
        </w:rPr>
      </w:pPr>
      <w:r>
        <w:rPr>
          <w:sz w:val="20"/>
        </w:rPr>
        <w:t>cumpre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elaboração</w:t>
      </w:r>
      <w:r>
        <w:rPr>
          <w:spacing w:val="-2"/>
          <w:sz w:val="20"/>
        </w:rPr>
        <w:t> </w:t>
      </w:r>
      <w:r>
        <w:rPr>
          <w:sz w:val="20"/>
        </w:rPr>
        <w:t>independente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43.150,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2011;</w:t>
      </w:r>
    </w:p>
    <w:p>
      <w:pPr>
        <w:pStyle w:val="ListParagraph"/>
        <w:numPr>
          <w:ilvl w:val="2"/>
          <w:numId w:val="4"/>
        </w:numPr>
        <w:tabs>
          <w:tab w:pos="849" w:val="left" w:leader="none"/>
        </w:tabs>
        <w:spacing w:line="280" w:lineRule="auto" w:before="40" w:after="0"/>
        <w:ind w:left="319" w:right="457" w:firstLine="0"/>
        <w:jc w:val="both"/>
        <w:rPr>
          <w:sz w:val="20"/>
        </w:rPr>
      </w:pPr>
      <w:r>
        <w:rPr>
          <w:sz w:val="20"/>
        </w:rPr>
        <w:t>Caso o objeto seja uma prestação de serviços, que cumpre a reserva de vagas para mulheres vítimas de violência</w:t>
      </w:r>
      <w:r>
        <w:rPr>
          <w:spacing w:val="1"/>
          <w:sz w:val="20"/>
        </w:rPr>
        <w:t> </w:t>
      </w:r>
      <w:r>
        <w:rPr>
          <w:sz w:val="20"/>
        </w:rPr>
        <w:t>doméstica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familiar,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7.382,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14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junho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2016.</w:t>
      </w:r>
    </w:p>
    <w:p>
      <w:pPr>
        <w:pStyle w:val="ListParagraph"/>
        <w:numPr>
          <w:ilvl w:val="2"/>
          <w:numId w:val="4"/>
        </w:numPr>
        <w:tabs>
          <w:tab w:pos="898" w:val="left" w:leader="none"/>
        </w:tabs>
        <w:spacing w:line="280" w:lineRule="auto" w:before="2" w:after="0"/>
        <w:ind w:left="394" w:right="457" w:firstLine="0"/>
        <w:jc w:val="both"/>
        <w:rPr>
          <w:sz w:val="20"/>
        </w:rPr>
      </w:pPr>
      <w:r>
        <w:rPr>
          <w:sz w:val="20"/>
        </w:rPr>
        <w:t>que não foram aplicadas penalidades de suspensão temporária da participação em licitação, impedimento de contratar</w:t>
      </w:r>
      <w:r>
        <w:rPr>
          <w:spacing w:val="-47"/>
          <w:sz w:val="20"/>
        </w:rPr>
        <w:t> </w:t>
      </w:r>
      <w:r>
        <w:rPr>
          <w:sz w:val="20"/>
        </w:rPr>
        <w:t>ou declaração de inidoneidade para licitar e contratar cujos efeitos ainda vigorem e sejam aplicáveis no âmbito do Estado do</w:t>
      </w:r>
      <w:r>
        <w:rPr>
          <w:spacing w:val="-48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1"/>
          <w:numId w:val="4"/>
        </w:numPr>
        <w:tabs>
          <w:tab w:pos="684" w:val="left" w:leader="none"/>
        </w:tabs>
        <w:spacing w:line="280" w:lineRule="auto" w:before="3" w:after="0"/>
        <w:ind w:left="319" w:right="457" w:firstLine="0"/>
        <w:jc w:val="both"/>
        <w:rPr>
          <w:sz w:val="20"/>
        </w:rPr>
      </w:pPr>
      <w:r>
        <w:rPr>
          <w:sz w:val="20"/>
        </w:rPr>
        <w:t>O licitante organizado em cooperativa deverá declarar, ainda, em campo próprio do sistema eletrônico, que cumpre os</w:t>
      </w:r>
      <w:r>
        <w:rPr>
          <w:spacing w:val="1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color w:val="000080"/>
          <w:sz w:val="20"/>
        </w:rPr>
        <w:t> </w:t>
      </w:r>
      <w:hyperlink r:id="rId12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</w:t>
        </w:r>
      </w:hyperlink>
      <w:r>
        <w:rPr>
          <w:spacing w:val="5"/>
          <w:sz w:val="20"/>
          <w:u w:val="single" w:color="000080"/>
        </w:rPr>
        <w:t> </w:t>
      </w:r>
      <w:r>
        <w:rPr>
          <w:sz w:val="20"/>
          <w:u w:val="single" w:color="000080"/>
        </w:rPr>
        <w:t>16</w:t>
      </w:r>
      <w:r>
        <w:rPr>
          <w:spacing w:val="-1"/>
          <w:sz w:val="20"/>
          <w:u w:val="single" w:color="000080"/>
        </w:rPr>
        <w:t> </w:t>
      </w:r>
      <w:r>
        <w:rPr>
          <w:sz w:val="20"/>
          <w:u w:val="single" w:color="000080"/>
        </w:rPr>
        <w:t>da</w:t>
      </w:r>
      <w:r>
        <w:rPr>
          <w:spacing w:val="-1"/>
          <w:sz w:val="20"/>
          <w:u w:val="single" w:color="000080"/>
        </w:rPr>
        <w:t> </w:t>
      </w:r>
      <w:r>
        <w:rPr>
          <w:sz w:val="20"/>
          <w:u w:val="single" w:color="000080"/>
        </w:rPr>
        <w:t>Lei</w:t>
      </w:r>
      <w:r>
        <w:rPr>
          <w:spacing w:val="-1"/>
          <w:sz w:val="20"/>
          <w:u w:val="single" w:color="000080"/>
        </w:rPr>
        <w:t> </w:t>
      </w:r>
      <w:r>
        <w:rPr>
          <w:sz w:val="20"/>
          <w:u w:val="single" w:color="000080"/>
        </w:rPr>
        <w:t>nº</w:t>
      </w:r>
      <w:r>
        <w:rPr>
          <w:spacing w:val="-1"/>
          <w:sz w:val="20"/>
          <w:u w:val="single" w:color="000080"/>
        </w:rPr>
        <w:t> </w:t>
      </w:r>
      <w:r>
        <w:rPr>
          <w:sz w:val="20"/>
          <w:u w:val="single" w:color="000080"/>
        </w:rPr>
        <w:t>14.133</w:t>
      </w:r>
      <w:r>
        <w:rPr>
          <w:sz w:val="20"/>
        </w:rPr>
        <w:t>,</w:t>
      </w:r>
      <w:r>
        <w:rPr>
          <w:spacing w:val="-3"/>
          <w:sz w:val="20"/>
          <w:u w:val="single"/>
        </w:rPr>
        <w:t> </w:t>
      </w:r>
      <w:r>
        <w:rPr>
          <w:sz w:val="20"/>
          <w:u w:val="single"/>
        </w:rPr>
        <w:t>de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2021</w:t>
      </w:r>
      <w:r>
        <w:rPr>
          <w:sz w:val="20"/>
        </w:rPr>
        <w:t>.</w:t>
      </w:r>
    </w:p>
    <w:p>
      <w:pPr>
        <w:pStyle w:val="ListParagraph"/>
        <w:numPr>
          <w:ilvl w:val="1"/>
          <w:numId w:val="4"/>
        </w:numPr>
        <w:tabs>
          <w:tab w:pos="697" w:val="left" w:leader="none"/>
        </w:tabs>
        <w:spacing w:line="280" w:lineRule="auto" w:before="2" w:after="0"/>
        <w:ind w:left="319" w:right="456" w:firstLine="0"/>
        <w:jc w:val="both"/>
        <w:rPr>
          <w:sz w:val="20"/>
        </w:rPr>
      </w:pPr>
      <w:r>
        <w:rPr>
          <w:sz w:val="20"/>
        </w:rPr>
        <w:t>O fornecedor enquadrado como microempresa, empresa de pequeno porte ou sociedade cooperativa deverá declarar,</w:t>
      </w:r>
      <w:r>
        <w:rPr>
          <w:spacing w:val="1"/>
          <w:sz w:val="20"/>
        </w:rPr>
        <w:t> </w:t>
      </w:r>
      <w:r>
        <w:rPr>
          <w:sz w:val="20"/>
        </w:rPr>
        <w:t>ainda,</w:t>
      </w:r>
      <w:r>
        <w:rPr>
          <w:color w:val="000080"/>
          <w:sz w:val="20"/>
        </w:rPr>
        <w:t> </w:t>
      </w:r>
      <w:hyperlink r:id="rId13">
        <w:r>
          <w:rPr>
            <w:color w:val="000080"/>
            <w:sz w:val="20"/>
            <w:u w:val="single" w:color="000080"/>
          </w:rPr>
          <w:t>em campo próprio do sistema eletrônico, que cumpre os requisitos estabelecidos no </w:t>
        </w:r>
      </w:hyperlink>
      <w:r>
        <w:rPr>
          <w:sz w:val="20"/>
          <w:u w:val="single" w:color="000080"/>
        </w:rPr>
        <w:t>art</w:t>
      </w:r>
      <w:r>
        <w:rPr>
          <w:sz w:val="20"/>
        </w:rPr>
        <w:t>ig</w:t>
      </w:r>
      <w:r>
        <w:rPr>
          <w:sz w:val="20"/>
          <w:u w:val="single"/>
        </w:rPr>
        <w:t>o 3° da Lei Complementar nº</w:t>
      </w:r>
      <w:r>
        <w:rPr>
          <w:spacing w:val="1"/>
          <w:sz w:val="20"/>
        </w:rPr>
        <w:t> </w:t>
      </w:r>
      <w:r>
        <w:rPr>
          <w:sz w:val="20"/>
          <w:u w:val="single"/>
        </w:rPr>
        <w:t>123</w:t>
      </w:r>
      <w:r>
        <w:rPr>
          <w:sz w:val="20"/>
        </w:rPr>
        <w:t>,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de</w:t>
      </w:r>
      <w:r>
        <w:rPr>
          <w:color w:val="000080"/>
          <w:spacing w:val="7"/>
          <w:sz w:val="20"/>
        </w:rPr>
        <w:t> </w:t>
      </w:r>
      <w:hyperlink r:id="rId14">
        <w:r>
          <w:rPr>
            <w:color w:val="000080"/>
            <w:sz w:val="20"/>
            <w:u w:val="single" w:color="000080"/>
          </w:rPr>
          <w:t>2006</w:t>
        </w:r>
      </w:hyperlink>
      <w:r>
        <w:rPr>
          <w:sz w:val="20"/>
        </w:rPr>
        <w:t>,</w:t>
      </w:r>
      <w:r>
        <w:rPr>
          <w:spacing w:val="6"/>
          <w:sz w:val="20"/>
        </w:rPr>
        <w:t> </w:t>
      </w:r>
      <w:r>
        <w:rPr>
          <w:sz w:val="20"/>
        </w:rPr>
        <w:t>estando</w:t>
      </w:r>
      <w:r>
        <w:rPr>
          <w:spacing w:val="6"/>
          <w:sz w:val="20"/>
        </w:rPr>
        <w:t> </w:t>
      </w:r>
      <w:r>
        <w:rPr>
          <w:sz w:val="20"/>
        </w:rPr>
        <w:t>apto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usufruir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tratamento</w:t>
      </w:r>
      <w:r>
        <w:rPr>
          <w:spacing w:val="6"/>
          <w:sz w:val="20"/>
        </w:rPr>
        <w:t> </w:t>
      </w:r>
      <w:r>
        <w:rPr>
          <w:sz w:val="20"/>
        </w:rPr>
        <w:t>favorecido</w:t>
      </w:r>
      <w:r>
        <w:rPr>
          <w:spacing w:val="6"/>
          <w:sz w:val="20"/>
        </w:rPr>
        <w:t> </w:t>
      </w:r>
      <w:r>
        <w:rPr>
          <w:sz w:val="20"/>
        </w:rPr>
        <w:t>estabelecido</w:t>
      </w:r>
      <w:r>
        <w:rPr>
          <w:spacing w:val="7"/>
          <w:sz w:val="20"/>
        </w:rPr>
        <w:t> </w:t>
      </w:r>
      <w:r>
        <w:rPr>
          <w:sz w:val="20"/>
        </w:rPr>
        <w:t>em</w:t>
      </w:r>
      <w:r>
        <w:rPr>
          <w:spacing w:val="6"/>
          <w:sz w:val="20"/>
        </w:rPr>
        <w:t> </w:t>
      </w:r>
      <w:r>
        <w:rPr>
          <w:sz w:val="20"/>
        </w:rPr>
        <w:t>seus</w:t>
      </w:r>
      <w:r>
        <w:rPr>
          <w:spacing w:val="6"/>
          <w:sz w:val="20"/>
        </w:rPr>
        <w:t> </w:t>
      </w:r>
      <w:r>
        <w:rPr>
          <w:sz w:val="20"/>
          <w:u w:val="single"/>
        </w:rPr>
        <w:t>arts.</w:t>
      </w:r>
      <w:r>
        <w:rPr>
          <w:spacing w:val="6"/>
          <w:sz w:val="20"/>
          <w:u w:val="single"/>
        </w:rPr>
        <w:t> </w:t>
      </w:r>
      <w:r>
        <w:rPr>
          <w:sz w:val="20"/>
          <w:u w:val="single"/>
        </w:rPr>
        <w:t>42</w:t>
      </w:r>
      <w:r>
        <w:rPr>
          <w:spacing w:val="6"/>
          <w:sz w:val="20"/>
          <w:u w:val="single"/>
        </w:rPr>
        <w:t> </w:t>
      </w:r>
      <w:r>
        <w:rPr>
          <w:sz w:val="20"/>
          <w:u w:val="single"/>
        </w:rPr>
        <w:t>a</w:t>
      </w:r>
      <w:r>
        <w:rPr>
          <w:spacing w:val="6"/>
          <w:sz w:val="20"/>
          <w:u w:val="single"/>
        </w:rPr>
        <w:t> </w:t>
      </w:r>
      <w:r>
        <w:rPr>
          <w:sz w:val="20"/>
          <w:u w:val="single"/>
        </w:rPr>
        <w:t>49</w:t>
      </w:r>
      <w:r>
        <w:rPr>
          <w:sz w:val="20"/>
        </w:rPr>
        <w:t>,</w:t>
      </w:r>
      <w:r>
        <w:rPr>
          <w:spacing w:val="6"/>
          <w:sz w:val="20"/>
        </w:rPr>
        <w:t> </w:t>
      </w:r>
      <w:r>
        <w:rPr>
          <w:sz w:val="20"/>
        </w:rPr>
        <w:t>observado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disposto</w:t>
      </w:r>
      <w:r>
        <w:rPr>
          <w:spacing w:val="3"/>
          <w:sz w:val="20"/>
        </w:rPr>
        <w:t> </w:t>
      </w:r>
      <w:r>
        <w:rPr>
          <w:sz w:val="20"/>
        </w:rPr>
        <w:t>nos</w:t>
      </w:r>
    </w:p>
    <w:p>
      <w:pPr>
        <w:pStyle w:val="BodyText"/>
        <w:spacing w:before="3"/>
        <w:ind w:left="319"/>
      </w:pPr>
      <w:r>
        <w:rPr/>
        <w:t>§</w:t>
      </w:r>
      <w:r>
        <w:rPr>
          <w:u w:val="single"/>
        </w:rPr>
        <w:t>§</w:t>
      </w:r>
      <w:r>
        <w:rPr>
          <w:spacing w:val="-1"/>
          <w:u w:val="single"/>
        </w:rPr>
        <w:t> </w:t>
      </w:r>
      <w:r>
        <w:rPr>
          <w:u w:val="single"/>
        </w:rPr>
        <w:t>1º</w:t>
      </w:r>
      <w:r>
        <w:rPr>
          <w:spacing w:val="-1"/>
          <w:u w:val="single"/>
        </w:rPr>
        <w:t> </w:t>
      </w:r>
      <w:r>
        <w:rPr>
          <w:u w:val="single"/>
        </w:rPr>
        <w:t>ao</w:t>
      </w:r>
      <w:r>
        <w:rPr>
          <w:spacing w:val="-1"/>
          <w:u w:val="single"/>
        </w:rPr>
        <w:t> </w:t>
      </w:r>
      <w:r>
        <w:rPr>
          <w:u w:val="single"/>
        </w:rPr>
        <w:t>3º do</w:t>
      </w:r>
      <w:r>
        <w:rPr>
          <w:spacing w:val="-1"/>
          <w:u w:val="single"/>
        </w:rPr>
        <w:t> </w:t>
      </w:r>
      <w:r>
        <w:rPr>
          <w:u w:val="single"/>
        </w:rPr>
        <w:t>art.</w:t>
      </w:r>
      <w:r>
        <w:rPr>
          <w:spacing w:val="-1"/>
          <w:u w:val="single"/>
        </w:rPr>
        <w:t> </w:t>
      </w:r>
      <w:r>
        <w:rPr>
          <w:u w:val="single"/>
        </w:rPr>
        <w:t>4º,</w:t>
      </w:r>
      <w:r>
        <w:rPr>
          <w:spacing w:val="-1"/>
          <w:u w:val="single"/>
        </w:rPr>
        <w:t> </w:t>
      </w:r>
      <w:r>
        <w:rPr>
          <w:u w:val="single"/>
        </w:rPr>
        <w:t>da</w:t>
      </w:r>
      <w:r>
        <w:rPr>
          <w:spacing w:val="-1"/>
          <w:u w:val="single"/>
        </w:rPr>
        <w:t> </w:t>
      </w:r>
      <w:r>
        <w:rPr>
          <w:u w:val="single"/>
        </w:rPr>
        <w:t>Lei</w:t>
      </w:r>
      <w:r>
        <w:rPr>
          <w:spacing w:val="-1"/>
          <w:u w:val="single"/>
        </w:rPr>
        <w:t> </w:t>
      </w:r>
      <w:r>
        <w:rPr>
          <w:u w:val="single"/>
        </w:rPr>
        <w:t>n.º</w:t>
      </w:r>
      <w:r>
        <w:rPr>
          <w:spacing w:val="-1"/>
          <w:u w:val="single"/>
        </w:rPr>
        <w:t> </w:t>
      </w:r>
      <w:r>
        <w:rPr>
          <w:u w:val="single"/>
        </w:rPr>
        <w:t>14.133,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2021.</w:t>
      </w:r>
    </w:p>
    <w:p>
      <w:pPr>
        <w:pStyle w:val="ListParagraph"/>
        <w:numPr>
          <w:ilvl w:val="2"/>
          <w:numId w:val="4"/>
        </w:numPr>
        <w:tabs>
          <w:tab w:pos="839" w:val="left" w:leader="none"/>
        </w:tabs>
        <w:spacing w:line="280" w:lineRule="auto" w:before="40" w:after="0"/>
        <w:ind w:left="319" w:right="457" w:firstLine="0"/>
        <w:jc w:val="both"/>
        <w:rPr>
          <w:sz w:val="20"/>
        </w:rPr>
      </w:pPr>
      <w:r>
        <w:rPr>
          <w:sz w:val="20"/>
        </w:rPr>
        <w:t>no item exclusivo para participação de microempresas e empresas de pequeno porte, a assinalação do campo “não”</w:t>
      </w:r>
      <w:r>
        <w:rPr>
          <w:spacing w:val="1"/>
          <w:sz w:val="20"/>
        </w:rPr>
        <w:t> </w:t>
      </w:r>
      <w:r>
        <w:rPr>
          <w:sz w:val="20"/>
        </w:rPr>
        <w:t>impedirá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prosseguimento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certame,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aquele</w:t>
      </w:r>
      <w:r>
        <w:rPr>
          <w:spacing w:val="-1"/>
          <w:sz w:val="20"/>
        </w:rPr>
        <w:t> </w:t>
      </w:r>
      <w:r>
        <w:rPr>
          <w:sz w:val="20"/>
        </w:rPr>
        <w:t>item;</w:t>
      </w:r>
    </w:p>
    <w:p>
      <w:pPr>
        <w:pStyle w:val="ListParagraph"/>
        <w:numPr>
          <w:ilvl w:val="2"/>
          <w:numId w:val="4"/>
        </w:numPr>
        <w:tabs>
          <w:tab w:pos="830" w:val="left" w:leader="none"/>
        </w:tabs>
        <w:spacing w:line="280" w:lineRule="auto" w:before="2" w:after="0"/>
        <w:ind w:left="319" w:right="457" w:firstLine="0"/>
        <w:jc w:val="both"/>
        <w:rPr>
          <w:sz w:val="20"/>
        </w:rPr>
      </w:pPr>
      <w:r>
        <w:rPr>
          <w:sz w:val="20"/>
        </w:rPr>
        <w:t>nos itens em que a participação não for exclusiva para microempresas e empresas de pequeno porte, a assinalação do</w:t>
      </w:r>
      <w:r>
        <w:rPr>
          <w:color w:val="000080"/>
          <w:spacing w:val="1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campo “não” apenas produzirá o efeito de o licitante não ter direito ao tratamento favorecido previsto na Lei Complementar</w:t>
        </w:r>
      </w:hyperlink>
      <w:r>
        <w:rPr>
          <w:color w:val="000080"/>
          <w:spacing w:val="1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5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2006,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mesmo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que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microempresa,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empresa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pequeno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porte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ou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sociedade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cooperativa.</w:t>
        </w:r>
      </w:hyperlink>
    </w:p>
    <w:p>
      <w:pPr>
        <w:pStyle w:val="ListParagraph"/>
        <w:numPr>
          <w:ilvl w:val="1"/>
          <w:numId w:val="4"/>
        </w:numPr>
        <w:tabs>
          <w:tab w:pos="662" w:val="left" w:leader="none"/>
        </w:tabs>
        <w:spacing w:line="280" w:lineRule="auto" w:before="2" w:after="0"/>
        <w:ind w:left="319" w:right="457" w:firstLine="0"/>
        <w:jc w:val="left"/>
        <w:rPr>
          <w:sz w:val="20"/>
        </w:rPr>
      </w:pPr>
      <w:hyperlink r:id="rId9">
        <w:r>
          <w:rPr>
            <w:color w:val="000080"/>
            <w:sz w:val="20"/>
            <w:u w:val="single" w:color="000080"/>
          </w:rPr>
          <w:t>A</w:t>
        </w:r>
        <w:r>
          <w:rPr>
            <w:color w:val="000080"/>
            <w:spacing w:val="-9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falsidade</w:t>
        </w:r>
        <w:r>
          <w:rPr>
            <w:color w:val="000080"/>
            <w:spacing w:val="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das</w:t>
        </w:r>
        <w:r>
          <w:rPr>
            <w:color w:val="000080"/>
            <w:spacing w:val="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declarações</w:t>
        </w:r>
        <w:r>
          <w:rPr>
            <w:color w:val="000080"/>
            <w:spacing w:val="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que</w:t>
        </w:r>
        <w:r>
          <w:rPr>
            <w:color w:val="000080"/>
            <w:spacing w:val="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tratam</w:t>
        </w:r>
        <w:r>
          <w:rPr>
            <w:color w:val="000080"/>
            <w:spacing w:val="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os</w:t>
        </w:r>
        <w:r>
          <w:rPr>
            <w:color w:val="000080"/>
            <w:spacing w:val="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itens</w:t>
        </w:r>
        <w:r>
          <w:rPr>
            <w:color w:val="000080"/>
            <w:spacing w:val="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3.3</w:t>
        </w:r>
        <w:r>
          <w:rPr>
            <w:color w:val="000080"/>
            <w:spacing w:val="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3.5</w:t>
        </w:r>
        <w:r>
          <w:rPr>
            <w:color w:val="000080"/>
            <w:spacing w:val="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sujeitará</w:t>
        </w:r>
        <w:r>
          <w:rPr>
            <w:color w:val="000080"/>
            <w:spacing w:val="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licitante</w:t>
        </w:r>
        <w:r>
          <w:rPr>
            <w:color w:val="000080"/>
            <w:spacing w:val="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às</w:t>
        </w:r>
        <w:r>
          <w:rPr>
            <w:color w:val="000080"/>
            <w:spacing w:val="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sanções</w:t>
        </w:r>
        <w:r>
          <w:rPr>
            <w:color w:val="000080"/>
            <w:spacing w:val="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previstas</w:t>
        </w:r>
        <w:r>
          <w:rPr>
            <w:color w:val="000080"/>
            <w:spacing w:val="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na</w:t>
        </w:r>
        <w:r>
          <w:rPr>
            <w:color w:val="000080"/>
            <w:spacing w:val="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z w:val="20"/>
            <w:u w:val="single" w:color="000080"/>
          </w:rPr>
          <w:t> de</w:t>
        </w:r>
      </w:hyperlink>
      <w:r>
        <w:rPr>
          <w:color w:val="000080"/>
          <w:spacing w:val="-47"/>
          <w:sz w:val="20"/>
        </w:rPr>
        <w:t> </w:t>
      </w:r>
      <w:hyperlink r:id="rId9">
        <w:r>
          <w:rPr>
            <w:color w:val="000080"/>
            <w:sz w:val="20"/>
            <w:u w:val="single" w:color="000080"/>
          </w:rPr>
          <w:t>2021,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neste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Edital.</w:t>
        </w:r>
      </w:hyperlink>
    </w:p>
    <w:p>
      <w:pPr>
        <w:pStyle w:val="ListParagraph"/>
        <w:numPr>
          <w:ilvl w:val="1"/>
          <w:numId w:val="4"/>
        </w:numPr>
        <w:tabs>
          <w:tab w:pos="702" w:val="left" w:leader="none"/>
        </w:tabs>
        <w:spacing w:line="280" w:lineRule="auto" w:before="2" w:after="0"/>
        <w:ind w:left="319" w:right="457" w:firstLine="0"/>
        <w:jc w:val="both"/>
        <w:rPr>
          <w:sz w:val="20"/>
        </w:rPr>
      </w:pPr>
      <w:r>
        <w:rPr>
          <w:sz w:val="20"/>
        </w:rPr>
        <w:t>Os licitantes poderão retirar ou substituir a proposta ou, na hipótese de a fase de habilitação anteceder as fases de</w:t>
      </w:r>
      <w:r>
        <w:rPr>
          <w:spacing w:val="1"/>
          <w:sz w:val="20"/>
        </w:rPr>
        <w:t> </w:t>
      </w:r>
      <w:r>
        <w:rPr>
          <w:sz w:val="20"/>
        </w:rPr>
        <w:t>apresentação de propostas e lances e de julgamento, os documentos de habilitação anteriormente inseridos no sistema, até a</w:t>
      </w:r>
      <w:r>
        <w:rPr>
          <w:spacing w:val="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4"/>
        </w:numPr>
        <w:tabs>
          <w:tab w:pos="676" w:val="left" w:leader="none"/>
        </w:tabs>
        <w:spacing w:line="280" w:lineRule="auto" w:before="3" w:after="0"/>
        <w:ind w:left="319" w:right="457" w:firstLine="0"/>
        <w:jc w:val="both"/>
        <w:rPr>
          <w:sz w:val="20"/>
        </w:rPr>
      </w:pPr>
      <w:r>
        <w:rPr>
          <w:sz w:val="20"/>
        </w:rPr>
        <w:t>Não haverá ordem de classificação na etapa de apresentação da proposta e das declarações pelo licitante, o que ocorrerá</w:t>
      </w:r>
      <w:r>
        <w:rPr>
          <w:spacing w:val="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procedimentos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envio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4"/>
        </w:numPr>
        <w:tabs>
          <w:tab w:pos="664" w:val="left" w:leader="none"/>
        </w:tabs>
        <w:spacing w:line="280" w:lineRule="auto" w:before="2" w:after="0"/>
        <w:ind w:left="319" w:right="472" w:firstLine="0"/>
        <w:jc w:val="both"/>
        <w:rPr>
          <w:sz w:val="20"/>
        </w:rPr>
      </w:pPr>
      <w:r>
        <w:rPr>
          <w:sz w:val="20"/>
        </w:rPr>
        <w:t>Após a fase de envio de lances, serão disponibilizados para acesso público os documentos que compõem a proposta dos</w:t>
      </w:r>
      <w:r>
        <w:rPr>
          <w:spacing w:val="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1"/>
          <w:numId w:val="4"/>
        </w:numPr>
        <w:tabs>
          <w:tab w:pos="783" w:val="left" w:leader="none"/>
        </w:tabs>
        <w:spacing w:line="280" w:lineRule="auto" w:before="2" w:after="0"/>
        <w:ind w:left="319" w:right="457" w:firstLine="0"/>
        <w:jc w:val="both"/>
        <w:rPr>
          <w:sz w:val="20"/>
        </w:rPr>
      </w:pPr>
      <w:r>
        <w:rPr>
          <w:sz w:val="20"/>
        </w:rPr>
        <w:t>Desde que disponibilizada a funcionalidade no sistema, o licitante poderá parametrizar o seu valor final mínimo ou o</w:t>
      </w:r>
      <w:r>
        <w:rPr>
          <w:spacing w:val="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desconto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cadastramento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obedecerá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regras:</w:t>
      </w:r>
    </w:p>
    <w:p>
      <w:pPr>
        <w:pStyle w:val="ListParagraph"/>
        <w:numPr>
          <w:ilvl w:val="2"/>
          <w:numId w:val="4"/>
        </w:numPr>
        <w:tabs>
          <w:tab w:pos="922" w:val="left" w:leader="none"/>
        </w:tabs>
        <w:spacing w:line="280" w:lineRule="auto" w:before="1" w:after="0"/>
        <w:ind w:left="319" w:right="457" w:firstLine="0"/>
        <w:jc w:val="both"/>
        <w:rPr>
          <w:sz w:val="20"/>
        </w:rPr>
      </w:pPr>
      <w:r>
        <w:rPr>
          <w:sz w:val="20"/>
        </w:rPr>
        <w:t>a aplicação do intervalo mínimo de diferença de valores ou de percentuais entre os lances, conforme disposto no item</w:t>
      </w:r>
      <w:r>
        <w:rPr>
          <w:spacing w:val="-47"/>
          <w:sz w:val="20"/>
        </w:rPr>
        <w:t> </w:t>
      </w:r>
      <w:r>
        <w:rPr>
          <w:sz w:val="20"/>
        </w:rPr>
        <w:t>5.9,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incidirá</w:t>
      </w:r>
      <w:r>
        <w:rPr>
          <w:spacing w:val="-1"/>
          <w:sz w:val="20"/>
        </w:rPr>
        <w:t> </w:t>
      </w:r>
      <w:r>
        <w:rPr>
          <w:sz w:val="20"/>
        </w:rPr>
        <w:t>tanto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cobrir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oferta;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4"/>
        </w:numPr>
        <w:tabs>
          <w:tab w:pos="924" w:val="left" w:leader="none"/>
        </w:tabs>
        <w:spacing w:line="280" w:lineRule="auto" w:before="2" w:after="0"/>
        <w:ind w:left="319" w:right="442" w:firstLine="0"/>
        <w:jc w:val="both"/>
        <w:rPr>
          <w:sz w:val="20"/>
        </w:rPr>
      </w:pPr>
      <w:r>
        <w:rPr>
          <w:sz w:val="20"/>
        </w:rPr>
        <w:t>os lances serão de envio automático pelo sistema, respeitado o valor final mínimo, caso estabelecido, e o intervalo de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acima.</w:t>
      </w:r>
    </w:p>
    <w:p>
      <w:pPr>
        <w:pStyle w:val="ListParagraph"/>
        <w:numPr>
          <w:ilvl w:val="1"/>
          <w:numId w:val="4"/>
        </w:numPr>
        <w:tabs>
          <w:tab w:pos="786" w:val="left" w:leader="none"/>
        </w:tabs>
        <w:spacing w:line="280" w:lineRule="auto" w:before="2" w:after="0"/>
        <w:ind w:left="319" w:right="457" w:firstLine="0"/>
        <w:jc w:val="both"/>
        <w:rPr>
          <w:sz w:val="20"/>
        </w:rPr>
      </w:pPr>
      <w:r>
        <w:rPr>
          <w:sz w:val="20"/>
        </w:rPr>
        <w:t>O valor final mínimo ou o percentual de desconto final máximo parametrizado no sistema poderá ser alterado pelo</w:t>
      </w:r>
      <w:r>
        <w:rPr>
          <w:spacing w:val="1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1"/>
          <w:sz w:val="20"/>
        </w:rPr>
        <w:t> </w:t>
      </w:r>
      <w:r>
        <w:rPr>
          <w:sz w:val="20"/>
        </w:rPr>
        <w:t>vedado:</w:t>
      </w:r>
    </w:p>
    <w:p>
      <w:pPr>
        <w:pStyle w:val="ListParagraph"/>
        <w:numPr>
          <w:ilvl w:val="2"/>
          <w:numId w:val="4"/>
        </w:numPr>
        <w:tabs>
          <w:tab w:pos="926" w:val="left" w:leader="none"/>
        </w:tabs>
        <w:spacing w:line="280" w:lineRule="auto" w:before="2" w:after="0"/>
        <w:ind w:left="319" w:right="457" w:firstLine="0"/>
        <w:jc w:val="both"/>
        <w:rPr>
          <w:sz w:val="20"/>
        </w:rPr>
      </w:pPr>
      <w:r>
        <w:rPr>
          <w:sz w:val="20"/>
        </w:rPr>
        <w:t>valor superior a lance já registrado pelo fornecedor no sistema, quando adotado o critério de julgamento por menor</w:t>
      </w:r>
      <w:r>
        <w:rPr>
          <w:spacing w:val="1"/>
          <w:sz w:val="20"/>
        </w:rPr>
        <w:t> </w:t>
      </w:r>
      <w:r>
        <w:rPr>
          <w:sz w:val="20"/>
        </w:rPr>
        <w:t>preço;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4"/>
        </w:numPr>
        <w:tabs>
          <w:tab w:pos="954" w:val="left" w:leader="none"/>
        </w:tabs>
        <w:spacing w:line="280" w:lineRule="auto" w:before="2" w:after="0"/>
        <w:ind w:left="319" w:right="457" w:firstLine="0"/>
        <w:jc w:val="both"/>
        <w:rPr>
          <w:sz w:val="20"/>
        </w:rPr>
      </w:pPr>
      <w:r>
        <w:rPr>
          <w:sz w:val="20"/>
        </w:rPr>
        <w:t>percentual de desconto inferior a lance já registrado pelo fornecedor no sistema, quando adotado o critério de</w:t>
      </w:r>
      <w:r>
        <w:rPr>
          <w:spacing w:val="1"/>
          <w:sz w:val="20"/>
        </w:rPr>
        <w:t> </w:t>
      </w:r>
      <w:r>
        <w:rPr>
          <w:sz w:val="20"/>
        </w:rPr>
        <w:t>julgamento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maior</w:t>
      </w:r>
      <w:r>
        <w:rPr>
          <w:spacing w:val="-1"/>
          <w:sz w:val="20"/>
        </w:rPr>
        <w:t> </w:t>
      </w:r>
      <w:r>
        <w:rPr>
          <w:sz w:val="20"/>
        </w:rPr>
        <w:t>desconto.</w:t>
      </w:r>
    </w:p>
    <w:p>
      <w:pPr>
        <w:spacing w:after="0" w:line="280" w:lineRule="auto"/>
        <w:jc w:val="both"/>
        <w:rPr>
          <w:sz w:val="20"/>
        </w:rPr>
        <w:sectPr>
          <w:pgSz w:w="11900" w:h="16840"/>
          <w:pgMar w:top="460" w:bottom="280" w:left="580" w:right="520"/>
        </w:sectPr>
      </w:pPr>
    </w:p>
    <w:p>
      <w:pPr>
        <w:pStyle w:val="ListParagraph"/>
        <w:numPr>
          <w:ilvl w:val="1"/>
          <w:numId w:val="4"/>
        </w:numPr>
        <w:tabs>
          <w:tab w:pos="778" w:val="left" w:leader="none"/>
        </w:tabs>
        <w:spacing w:line="280" w:lineRule="auto" w:before="75" w:after="0"/>
        <w:ind w:left="319" w:right="457" w:firstLine="0"/>
        <w:jc w:val="both"/>
        <w:rPr>
          <w:sz w:val="20"/>
        </w:rPr>
      </w:pPr>
      <w:r>
        <w:rPr>
          <w:sz w:val="20"/>
        </w:rPr>
        <w:t>O valor final mínimo ou o percentual de desconto final máximo parametrizado na forma do item 3.10 possuirá caráter</w:t>
      </w:r>
      <w:r>
        <w:rPr>
          <w:spacing w:val="1"/>
          <w:sz w:val="20"/>
        </w:rPr>
        <w:t> </w:t>
      </w:r>
      <w:r>
        <w:rPr>
          <w:sz w:val="20"/>
        </w:rPr>
        <w:t>sigiloso para os demais fornecedores e para o órgão ou entidade promotora da licitação, podendo ser disponibilizado estrita e</w:t>
      </w:r>
      <w:r>
        <w:rPr>
          <w:spacing w:val="-47"/>
          <w:sz w:val="20"/>
        </w:rPr>
        <w:t> </w:t>
      </w:r>
      <w:r>
        <w:rPr>
          <w:sz w:val="20"/>
        </w:rPr>
        <w:t>permanentemente</w:t>
      </w:r>
      <w:r>
        <w:rPr>
          <w:spacing w:val="-2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</w:t>
      </w:r>
      <w:r>
        <w:rPr>
          <w:spacing w:val="-1"/>
          <w:sz w:val="20"/>
        </w:rPr>
        <w:t> </w:t>
      </w:r>
      <w:r>
        <w:rPr>
          <w:sz w:val="20"/>
        </w:rPr>
        <w:t>externo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interno.</w:t>
      </w:r>
    </w:p>
    <w:p>
      <w:pPr>
        <w:pStyle w:val="ListParagraph"/>
        <w:numPr>
          <w:ilvl w:val="1"/>
          <w:numId w:val="4"/>
        </w:numPr>
        <w:tabs>
          <w:tab w:pos="796" w:val="left" w:leader="none"/>
        </w:tabs>
        <w:spacing w:line="280" w:lineRule="auto" w:before="2" w:after="0"/>
        <w:ind w:left="319" w:right="457" w:firstLine="0"/>
        <w:jc w:val="both"/>
        <w:rPr>
          <w:sz w:val="20"/>
        </w:rPr>
      </w:pPr>
      <w:r>
        <w:rPr>
          <w:sz w:val="20"/>
        </w:rPr>
        <w:t>Caberá ao licitante interessado em participar da licitação acompanhar as operações no sistema eletrônico durante o</w:t>
      </w:r>
      <w:r>
        <w:rPr>
          <w:spacing w:val="1"/>
          <w:sz w:val="20"/>
        </w:rPr>
        <w:t> </w:t>
      </w:r>
      <w:r>
        <w:rPr>
          <w:sz w:val="20"/>
        </w:rPr>
        <w:t>processo licitatório e se responsabilizar pelo ônus decorrente da perda de negócios diante da inobservância de mensagens</w:t>
      </w:r>
      <w:r>
        <w:rPr>
          <w:spacing w:val="1"/>
          <w:sz w:val="20"/>
        </w:rPr>
        <w:t> </w:t>
      </w:r>
      <w:r>
        <w:rPr>
          <w:sz w:val="20"/>
        </w:rPr>
        <w:t>emitidas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desconexão.</w:t>
      </w:r>
    </w:p>
    <w:p>
      <w:pPr>
        <w:pStyle w:val="ListParagraph"/>
        <w:numPr>
          <w:ilvl w:val="1"/>
          <w:numId w:val="4"/>
        </w:numPr>
        <w:tabs>
          <w:tab w:pos="774" w:val="left" w:leader="none"/>
        </w:tabs>
        <w:spacing w:line="280" w:lineRule="auto" w:before="3" w:after="0"/>
        <w:ind w:left="319" w:right="457" w:firstLine="0"/>
        <w:jc w:val="both"/>
        <w:rPr>
          <w:sz w:val="20"/>
        </w:rPr>
      </w:pPr>
      <w:r>
        <w:rPr>
          <w:sz w:val="20"/>
        </w:rPr>
        <w:t>O licitante deverá comunicar imediatamente ao provedor do sistema qualquer acontecimento que possa comprometer o</w:t>
      </w:r>
      <w:r>
        <w:rPr>
          <w:spacing w:val="1"/>
          <w:sz w:val="20"/>
        </w:rPr>
        <w:t> </w:t>
      </w:r>
      <w:r>
        <w:rPr>
          <w:sz w:val="20"/>
        </w:rPr>
        <w:t>sigilo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segurança,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imediato</w:t>
      </w:r>
      <w:r>
        <w:rPr>
          <w:spacing w:val="-1"/>
          <w:sz w:val="20"/>
        </w:rPr>
        <w:t> </w:t>
      </w:r>
      <w:r>
        <w:rPr>
          <w:sz w:val="20"/>
        </w:rPr>
        <w:t>bloqueio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acesso.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>
          <w:spacing w:val="-1"/>
        </w:rPr>
        <w:t>DO</w:t>
      </w:r>
      <w:r>
        <w:rPr/>
        <w:t> </w:t>
      </w:r>
      <w:r>
        <w:rPr>
          <w:spacing w:val="-1"/>
        </w:rPr>
        <w:t>PREENCHIMENTO</w:t>
      </w:r>
      <w:r>
        <w:rPr/>
        <w:t> </w:t>
      </w:r>
      <w:r>
        <w:rPr>
          <w:spacing w:val="-1"/>
        </w:rPr>
        <w:t>DA</w:t>
      </w:r>
      <w:r>
        <w:rPr>
          <w:spacing w:val="-10"/>
        </w:rPr>
        <w:t> </w:t>
      </w:r>
      <w:r>
        <w:rPr>
          <w:spacing w:val="-1"/>
        </w:rPr>
        <w:t>PROPOSTA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5"/>
        </w:numPr>
        <w:tabs>
          <w:tab w:pos="665" w:val="left" w:leader="none"/>
        </w:tabs>
        <w:spacing w:line="240" w:lineRule="auto" w:before="1" w:after="0"/>
        <w:ind w:left="66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preenchimento,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eletrônico,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campos:</w:t>
      </w:r>
    </w:p>
    <w:p>
      <w:pPr>
        <w:pStyle w:val="ListParagraph"/>
        <w:numPr>
          <w:ilvl w:val="2"/>
          <w:numId w:val="5"/>
        </w:numPr>
        <w:tabs>
          <w:tab w:pos="816" w:val="left" w:leader="none"/>
        </w:tabs>
        <w:spacing w:line="240" w:lineRule="auto" w:before="40" w:after="0"/>
        <w:ind w:left="815" w:right="0" w:hanging="500"/>
        <w:jc w:val="left"/>
        <w:rPr>
          <w:sz w:val="20"/>
        </w:rPr>
      </w:pP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unitário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item;</w:t>
      </w:r>
    </w:p>
    <w:p>
      <w:pPr>
        <w:pStyle w:val="ListParagraph"/>
        <w:numPr>
          <w:ilvl w:val="2"/>
          <w:numId w:val="5"/>
        </w:numPr>
        <w:tabs>
          <w:tab w:pos="816" w:val="left" w:leader="none"/>
        </w:tabs>
        <w:spacing w:line="240" w:lineRule="auto" w:before="40" w:after="0"/>
        <w:ind w:left="815" w:right="0" w:hanging="500"/>
        <w:jc w:val="left"/>
        <w:rPr>
          <w:sz w:val="20"/>
        </w:rPr>
      </w:pPr>
      <w:r>
        <w:rPr>
          <w:sz w:val="20"/>
        </w:rPr>
        <w:t>Marca;</w:t>
      </w:r>
    </w:p>
    <w:p>
      <w:pPr>
        <w:pStyle w:val="ListParagraph"/>
        <w:numPr>
          <w:ilvl w:val="2"/>
          <w:numId w:val="5"/>
        </w:numPr>
        <w:tabs>
          <w:tab w:pos="816" w:val="left" w:leader="none"/>
        </w:tabs>
        <w:spacing w:line="240" w:lineRule="auto" w:before="40" w:after="0"/>
        <w:ind w:left="815" w:right="0" w:hanging="500"/>
        <w:jc w:val="left"/>
        <w:rPr>
          <w:sz w:val="20"/>
        </w:rPr>
      </w:pPr>
      <w:r>
        <w:rPr>
          <w:sz w:val="20"/>
        </w:rPr>
        <w:t>Fabricante;</w:t>
      </w:r>
    </w:p>
    <w:p>
      <w:pPr>
        <w:pStyle w:val="ListParagraph"/>
        <w:numPr>
          <w:ilvl w:val="2"/>
          <w:numId w:val="5"/>
        </w:numPr>
        <w:tabs>
          <w:tab w:pos="816" w:val="left" w:leader="none"/>
        </w:tabs>
        <w:spacing w:line="240" w:lineRule="auto" w:before="40" w:after="0"/>
        <w:ind w:left="815" w:right="0" w:hanging="500"/>
        <w:jc w:val="left"/>
        <w:rPr>
          <w:i/>
          <w:sz w:val="20"/>
        </w:rPr>
      </w:pPr>
      <w:r>
        <w:rPr>
          <w:sz w:val="20"/>
        </w:rPr>
        <w:t>Descrição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objeto,</w:t>
      </w:r>
      <w:r>
        <w:rPr>
          <w:spacing w:val="-2"/>
          <w:sz w:val="20"/>
        </w:rPr>
        <w:t> </w:t>
      </w:r>
      <w:r>
        <w:rPr>
          <w:sz w:val="20"/>
        </w:rPr>
        <w:t>contendo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informações</w:t>
      </w:r>
      <w:r>
        <w:rPr>
          <w:spacing w:val="-2"/>
          <w:sz w:val="20"/>
        </w:rPr>
        <w:t> </w:t>
      </w:r>
      <w:r>
        <w:rPr>
          <w:sz w:val="20"/>
        </w:rPr>
        <w:t>similares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especificação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</w:t>
      </w:r>
      <w:r>
        <w:rPr>
          <w:i/>
          <w:sz w:val="20"/>
        </w:rPr>
        <w:t>;</w:t>
      </w:r>
    </w:p>
    <w:p>
      <w:pPr>
        <w:pStyle w:val="ListParagraph"/>
        <w:numPr>
          <w:ilvl w:val="1"/>
          <w:numId w:val="5"/>
        </w:numPr>
        <w:tabs>
          <w:tab w:pos="662" w:val="left" w:leader="none"/>
        </w:tabs>
        <w:spacing w:line="240" w:lineRule="auto" w:before="40" w:after="0"/>
        <w:ind w:left="661" w:right="0" w:hanging="347"/>
        <w:jc w:val="left"/>
        <w:rPr>
          <w:sz w:val="20"/>
        </w:rPr>
      </w:pP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3"/>
          <w:sz w:val="20"/>
        </w:rPr>
        <w:t> </w:t>
      </w:r>
      <w:r>
        <w:rPr>
          <w:sz w:val="20"/>
        </w:rPr>
        <w:t>contidas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proposta</w:t>
      </w:r>
      <w:r>
        <w:rPr>
          <w:spacing w:val="-2"/>
          <w:sz w:val="20"/>
        </w:rPr>
        <w:t> </w:t>
      </w:r>
      <w:r>
        <w:rPr>
          <w:sz w:val="20"/>
        </w:rPr>
        <w:t>vinculam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5"/>
        </w:numPr>
        <w:tabs>
          <w:tab w:pos="685" w:val="left" w:leader="none"/>
        </w:tabs>
        <w:spacing w:line="280" w:lineRule="auto" w:before="40" w:after="0"/>
        <w:ind w:left="319" w:right="442" w:firstLine="0"/>
        <w:jc w:val="both"/>
        <w:rPr>
          <w:sz w:val="20"/>
        </w:rPr>
      </w:pPr>
      <w:r>
        <w:rPr>
          <w:sz w:val="20"/>
        </w:rPr>
        <w:t>Nos valores propostos estarão inclusos todos os custos operacionais, encargos previdenciários, trabalhistas, tributários,</w:t>
      </w:r>
      <w:r>
        <w:rPr>
          <w:spacing w:val="1"/>
          <w:sz w:val="20"/>
        </w:rPr>
        <w:t> </w:t>
      </w:r>
      <w:r>
        <w:rPr>
          <w:sz w:val="20"/>
        </w:rPr>
        <w:t>comerciais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quaisquer</w:t>
      </w:r>
      <w:r>
        <w:rPr>
          <w:spacing w:val="-1"/>
          <w:sz w:val="20"/>
        </w:rPr>
        <w:t> </w:t>
      </w:r>
      <w:r>
        <w:rPr>
          <w:sz w:val="20"/>
        </w:rPr>
        <w:t>outros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incidam</w:t>
      </w:r>
      <w:r>
        <w:rPr>
          <w:spacing w:val="-1"/>
          <w:sz w:val="20"/>
        </w:rPr>
        <w:t> </w:t>
      </w:r>
      <w:r>
        <w:rPr>
          <w:sz w:val="20"/>
        </w:rPr>
        <w:t>direta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indiretamente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objeto.</w:t>
      </w:r>
    </w:p>
    <w:p>
      <w:pPr>
        <w:pStyle w:val="ListParagraph"/>
        <w:numPr>
          <w:ilvl w:val="1"/>
          <w:numId w:val="5"/>
        </w:numPr>
        <w:tabs>
          <w:tab w:pos="713" w:val="left" w:leader="none"/>
        </w:tabs>
        <w:spacing w:line="280" w:lineRule="auto" w:before="2" w:after="0"/>
        <w:ind w:left="319" w:right="442" w:firstLine="0"/>
        <w:jc w:val="both"/>
        <w:rPr>
          <w:sz w:val="20"/>
        </w:rPr>
      </w:pPr>
      <w:r>
        <w:rPr>
          <w:sz w:val="20"/>
        </w:rPr>
        <w:t>Os preços ofertados, tanto na proposta inicial, quanto na etapa de lances, serão de exclusiva responsabilidade do</w:t>
      </w:r>
      <w:r>
        <w:rPr>
          <w:spacing w:val="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lhe</w:t>
      </w:r>
      <w:r>
        <w:rPr>
          <w:spacing w:val="-1"/>
          <w:sz w:val="20"/>
        </w:rPr>
        <w:t> </w:t>
      </w:r>
      <w:r>
        <w:rPr>
          <w:sz w:val="20"/>
        </w:rPr>
        <w:t>assistindo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pleitear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alteração,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alegação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erro,</w:t>
      </w:r>
      <w:r>
        <w:rPr>
          <w:spacing w:val="-1"/>
          <w:sz w:val="20"/>
        </w:rPr>
        <w:t> </w:t>
      </w:r>
      <w:r>
        <w:rPr>
          <w:sz w:val="20"/>
        </w:rPr>
        <w:t>omissão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pretexto.</w:t>
      </w:r>
    </w:p>
    <w:p>
      <w:pPr>
        <w:pStyle w:val="ListParagraph"/>
        <w:numPr>
          <w:ilvl w:val="1"/>
          <w:numId w:val="5"/>
        </w:numPr>
        <w:tabs>
          <w:tab w:pos="674" w:val="left" w:leader="none"/>
        </w:tabs>
        <w:spacing w:line="280" w:lineRule="auto" w:before="1" w:after="0"/>
        <w:ind w:left="319" w:right="442" w:firstLine="0"/>
        <w:jc w:val="both"/>
        <w:rPr>
          <w:sz w:val="20"/>
        </w:rPr>
      </w:pPr>
      <w:r>
        <w:rPr>
          <w:sz w:val="20"/>
        </w:rPr>
        <w:t>Se o regime tributário da empresa implicar o recolhimento de tributos em percentuais variáveis, a cotação adequada será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corresponde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média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efetivos</w:t>
      </w:r>
      <w:r>
        <w:rPr>
          <w:spacing w:val="-1"/>
          <w:sz w:val="20"/>
        </w:rPr>
        <w:t> </w:t>
      </w:r>
      <w:r>
        <w:rPr>
          <w:sz w:val="20"/>
        </w:rPr>
        <w:t>recolhimentos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últimos</w:t>
      </w:r>
      <w:r>
        <w:rPr>
          <w:spacing w:val="-1"/>
          <w:sz w:val="20"/>
        </w:rPr>
        <w:t> </w:t>
      </w:r>
      <w:r>
        <w:rPr>
          <w:sz w:val="20"/>
        </w:rPr>
        <w:t>doze</w:t>
      </w:r>
      <w:r>
        <w:rPr>
          <w:spacing w:val="-1"/>
          <w:sz w:val="20"/>
        </w:rPr>
        <w:t> </w:t>
      </w:r>
      <w:r>
        <w:rPr>
          <w:sz w:val="20"/>
        </w:rPr>
        <w:t>meses.</w:t>
      </w:r>
    </w:p>
    <w:p>
      <w:pPr>
        <w:pStyle w:val="ListParagraph"/>
        <w:numPr>
          <w:ilvl w:val="1"/>
          <w:numId w:val="5"/>
        </w:numPr>
        <w:tabs>
          <w:tab w:pos="692" w:val="left" w:leader="none"/>
        </w:tabs>
        <w:spacing w:line="280" w:lineRule="auto" w:before="2" w:after="0"/>
        <w:ind w:left="319" w:right="457" w:firstLine="0"/>
        <w:jc w:val="both"/>
        <w:rPr>
          <w:sz w:val="20"/>
        </w:rPr>
      </w:pPr>
      <w:r>
        <w:rPr>
          <w:sz w:val="20"/>
        </w:rPr>
        <w:t>Independentemente do percentual de tributo inserido na planilha, no pagamento serão retidos na fonte os percentuais</w:t>
      </w:r>
      <w:r>
        <w:rPr>
          <w:spacing w:val="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1"/>
          <w:numId w:val="5"/>
        </w:numPr>
        <w:tabs>
          <w:tab w:pos="672" w:val="left" w:leader="none"/>
        </w:tabs>
        <w:spacing w:line="280" w:lineRule="auto" w:before="2" w:after="0"/>
        <w:ind w:left="319" w:right="457" w:firstLine="0"/>
        <w:jc w:val="both"/>
        <w:rPr>
          <w:sz w:val="20"/>
        </w:rPr>
      </w:pPr>
      <w:r>
        <w:rPr>
          <w:sz w:val="20"/>
        </w:rPr>
        <w:t>Na presente licitação, a Microempresa e a Empresa de Pequeno Porte poderão se beneficiar do regime de tributação pelo</w:t>
      </w:r>
      <w:r>
        <w:rPr>
          <w:spacing w:val="-47"/>
          <w:sz w:val="20"/>
        </w:rPr>
        <w:t> </w:t>
      </w:r>
      <w:r>
        <w:rPr>
          <w:sz w:val="20"/>
        </w:rPr>
        <w:t>Simples</w:t>
      </w:r>
      <w:r>
        <w:rPr>
          <w:spacing w:val="-1"/>
          <w:sz w:val="20"/>
        </w:rPr>
        <w:t> </w:t>
      </w:r>
      <w:r>
        <w:rPr>
          <w:sz w:val="20"/>
        </w:rPr>
        <w:t>Nacional.</w:t>
      </w:r>
    </w:p>
    <w:p>
      <w:pPr>
        <w:pStyle w:val="ListParagraph"/>
        <w:numPr>
          <w:ilvl w:val="1"/>
          <w:numId w:val="5"/>
        </w:numPr>
        <w:tabs>
          <w:tab w:pos="699" w:val="left" w:leader="none"/>
        </w:tabs>
        <w:spacing w:line="280" w:lineRule="auto" w:before="2" w:after="0"/>
        <w:ind w:left="319" w:right="457" w:firstLine="0"/>
        <w:jc w:val="both"/>
        <w:rPr>
          <w:sz w:val="20"/>
        </w:rPr>
      </w:pPr>
      <w:r>
        <w:rPr>
          <w:sz w:val="20"/>
        </w:rPr>
        <w:t>O licitante cujo estabelecimento esteja localizado no Estado do Rio de Janeiro deverá apresentar proposta isenta de</w:t>
      </w:r>
      <w:r>
        <w:rPr>
          <w:spacing w:val="1"/>
          <w:sz w:val="20"/>
        </w:rPr>
        <w:t> </w:t>
      </w:r>
      <w:r>
        <w:rPr>
          <w:sz w:val="20"/>
        </w:rPr>
        <w:t>ICMS,</w:t>
      </w:r>
      <w:r>
        <w:rPr>
          <w:spacing w:val="22"/>
          <w:sz w:val="20"/>
        </w:rPr>
        <w:t> </w:t>
      </w:r>
      <w:r>
        <w:rPr>
          <w:sz w:val="20"/>
        </w:rPr>
        <w:t>quando</w:t>
      </w:r>
      <w:r>
        <w:rPr>
          <w:spacing w:val="23"/>
          <w:sz w:val="20"/>
        </w:rPr>
        <w:t> </w:t>
      </w:r>
      <w:r>
        <w:rPr>
          <w:sz w:val="20"/>
        </w:rPr>
        <w:t>cabível,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acordo</w:t>
      </w:r>
      <w:r>
        <w:rPr>
          <w:spacing w:val="23"/>
          <w:sz w:val="20"/>
        </w:rPr>
        <w:t> </w:t>
      </w:r>
      <w:r>
        <w:rPr>
          <w:sz w:val="20"/>
        </w:rPr>
        <w:t>com</w:t>
      </w:r>
      <w:r>
        <w:rPr>
          <w:spacing w:val="23"/>
          <w:sz w:val="20"/>
        </w:rPr>
        <w:t> </w:t>
      </w:r>
      <w:r>
        <w:rPr>
          <w:sz w:val="20"/>
        </w:rPr>
        <w:t>o</w:t>
      </w:r>
      <w:r>
        <w:rPr>
          <w:spacing w:val="23"/>
          <w:sz w:val="20"/>
        </w:rPr>
        <w:t> </w:t>
      </w:r>
      <w:r>
        <w:rPr>
          <w:sz w:val="20"/>
        </w:rPr>
        <w:t>Convênio</w:t>
      </w:r>
      <w:r>
        <w:rPr>
          <w:spacing w:val="22"/>
          <w:sz w:val="20"/>
        </w:rPr>
        <w:t> </w:t>
      </w:r>
      <w:r>
        <w:rPr>
          <w:sz w:val="20"/>
        </w:rPr>
        <w:t>CONFAZ</w:t>
      </w:r>
      <w:r>
        <w:rPr>
          <w:spacing w:val="23"/>
          <w:sz w:val="20"/>
        </w:rPr>
        <w:t> </w:t>
      </w:r>
      <w:r>
        <w:rPr>
          <w:sz w:val="20"/>
        </w:rPr>
        <w:t>nº</w:t>
      </w:r>
      <w:r>
        <w:rPr>
          <w:spacing w:val="23"/>
          <w:sz w:val="20"/>
        </w:rPr>
        <w:t> </w:t>
      </w:r>
      <w:r>
        <w:rPr>
          <w:sz w:val="20"/>
        </w:rPr>
        <w:t>26/2003</w:t>
      </w:r>
      <w:r>
        <w:rPr>
          <w:spacing w:val="22"/>
          <w:sz w:val="20"/>
        </w:rPr>
        <w:t> </w:t>
      </w:r>
      <w:r>
        <w:rPr>
          <w:sz w:val="20"/>
        </w:rPr>
        <w:t>e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3"/>
          <w:sz w:val="20"/>
        </w:rPr>
        <w:t> </w:t>
      </w:r>
      <w:r>
        <w:rPr>
          <w:sz w:val="20"/>
        </w:rPr>
        <w:t>Resolução</w:t>
      </w:r>
      <w:r>
        <w:rPr>
          <w:spacing w:val="23"/>
          <w:sz w:val="20"/>
        </w:rPr>
        <w:t> </w:t>
      </w:r>
      <w:r>
        <w:rPr>
          <w:sz w:val="20"/>
        </w:rPr>
        <w:t>SEFAZ</w:t>
      </w:r>
      <w:r>
        <w:rPr>
          <w:spacing w:val="22"/>
          <w:sz w:val="20"/>
        </w:rPr>
        <w:t> </w:t>
      </w:r>
      <w:r>
        <w:rPr>
          <w:sz w:val="20"/>
        </w:rPr>
        <w:t>nº</w:t>
      </w:r>
      <w:r>
        <w:rPr>
          <w:spacing w:val="23"/>
          <w:sz w:val="20"/>
        </w:rPr>
        <w:t> </w:t>
      </w:r>
      <w:r>
        <w:rPr>
          <w:sz w:val="20"/>
        </w:rPr>
        <w:t>971/2016,</w:t>
      </w:r>
      <w:r>
        <w:rPr>
          <w:spacing w:val="23"/>
          <w:sz w:val="20"/>
        </w:rPr>
        <w:t> </w:t>
      </w:r>
      <w:r>
        <w:rPr>
          <w:sz w:val="20"/>
        </w:rPr>
        <w:t>sendo</w:t>
      </w:r>
      <w:r>
        <w:rPr>
          <w:spacing w:val="22"/>
          <w:sz w:val="20"/>
        </w:rPr>
        <w:t> </w:t>
      </w:r>
      <w:r>
        <w:rPr>
          <w:sz w:val="20"/>
        </w:rPr>
        <w:t>este</w:t>
      </w:r>
      <w:r>
        <w:rPr>
          <w:spacing w:val="-47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competição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licitação.</w:t>
      </w:r>
    </w:p>
    <w:p>
      <w:pPr>
        <w:pStyle w:val="ListParagraph"/>
        <w:numPr>
          <w:ilvl w:val="1"/>
          <w:numId w:val="5"/>
        </w:numPr>
        <w:tabs>
          <w:tab w:pos="662" w:val="left" w:leader="none"/>
        </w:tabs>
        <w:spacing w:line="280" w:lineRule="auto" w:before="3" w:after="0"/>
        <w:ind w:left="319" w:right="457" w:firstLine="0"/>
        <w:jc w:val="both"/>
        <w:rPr>
          <w:sz w:val="20"/>
        </w:rPr>
      </w:pPr>
      <w:r>
        <w:rPr>
          <w:sz w:val="20"/>
        </w:rPr>
        <w:t>A apresentação das propostas implica obrigatoriedade do cumprimento das disposições nelas contidas, em conformidade</w:t>
      </w:r>
      <w:r>
        <w:rPr>
          <w:spacing w:val="-47"/>
          <w:sz w:val="20"/>
        </w:rPr>
        <w:t> </w:t>
      </w:r>
      <w:r>
        <w:rPr>
          <w:sz w:val="20"/>
        </w:rPr>
        <w:t>com o que dispõe o Termo de Referência, assumindo o proponente o compromisso de executar o objeto licitado nos seus</w:t>
      </w:r>
      <w:r>
        <w:rPr>
          <w:spacing w:val="1"/>
          <w:sz w:val="20"/>
        </w:rPr>
        <w:t> </w:t>
      </w:r>
      <w:r>
        <w:rPr>
          <w:sz w:val="20"/>
        </w:rPr>
        <w:t>termos, bem como de fornecer os materiais, equipamentos, ferramentas e utensílios necessários, em quantidades e qualidades</w:t>
      </w:r>
      <w:r>
        <w:rPr>
          <w:spacing w:val="-47"/>
          <w:sz w:val="20"/>
        </w:rPr>
        <w:t> </w:t>
      </w:r>
      <w:r>
        <w:rPr>
          <w:sz w:val="20"/>
        </w:rPr>
        <w:t>adequadas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perfeita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promovendo,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requerido,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substituição.</w:t>
      </w:r>
    </w:p>
    <w:p>
      <w:pPr>
        <w:pStyle w:val="ListParagraph"/>
        <w:numPr>
          <w:ilvl w:val="1"/>
          <w:numId w:val="5"/>
        </w:numPr>
        <w:tabs>
          <w:tab w:pos="784" w:val="left" w:leader="none"/>
        </w:tabs>
        <w:spacing w:line="280" w:lineRule="auto" w:before="3" w:after="0"/>
        <w:ind w:left="319" w:right="457" w:firstLine="0"/>
        <w:jc w:val="both"/>
        <w:rPr>
          <w:sz w:val="20"/>
        </w:rPr>
      </w:pPr>
      <w:r>
        <w:rPr>
          <w:sz w:val="20"/>
        </w:rPr>
        <w:t>O prazo de validade da proposta não será inferior a 60 (sessenta) dias corridos</w:t>
      </w:r>
      <w:r>
        <w:rPr>
          <w:b/>
          <w:sz w:val="20"/>
        </w:rPr>
        <w:t>, </w:t>
      </w:r>
      <w:r>
        <w:rPr>
          <w:sz w:val="20"/>
        </w:rPr>
        <w:t>a contar da data de sua apresentação,</w:t>
      </w:r>
      <w:r>
        <w:rPr>
          <w:spacing w:val="1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prorrogado,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igual</w:t>
      </w:r>
      <w:r>
        <w:rPr>
          <w:spacing w:val="-1"/>
          <w:sz w:val="20"/>
        </w:rPr>
        <w:t> </w:t>
      </w:r>
      <w:r>
        <w:rPr>
          <w:sz w:val="20"/>
        </w:rPr>
        <w:t>período,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houver</w:t>
      </w:r>
      <w:r>
        <w:rPr>
          <w:spacing w:val="-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diverso</w:t>
      </w:r>
      <w:r>
        <w:rPr>
          <w:spacing w:val="-1"/>
          <w:sz w:val="20"/>
        </w:rPr>
        <w:t> </w:t>
      </w:r>
      <w:r>
        <w:rPr>
          <w:sz w:val="20"/>
        </w:rPr>
        <w:t>aceita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5"/>
        </w:numPr>
        <w:tabs>
          <w:tab w:pos="806" w:val="left" w:leader="none"/>
        </w:tabs>
        <w:spacing w:line="280" w:lineRule="auto" w:before="2" w:after="0"/>
        <w:ind w:left="319" w:right="472" w:firstLine="0"/>
        <w:jc w:val="both"/>
        <w:rPr>
          <w:sz w:val="20"/>
        </w:rPr>
      </w:pPr>
      <w:r>
        <w:rPr>
          <w:sz w:val="20"/>
        </w:rPr>
        <w:t>Os licitantes devem respeitar os preços máximos estabelecidos no </w:t>
      </w:r>
      <w:r>
        <w:rPr>
          <w:b/>
          <w:sz w:val="20"/>
        </w:rPr>
        <w:t>item 1.2 </w:t>
      </w:r>
      <w:r>
        <w:rPr>
          <w:sz w:val="20"/>
        </w:rPr>
        <w:t>deste Edital referente ao orçamento</w:t>
      </w:r>
      <w:r>
        <w:rPr>
          <w:spacing w:val="1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(art.</w:t>
      </w:r>
      <w:r>
        <w:rPr>
          <w:spacing w:val="-1"/>
          <w:sz w:val="20"/>
        </w:rPr>
        <w:t> </w:t>
      </w:r>
      <w:r>
        <w:rPr>
          <w:sz w:val="20"/>
        </w:rPr>
        <w:t>59,</w:t>
      </w:r>
      <w:r>
        <w:rPr>
          <w:spacing w:val="-1"/>
          <w:sz w:val="20"/>
        </w:rPr>
        <w:t> </w:t>
      </w:r>
      <w:r>
        <w:rPr>
          <w:sz w:val="20"/>
        </w:rPr>
        <w:t>III,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14.133/2021);</w:t>
      </w:r>
    </w:p>
    <w:p>
      <w:pPr>
        <w:pStyle w:val="ListParagraph"/>
        <w:numPr>
          <w:ilvl w:val="1"/>
          <w:numId w:val="5"/>
        </w:numPr>
        <w:tabs>
          <w:tab w:pos="828" w:val="left" w:leader="none"/>
        </w:tabs>
        <w:spacing w:line="280" w:lineRule="auto" w:before="2" w:after="0"/>
        <w:ind w:left="319" w:right="457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descumprimento</w:t>
      </w:r>
      <w:r>
        <w:rPr>
          <w:spacing w:val="1"/>
          <w:sz w:val="20"/>
        </w:rPr>
        <w:t> </w:t>
      </w:r>
      <w:r>
        <w:rPr>
          <w:sz w:val="20"/>
        </w:rPr>
        <w:t>das</w:t>
      </w:r>
      <w:r>
        <w:rPr>
          <w:spacing w:val="1"/>
          <w:sz w:val="20"/>
        </w:rPr>
        <w:t> </w:t>
      </w:r>
      <w:r>
        <w:rPr>
          <w:sz w:val="20"/>
        </w:rPr>
        <w:t>regras</w:t>
      </w:r>
      <w:r>
        <w:rPr>
          <w:spacing w:val="1"/>
          <w:sz w:val="20"/>
        </w:rPr>
        <w:t> </w:t>
      </w:r>
      <w:r>
        <w:rPr>
          <w:sz w:val="20"/>
        </w:rPr>
        <w:t>supramencionadas</w:t>
      </w:r>
      <w:r>
        <w:rPr>
          <w:spacing w:val="1"/>
          <w:sz w:val="20"/>
        </w:rPr>
        <w:t> </w:t>
      </w:r>
      <w:r>
        <w:rPr>
          <w:sz w:val="20"/>
        </w:rPr>
        <w:t>pela Administração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parte</w:t>
      </w:r>
      <w:r>
        <w:rPr>
          <w:spacing w:val="1"/>
          <w:sz w:val="20"/>
        </w:rPr>
        <w:t> </w:t>
      </w:r>
      <w:r>
        <w:rPr>
          <w:sz w:val="20"/>
        </w:rPr>
        <w:t>dos</w:t>
      </w:r>
      <w:r>
        <w:rPr>
          <w:spacing w:val="1"/>
          <w:sz w:val="20"/>
        </w:rPr>
        <w:t> </w:t>
      </w:r>
      <w:r>
        <w:rPr>
          <w:sz w:val="20"/>
        </w:rPr>
        <w:t>contratados</w:t>
      </w:r>
      <w:r>
        <w:rPr>
          <w:spacing w:val="1"/>
          <w:sz w:val="20"/>
        </w:rPr>
        <w:t> </w:t>
      </w:r>
      <w:r>
        <w:rPr>
          <w:sz w:val="20"/>
        </w:rPr>
        <w:t>pode</w:t>
      </w:r>
      <w:r>
        <w:rPr>
          <w:spacing w:val="1"/>
          <w:sz w:val="20"/>
        </w:rPr>
        <w:t> </w:t>
      </w:r>
      <w:r>
        <w:rPr>
          <w:sz w:val="20"/>
        </w:rPr>
        <w:t>ensejar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responsabilização pelo Tribunal de Contas do Estado e, após o devido processo legal, gerar as seguintes consequências:</w:t>
      </w:r>
      <w:r>
        <w:rPr>
          <w:color w:val="000080"/>
          <w:spacing w:val="1"/>
          <w:sz w:val="20"/>
        </w:rPr>
        <w:t> </w:t>
      </w:r>
      <w:hyperlink r:id="rId11">
        <w:r>
          <w:rPr>
            <w:color w:val="000080"/>
            <w:sz w:val="20"/>
            <w:u w:val="single" w:color="000080"/>
          </w:rPr>
          <w:t>assinatura de prazo para a adoção das medidas necessárias ao exato cumprimento da lei, nos termos do art. 71</w:t>
        </w:r>
        <w:r>
          <w:rPr>
            <w:color w:val="000080"/>
            <w:sz w:val="20"/>
          </w:rPr>
          <w:t>,</w:t>
        </w:r>
        <w:r>
          <w:rPr>
            <w:color w:val="000080"/>
            <w:sz w:val="20"/>
            <w:u w:val="single" w:color="000080"/>
          </w:rPr>
          <w:t> inciso IX, da</w:t>
        </w:r>
      </w:hyperlink>
      <w:r>
        <w:rPr>
          <w:color w:val="000080"/>
          <w:spacing w:val="1"/>
          <w:sz w:val="20"/>
        </w:rPr>
        <w:t> </w:t>
      </w:r>
      <w:hyperlink r:id="rId11">
        <w:r>
          <w:rPr>
            <w:color w:val="000080"/>
            <w:sz w:val="20"/>
            <w:u w:val="single" w:color="000080"/>
          </w:rPr>
          <w:t>Constituição; ou condenação dos agentes públicos responsáveis e da empresa contratada ao pagamento dos prejuízos ao</w:t>
        </w:r>
      </w:hyperlink>
      <w:r>
        <w:rPr>
          <w:color w:val="000080"/>
          <w:spacing w:val="1"/>
          <w:sz w:val="20"/>
        </w:rPr>
        <w:t> </w:t>
      </w:r>
      <w:hyperlink r:id="rId11">
        <w:r>
          <w:rPr>
            <w:color w:val="000080"/>
            <w:sz w:val="20"/>
            <w:u w:val="single" w:color="000080"/>
          </w:rPr>
          <w:t>erário</w:t>
        </w:r>
      </w:hyperlink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verificada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superfaturamento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sobrepreço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6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>
          <w:spacing w:val="-1"/>
        </w:rPr>
        <w:t>DA</w:t>
      </w:r>
      <w:r>
        <w:rPr>
          <w:spacing w:val="-23"/>
        </w:rPr>
        <w:t> </w:t>
      </w:r>
      <w:r>
        <w:rPr>
          <w:spacing w:val="-1"/>
        </w:rPr>
        <w:t>ABERTURA</w:t>
      </w:r>
      <w:r>
        <w:rPr>
          <w:spacing w:val="-11"/>
        </w:rPr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SESSÃO,</w:t>
      </w:r>
      <w:r>
        <w:rPr/>
        <w:t> </w:t>
      </w:r>
      <w:r>
        <w:rPr>
          <w:spacing w:val="-1"/>
        </w:rPr>
        <w:t>CLASSIFICAÇÃO</w:t>
      </w:r>
      <w:r>
        <w:rPr/>
        <w:t> DAS PROPOSTAS E FORMULAÇÃO</w:t>
      </w:r>
      <w:r>
        <w:rPr>
          <w:spacing w:val="-1"/>
        </w:rPr>
        <w:t> </w:t>
      </w:r>
      <w:r>
        <w:rPr/>
        <w:t>DE LANCES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6"/>
        </w:numPr>
        <w:tabs>
          <w:tab w:pos="698" w:val="left" w:leader="none"/>
        </w:tabs>
        <w:spacing w:line="280" w:lineRule="auto" w:before="0" w:after="0"/>
        <w:ind w:left="319" w:right="472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abertura</w:t>
      </w:r>
      <w:r>
        <w:rPr>
          <w:spacing w:val="22"/>
          <w:sz w:val="20"/>
        </w:rPr>
        <w:t> </w:t>
      </w:r>
      <w:r>
        <w:rPr>
          <w:sz w:val="20"/>
        </w:rPr>
        <w:t>da</w:t>
      </w:r>
      <w:r>
        <w:rPr>
          <w:spacing w:val="22"/>
          <w:sz w:val="20"/>
        </w:rPr>
        <w:t> </w:t>
      </w:r>
      <w:r>
        <w:rPr>
          <w:sz w:val="20"/>
        </w:rPr>
        <w:t>presente</w:t>
      </w:r>
      <w:r>
        <w:rPr>
          <w:spacing w:val="22"/>
          <w:sz w:val="20"/>
        </w:rPr>
        <w:t> </w:t>
      </w:r>
      <w:r>
        <w:rPr>
          <w:sz w:val="20"/>
        </w:rPr>
        <w:t>licitação</w:t>
      </w:r>
      <w:r>
        <w:rPr>
          <w:spacing w:val="23"/>
          <w:sz w:val="20"/>
        </w:rPr>
        <w:t> </w:t>
      </w:r>
      <w:r>
        <w:rPr>
          <w:sz w:val="20"/>
        </w:rPr>
        <w:t>dar-se-á</w:t>
      </w:r>
      <w:r>
        <w:rPr>
          <w:spacing w:val="23"/>
          <w:sz w:val="20"/>
        </w:rPr>
        <w:t> </w:t>
      </w:r>
      <w:r>
        <w:rPr>
          <w:sz w:val="20"/>
        </w:rPr>
        <w:t>em</w:t>
      </w:r>
      <w:r>
        <w:rPr>
          <w:spacing w:val="24"/>
          <w:sz w:val="20"/>
        </w:rPr>
        <w:t> </w:t>
      </w:r>
      <w:r>
        <w:rPr>
          <w:sz w:val="20"/>
        </w:rPr>
        <w:t>sessão</w:t>
      </w:r>
      <w:r>
        <w:rPr>
          <w:spacing w:val="24"/>
          <w:sz w:val="20"/>
        </w:rPr>
        <w:t> </w:t>
      </w:r>
      <w:r>
        <w:rPr>
          <w:sz w:val="20"/>
        </w:rPr>
        <w:t>pública,</w:t>
      </w:r>
      <w:r>
        <w:rPr>
          <w:spacing w:val="24"/>
          <w:sz w:val="20"/>
        </w:rPr>
        <w:t> </w:t>
      </w:r>
      <w:r>
        <w:rPr>
          <w:sz w:val="20"/>
        </w:rPr>
        <w:t>por</w:t>
      </w:r>
      <w:r>
        <w:rPr>
          <w:spacing w:val="24"/>
          <w:sz w:val="20"/>
        </w:rPr>
        <w:t> </w:t>
      </w:r>
      <w:r>
        <w:rPr>
          <w:sz w:val="20"/>
        </w:rPr>
        <w:t>meio</w:t>
      </w:r>
      <w:r>
        <w:rPr>
          <w:spacing w:val="24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sistema</w:t>
      </w:r>
      <w:r>
        <w:rPr>
          <w:spacing w:val="24"/>
          <w:sz w:val="20"/>
        </w:rPr>
        <w:t> </w:t>
      </w:r>
      <w:r>
        <w:rPr>
          <w:sz w:val="20"/>
        </w:rPr>
        <w:t>eletrônico,</w:t>
      </w:r>
      <w:r>
        <w:rPr>
          <w:spacing w:val="25"/>
          <w:sz w:val="20"/>
        </w:rPr>
        <w:t> </w:t>
      </w:r>
      <w:r>
        <w:rPr>
          <w:sz w:val="20"/>
        </w:rPr>
        <w:t>na</w:t>
      </w:r>
      <w:r>
        <w:rPr>
          <w:spacing w:val="24"/>
          <w:sz w:val="20"/>
        </w:rPr>
        <w:t> </w:t>
      </w:r>
      <w:r>
        <w:rPr>
          <w:sz w:val="20"/>
        </w:rPr>
        <w:t>data,</w:t>
      </w:r>
      <w:r>
        <w:rPr>
          <w:spacing w:val="24"/>
          <w:sz w:val="20"/>
        </w:rPr>
        <w:t> </w:t>
      </w:r>
      <w:r>
        <w:rPr>
          <w:sz w:val="20"/>
        </w:rPr>
        <w:t>horário</w:t>
      </w:r>
      <w:r>
        <w:rPr>
          <w:spacing w:val="24"/>
          <w:sz w:val="20"/>
        </w:rPr>
        <w:t> </w:t>
      </w:r>
      <w:r>
        <w:rPr>
          <w:sz w:val="20"/>
        </w:rPr>
        <w:t>e</w:t>
      </w:r>
      <w:r>
        <w:rPr>
          <w:spacing w:val="24"/>
          <w:sz w:val="20"/>
        </w:rPr>
        <w:t> </w:t>
      </w:r>
      <w:r>
        <w:rPr>
          <w:sz w:val="20"/>
        </w:rPr>
        <w:t>local</w:t>
      </w:r>
      <w:r>
        <w:rPr>
          <w:spacing w:val="-47"/>
          <w:sz w:val="20"/>
        </w:rPr>
        <w:t> </w:t>
      </w:r>
      <w:r>
        <w:rPr>
          <w:sz w:val="20"/>
        </w:rPr>
        <w:t>indicados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6"/>
        </w:numPr>
        <w:tabs>
          <w:tab w:pos="706" w:val="left" w:leader="none"/>
        </w:tabs>
        <w:spacing w:line="280" w:lineRule="auto" w:before="2" w:after="0"/>
        <w:ind w:left="319" w:right="457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35"/>
          <w:sz w:val="20"/>
        </w:rPr>
        <w:t> </w:t>
      </w:r>
      <w:r>
        <w:rPr>
          <w:sz w:val="20"/>
        </w:rPr>
        <w:t>licitantes</w:t>
      </w:r>
      <w:r>
        <w:rPr>
          <w:spacing w:val="35"/>
          <w:sz w:val="20"/>
        </w:rPr>
        <w:t> </w:t>
      </w:r>
      <w:r>
        <w:rPr>
          <w:sz w:val="20"/>
        </w:rPr>
        <w:t>poderão</w:t>
      </w:r>
      <w:r>
        <w:rPr>
          <w:spacing w:val="35"/>
          <w:sz w:val="20"/>
        </w:rPr>
        <w:t> </w:t>
      </w:r>
      <w:r>
        <w:rPr>
          <w:sz w:val="20"/>
        </w:rPr>
        <w:t>retirar</w:t>
      </w:r>
      <w:r>
        <w:rPr>
          <w:spacing w:val="35"/>
          <w:sz w:val="20"/>
        </w:rPr>
        <w:t> </w:t>
      </w:r>
      <w:r>
        <w:rPr>
          <w:sz w:val="20"/>
        </w:rPr>
        <w:t>ou</w:t>
      </w:r>
      <w:r>
        <w:rPr>
          <w:spacing w:val="35"/>
          <w:sz w:val="20"/>
        </w:rPr>
        <w:t> </w:t>
      </w:r>
      <w:r>
        <w:rPr>
          <w:sz w:val="20"/>
        </w:rPr>
        <w:t>substituir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35"/>
          <w:sz w:val="20"/>
        </w:rPr>
        <w:t> </w:t>
      </w:r>
      <w:r>
        <w:rPr>
          <w:sz w:val="20"/>
        </w:rPr>
        <w:t>proposta,</w:t>
      </w:r>
      <w:r>
        <w:rPr>
          <w:spacing w:val="35"/>
          <w:sz w:val="20"/>
        </w:rPr>
        <w:t> </w:t>
      </w:r>
      <w:r>
        <w:rPr>
          <w:sz w:val="20"/>
        </w:rPr>
        <w:t>quando</w:t>
      </w:r>
      <w:r>
        <w:rPr>
          <w:spacing w:val="35"/>
          <w:sz w:val="20"/>
        </w:rPr>
        <w:t> </w:t>
      </w:r>
      <w:r>
        <w:rPr>
          <w:sz w:val="20"/>
        </w:rPr>
        <w:t>for</w:t>
      </w:r>
      <w:r>
        <w:rPr>
          <w:spacing w:val="35"/>
          <w:sz w:val="20"/>
        </w:rPr>
        <w:t> </w:t>
      </w:r>
      <w:r>
        <w:rPr>
          <w:sz w:val="20"/>
        </w:rPr>
        <w:t>o</w:t>
      </w:r>
      <w:r>
        <w:rPr>
          <w:spacing w:val="35"/>
          <w:sz w:val="20"/>
        </w:rPr>
        <w:t> </w:t>
      </w:r>
      <w:r>
        <w:rPr>
          <w:sz w:val="20"/>
        </w:rPr>
        <w:t>caso,</w:t>
      </w:r>
      <w:r>
        <w:rPr>
          <w:spacing w:val="35"/>
          <w:sz w:val="20"/>
        </w:rPr>
        <w:t> </w:t>
      </w:r>
      <w:r>
        <w:rPr>
          <w:sz w:val="20"/>
        </w:rPr>
        <w:t>anteriormente</w:t>
      </w:r>
      <w:r>
        <w:rPr>
          <w:spacing w:val="35"/>
          <w:sz w:val="20"/>
        </w:rPr>
        <w:t> </w:t>
      </w:r>
      <w:r>
        <w:rPr>
          <w:sz w:val="20"/>
        </w:rPr>
        <w:t>inseridos</w:t>
      </w:r>
      <w:r>
        <w:rPr>
          <w:spacing w:val="35"/>
          <w:sz w:val="20"/>
        </w:rPr>
        <w:t> </w:t>
      </w:r>
      <w:r>
        <w:rPr>
          <w:sz w:val="20"/>
        </w:rPr>
        <w:t>no</w:t>
      </w:r>
      <w:r>
        <w:rPr>
          <w:spacing w:val="35"/>
          <w:sz w:val="20"/>
        </w:rPr>
        <w:t> </w:t>
      </w:r>
      <w:r>
        <w:rPr>
          <w:sz w:val="20"/>
        </w:rPr>
        <w:t>sistema,</w:t>
      </w:r>
      <w:r>
        <w:rPr>
          <w:spacing w:val="35"/>
          <w:sz w:val="20"/>
        </w:rPr>
        <w:t> </w:t>
      </w:r>
      <w:r>
        <w:rPr>
          <w:sz w:val="20"/>
        </w:rPr>
        <w:t>até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6"/>
        </w:numPr>
        <w:tabs>
          <w:tab w:pos="665" w:val="left" w:leader="none"/>
        </w:tabs>
        <w:spacing w:line="240" w:lineRule="auto" w:before="2" w:after="0"/>
        <w:ind w:left="66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disponibilizará</w:t>
      </w:r>
      <w:r>
        <w:rPr>
          <w:spacing w:val="-1"/>
          <w:sz w:val="20"/>
        </w:rPr>
        <w:t> </w:t>
      </w:r>
      <w:r>
        <w:rPr>
          <w:sz w:val="20"/>
        </w:rPr>
        <w:t>campo</w:t>
      </w:r>
      <w:r>
        <w:rPr>
          <w:spacing w:val="-1"/>
          <w:sz w:val="20"/>
        </w:rPr>
        <w:t> </w:t>
      </w:r>
      <w:r>
        <w:rPr>
          <w:sz w:val="20"/>
        </w:rPr>
        <w:t>próprio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troca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mensagens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licitantes.</w:t>
      </w:r>
    </w:p>
    <w:p>
      <w:pPr>
        <w:pStyle w:val="ListParagraph"/>
        <w:numPr>
          <w:ilvl w:val="1"/>
          <w:numId w:val="6"/>
        </w:numPr>
        <w:tabs>
          <w:tab w:pos="691" w:val="left" w:leader="none"/>
        </w:tabs>
        <w:spacing w:line="280" w:lineRule="auto" w:before="40" w:after="0"/>
        <w:ind w:left="319" w:right="457" w:firstLine="0"/>
        <w:jc w:val="left"/>
        <w:rPr>
          <w:sz w:val="20"/>
        </w:rPr>
      </w:pPr>
      <w:r>
        <w:rPr>
          <w:sz w:val="20"/>
        </w:rPr>
        <w:t>Iniciada</w:t>
      </w:r>
      <w:r>
        <w:rPr>
          <w:spacing w:val="20"/>
          <w:sz w:val="20"/>
        </w:rPr>
        <w:t> </w:t>
      </w:r>
      <w:r>
        <w:rPr>
          <w:sz w:val="20"/>
        </w:rPr>
        <w:t>a</w:t>
      </w:r>
      <w:r>
        <w:rPr>
          <w:spacing w:val="20"/>
          <w:sz w:val="20"/>
        </w:rPr>
        <w:t> </w:t>
      </w:r>
      <w:r>
        <w:rPr>
          <w:sz w:val="20"/>
        </w:rPr>
        <w:t>etapa</w:t>
      </w:r>
      <w:r>
        <w:rPr>
          <w:spacing w:val="20"/>
          <w:sz w:val="20"/>
        </w:rPr>
        <w:t> </w:t>
      </w:r>
      <w:r>
        <w:rPr>
          <w:sz w:val="20"/>
        </w:rPr>
        <w:t>competitiva,</w:t>
      </w:r>
      <w:r>
        <w:rPr>
          <w:spacing w:val="20"/>
          <w:sz w:val="20"/>
        </w:rPr>
        <w:t> </w:t>
      </w:r>
      <w:r>
        <w:rPr>
          <w:sz w:val="20"/>
        </w:rPr>
        <w:t>os</w:t>
      </w:r>
      <w:r>
        <w:rPr>
          <w:spacing w:val="20"/>
          <w:sz w:val="20"/>
        </w:rPr>
        <w:t> </w:t>
      </w:r>
      <w:r>
        <w:rPr>
          <w:sz w:val="20"/>
        </w:rPr>
        <w:t>licitantes</w:t>
      </w:r>
      <w:r>
        <w:rPr>
          <w:spacing w:val="20"/>
          <w:sz w:val="20"/>
        </w:rPr>
        <w:t> </w:t>
      </w:r>
      <w:r>
        <w:rPr>
          <w:sz w:val="20"/>
        </w:rPr>
        <w:t>deverão</w:t>
      </w:r>
      <w:r>
        <w:rPr>
          <w:spacing w:val="20"/>
          <w:sz w:val="20"/>
        </w:rPr>
        <w:t> </w:t>
      </w:r>
      <w:r>
        <w:rPr>
          <w:sz w:val="20"/>
        </w:rPr>
        <w:t>encaminhar</w:t>
      </w:r>
      <w:r>
        <w:rPr>
          <w:spacing w:val="20"/>
          <w:sz w:val="20"/>
        </w:rPr>
        <w:t> </w:t>
      </w:r>
      <w:r>
        <w:rPr>
          <w:sz w:val="20"/>
        </w:rPr>
        <w:t>lances</w:t>
      </w:r>
      <w:r>
        <w:rPr>
          <w:spacing w:val="20"/>
          <w:sz w:val="20"/>
        </w:rPr>
        <w:t> </w:t>
      </w:r>
      <w:r>
        <w:rPr>
          <w:sz w:val="20"/>
        </w:rPr>
        <w:t>exclusivamente</w:t>
      </w:r>
      <w:r>
        <w:rPr>
          <w:spacing w:val="20"/>
          <w:sz w:val="20"/>
        </w:rPr>
        <w:t> </w:t>
      </w:r>
      <w:r>
        <w:rPr>
          <w:sz w:val="20"/>
        </w:rPr>
        <w:t>por</w:t>
      </w:r>
      <w:r>
        <w:rPr>
          <w:spacing w:val="20"/>
          <w:sz w:val="20"/>
        </w:rPr>
        <w:t> </w:t>
      </w:r>
      <w:r>
        <w:rPr>
          <w:sz w:val="20"/>
        </w:rPr>
        <w:t>meio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sistema</w:t>
      </w:r>
      <w:r>
        <w:rPr>
          <w:spacing w:val="20"/>
          <w:sz w:val="20"/>
        </w:rPr>
        <w:t> </w:t>
      </w:r>
      <w:r>
        <w:rPr>
          <w:sz w:val="20"/>
        </w:rPr>
        <w:t>eletrônico,</w:t>
      </w:r>
      <w:r>
        <w:rPr>
          <w:spacing w:val="-47"/>
          <w:sz w:val="20"/>
        </w:rPr>
        <w:t> </w:t>
      </w:r>
      <w:r>
        <w:rPr>
          <w:sz w:val="20"/>
        </w:rPr>
        <w:t>sendo</w:t>
      </w:r>
      <w:r>
        <w:rPr>
          <w:spacing w:val="-1"/>
          <w:sz w:val="20"/>
        </w:rPr>
        <w:t> </w:t>
      </w:r>
      <w:r>
        <w:rPr>
          <w:sz w:val="20"/>
        </w:rPr>
        <w:t>imediatamente</w:t>
      </w:r>
      <w:r>
        <w:rPr>
          <w:spacing w:val="-1"/>
          <w:sz w:val="20"/>
        </w:rPr>
        <w:t> </w:t>
      </w:r>
      <w:r>
        <w:rPr>
          <w:sz w:val="20"/>
        </w:rPr>
        <w:t>informados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consignado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registro.</w:t>
      </w:r>
    </w:p>
    <w:p>
      <w:pPr>
        <w:pStyle w:val="ListParagraph"/>
        <w:numPr>
          <w:ilvl w:val="1"/>
          <w:numId w:val="6"/>
        </w:numPr>
        <w:tabs>
          <w:tab w:pos="665" w:val="left" w:leader="none"/>
        </w:tabs>
        <w:spacing w:line="240" w:lineRule="auto" w:before="2" w:after="0"/>
        <w:ind w:left="66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valor </w:t>
      </w:r>
      <w:r>
        <w:rPr>
          <w:b/>
          <w:sz w:val="20"/>
        </w:rPr>
        <w:t>UNITÁRIO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ITEM</w:t>
      </w:r>
      <w:r>
        <w:rPr>
          <w:sz w:val="20"/>
        </w:rPr>
        <w:t>.</w:t>
      </w:r>
    </w:p>
    <w:p>
      <w:pPr>
        <w:spacing w:after="0" w:line="240" w:lineRule="auto"/>
        <w:jc w:val="left"/>
        <w:rPr>
          <w:sz w:val="20"/>
        </w:rPr>
        <w:sectPr>
          <w:pgSz w:w="11900" w:h="16840"/>
          <w:pgMar w:top="500" w:bottom="280" w:left="580" w:right="520"/>
        </w:sectPr>
      </w:pPr>
    </w:p>
    <w:p>
      <w:pPr>
        <w:pStyle w:val="ListParagraph"/>
        <w:numPr>
          <w:ilvl w:val="1"/>
          <w:numId w:val="6"/>
        </w:numPr>
        <w:tabs>
          <w:tab w:pos="710" w:val="left" w:leader="none"/>
        </w:tabs>
        <w:spacing w:line="280" w:lineRule="auto" w:before="75" w:after="0"/>
        <w:ind w:left="319" w:right="457" w:firstLine="0"/>
        <w:jc w:val="both"/>
        <w:rPr>
          <w:sz w:val="20"/>
        </w:rPr>
      </w:pPr>
      <w:r>
        <w:rPr>
          <w:sz w:val="20"/>
        </w:rPr>
        <w:t>Os licitantes poderão oferecer lances sucessivos, observando o horário fixado para abertura da sessão e as regras</w:t>
      </w:r>
      <w:r>
        <w:rPr>
          <w:spacing w:val="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6"/>
        </w:numPr>
        <w:tabs>
          <w:tab w:pos="672" w:val="left" w:leader="none"/>
        </w:tabs>
        <w:spacing w:line="280" w:lineRule="auto" w:before="1" w:after="0"/>
        <w:ind w:left="319" w:right="457" w:firstLine="0"/>
        <w:jc w:val="both"/>
        <w:rPr>
          <w:sz w:val="20"/>
        </w:rPr>
      </w:pPr>
      <w:r>
        <w:rPr>
          <w:sz w:val="20"/>
        </w:rPr>
        <w:t>O licitante somente poderá oferecer lance de valor inferior ou percentual de desconto superior ao último por ele ofertado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sistema.</w:t>
      </w:r>
    </w:p>
    <w:p>
      <w:pPr>
        <w:pStyle w:val="ListParagraph"/>
        <w:numPr>
          <w:ilvl w:val="1"/>
          <w:numId w:val="6"/>
        </w:numPr>
        <w:tabs>
          <w:tab w:pos="695" w:val="left" w:leader="none"/>
        </w:tabs>
        <w:spacing w:line="280" w:lineRule="auto" w:before="2" w:after="0"/>
        <w:ind w:left="319" w:right="457" w:firstLine="0"/>
        <w:jc w:val="both"/>
        <w:rPr>
          <w:b/>
          <w:i/>
          <w:sz w:val="20"/>
        </w:rPr>
      </w:pPr>
      <w:r>
        <w:rPr>
          <w:sz w:val="20"/>
        </w:rPr>
        <w:t>O intervalo mínimo de diferença de valores ou percentuais entre os lances, que incidirá tanto em relação aos lances</w:t>
      </w:r>
      <w:r>
        <w:rPr>
          <w:spacing w:val="1"/>
          <w:sz w:val="20"/>
        </w:rPr>
        <w:t> </w:t>
      </w:r>
      <w:r>
        <w:rPr>
          <w:sz w:val="20"/>
        </w:rPr>
        <w:t>intermediários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cobrir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oferta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R$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0,01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(um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centavo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Real)</w:t>
      </w:r>
      <w:r>
        <w:rPr>
          <w:b/>
          <w:i/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675" w:val="left" w:leader="none"/>
        </w:tabs>
        <w:spacing w:line="280" w:lineRule="auto" w:before="2" w:after="0"/>
        <w:ind w:left="319" w:right="457" w:firstLine="0"/>
        <w:jc w:val="both"/>
        <w:rPr>
          <w:sz w:val="20"/>
        </w:rPr>
      </w:pPr>
      <w:r>
        <w:rPr>
          <w:sz w:val="20"/>
        </w:rPr>
        <w:t>Em caso de erro material, ao licitante será concedida a possibilidade de enviar solicitação de cancelamento do seu lance</w:t>
      </w:r>
      <w:r>
        <w:rPr>
          <w:spacing w:val="1"/>
          <w:sz w:val="20"/>
        </w:rPr>
        <w:t> </w:t>
      </w:r>
      <w:r>
        <w:rPr>
          <w:sz w:val="20"/>
        </w:rPr>
        <w:t>durante a realização da etapa de lances da sessão pública, que poderá ser aceita ou não pelo pregoeiro. Todavia, durante o</w:t>
      </w:r>
      <w:r>
        <w:rPr>
          <w:spacing w:val="1"/>
          <w:sz w:val="20"/>
        </w:rPr>
        <w:t> </w:t>
      </w:r>
      <w:r>
        <w:rPr>
          <w:sz w:val="20"/>
        </w:rPr>
        <w:t>transcurso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randômico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possível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encaminhamento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solicitação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cancelamento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6"/>
        </w:numPr>
        <w:tabs>
          <w:tab w:pos="772" w:val="left" w:leader="none"/>
        </w:tabs>
        <w:spacing w:line="240" w:lineRule="auto" w:before="3" w:after="0"/>
        <w:ind w:left="771" w:right="0" w:hanging="45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seguirá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adotado.</w:t>
      </w:r>
    </w:p>
    <w:p>
      <w:pPr>
        <w:pStyle w:val="ListParagraph"/>
        <w:numPr>
          <w:ilvl w:val="1"/>
          <w:numId w:val="6"/>
        </w:numPr>
        <w:tabs>
          <w:tab w:pos="777" w:val="left" w:leader="none"/>
        </w:tabs>
        <w:spacing w:line="280" w:lineRule="auto" w:before="40" w:after="0"/>
        <w:ind w:left="319" w:right="457" w:firstLine="0"/>
        <w:jc w:val="both"/>
        <w:rPr>
          <w:sz w:val="20"/>
        </w:rPr>
      </w:pPr>
      <w:r>
        <w:rPr>
          <w:sz w:val="20"/>
        </w:rPr>
        <w:t>Caso seja adotado para o envio de lances no pregão eletrônico o modo de disputa “aberto”, os licitantes apresentarão</w:t>
      </w:r>
      <w:r>
        <w:rPr>
          <w:spacing w:val="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prorrogações.</w:t>
      </w:r>
    </w:p>
    <w:p>
      <w:pPr>
        <w:pStyle w:val="ListParagraph"/>
        <w:numPr>
          <w:ilvl w:val="2"/>
          <w:numId w:val="6"/>
        </w:numPr>
        <w:tabs>
          <w:tab w:pos="910" w:val="left" w:leader="none"/>
        </w:tabs>
        <w:spacing w:line="280" w:lineRule="auto" w:before="2" w:after="0"/>
        <w:ind w:left="319" w:right="487" w:firstLine="0"/>
        <w:jc w:val="both"/>
        <w:rPr>
          <w:sz w:val="20"/>
        </w:rPr>
      </w:pPr>
      <w:r>
        <w:rPr>
          <w:sz w:val="20"/>
        </w:rPr>
        <w:t>A etapa de lances da sessão pública terá duração de dez minutos e, após isso, será prorrogada automaticamente pelo</w:t>
      </w:r>
      <w:r>
        <w:rPr>
          <w:spacing w:val="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houver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últimos</w:t>
      </w:r>
      <w:r>
        <w:rPr>
          <w:spacing w:val="-1"/>
          <w:sz w:val="20"/>
        </w:rPr>
        <w:t> </w:t>
      </w:r>
      <w:r>
        <w:rPr>
          <w:sz w:val="20"/>
        </w:rPr>
        <w:t>dois</w:t>
      </w:r>
      <w:r>
        <w:rPr>
          <w:spacing w:val="-1"/>
          <w:sz w:val="20"/>
        </w:rPr>
        <w:t> </w:t>
      </w:r>
      <w:r>
        <w:rPr>
          <w:sz w:val="20"/>
        </w:rPr>
        <w:t>minutos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duração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6"/>
        </w:numPr>
        <w:tabs>
          <w:tab w:pos="939" w:val="left" w:leader="none"/>
        </w:tabs>
        <w:spacing w:line="280" w:lineRule="auto" w:before="2" w:after="0"/>
        <w:ind w:left="319" w:right="502" w:firstLine="0"/>
        <w:jc w:val="both"/>
        <w:rPr>
          <w:sz w:val="20"/>
        </w:rPr>
      </w:pPr>
      <w:r>
        <w:rPr>
          <w:sz w:val="20"/>
        </w:rPr>
        <w:t>A prorrogação automática da etapa de lances, de que trata o subitem anterior, será de dois minutos e ocorrerá</w:t>
      </w:r>
      <w:r>
        <w:rPr>
          <w:spacing w:val="1"/>
          <w:sz w:val="20"/>
        </w:rPr>
        <w:t> </w:t>
      </w:r>
      <w:r>
        <w:rPr>
          <w:sz w:val="20"/>
        </w:rPr>
        <w:t>sucessivamente</w:t>
      </w:r>
      <w:r>
        <w:rPr>
          <w:spacing w:val="1"/>
          <w:sz w:val="20"/>
        </w:rPr>
        <w:t> </w:t>
      </w:r>
      <w:r>
        <w:rPr>
          <w:sz w:val="20"/>
        </w:rPr>
        <w:t>sempre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houver</w:t>
      </w:r>
      <w:r>
        <w:rPr>
          <w:spacing w:val="1"/>
          <w:sz w:val="20"/>
        </w:rPr>
        <w:t> </w:t>
      </w:r>
      <w:r>
        <w:rPr>
          <w:sz w:val="20"/>
        </w:rPr>
        <w:t>lances</w:t>
      </w:r>
      <w:r>
        <w:rPr>
          <w:spacing w:val="1"/>
          <w:sz w:val="20"/>
        </w:rPr>
        <w:t> </w:t>
      </w:r>
      <w:r>
        <w:rPr>
          <w:sz w:val="20"/>
        </w:rPr>
        <w:t>enviados</w:t>
      </w:r>
      <w:r>
        <w:rPr>
          <w:spacing w:val="1"/>
          <w:sz w:val="20"/>
        </w:rPr>
        <w:t> </w:t>
      </w:r>
      <w:r>
        <w:rPr>
          <w:sz w:val="20"/>
        </w:rPr>
        <w:t>nesse</w:t>
      </w:r>
      <w:r>
        <w:rPr>
          <w:spacing w:val="1"/>
          <w:sz w:val="20"/>
        </w:rPr>
        <w:t> </w:t>
      </w:r>
      <w:r>
        <w:rPr>
          <w:sz w:val="20"/>
        </w:rPr>
        <w:t>período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prorrogação,</w:t>
      </w:r>
      <w:r>
        <w:rPr>
          <w:spacing w:val="1"/>
          <w:sz w:val="20"/>
        </w:rPr>
        <w:t> </w:t>
      </w:r>
      <w:r>
        <w:rPr>
          <w:sz w:val="20"/>
        </w:rPr>
        <w:t>inclusive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caso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lances</w:t>
      </w:r>
      <w:r>
        <w:rPr>
          <w:spacing w:val="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2"/>
          <w:numId w:val="6"/>
        </w:numPr>
        <w:tabs>
          <w:tab w:pos="1015" w:val="left" w:leader="none"/>
        </w:tabs>
        <w:spacing w:line="280" w:lineRule="auto" w:before="2" w:after="0"/>
        <w:ind w:left="319" w:right="457" w:firstLine="0"/>
        <w:jc w:val="both"/>
        <w:rPr>
          <w:sz w:val="20"/>
        </w:rPr>
      </w:pP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havendo</w:t>
      </w:r>
      <w:r>
        <w:rPr>
          <w:spacing w:val="1"/>
          <w:sz w:val="20"/>
        </w:rPr>
        <w:t> </w:t>
      </w:r>
      <w:r>
        <w:rPr>
          <w:sz w:val="20"/>
        </w:rPr>
        <w:t>novos</w:t>
      </w:r>
      <w:r>
        <w:rPr>
          <w:spacing w:val="1"/>
          <w:sz w:val="20"/>
        </w:rPr>
        <w:t> </w:t>
      </w:r>
      <w:r>
        <w:rPr>
          <w:sz w:val="20"/>
        </w:rPr>
        <w:t>lances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forma</w:t>
      </w:r>
      <w:r>
        <w:rPr>
          <w:spacing w:val="1"/>
          <w:sz w:val="20"/>
        </w:rPr>
        <w:t> </w:t>
      </w:r>
      <w:r>
        <w:rPr>
          <w:sz w:val="20"/>
        </w:rPr>
        <w:t>estabelecida</w:t>
      </w:r>
      <w:r>
        <w:rPr>
          <w:spacing w:val="1"/>
          <w:sz w:val="20"/>
        </w:rPr>
        <w:t> </w:t>
      </w:r>
      <w:r>
        <w:rPr>
          <w:sz w:val="20"/>
        </w:rPr>
        <w:t>nos</w:t>
      </w:r>
      <w:r>
        <w:rPr>
          <w:spacing w:val="1"/>
          <w:sz w:val="20"/>
        </w:rPr>
        <w:t> </w:t>
      </w:r>
      <w:r>
        <w:rPr>
          <w:sz w:val="20"/>
        </w:rPr>
        <w:t>itens</w:t>
      </w:r>
      <w:r>
        <w:rPr>
          <w:spacing w:val="1"/>
          <w:sz w:val="20"/>
        </w:rPr>
        <w:t> </w:t>
      </w:r>
      <w:r>
        <w:rPr>
          <w:sz w:val="20"/>
        </w:rPr>
        <w:t>anteriores,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sessão</w:t>
      </w:r>
      <w:r>
        <w:rPr>
          <w:spacing w:val="1"/>
          <w:sz w:val="20"/>
        </w:rPr>
        <w:t> </w:t>
      </w:r>
      <w:r>
        <w:rPr>
          <w:sz w:val="20"/>
        </w:rPr>
        <w:t>pública</w:t>
      </w:r>
      <w:r>
        <w:rPr>
          <w:spacing w:val="1"/>
          <w:sz w:val="20"/>
        </w:rPr>
        <w:t> </w:t>
      </w:r>
      <w:r>
        <w:rPr>
          <w:sz w:val="20"/>
        </w:rPr>
        <w:t>encerrar-se-á</w:t>
      </w:r>
      <w:r>
        <w:rPr>
          <w:spacing w:val="-47"/>
          <w:sz w:val="20"/>
        </w:rPr>
        <w:t> </w:t>
      </w:r>
      <w:r>
        <w:rPr>
          <w:sz w:val="20"/>
        </w:rPr>
        <w:t>automaticamente,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ordenará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divulgará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classificação.</w:t>
      </w:r>
    </w:p>
    <w:p>
      <w:pPr>
        <w:pStyle w:val="ListParagraph"/>
        <w:numPr>
          <w:ilvl w:val="2"/>
          <w:numId w:val="6"/>
        </w:numPr>
        <w:tabs>
          <w:tab w:pos="928" w:val="left" w:leader="none"/>
        </w:tabs>
        <w:spacing w:line="280" w:lineRule="auto" w:before="2" w:after="0"/>
        <w:ind w:left="319" w:right="457" w:firstLine="0"/>
        <w:jc w:val="both"/>
        <w:rPr>
          <w:sz w:val="20"/>
        </w:rPr>
      </w:pPr>
      <w:r>
        <w:rPr>
          <w:sz w:val="20"/>
        </w:rPr>
        <w:t>Definida</w:t>
      </w:r>
      <w:r>
        <w:rPr>
          <w:spacing w:val="15"/>
          <w:sz w:val="20"/>
        </w:rPr>
        <w:t> </w:t>
      </w:r>
      <w:r>
        <w:rPr>
          <w:sz w:val="20"/>
        </w:rPr>
        <w:t>a</w:t>
      </w:r>
      <w:r>
        <w:rPr>
          <w:spacing w:val="15"/>
          <w:sz w:val="20"/>
        </w:rPr>
        <w:t> </w:t>
      </w:r>
      <w:r>
        <w:rPr>
          <w:sz w:val="20"/>
        </w:rPr>
        <w:t>melhor</w:t>
      </w:r>
      <w:r>
        <w:rPr>
          <w:spacing w:val="15"/>
          <w:sz w:val="20"/>
        </w:rPr>
        <w:t> </w:t>
      </w:r>
      <w:r>
        <w:rPr>
          <w:sz w:val="20"/>
        </w:rPr>
        <w:t>proposta,</w:t>
      </w:r>
      <w:r>
        <w:rPr>
          <w:spacing w:val="15"/>
          <w:sz w:val="20"/>
        </w:rPr>
        <w:t> </w:t>
      </w:r>
      <w:r>
        <w:rPr>
          <w:sz w:val="20"/>
        </w:rPr>
        <w:t>se</w:t>
      </w:r>
      <w:r>
        <w:rPr>
          <w:spacing w:val="15"/>
          <w:sz w:val="20"/>
        </w:rPr>
        <w:t> </w:t>
      </w:r>
      <w:r>
        <w:rPr>
          <w:sz w:val="20"/>
        </w:rPr>
        <w:t>a</w:t>
      </w:r>
      <w:r>
        <w:rPr>
          <w:spacing w:val="15"/>
          <w:sz w:val="20"/>
        </w:rPr>
        <w:t> </w:t>
      </w:r>
      <w:r>
        <w:rPr>
          <w:sz w:val="20"/>
        </w:rPr>
        <w:t>diferença</w:t>
      </w:r>
      <w:r>
        <w:rPr>
          <w:spacing w:val="15"/>
          <w:sz w:val="20"/>
        </w:rPr>
        <w:t> </w:t>
      </w:r>
      <w:r>
        <w:rPr>
          <w:sz w:val="20"/>
        </w:rPr>
        <w:t>em</w:t>
      </w:r>
      <w:r>
        <w:rPr>
          <w:spacing w:val="15"/>
          <w:sz w:val="20"/>
        </w:rPr>
        <w:t> </w:t>
      </w:r>
      <w:r>
        <w:rPr>
          <w:sz w:val="20"/>
        </w:rPr>
        <w:t>relação</w:t>
      </w:r>
      <w:r>
        <w:rPr>
          <w:spacing w:val="15"/>
          <w:sz w:val="20"/>
        </w:rPr>
        <w:t> </w:t>
      </w:r>
      <w:r>
        <w:rPr>
          <w:sz w:val="20"/>
        </w:rPr>
        <w:t>à</w:t>
      </w:r>
      <w:r>
        <w:rPr>
          <w:spacing w:val="15"/>
          <w:sz w:val="20"/>
        </w:rPr>
        <w:t> </w:t>
      </w:r>
      <w:r>
        <w:rPr>
          <w:sz w:val="20"/>
        </w:rPr>
        <w:t>proposta</w:t>
      </w:r>
      <w:r>
        <w:rPr>
          <w:spacing w:val="15"/>
          <w:sz w:val="20"/>
        </w:rPr>
        <w:t> </w:t>
      </w:r>
      <w:r>
        <w:rPr>
          <w:sz w:val="20"/>
        </w:rPr>
        <w:t>classificada</w:t>
      </w:r>
      <w:r>
        <w:rPr>
          <w:spacing w:val="15"/>
          <w:sz w:val="20"/>
        </w:rPr>
        <w:t> </w:t>
      </w:r>
      <w:r>
        <w:rPr>
          <w:sz w:val="20"/>
        </w:rPr>
        <w:t>em</w:t>
      </w:r>
      <w:r>
        <w:rPr>
          <w:spacing w:val="15"/>
          <w:sz w:val="20"/>
        </w:rPr>
        <w:t> </w:t>
      </w:r>
      <w:r>
        <w:rPr>
          <w:sz w:val="20"/>
        </w:rPr>
        <w:t>segundo</w:t>
      </w:r>
      <w:r>
        <w:rPr>
          <w:spacing w:val="15"/>
          <w:sz w:val="20"/>
        </w:rPr>
        <w:t> </w:t>
      </w:r>
      <w:r>
        <w:rPr>
          <w:sz w:val="20"/>
        </w:rPr>
        <w:t>lugar</w:t>
      </w:r>
      <w:r>
        <w:rPr>
          <w:spacing w:val="15"/>
          <w:sz w:val="20"/>
        </w:rPr>
        <w:t> </w:t>
      </w:r>
      <w:r>
        <w:rPr>
          <w:sz w:val="20"/>
        </w:rPr>
        <w:t>for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pelo</w:t>
      </w:r>
      <w:r>
        <w:rPr>
          <w:spacing w:val="15"/>
          <w:sz w:val="20"/>
        </w:rPr>
        <w:t> </w:t>
      </w:r>
      <w:r>
        <w:rPr>
          <w:sz w:val="20"/>
        </w:rPr>
        <w:t>menos</w:t>
      </w:r>
      <w:r>
        <w:rPr>
          <w:spacing w:val="-48"/>
          <w:sz w:val="20"/>
        </w:rPr>
        <w:t> </w:t>
      </w:r>
      <w:r>
        <w:rPr>
          <w:sz w:val="20"/>
        </w:rPr>
        <w:t>5% (cinco por cento), o pregoeiro, auxiliado pela equipe de apoio, e caso o sistema eletrônico de contratações utilizado</w:t>
      </w:r>
      <w:r>
        <w:rPr>
          <w:spacing w:val="1"/>
          <w:sz w:val="20"/>
        </w:rPr>
        <w:t> </w:t>
      </w:r>
      <w:r>
        <w:rPr>
          <w:sz w:val="20"/>
        </w:rPr>
        <w:t>possua</w:t>
      </w:r>
      <w:r>
        <w:rPr>
          <w:spacing w:val="-1"/>
          <w:sz w:val="20"/>
        </w:rPr>
        <w:t> </w:t>
      </w:r>
      <w:r>
        <w:rPr>
          <w:sz w:val="20"/>
        </w:rPr>
        <w:t>essa</w:t>
      </w:r>
      <w:r>
        <w:rPr>
          <w:spacing w:val="-1"/>
          <w:sz w:val="20"/>
        </w:rPr>
        <w:t> </w:t>
      </w:r>
      <w:r>
        <w:rPr>
          <w:sz w:val="20"/>
        </w:rPr>
        <w:t>funcionalidade,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admitir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aberta,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definição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colocações.</w:t>
      </w:r>
    </w:p>
    <w:p>
      <w:pPr>
        <w:pStyle w:val="ListParagraph"/>
        <w:numPr>
          <w:ilvl w:val="3"/>
          <w:numId w:val="6"/>
        </w:numPr>
        <w:tabs>
          <w:tab w:pos="1054" w:val="left" w:leader="none"/>
        </w:tabs>
        <w:spacing w:line="240" w:lineRule="auto" w:before="3" w:after="0"/>
        <w:ind w:left="1053" w:right="0" w:hanging="732"/>
        <w:jc w:val="both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supra,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1"/>
          <w:numId w:val="6"/>
        </w:numPr>
        <w:tabs>
          <w:tab w:pos="869" w:val="left" w:leader="none"/>
        </w:tabs>
        <w:spacing w:line="280" w:lineRule="auto" w:before="40" w:after="0"/>
        <w:ind w:left="394" w:right="397" w:firstLine="0"/>
        <w:jc w:val="both"/>
        <w:rPr>
          <w:sz w:val="20"/>
        </w:rPr>
      </w:pPr>
      <w:r>
        <w:rPr>
          <w:sz w:val="20"/>
        </w:rPr>
        <w:t>Caso seja adotado para o envio de lances no pregão eletrônico o modo de disputa “aberto e fechado”, os licitantes</w:t>
      </w:r>
      <w:r>
        <w:rPr>
          <w:spacing w:val="1"/>
          <w:sz w:val="20"/>
        </w:rPr>
        <w:t> </w:t>
      </w:r>
      <w:r>
        <w:rPr>
          <w:sz w:val="20"/>
        </w:rPr>
        <w:t>apresentarão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fechado.</w:t>
      </w:r>
    </w:p>
    <w:p>
      <w:pPr>
        <w:pStyle w:val="ListParagraph"/>
        <w:numPr>
          <w:ilvl w:val="2"/>
          <w:numId w:val="6"/>
        </w:numPr>
        <w:tabs>
          <w:tab w:pos="920" w:val="left" w:leader="none"/>
        </w:tabs>
        <w:spacing w:line="280" w:lineRule="auto" w:before="2" w:after="0"/>
        <w:ind w:left="319" w:right="457" w:firstLine="0"/>
        <w:jc w:val="both"/>
        <w:rPr>
          <w:sz w:val="20"/>
        </w:rPr>
      </w:pPr>
      <w:r>
        <w:rPr>
          <w:sz w:val="20"/>
        </w:rPr>
        <w:t>A etapa de lances da sessão pública terá duração inicial de quinze minutos. Após esse prazo, o sistema encaminhará</w:t>
      </w:r>
      <w:r>
        <w:rPr>
          <w:spacing w:val="1"/>
          <w:sz w:val="20"/>
        </w:rPr>
        <w:t> </w:t>
      </w:r>
      <w:r>
        <w:rPr>
          <w:sz w:val="20"/>
        </w:rPr>
        <w:t>aviso de fechamento iminente dos lances, após o que transcorrerá o período de até dez minutos, aleatoriamente determinado,</w:t>
      </w:r>
      <w:r>
        <w:rPr>
          <w:spacing w:val="1"/>
          <w:sz w:val="20"/>
        </w:rPr>
        <w:t> </w:t>
      </w:r>
      <w:r>
        <w:rPr>
          <w:sz w:val="20"/>
        </w:rPr>
        <w:t>findo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automaticamente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recepção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2"/>
          <w:numId w:val="6"/>
        </w:numPr>
        <w:tabs>
          <w:tab w:pos="942" w:val="left" w:leader="none"/>
        </w:tabs>
        <w:spacing w:line="280" w:lineRule="auto" w:before="3" w:after="0"/>
        <w:ind w:left="319" w:right="442" w:firstLine="0"/>
        <w:jc w:val="both"/>
        <w:rPr>
          <w:sz w:val="20"/>
        </w:rPr>
      </w:pPr>
      <w:r>
        <w:rPr>
          <w:sz w:val="20"/>
        </w:rPr>
        <w:t>Encerrado</w:t>
      </w:r>
      <w:r>
        <w:rPr>
          <w:spacing w:val="20"/>
          <w:sz w:val="20"/>
        </w:rPr>
        <w:t> </w:t>
      </w:r>
      <w:r>
        <w:rPr>
          <w:sz w:val="20"/>
        </w:rPr>
        <w:t>o</w:t>
      </w:r>
      <w:r>
        <w:rPr>
          <w:spacing w:val="21"/>
          <w:sz w:val="20"/>
        </w:rPr>
        <w:t> </w:t>
      </w:r>
      <w:r>
        <w:rPr>
          <w:sz w:val="20"/>
        </w:rPr>
        <w:t>prazo</w:t>
      </w:r>
      <w:r>
        <w:rPr>
          <w:spacing w:val="20"/>
          <w:sz w:val="20"/>
        </w:rPr>
        <w:t> </w:t>
      </w:r>
      <w:r>
        <w:rPr>
          <w:sz w:val="20"/>
        </w:rPr>
        <w:t>previsto</w:t>
      </w:r>
      <w:r>
        <w:rPr>
          <w:spacing w:val="21"/>
          <w:sz w:val="20"/>
        </w:rPr>
        <w:t> </w:t>
      </w:r>
      <w:r>
        <w:rPr>
          <w:sz w:val="20"/>
        </w:rPr>
        <w:t>no</w:t>
      </w:r>
      <w:r>
        <w:rPr>
          <w:spacing w:val="20"/>
          <w:sz w:val="20"/>
        </w:rPr>
        <w:t> </w:t>
      </w:r>
      <w:r>
        <w:rPr>
          <w:sz w:val="20"/>
        </w:rPr>
        <w:t>subitem</w:t>
      </w:r>
      <w:r>
        <w:rPr>
          <w:spacing w:val="21"/>
          <w:sz w:val="20"/>
        </w:rPr>
        <w:t> </w:t>
      </w:r>
      <w:r>
        <w:rPr>
          <w:sz w:val="20"/>
        </w:rPr>
        <w:t>anterior,</w:t>
      </w:r>
      <w:r>
        <w:rPr>
          <w:spacing w:val="20"/>
          <w:sz w:val="20"/>
        </w:rPr>
        <w:t> </w:t>
      </w:r>
      <w:r>
        <w:rPr>
          <w:sz w:val="20"/>
        </w:rPr>
        <w:t>o</w:t>
      </w:r>
      <w:r>
        <w:rPr>
          <w:spacing w:val="21"/>
          <w:sz w:val="20"/>
        </w:rPr>
        <w:t> </w:t>
      </w:r>
      <w:r>
        <w:rPr>
          <w:sz w:val="20"/>
        </w:rPr>
        <w:t>sistema</w:t>
      </w:r>
      <w:r>
        <w:rPr>
          <w:spacing w:val="21"/>
          <w:sz w:val="20"/>
        </w:rPr>
        <w:t> </w:t>
      </w:r>
      <w:r>
        <w:rPr>
          <w:sz w:val="20"/>
        </w:rPr>
        <w:t>abrirá</w:t>
      </w:r>
      <w:r>
        <w:rPr>
          <w:spacing w:val="20"/>
          <w:sz w:val="20"/>
        </w:rPr>
        <w:t> </w:t>
      </w:r>
      <w:r>
        <w:rPr>
          <w:sz w:val="20"/>
        </w:rPr>
        <w:t>oportunidade</w:t>
      </w:r>
      <w:r>
        <w:rPr>
          <w:spacing w:val="21"/>
          <w:sz w:val="20"/>
        </w:rPr>
        <w:t> </w:t>
      </w:r>
      <w:r>
        <w:rPr>
          <w:sz w:val="20"/>
        </w:rPr>
        <w:t>para</w:t>
      </w:r>
      <w:r>
        <w:rPr>
          <w:spacing w:val="20"/>
          <w:sz w:val="20"/>
        </w:rPr>
        <w:t> </w:t>
      </w:r>
      <w:r>
        <w:rPr>
          <w:sz w:val="20"/>
        </w:rPr>
        <w:t>que</w:t>
      </w:r>
      <w:r>
        <w:rPr>
          <w:spacing w:val="21"/>
          <w:sz w:val="20"/>
        </w:rPr>
        <w:t> </w:t>
      </w: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autor</w:t>
      </w:r>
      <w:r>
        <w:rPr>
          <w:spacing w:val="21"/>
          <w:sz w:val="20"/>
        </w:rPr>
        <w:t> </w:t>
      </w:r>
      <w:r>
        <w:rPr>
          <w:sz w:val="20"/>
        </w:rPr>
        <w:t>da</w:t>
      </w:r>
      <w:r>
        <w:rPr>
          <w:spacing w:val="20"/>
          <w:sz w:val="20"/>
        </w:rPr>
        <w:t> </w:t>
      </w:r>
      <w:r>
        <w:rPr>
          <w:sz w:val="20"/>
        </w:rPr>
        <w:t>oferta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valor</w:t>
      </w:r>
      <w:r>
        <w:rPr>
          <w:spacing w:val="-48"/>
          <w:sz w:val="20"/>
        </w:rPr>
        <w:t> </w:t>
      </w:r>
      <w:r>
        <w:rPr>
          <w:sz w:val="20"/>
        </w:rPr>
        <w:t>mais</w:t>
      </w:r>
      <w:r>
        <w:rPr>
          <w:spacing w:val="12"/>
          <w:sz w:val="20"/>
        </w:rPr>
        <w:t> </w:t>
      </w:r>
      <w:r>
        <w:rPr>
          <w:sz w:val="20"/>
        </w:rPr>
        <w:t>baixo</w:t>
      </w:r>
      <w:r>
        <w:rPr>
          <w:spacing w:val="12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os</w:t>
      </w:r>
      <w:r>
        <w:rPr>
          <w:spacing w:val="12"/>
          <w:sz w:val="20"/>
        </w:rPr>
        <w:t> </w:t>
      </w:r>
      <w:r>
        <w:rPr>
          <w:sz w:val="20"/>
        </w:rPr>
        <w:t>das</w:t>
      </w:r>
      <w:r>
        <w:rPr>
          <w:spacing w:val="12"/>
          <w:sz w:val="20"/>
        </w:rPr>
        <w:t> </w:t>
      </w:r>
      <w:r>
        <w:rPr>
          <w:sz w:val="20"/>
        </w:rPr>
        <w:t>ofertas</w:t>
      </w:r>
      <w:r>
        <w:rPr>
          <w:spacing w:val="12"/>
          <w:sz w:val="20"/>
        </w:rPr>
        <w:t> </w:t>
      </w:r>
      <w:r>
        <w:rPr>
          <w:sz w:val="20"/>
        </w:rPr>
        <w:t>com</w:t>
      </w:r>
      <w:r>
        <w:rPr>
          <w:spacing w:val="12"/>
          <w:sz w:val="20"/>
        </w:rPr>
        <w:t> </w:t>
      </w:r>
      <w:r>
        <w:rPr>
          <w:sz w:val="20"/>
        </w:rPr>
        <w:t>preços</w:t>
      </w:r>
      <w:r>
        <w:rPr>
          <w:spacing w:val="12"/>
          <w:sz w:val="20"/>
        </w:rPr>
        <w:t> </w:t>
      </w:r>
      <w:r>
        <w:rPr>
          <w:sz w:val="20"/>
        </w:rPr>
        <w:t>até</w:t>
      </w:r>
      <w:r>
        <w:rPr>
          <w:spacing w:val="12"/>
          <w:sz w:val="20"/>
        </w:rPr>
        <w:t> </w:t>
      </w:r>
      <w:r>
        <w:rPr>
          <w:sz w:val="20"/>
        </w:rPr>
        <w:t>10%</w:t>
      </w:r>
      <w:r>
        <w:rPr>
          <w:spacing w:val="12"/>
          <w:sz w:val="20"/>
        </w:rPr>
        <w:t> </w:t>
      </w:r>
      <w:r>
        <w:rPr>
          <w:sz w:val="20"/>
        </w:rPr>
        <w:t>(dez</w:t>
      </w:r>
      <w:r>
        <w:rPr>
          <w:spacing w:val="12"/>
          <w:sz w:val="20"/>
        </w:rPr>
        <w:t> </w:t>
      </w:r>
      <w:r>
        <w:rPr>
          <w:sz w:val="20"/>
        </w:rPr>
        <w:t>por</w:t>
      </w:r>
      <w:r>
        <w:rPr>
          <w:spacing w:val="12"/>
          <w:sz w:val="20"/>
        </w:rPr>
        <w:t> </w:t>
      </w:r>
      <w:r>
        <w:rPr>
          <w:sz w:val="20"/>
        </w:rPr>
        <w:t>cento)</w:t>
      </w:r>
      <w:r>
        <w:rPr>
          <w:spacing w:val="12"/>
          <w:sz w:val="20"/>
        </w:rPr>
        <w:t> </w:t>
      </w:r>
      <w:r>
        <w:rPr>
          <w:sz w:val="20"/>
        </w:rPr>
        <w:t>superiores</w:t>
      </w:r>
      <w:r>
        <w:rPr>
          <w:spacing w:val="12"/>
          <w:sz w:val="20"/>
        </w:rPr>
        <w:t> </w:t>
      </w:r>
      <w:r>
        <w:rPr>
          <w:sz w:val="20"/>
        </w:rPr>
        <w:t>àquela</w:t>
      </w:r>
      <w:r>
        <w:rPr>
          <w:spacing w:val="12"/>
          <w:sz w:val="20"/>
        </w:rPr>
        <w:t> </w:t>
      </w:r>
      <w:r>
        <w:rPr>
          <w:sz w:val="20"/>
        </w:rPr>
        <w:t>possam</w:t>
      </w:r>
      <w:r>
        <w:rPr>
          <w:spacing w:val="12"/>
          <w:sz w:val="20"/>
        </w:rPr>
        <w:t> </w:t>
      </w:r>
      <w:r>
        <w:rPr>
          <w:sz w:val="20"/>
        </w:rPr>
        <w:t>ofertar</w:t>
      </w:r>
      <w:r>
        <w:rPr>
          <w:spacing w:val="12"/>
          <w:sz w:val="20"/>
        </w:rPr>
        <w:t> </w:t>
      </w:r>
      <w:r>
        <w:rPr>
          <w:sz w:val="20"/>
        </w:rPr>
        <w:t>um</w:t>
      </w:r>
      <w:r>
        <w:rPr>
          <w:spacing w:val="12"/>
          <w:sz w:val="20"/>
        </w:rPr>
        <w:t> </w:t>
      </w:r>
      <w:r>
        <w:rPr>
          <w:sz w:val="20"/>
        </w:rPr>
        <w:t>lance</w:t>
      </w:r>
      <w:r>
        <w:rPr>
          <w:spacing w:val="12"/>
          <w:sz w:val="20"/>
        </w:rPr>
        <w:t> </w:t>
      </w:r>
      <w:r>
        <w:rPr>
          <w:sz w:val="20"/>
        </w:rPr>
        <w:t>final</w:t>
      </w:r>
      <w:r>
        <w:rPr>
          <w:spacing w:val="12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fechado</w:t>
      </w:r>
      <w:r>
        <w:rPr>
          <w:spacing w:val="-48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cinco</w:t>
      </w:r>
      <w:r>
        <w:rPr>
          <w:spacing w:val="-1"/>
          <w:sz w:val="20"/>
        </w:rPr>
        <w:t> </w:t>
      </w:r>
      <w:r>
        <w:rPr>
          <w:sz w:val="20"/>
        </w:rPr>
        <w:t>minutos,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sigiloso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pStyle w:val="ListParagraph"/>
        <w:numPr>
          <w:ilvl w:val="2"/>
          <w:numId w:val="6"/>
        </w:numPr>
        <w:tabs>
          <w:tab w:pos="923" w:val="left" w:leader="none"/>
        </w:tabs>
        <w:spacing w:line="280" w:lineRule="auto" w:before="2" w:after="0"/>
        <w:ind w:left="319" w:right="457" w:firstLine="0"/>
        <w:jc w:val="both"/>
        <w:rPr>
          <w:sz w:val="20"/>
        </w:rPr>
      </w:pPr>
      <w:r>
        <w:rPr>
          <w:sz w:val="20"/>
        </w:rPr>
        <w:t>No procedimento de que trata o subitem supra, o licitante poderá optar por manter o seu último lance da etapa aberta,</w:t>
      </w:r>
      <w:r>
        <w:rPr>
          <w:spacing w:val="-47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ofertar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lance.</w:t>
      </w:r>
    </w:p>
    <w:p>
      <w:pPr>
        <w:pStyle w:val="ListParagraph"/>
        <w:numPr>
          <w:ilvl w:val="2"/>
          <w:numId w:val="6"/>
        </w:numPr>
        <w:tabs>
          <w:tab w:pos="943" w:val="left" w:leader="none"/>
        </w:tabs>
        <w:spacing w:line="280" w:lineRule="auto" w:before="2" w:after="0"/>
        <w:ind w:left="319" w:right="457" w:firstLine="0"/>
        <w:jc w:val="both"/>
        <w:rPr>
          <w:sz w:val="20"/>
        </w:rPr>
      </w:pPr>
      <w:r>
        <w:rPr>
          <w:sz w:val="20"/>
        </w:rPr>
        <w:t>Não havendo pelo menos três ofertas nas condições definidas neste item, poderão os autores dos melhores lances</w:t>
      </w:r>
      <w:r>
        <w:rPr>
          <w:spacing w:val="1"/>
          <w:sz w:val="20"/>
        </w:rPr>
        <w:t> </w:t>
      </w:r>
      <w:r>
        <w:rPr>
          <w:sz w:val="20"/>
        </w:rPr>
        <w:t>subsequentes, na ordem de classificação, oferecer um lance final e fechado em até cinco minutos, o qual será sigiloso até o</w:t>
      </w:r>
      <w:r>
        <w:rPr>
          <w:spacing w:val="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pStyle w:val="ListParagraph"/>
        <w:numPr>
          <w:ilvl w:val="2"/>
          <w:numId w:val="6"/>
        </w:numPr>
        <w:tabs>
          <w:tab w:pos="931" w:val="left" w:leader="none"/>
        </w:tabs>
        <w:spacing w:line="280" w:lineRule="auto" w:before="3" w:after="0"/>
        <w:ind w:left="319" w:right="472" w:firstLine="0"/>
        <w:jc w:val="both"/>
        <w:rPr>
          <w:sz w:val="20"/>
        </w:rPr>
      </w:pPr>
      <w:r>
        <w:rPr>
          <w:sz w:val="20"/>
        </w:rPr>
        <w:t>Após o término dos prazos estabelecidos nos itens anteriores, o sistema ordenará e divulgará os lances segundo a</w:t>
      </w:r>
      <w:r>
        <w:rPr>
          <w:spacing w:val="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crescente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valores.</w:t>
      </w:r>
    </w:p>
    <w:p>
      <w:pPr>
        <w:pStyle w:val="ListParagraph"/>
        <w:numPr>
          <w:ilvl w:val="1"/>
          <w:numId w:val="6"/>
        </w:numPr>
        <w:tabs>
          <w:tab w:pos="812" w:val="left" w:leader="none"/>
        </w:tabs>
        <w:spacing w:line="280" w:lineRule="auto" w:before="2" w:after="0"/>
        <w:ind w:left="319" w:right="457" w:firstLine="0"/>
        <w:jc w:val="both"/>
        <w:rPr>
          <w:sz w:val="20"/>
        </w:rPr>
      </w:pPr>
      <w:r>
        <w:rPr>
          <w:sz w:val="20"/>
        </w:rPr>
        <w:t>Caso seja adotado para o envio de lances no pregão eletrônico o modo de disputa “fechado e aberto”, poderão</w:t>
      </w:r>
      <w:r>
        <w:rPr>
          <w:spacing w:val="1"/>
          <w:sz w:val="20"/>
        </w:rPr>
        <w:t> </w:t>
      </w:r>
      <w:r>
        <w:rPr>
          <w:sz w:val="20"/>
        </w:rPr>
        <w:t>participar da etapa aberta somente os licitantes que apresentarem a proposta de menor preço/ maior percentual de desconto e</w:t>
      </w:r>
      <w:r>
        <w:rPr>
          <w:spacing w:val="1"/>
          <w:sz w:val="20"/>
        </w:rPr>
        <w:t> </w:t>
      </w:r>
      <w:r>
        <w:rPr>
          <w:sz w:val="20"/>
        </w:rPr>
        <w:t>os das propostas até 10% (dez por cento) superiores/inferiores àquela, em que os licitantes apresentarão lances públicos e</w:t>
      </w:r>
      <w:r>
        <w:rPr>
          <w:spacing w:val="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prorrogações.</w:t>
      </w:r>
    </w:p>
    <w:p>
      <w:pPr>
        <w:pStyle w:val="ListParagraph"/>
        <w:numPr>
          <w:ilvl w:val="2"/>
          <w:numId w:val="6"/>
        </w:numPr>
        <w:tabs>
          <w:tab w:pos="972" w:val="left" w:leader="none"/>
        </w:tabs>
        <w:spacing w:line="280" w:lineRule="auto" w:before="4" w:after="0"/>
        <w:ind w:left="319" w:right="457" w:firstLine="0"/>
        <w:jc w:val="both"/>
        <w:rPr>
          <w:sz w:val="20"/>
        </w:rPr>
      </w:pP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havendo</w:t>
      </w:r>
      <w:r>
        <w:rPr>
          <w:spacing w:val="1"/>
          <w:sz w:val="20"/>
        </w:rPr>
        <w:t> </w:t>
      </w:r>
      <w:r>
        <w:rPr>
          <w:sz w:val="20"/>
        </w:rPr>
        <w:t>pelo</w:t>
      </w:r>
      <w:r>
        <w:rPr>
          <w:spacing w:val="1"/>
          <w:sz w:val="20"/>
        </w:rPr>
        <w:t> </w:t>
      </w:r>
      <w:r>
        <w:rPr>
          <w:sz w:val="20"/>
        </w:rPr>
        <w:t>menos</w:t>
      </w:r>
      <w:r>
        <w:rPr>
          <w:spacing w:val="1"/>
          <w:sz w:val="20"/>
        </w:rPr>
        <w:t> </w:t>
      </w:r>
      <w:r>
        <w:rPr>
          <w:sz w:val="20"/>
        </w:rPr>
        <w:t>3</w:t>
      </w:r>
      <w:r>
        <w:rPr>
          <w:spacing w:val="1"/>
          <w:sz w:val="20"/>
        </w:rPr>
        <w:t> </w:t>
      </w:r>
      <w:r>
        <w:rPr>
          <w:sz w:val="20"/>
        </w:rPr>
        <w:t>(três)</w:t>
      </w:r>
      <w:r>
        <w:rPr>
          <w:spacing w:val="1"/>
          <w:sz w:val="20"/>
        </w:rPr>
        <w:t> </w:t>
      </w:r>
      <w:r>
        <w:rPr>
          <w:sz w:val="20"/>
        </w:rPr>
        <w:t>propostas</w:t>
      </w:r>
      <w:r>
        <w:rPr>
          <w:spacing w:val="1"/>
          <w:sz w:val="20"/>
        </w:rPr>
        <w:t> </w:t>
      </w:r>
      <w:r>
        <w:rPr>
          <w:sz w:val="20"/>
        </w:rPr>
        <w:t>nas</w:t>
      </w:r>
      <w:r>
        <w:rPr>
          <w:spacing w:val="1"/>
          <w:sz w:val="20"/>
        </w:rPr>
        <w:t> </w:t>
      </w:r>
      <w:r>
        <w:rPr>
          <w:sz w:val="20"/>
        </w:rPr>
        <w:t>condições</w:t>
      </w:r>
      <w:r>
        <w:rPr>
          <w:spacing w:val="1"/>
          <w:sz w:val="20"/>
        </w:rPr>
        <w:t> </w:t>
      </w:r>
      <w:r>
        <w:rPr>
          <w:sz w:val="20"/>
        </w:rPr>
        <w:t>definidas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item</w:t>
      </w:r>
      <w:r>
        <w:rPr>
          <w:spacing w:val="1"/>
          <w:sz w:val="20"/>
        </w:rPr>
        <w:t> </w:t>
      </w:r>
      <w:r>
        <w:rPr>
          <w:sz w:val="20"/>
        </w:rPr>
        <w:t>5.13,</w:t>
      </w:r>
      <w:r>
        <w:rPr>
          <w:spacing w:val="1"/>
          <w:sz w:val="20"/>
        </w:rPr>
        <w:t> </w:t>
      </w:r>
      <w:r>
        <w:rPr>
          <w:sz w:val="20"/>
        </w:rPr>
        <w:t>poderão</w:t>
      </w:r>
      <w:r>
        <w:rPr>
          <w:spacing w:val="1"/>
          <w:sz w:val="20"/>
        </w:rPr>
        <w:t> </w:t>
      </w:r>
      <w:r>
        <w:rPr>
          <w:sz w:val="20"/>
        </w:rPr>
        <w:t>os</w:t>
      </w:r>
      <w:r>
        <w:rPr>
          <w:spacing w:val="1"/>
          <w:sz w:val="20"/>
        </w:rPr>
        <w:t> </w:t>
      </w:r>
      <w:r>
        <w:rPr>
          <w:sz w:val="20"/>
        </w:rPr>
        <w:t>licitantes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-47"/>
          <w:sz w:val="20"/>
        </w:rPr>
        <w:t> </w:t>
      </w:r>
      <w:r>
        <w:rPr>
          <w:sz w:val="20"/>
        </w:rPr>
        <w:t>apresentaram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três</w:t>
      </w:r>
      <w:r>
        <w:rPr>
          <w:spacing w:val="-1"/>
          <w:sz w:val="20"/>
        </w:rPr>
        <w:t> </w:t>
      </w:r>
      <w:r>
        <w:rPr>
          <w:sz w:val="20"/>
        </w:rPr>
        <w:t>melhores</w:t>
      </w:r>
      <w:r>
        <w:rPr>
          <w:spacing w:val="-1"/>
          <w:sz w:val="20"/>
        </w:rPr>
        <w:t> </w:t>
      </w:r>
      <w:r>
        <w:rPr>
          <w:sz w:val="20"/>
        </w:rPr>
        <w:t>propostas,</w:t>
      </w:r>
      <w:r>
        <w:rPr>
          <w:spacing w:val="-1"/>
          <w:sz w:val="20"/>
        </w:rPr>
        <w:t> </w:t>
      </w:r>
      <w:r>
        <w:rPr>
          <w:sz w:val="20"/>
        </w:rPr>
        <w:t>consideradas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empatadas,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novos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sucessivos.</w:t>
      </w:r>
    </w:p>
    <w:p>
      <w:pPr>
        <w:pStyle w:val="ListParagraph"/>
        <w:numPr>
          <w:ilvl w:val="2"/>
          <w:numId w:val="6"/>
        </w:numPr>
        <w:tabs>
          <w:tab w:pos="918" w:val="left" w:leader="none"/>
        </w:tabs>
        <w:spacing w:line="280" w:lineRule="auto" w:before="1" w:after="0"/>
        <w:ind w:left="319" w:right="472" w:firstLine="0"/>
        <w:jc w:val="both"/>
        <w:rPr>
          <w:sz w:val="20"/>
        </w:rPr>
      </w:pPr>
      <w:r>
        <w:rPr>
          <w:sz w:val="20"/>
        </w:rPr>
        <w:t>A etapa de lances da sessão pública terá duração de dez minutos e, após isso, será prorrogada automaticamente pelo</w:t>
      </w:r>
      <w:r>
        <w:rPr>
          <w:spacing w:val="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houver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últimos</w:t>
      </w:r>
      <w:r>
        <w:rPr>
          <w:spacing w:val="-1"/>
          <w:sz w:val="20"/>
        </w:rPr>
        <w:t> </w:t>
      </w:r>
      <w:r>
        <w:rPr>
          <w:sz w:val="20"/>
        </w:rPr>
        <w:t>dois</w:t>
      </w:r>
      <w:r>
        <w:rPr>
          <w:spacing w:val="-1"/>
          <w:sz w:val="20"/>
        </w:rPr>
        <w:t> </w:t>
      </w:r>
      <w:r>
        <w:rPr>
          <w:sz w:val="20"/>
        </w:rPr>
        <w:t>minutos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duração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6"/>
        </w:numPr>
        <w:tabs>
          <w:tab w:pos="947" w:val="left" w:leader="none"/>
        </w:tabs>
        <w:spacing w:line="280" w:lineRule="auto" w:before="2" w:after="0"/>
        <w:ind w:left="319" w:right="487" w:firstLine="0"/>
        <w:jc w:val="both"/>
        <w:rPr>
          <w:sz w:val="20"/>
        </w:rPr>
      </w:pPr>
      <w:r>
        <w:rPr>
          <w:sz w:val="20"/>
        </w:rPr>
        <w:t>A prorrogação automática da etapa de lances, de que trata o subitem anterior, será de dois minutos e ocorrerá</w:t>
      </w:r>
      <w:r>
        <w:rPr>
          <w:spacing w:val="1"/>
          <w:sz w:val="20"/>
        </w:rPr>
        <w:t> </w:t>
      </w:r>
      <w:r>
        <w:rPr>
          <w:sz w:val="20"/>
        </w:rPr>
        <w:t>sucessivamente</w:t>
      </w:r>
      <w:r>
        <w:rPr>
          <w:spacing w:val="1"/>
          <w:sz w:val="20"/>
        </w:rPr>
        <w:t> </w:t>
      </w:r>
      <w:r>
        <w:rPr>
          <w:sz w:val="20"/>
        </w:rPr>
        <w:t>sempre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houver</w:t>
      </w:r>
      <w:r>
        <w:rPr>
          <w:spacing w:val="1"/>
          <w:sz w:val="20"/>
        </w:rPr>
        <w:t> </w:t>
      </w:r>
      <w:r>
        <w:rPr>
          <w:sz w:val="20"/>
        </w:rPr>
        <w:t>lances</w:t>
      </w:r>
      <w:r>
        <w:rPr>
          <w:spacing w:val="1"/>
          <w:sz w:val="20"/>
        </w:rPr>
        <w:t> </w:t>
      </w:r>
      <w:r>
        <w:rPr>
          <w:sz w:val="20"/>
        </w:rPr>
        <w:t>enviados</w:t>
      </w:r>
      <w:r>
        <w:rPr>
          <w:spacing w:val="1"/>
          <w:sz w:val="20"/>
        </w:rPr>
        <w:t> </w:t>
      </w:r>
      <w:r>
        <w:rPr>
          <w:sz w:val="20"/>
        </w:rPr>
        <w:t>nesse</w:t>
      </w:r>
      <w:r>
        <w:rPr>
          <w:spacing w:val="1"/>
          <w:sz w:val="20"/>
        </w:rPr>
        <w:t> </w:t>
      </w:r>
      <w:r>
        <w:rPr>
          <w:sz w:val="20"/>
        </w:rPr>
        <w:t>período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prorrogação,</w:t>
      </w:r>
      <w:r>
        <w:rPr>
          <w:spacing w:val="1"/>
          <w:sz w:val="20"/>
        </w:rPr>
        <w:t> </w:t>
      </w:r>
      <w:r>
        <w:rPr>
          <w:sz w:val="20"/>
        </w:rPr>
        <w:t>inclusive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caso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lances</w:t>
      </w:r>
      <w:r>
        <w:rPr>
          <w:spacing w:val="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2"/>
          <w:numId w:val="6"/>
        </w:numPr>
        <w:tabs>
          <w:tab w:pos="1022" w:val="left" w:leader="none"/>
        </w:tabs>
        <w:spacing w:line="280" w:lineRule="auto" w:before="3" w:after="0"/>
        <w:ind w:left="319" w:right="457" w:firstLine="0"/>
        <w:jc w:val="both"/>
        <w:rPr>
          <w:sz w:val="20"/>
        </w:rPr>
      </w:pP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havendo</w:t>
      </w:r>
      <w:r>
        <w:rPr>
          <w:spacing w:val="1"/>
          <w:sz w:val="20"/>
        </w:rPr>
        <w:t> </w:t>
      </w:r>
      <w:r>
        <w:rPr>
          <w:sz w:val="20"/>
        </w:rPr>
        <w:t>novos</w:t>
      </w:r>
      <w:r>
        <w:rPr>
          <w:spacing w:val="1"/>
          <w:sz w:val="20"/>
        </w:rPr>
        <w:t> </w:t>
      </w:r>
      <w:r>
        <w:rPr>
          <w:sz w:val="20"/>
        </w:rPr>
        <w:t>lances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forma</w:t>
      </w:r>
      <w:r>
        <w:rPr>
          <w:spacing w:val="1"/>
          <w:sz w:val="20"/>
        </w:rPr>
        <w:t> </w:t>
      </w:r>
      <w:r>
        <w:rPr>
          <w:sz w:val="20"/>
        </w:rPr>
        <w:t>estabelecida</w:t>
      </w:r>
      <w:r>
        <w:rPr>
          <w:spacing w:val="1"/>
          <w:sz w:val="20"/>
        </w:rPr>
        <w:t> </w:t>
      </w:r>
      <w:r>
        <w:rPr>
          <w:sz w:val="20"/>
        </w:rPr>
        <w:t>nos</w:t>
      </w:r>
      <w:r>
        <w:rPr>
          <w:spacing w:val="1"/>
          <w:sz w:val="20"/>
        </w:rPr>
        <w:t> </w:t>
      </w:r>
      <w:r>
        <w:rPr>
          <w:sz w:val="20"/>
        </w:rPr>
        <w:t>itens</w:t>
      </w:r>
      <w:r>
        <w:rPr>
          <w:spacing w:val="1"/>
          <w:sz w:val="20"/>
        </w:rPr>
        <w:t> </w:t>
      </w:r>
      <w:r>
        <w:rPr>
          <w:sz w:val="20"/>
        </w:rPr>
        <w:t>anteriores,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sessão</w:t>
      </w:r>
      <w:r>
        <w:rPr>
          <w:spacing w:val="1"/>
          <w:sz w:val="20"/>
        </w:rPr>
        <w:t> </w:t>
      </w:r>
      <w:r>
        <w:rPr>
          <w:sz w:val="20"/>
        </w:rPr>
        <w:t>pública</w:t>
      </w:r>
      <w:r>
        <w:rPr>
          <w:spacing w:val="1"/>
          <w:sz w:val="20"/>
        </w:rPr>
        <w:t> </w:t>
      </w:r>
      <w:r>
        <w:rPr>
          <w:sz w:val="20"/>
        </w:rPr>
        <w:t>encerrar-se-á</w:t>
      </w:r>
      <w:r>
        <w:rPr>
          <w:spacing w:val="-47"/>
          <w:sz w:val="20"/>
        </w:rPr>
        <w:t> </w:t>
      </w:r>
      <w:r>
        <w:rPr>
          <w:sz w:val="20"/>
        </w:rPr>
        <w:t>automaticamente,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ordenará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divulgará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classificação.</w:t>
      </w:r>
    </w:p>
    <w:p>
      <w:pPr>
        <w:pStyle w:val="ListParagraph"/>
        <w:numPr>
          <w:ilvl w:val="2"/>
          <w:numId w:val="6"/>
        </w:numPr>
        <w:tabs>
          <w:tab w:pos="935" w:val="left" w:leader="none"/>
        </w:tabs>
        <w:spacing w:line="280" w:lineRule="auto" w:before="2" w:after="0"/>
        <w:ind w:left="319" w:right="457" w:firstLine="0"/>
        <w:jc w:val="both"/>
        <w:rPr>
          <w:sz w:val="20"/>
        </w:rPr>
      </w:pPr>
      <w:r>
        <w:rPr>
          <w:sz w:val="20"/>
        </w:rPr>
        <w:t>Definida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4"/>
          <w:sz w:val="20"/>
        </w:rPr>
        <w:t> </w:t>
      </w:r>
      <w:r>
        <w:rPr>
          <w:sz w:val="20"/>
        </w:rPr>
        <w:t>melhor</w:t>
      </w:r>
      <w:r>
        <w:rPr>
          <w:spacing w:val="14"/>
          <w:sz w:val="20"/>
        </w:rPr>
        <w:t> </w:t>
      </w:r>
      <w:r>
        <w:rPr>
          <w:sz w:val="20"/>
        </w:rPr>
        <w:t>proposta,</w:t>
      </w:r>
      <w:r>
        <w:rPr>
          <w:spacing w:val="14"/>
          <w:sz w:val="20"/>
        </w:rPr>
        <w:t> </w:t>
      </w:r>
      <w:r>
        <w:rPr>
          <w:sz w:val="20"/>
        </w:rPr>
        <w:t>se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4"/>
          <w:sz w:val="20"/>
        </w:rPr>
        <w:t> </w:t>
      </w:r>
      <w:r>
        <w:rPr>
          <w:sz w:val="20"/>
        </w:rPr>
        <w:t>diferença</w:t>
      </w:r>
      <w:r>
        <w:rPr>
          <w:spacing w:val="14"/>
          <w:sz w:val="20"/>
        </w:rPr>
        <w:t> </w:t>
      </w:r>
      <w:r>
        <w:rPr>
          <w:sz w:val="20"/>
        </w:rPr>
        <w:t>em</w:t>
      </w:r>
      <w:r>
        <w:rPr>
          <w:spacing w:val="14"/>
          <w:sz w:val="20"/>
        </w:rPr>
        <w:t> </w:t>
      </w:r>
      <w:r>
        <w:rPr>
          <w:sz w:val="20"/>
        </w:rPr>
        <w:t>relação</w:t>
      </w:r>
      <w:r>
        <w:rPr>
          <w:spacing w:val="14"/>
          <w:sz w:val="20"/>
        </w:rPr>
        <w:t> </w:t>
      </w:r>
      <w:r>
        <w:rPr>
          <w:sz w:val="20"/>
        </w:rPr>
        <w:t>à</w:t>
      </w:r>
      <w:r>
        <w:rPr>
          <w:spacing w:val="14"/>
          <w:sz w:val="20"/>
        </w:rPr>
        <w:t> </w:t>
      </w:r>
      <w:r>
        <w:rPr>
          <w:sz w:val="20"/>
        </w:rPr>
        <w:t>proposta</w:t>
      </w:r>
      <w:r>
        <w:rPr>
          <w:spacing w:val="14"/>
          <w:sz w:val="20"/>
        </w:rPr>
        <w:t> </w:t>
      </w:r>
      <w:r>
        <w:rPr>
          <w:sz w:val="20"/>
        </w:rPr>
        <w:t>classificada</w:t>
      </w:r>
      <w:r>
        <w:rPr>
          <w:spacing w:val="14"/>
          <w:sz w:val="20"/>
        </w:rPr>
        <w:t> </w:t>
      </w:r>
      <w:r>
        <w:rPr>
          <w:sz w:val="20"/>
        </w:rPr>
        <w:t>em</w:t>
      </w:r>
      <w:r>
        <w:rPr>
          <w:spacing w:val="14"/>
          <w:sz w:val="20"/>
        </w:rPr>
        <w:t> </w:t>
      </w:r>
      <w:r>
        <w:rPr>
          <w:sz w:val="20"/>
        </w:rPr>
        <w:t>segundo</w:t>
      </w:r>
      <w:r>
        <w:rPr>
          <w:spacing w:val="14"/>
          <w:sz w:val="20"/>
        </w:rPr>
        <w:t> </w:t>
      </w:r>
      <w:r>
        <w:rPr>
          <w:sz w:val="20"/>
        </w:rPr>
        <w:t>lugar</w:t>
      </w:r>
      <w:r>
        <w:rPr>
          <w:spacing w:val="14"/>
          <w:sz w:val="20"/>
        </w:rPr>
        <w:t> </w:t>
      </w:r>
      <w:r>
        <w:rPr>
          <w:sz w:val="20"/>
        </w:rPr>
        <w:t>for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pelo</w:t>
      </w:r>
      <w:r>
        <w:rPr>
          <w:spacing w:val="14"/>
          <w:sz w:val="20"/>
        </w:rPr>
        <w:t> </w:t>
      </w:r>
      <w:r>
        <w:rPr>
          <w:sz w:val="20"/>
        </w:rPr>
        <w:t>menos</w:t>
      </w:r>
      <w:r>
        <w:rPr>
          <w:spacing w:val="-48"/>
          <w:sz w:val="20"/>
        </w:rPr>
        <w:t> </w:t>
      </w:r>
      <w:r>
        <w:rPr>
          <w:sz w:val="20"/>
        </w:rPr>
        <w:t>5% (cinco por cento), o pregoeiro, auxiliado pela equipe de apoio, poderá admitir o reinício da disputa aberta, para a</w:t>
      </w:r>
      <w:r>
        <w:rPr>
          <w:spacing w:val="1"/>
          <w:sz w:val="20"/>
        </w:rPr>
        <w:t> </w:t>
      </w:r>
      <w:r>
        <w:rPr>
          <w:sz w:val="20"/>
        </w:rPr>
        <w:t>definição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colocações.</w:t>
      </w:r>
    </w:p>
    <w:p>
      <w:pPr>
        <w:pStyle w:val="ListParagraph"/>
        <w:numPr>
          <w:ilvl w:val="2"/>
          <w:numId w:val="6"/>
        </w:numPr>
        <w:tabs>
          <w:tab w:pos="911" w:val="left" w:leader="none"/>
        </w:tabs>
        <w:spacing w:line="240" w:lineRule="auto" w:before="3" w:after="0"/>
        <w:ind w:left="910" w:right="0" w:hanging="590"/>
        <w:jc w:val="both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supra,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1"/>
          <w:numId w:val="6"/>
        </w:numPr>
        <w:tabs>
          <w:tab w:pos="784" w:val="left" w:leader="none"/>
        </w:tabs>
        <w:spacing w:line="280" w:lineRule="auto" w:before="40" w:after="0"/>
        <w:ind w:left="319" w:right="472" w:firstLine="0"/>
        <w:jc w:val="both"/>
        <w:rPr>
          <w:i/>
          <w:sz w:val="20"/>
        </w:rPr>
      </w:pPr>
      <w:r>
        <w:rPr>
          <w:sz w:val="20"/>
        </w:rPr>
        <w:t>Após o término dos prazos estabelecidos nos subitens anteriores, o sistema ordenará e divulgará os lances segundo a</w:t>
      </w:r>
      <w:r>
        <w:rPr>
          <w:spacing w:val="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crescente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valores</w:t>
      </w:r>
      <w:r>
        <w:rPr>
          <w:i/>
          <w:sz w:val="20"/>
        </w:rPr>
        <w:t>.</w:t>
      </w:r>
    </w:p>
    <w:p>
      <w:pPr>
        <w:spacing w:after="0" w:line="280" w:lineRule="auto"/>
        <w:jc w:val="both"/>
        <w:rPr>
          <w:sz w:val="20"/>
        </w:rPr>
        <w:sectPr>
          <w:pgSz w:w="11900" w:h="16840"/>
          <w:pgMar w:top="500" w:bottom="280" w:left="580" w:right="520"/>
        </w:sectPr>
      </w:pPr>
    </w:p>
    <w:p>
      <w:pPr>
        <w:pStyle w:val="ListParagraph"/>
        <w:numPr>
          <w:ilvl w:val="1"/>
          <w:numId w:val="6"/>
        </w:numPr>
        <w:tabs>
          <w:tab w:pos="776" w:val="left" w:leader="none"/>
        </w:tabs>
        <w:spacing w:line="280" w:lineRule="auto" w:before="75" w:after="0"/>
        <w:ind w:left="319" w:right="472" w:firstLine="0"/>
        <w:jc w:val="both"/>
        <w:rPr>
          <w:sz w:val="20"/>
        </w:rPr>
      </w:pPr>
      <w:r>
        <w:rPr>
          <w:sz w:val="20"/>
        </w:rPr>
        <w:t>Não serão aceitos dois ou mais lances de mesmo valor, prevalecendo aquele que for recebido e registrado em primeiro</w:t>
      </w:r>
      <w:r>
        <w:rPr>
          <w:spacing w:val="1"/>
          <w:sz w:val="20"/>
        </w:rPr>
        <w:t> </w:t>
      </w:r>
      <w:r>
        <w:rPr>
          <w:sz w:val="20"/>
        </w:rPr>
        <w:t>lugar.</w:t>
      </w:r>
    </w:p>
    <w:p>
      <w:pPr>
        <w:pStyle w:val="ListParagraph"/>
        <w:numPr>
          <w:ilvl w:val="1"/>
          <w:numId w:val="6"/>
        </w:numPr>
        <w:tabs>
          <w:tab w:pos="809" w:val="left" w:leader="none"/>
        </w:tabs>
        <w:spacing w:line="280" w:lineRule="auto" w:before="1" w:after="0"/>
        <w:ind w:left="319" w:right="457" w:firstLine="0"/>
        <w:jc w:val="both"/>
        <w:rPr>
          <w:sz w:val="20"/>
        </w:rPr>
      </w:pPr>
      <w:r>
        <w:rPr>
          <w:sz w:val="20"/>
        </w:rPr>
        <w:t>Durante o transcurso da sessão pública, os licitantes serão informados, em tempo real, do valor do menor lance</w:t>
      </w:r>
      <w:r>
        <w:rPr>
          <w:spacing w:val="1"/>
          <w:sz w:val="20"/>
        </w:rPr>
        <w:t> </w:t>
      </w:r>
      <w:r>
        <w:rPr>
          <w:sz w:val="20"/>
        </w:rPr>
        <w:t>registrado,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6"/>
        </w:numPr>
        <w:tabs>
          <w:tab w:pos="796" w:val="left" w:leader="none"/>
        </w:tabs>
        <w:spacing w:line="280" w:lineRule="auto" w:before="2" w:after="0"/>
        <w:ind w:left="319" w:right="457" w:firstLine="0"/>
        <w:jc w:val="both"/>
        <w:rPr>
          <w:sz w:val="20"/>
        </w:rPr>
      </w:pPr>
      <w:r>
        <w:rPr>
          <w:sz w:val="20"/>
        </w:rPr>
        <w:t>No caso de desconexão com o Pregoeiro, no decorrer da etapa competitiva do Pregão, o sistema eletrônico poderá</w:t>
      </w:r>
      <w:r>
        <w:rPr>
          <w:spacing w:val="1"/>
          <w:sz w:val="20"/>
        </w:rPr>
        <w:t> </w:t>
      </w:r>
      <w:r>
        <w:rPr>
          <w:sz w:val="20"/>
        </w:rPr>
        <w:t>permanecer</w:t>
      </w:r>
      <w:r>
        <w:rPr>
          <w:spacing w:val="-1"/>
          <w:sz w:val="20"/>
        </w:rPr>
        <w:t> </w:t>
      </w:r>
      <w:r>
        <w:rPr>
          <w:sz w:val="20"/>
        </w:rPr>
        <w:t>acessível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recepção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6"/>
        </w:numPr>
        <w:tabs>
          <w:tab w:pos="800" w:val="left" w:leader="none"/>
        </w:tabs>
        <w:spacing w:line="280" w:lineRule="auto" w:before="2" w:after="0"/>
        <w:ind w:left="319" w:right="457" w:firstLine="0"/>
        <w:jc w:val="both"/>
        <w:rPr>
          <w:sz w:val="20"/>
        </w:rPr>
      </w:pPr>
      <w:r>
        <w:rPr>
          <w:sz w:val="20"/>
        </w:rPr>
        <w:t>Quando a desconexão do sistema eletrônico para o pregoeiro persistir por tempo superior a dez minutos, a sessão</w:t>
      </w:r>
      <w:r>
        <w:rPr>
          <w:spacing w:val="1"/>
          <w:sz w:val="20"/>
        </w:rPr>
        <w:t> </w:t>
      </w:r>
      <w:r>
        <w:rPr>
          <w:sz w:val="20"/>
        </w:rPr>
        <w:t>pública será suspensa e reiniciada somente após decorridas vinte e quatro horas da comunicação do fato pelo Pregoeiro aos</w:t>
      </w:r>
      <w:r>
        <w:rPr>
          <w:spacing w:val="1"/>
          <w:sz w:val="20"/>
        </w:rPr>
        <w:t> </w:t>
      </w:r>
      <w:r>
        <w:rPr>
          <w:sz w:val="20"/>
        </w:rPr>
        <w:t>participantes,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sítio</w:t>
      </w:r>
      <w:r>
        <w:rPr>
          <w:spacing w:val="-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utilizado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divulgação.</w:t>
      </w:r>
    </w:p>
    <w:p>
      <w:pPr>
        <w:pStyle w:val="ListParagraph"/>
        <w:numPr>
          <w:ilvl w:val="1"/>
          <w:numId w:val="6"/>
        </w:numPr>
        <w:tabs>
          <w:tab w:pos="772" w:val="left" w:leader="none"/>
        </w:tabs>
        <w:spacing w:line="240" w:lineRule="auto" w:before="3" w:after="0"/>
        <w:ind w:left="771" w:right="0" w:hanging="451"/>
        <w:jc w:val="both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apresente</w:t>
      </w:r>
      <w:r>
        <w:rPr>
          <w:spacing w:val="-1"/>
          <w:sz w:val="20"/>
        </w:rPr>
        <w:t> </w:t>
      </w:r>
      <w:r>
        <w:rPr>
          <w:sz w:val="20"/>
        </w:rPr>
        <w:t>lances,</w:t>
      </w:r>
      <w:r>
        <w:rPr>
          <w:spacing w:val="-1"/>
          <w:sz w:val="20"/>
        </w:rPr>
        <w:t> </w:t>
      </w:r>
      <w:r>
        <w:rPr>
          <w:sz w:val="20"/>
        </w:rPr>
        <w:t>concorrerá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6"/>
        </w:numPr>
        <w:tabs>
          <w:tab w:pos="818" w:val="left" w:leader="none"/>
        </w:tabs>
        <w:spacing w:line="280" w:lineRule="auto" w:before="40" w:after="0"/>
        <w:ind w:left="319" w:right="457" w:firstLine="0"/>
        <w:jc w:val="both"/>
        <w:rPr>
          <w:sz w:val="20"/>
        </w:rPr>
      </w:pPr>
      <w:r>
        <w:rPr>
          <w:sz w:val="20"/>
        </w:rPr>
        <w:t>Em</w:t>
      </w:r>
      <w:r>
        <w:rPr>
          <w:spacing w:val="47"/>
          <w:sz w:val="20"/>
        </w:rPr>
        <w:t> </w:t>
      </w:r>
      <w:r>
        <w:rPr>
          <w:sz w:val="20"/>
        </w:rPr>
        <w:t>relação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itens</w:t>
      </w:r>
      <w:r>
        <w:rPr>
          <w:spacing w:val="47"/>
          <w:sz w:val="20"/>
        </w:rPr>
        <w:t> </w:t>
      </w:r>
      <w:r>
        <w:rPr>
          <w:sz w:val="20"/>
        </w:rPr>
        <w:t>não</w:t>
      </w:r>
      <w:r>
        <w:rPr>
          <w:spacing w:val="47"/>
          <w:sz w:val="20"/>
        </w:rPr>
        <w:t> </w:t>
      </w:r>
      <w:r>
        <w:rPr>
          <w:sz w:val="20"/>
        </w:rPr>
        <w:t>exclusivos</w:t>
      </w:r>
      <w:r>
        <w:rPr>
          <w:spacing w:val="47"/>
          <w:sz w:val="20"/>
        </w:rPr>
        <w:t> </w:t>
      </w:r>
      <w:r>
        <w:rPr>
          <w:sz w:val="20"/>
        </w:rPr>
        <w:t>para</w:t>
      </w:r>
      <w:r>
        <w:rPr>
          <w:spacing w:val="47"/>
          <w:sz w:val="20"/>
        </w:rPr>
        <w:t> </w:t>
      </w:r>
      <w:r>
        <w:rPr>
          <w:sz w:val="20"/>
        </w:rPr>
        <w:t>participação</w:t>
      </w:r>
      <w:r>
        <w:rPr>
          <w:spacing w:val="47"/>
          <w:sz w:val="20"/>
        </w:rPr>
        <w:t> </w:t>
      </w:r>
      <w:r>
        <w:rPr>
          <w:sz w:val="20"/>
        </w:rPr>
        <w:t>de</w:t>
      </w:r>
      <w:r>
        <w:rPr>
          <w:spacing w:val="47"/>
          <w:sz w:val="20"/>
        </w:rPr>
        <w:t> </w:t>
      </w:r>
      <w:r>
        <w:rPr>
          <w:sz w:val="20"/>
        </w:rPr>
        <w:t>microempresas</w:t>
      </w:r>
      <w:r>
        <w:rPr>
          <w:spacing w:val="47"/>
          <w:sz w:val="20"/>
        </w:rPr>
        <w:t> </w:t>
      </w:r>
      <w:r>
        <w:rPr>
          <w:sz w:val="20"/>
        </w:rPr>
        <w:t>e</w:t>
      </w:r>
      <w:r>
        <w:rPr>
          <w:spacing w:val="47"/>
          <w:sz w:val="20"/>
        </w:rPr>
        <w:t> </w:t>
      </w:r>
      <w:r>
        <w:rPr>
          <w:sz w:val="20"/>
        </w:rPr>
        <w:t>empresas</w:t>
      </w:r>
      <w:r>
        <w:rPr>
          <w:spacing w:val="47"/>
          <w:sz w:val="20"/>
        </w:rPr>
        <w:t> </w:t>
      </w:r>
      <w:r>
        <w:rPr>
          <w:sz w:val="20"/>
        </w:rPr>
        <w:t>de</w:t>
      </w:r>
      <w:r>
        <w:rPr>
          <w:spacing w:val="47"/>
          <w:sz w:val="20"/>
        </w:rPr>
        <w:t> </w:t>
      </w:r>
      <w:r>
        <w:rPr>
          <w:sz w:val="20"/>
        </w:rPr>
        <w:t>pequeno</w:t>
      </w:r>
      <w:r>
        <w:rPr>
          <w:spacing w:val="47"/>
          <w:sz w:val="20"/>
        </w:rPr>
        <w:t> </w:t>
      </w:r>
      <w:r>
        <w:rPr>
          <w:sz w:val="20"/>
        </w:rPr>
        <w:t>porte,</w:t>
      </w:r>
      <w:r>
        <w:rPr>
          <w:spacing w:val="47"/>
          <w:sz w:val="20"/>
        </w:rPr>
        <w:t> </w:t>
      </w:r>
      <w:r>
        <w:rPr>
          <w:sz w:val="20"/>
        </w:rPr>
        <w:t>uma</w:t>
      </w:r>
      <w:r>
        <w:rPr>
          <w:spacing w:val="47"/>
          <w:sz w:val="20"/>
        </w:rPr>
        <w:t> </w:t>
      </w:r>
      <w:r>
        <w:rPr>
          <w:sz w:val="20"/>
        </w:rPr>
        <w:t>vez</w:t>
      </w:r>
      <w:r>
        <w:rPr>
          <w:spacing w:val="-48"/>
          <w:sz w:val="20"/>
        </w:rPr>
        <w:t> </w:t>
      </w:r>
      <w:r>
        <w:rPr>
          <w:sz w:val="20"/>
        </w:rPr>
        <w:t>encerrada a etapa de lances, será efetivada a verificação das microempresas e empresas de pequeno porte participantes,</w:t>
      </w:r>
      <w:r>
        <w:rPr>
          <w:spacing w:val="1"/>
          <w:sz w:val="20"/>
        </w:rPr>
        <w:t> </w:t>
      </w:r>
      <w:r>
        <w:rPr>
          <w:sz w:val="20"/>
        </w:rPr>
        <w:t>procedendo à comparação com os valores da primeira colocada, se esta for empresa de maior porte, assim como das demais</w:t>
      </w:r>
      <w:r>
        <w:rPr>
          <w:spacing w:val="1"/>
          <w:sz w:val="20"/>
        </w:rPr>
        <w:t> </w:t>
      </w:r>
      <w:r>
        <w:rPr>
          <w:sz w:val="20"/>
        </w:rPr>
        <w:t>classificadas, para o fim de aplicar-se o disposto nos</w:t>
      </w:r>
      <w:r>
        <w:rPr>
          <w:color w:val="000080"/>
          <w:sz w:val="20"/>
        </w:rPr>
        <w:t> </w:t>
      </w:r>
      <w:hyperlink r:id="rId15">
        <w:r>
          <w:rPr>
            <w:color w:val="000080"/>
            <w:sz w:val="20"/>
            <w:u w:val="single" w:color="000080"/>
          </w:rPr>
          <w:t>arts. 44 e 45 da Lei Complementar nº 123, de 2006</w:t>
        </w:r>
      </w:hyperlink>
      <w:r>
        <w:rPr>
          <w:sz w:val="20"/>
        </w:rPr>
        <w:t>, regulamentada pelo</w:t>
      </w:r>
      <w:r>
        <w:rPr>
          <w:color w:val="000080"/>
          <w:spacing w:val="-47"/>
          <w:sz w:val="20"/>
        </w:rPr>
        <w:t> </w:t>
      </w:r>
      <w:hyperlink r:id="rId16">
        <w:r>
          <w:rPr>
            <w:color w:val="000080"/>
            <w:sz w:val="20"/>
            <w:u w:val="single" w:color="000080"/>
          </w:rPr>
          <w:t>Decreto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42.063</w:t>
        </w:r>
      </w:hyperlink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2009.</w:t>
      </w:r>
    </w:p>
    <w:p>
      <w:pPr>
        <w:pStyle w:val="ListParagraph"/>
        <w:numPr>
          <w:ilvl w:val="2"/>
          <w:numId w:val="6"/>
        </w:numPr>
        <w:tabs>
          <w:tab w:pos="935" w:val="left" w:leader="none"/>
        </w:tabs>
        <w:spacing w:line="280" w:lineRule="auto" w:before="5" w:after="0"/>
        <w:ind w:left="319" w:right="457" w:firstLine="0"/>
        <w:jc w:val="both"/>
        <w:rPr>
          <w:sz w:val="20"/>
        </w:rPr>
      </w:pPr>
      <w:r>
        <w:rPr>
          <w:sz w:val="20"/>
        </w:rPr>
        <w:t>Nessas condições, as propostas de microempresas e empresas de pequeno porte que se encontrarem na faixa de até</w:t>
      </w:r>
      <w:r>
        <w:rPr>
          <w:spacing w:val="1"/>
          <w:sz w:val="20"/>
        </w:rPr>
        <w:t> </w:t>
      </w:r>
      <w:r>
        <w:rPr>
          <w:sz w:val="20"/>
        </w:rPr>
        <w:t>5%</w:t>
      </w:r>
      <w:r>
        <w:rPr>
          <w:spacing w:val="-1"/>
          <w:sz w:val="20"/>
        </w:rPr>
        <w:t> </w:t>
      </w:r>
      <w:r>
        <w:rPr>
          <w:sz w:val="20"/>
        </w:rPr>
        <w:t>(cinco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consideradas</w:t>
      </w:r>
      <w:r>
        <w:rPr>
          <w:spacing w:val="-1"/>
          <w:sz w:val="20"/>
        </w:rPr>
        <w:t> </w:t>
      </w:r>
      <w:r>
        <w:rPr>
          <w:sz w:val="20"/>
        </w:rPr>
        <w:t>empatadas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primeira</w:t>
      </w:r>
      <w:r>
        <w:rPr>
          <w:spacing w:val="-1"/>
          <w:sz w:val="20"/>
        </w:rPr>
        <w:t> </w:t>
      </w:r>
      <w:r>
        <w:rPr>
          <w:sz w:val="20"/>
        </w:rPr>
        <w:t>colocada.</w:t>
      </w:r>
    </w:p>
    <w:p>
      <w:pPr>
        <w:pStyle w:val="ListParagraph"/>
        <w:numPr>
          <w:ilvl w:val="2"/>
          <w:numId w:val="6"/>
        </w:numPr>
        <w:tabs>
          <w:tab w:pos="913" w:val="left" w:leader="none"/>
        </w:tabs>
        <w:spacing w:line="280" w:lineRule="auto" w:before="1" w:after="0"/>
        <w:ind w:left="319" w:right="457" w:firstLine="0"/>
        <w:jc w:val="both"/>
        <w:rPr>
          <w:sz w:val="20"/>
        </w:rPr>
      </w:pPr>
      <w:r>
        <w:rPr>
          <w:sz w:val="20"/>
        </w:rPr>
        <w:t>A melhor classificada nos termos do subitem anterior terá o direito de encaminhar uma última oferta para desempate,</w:t>
      </w:r>
      <w:r>
        <w:rPr>
          <w:spacing w:val="1"/>
          <w:sz w:val="20"/>
        </w:rPr>
        <w:t> </w:t>
      </w:r>
      <w:r>
        <w:rPr>
          <w:sz w:val="20"/>
        </w:rPr>
        <w:t>obrigatoriamente</w:t>
      </w:r>
      <w:r>
        <w:rPr>
          <w:spacing w:val="44"/>
          <w:sz w:val="20"/>
        </w:rPr>
        <w:t> </w:t>
      </w:r>
      <w:r>
        <w:rPr>
          <w:sz w:val="20"/>
        </w:rPr>
        <w:t>em</w:t>
      </w:r>
      <w:r>
        <w:rPr>
          <w:spacing w:val="44"/>
          <w:sz w:val="20"/>
        </w:rPr>
        <w:t> </w:t>
      </w:r>
      <w:r>
        <w:rPr>
          <w:sz w:val="20"/>
        </w:rPr>
        <w:t>valor</w:t>
      </w:r>
      <w:r>
        <w:rPr>
          <w:spacing w:val="44"/>
          <w:sz w:val="20"/>
        </w:rPr>
        <w:t> </w:t>
      </w:r>
      <w:r>
        <w:rPr>
          <w:sz w:val="20"/>
        </w:rPr>
        <w:t>inferior</w:t>
      </w:r>
      <w:r>
        <w:rPr>
          <w:spacing w:val="44"/>
          <w:sz w:val="20"/>
        </w:rPr>
        <w:t> </w:t>
      </w:r>
      <w:r>
        <w:rPr>
          <w:sz w:val="20"/>
        </w:rPr>
        <w:t>ao</w:t>
      </w:r>
      <w:r>
        <w:rPr>
          <w:spacing w:val="44"/>
          <w:sz w:val="20"/>
        </w:rPr>
        <w:t> </w:t>
      </w:r>
      <w:r>
        <w:rPr>
          <w:sz w:val="20"/>
        </w:rPr>
        <w:t>da</w:t>
      </w:r>
      <w:r>
        <w:rPr>
          <w:spacing w:val="44"/>
          <w:sz w:val="20"/>
        </w:rPr>
        <w:t> </w:t>
      </w:r>
      <w:r>
        <w:rPr>
          <w:sz w:val="20"/>
        </w:rPr>
        <w:t>primeira</w:t>
      </w:r>
      <w:r>
        <w:rPr>
          <w:spacing w:val="44"/>
          <w:sz w:val="20"/>
        </w:rPr>
        <w:t> </w:t>
      </w:r>
      <w:r>
        <w:rPr>
          <w:sz w:val="20"/>
        </w:rPr>
        <w:t>colocada,</w:t>
      </w:r>
      <w:r>
        <w:rPr>
          <w:spacing w:val="44"/>
          <w:sz w:val="20"/>
        </w:rPr>
        <w:t> </w:t>
      </w:r>
      <w:r>
        <w:rPr>
          <w:sz w:val="20"/>
        </w:rPr>
        <w:t>no</w:t>
      </w:r>
      <w:r>
        <w:rPr>
          <w:spacing w:val="44"/>
          <w:sz w:val="20"/>
        </w:rPr>
        <w:t> </w:t>
      </w:r>
      <w:r>
        <w:rPr>
          <w:sz w:val="20"/>
        </w:rPr>
        <w:t>prazo</w:t>
      </w:r>
      <w:r>
        <w:rPr>
          <w:spacing w:val="44"/>
          <w:sz w:val="20"/>
        </w:rPr>
        <w:t> </w:t>
      </w:r>
      <w:r>
        <w:rPr>
          <w:sz w:val="20"/>
        </w:rPr>
        <w:t>de</w:t>
      </w:r>
      <w:r>
        <w:rPr>
          <w:spacing w:val="44"/>
          <w:sz w:val="20"/>
        </w:rPr>
        <w:t> </w:t>
      </w:r>
      <w:r>
        <w:rPr>
          <w:sz w:val="20"/>
        </w:rPr>
        <w:t>5</w:t>
      </w:r>
      <w:r>
        <w:rPr>
          <w:spacing w:val="44"/>
          <w:sz w:val="20"/>
        </w:rPr>
        <w:t> </w:t>
      </w:r>
      <w:r>
        <w:rPr>
          <w:sz w:val="20"/>
        </w:rPr>
        <w:t>(cinco)</w:t>
      </w:r>
      <w:r>
        <w:rPr>
          <w:spacing w:val="44"/>
          <w:sz w:val="20"/>
        </w:rPr>
        <w:t> </w:t>
      </w:r>
      <w:r>
        <w:rPr>
          <w:sz w:val="20"/>
        </w:rPr>
        <w:t>minutos</w:t>
      </w:r>
      <w:r>
        <w:rPr>
          <w:spacing w:val="44"/>
          <w:sz w:val="20"/>
        </w:rPr>
        <w:t> </w:t>
      </w:r>
      <w:r>
        <w:rPr>
          <w:sz w:val="20"/>
        </w:rPr>
        <w:t>controlados</w:t>
      </w:r>
      <w:r>
        <w:rPr>
          <w:spacing w:val="44"/>
          <w:sz w:val="20"/>
        </w:rPr>
        <w:t> </w:t>
      </w:r>
      <w:r>
        <w:rPr>
          <w:sz w:val="20"/>
        </w:rPr>
        <w:t>pelo</w:t>
      </w:r>
      <w:r>
        <w:rPr>
          <w:spacing w:val="44"/>
          <w:sz w:val="20"/>
        </w:rPr>
        <w:t> </w:t>
      </w:r>
      <w:r>
        <w:rPr>
          <w:sz w:val="20"/>
        </w:rPr>
        <w:t>sistema,</w:t>
      </w:r>
      <w:r>
        <w:rPr>
          <w:spacing w:val="-48"/>
          <w:sz w:val="20"/>
        </w:rPr>
        <w:t> </w:t>
      </w:r>
      <w:r>
        <w:rPr>
          <w:sz w:val="20"/>
        </w:rPr>
        <w:t>contados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automática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tanto.</w:t>
      </w:r>
    </w:p>
    <w:p>
      <w:pPr>
        <w:pStyle w:val="ListParagraph"/>
        <w:numPr>
          <w:ilvl w:val="2"/>
          <w:numId w:val="6"/>
        </w:numPr>
        <w:tabs>
          <w:tab w:pos="954" w:val="left" w:leader="none"/>
        </w:tabs>
        <w:spacing w:line="280" w:lineRule="auto" w:before="3" w:after="0"/>
        <w:ind w:left="319" w:right="457" w:firstLine="0"/>
        <w:jc w:val="both"/>
        <w:rPr>
          <w:sz w:val="20"/>
        </w:rPr>
      </w:pPr>
      <w:r>
        <w:rPr>
          <w:sz w:val="20"/>
        </w:rPr>
        <w:t>Caso a microempresa ou a empresa de pequeno porte melhor classificada desista ou não se manifeste no prazo</w:t>
      </w:r>
      <w:r>
        <w:rPr>
          <w:spacing w:val="1"/>
          <w:sz w:val="20"/>
        </w:rPr>
        <w:t> </w:t>
      </w:r>
      <w:r>
        <w:rPr>
          <w:sz w:val="20"/>
        </w:rPr>
        <w:t>estabelecido, serão convocadas as demais licitantes microempresa e empresa de pequeno porte que se encontrem naquele</w:t>
      </w:r>
      <w:r>
        <w:rPr>
          <w:spacing w:val="1"/>
          <w:sz w:val="20"/>
        </w:rPr>
        <w:t> </w:t>
      </w:r>
      <w:r>
        <w:rPr>
          <w:sz w:val="20"/>
        </w:rPr>
        <w:t>intervalo de 5% (cinco por cento), na ordem de classificação, para o exercício do mesmo direito, no prazo estabelecido no</w:t>
      </w:r>
      <w:r>
        <w:rPr>
          <w:spacing w:val="1"/>
          <w:sz w:val="20"/>
        </w:rPr>
        <w:t> </w:t>
      </w:r>
      <w:r>
        <w:rPr>
          <w:sz w:val="20"/>
        </w:rPr>
        <w:t>subitem</w:t>
      </w:r>
      <w:r>
        <w:rPr>
          <w:spacing w:val="-2"/>
          <w:sz w:val="20"/>
        </w:rPr>
        <w:t> </w:t>
      </w:r>
      <w:r>
        <w:rPr>
          <w:sz w:val="20"/>
        </w:rPr>
        <w:t>anterior.</w:t>
      </w:r>
    </w:p>
    <w:p>
      <w:pPr>
        <w:pStyle w:val="ListParagraph"/>
        <w:numPr>
          <w:ilvl w:val="2"/>
          <w:numId w:val="6"/>
        </w:numPr>
        <w:tabs>
          <w:tab w:pos="970" w:val="left" w:leader="none"/>
        </w:tabs>
        <w:spacing w:line="280" w:lineRule="auto" w:before="4" w:after="0"/>
        <w:ind w:left="319" w:right="457" w:firstLine="0"/>
        <w:jc w:val="both"/>
        <w:rPr>
          <w:sz w:val="20"/>
        </w:rPr>
      </w:pPr>
      <w:r>
        <w:rPr>
          <w:sz w:val="20"/>
        </w:rPr>
        <w:t>No</w:t>
      </w:r>
      <w:r>
        <w:rPr>
          <w:spacing w:val="49"/>
          <w:sz w:val="20"/>
        </w:rPr>
        <w:t> </w:t>
      </w:r>
      <w:r>
        <w:rPr>
          <w:sz w:val="20"/>
        </w:rPr>
        <w:t>caso</w:t>
      </w:r>
      <w:r>
        <w:rPr>
          <w:spacing w:val="49"/>
          <w:sz w:val="20"/>
        </w:rPr>
        <w:t> </w:t>
      </w:r>
      <w:r>
        <w:rPr>
          <w:sz w:val="20"/>
        </w:rPr>
        <w:t>de</w:t>
      </w:r>
      <w:r>
        <w:rPr>
          <w:spacing w:val="49"/>
          <w:sz w:val="20"/>
        </w:rPr>
        <w:t> </w:t>
      </w:r>
      <w:r>
        <w:rPr>
          <w:sz w:val="20"/>
        </w:rPr>
        <w:t>equivalência</w:t>
      </w:r>
      <w:r>
        <w:rPr>
          <w:spacing w:val="49"/>
          <w:sz w:val="20"/>
        </w:rPr>
        <w:t> </w:t>
      </w:r>
      <w:r>
        <w:rPr>
          <w:sz w:val="20"/>
        </w:rPr>
        <w:t>dos</w:t>
      </w:r>
      <w:r>
        <w:rPr>
          <w:spacing w:val="49"/>
          <w:sz w:val="20"/>
        </w:rPr>
        <w:t> </w:t>
      </w:r>
      <w:r>
        <w:rPr>
          <w:sz w:val="20"/>
        </w:rPr>
        <w:t>valores</w:t>
      </w:r>
      <w:r>
        <w:rPr>
          <w:spacing w:val="49"/>
          <w:sz w:val="20"/>
        </w:rPr>
        <w:t> </w:t>
      </w:r>
      <w:r>
        <w:rPr>
          <w:sz w:val="20"/>
        </w:rPr>
        <w:t>apresentados</w:t>
      </w:r>
      <w:r>
        <w:rPr>
          <w:spacing w:val="49"/>
          <w:sz w:val="20"/>
        </w:rPr>
        <w:t> </w:t>
      </w:r>
      <w:r>
        <w:rPr>
          <w:sz w:val="20"/>
        </w:rPr>
        <w:t>pelas</w:t>
      </w:r>
      <w:r>
        <w:rPr>
          <w:spacing w:val="49"/>
          <w:sz w:val="20"/>
        </w:rPr>
        <w:t> </w:t>
      </w:r>
      <w:r>
        <w:rPr>
          <w:sz w:val="20"/>
        </w:rPr>
        <w:t>microempresas</w:t>
      </w:r>
      <w:r>
        <w:rPr>
          <w:spacing w:val="49"/>
          <w:sz w:val="20"/>
        </w:rPr>
        <w:t> </w:t>
      </w:r>
      <w:r>
        <w:rPr>
          <w:sz w:val="20"/>
        </w:rPr>
        <w:t>e</w:t>
      </w:r>
      <w:r>
        <w:rPr>
          <w:spacing w:val="49"/>
          <w:sz w:val="20"/>
        </w:rPr>
        <w:t> </w:t>
      </w:r>
      <w:r>
        <w:rPr>
          <w:sz w:val="20"/>
        </w:rPr>
        <w:t>empresas</w:t>
      </w:r>
      <w:r>
        <w:rPr>
          <w:spacing w:val="49"/>
          <w:sz w:val="20"/>
        </w:rPr>
        <w:t> </w:t>
      </w:r>
      <w:r>
        <w:rPr>
          <w:sz w:val="20"/>
        </w:rPr>
        <w:t>de</w:t>
      </w:r>
      <w:r>
        <w:rPr>
          <w:spacing w:val="49"/>
          <w:sz w:val="20"/>
        </w:rPr>
        <w:t> </w:t>
      </w:r>
      <w:r>
        <w:rPr>
          <w:sz w:val="20"/>
        </w:rPr>
        <w:t>pequeno</w:t>
      </w:r>
      <w:r>
        <w:rPr>
          <w:spacing w:val="49"/>
          <w:sz w:val="20"/>
        </w:rPr>
        <w:t> </w:t>
      </w:r>
      <w:r>
        <w:rPr>
          <w:sz w:val="20"/>
        </w:rPr>
        <w:t>porte</w:t>
      </w:r>
      <w:r>
        <w:rPr>
          <w:spacing w:val="49"/>
          <w:sz w:val="20"/>
        </w:rPr>
        <w:t> </w:t>
      </w:r>
      <w:r>
        <w:rPr>
          <w:sz w:val="20"/>
        </w:rPr>
        <w:t>que</w:t>
      </w:r>
      <w:r>
        <w:rPr>
          <w:spacing w:val="49"/>
          <w:sz w:val="20"/>
        </w:rPr>
        <w:t> </w:t>
      </w:r>
      <w:r>
        <w:rPr>
          <w:sz w:val="20"/>
        </w:rPr>
        <w:t>se</w:t>
      </w:r>
      <w:r>
        <w:rPr>
          <w:spacing w:val="-48"/>
          <w:sz w:val="20"/>
        </w:rPr>
        <w:t> </w:t>
      </w:r>
      <w:r>
        <w:rPr>
          <w:sz w:val="20"/>
        </w:rPr>
        <w:t>encontrem nos intervalos estabelecidos nos subitens anteriores, o sistema identificará aquela que primeiro inseriu sua</w:t>
      </w:r>
      <w:r>
        <w:rPr>
          <w:spacing w:val="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possibilitar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usufrua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prerrogativa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oferta</w:t>
      </w:r>
      <w:r>
        <w:rPr>
          <w:spacing w:val="-1"/>
          <w:sz w:val="20"/>
        </w:rPr>
        <w:t> </w:t>
      </w:r>
      <w:r>
        <w:rPr>
          <w:sz w:val="20"/>
        </w:rPr>
        <w:t>inferior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classificada.</w:t>
      </w:r>
    </w:p>
    <w:p>
      <w:pPr>
        <w:pStyle w:val="ListParagraph"/>
        <w:numPr>
          <w:ilvl w:val="1"/>
          <w:numId w:val="6"/>
        </w:numPr>
        <w:tabs>
          <w:tab w:pos="771" w:val="left" w:leader="none"/>
        </w:tabs>
        <w:spacing w:line="280" w:lineRule="auto" w:before="3" w:after="0"/>
        <w:ind w:left="319" w:right="457" w:firstLine="0"/>
        <w:jc w:val="both"/>
        <w:rPr>
          <w:sz w:val="20"/>
        </w:rPr>
      </w:pPr>
      <w:r>
        <w:rPr>
          <w:sz w:val="20"/>
        </w:rPr>
        <w:t>Só poderá haver empate entre propostas iguais (não seguidas de lances), ou entre lances finais da fase fechada do modo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aberto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fechado.</w:t>
      </w:r>
    </w:p>
    <w:p>
      <w:pPr>
        <w:pStyle w:val="ListParagraph"/>
        <w:numPr>
          <w:ilvl w:val="2"/>
          <w:numId w:val="6"/>
        </w:numPr>
        <w:tabs>
          <w:tab w:pos="926" w:val="left" w:leader="none"/>
        </w:tabs>
        <w:spacing w:line="280" w:lineRule="auto" w:before="1" w:after="0"/>
        <w:ind w:left="319" w:right="457" w:firstLine="0"/>
        <w:jc w:val="both"/>
        <w:rPr>
          <w:sz w:val="20"/>
        </w:rPr>
      </w:pPr>
      <w:hyperlink r:id="rId17">
        <w:r>
          <w:rPr>
            <w:color w:val="000080"/>
            <w:sz w:val="20"/>
            <w:u w:val="single" w:color="000080"/>
          </w:rPr>
          <w:t>Havendo eventual empate entre propostas ou lances, o critério de desempate será aquele previsto no </w:t>
        </w:r>
      </w:hyperlink>
      <w:r>
        <w:rPr>
          <w:sz w:val="20"/>
          <w:u w:val="single" w:color="000080"/>
        </w:rPr>
        <w:t>art. 60 da Lei nº</w:t>
      </w:r>
      <w:r>
        <w:rPr>
          <w:spacing w:val="1"/>
          <w:sz w:val="20"/>
        </w:rPr>
        <w:t> </w:t>
      </w:r>
      <w:r>
        <w:rPr>
          <w:sz w:val="20"/>
          <w:u w:val="single"/>
        </w:rPr>
        <w:t>14.133</w:t>
      </w:r>
      <w:r>
        <w:rPr>
          <w:sz w:val="20"/>
        </w:rPr>
        <w:t>,</w:t>
      </w:r>
      <w:r>
        <w:rPr>
          <w:spacing w:val="-3"/>
          <w:sz w:val="20"/>
          <w:u w:val="single"/>
        </w:rPr>
        <w:t> </w:t>
      </w:r>
      <w:r>
        <w:rPr>
          <w:sz w:val="20"/>
          <w:u w:val="single"/>
        </w:rPr>
        <w:t>de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2021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nesta</w:t>
      </w:r>
      <w:r>
        <w:rPr>
          <w:spacing w:val="-1"/>
          <w:sz w:val="20"/>
        </w:rPr>
        <w:t> </w:t>
      </w:r>
      <w:r>
        <w:rPr>
          <w:sz w:val="20"/>
        </w:rPr>
        <w:t>ordem:</w:t>
      </w:r>
    </w:p>
    <w:p>
      <w:pPr>
        <w:pStyle w:val="ListParagraph"/>
        <w:numPr>
          <w:ilvl w:val="3"/>
          <w:numId w:val="6"/>
        </w:numPr>
        <w:tabs>
          <w:tab w:pos="1117" w:val="left" w:leader="none"/>
        </w:tabs>
        <w:spacing w:line="280" w:lineRule="auto" w:before="2" w:after="0"/>
        <w:ind w:left="319" w:right="457" w:firstLine="0"/>
        <w:jc w:val="both"/>
        <w:rPr>
          <w:sz w:val="20"/>
        </w:rPr>
      </w:pPr>
      <w:r>
        <w:rPr>
          <w:sz w:val="20"/>
        </w:rPr>
        <w:t>disputa final, hipótese em que os licitantes empatados poderão apresentar nova proposta em ato contínuo à</w:t>
      </w:r>
      <w:r>
        <w:rPr>
          <w:spacing w:val="1"/>
          <w:sz w:val="20"/>
        </w:rPr>
        <w:t> </w:t>
      </w:r>
      <w:r>
        <w:rPr>
          <w:sz w:val="20"/>
        </w:rPr>
        <w:t>classificação;</w:t>
      </w:r>
    </w:p>
    <w:p>
      <w:pPr>
        <w:pStyle w:val="ListParagraph"/>
        <w:numPr>
          <w:ilvl w:val="3"/>
          <w:numId w:val="6"/>
        </w:numPr>
        <w:tabs>
          <w:tab w:pos="1103" w:val="left" w:leader="none"/>
        </w:tabs>
        <w:spacing w:line="280" w:lineRule="auto" w:before="2" w:after="0"/>
        <w:ind w:left="319" w:right="442" w:firstLine="0"/>
        <w:jc w:val="both"/>
        <w:rPr>
          <w:sz w:val="20"/>
        </w:rPr>
      </w:pPr>
      <w:r>
        <w:rPr>
          <w:sz w:val="20"/>
        </w:rPr>
        <w:t>avaliação do desempenho contratual prévio dos licitantes, para a qual deverão preferencialmente ser utilizados</w:t>
      </w:r>
      <w:r>
        <w:rPr>
          <w:spacing w:val="1"/>
          <w:sz w:val="20"/>
        </w:rPr>
        <w:t> </w:t>
      </w:r>
      <w:r>
        <w:rPr>
          <w:sz w:val="20"/>
        </w:rPr>
        <w:t>registros</w:t>
      </w:r>
      <w:r>
        <w:rPr>
          <w:spacing w:val="-1"/>
          <w:sz w:val="20"/>
        </w:rPr>
        <w:t> </w:t>
      </w:r>
      <w:r>
        <w:rPr>
          <w:sz w:val="20"/>
        </w:rPr>
        <w:t>cadastrais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atesto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3"/>
          <w:numId w:val="6"/>
        </w:numPr>
        <w:tabs>
          <w:tab w:pos="1082" w:val="left" w:leader="none"/>
        </w:tabs>
        <w:spacing w:line="280" w:lineRule="auto" w:before="2" w:after="0"/>
        <w:ind w:left="319" w:right="457" w:firstLine="0"/>
        <w:jc w:val="both"/>
        <w:rPr>
          <w:sz w:val="20"/>
        </w:rPr>
      </w:pPr>
      <w:r>
        <w:rPr>
          <w:sz w:val="20"/>
        </w:rPr>
        <w:t>desenvolvimento pelo licitante de ações de equidade entre homens e mulheres no ambiente de trabalho, conforme</w:t>
      </w:r>
      <w:r>
        <w:rPr>
          <w:spacing w:val="1"/>
          <w:sz w:val="20"/>
        </w:rPr>
        <w:t> </w:t>
      </w:r>
      <w:r>
        <w:rPr>
          <w:sz w:val="20"/>
        </w:rPr>
        <w:t>regulamento;</w:t>
      </w:r>
    </w:p>
    <w:p>
      <w:pPr>
        <w:pStyle w:val="ListParagraph"/>
        <w:numPr>
          <w:ilvl w:val="3"/>
          <w:numId w:val="6"/>
        </w:numPr>
        <w:tabs>
          <w:tab w:pos="1073" w:val="left" w:leader="none"/>
        </w:tabs>
        <w:spacing w:line="240" w:lineRule="auto" w:before="2" w:after="0"/>
        <w:ind w:left="1072" w:right="0" w:hanging="751"/>
        <w:jc w:val="both"/>
        <w:rPr>
          <w:sz w:val="20"/>
        </w:rPr>
      </w:pPr>
      <w:r>
        <w:rPr>
          <w:sz w:val="20"/>
        </w:rPr>
        <w:t>desenvolvimento</w:t>
      </w:r>
      <w:r>
        <w:rPr>
          <w:spacing w:val="-2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ListParagraph"/>
        <w:numPr>
          <w:ilvl w:val="2"/>
          <w:numId w:val="6"/>
        </w:numPr>
        <w:tabs>
          <w:tab w:pos="922" w:val="left" w:leader="none"/>
        </w:tabs>
        <w:spacing w:line="240" w:lineRule="auto" w:before="40" w:after="0"/>
        <w:ind w:left="921" w:right="0" w:hanging="601"/>
        <w:jc w:val="both"/>
        <w:rPr>
          <w:sz w:val="20"/>
        </w:rPr>
      </w:pPr>
      <w:r>
        <w:rPr>
          <w:sz w:val="20"/>
        </w:rPr>
        <w:t>Persistindo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empate,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assegurada</w:t>
      </w:r>
      <w:r>
        <w:rPr>
          <w:spacing w:val="-1"/>
          <w:sz w:val="20"/>
        </w:rPr>
        <w:t> </w:t>
      </w:r>
      <w:r>
        <w:rPr>
          <w:sz w:val="20"/>
        </w:rPr>
        <w:t>preferência,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produzidos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prestados</w:t>
      </w:r>
      <w:r>
        <w:rPr>
          <w:spacing w:val="-1"/>
          <w:sz w:val="20"/>
        </w:rPr>
        <w:t> </w:t>
      </w:r>
      <w:r>
        <w:rPr>
          <w:sz w:val="20"/>
        </w:rPr>
        <w:t>por:</w:t>
      </w:r>
    </w:p>
    <w:p>
      <w:pPr>
        <w:pStyle w:val="ListParagraph"/>
        <w:numPr>
          <w:ilvl w:val="3"/>
          <w:numId w:val="6"/>
        </w:numPr>
        <w:tabs>
          <w:tab w:pos="1106" w:val="left" w:leader="none"/>
        </w:tabs>
        <w:spacing w:line="280" w:lineRule="auto" w:before="40" w:after="0"/>
        <w:ind w:left="319" w:right="457" w:firstLine="0"/>
        <w:jc w:val="both"/>
        <w:rPr>
          <w:sz w:val="20"/>
        </w:rPr>
      </w:pPr>
      <w:r>
        <w:rPr>
          <w:sz w:val="20"/>
        </w:rPr>
        <w:t>empresas estabelecidas no território do Estado ou do Distrito Federal do órgão ou entidade da Administração</w:t>
      </w:r>
      <w:r>
        <w:rPr>
          <w:spacing w:val="1"/>
          <w:sz w:val="20"/>
        </w:rPr>
        <w:t> </w:t>
      </w:r>
      <w:r>
        <w:rPr>
          <w:sz w:val="20"/>
        </w:rPr>
        <w:t>Pública estadual ou distrital licitante ou, no caso de licitação realizada por órgão ou entidade de Município, no território do</w:t>
      </w:r>
      <w:r>
        <w:rPr>
          <w:spacing w:val="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localize;</w:t>
      </w:r>
    </w:p>
    <w:p>
      <w:pPr>
        <w:pStyle w:val="ListParagraph"/>
        <w:numPr>
          <w:ilvl w:val="3"/>
          <w:numId w:val="6"/>
        </w:numPr>
        <w:tabs>
          <w:tab w:pos="1073" w:val="left" w:leader="none"/>
        </w:tabs>
        <w:spacing w:line="240" w:lineRule="auto" w:before="3" w:after="0"/>
        <w:ind w:left="107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brasileiras;</w:t>
      </w:r>
    </w:p>
    <w:p>
      <w:pPr>
        <w:pStyle w:val="ListParagraph"/>
        <w:numPr>
          <w:ilvl w:val="3"/>
          <w:numId w:val="6"/>
        </w:numPr>
        <w:tabs>
          <w:tab w:pos="1073" w:val="left" w:leader="none"/>
        </w:tabs>
        <w:spacing w:line="240" w:lineRule="auto" w:before="40" w:after="0"/>
        <w:ind w:left="107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invistam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pesquisa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tecnologia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País;</w:t>
      </w:r>
    </w:p>
    <w:p>
      <w:pPr>
        <w:pStyle w:val="ListParagraph"/>
        <w:numPr>
          <w:ilvl w:val="3"/>
          <w:numId w:val="6"/>
        </w:numPr>
        <w:tabs>
          <w:tab w:pos="1073" w:val="left" w:leader="none"/>
        </w:tabs>
        <w:spacing w:line="240" w:lineRule="auto" w:before="40" w:after="0"/>
        <w:ind w:left="107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comprovem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prática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mitigação,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80"/>
          <w:spacing w:val="1"/>
          <w:sz w:val="20"/>
        </w:rPr>
        <w:t> </w:t>
      </w:r>
      <w:hyperlink r:id="rId18">
        <w:r>
          <w:rPr>
            <w:color w:val="000080"/>
            <w:sz w:val="20"/>
            <w:u w:val="single" w:color="000080"/>
          </w:rPr>
          <w:t>Lei</w:t>
        </w:r>
      </w:hyperlink>
      <w:r>
        <w:rPr>
          <w:spacing w:val="5"/>
          <w:sz w:val="20"/>
          <w:u w:val="single" w:color="000080"/>
        </w:rPr>
        <w:t> </w:t>
      </w:r>
      <w:r>
        <w:rPr>
          <w:sz w:val="20"/>
          <w:u w:val="single" w:color="000080"/>
        </w:rPr>
        <w:t>nº</w:t>
      </w:r>
      <w:r>
        <w:rPr>
          <w:spacing w:val="-1"/>
          <w:sz w:val="20"/>
          <w:u w:val="single" w:color="000080"/>
        </w:rPr>
        <w:t> </w:t>
      </w:r>
      <w:r>
        <w:rPr>
          <w:sz w:val="20"/>
          <w:u w:val="single" w:color="000080"/>
        </w:rPr>
        <w:t>12.187</w:t>
      </w:r>
      <w:r>
        <w:rPr>
          <w:sz w:val="20"/>
        </w:rPr>
        <w:t>,</w:t>
      </w:r>
      <w:r>
        <w:rPr>
          <w:spacing w:val="-3"/>
          <w:sz w:val="20"/>
          <w:u w:val="single"/>
        </w:rPr>
        <w:t> </w:t>
      </w:r>
      <w:r>
        <w:rPr>
          <w:sz w:val="20"/>
          <w:u w:val="single"/>
        </w:rPr>
        <w:t>de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29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de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dezembro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de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2009</w:t>
      </w:r>
      <w:r>
        <w:rPr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796" w:val="left" w:leader="none"/>
        </w:tabs>
        <w:spacing w:line="280" w:lineRule="auto" w:before="40" w:after="0"/>
        <w:ind w:left="319" w:right="457" w:firstLine="0"/>
        <w:jc w:val="both"/>
        <w:rPr>
          <w:sz w:val="20"/>
        </w:rPr>
      </w:pPr>
      <w:r>
        <w:rPr>
          <w:sz w:val="20"/>
        </w:rPr>
        <w:t>Encerrada a etapa de envio de lances da sessão pública, na hipótese da proposta do primeiro colocado permanecer</w:t>
      </w:r>
      <w:r>
        <w:rPr>
          <w:spacing w:val="1"/>
          <w:sz w:val="20"/>
        </w:rPr>
        <w:t> </w:t>
      </w:r>
      <w:r>
        <w:rPr>
          <w:sz w:val="20"/>
        </w:rPr>
        <w:t>acima do preço máximo ou inferior ao desconto definido para a contratação, o pregoeiro poderá negociar condições mais</w:t>
      </w:r>
      <w:r>
        <w:rPr>
          <w:spacing w:val="1"/>
          <w:sz w:val="20"/>
        </w:rPr>
        <w:t> </w:t>
      </w:r>
      <w:r>
        <w:rPr>
          <w:sz w:val="20"/>
        </w:rPr>
        <w:t>vantajosas,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julgamento.</w:t>
      </w:r>
    </w:p>
    <w:p>
      <w:pPr>
        <w:pStyle w:val="ListParagraph"/>
        <w:numPr>
          <w:ilvl w:val="2"/>
          <w:numId w:val="6"/>
        </w:numPr>
        <w:tabs>
          <w:tab w:pos="920" w:val="left" w:leader="none"/>
        </w:tabs>
        <w:spacing w:line="280" w:lineRule="auto" w:before="2" w:after="0"/>
        <w:ind w:left="319" w:right="457" w:firstLine="0"/>
        <w:jc w:val="both"/>
        <w:rPr>
          <w:sz w:val="20"/>
        </w:rPr>
      </w:pPr>
      <w:r>
        <w:rPr>
          <w:sz w:val="20"/>
        </w:rPr>
        <w:t>A negociação poderá ser feita com os demais licitantes, segundo a ordem de classificação inicialmente estabelecida,</w:t>
      </w:r>
      <w:r>
        <w:rPr>
          <w:spacing w:val="1"/>
          <w:sz w:val="20"/>
        </w:rPr>
        <w:t> </w:t>
      </w:r>
      <w:r>
        <w:rPr>
          <w:sz w:val="20"/>
        </w:rPr>
        <w:t>quando o primeiro colocado, mesmo após a negociação, for desclassificado em razão de sua proposta permanecer acima do</w:t>
      </w:r>
      <w:r>
        <w:rPr>
          <w:spacing w:val="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2"/>
          <w:numId w:val="6"/>
        </w:numPr>
        <w:tabs>
          <w:tab w:pos="911" w:val="left" w:leader="none"/>
        </w:tabs>
        <w:spacing w:line="240" w:lineRule="auto" w:before="3" w:after="0"/>
        <w:ind w:left="910" w:right="0" w:hanging="59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acompanhada</w:t>
      </w:r>
      <w:r>
        <w:rPr>
          <w:spacing w:val="-1"/>
          <w:sz w:val="20"/>
        </w:rPr>
        <w:t> </w:t>
      </w:r>
      <w:r>
        <w:rPr>
          <w:sz w:val="20"/>
        </w:rPr>
        <w:t>pelos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licitantes.</w:t>
      </w:r>
    </w:p>
    <w:p>
      <w:pPr>
        <w:pStyle w:val="ListParagraph"/>
        <w:numPr>
          <w:ilvl w:val="2"/>
          <w:numId w:val="6"/>
        </w:numPr>
        <w:tabs>
          <w:tab w:pos="922" w:val="left" w:leader="none"/>
        </w:tabs>
        <w:spacing w:line="240" w:lineRule="auto" w:before="40" w:after="0"/>
        <w:ind w:left="921" w:right="0" w:hanging="60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divulgado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anexado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autos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licitatório.</w:t>
      </w:r>
    </w:p>
    <w:p>
      <w:pPr>
        <w:pStyle w:val="ListParagraph"/>
        <w:numPr>
          <w:ilvl w:val="2"/>
          <w:numId w:val="6"/>
        </w:numPr>
        <w:tabs>
          <w:tab w:pos="936" w:val="left" w:leader="none"/>
        </w:tabs>
        <w:spacing w:line="280" w:lineRule="auto" w:before="40" w:after="0"/>
        <w:ind w:left="319" w:right="457" w:firstLine="0"/>
        <w:jc w:val="both"/>
        <w:rPr>
          <w:sz w:val="20"/>
        </w:rPr>
      </w:pPr>
      <w:r>
        <w:rPr>
          <w:sz w:val="20"/>
        </w:rPr>
        <w:t>O pregoeiro solicitará ao licitante mais bem classificado que, no prazo mínimo de 2 (duas) horas, envie a proposta</w:t>
      </w:r>
      <w:r>
        <w:rPr>
          <w:spacing w:val="1"/>
          <w:sz w:val="20"/>
        </w:rPr>
        <w:t> </w:t>
      </w:r>
      <w:r>
        <w:rPr>
          <w:sz w:val="20"/>
        </w:rPr>
        <w:t>adequada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sz w:val="20"/>
        </w:rPr>
        <w:t>último</w:t>
      </w:r>
      <w:r>
        <w:rPr>
          <w:spacing w:val="1"/>
          <w:sz w:val="20"/>
        </w:rPr>
        <w:t> </w:t>
      </w:r>
      <w:r>
        <w:rPr>
          <w:sz w:val="20"/>
        </w:rPr>
        <w:t>lance</w:t>
      </w:r>
      <w:r>
        <w:rPr>
          <w:spacing w:val="1"/>
          <w:sz w:val="20"/>
        </w:rPr>
        <w:t> </w:t>
      </w:r>
      <w:r>
        <w:rPr>
          <w:sz w:val="20"/>
        </w:rPr>
        <w:t>ofertado</w:t>
      </w:r>
      <w:r>
        <w:rPr>
          <w:spacing w:val="1"/>
          <w:sz w:val="20"/>
        </w:rPr>
        <w:t> </w:t>
      </w:r>
      <w:r>
        <w:rPr>
          <w:sz w:val="20"/>
        </w:rPr>
        <w:t>após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negociação</w:t>
      </w:r>
      <w:r>
        <w:rPr>
          <w:spacing w:val="1"/>
          <w:sz w:val="20"/>
        </w:rPr>
        <w:t> </w:t>
      </w:r>
      <w:r>
        <w:rPr>
          <w:sz w:val="20"/>
        </w:rPr>
        <w:t>realizada,</w:t>
      </w:r>
      <w:r>
        <w:rPr>
          <w:spacing w:val="1"/>
          <w:sz w:val="20"/>
        </w:rPr>
        <w:t> </w:t>
      </w:r>
      <w:r>
        <w:rPr>
          <w:sz w:val="20"/>
        </w:rPr>
        <w:t>acompanhada,</w:t>
      </w:r>
      <w:r>
        <w:rPr>
          <w:spacing w:val="1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for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caso,</w:t>
      </w:r>
      <w:r>
        <w:rPr>
          <w:spacing w:val="1"/>
          <w:sz w:val="20"/>
        </w:rPr>
        <w:t> </w:t>
      </w:r>
      <w:r>
        <w:rPr>
          <w:sz w:val="20"/>
        </w:rPr>
        <w:t>dos</w:t>
      </w:r>
      <w:r>
        <w:rPr>
          <w:spacing w:val="1"/>
          <w:sz w:val="20"/>
        </w:rPr>
        <w:t> </w:t>
      </w:r>
      <w:r>
        <w:rPr>
          <w:sz w:val="20"/>
        </w:rPr>
        <w:t>documentos</w:t>
      </w:r>
      <w:r>
        <w:rPr>
          <w:spacing w:val="1"/>
          <w:sz w:val="20"/>
        </w:rPr>
        <w:t> </w:t>
      </w:r>
      <w:r>
        <w:rPr>
          <w:sz w:val="20"/>
        </w:rPr>
        <w:t>complementares,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confirmação</w:t>
      </w:r>
      <w:r>
        <w:rPr>
          <w:spacing w:val="-1"/>
          <w:sz w:val="20"/>
        </w:rPr>
        <w:t> </w:t>
      </w:r>
      <w:r>
        <w:rPr>
          <w:sz w:val="20"/>
        </w:rPr>
        <w:t>daqueles</w:t>
      </w:r>
      <w:r>
        <w:rPr>
          <w:spacing w:val="-1"/>
          <w:sz w:val="20"/>
        </w:rPr>
        <w:t> </w:t>
      </w:r>
      <w:r>
        <w:rPr>
          <w:sz w:val="20"/>
        </w:rPr>
        <w:t>exigidos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apresentados.</w:t>
      </w:r>
    </w:p>
    <w:p>
      <w:pPr>
        <w:pStyle w:val="ListParagraph"/>
        <w:numPr>
          <w:ilvl w:val="2"/>
          <w:numId w:val="6"/>
        </w:numPr>
        <w:tabs>
          <w:tab w:pos="958" w:val="left" w:leader="none"/>
        </w:tabs>
        <w:spacing w:line="280" w:lineRule="auto" w:before="3" w:after="0"/>
        <w:ind w:left="319" w:right="442" w:firstLine="0"/>
        <w:jc w:val="both"/>
        <w:rPr>
          <w:sz w:val="20"/>
        </w:rPr>
      </w:pPr>
      <w:r>
        <w:rPr>
          <w:sz w:val="20"/>
        </w:rPr>
        <w:t>É facultado ao pregoeiro prorrogar o prazo estabelecido, por igual período, de ofício ou a partir de solicitação</w:t>
      </w:r>
      <w:r>
        <w:rPr>
          <w:spacing w:val="1"/>
          <w:sz w:val="20"/>
        </w:rPr>
        <w:t> </w:t>
      </w:r>
      <w:r>
        <w:rPr>
          <w:sz w:val="20"/>
        </w:rPr>
        <w:t>fundamentada</w:t>
      </w:r>
      <w:r>
        <w:rPr>
          <w:spacing w:val="-1"/>
          <w:sz w:val="20"/>
        </w:rPr>
        <w:t> </w:t>
      </w:r>
      <w:r>
        <w:rPr>
          <w:sz w:val="20"/>
        </w:rPr>
        <w:t>feita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chat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findo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spacing w:after="0" w:line="280" w:lineRule="auto"/>
        <w:jc w:val="both"/>
        <w:rPr>
          <w:sz w:val="20"/>
        </w:rPr>
        <w:sectPr>
          <w:pgSz w:w="11900" w:h="16840"/>
          <w:pgMar w:top="500" w:bottom="280" w:left="580" w:right="520"/>
        </w:sectPr>
      </w:pPr>
    </w:p>
    <w:p>
      <w:pPr>
        <w:pStyle w:val="ListParagraph"/>
        <w:numPr>
          <w:ilvl w:val="1"/>
          <w:numId w:val="6"/>
        </w:numPr>
        <w:tabs>
          <w:tab w:pos="761" w:val="left" w:leader="none"/>
        </w:tabs>
        <w:spacing w:line="240" w:lineRule="auto" w:before="75" w:after="0"/>
        <w:ind w:left="760" w:right="0" w:hanging="440"/>
        <w:jc w:val="left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iniciará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aceitação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julgamento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>
          <w:spacing w:val="-2"/>
        </w:rPr>
        <w:t>DA</w:t>
      </w:r>
      <w:r>
        <w:rPr>
          <w:spacing w:val="-12"/>
        </w:rPr>
        <w:t> </w:t>
      </w:r>
      <w:r>
        <w:rPr>
          <w:spacing w:val="-1"/>
        </w:rPr>
        <w:t>FASE DE JULGAMENTO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1"/>
          <w:numId w:val="7"/>
        </w:numPr>
        <w:tabs>
          <w:tab w:pos="604" w:val="left" w:leader="none"/>
        </w:tabs>
        <w:spacing w:line="280" w:lineRule="auto" w:before="0" w:after="0"/>
        <w:ind w:left="244" w:right="142" w:firstLine="0"/>
        <w:jc w:val="both"/>
        <w:rPr>
          <w:sz w:val="20"/>
        </w:rPr>
      </w:pPr>
      <w:r>
        <w:rPr>
          <w:sz w:val="20"/>
        </w:rPr>
        <w:t>Encerrada a etapa de negociação, o pregoeiro verificará se o licitante provisoriamente classificado em primeiro lugar atende</w:t>
      </w:r>
      <w:r>
        <w:rPr>
          <w:spacing w:val="1"/>
          <w:sz w:val="20"/>
        </w:rPr>
        <w:t> </w:t>
      </w:r>
      <w:r>
        <w:rPr>
          <w:sz w:val="20"/>
        </w:rPr>
        <w:t>às condições de participação no certame, conforme previsto no</w:t>
      </w:r>
      <w:r>
        <w:rPr>
          <w:color w:val="000080"/>
          <w:sz w:val="20"/>
        </w:rPr>
        <w:t> </w:t>
      </w:r>
      <w:hyperlink r:id="rId19">
        <w:r>
          <w:rPr>
            <w:color w:val="000080"/>
            <w:sz w:val="20"/>
            <w:u w:val="single" w:color="000080"/>
          </w:rPr>
          <w:t>art. 14 da Lei nº 14.133/2021</w:t>
        </w:r>
      </w:hyperlink>
      <w:r>
        <w:rPr>
          <w:sz w:val="20"/>
        </w:rPr>
        <w:t>, legislação correlata e no item 2.8 do</w:t>
      </w:r>
      <w:r>
        <w:rPr>
          <w:spacing w:val="-47"/>
          <w:sz w:val="20"/>
        </w:rPr>
        <w:t> </w:t>
      </w:r>
      <w:r>
        <w:rPr>
          <w:sz w:val="20"/>
        </w:rPr>
        <w:t>edital, especialmente quanto à existência de sanção que impeça a participação no certame ou a futura contratação, mediante a</w:t>
      </w:r>
      <w:r>
        <w:rPr>
          <w:spacing w:val="1"/>
          <w:sz w:val="20"/>
        </w:rPr>
        <w:t> </w:t>
      </w:r>
      <w:r>
        <w:rPr>
          <w:sz w:val="20"/>
        </w:rPr>
        <w:t>consulta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cadastros:</w:t>
      </w:r>
    </w:p>
    <w:p>
      <w:pPr>
        <w:pStyle w:val="ListParagraph"/>
        <w:numPr>
          <w:ilvl w:val="0"/>
          <w:numId w:val="8"/>
        </w:numPr>
        <w:tabs>
          <w:tab w:pos="451" w:val="left" w:leader="none"/>
        </w:tabs>
        <w:spacing w:line="240" w:lineRule="auto" w:before="3" w:after="0"/>
        <w:ind w:left="450" w:right="0" w:hanging="207"/>
        <w:jc w:val="both"/>
        <w:rPr>
          <w:sz w:val="20"/>
        </w:rPr>
      </w:pPr>
      <w:r>
        <w:rPr>
          <w:sz w:val="20"/>
        </w:rPr>
        <w:t>SICAF;</w:t>
      </w:r>
    </w:p>
    <w:p>
      <w:pPr>
        <w:pStyle w:val="ListParagraph"/>
        <w:numPr>
          <w:ilvl w:val="0"/>
          <w:numId w:val="8"/>
        </w:numPr>
        <w:tabs>
          <w:tab w:pos="578" w:val="left" w:leader="none"/>
        </w:tabs>
        <w:spacing w:line="280" w:lineRule="auto" w:before="40" w:after="0"/>
        <w:ind w:left="244" w:right="142" w:firstLine="0"/>
        <w:jc w:val="left"/>
        <w:rPr>
          <w:sz w:val="20"/>
        </w:rPr>
      </w:pPr>
      <w:r>
        <w:rPr>
          <w:sz w:val="20"/>
        </w:rPr>
        <w:t>Cadastro</w:t>
      </w:r>
      <w:r>
        <w:rPr>
          <w:spacing w:val="16"/>
          <w:sz w:val="20"/>
        </w:rPr>
        <w:t> </w:t>
      </w:r>
      <w:r>
        <w:rPr>
          <w:sz w:val="20"/>
        </w:rPr>
        <w:t>Nacional</w:t>
      </w:r>
      <w:r>
        <w:rPr>
          <w:spacing w:val="16"/>
          <w:sz w:val="20"/>
        </w:rPr>
        <w:t> </w:t>
      </w:r>
      <w:r>
        <w:rPr>
          <w:sz w:val="20"/>
        </w:rPr>
        <w:t>de</w:t>
      </w:r>
      <w:r>
        <w:rPr>
          <w:spacing w:val="16"/>
          <w:sz w:val="20"/>
        </w:rPr>
        <w:t> </w:t>
      </w:r>
      <w:r>
        <w:rPr>
          <w:sz w:val="20"/>
        </w:rPr>
        <w:t>Empresas</w:t>
      </w:r>
      <w:r>
        <w:rPr>
          <w:spacing w:val="16"/>
          <w:sz w:val="20"/>
        </w:rPr>
        <w:t> </w:t>
      </w:r>
      <w:r>
        <w:rPr>
          <w:sz w:val="20"/>
        </w:rPr>
        <w:t>Inidôneas</w:t>
      </w:r>
      <w:r>
        <w:rPr>
          <w:spacing w:val="16"/>
          <w:sz w:val="20"/>
        </w:rPr>
        <w:t> </w:t>
      </w:r>
      <w:r>
        <w:rPr>
          <w:sz w:val="20"/>
        </w:rPr>
        <w:t>e</w:t>
      </w:r>
      <w:r>
        <w:rPr>
          <w:spacing w:val="16"/>
          <w:sz w:val="20"/>
        </w:rPr>
        <w:t> </w:t>
      </w:r>
      <w:r>
        <w:rPr>
          <w:sz w:val="20"/>
        </w:rPr>
        <w:t>Suspensas</w:t>
      </w:r>
      <w:r>
        <w:rPr>
          <w:spacing w:val="16"/>
          <w:sz w:val="20"/>
        </w:rPr>
        <w:t> </w:t>
      </w:r>
      <w:r>
        <w:rPr>
          <w:sz w:val="20"/>
        </w:rPr>
        <w:t>-</w:t>
      </w:r>
      <w:r>
        <w:rPr>
          <w:spacing w:val="16"/>
          <w:sz w:val="20"/>
        </w:rPr>
        <w:t> </w:t>
      </w:r>
      <w:r>
        <w:rPr>
          <w:sz w:val="20"/>
        </w:rPr>
        <w:t>CEIS,</w:t>
      </w:r>
      <w:r>
        <w:rPr>
          <w:spacing w:val="16"/>
          <w:sz w:val="20"/>
        </w:rPr>
        <w:t> </w:t>
      </w:r>
      <w:r>
        <w:rPr>
          <w:sz w:val="20"/>
        </w:rPr>
        <w:t>mantido</w:t>
      </w:r>
      <w:r>
        <w:rPr>
          <w:spacing w:val="16"/>
          <w:sz w:val="20"/>
        </w:rPr>
        <w:t> </w:t>
      </w:r>
      <w:r>
        <w:rPr>
          <w:sz w:val="20"/>
        </w:rPr>
        <w:t>pela</w:t>
      </w:r>
      <w:r>
        <w:rPr>
          <w:spacing w:val="16"/>
          <w:sz w:val="20"/>
        </w:rPr>
        <w:t> </w:t>
      </w:r>
      <w:r>
        <w:rPr>
          <w:sz w:val="20"/>
        </w:rPr>
        <w:t>Controladoria-Geral</w:t>
      </w:r>
      <w:r>
        <w:rPr>
          <w:spacing w:val="16"/>
          <w:sz w:val="20"/>
        </w:rPr>
        <w:t> </w:t>
      </w:r>
      <w:r>
        <w:rPr>
          <w:sz w:val="20"/>
        </w:rPr>
        <w:t>da</w:t>
      </w:r>
      <w:r>
        <w:rPr>
          <w:spacing w:val="16"/>
          <w:sz w:val="20"/>
        </w:rPr>
        <w:t> </w:t>
      </w:r>
      <w:r>
        <w:rPr>
          <w:sz w:val="20"/>
        </w:rPr>
        <w:t>União</w:t>
      </w:r>
      <w:r>
        <w:rPr>
          <w:spacing w:val="-47"/>
          <w:sz w:val="20"/>
        </w:rPr>
        <w:t> </w:t>
      </w:r>
      <w:r>
        <w:rPr>
          <w:sz w:val="20"/>
        </w:rPr>
        <w:t>(</w:t>
      </w:r>
      <w:hyperlink r:id="rId20">
        <w:r>
          <w:rPr>
            <w:color w:val="000080"/>
            <w:sz w:val="20"/>
            <w:u w:val="single" w:color="000080"/>
          </w:rPr>
          <w:t>https://www.portaltransparencia.gov.br/sancoes/ceis</w:t>
        </w:r>
      </w:hyperlink>
      <w:r>
        <w:rPr>
          <w:sz w:val="20"/>
        </w:rPr>
        <w:t>);</w:t>
      </w:r>
    </w:p>
    <w:p>
      <w:pPr>
        <w:pStyle w:val="ListParagraph"/>
        <w:numPr>
          <w:ilvl w:val="0"/>
          <w:numId w:val="8"/>
        </w:numPr>
        <w:tabs>
          <w:tab w:pos="488" w:val="left" w:leader="none"/>
        </w:tabs>
        <w:spacing w:line="280" w:lineRule="auto" w:before="2" w:after="0"/>
        <w:ind w:left="244" w:right="142" w:firstLine="0"/>
        <w:jc w:val="left"/>
        <w:rPr>
          <w:sz w:val="20"/>
        </w:rPr>
      </w:pPr>
      <w:r>
        <w:rPr>
          <w:sz w:val="20"/>
        </w:rPr>
        <w:t>Cadastro</w:t>
      </w:r>
      <w:r>
        <w:rPr>
          <w:spacing w:val="35"/>
          <w:sz w:val="20"/>
        </w:rPr>
        <w:t> </w:t>
      </w:r>
      <w:r>
        <w:rPr>
          <w:sz w:val="20"/>
        </w:rPr>
        <w:t>Nacional</w:t>
      </w:r>
      <w:r>
        <w:rPr>
          <w:spacing w:val="36"/>
          <w:sz w:val="20"/>
        </w:rPr>
        <w:t> </w:t>
      </w:r>
      <w:r>
        <w:rPr>
          <w:sz w:val="20"/>
        </w:rPr>
        <w:t>de</w:t>
      </w:r>
      <w:r>
        <w:rPr>
          <w:spacing w:val="36"/>
          <w:sz w:val="20"/>
        </w:rPr>
        <w:t> </w:t>
      </w:r>
      <w:r>
        <w:rPr>
          <w:sz w:val="20"/>
        </w:rPr>
        <w:t>Condenações</w:t>
      </w:r>
      <w:r>
        <w:rPr>
          <w:spacing w:val="36"/>
          <w:sz w:val="20"/>
        </w:rPr>
        <w:t> </w:t>
      </w:r>
      <w:r>
        <w:rPr>
          <w:sz w:val="20"/>
        </w:rPr>
        <w:t>Cíveis</w:t>
      </w:r>
      <w:r>
        <w:rPr>
          <w:spacing w:val="36"/>
          <w:sz w:val="20"/>
        </w:rPr>
        <w:t> </w:t>
      </w:r>
      <w:r>
        <w:rPr>
          <w:sz w:val="20"/>
        </w:rPr>
        <w:t>por</w:t>
      </w:r>
      <w:r>
        <w:rPr>
          <w:spacing w:val="25"/>
          <w:sz w:val="20"/>
        </w:rPr>
        <w:t> </w:t>
      </w:r>
      <w:r>
        <w:rPr>
          <w:sz w:val="20"/>
        </w:rPr>
        <w:t>Atos</w:t>
      </w:r>
      <w:r>
        <w:rPr>
          <w:spacing w:val="36"/>
          <w:sz w:val="20"/>
        </w:rPr>
        <w:t> </w:t>
      </w:r>
      <w:r>
        <w:rPr>
          <w:sz w:val="20"/>
        </w:rPr>
        <w:t>de</w:t>
      </w:r>
      <w:r>
        <w:rPr>
          <w:spacing w:val="36"/>
          <w:sz w:val="20"/>
        </w:rPr>
        <w:t> </w:t>
      </w:r>
      <w:r>
        <w:rPr>
          <w:sz w:val="20"/>
        </w:rPr>
        <w:t>Improbidade</w:t>
      </w:r>
      <w:r>
        <w:rPr>
          <w:spacing w:val="25"/>
          <w:sz w:val="20"/>
        </w:rPr>
        <w:t> </w:t>
      </w:r>
      <w:r>
        <w:rPr>
          <w:sz w:val="20"/>
        </w:rPr>
        <w:t>Administrativa,</w:t>
      </w:r>
      <w:r>
        <w:rPr>
          <w:spacing w:val="36"/>
          <w:sz w:val="20"/>
        </w:rPr>
        <w:t> </w:t>
      </w:r>
      <w:r>
        <w:rPr>
          <w:sz w:val="20"/>
        </w:rPr>
        <w:t>mantido</w:t>
      </w:r>
      <w:r>
        <w:rPr>
          <w:spacing w:val="36"/>
          <w:sz w:val="20"/>
        </w:rPr>
        <w:t> </w:t>
      </w:r>
      <w:r>
        <w:rPr>
          <w:sz w:val="20"/>
        </w:rPr>
        <w:t>pelo</w:t>
      </w:r>
      <w:r>
        <w:rPr>
          <w:spacing w:val="36"/>
          <w:sz w:val="20"/>
        </w:rPr>
        <w:t> </w:t>
      </w:r>
      <w:r>
        <w:rPr>
          <w:sz w:val="20"/>
        </w:rPr>
        <w:t>Conselho</w:t>
      </w:r>
      <w:r>
        <w:rPr>
          <w:spacing w:val="36"/>
          <w:sz w:val="20"/>
        </w:rPr>
        <w:t> </w:t>
      </w:r>
      <w:r>
        <w:rPr>
          <w:sz w:val="20"/>
        </w:rPr>
        <w:t>Nacional</w:t>
      </w:r>
      <w:r>
        <w:rPr>
          <w:spacing w:val="36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Justiça;</w:t>
      </w:r>
      <w:r>
        <w:rPr>
          <w:spacing w:val="-2"/>
          <w:sz w:val="20"/>
        </w:rPr>
        <w:t> </w:t>
      </w:r>
      <w:r>
        <w:rPr>
          <w:sz w:val="20"/>
        </w:rPr>
        <w:t>(</w:t>
      </w:r>
      <w:hyperlink r:id="rId21">
        <w:r>
          <w:rPr>
            <w:sz w:val="20"/>
          </w:rPr>
          <w:t>www.cnj.jus.br/improbidade_adm/consultar_requerido.php).</w:t>
        </w:r>
      </w:hyperlink>
    </w:p>
    <w:p>
      <w:pPr>
        <w:pStyle w:val="ListParagraph"/>
        <w:numPr>
          <w:ilvl w:val="0"/>
          <w:numId w:val="8"/>
        </w:numPr>
        <w:tabs>
          <w:tab w:pos="685" w:val="left" w:leader="none"/>
          <w:tab w:pos="686" w:val="left" w:leader="none"/>
          <w:tab w:pos="1669" w:val="left" w:leader="none"/>
          <w:tab w:pos="2665" w:val="left" w:leader="none"/>
          <w:tab w:pos="3127" w:val="left" w:leader="none"/>
          <w:tab w:pos="4179" w:val="left" w:leader="none"/>
          <w:tab w:pos="5086" w:val="left" w:leader="none"/>
          <w:tab w:pos="5459" w:val="left" w:leader="none"/>
          <w:tab w:pos="6272" w:val="left" w:leader="none"/>
          <w:tab w:pos="7201" w:val="left" w:leader="none"/>
          <w:tab w:pos="7808" w:val="left" w:leader="none"/>
          <w:tab w:pos="9703" w:val="left" w:leader="none"/>
          <w:tab w:pos="10166" w:val="left" w:leader="none"/>
        </w:tabs>
        <w:spacing w:line="280" w:lineRule="auto" w:before="2" w:after="0"/>
        <w:ind w:left="244" w:right="142" w:firstLine="0"/>
        <w:jc w:val="left"/>
        <w:rPr>
          <w:sz w:val="20"/>
        </w:rPr>
      </w:pPr>
      <w:r>
        <w:rPr>
          <w:sz w:val="20"/>
        </w:rPr>
        <w:t>Cadastro</w:t>
        <w:tab/>
        <w:t>Nacional</w:t>
        <w:tab/>
        <w:t>de</w:t>
        <w:tab/>
        <w:t>Empresas</w:t>
        <w:tab/>
        <w:t>Punidas</w:t>
        <w:tab/>
        <w:t>–</w:t>
        <w:tab/>
        <w:t>CNEP,</w:t>
        <w:tab/>
        <w:t>mantido</w:t>
        <w:tab/>
        <w:t>pela</w:t>
        <w:tab/>
        <w:t>Controladoria-Geral</w:t>
        <w:tab/>
        <w:t>da</w:t>
        <w:tab/>
      </w:r>
      <w:r>
        <w:rPr>
          <w:spacing w:val="-1"/>
          <w:sz w:val="20"/>
        </w:rPr>
        <w:t>União</w:t>
      </w:r>
      <w:r>
        <w:rPr>
          <w:spacing w:val="-47"/>
          <w:sz w:val="20"/>
        </w:rPr>
        <w:t> </w:t>
      </w:r>
      <w:r>
        <w:rPr>
          <w:sz w:val="20"/>
        </w:rPr>
        <w:t>(</w:t>
      </w:r>
      <w:hyperlink r:id="rId22">
        <w:r>
          <w:rPr>
            <w:color w:val="000080"/>
            <w:sz w:val="20"/>
            <w:u w:val="single" w:color="000080"/>
          </w:rPr>
          <w:t>https://www.portaltransparencia.gov.br/sancoes/cnep</w:t>
        </w:r>
      </w:hyperlink>
      <w:r>
        <w:rPr>
          <w:sz w:val="20"/>
        </w:rPr>
        <w:t>);</w:t>
      </w:r>
    </w:p>
    <w:p>
      <w:pPr>
        <w:pStyle w:val="ListParagraph"/>
        <w:numPr>
          <w:ilvl w:val="0"/>
          <w:numId w:val="8"/>
        </w:numPr>
        <w:tabs>
          <w:tab w:pos="451" w:val="left" w:leader="none"/>
        </w:tabs>
        <w:spacing w:line="240" w:lineRule="auto" w:before="2" w:after="0"/>
        <w:ind w:left="450" w:right="0" w:hanging="207"/>
        <w:jc w:val="left"/>
        <w:rPr>
          <w:sz w:val="20"/>
        </w:rPr>
      </w:pPr>
      <w:r>
        <w:rPr>
          <w:sz w:val="20"/>
        </w:rPr>
        <w:t>Lista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inidôneos</w:t>
      </w:r>
      <w:r>
        <w:rPr>
          <w:spacing w:val="-2"/>
          <w:sz w:val="20"/>
        </w:rPr>
        <w:t> </w:t>
      </w:r>
      <w:r>
        <w:rPr>
          <w:sz w:val="20"/>
        </w:rPr>
        <w:t>mantida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5"/>
          <w:sz w:val="20"/>
        </w:rPr>
        <w:t> </w:t>
      </w:r>
      <w:r>
        <w:rPr>
          <w:sz w:val="20"/>
        </w:rPr>
        <w:t>Tribunal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Contas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União;</w:t>
      </w:r>
      <w:r>
        <w:rPr>
          <w:spacing w:val="-2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8"/>
        </w:numPr>
        <w:tabs>
          <w:tab w:pos="429" w:val="left" w:leader="none"/>
        </w:tabs>
        <w:spacing w:line="240" w:lineRule="auto" w:before="40" w:after="0"/>
        <w:ind w:left="428" w:right="0" w:hanging="185"/>
        <w:jc w:val="left"/>
        <w:rPr>
          <w:sz w:val="20"/>
        </w:rPr>
      </w:pPr>
      <w:r>
        <w:rPr>
          <w:sz w:val="20"/>
        </w:rPr>
        <w:t>módulo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Ocorrências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SIGA.</w:t>
      </w:r>
    </w:p>
    <w:p>
      <w:pPr>
        <w:pStyle w:val="ListParagraph"/>
        <w:numPr>
          <w:ilvl w:val="1"/>
          <w:numId w:val="7"/>
        </w:numPr>
        <w:tabs>
          <w:tab w:pos="618" w:val="left" w:leader="none"/>
        </w:tabs>
        <w:spacing w:line="280" w:lineRule="auto" w:before="40" w:after="0"/>
        <w:ind w:left="244" w:right="142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21"/>
          <w:sz w:val="20"/>
        </w:rPr>
        <w:t> </w:t>
      </w:r>
      <w:r>
        <w:rPr>
          <w:sz w:val="20"/>
        </w:rPr>
        <w:t>consulta</w:t>
      </w:r>
      <w:r>
        <w:rPr>
          <w:spacing w:val="32"/>
          <w:sz w:val="20"/>
        </w:rPr>
        <w:t> </w:t>
      </w:r>
      <w:r>
        <w:rPr>
          <w:sz w:val="20"/>
        </w:rPr>
        <w:t>aos</w:t>
      </w:r>
      <w:r>
        <w:rPr>
          <w:spacing w:val="33"/>
          <w:sz w:val="20"/>
        </w:rPr>
        <w:t> </w:t>
      </w:r>
      <w:r>
        <w:rPr>
          <w:sz w:val="20"/>
        </w:rPr>
        <w:t>cadastros</w:t>
      </w:r>
      <w:r>
        <w:rPr>
          <w:spacing w:val="32"/>
          <w:sz w:val="20"/>
        </w:rPr>
        <w:t> </w:t>
      </w:r>
      <w:r>
        <w:rPr>
          <w:sz w:val="20"/>
        </w:rPr>
        <w:t>será</w:t>
      </w:r>
      <w:r>
        <w:rPr>
          <w:spacing w:val="32"/>
          <w:sz w:val="20"/>
        </w:rPr>
        <w:t> </w:t>
      </w:r>
      <w:r>
        <w:rPr>
          <w:sz w:val="20"/>
        </w:rPr>
        <w:t>realizada</w:t>
      </w:r>
      <w:r>
        <w:rPr>
          <w:spacing w:val="32"/>
          <w:sz w:val="20"/>
        </w:rPr>
        <w:t> </w:t>
      </w:r>
      <w:r>
        <w:rPr>
          <w:sz w:val="20"/>
        </w:rPr>
        <w:t>em</w:t>
      </w:r>
      <w:r>
        <w:rPr>
          <w:spacing w:val="33"/>
          <w:sz w:val="20"/>
        </w:rPr>
        <w:t> </w:t>
      </w:r>
      <w:r>
        <w:rPr>
          <w:sz w:val="20"/>
        </w:rPr>
        <w:t>nome</w:t>
      </w:r>
      <w:r>
        <w:rPr>
          <w:spacing w:val="32"/>
          <w:sz w:val="20"/>
        </w:rPr>
        <w:t> </w:t>
      </w:r>
      <w:r>
        <w:rPr>
          <w:sz w:val="20"/>
        </w:rPr>
        <w:t>da</w:t>
      </w:r>
      <w:r>
        <w:rPr>
          <w:spacing w:val="32"/>
          <w:sz w:val="20"/>
        </w:rPr>
        <w:t> </w:t>
      </w:r>
      <w:r>
        <w:rPr>
          <w:sz w:val="20"/>
        </w:rPr>
        <w:t>empresa</w:t>
      </w:r>
      <w:r>
        <w:rPr>
          <w:spacing w:val="33"/>
          <w:sz w:val="20"/>
        </w:rPr>
        <w:t> </w:t>
      </w:r>
      <w:r>
        <w:rPr>
          <w:sz w:val="20"/>
        </w:rPr>
        <w:t>licitante</w:t>
      </w:r>
      <w:r>
        <w:rPr>
          <w:spacing w:val="32"/>
          <w:sz w:val="20"/>
        </w:rPr>
        <w:t> </w:t>
      </w:r>
      <w:r>
        <w:rPr>
          <w:sz w:val="20"/>
        </w:rPr>
        <w:t>e</w:t>
      </w:r>
      <w:r>
        <w:rPr>
          <w:spacing w:val="32"/>
          <w:sz w:val="20"/>
        </w:rPr>
        <w:t> </w:t>
      </w:r>
      <w:r>
        <w:rPr>
          <w:sz w:val="20"/>
        </w:rPr>
        <w:t>também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2"/>
          <w:sz w:val="20"/>
        </w:rPr>
        <w:t> </w:t>
      </w:r>
      <w:r>
        <w:rPr>
          <w:sz w:val="20"/>
        </w:rPr>
        <w:t>seu</w:t>
      </w:r>
      <w:r>
        <w:rPr>
          <w:spacing w:val="32"/>
          <w:sz w:val="20"/>
        </w:rPr>
        <w:t> </w:t>
      </w:r>
      <w:r>
        <w:rPr>
          <w:sz w:val="20"/>
        </w:rPr>
        <w:t>sócio</w:t>
      </w:r>
      <w:r>
        <w:rPr>
          <w:spacing w:val="33"/>
          <w:sz w:val="20"/>
        </w:rPr>
        <w:t> </w:t>
      </w:r>
      <w:r>
        <w:rPr>
          <w:sz w:val="20"/>
        </w:rPr>
        <w:t>majoritário,</w:t>
      </w:r>
      <w:r>
        <w:rPr>
          <w:spacing w:val="32"/>
          <w:sz w:val="20"/>
        </w:rPr>
        <w:t> </w:t>
      </w:r>
      <w:r>
        <w:rPr>
          <w:sz w:val="20"/>
        </w:rPr>
        <w:t>por</w:t>
      </w:r>
      <w:r>
        <w:rPr>
          <w:spacing w:val="32"/>
          <w:sz w:val="20"/>
        </w:rPr>
        <w:t> </w:t>
      </w:r>
      <w:r>
        <w:rPr>
          <w:sz w:val="20"/>
        </w:rPr>
        <w:t>força</w:t>
      </w:r>
      <w:r>
        <w:rPr>
          <w:spacing w:val="33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vedação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color w:val="000080"/>
          <w:sz w:val="20"/>
        </w:rPr>
        <w:t> </w:t>
      </w:r>
      <w:hyperlink r:id="rId23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n°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8.429,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1992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7"/>
        </w:numPr>
        <w:tabs>
          <w:tab w:pos="605" w:val="left" w:leader="none"/>
        </w:tabs>
        <w:spacing w:line="280" w:lineRule="auto" w:before="2" w:after="0"/>
        <w:ind w:left="244" w:right="142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8"/>
          <w:sz w:val="20"/>
        </w:rPr>
        <w:t> </w:t>
      </w:r>
      <w:r>
        <w:rPr>
          <w:sz w:val="20"/>
        </w:rPr>
        <w:t>conste</w:t>
      </w:r>
      <w:r>
        <w:rPr>
          <w:spacing w:val="9"/>
          <w:sz w:val="20"/>
        </w:rPr>
        <w:t> </w:t>
      </w:r>
      <w:r>
        <w:rPr>
          <w:sz w:val="20"/>
        </w:rPr>
        <w:t>na</w:t>
      </w:r>
      <w:r>
        <w:rPr>
          <w:spacing w:val="9"/>
          <w:sz w:val="20"/>
        </w:rPr>
        <w:t> </w:t>
      </w:r>
      <w:r>
        <w:rPr>
          <w:sz w:val="20"/>
        </w:rPr>
        <w:t>Consulta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Situação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licitante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existência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Ocorrências</w:t>
      </w:r>
      <w:r>
        <w:rPr>
          <w:spacing w:val="9"/>
          <w:sz w:val="20"/>
        </w:rPr>
        <w:t> </w:t>
      </w:r>
      <w:r>
        <w:rPr>
          <w:sz w:val="20"/>
        </w:rPr>
        <w:t>Impeditivas</w:t>
      </w:r>
      <w:r>
        <w:rPr>
          <w:spacing w:val="9"/>
          <w:sz w:val="20"/>
        </w:rPr>
        <w:t> </w:t>
      </w:r>
      <w:r>
        <w:rPr>
          <w:sz w:val="20"/>
        </w:rPr>
        <w:t>Indiretas,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Pregoeiro</w:t>
      </w:r>
      <w:r>
        <w:rPr>
          <w:spacing w:val="9"/>
          <w:sz w:val="20"/>
        </w:rPr>
        <w:t> </w:t>
      </w:r>
      <w:r>
        <w:rPr>
          <w:sz w:val="20"/>
        </w:rPr>
        <w:t>diligenciará</w:t>
      </w:r>
      <w:r>
        <w:rPr>
          <w:spacing w:val="-47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verificar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houve</w:t>
      </w:r>
      <w:r>
        <w:rPr>
          <w:spacing w:val="-1"/>
          <w:sz w:val="20"/>
        </w:rPr>
        <w:t> </w:t>
      </w:r>
      <w:r>
        <w:rPr>
          <w:sz w:val="20"/>
        </w:rPr>
        <w:t>fraude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parte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apontadas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Relatório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Ocorrências</w:t>
      </w:r>
      <w:r>
        <w:rPr>
          <w:spacing w:val="-1"/>
          <w:sz w:val="20"/>
        </w:rPr>
        <w:t> </w:t>
      </w:r>
      <w:r>
        <w:rPr>
          <w:sz w:val="20"/>
        </w:rPr>
        <w:t>Impeditivas</w:t>
      </w:r>
      <w:r>
        <w:rPr>
          <w:spacing w:val="-1"/>
          <w:sz w:val="20"/>
        </w:rPr>
        <w:t> </w:t>
      </w:r>
      <w:r>
        <w:rPr>
          <w:sz w:val="20"/>
        </w:rPr>
        <w:t>Indiretas.</w:t>
      </w:r>
    </w:p>
    <w:p>
      <w:pPr>
        <w:pStyle w:val="ListParagraph"/>
        <w:numPr>
          <w:ilvl w:val="2"/>
          <w:numId w:val="7"/>
        </w:numPr>
        <w:tabs>
          <w:tab w:pos="734" w:val="left" w:leader="none"/>
        </w:tabs>
        <w:spacing w:line="240" w:lineRule="auto" w:before="2" w:after="0"/>
        <w:ind w:left="733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tentativa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burla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verificada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vínculos</w:t>
      </w:r>
      <w:r>
        <w:rPr>
          <w:spacing w:val="-1"/>
          <w:sz w:val="20"/>
        </w:rPr>
        <w:t> </w:t>
      </w:r>
      <w:r>
        <w:rPr>
          <w:sz w:val="20"/>
        </w:rPr>
        <w:t>societários,</w:t>
      </w:r>
      <w:r>
        <w:rPr>
          <w:spacing w:val="-1"/>
          <w:sz w:val="20"/>
        </w:rPr>
        <w:t> </w:t>
      </w:r>
      <w:r>
        <w:rPr>
          <w:sz w:val="20"/>
        </w:rPr>
        <w:t>linhas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similares,</w:t>
      </w:r>
      <w:r>
        <w:rPr>
          <w:spacing w:val="-1"/>
          <w:sz w:val="20"/>
        </w:rPr>
        <w:t> </w:t>
      </w:r>
      <w:r>
        <w:rPr>
          <w:sz w:val="20"/>
        </w:rPr>
        <w:t>dentre</w:t>
      </w:r>
      <w:r>
        <w:rPr>
          <w:spacing w:val="-1"/>
          <w:sz w:val="20"/>
        </w:rPr>
        <w:t> </w:t>
      </w:r>
      <w:r>
        <w:rPr>
          <w:sz w:val="20"/>
        </w:rPr>
        <w:t>outros.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convocado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manifestação</w:t>
      </w:r>
      <w:r>
        <w:rPr>
          <w:spacing w:val="-1"/>
          <w:sz w:val="20"/>
        </w:rPr>
        <w:t> </w:t>
      </w:r>
      <w:r>
        <w:rPr>
          <w:sz w:val="20"/>
        </w:rPr>
        <w:t>previamente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desclassificação.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Constatada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sanção,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reputado</w:t>
      </w:r>
      <w:r>
        <w:rPr>
          <w:spacing w:val="-1"/>
          <w:sz w:val="20"/>
        </w:rPr>
        <w:t> </w:t>
      </w:r>
      <w:r>
        <w:rPr>
          <w:sz w:val="20"/>
        </w:rPr>
        <w:t>inabilitado,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falta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condição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participação.</w:t>
      </w:r>
    </w:p>
    <w:p>
      <w:pPr>
        <w:pStyle w:val="ListParagraph"/>
        <w:numPr>
          <w:ilvl w:val="1"/>
          <w:numId w:val="7"/>
        </w:numPr>
        <w:tabs>
          <w:tab w:pos="595" w:val="left" w:leader="none"/>
        </w:tabs>
        <w:spacing w:line="240" w:lineRule="auto" w:before="40" w:after="0"/>
        <w:ind w:left="594" w:right="0" w:hanging="351"/>
        <w:jc w:val="left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atendidas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iniciado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7"/>
        </w:numPr>
        <w:tabs>
          <w:tab w:pos="640" w:val="left" w:leader="none"/>
        </w:tabs>
        <w:spacing w:line="280" w:lineRule="auto" w:before="40" w:after="0"/>
        <w:ind w:left="244" w:right="142" w:firstLine="0"/>
        <w:jc w:val="both"/>
        <w:rPr>
          <w:sz w:val="20"/>
        </w:rPr>
      </w:pPr>
      <w:r>
        <w:rPr>
          <w:sz w:val="20"/>
        </w:rPr>
        <w:t>Caso o licitante provisoriamente classificado em primeiro lugar tenha se utilizado de algum tratamento favorecido às</w:t>
      </w:r>
      <w:r>
        <w:rPr>
          <w:spacing w:val="1"/>
          <w:sz w:val="20"/>
        </w:rPr>
        <w:t> </w:t>
      </w:r>
      <w:r>
        <w:rPr>
          <w:sz w:val="20"/>
        </w:rPr>
        <w:t>ME/EPPs,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verificará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faz</w:t>
      </w:r>
      <w:r>
        <w:rPr>
          <w:spacing w:val="-1"/>
          <w:sz w:val="20"/>
        </w:rPr>
        <w:t> </w:t>
      </w:r>
      <w:r>
        <w:rPr>
          <w:sz w:val="20"/>
        </w:rPr>
        <w:t>jus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benefício,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2.7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3.5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7"/>
        </w:numPr>
        <w:tabs>
          <w:tab w:pos="641" w:val="left" w:leader="none"/>
        </w:tabs>
        <w:spacing w:line="280" w:lineRule="auto" w:before="2" w:after="0"/>
        <w:ind w:left="244" w:right="142" w:firstLine="0"/>
        <w:jc w:val="both"/>
        <w:rPr>
          <w:sz w:val="20"/>
        </w:rPr>
      </w:pPr>
      <w:r>
        <w:rPr>
          <w:sz w:val="20"/>
        </w:rPr>
        <w:t>Verificadas</w:t>
      </w:r>
      <w:r>
        <w:rPr>
          <w:spacing w:val="47"/>
          <w:sz w:val="20"/>
        </w:rPr>
        <w:t> </w:t>
      </w:r>
      <w:r>
        <w:rPr>
          <w:sz w:val="20"/>
        </w:rPr>
        <w:t>as</w:t>
      </w:r>
      <w:r>
        <w:rPr>
          <w:spacing w:val="47"/>
          <w:sz w:val="20"/>
        </w:rPr>
        <w:t> </w:t>
      </w:r>
      <w:r>
        <w:rPr>
          <w:sz w:val="20"/>
        </w:rPr>
        <w:t>condições</w:t>
      </w:r>
      <w:r>
        <w:rPr>
          <w:spacing w:val="48"/>
          <w:sz w:val="20"/>
        </w:rPr>
        <w:t> </w:t>
      </w:r>
      <w:r>
        <w:rPr>
          <w:sz w:val="20"/>
        </w:rPr>
        <w:t>de</w:t>
      </w:r>
      <w:r>
        <w:rPr>
          <w:spacing w:val="47"/>
          <w:sz w:val="20"/>
        </w:rPr>
        <w:t> </w:t>
      </w:r>
      <w:r>
        <w:rPr>
          <w:sz w:val="20"/>
        </w:rPr>
        <w:t>participação</w:t>
      </w:r>
      <w:r>
        <w:rPr>
          <w:spacing w:val="48"/>
          <w:sz w:val="20"/>
        </w:rPr>
        <w:t> </w:t>
      </w:r>
      <w:r>
        <w:rPr>
          <w:sz w:val="20"/>
        </w:rPr>
        <w:t>e</w:t>
      </w:r>
      <w:r>
        <w:rPr>
          <w:spacing w:val="47"/>
          <w:sz w:val="20"/>
        </w:rPr>
        <w:t> </w:t>
      </w:r>
      <w:r>
        <w:rPr>
          <w:sz w:val="20"/>
        </w:rPr>
        <w:t>de</w:t>
      </w:r>
      <w:r>
        <w:rPr>
          <w:spacing w:val="48"/>
          <w:sz w:val="20"/>
        </w:rPr>
        <w:t> </w:t>
      </w:r>
      <w:r>
        <w:rPr>
          <w:sz w:val="20"/>
        </w:rPr>
        <w:t>utilização</w:t>
      </w:r>
      <w:r>
        <w:rPr>
          <w:spacing w:val="47"/>
          <w:sz w:val="20"/>
        </w:rPr>
        <w:t> </w:t>
      </w:r>
      <w:r>
        <w:rPr>
          <w:sz w:val="20"/>
        </w:rPr>
        <w:t>do</w:t>
      </w:r>
      <w:r>
        <w:rPr>
          <w:spacing w:val="48"/>
          <w:sz w:val="20"/>
        </w:rPr>
        <w:t> </w:t>
      </w:r>
      <w:r>
        <w:rPr>
          <w:sz w:val="20"/>
        </w:rPr>
        <w:t>tratamento</w:t>
      </w:r>
      <w:r>
        <w:rPr>
          <w:spacing w:val="47"/>
          <w:sz w:val="20"/>
        </w:rPr>
        <w:t> </w:t>
      </w:r>
      <w:r>
        <w:rPr>
          <w:sz w:val="20"/>
        </w:rPr>
        <w:t>favorecido,</w:t>
      </w:r>
      <w:r>
        <w:rPr>
          <w:spacing w:val="48"/>
          <w:sz w:val="20"/>
        </w:rPr>
        <w:t> </w:t>
      </w:r>
      <w:r>
        <w:rPr>
          <w:sz w:val="20"/>
        </w:rPr>
        <w:t>o</w:t>
      </w:r>
      <w:r>
        <w:rPr>
          <w:spacing w:val="47"/>
          <w:sz w:val="20"/>
        </w:rPr>
        <w:t> </w:t>
      </w:r>
      <w:r>
        <w:rPr>
          <w:sz w:val="20"/>
        </w:rPr>
        <w:t>pregoeiro</w:t>
      </w:r>
      <w:r>
        <w:rPr>
          <w:spacing w:val="48"/>
          <w:sz w:val="20"/>
        </w:rPr>
        <w:t> </w:t>
      </w:r>
      <w:r>
        <w:rPr>
          <w:sz w:val="20"/>
        </w:rPr>
        <w:t>examinará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8"/>
          <w:sz w:val="20"/>
        </w:rPr>
        <w:t> </w:t>
      </w:r>
      <w:r>
        <w:rPr>
          <w:sz w:val="20"/>
        </w:rPr>
        <w:t>proposta</w:t>
      </w:r>
      <w:r>
        <w:rPr>
          <w:spacing w:val="-48"/>
          <w:sz w:val="20"/>
        </w:rPr>
        <w:t> </w:t>
      </w:r>
      <w:r>
        <w:rPr>
          <w:sz w:val="20"/>
        </w:rPr>
        <w:t>classificada em primeiro lugar quanto à adequação ao objeto e à compatibilidade do preço em relação ao máximo estipulado para</w:t>
      </w:r>
      <w:r>
        <w:rPr>
          <w:spacing w:val="1"/>
          <w:sz w:val="20"/>
        </w:rPr>
        <w:t> </w:t>
      </w:r>
      <w:r>
        <w:rPr>
          <w:sz w:val="20"/>
        </w:rPr>
        <w:t>contratação neste Edital e em seus anexos, observado o disposto nos</w:t>
      </w:r>
      <w:r>
        <w:rPr>
          <w:color w:val="000080"/>
          <w:sz w:val="20"/>
        </w:rPr>
        <w:t> </w:t>
      </w:r>
      <w:hyperlink r:id="rId24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os 32 a 38 d</w:t>
        </w:r>
      </w:hyperlink>
      <w:r>
        <w:rPr>
          <w:color w:val="000080"/>
          <w:sz w:val="20"/>
          <w:u w:val="single" w:color="000080"/>
        </w:rPr>
        <w:t>o Decreto nº 48.778, de 30 de outubro de</w:t>
      </w:r>
      <w:r>
        <w:rPr>
          <w:color w:val="000080"/>
          <w:spacing w:val="1"/>
          <w:sz w:val="20"/>
        </w:rPr>
        <w:t> </w:t>
      </w:r>
      <w:r>
        <w:rPr>
          <w:color w:val="000080"/>
          <w:sz w:val="20"/>
          <w:u w:val="single" w:color="000080"/>
        </w:rPr>
        <w:t>2023</w:t>
      </w:r>
      <w:r>
        <w:rPr>
          <w:sz w:val="20"/>
        </w:rPr>
        <w:t>.</w:t>
      </w:r>
    </w:p>
    <w:p>
      <w:pPr>
        <w:pStyle w:val="ListParagraph"/>
        <w:numPr>
          <w:ilvl w:val="1"/>
          <w:numId w:val="7"/>
        </w:numPr>
        <w:tabs>
          <w:tab w:pos="595" w:val="left" w:leader="none"/>
        </w:tabs>
        <w:spacing w:line="240" w:lineRule="auto" w:before="3" w:after="0"/>
        <w:ind w:left="594" w:right="0" w:hanging="351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desclassificada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vencedora</w:t>
      </w:r>
      <w:r>
        <w:rPr>
          <w:spacing w:val="-1"/>
          <w:sz w:val="20"/>
        </w:rPr>
        <w:t> </w:t>
      </w:r>
      <w:r>
        <w:rPr>
          <w:sz w:val="20"/>
        </w:rPr>
        <w:t>que: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contiver</w:t>
      </w:r>
      <w:r>
        <w:rPr>
          <w:spacing w:val="-1"/>
          <w:sz w:val="20"/>
        </w:rPr>
        <w:t> </w:t>
      </w:r>
      <w:r>
        <w:rPr>
          <w:sz w:val="20"/>
        </w:rPr>
        <w:t>vícios</w:t>
      </w:r>
      <w:r>
        <w:rPr>
          <w:spacing w:val="-1"/>
          <w:sz w:val="20"/>
        </w:rPr>
        <w:t> </w:t>
      </w:r>
      <w:r>
        <w:rPr>
          <w:sz w:val="20"/>
        </w:rPr>
        <w:t>insanáveis;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3"/>
          <w:sz w:val="20"/>
        </w:rPr>
        <w:t> </w:t>
      </w:r>
      <w:r>
        <w:rPr>
          <w:sz w:val="20"/>
        </w:rPr>
        <w:t>obedecer</w:t>
      </w:r>
      <w:r>
        <w:rPr>
          <w:spacing w:val="-3"/>
          <w:sz w:val="20"/>
        </w:rPr>
        <w:t> </w:t>
      </w:r>
      <w:r>
        <w:rPr>
          <w:sz w:val="20"/>
        </w:rPr>
        <w:t>às</w:t>
      </w:r>
      <w:r>
        <w:rPr>
          <w:spacing w:val="-3"/>
          <w:sz w:val="20"/>
        </w:rPr>
        <w:t> </w:t>
      </w:r>
      <w:r>
        <w:rPr>
          <w:sz w:val="20"/>
        </w:rPr>
        <w:t>especificações</w:t>
      </w:r>
      <w:r>
        <w:rPr>
          <w:spacing w:val="-3"/>
          <w:sz w:val="20"/>
        </w:rPr>
        <w:t> </w:t>
      </w:r>
      <w:r>
        <w:rPr>
          <w:sz w:val="20"/>
        </w:rPr>
        <w:t>técnicas</w:t>
      </w:r>
      <w:r>
        <w:rPr>
          <w:spacing w:val="-3"/>
          <w:sz w:val="20"/>
        </w:rPr>
        <w:t> </w:t>
      </w:r>
      <w:r>
        <w:rPr>
          <w:sz w:val="20"/>
        </w:rPr>
        <w:t>contidas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b/>
          <w:sz w:val="20"/>
        </w:rPr>
        <w:t>Termo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Referência</w:t>
      </w:r>
      <w:r>
        <w:rPr>
          <w:sz w:val="20"/>
        </w:rPr>
        <w:t>;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preços</w:t>
      </w:r>
      <w:r>
        <w:rPr>
          <w:spacing w:val="-1"/>
          <w:sz w:val="20"/>
        </w:rPr>
        <w:t> </w:t>
      </w:r>
      <w:r>
        <w:rPr>
          <w:sz w:val="20"/>
        </w:rPr>
        <w:t>inexequíveis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permanecerem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contratação;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tiverem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demonstrada,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exigido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quaisquer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anexos,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insanável.</w:t>
      </w:r>
    </w:p>
    <w:p>
      <w:pPr>
        <w:pStyle w:val="ListParagraph"/>
        <w:numPr>
          <w:ilvl w:val="1"/>
          <w:numId w:val="7"/>
        </w:numPr>
        <w:tabs>
          <w:tab w:pos="584" w:val="left" w:leader="none"/>
        </w:tabs>
        <w:spacing w:line="240" w:lineRule="auto" w:before="40" w:after="0"/>
        <w:ind w:left="583" w:right="0" w:hanging="3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desclassificação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sempre</w:t>
      </w:r>
      <w:r>
        <w:rPr>
          <w:spacing w:val="-1"/>
          <w:sz w:val="20"/>
        </w:rPr>
        <w:t> </w:t>
      </w:r>
      <w:r>
        <w:rPr>
          <w:sz w:val="20"/>
        </w:rPr>
        <w:t>fundamentada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registrada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acompanhamento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participantes.</w:t>
      </w:r>
    </w:p>
    <w:p>
      <w:pPr>
        <w:pStyle w:val="ListParagraph"/>
        <w:numPr>
          <w:ilvl w:val="1"/>
          <w:numId w:val="7"/>
        </w:numPr>
        <w:tabs>
          <w:tab w:pos="616" w:val="left" w:leader="none"/>
        </w:tabs>
        <w:spacing w:line="280" w:lineRule="auto" w:before="40" w:after="0"/>
        <w:ind w:left="244" w:right="142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20"/>
          <w:sz w:val="20"/>
        </w:rPr>
        <w:t> </w:t>
      </w:r>
      <w:r>
        <w:rPr>
          <w:sz w:val="20"/>
        </w:rPr>
        <w:t>caso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bens</w:t>
      </w:r>
      <w:r>
        <w:rPr>
          <w:spacing w:val="20"/>
          <w:sz w:val="20"/>
        </w:rPr>
        <w:t> </w:t>
      </w:r>
      <w:r>
        <w:rPr>
          <w:sz w:val="20"/>
        </w:rPr>
        <w:t>e</w:t>
      </w:r>
      <w:r>
        <w:rPr>
          <w:spacing w:val="20"/>
          <w:sz w:val="20"/>
        </w:rPr>
        <w:t> </w:t>
      </w:r>
      <w:r>
        <w:rPr>
          <w:sz w:val="20"/>
        </w:rPr>
        <w:t>serviços</w:t>
      </w:r>
      <w:r>
        <w:rPr>
          <w:spacing w:val="20"/>
          <w:sz w:val="20"/>
        </w:rPr>
        <w:t> </w:t>
      </w:r>
      <w:r>
        <w:rPr>
          <w:sz w:val="20"/>
        </w:rPr>
        <w:t>em</w:t>
      </w:r>
      <w:r>
        <w:rPr>
          <w:spacing w:val="20"/>
          <w:sz w:val="20"/>
        </w:rPr>
        <w:t> </w:t>
      </w:r>
      <w:r>
        <w:rPr>
          <w:sz w:val="20"/>
        </w:rPr>
        <w:t>geral,</w:t>
      </w:r>
      <w:r>
        <w:rPr>
          <w:spacing w:val="20"/>
          <w:sz w:val="20"/>
        </w:rPr>
        <w:t> </w:t>
      </w:r>
      <w:r>
        <w:rPr>
          <w:sz w:val="20"/>
        </w:rPr>
        <w:t>é</w:t>
      </w:r>
      <w:r>
        <w:rPr>
          <w:spacing w:val="20"/>
          <w:sz w:val="20"/>
        </w:rPr>
        <w:t> </w:t>
      </w:r>
      <w:r>
        <w:rPr>
          <w:sz w:val="20"/>
        </w:rPr>
        <w:t>indício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inexequibilidade</w:t>
      </w:r>
      <w:r>
        <w:rPr>
          <w:spacing w:val="20"/>
          <w:sz w:val="20"/>
        </w:rPr>
        <w:t> </w:t>
      </w:r>
      <w:r>
        <w:rPr>
          <w:sz w:val="20"/>
        </w:rPr>
        <w:t>das</w:t>
      </w:r>
      <w:r>
        <w:rPr>
          <w:spacing w:val="20"/>
          <w:sz w:val="20"/>
        </w:rPr>
        <w:t> </w:t>
      </w:r>
      <w:r>
        <w:rPr>
          <w:sz w:val="20"/>
        </w:rPr>
        <w:t>propostas</w:t>
      </w:r>
      <w:r>
        <w:rPr>
          <w:spacing w:val="20"/>
          <w:sz w:val="20"/>
        </w:rPr>
        <w:t> </w:t>
      </w:r>
      <w:r>
        <w:rPr>
          <w:sz w:val="20"/>
        </w:rPr>
        <w:t>valores</w:t>
      </w:r>
      <w:r>
        <w:rPr>
          <w:spacing w:val="20"/>
          <w:sz w:val="20"/>
        </w:rPr>
        <w:t> </w:t>
      </w:r>
      <w:r>
        <w:rPr>
          <w:sz w:val="20"/>
        </w:rPr>
        <w:t>inferiores</w:t>
      </w:r>
      <w:r>
        <w:rPr>
          <w:spacing w:val="20"/>
          <w:sz w:val="20"/>
        </w:rPr>
        <w:t> </w:t>
      </w:r>
      <w:r>
        <w:rPr>
          <w:sz w:val="20"/>
        </w:rPr>
        <w:t>a</w:t>
      </w:r>
      <w:r>
        <w:rPr>
          <w:spacing w:val="20"/>
          <w:sz w:val="20"/>
        </w:rPr>
        <w:t> </w:t>
      </w:r>
      <w:r>
        <w:rPr>
          <w:sz w:val="20"/>
        </w:rPr>
        <w:t>50%</w:t>
      </w:r>
      <w:r>
        <w:rPr>
          <w:spacing w:val="20"/>
          <w:sz w:val="20"/>
        </w:rPr>
        <w:t> </w:t>
      </w:r>
      <w:r>
        <w:rPr>
          <w:sz w:val="20"/>
        </w:rPr>
        <w:t>(cinquenta</w:t>
      </w:r>
      <w:r>
        <w:rPr>
          <w:spacing w:val="20"/>
          <w:sz w:val="20"/>
        </w:rPr>
        <w:t> </w:t>
      </w:r>
      <w:r>
        <w:rPr>
          <w:sz w:val="20"/>
        </w:rPr>
        <w:t>por</w:t>
      </w:r>
      <w:r>
        <w:rPr>
          <w:spacing w:val="-47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orçado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37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color w:val="000080"/>
          <w:sz w:val="20"/>
        </w:rPr>
        <w:t> </w:t>
      </w:r>
      <w:r>
        <w:rPr>
          <w:color w:val="000080"/>
          <w:sz w:val="20"/>
          <w:u w:val="single" w:color="000080"/>
        </w:rPr>
        <w:t>Decreto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nº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48.778,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30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outubro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2023</w:t>
      </w:r>
      <w:r>
        <w:rPr>
          <w:sz w:val="20"/>
        </w:rPr>
        <w:t>.</w:t>
      </w:r>
    </w:p>
    <w:p>
      <w:pPr>
        <w:pStyle w:val="ListParagraph"/>
        <w:numPr>
          <w:ilvl w:val="2"/>
          <w:numId w:val="7"/>
        </w:numPr>
        <w:tabs>
          <w:tab w:pos="734" w:val="left" w:leader="none"/>
        </w:tabs>
        <w:spacing w:line="240" w:lineRule="auto" w:before="2" w:after="0"/>
        <w:ind w:left="733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inexequibilidade,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 </w:t>
      </w:r>
      <w:r>
        <w:rPr>
          <w:b/>
          <w:sz w:val="20"/>
        </w:rPr>
        <w:t>caput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só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considerada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diligência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pregoeiro,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comprove:</w:t>
      </w:r>
    </w:p>
    <w:p>
      <w:pPr>
        <w:pStyle w:val="ListParagraph"/>
        <w:numPr>
          <w:ilvl w:val="3"/>
          <w:numId w:val="7"/>
        </w:numPr>
        <w:tabs>
          <w:tab w:pos="895" w:val="left" w:leader="none"/>
        </w:tabs>
        <w:spacing w:line="240" w:lineRule="auto" w:before="40" w:after="0"/>
        <w:ind w:left="894" w:right="0" w:hanging="651"/>
        <w:jc w:val="left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custo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ultrapassa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3"/>
          <w:numId w:val="7"/>
        </w:numPr>
        <w:tabs>
          <w:tab w:pos="895" w:val="left" w:leader="none"/>
        </w:tabs>
        <w:spacing w:line="240" w:lineRule="auto" w:before="40" w:after="0"/>
        <w:ind w:left="894" w:right="0" w:hanging="651"/>
        <w:jc w:val="left"/>
        <w:rPr>
          <w:sz w:val="20"/>
        </w:rPr>
      </w:pPr>
      <w:r>
        <w:rPr>
          <w:sz w:val="20"/>
        </w:rPr>
        <w:t>inexistirem</w:t>
      </w:r>
      <w:r>
        <w:rPr>
          <w:spacing w:val="-1"/>
          <w:sz w:val="20"/>
        </w:rPr>
        <w:t> </w:t>
      </w:r>
      <w:r>
        <w:rPr>
          <w:sz w:val="20"/>
        </w:rPr>
        <w:t>custos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oportunidade</w:t>
      </w:r>
      <w:r>
        <w:rPr>
          <w:spacing w:val="-1"/>
          <w:sz w:val="20"/>
        </w:rPr>
        <w:t> </w:t>
      </w:r>
      <w:r>
        <w:rPr>
          <w:sz w:val="20"/>
        </w:rPr>
        <w:t>capazes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justificar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vulto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oferta.</w:t>
      </w:r>
    </w:p>
    <w:p>
      <w:pPr>
        <w:pStyle w:val="ListParagraph"/>
        <w:numPr>
          <w:ilvl w:val="1"/>
          <w:numId w:val="7"/>
        </w:numPr>
        <w:tabs>
          <w:tab w:pos="695" w:val="left" w:leader="none"/>
        </w:tabs>
        <w:spacing w:line="280" w:lineRule="auto" w:before="40" w:after="0"/>
        <w:ind w:left="244" w:right="142" w:firstLine="0"/>
        <w:jc w:val="both"/>
        <w:rPr>
          <w:sz w:val="20"/>
        </w:rPr>
      </w:pPr>
      <w:r>
        <w:rPr>
          <w:sz w:val="20"/>
        </w:rPr>
        <w:t>Em contratação de serviços de engenharia, além das disposições acima, a análise de exequibilidade e sobrepreço considerará</w:t>
      </w:r>
      <w:r>
        <w:rPr>
          <w:spacing w:val="-48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seguinte:</w:t>
      </w:r>
    </w:p>
    <w:p>
      <w:pPr>
        <w:pStyle w:val="ListParagraph"/>
        <w:numPr>
          <w:ilvl w:val="2"/>
          <w:numId w:val="7"/>
        </w:numPr>
        <w:tabs>
          <w:tab w:pos="859" w:val="left" w:leader="none"/>
        </w:tabs>
        <w:spacing w:line="280" w:lineRule="auto" w:before="2" w:after="0"/>
        <w:ind w:left="244" w:right="142" w:firstLine="0"/>
        <w:jc w:val="both"/>
        <w:rPr>
          <w:sz w:val="20"/>
        </w:rPr>
      </w:pPr>
      <w:r>
        <w:rPr>
          <w:sz w:val="20"/>
        </w:rPr>
        <w:t>Nos regimes de execução por tarefa, empreitada por preço global ou empreitada integral, semi-integrada ou integrada, a</w:t>
      </w:r>
      <w:r>
        <w:rPr>
          <w:spacing w:val="1"/>
          <w:sz w:val="20"/>
        </w:rPr>
        <w:t> </w:t>
      </w:r>
      <w:r>
        <w:rPr>
          <w:sz w:val="20"/>
        </w:rPr>
        <w:t>caracterização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sobrepreço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dará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superação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global</w:t>
      </w:r>
      <w:r>
        <w:rPr>
          <w:spacing w:val="-1"/>
          <w:sz w:val="20"/>
        </w:rPr>
        <w:t> </w:t>
      </w:r>
      <w:r>
        <w:rPr>
          <w:sz w:val="20"/>
        </w:rPr>
        <w:t>estimado;</w:t>
      </w:r>
    </w:p>
    <w:p>
      <w:pPr>
        <w:pStyle w:val="ListParagraph"/>
        <w:numPr>
          <w:ilvl w:val="2"/>
          <w:numId w:val="7"/>
        </w:numPr>
        <w:tabs>
          <w:tab w:pos="881" w:val="left" w:leader="none"/>
        </w:tabs>
        <w:spacing w:line="280" w:lineRule="auto" w:before="2" w:after="0"/>
        <w:ind w:left="244" w:right="142" w:firstLine="0"/>
        <w:jc w:val="both"/>
        <w:rPr>
          <w:i/>
          <w:sz w:val="20"/>
        </w:rPr>
      </w:pPr>
      <w:r>
        <w:rPr>
          <w:sz w:val="20"/>
        </w:rPr>
        <w:t>No regime de empreitada por preço unitário, a caracterização do sobrepreço se dará pela superação do valor global</w:t>
      </w:r>
      <w:r>
        <w:rPr>
          <w:spacing w:val="1"/>
          <w:sz w:val="20"/>
        </w:rPr>
        <w:t> </w:t>
      </w:r>
      <w:r>
        <w:rPr>
          <w:sz w:val="20"/>
        </w:rPr>
        <w:t>estimado</w:t>
      </w:r>
      <w:r>
        <w:rPr>
          <w:spacing w:val="-2"/>
          <w:sz w:val="20"/>
        </w:rPr>
        <w:t> </w:t>
      </w:r>
      <w:r>
        <w:rPr>
          <w:sz w:val="20"/>
        </w:rPr>
        <w:t>e </w:t>
      </w:r>
      <w:r>
        <w:rPr>
          <w:i/>
          <w:sz w:val="20"/>
        </w:rPr>
        <w:t>pela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superação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de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custo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unitário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tido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como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relevante,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conforme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planilha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anexa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ao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edital;</w:t>
      </w:r>
    </w:p>
    <w:p>
      <w:pPr>
        <w:pStyle w:val="ListParagraph"/>
        <w:numPr>
          <w:ilvl w:val="2"/>
          <w:numId w:val="7"/>
        </w:numPr>
        <w:tabs>
          <w:tab w:pos="866" w:val="left" w:leader="none"/>
        </w:tabs>
        <w:spacing w:line="280" w:lineRule="auto" w:before="2" w:after="0"/>
        <w:ind w:left="244" w:right="142" w:firstLine="0"/>
        <w:jc w:val="both"/>
        <w:rPr>
          <w:sz w:val="20"/>
        </w:rPr>
      </w:pPr>
      <w:r>
        <w:rPr>
          <w:sz w:val="20"/>
        </w:rPr>
        <w:t>No caso de serviços de engenharia, serão consideradas inexequíveis as propostas cujos valores forem inferiores a 75%</w:t>
      </w:r>
      <w:r>
        <w:rPr>
          <w:spacing w:val="1"/>
          <w:sz w:val="20"/>
        </w:rPr>
        <w:t> </w:t>
      </w:r>
      <w:r>
        <w:rPr>
          <w:sz w:val="20"/>
        </w:rPr>
        <w:t>(setenta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cinco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orçado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execução.</w:t>
      </w:r>
    </w:p>
    <w:p>
      <w:pPr>
        <w:pStyle w:val="ListParagraph"/>
        <w:numPr>
          <w:ilvl w:val="2"/>
          <w:numId w:val="7"/>
        </w:numPr>
        <w:tabs>
          <w:tab w:pos="853" w:val="left" w:leader="none"/>
        </w:tabs>
        <w:spacing w:line="280" w:lineRule="auto" w:before="2" w:after="0"/>
        <w:ind w:left="244" w:right="142" w:firstLine="0"/>
        <w:jc w:val="both"/>
        <w:rPr>
          <w:sz w:val="20"/>
        </w:rPr>
      </w:pPr>
      <w:r>
        <w:rPr>
          <w:sz w:val="20"/>
        </w:rPr>
        <w:t>Será exigida garantia adicional do licitante vencedor cuja proposta for inferior a 85% (oitenta e cinco por cento) do valor</w:t>
      </w:r>
      <w:r>
        <w:rPr>
          <w:spacing w:val="1"/>
          <w:sz w:val="20"/>
        </w:rPr>
        <w:t> </w:t>
      </w:r>
      <w:r>
        <w:rPr>
          <w:sz w:val="20"/>
        </w:rPr>
        <w:t>orçado pela Administração, equivalente à diferença entre este último e o valor da proposta, sem prejuízo das demais garantias</w:t>
      </w:r>
      <w:r>
        <w:rPr>
          <w:spacing w:val="1"/>
          <w:sz w:val="20"/>
        </w:rPr>
        <w:t> </w:t>
      </w:r>
      <w:r>
        <w:rPr>
          <w:sz w:val="20"/>
        </w:rPr>
        <w:t>exigíveis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7"/>
        </w:numPr>
        <w:tabs>
          <w:tab w:pos="772" w:val="left" w:leader="none"/>
        </w:tabs>
        <w:spacing w:line="280" w:lineRule="auto" w:before="3" w:after="0"/>
        <w:ind w:left="244" w:right="142" w:firstLine="0"/>
        <w:jc w:val="both"/>
        <w:rPr>
          <w:sz w:val="20"/>
        </w:rPr>
      </w:pP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houver</w:t>
      </w:r>
      <w:r>
        <w:rPr>
          <w:spacing w:val="1"/>
          <w:sz w:val="20"/>
        </w:rPr>
        <w:t> </w:t>
      </w:r>
      <w:r>
        <w:rPr>
          <w:sz w:val="20"/>
        </w:rPr>
        <w:t>indícios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inexequibilidade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proposta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preço,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caso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necessidade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esclarecimentos</w:t>
      </w:r>
      <w:r>
        <w:rPr>
          <w:spacing w:val="1"/>
          <w:sz w:val="20"/>
        </w:rPr>
        <w:t> </w:t>
      </w:r>
      <w:r>
        <w:rPr>
          <w:sz w:val="20"/>
        </w:rPr>
        <w:t>complementares,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efetuadas</w:t>
      </w:r>
      <w:r>
        <w:rPr>
          <w:spacing w:val="-1"/>
          <w:sz w:val="20"/>
        </w:rPr>
        <w:t> </w:t>
      </w:r>
      <w:r>
        <w:rPr>
          <w:sz w:val="20"/>
        </w:rPr>
        <w:t>diligências,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comprove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spacing w:after="0" w:line="280" w:lineRule="auto"/>
        <w:jc w:val="both"/>
        <w:rPr>
          <w:sz w:val="20"/>
        </w:rPr>
        <w:sectPr>
          <w:pgSz w:w="11900" w:h="16840"/>
          <w:pgMar w:top="500" w:bottom="280" w:left="580" w:right="520"/>
        </w:sectPr>
      </w:pPr>
    </w:p>
    <w:p>
      <w:pPr>
        <w:pStyle w:val="ListParagraph"/>
        <w:numPr>
          <w:ilvl w:val="1"/>
          <w:numId w:val="7"/>
        </w:numPr>
        <w:tabs>
          <w:tab w:pos="714" w:val="left" w:leader="none"/>
        </w:tabs>
        <w:spacing w:line="280" w:lineRule="auto" w:before="75" w:after="0"/>
        <w:ind w:left="244" w:right="142" w:firstLine="0"/>
        <w:jc w:val="both"/>
        <w:rPr>
          <w:sz w:val="20"/>
        </w:rPr>
      </w:pPr>
      <w:r>
        <w:rPr>
          <w:sz w:val="20"/>
        </w:rPr>
        <w:t>Caso o custo global estimado do objeto licitado tenha sido decomposto em seus respectivos custos unitários por meio de</w:t>
      </w:r>
      <w:r>
        <w:rPr>
          <w:spacing w:val="1"/>
          <w:sz w:val="20"/>
        </w:rPr>
        <w:t> </w:t>
      </w:r>
      <w:r>
        <w:rPr>
          <w:sz w:val="20"/>
        </w:rPr>
        <w:t>Planilha de Custos e Formação de Preços elaborada pela Administração, o licitante classificado em primeiro lugar será convocado</w:t>
      </w:r>
      <w:r>
        <w:rPr>
          <w:spacing w:val="-47"/>
          <w:sz w:val="20"/>
        </w:rPr>
        <w:t> </w:t>
      </w:r>
      <w:r>
        <w:rPr>
          <w:sz w:val="20"/>
        </w:rPr>
        <w:t>para apresentar Planilha por ele elaborada, com os respectivos valores adequados ao valor final da sua proposta, sob pena de não</w:t>
      </w:r>
      <w:r>
        <w:rPr>
          <w:spacing w:val="1"/>
          <w:sz w:val="20"/>
        </w:rPr>
        <w:t> </w:t>
      </w:r>
      <w:r>
        <w:rPr>
          <w:sz w:val="20"/>
        </w:rPr>
        <w:t>aceitação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2"/>
          <w:numId w:val="7"/>
        </w:numPr>
        <w:tabs>
          <w:tab w:pos="865" w:val="left" w:leader="none"/>
        </w:tabs>
        <w:spacing w:line="280" w:lineRule="auto" w:before="3" w:after="0"/>
        <w:ind w:left="244" w:right="142" w:firstLine="0"/>
        <w:jc w:val="both"/>
        <w:rPr>
          <w:sz w:val="20"/>
        </w:rPr>
      </w:pPr>
      <w:r>
        <w:rPr>
          <w:sz w:val="20"/>
        </w:rPr>
        <w:t>Em se tratando de serviços de engenharia, o licitante vencedor será convocado a apresentar à Administração, por meio</w:t>
      </w:r>
      <w:r>
        <w:rPr>
          <w:spacing w:val="1"/>
          <w:sz w:val="20"/>
        </w:rPr>
        <w:t> </w:t>
      </w:r>
      <w:r>
        <w:rPr>
          <w:sz w:val="20"/>
        </w:rPr>
        <w:t>eletrônico, as planilhas com indicação dos quantitativos e dos custos unitários, seguindo o modelo elaborado pela Administração,</w:t>
      </w:r>
      <w:r>
        <w:rPr>
          <w:spacing w:val="1"/>
          <w:sz w:val="20"/>
        </w:rPr>
        <w:t> </w:t>
      </w:r>
      <w:r>
        <w:rPr>
          <w:sz w:val="20"/>
        </w:rPr>
        <w:t>bem como com detalhamento das Bonificações e Despesas Indiretas (BDI) e dos Encargos Sociais (ES), com os respectivos</w:t>
      </w:r>
      <w:r>
        <w:rPr>
          <w:spacing w:val="1"/>
          <w:sz w:val="20"/>
        </w:rPr>
        <w:t> </w:t>
      </w:r>
      <w:r>
        <w:rPr>
          <w:sz w:val="20"/>
        </w:rPr>
        <w:t>valores adequados ao valor final da proposta vencedora, admitida a utilização dos preços unitários, no caso de empreitada por</w:t>
      </w:r>
      <w:r>
        <w:rPr>
          <w:spacing w:val="1"/>
          <w:sz w:val="20"/>
        </w:rPr>
        <w:t> </w:t>
      </w:r>
      <w:r>
        <w:rPr>
          <w:sz w:val="20"/>
        </w:rPr>
        <w:t>preço global, empreitada integral, contratação semi-integrada e contratação integrada, exclusivamente para eventuais adequações</w:t>
      </w:r>
      <w:r>
        <w:rPr>
          <w:spacing w:val="1"/>
          <w:sz w:val="20"/>
        </w:rPr>
        <w:t> </w:t>
      </w:r>
      <w:r>
        <w:rPr>
          <w:sz w:val="20"/>
        </w:rPr>
        <w:t>indispensáveis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cronograma</w:t>
      </w:r>
      <w:r>
        <w:rPr>
          <w:spacing w:val="-1"/>
          <w:sz w:val="20"/>
        </w:rPr>
        <w:t> </w:t>
      </w:r>
      <w:r>
        <w:rPr>
          <w:sz w:val="20"/>
        </w:rPr>
        <w:t>físico-financeiro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balizar</w:t>
      </w:r>
      <w:r>
        <w:rPr>
          <w:spacing w:val="-1"/>
          <w:sz w:val="20"/>
        </w:rPr>
        <w:t> </w:t>
      </w:r>
      <w:r>
        <w:rPr>
          <w:sz w:val="20"/>
        </w:rPr>
        <w:t>excepcional</w:t>
      </w:r>
      <w:r>
        <w:rPr>
          <w:spacing w:val="-1"/>
          <w:sz w:val="20"/>
        </w:rPr>
        <w:t> </w:t>
      </w:r>
      <w:r>
        <w:rPr>
          <w:sz w:val="20"/>
        </w:rPr>
        <w:t>aditamento</w:t>
      </w:r>
      <w:r>
        <w:rPr>
          <w:spacing w:val="-1"/>
          <w:sz w:val="20"/>
        </w:rPr>
        <w:t> </w:t>
      </w:r>
      <w:r>
        <w:rPr>
          <w:sz w:val="20"/>
        </w:rPr>
        <w:t>posterior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7"/>
        </w:numPr>
        <w:tabs>
          <w:tab w:pos="855" w:val="left" w:leader="none"/>
        </w:tabs>
        <w:spacing w:line="280" w:lineRule="auto" w:before="6" w:after="0"/>
        <w:ind w:left="244" w:right="142" w:firstLine="0"/>
        <w:jc w:val="both"/>
        <w:rPr>
          <w:sz w:val="20"/>
        </w:rPr>
      </w:pPr>
      <w:r>
        <w:rPr>
          <w:sz w:val="20"/>
        </w:rPr>
        <w:t>Em se tratando de serviços com fornecimento de mão de obra em regime de dedicação exclusiva cuja produtividade seja</w:t>
      </w:r>
      <w:r>
        <w:rPr>
          <w:spacing w:val="1"/>
          <w:sz w:val="20"/>
        </w:rPr>
        <w:t> </w:t>
      </w:r>
      <w:r>
        <w:rPr>
          <w:sz w:val="20"/>
        </w:rPr>
        <w:t>mensurável e indicada pela Administração, o licitante deverá indicar a produtividade adotada e a quantidade de pessoal que será</w:t>
      </w:r>
      <w:r>
        <w:rPr>
          <w:spacing w:val="1"/>
          <w:sz w:val="20"/>
        </w:rPr>
        <w:t> </w:t>
      </w:r>
      <w:r>
        <w:rPr>
          <w:sz w:val="20"/>
        </w:rPr>
        <w:t>alocado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2"/>
          <w:numId w:val="7"/>
        </w:numPr>
        <w:tabs>
          <w:tab w:pos="855" w:val="left" w:leader="none"/>
        </w:tabs>
        <w:spacing w:line="280" w:lineRule="auto" w:before="3" w:after="0"/>
        <w:ind w:left="244" w:right="142" w:firstLine="0"/>
        <w:jc w:val="both"/>
        <w:rPr>
          <w:sz w:val="20"/>
        </w:rPr>
      </w:pPr>
      <w:r>
        <w:rPr>
          <w:sz w:val="20"/>
        </w:rPr>
        <w:t>Caso a produtividade seja diferente daquela utilizada pela Administração como referência, ou não esteja contida na faixa</w:t>
      </w:r>
      <w:r>
        <w:rPr>
          <w:spacing w:val="1"/>
          <w:sz w:val="20"/>
        </w:rPr>
        <w:t> </w:t>
      </w:r>
      <w:r>
        <w:rPr>
          <w:sz w:val="20"/>
        </w:rPr>
        <w:t>referencial de produtividade, mas admitida pelo Termo de Referência, o licitante deverá apresentar a respectiva comprovação de</w:t>
      </w:r>
      <w:r>
        <w:rPr>
          <w:spacing w:val="1"/>
          <w:sz w:val="20"/>
        </w:rPr>
        <w:t> </w:t>
      </w:r>
      <w:r>
        <w:rPr>
          <w:sz w:val="20"/>
        </w:rPr>
        <w:t>exequibilidade.</w:t>
      </w:r>
    </w:p>
    <w:p>
      <w:pPr>
        <w:pStyle w:val="ListParagraph"/>
        <w:numPr>
          <w:ilvl w:val="2"/>
          <w:numId w:val="7"/>
        </w:numPr>
        <w:tabs>
          <w:tab w:pos="863" w:val="left" w:leader="none"/>
        </w:tabs>
        <w:spacing w:line="280" w:lineRule="auto" w:before="2" w:after="0"/>
        <w:ind w:left="244" w:right="142" w:firstLine="0"/>
        <w:jc w:val="both"/>
        <w:rPr>
          <w:sz w:val="20"/>
        </w:rPr>
      </w:pPr>
      <w:r>
        <w:rPr>
          <w:sz w:val="20"/>
        </w:rPr>
        <w:t>Os licitantes poderão apresentar produtividades diferenciadas daquela estabelecida pela Administração como referência,</w:t>
      </w:r>
      <w:r>
        <w:rPr>
          <w:spacing w:val="1"/>
          <w:sz w:val="20"/>
        </w:rPr>
        <w:t> </w:t>
      </w:r>
      <w:r>
        <w:rPr>
          <w:sz w:val="20"/>
        </w:rPr>
        <w:t>desde que não alterem o objeto da contratação, não contrariem dispositivos legais vigentes e, caso não estejam contidas nas faixas</w:t>
      </w:r>
      <w:r>
        <w:rPr>
          <w:spacing w:val="-47"/>
          <w:sz w:val="20"/>
        </w:rPr>
        <w:t> </w:t>
      </w:r>
      <w:r>
        <w:rPr>
          <w:sz w:val="20"/>
        </w:rPr>
        <w:t>referenciais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produtividade,</w:t>
      </w:r>
      <w:r>
        <w:rPr>
          <w:spacing w:val="-1"/>
          <w:sz w:val="20"/>
        </w:rPr>
        <w:t> </w:t>
      </w:r>
      <w:r>
        <w:rPr>
          <w:sz w:val="20"/>
        </w:rPr>
        <w:t>comprovem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2"/>
          <w:numId w:val="7"/>
        </w:numPr>
        <w:tabs>
          <w:tab w:pos="876" w:val="left" w:leader="none"/>
        </w:tabs>
        <w:spacing w:line="280" w:lineRule="auto" w:before="3" w:after="0"/>
        <w:ind w:left="244" w:right="142" w:firstLine="0"/>
        <w:jc w:val="both"/>
        <w:rPr>
          <w:sz w:val="20"/>
        </w:rPr>
      </w:pPr>
      <w:r>
        <w:rPr>
          <w:sz w:val="20"/>
        </w:rPr>
        <w:t>Para efeito do subitem anterior, admite-se a adequação técnica da metodologia empregada pela contratada, visando a</w:t>
      </w:r>
      <w:r>
        <w:rPr>
          <w:spacing w:val="1"/>
          <w:sz w:val="20"/>
        </w:rPr>
        <w:t> </w:t>
      </w:r>
      <w:r>
        <w:rPr>
          <w:sz w:val="20"/>
        </w:rPr>
        <w:t>assegurar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mantidas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justa</w:t>
      </w:r>
      <w:r>
        <w:rPr>
          <w:spacing w:val="-1"/>
          <w:sz w:val="20"/>
        </w:rPr>
        <w:t> </w:t>
      </w:r>
      <w:r>
        <w:rPr>
          <w:sz w:val="20"/>
        </w:rPr>
        <w:t>remuneração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serviço.</w:t>
      </w:r>
    </w:p>
    <w:p>
      <w:pPr>
        <w:pStyle w:val="ListParagraph"/>
        <w:numPr>
          <w:ilvl w:val="1"/>
          <w:numId w:val="7"/>
        </w:numPr>
        <w:tabs>
          <w:tab w:pos="730" w:val="left" w:leader="none"/>
        </w:tabs>
        <w:spacing w:line="280" w:lineRule="auto" w:before="3" w:after="0"/>
        <w:ind w:left="244" w:right="142" w:firstLine="0"/>
        <w:jc w:val="both"/>
        <w:rPr>
          <w:sz w:val="20"/>
        </w:rPr>
      </w:pPr>
      <w:r>
        <w:rPr>
          <w:sz w:val="20"/>
        </w:rPr>
        <w:t>Erros no preenchimento da planilha não constituem motivo para a desclassificação da proposta. A planilha poderá́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1"/>
          <w:sz w:val="20"/>
        </w:rPr>
        <w:t> </w:t>
      </w:r>
      <w:r>
        <w:rPr>
          <w:sz w:val="20"/>
        </w:rPr>
        <w:t>ajustada pelo fornecedor, no prazo indicado pelo sistema, desde que não haja majoração do preço e que se comprove que este é o</w:t>
      </w:r>
      <w:r>
        <w:rPr>
          <w:spacing w:val="1"/>
          <w:sz w:val="20"/>
        </w:rPr>
        <w:t> </w:t>
      </w:r>
      <w:r>
        <w:rPr>
          <w:sz w:val="20"/>
        </w:rPr>
        <w:t>bastante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arcar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custos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2"/>
          <w:numId w:val="7"/>
        </w:numPr>
        <w:tabs>
          <w:tab w:pos="845" w:val="left" w:leader="none"/>
        </w:tabs>
        <w:spacing w:line="240" w:lineRule="auto" w:before="2" w:after="0"/>
        <w:ind w:left="845" w:right="0" w:hanging="60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ajuste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dispositivo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limita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sanar</w:t>
      </w:r>
      <w:r>
        <w:rPr>
          <w:spacing w:val="-1"/>
          <w:sz w:val="20"/>
        </w:rPr>
        <w:t> </w:t>
      </w:r>
      <w:r>
        <w:rPr>
          <w:sz w:val="20"/>
        </w:rPr>
        <w:t>erros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falhas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alterem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substância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2"/>
          <w:numId w:val="7"/>
        </w:numPr>
        <w:tabs>
          <w:tab w:pos="899" w:val="left" w:leader="none"/>
        </w:tabs>
        <w:spacing w:line="280" w:lineRule="auto" w:before="40" w:after="0"/>
        <w:ind w:left="244" w:right="142" w:firstLine="0"/>
        <w:jc w:val="left"/>
        <w:rPr>
          <w:sz w:val="20"/>
        </w:rPr>
      </w:pPr>
      <w:r>
        <w:rPr>
          <w:sz w:val="20"/>
        </w:rPr>
        <w:t>Considera-se</w:t>
      </w:r>
      <w:r>
        <w:rPr>
          <w:spacing w:val="3"/>
          <w:sz w:val="20"/>
        </w:rPr>
        <w:t> </w:t>
      </w:r>
      <w:r>
        <w:rPr>
          <w:sz w:val="20"/>
        </w:rPr>
        <w:t>erro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preenchimento</w:t>
      </w:r>
      <w:r>
        <w:rPr>
          <w:spacing w:val="3"/>
          <w:sz w:val="20"/>
        </w:rPr>
        <w:t> </w:t>
      </w:r>
      <w:r>
        <w:rPr>
          <w:sz w:val="20"/>
        </w:rPr>
        <w:t>da</w:t>
      </w:r>
      <w:r>
        <w:rPr>
          <w:spacing w:val="3"/>
          <w:sz w:val="20"/>
        </w:rPr>
        <w:t> </w:t>
      </w:r>
      <w:r>
        <w:rPr>
          <w:sz w:val="20"/>
        </w:rPr>
        <w:t>planilha</w:t>
      </w:r>
      <w:r>
        <w:rPr>
          <w:spacing w:val="3"/>
          <w:sz w:val="20"/>
        </w:rPr>
        <w:t> </w:t>
      </w:r>
      <w:r>
        <w:rPr>
          <w:sz w:val="20"/>
        </w:rPr>
        <w:t>passível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correção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indicação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recolhimento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impostos</w:t>
      </w:r>
      <w:r>
        <w:rPr>
          <w:spacing w:val="3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contribuições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Simples</w:t>
      </w:r>
      <w:r>
        <w:rPr>
          <w:spacing w:val="-1"/>
          <w:sz w:val="20"/>
        </w:rPr>
        <w:t> </w:t>
      </w:r>
      <w:r>
        <w:rPr>
          <w:sz w:val="20"/>
        </w:rPr>
        <w:t>Nacional,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cabível</w:t>
      </w:r>
      <w:r>
        <w:rPr>
          <w:spacing w:val="-1"/>
          <w:sz w:val="20"/>
        </w:rPr>
        <w:t> </w:t>
      </w:r>
      <w:r>
        <w:rPr>
          <w:sz w:val="20"/>
        </w:rPr>
        <w:t>esse</w:t>
      </w:r>
      <w:r>
        <w:rPr>
          <w:spacing w:val="-1"/>
          <w:sz w:val="20"/>
        </w:rPr>
        <w:t> </w:t>
      </w:r>
      <w:r>
        <w:rPr>
          <w:sz w:val="20"/>
        </w:rPr>
        <w:t>regime.</w:t>
      </w:r>
    </w:p>
    <w:p>
      <w:pPr>
        <w:pStyle w:val="ListParagraph"/>
        <w:numPr>
          <w:ilvl w:val="1"/>
          <w:numId w:val="7"/>
        </w:numPr>
        <w:tabs>
          <w:tab w:pos="715" w:val="left" w:leader="none"/>
        </w:tabs>
        <w:spacing w:line="280" w:lineRule="auto" w:before="2" w:after="0"/>
        <w:ind w:left="244" w:right="142" w:firstLine="0"/>
        <w:jc w:val="left"/>
        <w:rPr>
          <w:sz w:val="20"/>
        </w:rPr>
      </w:pPr>
      <w:r>
        <w:rPr>
          <w:sz w:val="20"/>
        </w:rPr>
        <w:t>Para</w:t>
      </w:r>
      <w:r>
        <w:rPr>
          <w:spacing w:val="19"/>
          <w:sz w:val="20"/>
        </w:rPr>
        <w:t> </w:t>
      </w:r>
      <w:r>
        <w:rPr>
          <w:sz w:val="20"/>
        </w:rPr>
        <w:t>fins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análise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proposta</w:t>
      </w:r>
      <w:r>
        <w:rPr>
          <w:spacing w:val="19"/>
          <w:sz w:val="20"/>
        </w:rPr>
        <w:t> </w:t>
      </w:r>
      <w:r>
        <w:rPr>
          <w:sz w:val="20"/>
        </w:rPr>
        <w:t>quanto</w:t>
      </w:r>
      <w:r>
        <w:rPr>
          <w:spacing w:val="19"/>
          <w:sz w:val="20"/>
        </w:rPr>
        <w:t> </w:t>
      </w:r>
      <w:r>
        <w:rPr>
          <w:sz w:val="20"/>
        </w:rPr>
        <w:t>ao</w:t>
      </w:r>
      <w:r>
        <w:rPr>
          <w:spacing w:val="19"/>
          <w:sz w:val="20"/>
        </w:rPr>
        <w:t> </w:t>
      </w:r>
      <w:r>
        <w:rPr>
          <w:sz w:val="20"/>
        </w:rPr>
        <w:t>cumprimento</w:t>
      </w:r>
      <w:r>
        <w:rPr>
          <w:spacing w:val="19"/>
          <w:sz w:val="20"/>
        </w:rPr>
        <w:t> </w:t>
      </w:r>
      <w:r>
        <w:rPr>
          <w:sz w:val="20"/>
        </w:rPr>
        <w:t>das</w:t>
      </w:r>
      <w:r>
        <w:rPr>
          <w:spacing w:val="19"/>
          <w:sz w:val="20"/>
        </w:rPr>
        <w:t> </w:t>
      </w:r>
      <w:r>
        <w:rPr>
          <w:sz w:val="20"/>
        </w:rPr>
        <w:t>especificações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objeto,</w:t>
      </w:r>
      <w:r>
        <w:rPr>
          <w:spacing w:val="19"/>
          <w:sz w:val="20"/>
        </w:rPr>
        <w:t> </w:t>
      </w:r>
      <w:r>
        <w:rPr>
          <w:sz w:val="20"/>
        </w:rPr>
        <w:t>poderá</w:t>
      </w:r>
      <w:r>
        <w:rPr>
          <w:spacing w:val="19"/>
          <w:sz w:val="20"/>
        </w:rPr>
        <w:t> </w:t>
      </w:r>
      <w:r>
        <w:rPr>
          <w:sz w:val="20"/>
        </w:rPr>
        <w:t>ser</w:t>
      </w:r>
      <w:r>
        <w:rPr>
          <w:spacing w:val="19"/>
          <w:sz w:val="20"/>
        </w:rPr>
        <w:t> </w:t>
      </w:r>
      <w:r>
        <w:rPr>
          <w:sz w:val="20"/>
        </w:rPr>
        <w:t>colhida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manifestação</w:t>
      </w:r>
      <w:r>
        <w:rPr>
          <w:spacing w:val="-47"/>
          <w:sz w:val="20"/>
        </w:rPr>
        <w:t> </w:t>
      </w:r>
      <w:r>
        <w:rPr>
          <w:sz w:val="20"/>
        </w:rPr>
        <w:t>escrita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setor</w:t>
      </w:r>
      <w:r>
        <w:rPr>
          <w:spacing w:val="-1"/>
          <w:sz w:val="20"/>
        </w:rPr>
        <w:t> </w:t>
      </w:r>
      <w:r>
        <w:rPr>
          <w:sz w:val="20"/>
        </w:rPr>
        <w:t>requisitante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serviço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área</w:t>
      </w:r>
      <w:r>
        <w:rPr>
          <w:spacing w:val="-1"/>
          <w:sz w:val="20"/>
        </w:rPr>
        <w:t> </w:t>
      </w:r>
      <w:r>
        <w:rPr>
          <w:sz w:val="20"/>
        </w:rPr>
        <w:t>especializada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objeto.</w:t>
      </w:r>
    </w:p>
    <w:p>
      <w:pPr>
        <w:pStyle w:val="ListParagraph"/>
        <w:numPr>
          <w:ilvl w:val="1"/>
          <w:numId w:val="7"/>
        </w:numPr>
        <w:tabs>
          <w:tab w:pos="705" w:val="left" w:leader="none"/>
        </w:tabs>
        <w:spacing w:line="280" w:lineRule="auto" w:before="1" w:after="0"/>
        <w:ind w:left="244" w:right="142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6"/>
          <w:sz w:val="20"/>
        </w:rPr>
        <w:t> </w:t>
      </w:r>
      <w:r>
        <w:rPr>
          <w:sz w:val="20"/>
        </w:rPr>
        <w:t>licitante</w:t>
      </w:r>
      <w:r>
        <w:rPr>
          <w:spacing w:val="7"/>
          <w:sz w:val="20"/>
        </w:rPr>
        <w:t> </w:t>
      </w:r>
      <w:r>
        <w:rPr>
          <w:sz w:val="20"/>
        </w:rPr>
        <w:t>classificado</w:t>
      </w:r>
      <w:r>
        <w:rPr>
          <w:spacing w:val="6"/>
          <w:sz w:val="20"/>
        </w:rPr>
        <w:t> </w:t>
      </w:r>
      <w:r>
        <w:rPr>
          <w:sz w:val="20"/>
        </w:rPr>
        <w:t>em</w:t>
      </w:r>
      <w:r>
        <w:rPr>
          <w:spacing w:val="7"/>
          <w:sz w:val="20"/>
        </w:rPr>
        <w:t> </w:t>
      </w:r>
      <w:r>
        <w:rPr>
          <w:sz w:val="20"/>
        </w:rPr>
        <w:t>primeiro</w:t>
      </w:r>
      <w:r>
        <w:rPr>
          <w:spacing w:val="7"/>
          <w:sz w:val="20"/>
        </w:rPr>
        <w:t> </w:t>
      </w:r>
      <w:r>
        <w:rPr>
          <w:sz w:val="20"/>
        </w:rPr>
        <w:t>lugar</w:t>
      </w:r>
      <w:r>
        <w:rPr>
          <w:spacing w:val="6"/>
          <w:sz w:val="20"/>
        </w:rPr>
        <w:t> </w:t>
      </w:r>
      <w:r>
        <w:rPr>
          <w:sz w:val="20"/>
        </w:rPr>
        <w:t>deverá</w:t>
      </w:r>
      <w:r>
        <w:rPr>
          <w:spacing w:val="7"/>
          <w:sz w:val="20"/>
        </w:rPr>
        <w:t> </w:t>
      </w:r>
      <w:r>
        <w:rPr>
          <w:sz w:val="20"/>
        </w:rPr>
        <w:t>apresentar</w:t>
      </w:r>
      <w:r>
        <w:rPr>
          <w:spacing w:val="7"/>
          <w:sz w:val="20"/>
        </w:rPr>
        <w:t> </w:t>
      </w:r>
      <w:r>
        <w:rPr>
          <w:sz w:val="20"/>
        </w:rPr>
        <w:t>amostra,</w:t>
      </w:r>
      <w:r>
        <w:rPr>
          <w:spacing w:val="6"/>
          <w:sz w:val="20"/>
        </w:rPr>
        <w:t> </w:t>
      </w:r>
      <w:r>
        <w:rPr>
          <w:sz w:val="20"/>
        </w:rPr>
        <w:t>conforme</w:t>
      </w:r>
      <w:r>
        <w:rPr>
          <w:spacing w:val="7"/>
          <w:sz w:val="20"/>
        </w:rPr>
        <w:t> </w:t>
      </w:r>
      <w:r>
        <w:rPr>
          <w:sz w:val="20"/>
        </w:rPr>
        <w:t>disciplinado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6"/>
          <w:sz w:val="20"/>
        </w:rPr>
        <w:t> </w:t>
      </w:r>
      <w:r>
        <w:rPr>
          <w:b/>
          <w:sz w:val="20"/>
        </w:rPr>
        <w:t>Termo</w:t>
      </w:r>
      <w:r>
        <w:rPr>
          <w:b/>
          <w:spacing w:val="7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7"/>
          <w:sz w:val="20"/>
        </w:rPr>
        <w:t> </w:t>
      </w:r>
      <w:r>
        <w:rPr>
          <w:b/>
          <w:sz w:val="20"/>
        </w:rPr>
        <w:t>Referência</w:t>
      </w:r>
      <w:r>
        <w:rPr>
          <w:sz w:val="20"/>
        </w:rPr>
        <w:t>,</w:t>
      </w:r>
      <w:r>
        <w:rPr>
          <w:spacing w:val="6"/>
          <w:sz w:val="20"/>
        </w:rPr>
        <w:t> </w:t>
      </w:r>
      <w:r>
        <w:rPr>
          <w:sz w:val="20"/>
        </w:rPr>
        <w:t>sob</w:t>
      </w:r>
      <w:r>
        <w:rPr>
          <w:spacing w:val="-47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aceitação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7"/>
        </w:numPr>
        <w:tabs>
          <w:tab w:pos="716" w:val="left" w:leader="none"/>
        </w:tabs>
        <w:spacing w:line="280" w:lineRule="auto" w:before="2" w:after="0"/>
        <w:ind w:left="244" w:right="142" w:firstLine="0"/>
        <w:jc w:val="left"/>
        <w:rPr>
          <w:sz w:val="20"/>
        </w:rPr>
      </w:pPr>
      <w:r>
        <w:rPr>
          <w:sz w:val="20"/>
        </w:rPr>
        <w:t>Por</w:t>
      </w:r>
      <w:r>
        <w:rPr>
          <w:spacing w:val="20"/>
          <w:sz w:val="20"/>
        </w:rPr>
        <w:t> </w:t>
      </w:r>
      <w:r>
        <w:rPr>
          <w:sz w:val="20"/>
        </w:rPr>
        <w:t>meio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mensagem</w:t>
      </w:r>
      <w:r>
        <w:rPr>
          <w:spacing w:val="20"/>
          <w:sz w:val="20"/>
        </w:rPr>
        <w:t> </w:t>
      </w:r>
      <w:r>
        <w:rPr>
          <w:sz w:val="20"/>
        </w:rPr>
        <w:t>no</w:t>
      </w:r>
      <w:r>
        <w:rPr>
          <w:spacing w:val="20"/>
          <w:sz w:val="20"/>
        </w:rPr>
        <w:t> </w:t>
      </w:r>
      <w:r>
        <w:rPr>
          <w:sz w:val="20"/>
        </w:rPr>
        <w:t>sistema,</w:t>
      </w:r>
      <w:r>
        <w:rPr>
          <w:spacing w:val="20"/>
          <w:sz w:val="20"/>
        </w:rPr>
        <w:t> </w:t>
      </w:r>
      <w:r>
        <w:rPr>
          <w:sz w:val="20"/>
        </w:rPr>
        <w:t>será</w:t>
      </w:r>
      <w:r>
        <w:rPr>
          <w:spacing w:val="20"/>
          <w:sz w:val="20"/>
        </w:rPr>
        <w:t> </w:t>
      </w:r>
      <w:r>
        <w:rPr>
          <w:sz w:val="20"/>
        </w:rPr>
        <w:t>divulgado</w:t>
      </w:r>
      <w:r>
        <w:rPr>
          <w:spacing w:val="20"/>
          <w:sz w:val="20"/>
        </w:rPr>
        <w:t> </w:t>
      </w: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local</w:t>
      </w:r>
      <w:r>
        <w:rPr>
          <w:spacing w:val="20"/>
          <w:sz w:val="20"/>
        </w:rPr>
        <w:t> </w:t>
      </w:r>
      <w:r>
        <w:rPr>
          <w:sz w:val="20"/>
        </w:rPr>
        <w:t>e</w:t>
      </w:r>
      <w:r>
        <w:rPr>
          <w:spacing w:val="20"/>
          <w:sz w:val="20"/>
        </w:rPr>
        <w:t> </w:t>
      </w:r>
      <w:r>
        <w:rPr>
          <w:sz w:val="20"/>
        </w:rPr>
        <w:t>horário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realização</w:t>
      </w:r>
      <w:r>
        <w:rPr>
          <w:spacing w:val="20"/>
          <w:sz w:val="20"/>
        </w:rPr>
        <w:t> </w:t>
      </w:r>
      <w:r>
        <w:rPr>
          <w:sz w:val="20"/>
        </w:rPr>
        <w:t>do</w:t>
      </w:r>
      <w:r>
        <w:rPr>
          <w:spacing w:val="20"/>
          <w:sz w:val="20"/>
        </w:rPr>
        <w:t> </w:t>
      </w:r>
      <w:r>
        <w:rPr>
          <w:sz w:val="20"/>
        </w:rPr>
        <w:t>procedimento</w:t>
      </w:r>
      <w:r>
        <w:rPr>
          <w:spacing w:val="20"/>
          <w:sz w:val="20"/>
        </w:rPr>
        <w:t> </w:t>
      </w:r>
      <w:r>
        <w:rPr>
          <w:sz w:val="20"/>
        </w:rPr>
        <w:t>para</w:t>
      </w:r>
      <w:r>
        <w:rPr>
          <w:spacing w:val="20"/>
          <w:sz w:val="20"/>
        </w:rPr>
        <w:t> </w:t>
      </w:r>
      <w:r>
        <w:rPr>
          <w:sz w:val="20"/>
        </w:rPr>
        <w:t>a</w:t>
      </w:r>
      <w:r>
        <w:rPr>
          <w:spacing w:val="20"/>
          <w:sz w:val="20"/>
        </w:rPr>
        <w:t> </w:t>
      </w:r>
      <w:r>
        <w:rPr>
          <w:sz w:val="20"/>
        </w:rPr>
        <w:t>avaliação</w:t>
      </w:r>
      <w:r>
        <w:rPr>
          <w:spacing w:val="20"/>
          <w:sz w:val="20"/>
        </w:rPr>
        <w:t> </w:t>
      </w:r>
      <w:r>
        <w:rPr>
          <w:sz w:val="20"/>
        </w:rPr>
        <w:t>das</w:t>
      </w:r>
      <w:r>
        <w:rPr>
          <w:spacing w:val="-47"/>
          <w:sz w:val="20"/>
        </w:rPr>
        <w:t> </w:t>
      </w:r>
      <w:r>
        <w:rPr>
          <w:sz w:val="20"/>
        </w:rPr>
        <w:t>amostras,</w:t>
      </w:r>
      <w:r>
        <w:rPr>
          <w:spacing w:val="-1"/>
          <w:sz w:val="20"/>
        </w:rPr>
        <w:t> </w:t>
      </w:r>
      <w:r>
        <w:rPr>
          <w:sz w:val="20"/>
        </w:rPr>
        <w:t>cuja</w:t>
      </w:r>
      <w:r>
        <w:rPr>
          <w:spacing w:val="-1"/>
          <w:sz w:val="20"/>
        </w:rPr>
        <w:t> </w:t>
      </w:r>
      <w:r>
        <w:rPr>
          <w:sz w:val="20"/>
        </w:rPr>
        <w:t>presença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facultada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interessados,</w:t>
      </w:r>
      <w:r>
        <w:rPr>
          <w:spacing w:val="-1"/>
          <w:sz w:val="20"/>
        </w:rPr>
        <w:t> </w:t>
      </w:r>
      <w:r>
        <w:rPr>
          <w:sz w:val="20"/>
        </w:rPr>
        <w:t>incluindo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licitantes.</w:t>
      </w:r>
    </w:p>
    <w:p>
      <w:pPr>
        <w:pStyle w:val="ListParagraph"/>
        <w:numPr>
          <w:ilvl w:val="1"/>
          <w:numId w:val="7"/>
        </w:numPr>
        <w:tabs>
          <w:tab w:pos="695" w:val="left" w:leader="none"/>
        </w:tabs>
        <w:spacing w:line="240" w:lineRule="auto" w:before="2" w:after="0"/>
        <w:ind w:left="695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resultados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avaliações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divulgados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mensagem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sistema.</w:t>
      </w:r>
    </w:p>
    <w:p>
      <w:pPr>
        <w:pStyle w:val="ListParagraph"/>
        <w:numPr>
          <w:ilvl w:val="1"/>
          <w:numId w:val="7"/>
        </w:numPr>
        <w:tabs>
          <w:tab w:pos="706" w:val="left" w:leader="none"/>
        </w:tabs>
        <w:spacing w:line="280" w:lineRule="auto" w:before="40" w:after="0"/>
        <w:ind w:left="244" w:right="142" w:firstLine="0"/>
        <w:jc w:val="both"/>
        <w:rPr>
          <w:sz w:val="20"/>
        </w:rPr>
      </w:pPr>
      <w:r>
        <w:rPr>
          <w:sz w:val="20"/>
        </w:rPr>
        <w:t>No caso de não haver entrega da amostra ou ocorrer atraso na entrega, sem justificativa aceita pelo Pregoeiro, ou havendo</w:t>
      </w:r>
      <w:r>
        <w:rPr>
          <w:spacing w:val="1"/>
          <w:sz w:val="20"/>
        </w:rPr>
        <w:t> </w:t>
      </w:r>
      <w:r>
        <w:rPr>
          <w:sz w:val="20"/>
        </w:rPr>
        <w:t>entrega de amostra fora das especificações previstas neste Edital, a proposta do licitante será recusada. Caso a amostra não seja</w:t>
      </w:r>
      <w:r>
        <w:rPr>
          <w:spacing w:val="1"/>
          <w:sz w:val="20"/>
        </w:rPr>
        <w:t> </w:t>
      </w:r>
      <w:r>
        <w:rPr>
          <w:sz w:val="20"/>
        </w:rPr>
        <w:t>retirada</w:t>
      </w:r>
      <w:r>
        <w:rPr>
          <w:spacing w:val="13"/>
          <w:sz w:val="20"/>
        </w:rPr>
        <w:t> </w:t>
      </w:r>
      <w:r>
        <w:rPr>
          <w:sz w:val="20"/>
        </w:rPr>
        <w:t>pelo</w:t>
      </w:r>
      <w:r>
        <w:rPr>
          <w:spacing w:val="13"/>
          <w:sz w:val="20"/>
        </w:rPr>
        <w:t> </w:t>
      </w:r>
      <w:r>
        <w:rPr>
          <w:sz w:val="20"/>
        </w:rPr>
        <w:t>fornecedor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prazo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10</w:t>
      </w:r>
      <w:r>
        <w:rPr>
          <w:spacing w:val="13"/>
          <w:sz w:val="20"/>
        </w:rPr>
        <w:t> </w:t>
      </w:r>
      <w:r>
        <w:rPr>
          <w:sz w:val="20"/>
        </w:rPr>
        <w:t>(dez)</w:t>
      </w:r>
      <w:r>
        <w:rPr>
          <w:spacing w:val="13"/>
          <w:sz w:val="20"/>
        </w:rPr>
        <w:t> </w:t>
      </w:r>
      <w:r>
        <w:rPr>
          <w:sz w:val="20"/>
        </w:rPr>
        <w:t>dias,</w:t>
      </w:r>
      <w:r>
        <w:rPr>
          <w:spacing w:val="13"/>
          <w:sz w:val="20"/>
        </w:rPr>
        <w:t> </w:t>
      </w:r>
      <w:r>
        <w:rPr>
          <w:sz w:val="20"/>
        </w:rPr>
        <w:t>presumir-se-á</w:t>
      </w:r>
      <w:r>
        <w:rPr>
          <w:spacing w:val="13"/>
          <w:sz w:val="20"/>
        </w:rPr>
        <w:t> </w:t>
      </w:r>
      <w:r>
        <w:rPr>
          <w:sz w:val="20"/>
        </w:rPr>
        <w:t>seu</w:t>
      </w:r>
      <w:r>
        <w:rPr>
          <w:spacing w:val="13"/>
          <w:sz w:val="20"/>
        </w:rPr>
        <w:t> </w:t>
      </w:r>
      <w:r>
        <w:rPr>
          <w:sz w:val="20"/>
        </w:rPr>
        <w:t>desinteresse</w:t>
      </w:r>
      <w:r>
        <w:rPr>
          <w:spacing w:val="13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relação</w:t>
      </w:r>
      <w:r>
        <w:rPr>
          <w:spacing w:val="14"/>
          <w:sz w:val="20"/>
        </w:rPr>
        <w:t> </w:t>
      </w:r>
      <w:r>
        <w:rPr>
          <w:sz w:val="20"/>
        </w:rPr>
        <w:t>à</w:t>
      </w:r>
      <w:r>
        <w:rPr>
          <w:spacing w:val="13"/>
          <w:sz w:val="20"/>
        </w:rPr>
        <w:t> </w:t>
      </w:r>
      <w:r>
        <w:rPr>
          <w:sz w:val="20"/>
        </w:rPr>
        <w:t>retirada</w:t>
      </w:r>
      <w:r>
        <w:rPr>
          <w:spacing w:val="13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amostra,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3"/>
          <w:sz w:val="20"/>
        </w:rPr>
        <w:t> </w:t>
      </w:r>
      <w:r>
        <w:rPr>
          <w:sz w:val="20"/>
        </w:rPr>
        <w:t>poderá</w:t>
      </w:r>
      <w:r>
        <w:rPr>
          <w:spacing w:val="-48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descartada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incorporada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patrimônio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contratante.</w:t>
      </w:r>
    </w:p>
    <w:p>
      <w:pPr>
        <w:pStyle w:val="ListParagraph"/>
        <w:numPr>
          <w:ilvl w:val="1"/>
          <w:numId w:val="7"/>
        </w:numPr>
        <w:tabs>
          <w:tab w:pos="704" w:val="left" w:leader="none"/>
        </w:tabs>
        <w:spacing w:line="280" w:lineRule="auto" w:before="4" w:after="0"/>
        <w:ind w:left="244" w:right="142" w:firstLine="0"/>
        <w:jc w:val="both"/>
        <w:rPr>
          <w:sz w:val="20"/>
        </w:rPr>
      </w:pPr>
      <w:r>
        <w:rPr>
          <w:sz w:val="20"/>
        </w:rPr>
        <w:t>Se a(s) amostra(s) apresentada(s) pelo primeiro classificado não for(em) aceita(s), o Pregoeiro analisará a aceitabilidade da</w:t>
      </w:r>
      <w:r>
        <w:rPr>
          <w:spacing w:val="1"/>
          <w:sz w:val="20"/>
        </w:rPr>
        <w:t> </w:t>
      </w:r>
      <w:r>
        <w:rPr>
          <w:sz w:val="20"/>
        </w:rPr>
        <w:t>proposta</w:t>
      </w:r>
      <w:r>
        <w:rPr>
          <w:spacing w:val="16"/>
          <w:sz w:val="20"/>
        </w:rPr>
        <w:t> </w:t>
      </w:r>
      <w:r>
        <w:rPr>
          <w:sz w:val="20"/>
        </w:rPr>
        <w:t>ou</w:t>
      </w:r>
      <w:r>
        <w:rPr>
          <w:spacing w:val="16"/>
          <w:sz w:val="20"/>
        </w:rPr>
        <w:t> </w:t>
      </w:r>
      <w:r>
        <w:rPr>
          <w:sz w:val="20"/>
        </w:rPr>
        <w:t>lance</w:t>
      </w:r>
      <w:r>
        <w:rPr>
          <w:spacing w:val="17"/>
          <w:sz w:val="20"/>
        </w:rPr>
        <w:t> </w:t>
      </w:r>
      <w:r>
        <w:rPr>
          <w:sz w:val="20"/>
        </w:rPr>
        <w:t>ofertado</w:t>
      </w:r>
      <w:r>
        <w:rPr>
          <w:spacing w:val="16"/>
          <w:sz w:val="20"/>
        </w:rPr>
        <w:t> </w:t>
      </w:r>
      <w:r>
        <w:rPr>
          <w:sz w:val="20"/>
        </w:rPr>
        <w:t>pelo</w:t>
      </w:r>
      <w:r>
        <w:rPr>
          <w:spacing w:val="17"/>
          <w:sz w:val="20"/>
        </w:rPr>
        <w:t> </w:t>
      </w:r>
      <w:r>
        <w:rPr>
          <w:sz w:val="20"/>
        </w:rPr>
        <w:t>segundo</w:t>
      </w:r>
      <w:r>
        <w:rPr>
          <w:spacing w:val="16"/>
          <w:sz w:val="20"/>
        </w:rPr>
        <w:t> </w:t>
      </w:r>
      <w:r>
        <w:rPr>
          <w:sz w:val="20"/>
        </w:rPr>
        <w:t>classificado.</w:t>
      </w:r>
      <w:r>
        <w:rPr>
          <w:spacing w:val="17"/>
          <w:sz w:val="20"/>
        </w:rPr>
        <w:t> </w:t>
      </w:r>
      <w:r>
        <w:rPr>
          <w:sz w:val="20"/>
        </w:rPr>
        <w:t>Seguir-se-á</w:t>
      </w:r>
      <w:r>
        <w:rPr>
          <w:spacing w:val="16"/>
          <w:sz w:val="20"/>
        </w:rPr>
        <w:t> </w:t>
      </w:r>
      <w:r>
        <w:rPr>
          <w:sz w:val="20"/>
        </w:rPr>
        <w:t>com</w:t>
      </w:r>
      <w:r>
        <w:rPr>
          <w:spacing w:val="17"/>
          <w:sz w:val="20"/>
        </w:rPr>
        <w:t> </w:t>
      </w:r>
      <w:r>
        <w:rPr>
          <w:sz w:val="20"/>
        </w:rPr>
        <w:t>a</w:t>
      </w:r>
      <w:r>
        <w:rPr>
          <w:spacing w:val="16"/>
          <w:sz w:val="20"/>
        </w:rPr>
        <w:t> </w:t>
      </w:r>
      <w:r>
        <w:rPr>
          <w:sz w:val="20"/>
        </w:rPr>
        <w:t>verificação</w:t>
      </w:r>
      <w:r>
        <w:rPr>
          <w:spacing w:val="17"/>
          <w:sz w:val="20"/>
        </w:rPr>
        <w:t> </w:t>
      </w:r>
      <w:r>
        <w:rPr>
          <w:sz w:val="20"/>
        </w:rPr>
        <w:t>da(s)</w:t>
      </w:r>
      <w:r>
        <w:rPr>
          <w:spacing w:val="16"/>
          <w:sz w:val="20"/>
        </w:rPr>
        <w:t> </w:t>
      </w:r>
      <w:r>
        <w:rPr>
          <w:sz w:val="20"/>
        </w:rPr>
        <w:t>amostra(s)</w:t>
      </w:r>
      <w:r>
        <w:rPr>
          <w:spacing w:val="17"/>
          <w:sz w:val="20"/>
        </w:rPr>
        <w:t> </w:t>
      </w:r>
      <w:r>
        <w:rPr>
          <w:sz w:val="20"/>
        </w:rPr>
        <w:t>e,</w:t>
      </w:r>
      <w:r>
        <w:rPr>
          <w:spacing w:val="16"/>
          <w:sz w:val="20"/>
        </w:rPr>
        <w:t> </w:t>
      </w:r>
      <w:r>
        <w:rPr>
          <w:sz w:val="20"/>
        </w:rPr>
        <w:t>assim,</w:t>
      </w:r>
      <w:r>
        <w:rPr>
          <w:spacing w:val="17"/>
          <w:sz w:val="20"/>
        </w:rPr>
        <w:t> </w:t>
      </w:r>
      <w:r>
        <w:rPr>
          <w:sz w:val="20"/>
        </w:rPr>
        <w:t>sucessivamente,</w:t>
      </w:r>
      <w:r>
        <w:rPr>
          <w:spacing w:val="-48"/>
          <w:sz w:val="20"/>
        </w:rPr>
        <w:t> </w:t>
      </w:r>
      <w:r>
        <w:rPr>
          <w:sz w:val="20"/>
        </w:rPr>
        <w:t>até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verificação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constantes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1"/>
          <w:numId w:val="7"/>
        </w:numPr>
        <w:tabs>
          <w:tab w:pos="735" w:val="left" w:leader="none"/>
        </w:tabs>
        <w:spacing w:line="280" w:lineRule="auto" w:before="3" w:after="0"/>
        <w:ind w:left="244" w:right="142" w:firstLine="0"/>
        <w:jc w:val="both"/>
        <w:rPr>
          <w:sz w:val="20"/>
        </w:rPr>
      </w:pPr>
      <w:r>
        <w:rPr>
          <w:sz w:val="20"/>
        </w:rPr>
        <w:t>As</w:t>
      </w:r>
      <w:r>
        <w:rPr>
          <w:spacing w:val="1"/>
          <w:sz w:val="20"/>
        </w:rPr>
        <w:t> </w:t>
      </w:r>
      <w:r>
        <w:rPr>
          <w:sz w:val="20"/>
        </w:rPr>
        <w:t>amostras</w:t>
      </w:r>
      <w:r>
        <w:rPr>
          <w:spacing w:val="1"/>
          <w:sz w:val="20"/>
        </w:rPr>
        <w:t> </w:t>
      </w:r>
      <w:r>
        <w:rPr>
          <w:sz w:val="20"/>
        </w:rPr>
        <w:t>aprovadas</w:t>
      </w:r>
      <w:r>
        <w:rPr>
          <w:spacing w:val="1"/>
          <w:sz w:val="20"/>
        </w:rPr>
        <w:t> </w:t>
      </w:r>
      <w:r>
        <w:rPr>
          <w:sz w:val="20"/>
        </w:rPr>
        <w:t>permanecerão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poder</w:t>
      </w:r>
      <w:r>
        <w:rPr>
          <w:spacing w:val="1"/>
          <w:sz w:val="20"/>
        </w:rPr>
        <w:t> </w:t>
      </w:r>
      <w:r>
        <w:rPr>
          <w:sz w:val="20"/>
        </w:rPr>
        <w:t>da Administração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entrega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todo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quantitativo</w:t>
      </w:r>
      <w:r>
        <w:rPr>
          <w:spacing w:val="1"/>
          <w:sz w:val="20"/>
        </w:rPr>
        <w:t> </w:t>
      </w:r>
      <w:r>
        <w:rPr>
          <w:sz w:val="20"/>
        </w:rPr>
        <w:t>cotado</w:t>
      </w:r>
      <w:r>
        <w:rPr>
          <w:spacing w:val="1"/>
          <w:sz w:val="20"/>
        </w:rPr>
        <w:t> </w:t>
      </w:r>
      <w:r>
        <w:rPr>
          <w:sz w:val="20"/>
        </w:rPr>
        <w:t>pelo</w:t>
      </w:r>
      <w:r>
        <w:rPr>
          <w:spacing w:val="1"/>
          <w:sz w:val="20"/>
        </w:rPr>
        <w:t> </w:t>
      </w:r>
      <w:r>
        <w:rPr>
          <w:sz w:val="20"/>
        </w:rPr>
        <w:t>fornecedor.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2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1" w:after="0"/>
        <w:ind w:left="710" w:right="0" w:hanging="241"/>
        <w:jc w:val="left"/>
      </w:pPr>
      <w:r>
        <w:rPr>
          <w:spacing w:val="-2"/>
        </w:rPr>
        <w:t>DA</w:t>
      </w:r>
      <w:r>
        <w:rPr>
          <w:spacing w:val="-11"/>
        </w:rPr>
        <w:t> </w:t>
      </w:r>
      <w:r>
        <w:rPr>
          <w:spacing w:val="-2"/>
        </w:rPr>
        <w:t>FASE</w:t>
      </w:r>
      <w:r>
        <w:rPr>
          <w:spacing w:val="1"/>
        </w:rPr>
        <w:t> </w:t>
      </w:r>
      <w:r>
        <w:rPr>
          <w:spacing w:val="-2"/>
        </w:rPr>
        <w:t>DE</w:t>
      </w:r>
      <w:r>
        <w:rPr>
          <w:spacing w:val="1"/>
        </w:rPr>
        <w:t> </w:t>
      </w:r>
      <w:r>
        <w:rPr>
          <w:spacing w:val="-2"/>
        </w:rPr>
        <w:t>HABILITAÇÃO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9"/>
        </w:numPr>
        <w:tabs>
          <w:tab w:pos="677" w:val="left" w:leader="none"/>
        </w:tabs>
        <w:spacing w:line="280" w:lineRule="auto" w:before="0" w:after="0"/>
        <w:ind w:left="319" w:right="457" w:firstLine="0"/>
        <w:jc w:val="both"/>
        <w:rPr>
          <w:sz w:val="20"/>
        </w:rPr>
      </w:pPr>
      <w:r>
        <w:rPr>
          <w:sz w:val="20"/>
        </w:rPr>
        <w:t>Será exigida a apresentação dos documentos de habilitação que trata o </w:t>
      </w:r>
      <w:r>
        <w:rPr>
          <w:b/>
          <w:sz w:val="20"/>
        </w:rPr>
        <w:t>Anexo IV </w:t>
      </w:r>
      <w:r>
        <w:rPr>
          <w:sz w:val="20"/>
        </w:rPr>
        <w:t>referente aos requisitos de habilitação</w:t>
      </w:r>
      <w:r>
        <w:rPr>
          <w:spacing w:val="1"/>
          <w:sz w:val="20"/>
        </w:rPr>
        <w:t> </w:t>
      </w:r>
      <w:r>
        <w:rPr>
          <w:sz w:val="20"/>
        </w:rPr>
        <w:t>deste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apenas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vencedor.</w:t>
      </w:r>
    </w:p>
    <w:p>
      <w:pPr>
        <w:pStyle w:val="ListParagraph"/>
        <w:numPr>
          <w:ilvl w:val="1"/>
          <w:numId w:val="9"/>
        </w:numPr>
        <w:tabs>
          <w:tab w:pos="686" w:val="left" w:leader="none"/>
        </w:tabs>
        <w:spacing w:line="280" w:lineRule="auto" w:before="2" w:after="0"/>
        <w:ind w:left="319" w:right="457" w:firstLine="0"/>
        <w:jc w:val="both"/>
        <w:rPr>
          <w:sz w:val="20"/>
        </w:rPr>
      </w:pPr>
      <w:r>
        <w:rPr>
          <w:sz w:val="20"/>
        </w:rPr>
        <w:t>Caso atendidas as condições de participação, a habilitação do licitante provisoriamente classificado em primeiro lugar</w:t>
      </w:r>
      <w:r>
        <w:rPr>
          <w:spacing w:val="1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verificada</w:t>
      </w:r>
      <w:r>
        <w:rPr>
          <w:spacing w:val="-2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2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2"/>
          <w:sz w:val="20"/>
        </w:rPr>
        <w:t> </w:t>
      </w:r>
      <w:r>
        <w:rPr>
          <w:sz w:val="20"/>
        </w:rPr>
        <w:t>cadastral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SICAF,</w:t>
      </w:r>
      <w:r>
        <w:rPr>
          <w:spacing w:val="-2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2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2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abrangidos.</w:t>
      </w:r>
    </w:p>
    <w:p>
      <w:pPr>
        <w:pStyle w:val="ListParagraph"/>
        <w:numPr>
          <w:ilvl w:val="2"/>
          <w:numId w:val="9"/>
        </w:numPr>
        <w:tabs>
          <w:tab w:pos="844" w:val="left" w:leader="none"/>
        </w:tabs>
        <w:spacing w:line="280" w:lineRule="auto" w:before="2" w:after="0"/>
        <w:ind w:left="319" w:right="457" w:firstLine="0"/>
        <w:jc w:val="both"/>
        <w:rPr>
          <w:sz w:val="20"/>
        </w:rPr>
      </w:pPr>
      <w:r>
        <w:rPr>
          <w:sz w:val="20"/>
        </w:rPr>
        <w:t>É de responsabilidade do licitante conferir a exatidão dos seus dados cadastrais no SICAF e mantê-los atualizados</w:t>
      </w:r>
      <w:r>
        <w:rPr>
          <w:spacing w:val="1"/>
          <w:sz w:val="20"/>
        </w:rPr>
        <w:t> </w:t>
      </w:r>
      <w:r>
        <w:rPr>
          <w:sz w:val="20"/>
        </w:rPr>
        <w:t>junto aos órgãos responsáveis pela informação, devendo proceder, imediatamente, à correção ou à alteração dos registros tão</w:t>
      </w:r>
      <w:r>
        <w:rPr>
          <w:spacing w:val="-47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identifique</w:t>
      </w:r>
      <w:r>
        <w:rPr>
          <w:spacing w:val="-1"/>
          <w:sz w:val="20"/>
        </w:rPr>
        <w:t> </w:t>
      </w:r>
      <w:r>
        <w:rPr>
          <w:sz w:val="20"/>
        </w:rPr>
        <w:t>incorreção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tornem</w:t>
      </w:r>
      <w:r>
        <w:rPr>
          <w:spacing w:val="-1"/>
          <w:sz w:val="20"/>
        </w:rPr>
        <w:t> </w:t>
      </w:r>
      <w:r>
        <w:rPr>
          <w:sz w:val="20"/>
        </w:rPr>
        <w:t>desatualizados.</w:t>
      </w:r>
    </w:p>
    <w:p>
      <w:pPr>
        <w:pStyle w:val="ListParagraph"/>
        <w:numPr>
          <w:ilvl w:val="2"/>
          <w:numId w:val="9"/>
        </w:numPr>
        <w:tabs>
          <w:tab w:pos="810" w:val="left" w:leader="none"/>
        </w:tabs>
        <w:spacing w:line="280" w:lineRule="auto" w:before="3" w:after="0"/>
        <w:ind w:left="319" w:right="457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observância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anterior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desclassificação no</w:t>
      </w:r>
      <w:r>
        <w:rPr>
          <w:spacing w:val="-1"/>
          <w:sz w:val="20"/>
        </w:rPr>
        <w:t> </w:t>
      </w:r>
      <w:r>
        <w:rPr>
          <w:sz w:val="20"/>
        </w:rPr>
        <w:t>momento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habilitação,</w:t>
      </w:r>
      <w:r>
        <w:rPr>
          <w:spacing w:val="-1"/>
          <w:sz w:val="20"/>
        </w:rPr>
        <w:t> </w:t>
      </w:r>
      <w:r>
        <w:rPr>
          <w:sz w:val="20"/>
        </w:rPr>
        <w:t>exceto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48"/>
          <w:sz w:val="20"/>
        </w:rPr>
        <w:t> </w:t>
      </w:r>
      <w:r>
        <w:rPr>
          <w:sz w:val="20"/>
        </w:rPr>
        <w:t>pregoeiro, em consulta aos sítios eletrônicos oficiais de órgãos e entidades emissores de certidões, lograr êxito em encontrar</w:t>
      </w:r>
      <w:r>
        <w:rPr>
          <w:spacing w:val="1"/>
          <w:sz w:val="20"/>
        </w:rPr>
        <w:t> </w:t>
      </w:r>
      <w:r>
        <w:rPr>
          <w:sz w:val="20"/>
        </w:rPr>
        <w:t>a(s)</w:t>
      </w:r>
      <w:r>
        <w:rPr>
          <w:spacing w:val="-1"/>
          <w:sz w:val="20"/>
        </w:rPr>
        <w:t> </w:t>
      </w:r>
      <w:r>
        <w:rPr>
          <w:sz w:val="20"/>
        </w:rPr>
        <w:t>certidão(ões)</w:t>
      </w:r>
      <w:r>
        <w:rPr>
          <w:spacing w:val="-1"/>
          <w:sz w:val="20"/>
        </w:rPr>
        <w:t> </w:t>
      </w:r>
      <w:r>
        <w:rPr>
          <w:sz w:val="20"/>
        </w:rPr>
        <w:t>válida(s).</w:t>
      </w:r>
    </w:p>
    <w:p>
      <w:pPr>
        <w:spacing w:after="0" w:line="280" w:lineRule="auto"/>
        <w:jc w:val="both"/>
        <w:rPr>
          <w:sz w:val="20"/>
        </w:rPr>
        <w:sectPr>
          <w:pgSz w:w="11900" w:h="16840"/>
          <w:pgMar w:top="500" w:bottom="280" w:left="580" w:right="520"/>
        </w:sectPr>
      </w:pPr>
    </w:p>
    <w:p>
      <w:pPr>
        <w:pStyle w:val="ListParagraph"/>
        <w:numPr>
          <w:ilvl w:val="2"/>
          <w:numId w:val="9"/>
        </w:numPr>
        <w:tabs>
          <w:tab w:pos="849" w:val="left" w:leader="none"/>
        </w:tabs>
        <w:spacing w:line="280" w:lineRule="auto" w:before="75" w:after="0"/>
        <w:ind w:left="319" w:right="457" w:firstLine="0"/>
        <w:jc w:val="both"/>
        <w:rPr>
          <w:sz w:val="20"/>
        </w:rPr>
      </w:pPr>
      <w:r>
        <w:rPr>
          <w:sz w:val="20"/>
        </w:rPr>
        <w:t>Havendo a necessidade de envio de documentos de habilitação complementares, necessários à confirmação dos já</w:t>
      </w:r>
      <w:r>
        <w:rPr>
          <w:spacing w:val="1"/>
          <w:sz w:val="20"/>
        </w:rPr>
        <w:t> </w:t>
      </w:r>
      <w:r>
        <w:rPr>
          <w:sz w:val="20"/>
        </w:rPr>
        <w:t>apresentados para a habilitação, ou de documentos não constantes do SICAF, o licitante provisoriamente classificado em</w:t>
      </w:r>
      <w:r>
        <w:rPr>
          <w:spacing w:val="1"/>
          <w:sz w:val="20"/>
        </w:rPr>
        <w:t> </w:t>
      </w:r>
      <w:r>
        <w:rPr>
          <w:sz w:val="20"/>
        </w:rPr>
        <w:t>primeiro</w:t>
      </w:r>
      <w:r>
        <w:rPr>
          <w:spacing w:val="24"/>
          <w:sz w:val="20"/>
        </w:rPr>
        <w:t> </w:t>
      </w:r>
      <w:r>
        <w:rPr>
          <w:sz w:val="20"/>
        </w:rPr>
        <w:t>lugar</w:t>
      </w:r>
      <w:r>
        <w:rPr>
          <w:spacing w:val="24"/>
          <w:sz w:val="20"/>
        </w:rPr>
        <w:t> </w:t>
      </w:r>
      <w:r>
        <w:rPr>
          <w:sz w:val="20"/>
        </w:rPr>
        <w:t>será</w:t>
      </w:r>
      <w:r>
        <w:rPr>
          <w:spacing w:val="24"/>
          <w:sz w:val="20"/>
        </w:rPr>
        <w:t> </w:t>
      </w:r>
      <w:r>
        <w:rPr>
          <w:sz w:val="20"/>
        </w:rPr>
        <w:t>convocado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encaminhá-los,</w:t>
      </w:r>
      <w:r>
        <w:rPr>
          <w:spacing w:val="24"/>
          <w:sz w:val="20"/>
        </w:rPr>
        <w:t> </w:t>
      </w:r>
      <w:r>
        <w:rPr>
          <w:sz w:val="20"/>
        </w:rPr>
        <w:t>em</w:t>
      </w:r>
      <w:r>
        <w:rPr>
          <w:spacing w:val="24"/>
          <w:sz w:val="20"/>
        </w:rPr>
        <w:t> </w:t>
      </w:r>
      <w:r>
        <w:rPr>
          <w:sz w:val="20"/>
        </w:rPr>
        <w:t>formato</w:t>
      </w:r>
      <w:r>
        <w:rPr>
          <w:spacing w:val="24"/>
          <w:sz w:val="20"/>
        </w:rPr>
        <w:t> </w:t>
      </w:r>
      <w:r>
        <w:rPr>
          <w:sz w:val="20"/>
        </w:rPr>
        <w:t>digital,</w:t>
      </w:r>
      <w:r>
        <w:rPr>
          <w:spacing w:val="24"/>
          <w:sz w:val="20"/>
        </w:rPr>
        <w:t> </w:t>
      </w:r>
      <w:r>
        <w:rPr>
          <w:sz w:val="20"/>
        </w:rPr>
        <w:t>por</w:t>
      </w:r>
      <w:r>
        <w:rPr>
          <w:spacing w:val="24"/>
          <w:sz w:val="20"/>
        </w:rPr>
        <w:t> </w:t>
      </w:r>
      <w:r>
        <w:rPr>
          <w:sz w:val="20"/>
        </w:rPr>
        <w:t>meio</w:t>
      </w:r>
      <w:r>
        <w:rPr>
          <w:spacing w:val="24"/>
          <w:sz w:val="20"/>
        </w:rPr>
        <w:t> </w:t>
      </w:r>
      <w:r>
        <w:rPr>
          <w:sz w:val="20"/>
        </w:rPr>
        <w:t>do</w:t>
      </w:r>
      <w:r>
        <w:rPr>
          <w:spacing w:val="24"/>
          <w:sz w:val="20"/>
        </w:rPr>
        <w:t> </w:t>
      </w:r>
      <w:r>
        <w:rPr>
          <w:sz w:val="20"/>
        </w:rPr>
        <w:t>sistema,</w:t>
      </w:r>
      <w:r>
        <w:rPr>
          <w:spacing w:val="24"/>
          <w:sz w:val="20"/>
        </w:rPr>
        <w:t> </w:t>
      </w:r>
      <w:r>
        <w:rPr>
          <w:sz w:val="20"/>
        </w:rPr>
        <w:t>no</w:t>
      </w:r>
      <w:r>
        <w:rPr>
          <w:spacing w:val="24"/>
          <w:sz w:val="20"/>
        </w:rPr>
        <w:t> </w:t>
      </w:r>
      <w:r>
        <w:rPr>
          <w:sz w:val="20"/>
        </w:rPr>
        <w:t>prazo</w:t>
      </w:r>
      <w:r>
        <w:rPr>
          <w:spacing w:val="24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até</w:t>
      </w:r>
      <w:r>
        <w:rPr>
          <w:spacing w:val="24"/>
          <w:sz w:val="20"/>
        </w:rPr>
        <w:t> </w:t>
      </w:r>
      <w:r>
        <w:rPr>
          <w:sz w:val="20"/>
        </w:rPr>
        <w:t>5</w:t>
      </w:r>
      <w:r>
        <w:rPr>
          <w:spacing w:val="24"/>
          <w:sz w:val="20"/>
        </w:rPr>
        <w:t> </w:t>
      </w:r>
      <w:r>
        <w:rPr>
          <w:sz w:val="20"/>
        </w:rPr>
        <w:t>(cinco)</w:t>
      </w:r>
      <w:r>
        <w:rPr>
          <w:spacing w:val="24"/>
          <w:sz w:val="20"/>
        </w:rPr>
        <w:t> </w:t>
      </w:r>
      <w:r>
        <w:rPr>
          <w:sz w:val="20"/>
        </w:rPr>
        <w:t>dias</w:t>
      </w:r>
      <w:r>
        <w:rPr>
          <w:spacing w:val="-48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inabilitação.</w:t>
      </w:r>
    </w:p>
    <w:p>
      <w:pPr>
        <w:pStyle w:val="ListParagraph"/>
        <w:numPr>
          <w:ilvl w:val="2"/>
          <w:numId w:val="9"/>
        </w:numPr>
        <w:tabs>
          <w:tab w:pos="897" w:val="left" w:leader="none"/>
        </w:tabs>
        <w:spacing w:line="280" w:lineRule="auto" w:before="3" w:after="0"/>
        <w:ind w:left="319" w:right="442" w:firstLine="0"/>
        <w:jc w:val="both"/>
        <w:rPr>
          <w:sz w:val="20"/>
        </w:rPr>
      </w:pPr>
      <w:r>
        <w:rPr>
          <w:sz w:val="20"/>
        </w:rPr>
        <w:t>Somente</w:t>
      </w:r>
      <w:r>
        <w:rPr>
          <w:spacing w:val="1"/>
          <w:sz w:val="20"/>
        </w:rPr>
        <w:t> </w:t>
      </w:r>
      <w:r>
        <w:rPr>
          <w:sz w:val="20"/>
        </w:rPr>
        <w:t>haverá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necessidade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comprovação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preenchimento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requisitos</w:t>
      </w:r>
      <w:r>
        <w:rPr>
          <w:spacing w:val="1"/>
          <w:sz w:val="20"/>
        </w:rPr>
        <w:t> </w:t>
      </w:r>
      <w:r>
        <w:rPr>
          <w:sz w:val="20"/>
        </w:rPr>
        <w:t>mediante</w:t>
      </w:r>
      <w:r>
        <w:rPr>
          <w:spacing w:val="1"/>
          <w:sz w:val="20"/>
        </w:rPr>
        <w:t> </w:t>
      </w:r>
      <w:r>
        <w:rPr>
          <w:sz w:val="20"/>
        </w:rPr>
        <w:t>apresentação</w:t>
      </w:r>
      <w:r>
        <w:rPr>
          <w:spacing w:val="1"/>
          <w:sz w:val="20"/>
        </w:rPr>
        <w:t> </w:t>
      </w:r>
      <w:r>
        <w:rPr>
          <w:sz w:val="20"/>
        </w:rPr>
        <w:t>dos</w:t>
      </w:r>
      <w:r>
        <w:rPr>
          <w:spacing w:val="1"/>
          <w:sz w:val="20"/>
        </w:rPr>
        <w:t> </w:t>
      </w:r>
      <w:r>
        <w:rPr>
          <w:sz w:val="20"/>
        </w:rPr>
        <w:t>documentos originais não-digitais quando houver dúvida em relação à integridade do documento digital ou quando a lei</w:t>
      </w:r>
      <w:r>
        <w:rPr>
          <w:spacing w:val="1"/>
          <w:sz w:val="20"/>
        </w:rPr>
        <w:t> </w:t>
      </w:r>
      <w:r>
        <w:rPr>
          <w:sz w:val="20"/>
        </w:rPr>
        <w:t>expressamente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exigir.</w:t>
      </w:r>
    </w:p>
    <w:p>
      <w:pPr>
        <w:pStyle w:val="ListParagraph"/>
        <w:numPr>
          <w:ilvl w:val="1"/>
          <w:numId w:val="9"/>
        </w:numPr>
        <w:tabs>
          <w:tab w:pos="662" w:val="left" w:leader="none"/>
        </w:tabs>
        <w:spacing w:line="280" w:lineRule="auto" w:before="3" w:after="0"/>
        <w:ind w:left="319" w:right="472" w:firstLine="0"/>
        <w:jc w:val="both"/>
        <w:rPr>
          <w:sz w:val="20"/>
        </w:rPr>
      </w:pPr>
      <w:r>
        <w:rPr>
          <w:sz w:val="20"/>
        </w:rPr>
        <w:t>Após a apresentação dos documentos de habilitação, fica vedada a substituição ou a apresentação de novos documentos,</w:t>
      </w:r>
      <w:r>
        <w:rPr>
          <w:spacing w:val="-47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diligência,</w:t>
      </w:r>
      <w:r>
        <w:rPr>
          <w:spacing w:val="-1"/>
          <w:sz w:val="20"/>
        </w:rPr>
        <w:t> </w:t>
      </w:r>
      <w:r>
        <w:rPr>
          <w:sz w:val="20"/>
        </w:rPr>
        <w:t>para:</w:t>
      </w:r>
    </w:p>
    <w:p>
      <w:pPr>
        <w:pStyle w:val="ListParagraph"/>
        <w:numPr>
          <w:ilvl w:val="0"/>
          <w:numId w:val="10"/>
        </w:numPr>
        <w:tabs>
          <w:tab w:pos="557" w:val="left" w:leader="none"/>
        </w:tabs>
        <w:spacing w:line="280" w:lineRule="auto" w:before="2" w:after="0"/>
        <w:ind w:left="319" w:right="457" w:firstLine="0"/>
        <w:jc w:val="both"/>
        <w:rPr>
          <w:sz w:val="20"/>
        </w:rPr>
      </w:pPr>
      <w:r>
        <w:rPr>
          <w:sz w:val="20"/>
        </w:rPr>
        <w:t>complementação de informações acerca dos documentos já apresentados pelos licitantes e desde que necessária para</w:t>
      </w:r>
      <w:r>
        <w:rPr>
          <w:spacing w:val="1"/>
          <w:sz w:val="20"/>
        </w:rPr>
        <w:t> </w:t>
      </w:r>
      <w:r>
        <w:rPr>
          <w:sz w:val="20"/>
        </w:rPr>
        <w:t>apurar</w:t>
      </w:r>
      <w:r>
        <w:rPr>
          <w:spacing w:val="-1"/>
          <w:sz w:val="20"/>
        </w:rPr>
        <w:t> </w:t>
      </w:r>
      <w:r>
        <w:rPr>
          <w:sz w:val="20"/>
        </w:rPr>
        <w:t>fatos</w:t>
      </w:r>
      <w:r>
        <w:rPr>
          <w:spacing w:val="-1"/>
          <w:sz w:val="20"/>
        </w:rPr>
        <w:t> </w:t>
      </w:r>
      <w:r>
        <w:rPr>
          <w:sz w:val="20"/>
        </w:rPr>
        <w:t>existentes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época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0"/>
        </w:numPr>
        <w:tabs>
          <w:tab w:pos="527" w:val="left" w:leader="none"/>
        </w:tabs>
        <w:spacing w:line="240" w:lineRule="auto" w:before="2" w:after="0"/>
        <w:ind w:left="526" w:right="0" w:hanging="214"/>
        <w:jc w:val="both"/>
        <w:rPr>
          <w:sz w:val="20"/>
        </w:rPr>
      </w:pPr>
      <w:r>
        <w:rPr>
          <w:sz w:val="20"/>
        </w:rPr>
        <w:t>atualização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cuja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expirado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1"/>
          <w:numId w:val="9"/>
        </w:numPr>
        <w:tabs>
          <w:tab w:pos="686" w:val="left" w:leader="none"/>
        </w:tabs>
        <w:spacing w:line="280" w:lineRule="auto" w:before="40" w:after="0"/>
        <w:ind w:left="319" w:right="457" w:firstLine="0"/>
        <w:jc w:val="both"/>
        <w:rPr>
          <w:sz w:val="20"/>
        </w:rPr>
      </w:pPr>
      <w:r>
        <w:rPr>
          <w:sz w:val="20"/>
        </w:rPr>
        <w:t>O pregoeiro poderá, na análise dos documentos de habilitação, sanar erros ou falhas que não alterem a substância dos</w:t>
      </w:r>
      <w:r>
        <w:rPr>
          <w:spacing w:val="1"/>
          <w:sz w:val="20"/>
        </w:rPr>
        <w:t> </w:t>
      </w:r>
      <w:r>
        <w:rPr>
          <w:sz w:val="20"/>
        </w:rPr>
        <w:t>documentos e sua validade jurídica, mediante decisão fundamentada, registrada em ata e acessível a todos, atribuindo-lhes</w:t>
      </w:r>
      <w:r>
        <w:rPr>
          <w:spacing w:val="1"/>
          <w:sz w:val="20"/>
        </w:rPr>
        <w:t> </w:t>
      </w:r>
      <w:r>
        <w:rPr>
          <w:sz w:val="20"/>
        </w:rPr>
        <w:t>eficácia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2"/>
          <w:numId w:val="9"/>
        </w:numPr>
        <w:tabs>
          <w:tab w:pos="824" w:val="left" w:leader="none"/>
        </w:tabs>
        <w:spacing w:line="280" w:lineRule="auto" w:before="3" w:after="0"/>
        <w:ind w:left="319" w:right="457" w:firstLine="0"/>
        <w:jc w:val="both"/>
        <w:rPr>
          <w:sz w:val="20"/>
        </w:rPr>
      </w:pPr>
      <w:r>
        <w:rPr>
          <w:sz w:val="20"/>
        </w:rPr>
        <w:t>Na hipótese de necessidade de suspensão da sessão pública para a realização de diligências, com vistas ao saneamento</w:t>
      </w:r>
      <w:r>
        <w:rPr>
          <w:spacing w:val="1"/>
          <w:sz w:val="20"/>
        </w:rPr>
        <w:t> </w:t>
      </w:r>
      <w:r>
        <w:rPr>
          <w:sz w:val="20"/>
        </w:rPr>
        <w:t>de que trata o subitem anterior, a sessão pública somente poderá ser reiniciada mediante aviso prévio no sistema com, no</w:t>
      </w:r>
      <w:r>
        <w:rPr>
          <w:spacing w:val="1"/>
          <w:sz w:val="20"/>
        </w:rPr>
        <w:t> </w:t>
      </w:r>
      <w:r>
        <w:rPr>
          <w:sz w:val="20"/>
        </w:rPr>
        <w:t>mínimo,</w:t>
      </w:r>
      <w:r>
        <w:rPr>
          <w:spacing w:val="-1"/>
          <w:sz w:val="20"/>
        </w:rPr>
        <w:t> </w:t>
      </w:r>
      <w:r>
        <w:rPr>
          <w:sz w:val="20"/>
        </w:rPr>
        <w:t>vinte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quatro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antecedência,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ocorrência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registrada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ata.</w:t>
      </w:r>
    </w:p>
    <w:p>
      <w:pPr>
        <w:pStyle w:val="ListParagraph"/>
        <w:numPr>
          <w:ilvl w:val="1"/>
          <w:numId w:val="9"/>
        </w:numPr>
        <w:tabs>
          <w:tab w:pos="674" w:val="left" w:leader="none"/>
        </w:tabs>
        <w:spacing w:line="280" w:lineRule="auto" w:before="2" w:after="0"/>
        <w:ind w:left="319" w:right="442" w:firstLine="0"/>
        <w:jc w:val="both"/>
        <w:rPr>
          <w:sz w:val="20"/>
        </w:rPr>
      </w:pPr>
      <w:r>
        <w:rPr>
          <w:sz w:val="20"/>
        </w:rPr>
        <w:t>Na hipótese de o licitante provisoriamente classificado em primeiro lugar não atender às exigências para a habilitação, o</w:t>
      </w:r>
      <w:r>
        <w:rPr>
          <w:spacing w:val="1"/>
          <w:sz w:val="20"/>
        </w:rPr>
        <w:t> </w:t>
      </w:r>
      <w:r>
        <w:rPr>
          <w:sz w:val="20"/>
        </w:rPr>
        <w:t>órgão ou entidade examinará a proposta subsequente e assim sucessivamente, na ordem de classificação, até a apuração de</w:t>
      </w:r>
      <w:r>
        <w:rPr>
          <w:spacing w:val="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9"/>
        </w:numPr>
        <w:tabs>
          <w:tab w:pos="665" w:val="left" w:leader="none"/>
        </w:tabs>
        <w:spacing w:line="240" w:lineRule="auto" w:before="3" w:after="0"/>
        <w:ind w:left="665" w:right="0" w:hanging="350"/>
        <w:jc w:val="both"/>
        <w:rPr>
          <w:sz w:val="20"/>
        </w:rPr>
      </w:pPr>
      <w:r>
        <w:rPr>
          <w:sz w:val="20"/>
        </w:rPr>
        <w:t>Constatado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habilitado.</w:t>
      </w:r>
    </w:p>
    <w:p>
      <w:pPr>
        <w:pStyle w:val="ListParagraph"/>
        <w:numPr>
          <w:ilvl w:val="1"/>
          <w:numId w:val="9"/>
        </w:numPr>
        <w:tabs>
          <w:tab w:pos="685" w:val="left" w:leader="none"/>
        </w:tabs>
        <w:spacing w:line="280" w:lineRule="auto" w:before="40" w:after="0"/>
        <w:ind w:left="319" w:right="457" w:firstLine="0"/>
        <w:jc w:val="both"/>
        <w:rPr>
          <w:sz w:val="20"/>
        </w:rPr>
      </w:pPr>
      <w:r>
        <w:rPr>
          <w:sz w:val="20"/>
        </w:rPr>
        <w:t>Somente serão disponibilizados para acesso público os documentos de habilitação do licitante cuja proposta atenda ao</w:t>
      </w:r>
      <w:r>
        <w:rPr>
          <w:spacing w:val="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declarada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9"/>
        </w:numPr>
        <w:tabs>
          <w:tab w:pos="665" w:val="left" w:leader="none"/>
        </w:tabs>
        <w:spacing w:line="240" w:lineRule="auto" w:before="2" w:after="0"/>
        <w:ind w:left="665" w:right="0" w:hanging="350"/>
        <w:jc w:val="both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aceitos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indicação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CNPJ/CPF</w:t>
      </w:r>
      <w:r>
        <w:rPr>
          <w:spacing w:val="-1"/>
          <w:sz w:val="20"/>
        </w:rPr>
        <w:t> </w:t>
      </w:r>
      <w:r>
        <w:rPr>
          <w:sz w:val="20"/>
        </w:rPr>
        <w:t>diferentes,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1"/>
          <w:sz w:val="20"/>
        </w:rPr>
        <w:t> </w:t>
      </w:r>
      <w:r>
        <w:rPr>
          <w:sz w:val="20"/>
        </w:rPr>
        <w:t>legalmente</w:t>
      </w:r>
      <w:r>
        <w:rPr>
          <w:spacing w:val="-1"/>
          <w:sz w:val="20"/>
        </w:rPr>
        <w:t> </w:t>
      </w:r>
      <w:r>
        <w:rPr>
          <w:sz w:val="20"/>
        </w:rPr>
        <w:t>permitidos.</w:t>
      </w:r>
    </w:p>
    <w:p>
      <w:pPr>
        <w:pStyle w:val="ListParagraph"/>
        <w:numPr>
          <w:ilvl w:val="2"/>
          <w:numId w:val="9"/>
        </w:numPr>
        <w:tabs>
          <w:tab w:pos="828" w:val="left" w:leader="none"/>
        </w:tabs>
        <w:spacing w:line="280" w:lineRule="auto" w:before="40" w:after="0"/>
        <w:ind w:left="319" w:right="457" w:firstLine="0"/>
        <w:jc w:val="both"/>
        <w:rPr>
          <w:sz w:val="20"/>
        </w:rPr>
      </w:pPr>
      <w:r>
        <w:rPr>
          <w:sz w:val="20"/>
        </w:rPr>
        <w:t>Se o fornecedor for a matriz, todos os documentos deverão estar em nome da matriz, e se o licitante for a filial, todos</w:t>
      </w:r>
      <w:r>
        <w:rPr>
          <w:spacing w:val="1"/>
          <w:sz w:val="20"/>
        </w:rPr>
        <w:t> </w:t>
      </w:r>
      <w:r>
        <w:rPr>
          <w:sz w:val="20"/>
        </w:rPr>
        <w:t>os documentos deverão estar em nome da filial, exceto para atestados de capacidade técnica, e no caso daqueles documentos</w:t>
      </w:r>
      <w:r>
        <w:rPr>
          <w:spacing w:val="1"/>
          <w:sz w:val="20"/>
        </w:rPr>
        <w:t> </w:t>
      </w:r>
      <w:r>
        <w:rPr>
          <w:sz w:val="20"/>
        </w:rPr>
        <w:t>que,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própria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comprovadamente,</w:t>
      </w:r>
      <w:r>
        <w:rPr>
          <w:spacing w:val="-1"/>
          <w:sz w:val="20"/>
        </w:rPr>
        <w:t> </w:t>
      </w:r>
      <w:r>
        <w:rPr>
          <w:sz w:val="20"/>
        </w:rPr>
        <w:t>forem</w:t>
      </w:r>
      <w:r>
        <w:rPr>
          <w:spacing w:val="-1"/>
          <w:sz w:val="20"/>
        </w:rPr>
        <w:t> </w:t>
      </w:r>
      <w:r>
        <w:rPr>
          <w:sz w:val="20"/>
        </w:rPr>
        <w:t>emitidos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nome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matriz.</w:t>
      </w:r>
    </w:p>
    <w:p>
      <w:pPr>
        <w:pStyle w:val="ListParagraph"/>
        <w:numPr>
          <w:ilvl w:val="2"/>
          <w:numId w:val="9"/>
        </w:numPr>
        <w:tabs>
          <w:tab w:pos="834" w:val="left" w:leader="none"/>
        </w:tabs>
        <w:spacing w:line="280" w:lineRule="auto" w:before="3" w:after="0"/>
        <w:ind w:left="319" w:right="457" w:firstLine="0"/>
        <w:jc w:val="both"/>
        <w:rPr>
          <w:sz w:val="20"/>
        </w:rPr>
      </w:pPr>
      <w:r>
        <w:rPr>
          <w:sz w:val="20"/>
        </w:rPr>
        <w:t>Serão aceitos registros de CNPJ de licitante matriz e filial com diferenças de números de documentos pertinentes ao</w:t>
      </w:r>
      <w:r>
        <w:rPr>
          <w:spacing w:val="1"/>
          <w:sz w:val="20"/>
        </w:rPr>
        <w:t> </w:t>
      </w:r>
      <w:r>
        <w:rPr>
          <w:sz w:val="20"/>
        </w:rPr>
        <w:t>CND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CRF/FGTS,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comprovada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centralização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recolhimento</w:t>
      </w:r>
      <w:r>
        <w:rPr>
          <w:spacing w:val="-1"/>
          <w:sz w:val="20"/>
        </w:rPr>
        <w:t> </w:t>
      </w:r>
      <w:r>
        <w:rPr>
          <w:sz w:val="20"/>
        </w:rPr>
        <w:t>dessas</w:t>
      </w:r>
      <w:r>
        <w:rPr>
          <w:spacing w:val="-1"/>
          <w:sz w:val="20"/>
        </w:rPr>
        <w:t> </w:t>
      </w:r>
      <w:r>
        <w:rPr>
          <w:sz w:val="20"/>
        </w:rPr>
        <w:t>contribuições.</w:t>
      </w:r>
    </w:p>
    <w:p>
      <w:pPr>
        <w:pStyle w:val="ListParagraph"/>
        <w:numPr>
          <w:ilvl w:val="1"/>
          <w:numId w:val="9"/>
        </w:numPr>
        <w:tabs>
          <w:tab w:pos="661" w:val="left" w:leader="none"/>
        </w:tabs>
        <w:spacing w:line="280" w:lineRule="auto" w:before="2" w:after="0"/>
        <w:ind w:left="319" w:right="472" w:firstLine="0"/>
        <w:jc w:val="both"/>
        <w:rPr>
          <w:sz w:val="20"/>
        </w:rPr>
      </w:pPr>
      <w:r>
        <w:rPr>
          <w:sz w:val="20"/>
        </w:rPr>
        <w:t>A comprovação de regularidade fiscal e trabalhista das microempresas e das empresas de pequeno porte será exigida nos</w:t>
      </w:r>
      <w:r>
        <w:rPr>
          <w:spacing w:val="-47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4º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42.063/2009.</w:t>
      </w:r>
    </w:p>
    <w:p>
      <w:pPr>
        <w:pStyle w:val="ListParagraph"/>
        <w:numPr>
          <w:ilvl w:val="1"/>
          <w:numId w:val="9"/>
        </w:numPr>
        <w:tabs>
          <w:tab w:pos="796" w:val="left" w:leader="none"/>
        </w:tabs>
        <w:spacing w:line="280" w:lineRule="auto" w:before="1" w:after="0"/>
        <w:ind w:left="319" w:right="457" w:firstLine="0"/>
        <w:jc w:val="both"/>
        <w:rPr>
          <w:sz w:val="20"/>
        </w:rPr>
      </w:pPr>
      <w:r>
        <w:rPr>
          <w:sz w:val="20"/>
        </w:rPr>
        <w:t>No caso de contratações para entrega imediata, considerada aquela com prazo de entrega de até 30 (trinta) dias da</w:t>
      </w:r>
      <w:r>
        <w:rPr>
          <w:spacing w:val="1"/>
          <w:sz w:val="20"/>
        </w:rPr>
        <w:t> </w:t>
      </w:r>
      <w:r>
        <w:rPr>
          <w:sz w:val="20"/>
        </w:rPr>
        <w:t>ordem de fornecimento, cujo valor estimado da contratação não supere o limite do disposto na alínea "c" do inciso IV do Art.</w:t>
      </w:r>
      <w:r>
        <w:rPr>
          <w:spacing w:val="-48"/>
          <w:sz w:val="20"/>
        </w:rPr>
        <w:t> </w:t>
      </w:r>
      <w:r>
        <w:rPr>
          <w:sz w:val="20"/>
        </w:rPr>
        <w:t>75 da Lei nº 14.133, de 2021, nas contratações com valores inferiores a 1/4 (um quarto) do limite para dispensa de licitação</w:t>
      </w:r>
      <w:r>
        <w:rPr>
          <w:spacing w:val="1"/>
          <w:sz w:val="20"/>
        </w:rPr>
        <w:t> </w:t>
      </w:r>
      <w:r>
        <w:rPr>
          <w:sz w:val="20"/>
        </w:rPr>
        <w:t>para compras em geral e nas contratações de produto para pesquisa e desenvolvimento de que trata a alínea "c" do inciso IV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75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exigida:</w:t>
      </w:r>
    </w:p>
    <w:p>
      <w:pPr>
        <w:pStyle w:val="ListParagraph"/>
        <w:numPr>
          <w:ilvl w:val="0"/>
          <w:numId w:val="11"/>
        </w:numPr>
        <w:tabs>
          <w:tab w:pos="529" w:val="left" w:leader="none"/>
        </w:tabs>
        <w:spacing w:line="280" w:lineRule="auto" w:before="5" w:after="0"/>
        <w:ind w:left="319" w:right="457" w:firstLine="0"/>
        <w:jc w:val="both"/>
        <w:rPr>
          <w:sz w:val="20"/>
        </w:rPr>
      </w:pPr>
      <w:r>
        <w:rPr>
          <w:sz w:val="20"/>
        </w:rPr>
        <w:t>das pessoas jurídicas, a comprovação relativa à habilitação jurídica, regularidade fiscal estadual, à Seguridade Social e ao</w:t>
      </w:r>
      <w:r>
        <w:rPr>
          <w:spacing w:val="1"/>
          <w:sz w:val="20"/>
        </w:rPr>
        <w:t> </w:t>
      </w:r>
      <w:r>
        <w:rPr>
          <w:sz w:val="20"/>
        </w:rPr>
        <w:t>FGTS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perante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Justiça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4"/>
          <w:sz w:val="20"/>
        </w:rPr>
        <w:t> </w:t>
      </w:r>
      <w:r>
        <w:rPr>
          <w:sz w:val="20"/>
        </w:rPr>
        <w:t>Trabalho;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1"/>
        </w:numPr>
        <w:tabs>
          <w:tab w:pos="527" w:val="left" w:leader="none"/>
        </w:tabs>
        <w:spacing w:line="240" w:lineRule="auto" w:before="2" w:after="0"/>
        <w:ind w:left="526" w:right="0" w:hanging="214"/>
        <w:jc w:val="both"/>
        <w:rPr>
          <w:sz w:val="20"/>
        </w:rPr>
      </w:pP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físicas,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Estadual.</w:t>
      </w:r>
    </w:p>
    <w:p>
      <w:pPr>
        <w:pStyle w:val="ListParagraph"/>
        <w:numPr>
          <w:ilvl w:val="1"/>
          <w:numId w:val="9"/>
        </w:numPr>
        <w:tabs>
          <w:tab w:pos="786" w:val="left" w:leader="none"/>
        </w:tabs>
        <w:spacing w:line="280" w:lineRule="auto" w:before="40" w:after="0"/>
        <w:ind w:left="319" w:right="472" w:firstLine="0"/>
        <w:jc w:val="both"/>
        <w:rPr>
          <w:sz w:val="20"/>
        </w:rPr>
      </w:pPr>
      <w:r>
        <w:rPr>
          <w:sz w:val="20"/>
        </w:rPr>
        <w:t>Quando permitida a participação de empresas estrangeiras que não funcionem no País, as exigências de habilitação</w:t>
      </w:r>
      <w:r>
        <w:rPr>
          <w:spacing w:val="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atendidas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equivalentes,</w:t>
      </w:r>
      <w:r>
        <w:rPr>
          <w:spacing w:val="-1"/>
          <w:sz w:val="20"/>
        </w:rPr>
        <w:t> </w:t>
      </w:r>
      <w:r>
        <w:rPr>
          <w:sz w:val="20"/>
        </w:rPr>
        <w:t>inicialmente</w:t>
      </w:r>
      <w:r>
        <w:rPr>
          <w:spacing w:val="-1"/>
          <w:sz w:val="20"/>
        </w:rPr>
        <w:t> </w:t>
      </w:r>
      <w:r>
        <w:rPr>
          <w:sz w:val="20"/>
        </w:rPr>
        <w:t>apresentados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tradução</w:t>
      </w:r>
      <w:r>
        <w:rPr>
          <w:spacing w:val="-1"/>
          <w:sz w:val="20"/>
        </w:rPr>
        <w:t> </w:t>
      </w:r>
      <w:r>
        <w:rPr>
          <w:sz w:val="20"/>
        </w:rPr>
        <w:t>livre.</w:t>
      </w:r>
    </w:p>
    <w:p>
      <w:pPr>
        <w:pStyle w:val="ListParagraph"/>
        <w:numPr>
          <w:ilvl w:val="2"/>
          <w:numId w:val="9"/>
        </w:numPr>
        <w:tabs>
          <w:tab w:pos="933" w:val="left" w:leader="none"/>
        </w:tabs>
        <w:spacing w:line="280" w:lineRule="auto" w:before="2" w:after="0"/>
        <w:ind w:left="319" w:right="457" w:firstLine="0"/>
        <w:jc w:val="both"/>
        <w:rPr>
          <w:sz w:val="20"/>
        </w:rPr>
      </w:pPr>
      <w:r>
        <w:rPr>
          <w:sz w:val="20"/>
        </w:rPr>
        <w:t>O licitante deverá ter procurador residente e domiciliado no Brasil, com poderes para receber citação, intimação e</w:t>
      </w:r>
      <w:r>
        <w:rPr>
          <w:spacing w:val="1"/>
          <w:sz w:val="20"/>
        </w:rPr>
        <w:t> </w:t>
      </w:r>
      <w:r>
        <w:rPr>
          <w:sz w:val="20"/>
        </w:rPr>
        <w:t>responder</w:t>
      </w:r>
      <w:r>
        <w:rPr>
          <w:spacing w:val="1"/>
          <w:sz w:val="20"/>
        </w:rPr>
        <w:t> </w:t>
      </w:r>
      <w:r>
        <w:rPr>
          <w:sz w:val="20"/>
        </w:rPr>
        <w:t>administrativa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judicialmente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seus</w:t>
      </w:r>
      <w:r>
        <w:rPr>
          <w:spacing w:val="1"/>
          <w:sz w:val="20"/>
        </w:rPr>
        <w:t> </w:t>
      </w:r>
      <w:r>
        <w:rPr>
          <w:sz w:val="20"/>
        </w:rPr>
        <w:t>atos,</w:t>
      </w:r>
      <w:r>
        <w:rPr>
          <w:spacing w:val="1"/>
          <w:sz w:val="20"/>
        </w:rPr>
        <w:t> </w:t>
      </w:r>
      <w:r>
        <w:rPr>
          <w:sz w:val="20"/>
        </w:rPr>
        <w:t>juntando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instrumento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mandato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1"/>
          <w:sz w:val="20"/>
        </w:rPr>
        <w:t> </w:t>
      </w:r>
      <w:r>
        <w:rPr>
          <w:sz w:val="20"/>
        </w:rPr>
        <w:t>os</w:t>
      </w:r>
      <w:r>
        <w:rPr>
          <w:spacing w:val="1"/>
          <w:sz w:val="20"/>
        </w:rPr>
        <w:t> </w:t>
      </w:r>
      <w:r>
        <w:rPr>
          <w:sz w:val="20"/>
        </w:rPr>
        <w:t>documentos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2"/>
          <w:numId w:val="9"/>
        </w:numPr>
        <w:tabs>
          <w:tab w:pos="939" w:val="left" w:leader="none"/>
        </w:tabs>
        <w:spacing w:line="280" w:lineRule="auto" w:before="2" w:after="0"/>
        <w:ind w:left="319" w:right="457" w:firstLine="0"/>
        <w:jc w:val="both"/>
        <w:rPr>
          <w:sz w:val="20"/>
        </w:rPr>
      </w:pPr>
      <w:r>
        <w:rPr>
          <w:sz w:val="20"/>
        </w:rPr>
        <w:t>Na hipótese de o licitante vencedor ser empresa estrangeira que não funcione no País, para fins de assinatura do</w:t>
      </w:r>
      <w:r>
        <w:rPr>
          <w:spacing w:val="1"/>
          <w:sz w:val="20"/>
        </w:rPr>
        <w:t> </w:t>
      </w:r>
      <w:r>
        <w:rPr>
          <w:sz w:val="20"/>
        </w:rPr>
        <w:t>contrato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ata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registro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preços,</w:t>
      </w:r>
      <w:r>
        <w:rPr>
          <w:spacing w:val="1"/>
          <w:sz w:val="20"/>
        </w:rPr>
        <w:t> </w:t>
      </w:r>
      <w:r>
        <w:rPr>
          <w:sz w:val="20"/>
        </w:rPr>
        <w:t>os</w:t>
      </w:r>
      <w:r>
        <w:rPr>
          <w:spacing w:val="1"/>
          <w:sz w:val="20"/>
        </w:rPr>
        <w:t> </w:t>
      </w:r>
      <w:r>
        <w:rPr>
          <w:sz w:val="20"/>
        </w:rPr>
        <w:t>documentos</w:t>
      </w:r>
      <w:r>
        <w:rPr>
          <w:spacing w:val="1"/>
          <w:sz w:val="20"/>
        </w:rPr>
        <w:t> </w:t>
      </w:r>
      <w:r>
        <w:rPr>
          <w:sz w:val="20"/>
        </w:rPr>
        <w:t>exigidos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habilitação</w:t>
      </w:r>
      <w:r>
        <w:rPr>
          <w:spacing w:val="1"/>
          <w:sz w:val="20"/>
        </w:rPr>
        <w:t> </w:t>
      </w:r>
      <w:r>
        <w:rPr>
          <w:sz w:val="20"/>
        </w:rPr>
        <w:t>serão</w:t>
      </w:r>
      <w:r>
        <w:rPr>
          <w:spacing w:val="1"/>
          <w:sz w:val="20"/>
        </w:rPr>
        <w:t> </w:t>
      </w:r>
      <w:r>
        <w:rPr>
          <w:sz w:val="20"/>
        </w:rPr>
        <w:t>traduzidos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50"/>
          <w:sz w:val="20"/>
        </w:rPr>
        <w:t> </w:t>
      </w:r>
      <w:r>
        <w:rPr>
          <w:sz w:val="20"/>
        </w:rPr>
        <w:t>tradutor</w:t>
      </w:r>
      <w:r>
        <w:rPr>
          <w:spacing w:val="1"/>
          <w:sz w:val="20"/>
        </w:rPr>
        <w:t> </w:t>
      </w:r>
      <w:r>
        <w:rPr>
          <w:sz w:val="20"/>
        </w:rPr>
        <w:t>juramentado no País e apostilados nos termos do disposto no Decreto nº 8.660/2016, ou de outro que venha a substituí-lo, ou</w:t>
      </w:r>
      <w:r>
        <w:rPr>
          <w:spacing w:val="-47"/>
          <w:sz w:val="20"/>
        </w:rPr>
        <w:t> </w:t>
      </w:r>
      <w:r>
        <w:rPr>
          <w:sz w:val="20"/>
        </w:rPr>
        <w:t>consularizados</w:t>
      </w:r>
      <w:r>
        <w:rPr>
          <w:spacing w:val="-1"/>
          <w:sz w:val="20"/>
        </w:rPr>
        <w:t> </w:t>
      </w:r>
      <w:r>
        <w:rPr>
          <w:sz w:val="20"/>
        </w:rPr>
        <w:t>pelos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consulados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embaixadas.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5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/>
        <w:t>DOS</w:t>
      </w:r>
      <w:r>
        <w:rPr>
          <w:spacing w:val="-1"/>
        </w:rPr>
        <w:t> </w:t>
      </w:r>
      <w:r>
        <w:rPr/>
        <w:t>RECURSOS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1"/>
          <w:numId w:val="12"/>
        </w:numPr>
        <w:tabs>
          <w:tab w:pos="702" w:val="left" w:leader="none"/>
        </w:tabs>
        <w:spacing w:line="280" w:lineRule="auto" w:before="0" w:after="0"/>
        <w:ind w:left="319" w:right="458" w:firstLine="0"/>
        <w:jc w:val="both"/>
        <w:rPr>
          <w:sz w:val="20"/>
        </w:rPr>
      </w:pPr>
      <w:r>
        <w:rPr>
          <w:sz w:val="20"/>
        </w:rPr>
        <w:t>Qualquer licitante poderá, durante o prazo de 15 minutos após o término do julgamento das propostas e do ato de</w:t>
      </w:r>
      <w:r>
        <w:rPr>
          <w:spacing w:val="1"/>
          <w:sz w:val="20"/>
        </w:rPr>
        <w:t> </w:t>
      </w:r>
      <w:r>
        <w:rPr>
          <w:sz w:val="20"/>
        </w:rPr>
        <w:t>habilitação</w:t>
      </w:r>
      <w:r>
        <w:rPr>
          <w:spacing w:val="37"/>
          <w:sz w:val="20"/>
        </w:rPr>
        <w:t> </w:t>
      </w:r>
      <w:r>
        <w:rPr>
          <w:sz w:val="20"/>
        </w:rPr>
        <w:t>ou</w:t>
      </w:r>
      <w:r>
        <w:rPr>
          <w:spacing w:val="38"/>
          <w:sz w:val="20"/>
        </w:rPr>
        <w:t> </w:t>
      </w:r>
      <w:r>
        <w:rPr>
          <w:sz w:val="20"/>
        </w:rPr>
        <w:t>inabilitação,</w:t>
      </w:r>
      <w:r>
        <w:rPr>
          <w:spacing w:val="38"/>
          <w:sz w:val="20"/>
        </w:rPr>
        <w:t> </w:t>
      </w:r>
      <w:r>
        <w:rPr>
          <w:sz w:val="20"/>
        </w:rPr>
        <w:t>em</w:t>
      </w:r>
      <w:r>
        <w:rPr>
          <w:spacing w:val="38"/>
          <w:sz w:val="20"/>
        </w:rPr>
        <w:t> </w:t>
      </w:r>
      <w:r>
        <w:rPr>
          <w:sz w:val="20"/>
        </w:rPr>
        <w:t>campo</w:t>
      </w:r>
      <w:r>
        <w:rPr>
          <w:spacing w:val="38"/>
          <w:sz w:val="20"/>
        </w:rPr>
        <w:t> </w:t>
      </w:r>
      <w:r>
        <w:rPr>
          <w:sz w:val="20"/>
        </w:rPr>
        <w:t>próprio</w:t>
      </w:r>
      <w:r>
        <w:rPr>
          <w:spacing w:val="38"/>
          <w:sz w:val="20"/>
        </w:rPr>
        <w:t> </w:t>
      </w:r>
      <w:r>
        <w:rPr>
          <w:sz w:val="20"/>
        </w:rPr>
        <w:t>do</w:t>
      </w:r>
      <w:r>
        <w:rPr>
          <w:spacing w:val="38"/>
          <w:sz w:val="20"/>
        </w:rPr>
        <w:t> </w:t>
      </w:r>
      <w:r>
        <w:rPr>
          <w:sz w:val="20"/>
        </w:rPr>
        <w:t>sistema,</w:t>
      </w:r>
      <w:r>
        <w:rPr>
          <w:spacing w:val="38"/>
          <w:sz w:val="20"/>
        </w:rPr>
        <w:t> </w:t>
      </w:r>
      <w:r>
        <w:rPr>
          <w:sz w:val="20"/>
        </w:rPr>
        <w:t>manifestar</w:t>
      </w:r>
      <w:r>
        <w:rPr>
          <w:spacing w:val="37"/>
          <w:sz w:val="20"/>
        </w:rPr>
        <w:t> </w:t>
      </w:r>
      <w:r>
        <w:rPr>
          <w:sz w:val="20"/>
        </w:rPr>
        <w:t>sua</w:t>
      </w:r>
      <w:r>
        <w:rPr>
          <w:spacing w:val="38"/>
          <w:sz w:val="20"/>
        </w:rPr>
        <w:t> </w:t>
      </w:r>
      <w:r>
        <w:rPr>
          <w:sz w:val="20"/>
        </w:rPr>
        <w:t>intenção</w:t>
      </w:r>
      <w:r>
        <w:rPr>
          <w:spacing w:val="38"/>
          <w:sz w:val="20"/>
        </w:rPr>
        <w:t> </w:t>
      </w:r>
      <w:r>
        <w:rPr>
          <w:sz w:val="20"/>
        </w:rPr>
        <w:t>de</w:t>
      </w:r>
      <w:r>
        <w:rPr>
          <w:spacing w:val="38"/>
          <w:sz w:val="20"/>
        </w:rPr>
        <w:t> </w:t>
      </w:r>
      <w:r>
        <w:rPr>
          <w:sz w:val="20"/>
        </w:rPr>
        <w:t>recorrer,</w:t>
      </w:r>
      <w:r>
        <w:rPr>
          <w:spacing w:val="38"/>
          <w:sz w:val="20"/>
        </w:rPr>
        <w:t> </w:t>
      </w:r>
      <w:r>
        <w:rPr>
          <w:sz w:val="20"/>
        </w:rPr>
        <w:t>sob</w:t>
      </w:r>
      <w:r>
        <w:rPr>
          <w:spacing w:val="38"/>
          <w:sz w:val="20"/>
        </w:rPr>
        <w:t> </w:t>
      </w:r>
      <w:r>
        <w:rPr>
          <w:sz w:val="20"/>
        </w:rPr>
        <w:t>pena</w:t>
      </w:r>
      <w:r>
        <w:rPr>
          <w:spacing w:val="38"/>
          <w:sz w:val="20"/>
        </w:rPr>
        <w:t> </w:t>
      </w:r>
      <w:r>
        <w:rPr>
          <w:sz w:val="20"/>
        </w:rPr>
        <w:t>de</w:t>
      </w:r>
      <w:r>
        <w:rPr>
          <w:spacing w:val="38"/>
          <w:sz w:val="20"/>
        </w:rPr>
        <w:t> </w:t>
      </w:r>
      <w:r>
        <w:rPr>
          <w:sz w:val="20"/>
        </w:rPr>
        <w:t>preclusão,</w:t>
      </w:r>
      <w:r>
        <w:rPr>
          <w:spacing w:val="-48"/>
          <w:sz w:val="20"/>
        </w:rPr>
        <w:t> </w:t>
      </w:r>
      <w:r>
        <w:rPr>
          <w:sz w:val="20"/>
        </w:rPr>
        <w:t>ficando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autorizada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adjudicar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2"/>
          <w:sz w:val="20"/>
        </w:rPr>
        <w:t> </w:t>
      </w:r>
      <w:r>
        <w:rPr>
          <w:sz w:val="20"/>
        </w:rPr>
        <w:t>declarado</w:t>
      </w:r>
      <w:r>
        <w:rPr>
          <w:spacing w:val="-1"/>
          <w:sz w:val="20"/>
        </w:rPr>
        <w:t> </w:t>
      </w:r>
      <w:r>
        <w:rPr>
          <w:sz w:val="20"/>
        </w:rPr>
        <w:t>vencedor.</w:t>
      </w:r>
    </w:p>
    <w:p>
      <w:pPr>
        <w:spacing w:after="0" w:line="280" w:lineRule="auto"/>
        <w:jc w:val="both"/>
        <w:rPr>
          <w:sz w:val="20"/>
        </w:rPr>
        <w:sectPr>
          <w:pgSz w:w="11900" w:h="16840"/>
          <w:pgMar w:top="500" w:bottom="280" w:left="580" w:right="520"/>
        </w:sectPr>
      </w:pPr>
    </w:p>
    <w:p>
      <w:pPr>
        <w:pStyle w:val="ListParagraph"/>
        <w:numPr>
          <w:ilvl w:val="2"/>
          <w:numId w:val="12"/>
        </w:numPr>
        <w:tabs>
          <w:tab w:pos="822" w:val="left" w:leader="none"/>
        </w:tabs>
        <w:spacing w:line="280" w:lineRule="auto" w:before="75" w:after="0"/>
        <w:ind w:left="319" w:right="457" w:firstLine="0"/>
        <w:jc w:val="both"/>
        <w:rPr>
          <w:sz w:val="20"/>
        </w:rPr>
      </w:pPr>
      <w:r>
        <w:rPr>
          <w:sz w:val="20"/>
        </w:rPr>
        <w:t>As razões do recurso deverão ser apresentadas em momento único, no prazo de três dias úteis, em campo próprio do</w:t>
      </w:r>
      <w:r>
        <w:rPr>
          <w:spacing w:val="1"/>
          <w:sz w:val="20"/>
        </w:rPr>
        <w:t> </w:t>
      </w:r>
      <w:r>
        <w:rPr>
          <w:sz w:val="20"/>
        </w:rPr>
        <w:t>sistema eletrônico de contratações ou, em sua indisponibilidade, para o e-mail funcional</w:t>
      </w:r>
      <w:r>
        <w:rPr>
          <w:color w:val="000080"/>
          <w:sz w:val="20"/>
        </w:rPr>
        <w:t> </w:t>
      </w:r>
      <w:hyperlink r:id="rId25">
        <w:r>
          <w:rPr>
            <w:color w:val="000080"/>
            <w:sz w:val="20"/>
            <w:u w:val="single" w:color="000080"/>
          </w:rPr>
          <w:t>licitacao</w:t>
        </w:r>
        <w:r>
          <w:rPr>
            <w:color w:val="000080"/>
            <w:sz w:val="20"/>
          </w:rPr>
          <w:t>@</w:t>
        </w:r>
        <w:r>
          <w:rPr>
            <w:color w:val="000080"/>
            <w:sz w:val="20"/>
            <w:u w:val="single" w:color="000080"/>
          </w:rPr>
          <w:t>daf.uerj.br</w:t>
        </w:r>
      </w:hyperlink>
      <w:r>
        <w:rPr>
          <w:sz w:val="20"/>
        </w:rPr>
        <w:t>, mediante</w:t>
      </w:r>
      <w:r>
        <w:rPr>
          <w:spacing w:val="1"/>
          <w:sz w:val="20"/>
        </w:rPr>
        <w:t> </w:t>
      </w:r>
      <w:r>
        <w:rPr>
          <w:sz w:val="20"/>
        </w:rPr>
        <w:t>confirmação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recebimento,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13"/>
        </w:numPr>
        <w:tabs>
          <w:tab w:pos="528" w:val="left" w:leader="none"/>
        </w:tabs>
        <w:spacing w:line="240" w:lineRule="auto" w:before="2" w:after="0"/>
        <w:ind w:left="527" w:right="0" w:hanging="203"/>
        <w:jc w:val="both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intimação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lavratura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inabilitação;</w:t>
      </w:r>
    </w:p>
    <w:p>
      <w:pPr>
        <w:pStyle w:val="ListParagraph"/>
        <w:numPr>
          <w:ilvl w:val="0"/>
          <w:numId w:val="13"/>
        </w:numPr>
        <w:tabs>
          <w:tab w:pos="527" w:val="left" w:leader="none"/>
        </w:tabs>
        <w:spacing w:line="240" w:lineRule="auto" w:before="40" w:after="0"/>
        <w:ind w:left="526" w:right="0" w:hanging="214"/>
        <w:jc w:val="both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julgamento,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licitações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inversão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fases.</w:t>
      </w:r>
    </w:p>
    <w:p>
      <w:pPr>
        <w:pStyle w:val="ListParagraph"/>
        <w:numPr>
          <w:ilvl w:val="2"/>
          <w:numId w:val="12"/>
        </w:numPr>
        <w:tabs>
          <w:tab w:pos="837" w:val="left" w:leader="none"/>
        </w:tabs>
        <w:spacing w:line="280" w:lineRule="auto" w:before="40" w:after="0"/>
        <w:ind w:left="319" w:right="457" w:firstLine="0"/>
        <w:jc w:val="both"/>
        <w:rPr>
          <w:sz w:val="20"/>
        </w:rPr>
      </w:pPr>
      <w:r>
        <w:rPr>
          <w:sz w:val="20"/>
        </w:rPr>
        <w:t>Os demais licitantes ficarão intimados para, se desejarem, apresentar suas contrarrazões, no prazo de três dias úteis,</w:t>
      </w:r>
      <w:r>
        <w:rPr>
          <w:spacing w:val="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intimação</w:t>
      </w:r>
      <w:r>
        <w:rPr>
          <w:spacing w:val="-1"/>
          <w:sz w:val="20"/>
        </w:rPr>
        <w:t> </w:t>
      </w:r>
      <w:r>
        <w:rPr>
          <w:sz w:val="20"/>
        </w:rPr>
        <w:t>pessoal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divulgação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interposição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recurso.</w:t>
      </w:r>
    </w:p>
    <w:p>
      <w:pPr>
        <w:pStyle w:val="ListParagraph"/>
        <w:numPr>
          <w:ilvl w:val="2"/>
          <w:numId w:val="12"/>
        </w:numPr>
        <w:tabs>
          <w:tab w:pos="816" w:val="left" w:leader="none"/>
        </w:tabs>
        <w:spacing w:line="240" w:lineRule="auto" w:before="2" w:after="0"/>
        <w:ind w:left="815" w:right="0" w:hanging="500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recursos</w:t>
      </w:r>
      <w:r>
        <w:rPr>
          <w:spacing w:val="-1"/>
          <w:sz w:val="20"/>
        </w:rPr>
        <w:t> </w:t>
      </w:r>
      <w:r>
        <w:rPr>
          <w:sz w:val="20"/>
        </w:rPr>
        <w:t>interpostos</w:t>
      </w:r>
      <w:r>
        <w:rPr>
          <w:spacing w:val="-1"/>
          <w:sz w:val="20"/>
        </w:rPr>
        <w:t> </w:t>
      </w:r>
      <w:r>
        <w:rPr>
          <w:sz w:val="20"/>
        </w:rPr>
        <w:t>fora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conhecidos.</w:t>
      </w:r>
    </w:p>
    <w:p>
      <w:pPr>
        <w:pStyle w:val="ListParagraph"/>
        <w:numPr>
          <w:ilvl w:val="1"/>
          <w:numId w:val="12"/>
        </w:numPr>
        <w:tabs>
          <w:tab w:pos="717" w:val="left" w:leader="none"/>
        </w:tabs>
        <w:spacing w:line="280" w:lineRule="auto" w:before="40" w:after="0"/>
        <w:ind w:left="319" w:right="457" w:firstLine="0"/>
        <w:jc w:val="both"/>
        <w:rPr>
          <w:sz w:val="20"/>
        </w:rPr>
      </w:pPr>
      <w:r>
        <w:rPr>
          <w:sz w:val="20"/>
        </w:rPr>
        <w:t>Caberá ao pregoeiro, no prazo de 3 (três) dias úteis, receber, examinar e decidir os recursos e encaminhá-los à</w:t>
      </w:r>
      <w:r>
        <w:rPr>
          <w:spacing w:val="1"/>
          <w:sz w:val="20"/>
        </w:rPr>
        <w:t> </w:t>
      </w:r>
      <w:r>
        <w:rPr>
          <w:sz w:val="20"/>
        </w:rPr>
        <w:t>autoridade superior quando mantiver sua decisão, a qual deverá proferir sua decisão no prazo de 10 (dez) dias úteis, contado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autos.</w:t>
      </w:r>
    </w:p>
    <w:p>
      <w:pPr>
        <w:pStyle w:val="ListParagraph"/>
        <w:numPr>
          <w:ilvl w:val="1"/>
          <w:numId w:val="12"/>
        </w:numPr>
        <w:tabs>
          <w:tab w:pos="665" w:val="left" w:leader="none"/>
        </w:tabs>
        <w:spacing w:line="240" w:lineRule="auto" w:before="3" w:after="0"/>
        <w:ind w:left="665" w:right="0" w:hanging="350"/>
        <w:jc w:val="both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assegurado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vista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elementos</w:t>
      </w:r>
      <w:r>
        <w:rPr>
          <w:spacing w:val="-1"/>
          <w:sz w:val="20"/>
        </w:rPr>
        <w:t> </w:t>
      </w:r>
      <w:r>
        <w:rPr>
          <w:sz w:val="20"/>
        </w:rPr>
        <w:t>indispensáveis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defesa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interesses.</w:t>
      </w:r>
    </w:p>
    <w:p>
      <w:pPr>
        <w:pStyle w:val="ListParagraph"/>
        <w:numPr>
          <w:ilvl w:val="1"/>
          <w:numId w:val="12"/>
        </w:numPr>
        <w:tabs>
          <w:tab w:pos="702" w:val="left" w:leader="none"/>
        </w:tabs>
        <w:spacing w:line="280" w:lineRule="auto" w:before="40" w:after="0"/>
        <w:ind w:left="319" w:right="457" w:firstLine="0"/>
        <w:jc w:val="both"/>
        <w:rPr>
          <w:sz w:val="20"/>
        </w:rPr>
      </w:pPr>
      <w:r>
        <w:rPr>
          <w:sz w:val="20"/>
        </w:rPr>
        <w:t>O recurso e o pedido de reconsideração terão efeito suspensivo do ato ou da decisão recorrida até que sobrevenha</w:t>
      </w:r>
      <w:r>
        <w:rPr>
          <w:spacing w:val="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competente.</w:t>
      </w:r>
    </w:p>
    <w:p>
      <w:pPr>
        <w:pStyle w:val="ListParagraph"/>
        <w:numPr>
          <w:ilvl w:val="1"/>
          <w:numId w:val="12"/>
        </w:numPr>
        <w:tabs>
          <w:tab w:pos="665" w:val="left" w:leader="none"/>
        </w:tabs>
        <w:spacing w:line="240" w:lineRule="auto" w:before="2" w:after="0"/>
        <w:ind w:left="665" w:right="0" w:hanging="350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acolhimento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recurso</w:t>
      </w:r>
      <w:r>
        <w:rPr>
          <w:spacing w:val="-1"/>
          <w:sz w:val="20"/>
        </w:rPr>
        <w:t> </w:t>
      </w:r>
      <w:r>
        <w:rPr>
          <w:sz w:val="20"/>
        </w:rPr>
        <w:t>invalida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insuscetíveis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aproveitamento.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1" w:after="0"/>
        <w:ind w:left="710" w:right="0" w:hanging="241"/>
        <w:jc w:val="left"/>
      </w:pPr>
      <w:r>
        <w:rPr>
          <w:spacing w:val="-2"/>
        </w:rPr>
        <w:t>DAS</w:t>
      </w:r>
      <w:r>
        <w:rPr/>
        <w:t> </w:t>
      </w:r>
      <w:r>
        <w:rPr>
          <w:spacing w:val="-2"/>
        </w:rPr>
        <w:t>INFRAÇÕES</w:t>
      </w:r>
      <w:r>
        <w:rPr>
          <w:spacing w:val="-11"/>
        </w:rPr>
        <w:t> </w:t>
      </w:r>
      <w:r>
        <w:rPr>
          <w:spacing w:val="-1"/>
        </w:rPr>
        <w:t>ADMINISTRATIVAS</w:t>
      </w:r>
      <w:r>
        <w:rPr/>
        <w:t> </w:t>
      </w:r>
      <w:r>
        <w:rPr>
          <w:spacing w:val="-1"/>
        </w:rPr>
        <w:t>E</w:t>
      </w:r>
      <w:r>
        <w:rPr/>
        <w:t> </w:t>
      </w:r>
      <w:r>
        <w:rPr>
          <w:spacing w:val="-1"/>
        </w:rPr>
        <w:t>SANÇÕES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4"/>
        </w:numPr>
        <w:tabs>
          <w:tab w:pos="632" w:val="left" w:leader="none"/>
        </w:tabs>
        <w:spacing w:line="280" w:lineRule="auto" w:before="0" w:after="0"/>
        <w:ind w:left="319" w:right="457" w:firstLine="0"/>
        <w:jc w:val="left"/>
        <w:rPr>
          <w:sz w:val="20"/>
        </w:rPr>
      </w:pPr>
      <w:r>
        <w:rPr>
          <w:sz w:val="20"/>
        </w:rPr>
        <w:t>Constitui</w:t>
      </w:r>
      <w:r>
        <w:rPr>
          <w:spacing w:val="10"/>
          <w:sz w:val="20"/>
        </w:rPr>
        <w:t> </w:t>
      </w:r>
      <w:r>
        <w:rPr>
          <w:sz w:val="20"/>
        </w:rPr>
        <w:t>infração</w:t>
      </w:r>
      <w:r>
        <w:rPr>
          <w:spacing w:val="10"/>
          <w:sz w:val="20"/>
        </w:rPr>
        <w:t> </w:t>
      </w:r>
      <w:r>
        <w:rPr>
          <w:sz w:val="20"/>
        </w:rPr>
        <w:t>administrativa,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prática,</w:t>
      </w:r>
      <w:r>
        <w:rPr>
          <w:spacing w:val="10"/>
          <w:sz w:val="20"/>
        </w:rPr>
        <w:t> </w:t>
      </w:r>
      <w:r>
        <w:rPr>
          <w:sz w:val="20"/>
        </w:rPr>
        <w:t>pelo</w:t>
      </w:r>
      <w:r>
        <w:rPr>
          <w:spacing w:val="10"/>
          <w:sz w:val="20"/>
        </w:rPr>
        <w:t> </w:t>
      </w:r>
      <w:r>
        <w:rPr>
          <w:sz w:val="20"/>
        </w:rPr>
        <w:t>licitante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contratado,</w:t>
      </w:r>
      <w:r>
        <w:rPr>
          <w:spacing w:val="11"/>
          <w:sz w:val="20"/>
        </w:rPr>
        <w:t> </w:t>
      </w:r>
      <w:r>
        <w:rPr>
          <w:sz w:val="20"/>
        </w:rPr>
        <w:t>das</w:t>
      </w:r>
      <w:r>
        <w:rPr>
          <w:spacing w:val="10"/>
          <w:sz w:val="20"/>
        </w:rPr>
        <w:t> </w:t>
      </w:r>
      <w:r>
        <w:rPr>
          <w:sz w:val="20"/>
        </w:rPr>
        <w:t>seguintes</w:t>
      </w:r>
      <w:r>
        <w:rPr>
          <w:spacing w:val="10"/>
          <w:sz w:val="20"/>
        </w:rPr>
        <w:t> </w:t>
      </w:r>
      <w:r>
        <w:rPr>
          <w:sz w:val="20"/>
        </w:rPr>
        <w:t>condutas</w:t>
      </w:r>
      <w:r>
        <w:rPr>
          <w:spacing w:val="10"/>
          <w:sz w:val="20"/>
        </w:rPr>
        <w:t> </w:t>
      </w:r>
      <w:r>
        <w:rPr>
          <w:sz w:val="20"/>
        </w:rPr>
        <w:t>previstas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art.</w:t>
      </w:r>
      <w:r>
        <w:rPr>
          <w:spacing w:val="10"/>
          <w:sz w:val="20"/>
        </w:rPr>
        <w:t> </w:t>
      </w:r>
      <w:r>
        <w:rPr>
          <w:sz w:val="20"/>
        </w:rPr>
        <w:t>155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14.133/2021: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2" w:after="0"/>
        <w:ind w:left="771" w:right="0"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799" w:val="left" w:leader="none"/>
        </w:tabs>
        <w:spacing w:line="280" w:lineRule="auto" w:before="40" w:after="0"/>
        <w:ind w:left="319" w:right="472" w:firstLine="0"/>
        <w:jc w:val="left"/>
        <w:rPr>
          <w:sz w:val="20"/>
        </w:rPr>
      </w:pPr>
      <w:r>
        <w:rPr>
          <w:sz w:val="20"/>
        </w:rPr>
        <w:t>dar</w:t>
      </w:r>
      <w:r>
        <w:rPr>
          <w:spacing w:val="26"/>
          <w:sz w:val="20"/>
        </w:rPr>
        <w:t> </w:t>
      </w:r>
      <w:r>
        <w:rPr>
          <w:sz w:val="20"/>
        </w:rPr>
        <w:t>causa</w:t>
      </w:r>
      <w:r>
        <w:rPr>
          <w:spacing w:val="27"/>
          <w:sz w:val="20"/>
        </w:rPr>
        <w:t> </w:t>
      </w:r>
      <w:r>
        <w:rPr>
          <w:sz w:val="20"/>
        </w:rPr>
        <w:t>à</w:t>
      </w:r>
      <w:r>
        <w:rPr>
          <w:spacing w:val="27"/>
          <w:sz w:val="20"/>
        </w:rPr>
        <w:t> </w:t>
      </w:r>
      <w:r>
        <w:rPr>
          <w:sz w:val="20"/>
        </w:rPr>
        <w:t>inexecução</w:t>
      </w:r>
      <w:r>
        <w:rPr>
          <w:spacing w:val="27"/>
          <w:sz w:val="20"/>
        </w:rPr>
        <w:t> </w:t>
      </w:r>
      <w:r>
        <w:rPr>
          <w:sz w:val="20"/>
        </w:rPr>
        <w:t>parcial</w:t>
      </w:r>
      <w:r>
        <w:rPr>
          <w:spacing w:val="27"/>
          <w:sz w:val="20"/>
        </w:rPr>
        <w:t> </w:t>
      </w:r>
      <w:r>
        <w:rPr>
          <w:sz w:val="20"/>
        </w:rPr>
        <w:t>do</w:t>
      </w:r>
      <w:r>
        <w:rPr>
          <w:spacing w:val="27"/>
          <w:sz w:val="20"/>
        </w:rPr>
        <w:t> </w:t>
      </w:r>
      <w:r>
        <w:rPr>
          <w:sz w:val="20"/>
        </w:rPr>
        <w:t>contrato</w:t>
      </w:r>
      <w:r>
        <w:rPr>
          <w:spacing w:val="27"/>
          <w:sz w:val="20"/>
        </w:rPr>
        <w:t> </w:t>
      </w:r>
      <w:r>
        <w:rPr>
          <w:sz w:val="20"/>
        </w:rPr>
        <w:t>que</w:t>
      </w:r>
      <w:r>
        <w:rPr>
          <w:spacing w:val="27"/>
          <w:sz w:val="20"/>
        </w:rPr>
        <w:t> </w:t>
      </w:r>
      <w:r>
        <w:rPr>
          <w:sz w:val="20"/>
        </w:rPr>
        <w:t>cause</w:t>
      </w:r>
      <w:r>
        <w:rPr>
          <w:spacing w:val="27"/>
          <w:sz w:val="20"/>
        </w:rPr>
        <w:t> </w:t>
      </w:r>
      <w:r>
        <w:rPr>
          <w:sz w:val="20"/>
        </w:rPr>
        <w:t>grave</w:t>
      </w:r>
      <w:r>
        <w:rPr>
          <w:spacing w:val="27"/>
          <w:sz w:val="20"/>
        </w:rPr>
        <w:t> </w:t>
      </w:r>
      <w:r>
        <w:rPr>
          <w:sz w:val="20"/>
        </w:rPr>
        <w:t>dano</w:t>
      </w:r>
      <w:r>
        <w:rPr>
          <w:spacing w:val="27"/>
          <w:sz w:val="20"/>
        </w:rPr>
        <w:t> </w:t>
      </w:r>
      <w:r>
        <w:rPr>
          <w:sz w:val="20"/>
        </w:rPr>
        <w:t>à</w:t>
      </w:r>
      <w:r>
        <w:rPr>
          <w:spacing w:val="16"/>
          <w:sz w:val="20"/>
        </w:rPr>
        <w:t> </w:t>
      </w:r>
      <w:r>
        <w:rPr>
          <w:sz w:val="20"/>
        </w:rPr>
        <w:t>Administração,</w:t>
      </w:r>
      <w:r>
        <w:rPr>
          <w:spacing w:val="27"/>
          <w:sz w:val="20"/>
        </w:rPr>
        <w:t> </w:t>
      </w:r>
      <w:r>
        <w:rPr>
          <w:sz w:val="20"/>
        </w:rPr>
        <w:t>ao</w:t>
      </w:r>
      <w:r>
        <w:rPr>
          <w:spacing w:val="27"/>
          <w:sz w:val="20"/>
        </w:rPr>
        <w:t> </w:t>
      </w:r>
      <w:r>
        <w:rPr>
          <w:sz w:val="20"/>
        </w:rPr>
        <w:t>funcionamento</w:t>
      </w:r>
      <w:r>
        <w:rPr>
          <w:spacing w:val="26"/>
          <w:sz w:val="20"/>
        </w:rPr>
        <w:t> </w:t>
      </w:r>
      <w:r>
        <w:rPr>
          <w:sz w:val="20"/>
        </w:rPr>
        <w:t>dos</w:t>
      </w:r>
      <w:r>
        <w:rPr>
          <w:spacing w:val="27"/>
          <w:sz w:val="20"/>
        </w:rPr>
        <w:t> </w:t>
      </w:r>
      <w:r>
        <w:rPr>
          <w:sz w:val="20"/>
        </w:rPr>
        <w:t>serviços</w:t>
      </w:r>
      <w:r>
        <w:rPr>
          <w:spacing w:val="-47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coletivo;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2" w:after="0"/>
        <w:ind w:left="771" w:right="0"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814" w:val="left" w:leader="none"/>
        </w:tabs>
        <w:spacing w:line="280" w:lineRule="auto" w:before="40" w:after="0"/>
        <w:ind w:left="319" w:right="457" w:firstLine="0"/>
        <w:jc w:val="left"/>
        <w:rPr>
          <w:sz w:val="20"/>
        </w:rPr>
      </w:pPr>
      <w:r>
        <w:rPr>
          <w:sz w:val="20"/>
        </w:rPr>
        <w:t>deixar</w:t>
      </w:r>
      <w:r>
        <w:rPr>
          <w:spacing w:val="41"/>
          <w:sz w:val="20"/>
        </w:rPr>
        <w:t> </w:t>
      </w:r>
      <w:r>
        <w:rPr>
          <w:sz w:val="20"/>
        </w:rPr>
        <w:t>de</w:t>
      </w:r>
      <w:r>
        <w:rPr>
          <w:spacing w:val="42"/>
          <w:sz w:val="20"/>
        </w:rPr>
        <w:t> </w:t>
      </w:r>
      <w:r>
        <w:rPr>
          <w:sz w:val="20"/>
        </w:rPr>
        <w:t>entregar</w:t>
      </w:r>
      <w:r>
        <w:rPr>
          <w:spacing w:val="42"/>
          <w:sz w:val="20"/>
        </w:rPr>
        <w:t> </w:t>
      </w:r>
      <w:r>
        <w:rPr>
          <w:sz w:val="20"/>
        </w:rPr>
        <w:t>a</w:t>
      </w:r>
      <w:r>
        <w:rPr>
          <w:spacing w:val="42"/>
          <w:sz w:val="20"/>
        </w:rPr>
        <w:t> </w:t>
      </w:r>
      <w:r>
        <w:rPr>
          <w:sz w:val="20"/>
        </w:rPr>
        <w:t>documentação</w:t>
      </w:r>
      <w:r>
        <w:rPr>
          <w:spacing w:val="42"/>
          <w:sz w:val="20"/>
        </w:rPr>
        <w:t> </w:t>
      </w:r>
      <w:r>
        <w:rPr>
          <w:sz w:val="20"/>
        </w:rPr>
        <w:t>exigida</w:t>
      </w:r>
      <w:r>
        <w:rPr>
          <w:spacing w:val="42"/>
          <w:sz w:val="20"/>
        </w:rPr>
        <w:t> </w:t>
      </w:r>
      <w:r>
        <w:rPr>
          <w:sz w:val="20"/>
        </w:rPr>
        <w:t>para</w:t>
      </w:r>
      <w:r>
        <w:rPr>
          <w:spacing w:val="42"/>
          <w:sz w:val="20"/>
        </w:rPr>
        <w:t> </w:t>
      </w:r>
      <w:r>
        <w:rPr>
          <w:sz w:val="20"/>
        </w:rPr>
        <w:t>o</w:t>
      </w:r>
      <w:r>
        <w:rPr>
          <w:spacing w:val="42"/>
          <w:sz w:val="20"/>
        </w:rPr>
        <w:t> </w:t>
      </w:r>
      <w:r>
        <w:rPr>
          <w:sz w:val="20"/>
        </w:rPr>
        <w:t>certame</w:t>
      </w:r>
      <w:r>
        <w:rPr>
          <w:spacing w:val="41"/>
          <w:sz w:val="20"/>
        </w:rPr>
        <w:t> </w:t>
      </w:r>
      <w:r>
        <w:rPr>
          <w:sz w:val="20"/>
        </w:rPr>
        <w:t>ou</w:t>
      </w:r>
      <w:r>
        <w:rPr>
          <w:spacing w:val="42"/>
          <w:sz w:val="20"/>
        </w:rPr>
        <w:t> </w:t>
      </w:r>
      <w:r>
        <w:rPr>
          <w:sz w:val="20"/>
        </w:rPr>
        <w:t>não</w:t>
      </w:r>
      <w:r>
        <w:rPr>
          <w:spacing w:val="42"/>
          <w:sz w:val="20"/>
        </w:rPr>
        <w:t> </w:t>
      </w:r>
      <w:r>
        <w:rPr>
          <w:sz w:val="20"/>
        </w:rPr>
        <w:t>entregar</w:t>
      </w:r>
      <w:r>
        <w:rPr>
          <w:spacing w:val="42"/>
          <w:sz w:val="20"/>
        </w:rPr>
        <w:t> </w:t>
      </w:r>
      <w:r>
        <w:rPr>
          <w:sz w:val="20"/>
        </w:rPr>
        <w:t>qualquer</w:t>
      </w:r>
      <w:r>
        <w:rPr>
          <w:spacing w:val="42"/>
          <w:sz w:val="20"/>
        </w:rPr>
        <w:t> </w:t>
      </w:r>
      <w:r>
        <w:rPr>
          <w:sz w:val="20"/>
        </w:rPr>
        <w:t>documento</w:t>
      </w:r>
      <w:r>
        <w:rPr>
          <w:spacing w:val="42"/>
          <w:sz w:val="20"/>
        </w:rPr>
        <w:t> </w:t>
      </w:r>
      <w:r>
        <w:rPr>
          <w:sz w:val="20"/>
        </w:rPr>
        <w:t>que</w:t>
      </w:r>
      <w:r>
        <w:rPr>
          <w:spacing w:val="42"/>
          <w:sz w:val="20"/>
        </w:rPr>
        <w:t> </w:t>
      </w:r>
      <w:r>
        <w:rPr>
          <w:sz w:val="20"/>
        </w:rPr>
        <w:t>tenha</w:t>
      </w:r>
      <w:r>
        <w:rPr>
          <w:spacing w:val="42"/>
          <w:sz w:val="20"/>
        </w:rPr>
        <w:t> </w:t>
      </w:r>
      <w:r>
        <w:rPr>
          <w:sz w:val="20"/>
        </w:rPr>
        <w:t>sido</w:t>
      </w:r>
      <w:r>
        <w:rPr>
          <w:spacing w:val="-47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2" w:after="0"/>
        <w:ind w:left="771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superveniente</w:t>
      </w:r>
      <w:r>
        <w:rPr>
          <w:spacing w:val="-1"/>
          <w:sz w:val="20"/>
        </w:rPr>
        <w:t> </w:t>
      </w:r>
      <w:r>
        <w:rPr>
          <w:sz w:val="20"/>
        </w:rPr>
        <w:t>devidamente</w:t>
      </w:r>
      <w:r>
        <w:rPr>
          <w:spacing w:val="-1"/>
          <w:sz w:val="20"/>
        </w:rPr>
        <w:t> </w:t>
      </w:r>
      <w:r>
        <w:rPr>
          <w:sz w:val="20"/>
        </w:rPr>
        <w:t>justificado,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ListParagraph"/>
        <w:numPr>
          <w:ilvl w:val="3"/>
          <w:numId w:val="14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adequada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negociação;</w:t>
      </w:r>
    </w:p>
    <w:p>
      <w:pPr>
        <w:pStyle w:val="ListParagraph"/>
        <w:numPr>
          <w:ilvl w:val="3"/>
          <w:numId w:val="14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recusar-se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detalhamento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2"/>
          <w:sz w:val="20"/>
        </w:rPr>
        <w:t> </w:t>
      </w:r>
      <w:r>
        <w:rPr>
          <w:sz w:val="20"/>
        </w:rPr>
        <w:t>exigível;</w:t>
      </w:r>
    </w:p>
    <w:p>
      <w:pPr>
        <w:pStyle w:val="ListParagraph"/>
        <w:numPr>
          <w:ilvl w:val="3"/>
          <w:numId w:val="14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pedir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desclassificado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1"/>
          <w:sz w:val="20"/>
        </w:rPr>
        <w:t> </w:t>
      </w:r>
      <w:r>
        <w:rPr>
          <w:sz w:val="20"/>
        </w:rPr>
        <w:t>competitiva;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pStyle w:val="ListParagraph"/>
        <w:numPr>
          <w:ilvl w:val="3"/>
          <w:numId w:val="14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amostra;</w:t>
      </w:r>
    </w:p>
    <w:p>
      <w:pPr>
        <w:pStyle w:val="ListParagraph"/>
        <w:numPr>
          <w:ilvl w:val="3"/>
          <w:numId w:val="14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2"/>
          <w:numId w:val="14"/>
        </w:numPr>
        <w:tabs>
          <w:tab w:pos="773" w:val="left" w:leader="none"/>
        </w:tabs>
        <w:spacing w:line="280" w:lineRule="auto" w:before="40" w:after="0"/>
        <w:ind w:left="319" w:right="457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celebrar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contrato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2"/>
          <w:sz w:val="20"/>
        </w:rPr>
        <w:t> </w:t>
      </w:r>
      <w:r>
        <w:rPr>
          <w:sz w:val="20"/>
        </w:rPr>
        <w:t>entregar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documentação</w:t>
      </w:r>
      <w:r>
        <w:rPr>
          <w:spacing w:val="2"/>
          <w:sz w:val="20"/>
        </w:rPr>
        <w:t> </w:t>
      </w:r>
      <w:r>
        <w:rPr>
          <w:sz w:val="20"/>
        </w:rPr>
        <w:t>exigida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contratação,</w:t>
      </w:r>
      <w:r>
        <w:rPr>
          <w:spacing w:val="1"/>
          <w:sz w:val="20"/>
        </w:rPr>
        <w:t> </w:t>
      </w:r>
      <w:r>
        <w:rPr>
          <w:sz w:val="20"/>
        </w:rPr>
        <w:t>quando</w:t>
      </w:r>
      <w:r>
        <w:rPr>
          <w:spacing w:val="1"/>
          <w:sz w:val="20"/>
        </w:rPr>
        <w:t> </w:t>
      </w:r>
      <w:r>
        <w:rPr>
          <w:sz w:val="20"/>
        </w:rPr>
        <w:t>convocado</w:t>
      </w:r>
      <w:r>
        <w:rPr>
          <w:spacing w:val="1"/>
          <w:sz w:val="20"/>
        </w:rPr>
        <w:t> </w:t>
      </w:r>
      <w:r>
        <w:rPr>
          <w:sz w:val="20"/>
        </w:rPr>
        <w:t>dentro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</w:p>
    <w:p>
      <w:pPr>
        <w:pStyle w:val="ListParagraph"/>
        <w:numPr>
          <w:ilvl w:val="2"/>
          <w:numId w:val="14"/>
        </w:numPr>
        <w:tabs>
          <w:tab w:pos="862" w:val="left" w:leader="none"/>
        </w:tabs>
        <w:spacing w:line="280" w:lineRule="auto" w:before="2" w:after="0"/>
        <w:ind w:left="394" w:right="457" w:firstLine="0"/>
        <w:jc w:val="left"/>
        <w:rPr>
          <w:sz w:val="20"/>
        </w:rPr>
      </w:pPr>
      <w:r>
        <w:rPr>
          <w:sz w:val="20"/>
        </w:rPr>
        <w:t>recusar-se,</w:t>
      </w:r>
      <w:r>
        <w:rPr>
          <w:spacing w:val="15"/>
          <w:sz w:val="20"/>
        </w:rPr>
        <w:t> </w:t>
      </w:r>
      <w:r>
        <w:rPr>
          <w:sz w:val="20"/>
        </w:rPr>
        <w:t>sem</w:t>
      </w:r>
      <w:r>
        <w:rPr>
          <w:spacing w:val="16"/>
          <w:sz w:val="20"/>
        </w:rPr>
        <w:t> </w:t>
      </w:r>
      <w:r>
        <w:rPr>
          <w:sz w:val="20"/>
        </w:rPr>
        <w:t>justificativa,</w:t>
      </w:r>
      <w:r>
        <w:rPr>
          <w:spacing w:val="16"/>
          <w:sz w:val="20"/>
        </w:rPr>
        <w:t> </w:t>
      </w:r>
      <w:r>
        <w:rPr>
          <w:sz w:val="20"/>
        </w:rPr>
        <w:t>a</w:t>
      </w:r>
      <w:r>
        <w:rPr>
          <w:spacing w:val="16"/>
          <w:sz w:val="20"/>
        </w:rPr>
        <w:t> </w:t>
      </w:r>
      <w:r>
        <w:rPr>
          <w:sz w:val="20"/>
        </w:rPr>
        <w:t>assinar</w:t>
      </w:r>
      <w:r>
        <w:rPr>
          <w:spacing w:val="16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contrato</w:t>
      </w:r>
      <w:r>
        <w:rPr>
          <w:spacing w:val="16"/>
          <w:sz w:val="20"/>
        </w:rPr>
        <w:t> </w:t>
      </w:r>
      <w:r>
        <w:rPr>
          <w:sz w:val="20"/>
        </w:rPr>
        <w:t>ou</w:t>
      </w:r>
      <w:r>
        <w:rPr>
          <w:spacing w:val="16"/>
          <w:sz w:val="20"/>
        </w:rPr>
        <w:t> </w:t>
      </w:r>
      <w:r>
        <w:rPr>
          <w:sz w:val="20"/>
        </w:rPr>
        <w:t>a</w:t>
      </w:r>
      <w:r>
        <w:rPr>
          <w:spacing w:val="16"/>
          <w:sz w:val="20"/>
        </w:rPr>
        <w:t> </w:t>
      </w:r>
      <w:r>
        <w:rPr>
          <w:sz w:val="20"/>
        </w:rPr>
        <w:t>ata</w:t>
      </w:r>
      <w:r>
        <w:rPr>
          <w:spacing w:val="16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registro</w:t>
      </w:r>
      <w:r>
        <w:rPr>
          <w:spacing w:val="16"/>
          <w:sz w:val="20"/>
        </w:rPr>
        <w:t> </w:t>
      </w:r>
      <w:r>
        <w:rPr>
          <w:sz w:val="20"/>
        </w:rPr>
        <w:t>de</w:t>
      </w:r>
      <w:r>
        <w:rPr>
          <w:spacing w:val="16"/>
          <w:sz w:val="20"/>
        </w:rPr>
        <w:t> </w:t>
      </w:r>
      <w:r>
        <w:rPr>
          <w:sz w:val="20"/>
        </w:rPr>
        <w:t>preço,</w:t>
      </w:r>
      <w:r>
        <w:rPr>
          <w:spacing w:val="16"/>
          <w:sz w:val="20"/>
        </w:rPr>
        <w:t> </w:t>
      </w:r>
      <w:r>
        <w:rPr>
          <w:sz w:val="20"/>
        </w:rPr>
        <w:t>ou</w:t>
      </w:r>
      <w:r>
        <w:rPr>
          <w:spacing w:val="16"/>
          <w:sz w:val="20"/>
        </w:rPr>
        <w:t> </w:t>
      </w:r>
      <w:r>
        <w:rPr>
          <w:sz w:val="20"/>
        </w:rPr>
        <w:t>a</w:t>
      </w:r>
      <w:r>
        <w:rPr>
          <w:spacing w:val="15"/>
          <w:sz w:val="20"/>
        </w:rPr>
        <w:t> </w:t>
      </w:r>
      <w:r>
        <w:rPr>
          <w:sz w:val="20"/>
        </w:rPr>
        <w:t>aceitar</w:t>
      </w:r>
      <w:r>
        <w:rPr>
          <w:spacing w:val="16"/>
          <w:sz w:val="20"/>
        </w:rPr>
        <w:t> </w:t>
      </w:r>
      <w:r>
        <w:rPr>
          <w:sz w:val="20"/>
        </w:rPr>
        <w:t>ou</w:t>
      </w:r>
      <w:r>
        <w:rPr>
          <w:spacing w:val="16"/>
          <w:sz w:val="20"/>
        </w:rPr>
        <w:t> </w:t>
      </w:r>
      <w:r>
        <w:rPr>
          <w:sz w:val="20"/>
        </w:rPr>
        <w:t>retirar</w:t>
      </w:r>
      <w:r>
        <w:rPr>
          <w:spacing w:val="16"/>
          <w:sz w:val="20"/>
        </w:rPr>
        <w:t> </w:t>
      </w:r>
      <w:r>
        <w:rPr>
          <w:sz w:val="20"/>
        </w:rPr>
        <w:t>o</w:t>
      </w:r>
      <w:r>
        <w:rPr>
          <w:spacing w:val="16"/>
          <w:sz w:val="20"/>
        </w:rPr>
        <w:t> </w:t>
      </w:r>
      <w:r>
        <w:rPr>
          <w:sz w:val="20"/>
        </w:rPr>
        <w:t>instrumento</w:t>
      </w:r>
      <w:r>
        <w:rPr>
          <w:spacing w:val="-47"/>
          <w:sz w:val="20"/>
        </w:rPr>
        <w:t> </w:t>
      </w:r>
      <w:r>
        <w:rPr>
          <w:sz w:val="20"/>
        </w:rPr>
        <w:t>equivalente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estabelecido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1" w:after="0"/>
        <w:ind w:left="771" w:right="0" w:hanging="451"/>
        <w:jc w:val="left"/>
        <w:rPr>
          <w:sz w:val="20"/>
        </w:rPr>
      </w:pP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retardamento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motivo</w:t>
      </w:r>
      <w:r>
        <w:rPr>
          <w:spacing w:val="-1"/>
          <w:sz w:val="20"/>
        </w:rPr>
        <w:t> </w:t>
      </w:r>
      <w:r>
        <w:rPr>
          <w:sz w:val="20"/>
        </w:rPr>
        <w:t>justificado;</w:t>
      </w:r>
    </w:p>
    <w:p>
      <w:pPr>
        <w:pStyle w:val="ListParagraph"/>
        <w:numPr>
          <w:ilvl w:val="2"/>
          <w:numId w:val="14"/>
        </w:numPr>
        <w:tabs>
          <w:tab w:pos="773" w:val="left" w:leader="none"/>
        </w:tabs>
        <w:spacing w:line="280" w:lineRule="auto" w:before="40" w:after="0"/>
        <w:ind w:left="319" w:right="457" w:firstLine="0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2"/>
          <w:sz w:val="20"/>
        </w:rPr>
        <w:t> </w:t>
      </w:r>
      <w:r>
        <w:rPr>
          <w:sz w:val="20"/>
        </w:rPr>
        <w:t>declaração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documentação</w:t>
      </w:r>
      <w:r>
        <w:rPr>
          <w:spacing w:val="2"/>
          <w:sz w:val="20"/>
        </w:rPr>
        <w:t> </w:t>
      </w:r>
      <w:r>
        <w:rPr>
          <w:sz w:val="20"/>
        </w:rPr>
        <w:t>falsa</w:t>
      </w:r>
      <w:r>
        <w:rPr>
          <w:spacing w:val="2"/>
          <w:sz w:val="20"/>
        </w:rPr>
        <w:t> </w:t>
      </w:r>
      <w:r>
        <w:rPr>
          <w:sz w:val="20"/>
        </w:rPr>
        <w:t>exigida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certame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prestar</w:t>
      </w:r>
      <w:r>
        <w:rPr>
          <w:spacing w:val="2"/>
          <w:sz w:val="20"/>
        </w:rPr>
        <w:t> </w:t>
      </w:r>
      <w:r>
        <w:rPr>
          <w:sz w:val="20"/>
        </w:rPr>
        <w:t>declaração</w:t>
      </w:r>
      <w:r>
        <w:rPr>
          <w:spacing w:val="2"/>
          <w:sz w:val="20"/>
        </w:rPr>
        <w:t> </w:t>
      </w:r>
      <w:r>
        <w:rPr>
          <w:sz w:val="20"/>
        </w:rPr>
        <w:t>falsa</w:t>
      </w:r>
      <w:r>
        <w:rPr>
          <w:spacing w:val="2"/>
          <w:sz w:val="20"/>
        </w:rPr>
        <w:t> </w:t>
      </w:r>
      <w:r>
        <w:rPr>
          <w:sz w:val="20"/>
        </w:rPr>
        <w:t>durante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certame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823" w:val="left" w:leader="none"/>
        </w:tabs>
        <w:spacing w:line="240" w:lineRule="auto" w:before="2" w:after="0"/>
        <w:ind w:left="822" w:right="0" w:hanging="502"/>
        <w:jc w:val="left"/>
        <w:rPr>
          <w:sz w:val="20"/>
        </w:rPr>
      </w:pPr>
      <w:r>
        <w:rPr>
          <w:sz w:val="20"/>
        </w:rPr>
        <w:t>fraudar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fraudulento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854" w:val="left" w:leader="none"/>
        </w:tabs>
        <w:spacing w:line="240" w:lineRule="auto" w:before="40" w:after="0"/>
        <w:ind w:left="853" w:right="0" w:hanging="543"/>
        <w:jc w:val="left"/>
        <w:rPr>
          <w:sz w:val="20"/>
        </w:rPr>
      </w:pPr>
      <w:r>
        <w:rPr>
          <w:sz w:val="20"/>
        </w:rPr>
        <w:t>comportar-se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inidôneo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cometer</w:t>
      </w:r>
      <w:r>
        <w:rPr>
          <w:spacing w:val="-1"/>
          <w:sz w:val="20"/>
        </w:rPr>
        <w:t> </w:t>
      </w:r>
      <w:r>
        <w:rPr>
          <w:sz w:val="20"/>
        </w:rPr>
        <w:t>fraude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ListParagraph"/>
        <w:numPr>
          <w:ilvl w:val="3"/>
          <w:numId w:val="14"/>
        </w:numPr>
        <w:tabs>
          <w:tab w:pos="1004" w:val="left" w:leader="none"/>
        </w:tabs>
        <w:spacing w:line="240" w:lineRule="auto" w:before="40" w:after="0"/>
        <w:ind w:left="1003" w:right="0" w:hanging="693"/>
        <w:jc w:val="left"/>
        <w:rPr>
          <w:sz w:val="20"/>
        </w:rPr>
      </w:pPr>
      <w:r>
        <w:rPr>
          <w:sz w:val="20"/>
        </w:rPr>
        <w:t>agir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conluio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3"/>
          <w:numId w:val="14"/>
        </w:numPr>
        <w:tabs>
          <w:tab w:pos="1004" w:val="left" w:leader="none"/>
        </w:tabs>
        <w:spacing w:line="240" w:lineRule="auto" w:before="40" w:after="0"/>
        <w:ind w:left="1003" w:right="0" w:hanging="693"/>
        <w:jc w:val="left"/>
        <w:rPr>
          <w:sz w:val="20"/>
        </w:rPr>
      </w:pPr>
      <w:r>
        <w:rPr>
          <w:sz w:val="20"/>
        </w:rPr>
        <w:t>induzir</w:t>
      </w:r>
      <w:r>
        <w:rPr>
          <w:spacing w:val="-1"/>
          <w:sz w:val="20"/>
        </w:rPr>
        <w:t> </w:t>
      </w:r>
      <w:r>
        <w:rPr>
          <w:sz w:val="20"/>
        </w:rPr>
        <w:t>deliberadamente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erro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julgamento;</w:t>
      </w:r>
    </w:p>
    <w:p>
      <w:pPr>
        <w:pStyle w:val="ListParagraph"/>
        <w:numPr>
          <w:ilvl w:val="3"/>
          <w:numId w:val="14"/>
        </w:numPr>
        <w:tabs>
          <w:tab w:pos="1004" w:val="left" w:leader="none"/>
        </w:tabs>
        <w:spacing w:line="240" w:lineRule="auto" w:before="40" w:after="0"/>
        <w:ind w:left="1003" w:right="0" w:hanging="693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falsificada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deteriorada;</w:t>
      </w:r>
    </w:p>
    <w:p>
      <w:pPr>
        <w:pStyle w:val="ListParagraph"/>
        <w:numPr>
          <w:ilvl w:val="3"/>
          <w:numId w:val="14"/>
        </w:numPr>
        <w:tabs>
          <w:tab w:pos="1004" w:val="left" w:leader="none"/>
        </w:tabs>
        <w:spacing w:line="240" w:lineRule="auto" w:before="40" w:after="0"/>
        <w:ind w:left="1003" w:right="0" w:hanging="693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ME/EPP;</w:t>
      </w:r>
    </w:p>
    <w:p>
      <w:pPr>
        <w:pStyle w:val="ListParagraph"/>
        <w:numPr>
          <w:ilvl w:val="2"/>
          <w:numId w:val="14"/>
        </w:numPr>
        <w:tabs>
          <w:tab w:pos="862" w:val="left" w:leader="none"/>
        </w:tabs>
        <w:spacing w:line="240" w:lineRule="auto" w:before="40" w:after="0"/>
        <w:ind w:left="861" w:right="0" w:hanging="551"/>
        <w:jc w:val="left"/>
        <w:rPr>
          <w:sz w:val="20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ilícitos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vistas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frustrar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objetivos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ListParagraph"/>
        <w:numPr>
          <w:ilvl w:val="2"/>
          <w:numId w:val="14"/>
        </w:numPr>
        <w:tabs>
          <w:tab w:pos="862" w:val="left" w:leader="none"/>
        </w:tabs>
        <w:spacing w:line="240" w:lineRule="auto" w:before="40" w:after="0"/>
        <w:ind w:left="861" w:right="0" w:hanging="551"/>
        <w:jc w:val="left"/>
        <w:rPr>
          <w:sz w:val="20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color w:val="000080"/>
          <w:sz w:val="20"/>
        </w:rPr>
        <w:t> </w:t>
      </w:r>
      <w:hyperlink r:id="rId26">
        <w:r>
          <w:rPr>
            <w:color w:val="000080"/>
            <w:sz w:val="20"/>
            <w:u w:val="single" w:color="000080"/>
          </w:rPr>
          <w:t>art.</w:t>
        </w:r>
      </w:hyperlink>
      <w:r>
        <w:rPr>
          <w:spacing w:val="5"/>
          <w:sz w:val="20"/>
          <w:u w:val="single" w:color="000080"/>
        </w:rPr>
        <w:t> </w:t>
      </w:r>
      <w:r>
        <w:rPr>
          <w:sz w:val="20"/>
          <w:u w:val="single" w:color="000080"/>
        </w:rPr>
        <w:t>5º</w:t>
      </w:r>
      <w:r>
        <w:rPr>
          <w:spacing w:val="-1"/>
          <w:sz w:val="20"/>
          <w:u w:val="single" w:color="000080"/>
        </w:rPr>
        <w:t> </w:t>
      </w:r>
      <w:r>
        <w:rPr>
          <w:sz w:val="20"/>
          <w:u w:val="single" w:color="000080"/>
        </w:rPr>
        <w:t>da</w:t>
      </w:r>
      <w:r>
        <w:rPr>
          <w:spacing w:val="-1"/>
          <w:sz w:val="20"/>
          <w:u w:val="single" w:color="000080"/>
        </w:rPr>
        <w:t> </w:t>
      </w:r>
      <w:r>
        <w:rPr>
          <w:sz w:val="20"/>
          <w:u w:val="single" w:color="000080"/>
        </w:rPr>
        <w:t>Lei nº</w:t>
      </w:r>
      <w:r>
        <w:rPr>
          <w:spacing w:val="-1"/>
          <w:sz w:val="20"/>
          <w:u w:val="single" w:color="000080"/>
        </w:rPr>
        <w:t> </w:t>
      </w:r>
      <w:r>
        <w:rPr>
          <w:sz w:val="20"/>
          <w:u w:val="single" w:color="000080"/>
        </w:rPr>
        <w:t>12.846</w:t>
      </w:r>
      <w:r>
        <w:rPr>
          <w:sz w:val="20"/>
        </w:rPr>
        <w:t>,</w:t>
      </w:r>
      <w:r>
        <w:rPr>
          <w:spacing w:val="-3"/>
          <w:sz w:val="20"/>
          <w:u w:val="single"/>
        </w:rPr>
        <w:t> </w:t>
      </w:r>
      <w:r>
        <w:rPr>
          <w:sz w:val="20"/>
          <w:u w:val="single"/>
        </w:rPr>
        <w:t>de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1º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de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agosto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de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2013.</w:t>
      </w:r>
    </w:p>
    <w:p>
      <w:pPr>
        <w:pStyle w:val="ListParagraph"/>
        <w:numPr>
          <w:ilvl w:val="1"/>
          <w:numId w:val="14"/>
        </w:numPr>
        <w:tabs>
          <w:tab w:pos="642" w:val="left" w:leader="none"/>
        </w:tabs>
        <w:spacing w:line="280" w:lineRule="auto" w:before="40" w:after="0"/>
        <w:ind w:left="319" w:right="457" w:firstLine="0"/>
        <w:jc w:val="both"/>
        <w:rPr>
          <w:sz w:val="20"/>
        </w:rPr>
      </w:pPr>
      <w:r>
        <w:rPr>
          <w:sz w:val="20"/>
        </w:rPr>
        <w:t>O licitante ou contratado que cometer qualquer das condutas discriminadas nos subitens anteriores ficará sujeito, sem</w:t>
      </w:r>
      <w:r>
        <w:rPr>
          <w:spacing w:val="1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responsabilidade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criminal,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sanções:</w:t>
      </w:r>
    </w:p>
    <w:p>
      <w:pPr>
        <w:pStyle w:val="ListParagraph"/>
        <w:numPr>
          <w:ilvl w:val="2"/>
          <w:numId w:val="14"/>
        </w:numPr>
        <w:tabs>
          <w:tab w:pos="796" w:val="left" w:leader="none"/>
        </w:tabs>
        <w:spacing w:line="280" w:lineRule="auto" w:before="2" w:after="0"/>
        <w:ind w:left="319" w:right="472" w:firstLine="0"/>
        <w:jc w:val="both"/>
        <w:rPr>
          <w:sz w:val="20"/>
        </w:rPr>
      </w:pPr>
      <w:r>
        <w:rPr>
          <w:sz w:val="20"/>
        </w:rPr>
        <w:t>Advertência, prevista no art. 156, I, § 2º, da Lei nº 14.133/2021, pela infração descrita no item 9.1.1, de menor</w:t>
      </w:r>
      <w:r>
        <w:rPr>
          <w:spacing w:val="1"/>
          <w:sz w:val="20"/>
        </w:rPr>
        <w:t> </w:t>
      </w:r>
      <w:r>
        <w:rPr>
          <w:sz w:val="20"/>
        </w:rPr>
        <w:t>potencial</w:t>
      </w:r>
      <w:r>
        <w:rPr>
          <w:spacing w:val="-1"/>
          <w:sz w:val="20"/>
        </w:rPr>
        <w:t> </w:t>
      </w:r>
      <w:r>
        <w:rPr>
          <w:sz w:val="20"/>
        </w:rPr>
        <w:t>ofensivo,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justificar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imposição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grave.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80" w:lineRule="auto" w:before="2" w:after="0"/>
        <w:ind w:left="319" w:right="457" w:firstLine="0"/>
        <w:jc w:val="both"/>
        <w:rPr>
          <w:sz w:val="20"/>
        </w:rPr>
      </w:pPr>
      <w:r>
        <w:rPr>
          <w:sz w:val="20"/>
        </w:rPr>
        <w:t>Multa administrativa, prevista no art. 156, II, § 3º, da Lei nº 14.133/2021, pela infração dos subitens 9.1.1 a 9.1.12, que</w:t>
      </w:r>
      <w:r>
        <w:rPr>
          <w:spacing w:val="-47"/>
          <w:sz w:val="20"/>
        </w:rPr>
        <w:t> </w:t>
      </w:r>
      <w:r>
        <w:rPr>
          <w:sz w:val="20"/>
        </w:rPr>
        <w:t>não poderá ser inferior a 0,5% (cinco décimos por cento) nem superior a 30% (trinta por cento) do valor do Contrato,</w:t>
      </w:r>
      <w:r>
        <w:rPr>
          <w:spacing w:val="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parâmetros:</w:t>
      </w:r>
    </w:p>
    <w:p>
      <w:pPr>
        <w:pStyle w:val="ListParagraph"/>
        <w:numPr>
          <w:ilvl w:val="0"/>
          <w:numId w:val="15"/>
        </w:numPr>
        <w:tabs>
          <w:tab w:pos="528" w:val="left" w:leader="none"/>
        </w:tabs>
        <w:spacing w:line="240" w:lineRule="auto" w:before="3" w:after="0"/>
        <w:ind w:left="527" w:right="0" w:hanging="203"/>
        <w:jc w:val="both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1,5%,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9.1.1,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5"/>
        </w:numPr>
        <w:tabs>
          <w:tab w:pos="527" w:val="left" w:leader="none"/>
        </w:tabs>
        <w:spacing w:line="240" w:lineRule="auto" w:before="40" w:after="0"/>
        <w:ind w:left="526" w:right="0" w:hanging="214"/>
        <w:jc w:val="both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infrações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9.1.2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9.1.7,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spacing w:after="0" w:line="240" w:lineRule="auto"/>
        <w:jc w:val="both"/>
        <w:rPr>
          <w:sz w:val="20"/>
        </w:rPr>
        <w:sectPr>
          <w:pgSz w:w="11900" w:h="16840"/>
          <w:pgMar w:top="500" w:bottom="280" w:left="580" w:right="520"/>
        </w:sectPr>
      </w:pPr>
    </w:p>
    <w:p>
      <w:pPr>
        <w:pStyle w:val="ListParagraph"/>
        <w:numPr>
          <w:ilvl w:val="0"/>
          <w:numId w:val="15"/>
        </w:numPr>
        <w:tabs>
          <w:tab w:pos="528" w:val="left" w:leader="none"/>
        </w:tabs>
        <w:spacing w:line="240" w:lineRule="auto" w:before="75" w:after="0"/>
        <w:ind w:left="527" w:right="0" w:hanging="203"/>
        <w:jc w:val="both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infrações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9.1.8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9.1.12,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5"/>
        </w:numPr>
        <w:tabs>
          <w:tab w:pos="570" w:val="left" w:leader="none"/>
        </w:tabs>
        <w:spacing w:line="280" w:lineRule="auto" w:before="40" w:after="0"/>
        <w:ind w:left="319" w:right="457" w:firstLine="0"/>
        <w:jc w:val="both"/>
        <w:rPr>
          <w:sz w:val="20"/>
        </w:rPr>
      </w:pPr>
      <w:r>
        <w:rPr>
          <w:sz w:val="20"/>
        </w:rPr>
        <w:t>multa de 0,5% a 15% incidente sobre o valor anual do Contrato, caso não comprovado, no prazo estabelecido pela</w:t>
      </w:r>
      <w:r>
        <w:rPr>
          <w:spacing w:val="1"/>
          <w:sz w:val="20"/>
        </w:rPr>
        <w:t> </w:t>
      </w:r>
      <w:r>
        <w:rPr>
          <w:sz w:val="20"/>
        </w:rPr>
        <w:t>fiscalização,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trabalhistas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Fundo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Tempo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Serviço</w:t>
      </w:r>
      <w:r>
        <w:rPr>
          <w:spacing w:val="-1"/>
          <w:sz w:val="20"/>
        </w:rPr>
        <w:t> </w:t>
      </w:r>
      <w:r>
        <w:rPr>
          <w:sz w:val="20"/>
        </w:rPr>
        <w:t>(FGTS)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relação</w:t>
      </w:r>
      <w:r>
        <w:rPr>
          <w:spacing w:val="-48"/>
          <w:sz w:val="20"/>
        </w:rPr>
        <w:t> </w:t>
      </w:r>
      <w:r>
        <w:rPr>
          <w:sz w:val="20"/>
        </w:rPr>
        <w:t>aos empregados diretamente envolvidos na execução, quando for o caso, do contrato de prestação de serviços com dedicação</w:t>
      </w:r>
      <w:r>
        <w:rPr>
          <w:spacing w:val="-47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obra,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50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ao:</w:t>
      </w:r>
    </w:p>
    <w:p>
      <w:pPr>
        <w:pStyle w:val="ListParagraph"/>
        <w:numPr>
          <w:ilvl w:val="0"/>
          <w:numId w:val="16"/>
        </w:numPr>
        <w:tabs>
          <w:tab w:pos="483" w:val="left" w:leader="none"/>
        </w:tabs>
        <w:spacing w:line="240" w:lineRule="auto" w:before="3" w:after="0"/>
        <w:ind w:left="482" w:right="0" w:hanging="170"/>
        <w:jc w:val="left"/>
        <w:rPr>
          <w:sz w:val="20"/>
        </w:rPr>
      </w:pP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ponto;</w:t>
      </w:r>
    </w:p>
    <w:p>
      <w:pPr>
        <w:pStyle w:val="ListParagraph"/>
        <w:numPr>
          <w:ilvl w:val="0"/>
          <w:numId w:val="16"/>
        </w:numPr>
        <w:tabs>
          <w:tab w:pos="542" w:val="left" w:leader="none"/>
        </w:tabs>
        <w:spacing w:line="240" w:lineRule="auto" w:before="40" w:after="0"/>
        <w:ind w:left="541" w:right="0" w:hanging="225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salários,</w:t>
      </w:r>
      <w:r>
        <w:rPr>
          <w:spacing w:val="-1"/>
          <w:sz w:val="20"/>
        </w:rPr>
        <w:t> </w:t>
      </w:r>
      <w:r>
        <w:rPr>
          <w:sz w:val="20"/>
        </w:rPr>
        <w:t>adicionais,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extras,</w:t>
      </w:r>
      <w:r>
        <w:rPr>
          <w:spacing w:val="-1"/>
          <w:sz w:val="20"/>
        </w:rPr>
        <w:t> </w:t>
      </w:r>
      <w:r>
        <w:rPr>
          <w:sz w:val="20"/>
        </w:rPr>
        <w:t>repouso</w:t>
      </w:r>
      <w:r>
        <w:rPr>
          <w:spacing w:val="-1"/>
          <w:sz w:val="20"/>
        </w:rPr>
        <w:t> </w:t>
      </w:r>
      <w:r>
        <w:rPr>
          <w:sz w:val="20"/>
        </w:rPr>
        <w:t>semanal</w:t>
      </w:r>
      <w:r>
        <w:rPr>
          <w:spacing w:val="-1"/>
          <w:sz w:val="20"/>
        </w:rPr>
        <w:t> </w:t>
      </w:r>
      <w:r>
        <w:rPr>
          <w:sz w:val="20"/>
        </w:rPr>
        <w:t>remunerado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décimo</w:t>
      </w:r>
      <w:r>
        <w:rPr>
          <w:spacing w:val="-1"/>
          <w:sz w:val="20"/>
        </w:rPr>
        <w:t> </w:t>
      </w:r>
      <w:r>
        <w:rPr>
          <w:sz w:val="20"/>
        </w:rPr>
        <w:t>terceiro</w:t>
      </w:r>
      <w:r>
        <w:rPr>
          <w:spacing w:val="-1"/>
          <w:sz w:val="20"/>
        </w:rPr>
        <w:t> </w:t>
      </w:r>
      <w:r>
        <w:rPr>
          <w:sz w:val="20"/>
        </w:rPr>
        <w:t>salário;</w:t>
      </w:r>
    </w:p>
    <w:p>
      <w:pPr>
        <w:pStyle w:val="ListParagraph"/>
        <w:numPr>
          <w:ilvl w:val="0"/>
          <w:numId w:val="16"/>
        </w:numPr>
        <w:tabs>
          <w:tab w:pos="601" w:val="left" w:leader="none"/>
        </w:tabs>
        <w:spacing w:line="240" w:lineRule="auto" w:before="40" w:after="0"/>
        <w:ind w:left="600" w:right="0" w:hanging="279"/>
        <w:jc w:val="left"/>
        <w:rPr>
          <w:sz w:val="20"/>
        </w:rPr>
      </w:pPr>
      <w:r>
        <w:rPr>
          <w:sz w:val="20"/>
        </w:rPr>
        <w:t>comprovante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depósito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FGTS;</w:t>
      </w:r>
    </w:p>
    <w:p>
      <w:pPr>
        <w:pStyle w:val="ListParagraph"/>
        <w:numPr>
          <w:ilvl w:val="0"/>
          <w:numId w:val="16"/>
        </w:numPr>
        <w:tabs>
          <w:tab w:pos="587" w:val="left" w:leader="none"/>
        </w:tabs>
        <w:spacing w:line="240" w:lineRule="auto" w:before="40" w:after="0"/>
        <w:ind w:left="586" w:right="0" w:hanging="269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concessão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férias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adicional;</w:t>
      </w:r>
    </w:p>
    <w:p>
      <w:pPr>
        <w:pStyle w:val="ListParagraph"/>
        <w:numPr>
          <w:ilvl w:val="0"/>
          <w:numId w:val="16"/>
        </w:numPr>
        <w:tabs>
          <w:tab w:pos="560" w:val="left" w:leader="none"/>
        </w:tabs>
        <w:spacing w:line="280" w:lineRule="auto" w:before="40" w:after="0"/>
        <w:ind w:left="319" w:right="457" w:firstLine="0"/>
        <w:jc w:val="left"/>
        <w:rPr>
          <w:sz w:val="20"/>
        </w:rPr>
      </w:pPr>
      <w:r>
        <w:rPr>
          <w:sz w:val="20"/>
        </w:rPr>
        <w:t>recibo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quitação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obrigações</w:t>
      </w:r>
      <w:r>
        <w:rPr>
          <w:spacing w:val="25"/>
          <w:sz w:val="20"/>
        </w:rPr>
        <w:t> </w:t>
      </w:r>
      <w:r>
        <w:rPr>
          <w:sz w:val="20"/>
        </w:rPr>
        <w:t>trabalhistas</w:t>
      </w:r>
      <w:r>
        <w:rPr>
          <w:spacing w:val="25"/>
          <w:sz w:val="20"/>
        </w:rPr>
        <w:t> </w:t>
      </w:r>
      <w:r>
        <w:rPr>
          <w:sz w:val="20"/>
        </w:rPr>
        <w:t>e</w:t>
      </w:r>
      <w:r>
        <w:rPr>
          <w:spacing w:val="25"/>
          <w:sz w:val="20"/>
        </w:rPr>
        <w:t> </w:t>
      </w:r>
      <w:r>
        <w:rPr>
          <w:sz w:val="20"/>
        </w:rPr>
        <w:t>previdenciárias</w:t>
      </w:r>
      <w:r>
        <w:rPr>
          <w:spacing w:val="25"/>
          <w:sz w:val="20"/>
        </w:rPr>
        <w:t> </w:t>
      </w:r>
      <w:r>
        <w:rPr>
          <w:sz w:val="20"/>
        </w:rPr>
        <w:t>dos</w:t>
      </w:r>
      <w:r>
        <w:rPr>
          <w:spacing w:val="25"/>
          <w:sz w:val="20"/>
        </w:rPr>
        <w:t> </w:t>
      </w:r>
      <w:r>
        <w:rPr>
          <w:sz w:val="20"/>
        </w:rPr>
        <w:t>empregados</w:t>
      </w:r>
      <w:r>
        <w:rPr>
          <w:spacing w:val="25"/>
          <w:sz w:val="20"/>
        </w:rPr>
        <w:t> </w:t>
      </w:r>
      <w:r>
        <w:rPr>
          <w:sz w:val="20"/>
        </w:rPr>
        <w:t>dispensados</w:t>
      </w:r>
      <w:r>
        <w:rPr>
          <w:spacing w:val="25"/>
          <w:sz w:val="20"/>
        </w:rPr>
        <w:t> </w:t>
      </w:r>
      <w:r>
        <w:rPr>
          <w:sz w:val="20"/>
        </w:rPr>
        <w:t>até</w:t>
      </w:r>
      <w:r>
        <w:rPr>
          <w:spacing w:val="25"/>
          <w:sz w:val="20"/>
        </w:rPr>
        <w:t> </w:t>
      </w:r>
      <w:r>
        <w:rPr>
          <w:sz w:val="20"/>
        </w:rPr>
        <w:t>a</w:t>
      </w:r>
      <w:r>
        <w:rPr>
          <w:spacing w:val="25"/>
          <w:sz w:val="20"/>
        </w:rPr>
        <w:t> </w:t>
      </w:r>
      <w:r>
        <w:rPr>
          <w:sz w:val="20"/>
        </w:rPr>
        <w:t>data</w:t>
      </w:r>
      <w:r>
        <w:rPr>
          <w:spacing w:val="25"/>
          <w:sz w:val="20"/>
        </w:rPr>
        <w:t> </w:t>
      </w:r>
      <w:r>
        <w:rPr>
          <w:sz w:val="20"/>
        </w:rPr>
        <w:t>da</w:t>
      </w:r>
      <w:r>
        <w:rPr>
          <w:spacing w:val="25"/>
          <w:sz w:val="20"/>
        </w:rPr>
        <w:t> </w:t>
      </w:r>
      <w:r>
        <w:rPr>
          <w:sz w:val="20"/>
        </w:rPr>
        <w:t>extinção</w:t>
      </w:r>
      <w:r>
        <w:rPr>
          <w:spacing w:val="25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Contrato;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6"/>
        </w:numPr>
        <w:tabs>
          <w:tab w:pos="587" w:val="left" w:leader="none"/>
        </w:tabs>
        <w:spacing w:line="240" w:lineRule="auto" w:before="2" w:after="0"/>
        <w:ind w:left="586" w:right="0" w:hanging="269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vale-transporte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vale-alimentação,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coletiva.</w:t>
      </w:r>
    </w:p>
    <w:p>
      <w:pPr>
        <w:pStyle w:val="ListParagraph"/>
        <w:numPr>
          <w:ilvl w:val="3"/>
          <w:numId w:val="14"/>
        </w:numPr>
        <w:tabs>
          <w:tab w:pos="924" w:val="left" w:leader="none"/>
        </w:tabs>
        <w:spacing w:line="280" w:lineRule="auto" w:before="40" w:after="0"/>
        <w:ind w:left="319" w:right="457" w:firstLine="0"/>
        <w:jc w:val="both"/>
        <w:rPr>
          <w:sz w:val="20"/>
        </w:rPr>
      </w:pPr>
      <w:r>
        <w:rPr>
          <w:sz w:val="20"/>
        </w:rPr>
        <w:t>Na hipótese de a infração ser cometida antes da celebração do contrato, a base de cálculo da multa do item 9.2.2 será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3"/>
          <w:numId w:val="14"/>
        </w:numPr>
        <w:tabs>
          <w:tab w:pos="949" w:val="left" w:leader="none"/>
        </w:tabs>
        <w:spacing w:line="280" w:lineRule="auto" w:before="2" w:after="0"/>
        <w:ind w:left="319" w:right="457" w:firstLine="0"/>
        <w:jc w:val="both"/>
        <w:rPr>
          <w:sz w:val="20"/>
        </w:rPr>
      </w:pPr>
      <w:r>
        <w:rPr>
          <w:sz w:val="20"/>
        </w:rPr>
        <w:t>Em caso de reincidência, o valor total das multas administrativas aplicadas não poderá exceder o limite de 30%</w:t>
      </w:r>
      <w:r>
        <w:rPr>
          <w:spacing w:val="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3"/>
          <w:numId w:val="14"/>
        </w:numPr>
        <w:tabs>
          <w:tab w:pos="936" w:val="left" w:leader="none"/>
        </w:tabs>
        <w:spacing w:line="280" w:lineRule="auto" w:before="2" w:after="0"/>
        <w:ind w:left="319" w:right="457" w:firstLine="0"/>
        <w:jc w:val="both"/>
        <w:rPr>
          <w:sz w:val="20"/>
        </w:rPr>
      </w:pPr>
      <w:r>
        <w:rPr>
          <w:sz w:val="20"/>
        </w:rPr>
        <w:t>Se a multa aplicada e as indenizações cabíveis forem superiores ao valor de pagamento eventualmente devido pela</w:t>
      </w:r>
      <w:r>
        <w:rPr>
          <w:spacing w:val="1"/>
          <w:sz w:val="20"/>
        </w:rPr>
        <w:t> </w:t>
      </w:r>
      <w:r>
        <w:rPr>
          <w:sz w:val="20"/>
        </w:rPr>
        <w:t>Administração ao contratado, além da perda desse valor, a diferença será descontada da garantia prestada ou será cobrada</w:t>
      </w:r>
      <w:r>
        <w:rPr>
          <w:spacing w:val="1"/>
          <w:sz w:val="20"/>
        </w:rPr>
        <w:t> </w:t>
      </w:r>
      <w:r>
        <w:rPr>
          <w:sz w:val="20"/>
        </w:rPr>
        <w:t>judicialmente,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8º,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9.13.</w:t>
      </w:r>
    </w:p>
    <w:p>
      <w:pPr>
        <w:pStyle w:val="ListParagraph"/>
        <w:numPr>
          <w:ilvl w:val="3"/>
          <w:numId w:val="14"/>
        </w:numPr>
        <w:tabs>
          <w:tab w:pos="915" w:val="left" w:leader="none"/>
        </w:tabs>
        <w:spacing w:line="280" w:lineRule="auto" w:before="3" w:after="0"/>
        <w:ind w:left="319" w:right="472" w:firstLine="0"/>
        <w:jc w:val="both"/>
        <w:rPr>
          <w:sz w:val="20"/>
        </w:rPr>
      </w:pPr>
      <w:r>
        <w:rPr>
          <w:sz w:val="20"/>
        </w:rPr>
        <w:t>A penalidade de multa pode ser aplicada cumulativamente com as demais sanções, na forma do art. 156, § 7º, da Lei</w:t>
      </w:r>
      <w:r>
        <w:rPr>
          <w:spacing w:val="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14"/>
        </w:numPr>
        <w:tabs>
          <w:tab w:pos="804" w:val="left" w:leader="none"/>
        </w:tabs>
        <w:spacing w:line="280" w:lineRule="auto" w:before="2" w:after="0"/>
        <w:ind w:left="769" w:right="142" w:hanging="451"/>
        <w:jc w:val="both"/>
        <w:rPr>
          <w:sz w:val="20"/>
        </w:rPr>
      </w:pPr>
      <w:r>
        <w:rPr>
          <w:sz w:val="20"/>
        </w:rPr>
        <w:t>Impedimento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licitar</w:t>
      </w:r>
      <w:r>
        <w:rPr>
          <w:spacing w:val="33"/>
          <w:sz w:val="20"/>
        </w:rPr>
        <w:t> </w:t>
      </w:r>
      <w:r>
        <w:rPr>
          <w:sz w:val="20"/>
        </w:rPr>
        <w:t>e</w:t>
      </w:r>
      <w:r>
        <w:rPr>
          <w:spacing w:val="34"/>
          <w:sz w:val="20"/>
        </w:rPr>
        <w:t> </w:t>
      </w:r>
      <w:r>
        <w:rPr>
          <w:sz w:val="20"/>
        </w:rPr>
        <w:t>contratar,</w:t>
      </w:r>
      <w:r>
        <w:rPr>
          <w:spacing w:val="33"/>
          <w:sz w:val="20"/>
        </w:rPr>
        <w:t> </w:t>
      </w:r>
      <w:r>
        <w:rPr>
          <w:sz w:val="20"/>
        </w:rPr>
        <w:t>prevista</w:t>
      </w:r>
      <w:r>
        <w:rPr>
          <w:spacing w:val="34"/>
          <w:sz w:val="20"/>
        </w:rPr>
        <w:t> </w:t>
      </w:r>
      <w:r>
        <w:rPr>
          <w:sz w:val="20"/>
        </w:rPr>
        <w:t>no</w:t>
      </w:r>
      <w:r>
        <w:rPr>
          <w:spacing w:val="34"/>
          <w:sz w:val="20"/>
        </w:rPr>
        <w:t> </w:t>
      </w:r>
      <w:r>
        <w:rPr>
          <w:sz w:val="20"/>
        </w:rPr>
        <w:t>art.</w:t>
      </w:r>
      <w:r>
        <w:rPr>
          <w:spacing w:val="33"/>
          <w:sz w:val="20"/>
        </w:rPr>
        <w:t> </w:t>
      </w:r>
      <w:r>
        <w:rPr>
          <w:sz w:val="20"/>
        </w:rPr>
        <w:t>156,</w:t>
      </w:r>
      <w:r>
        <w:rPr>
          <w:spacing w:val="34"/>
          <w:sz w:val="20"/>
        </w:rPr>
        <w:t> </w:t>
      </w:r>
      <w:r>
        <w:rPr>
          <w:sz w:val="20"/>
        </w:rPr>
        <w:t>III,</w:t>
      </w:r>
      <w:r>
        <w:rPr>
          <w:spacing w:val="33"/>
          <w:sz w:val="20"/>
        </w:rPr>
        <w:t> </w:t>
      </w:r>
      <w:r>
        <w:rPr>
          <w:sz w:val="20"/>
        </w:rPr>
        <w:t>§</w:t>
      </w:r>
      <w:r>
        <w:rPr>
          <w:spacing w:val="34"/>
          <w:sz w:val="20"/>
        </w:rPr>
        <w:t> </w:t>
      </w:r>
      <w:r>
        <w:rPr>
          <w:sz w:val="20"/>
        </w:rPr>
        <w:t>4º,</w:t>
      </w:r>
      <w:r>
        <w:rPr>
          <w:spacing w:val="34"/>
          <w:sz w:val="20"/>
        </w:rPr>
        <w:t> </w:t>
      </w:r>
      <w:r>
        <w:rPr>
          <w:sz w:val="20"/>
        </w:rPr>
        <w:t>da</w:t>
      </w:r>
      <w:r>
        <w:rPr>
          <w:spacing w:val="33"/>
          <w:sz w:val="20"/>
        </w:rPr>
        <w:t> </w:t>
      </w:r>
      <w:r>
        <w:rPr>
          <w:sz w:val="20"/>
        </w:rPr>
        <w:t>Lei</w:t>
      </w:r>
      <w:r>
        <w:rPr>
          <w:spacing w:val="34"/>
          <w:sz w:val="20"/>
        </w:rPr>
        <w:t> </w:t>
      </w:r>
      <w:r>
        <w:rPr>
          <w:sz w:val="20"/>
        </w:rPr>
        <w:t>nº</w:t>
      </w:r>
      <w:r>
        <w:rPr>
          <w:spacing w:val="33"/>
          <w:sz w:val="20"/>
        </w:rPr>
        <w:t> </w:t>
      </w:r>
      <w:r>
        <w:rPr>
          <w:sz w:val="20"/>
        </w:rPr>
        <w:t>14.133/2021,</w:t>
      </w:r>
      <w:r>
        <w:rPr>
          <w:spacing w:val="34"/>
          <w:sz w:val="20"/>
        </w:rPr>
        <w:t> </w:t>
      </w:r>
      <w:r>
        <w:rPr>
          <w:sz w:val="20"/>
        </w:rPr>
        <w:t>nos</w:t>
      </w:r>
      <w:r>
        <w:rPr>
          <w:spacing w:val="33"/>
          <w:sz w:val="20"/>
        </w:rPr>
        <w:t> </w:t>
      </w:r>
      <w:r>
        <w:rPr>
          <w:sz w:val="20"/>
        </w:rPr>
        <w:t>casos</w:t>
      </w:r>
      <w:r>
        <w:rPr>
          <w:spacing w:val="34"/>
          <w:sz w:val="20"/>
        </w:rPr>
        <w:t> </w:t>
      </w:r>
      <w:r>
        <w:rPr>
          <w:sz w:val="20"/>
        </w:rPr>
        <w:t>relacionados</w:t>
      </w:r>
      <w:r>
        <w:rPr>
          <w:spacing w:val="34"/>
          <w:sz w:val="20"/>
        </w:rPr>
        <w:t> </w:t>
      </w:r>
      <w:r>
        <w:rPr>
          <w:sz w:val="20"/>
        </w:rPr>
        <w:t>nos</w:t>
      </w:r>
      <w:r>
        <w:rPr>
          <w:spacing w:val="-48"/>
          <w:sz w:val="20"/>
        </w:rPr>
        <w:t> </w:t>
      </w:r>
      <w:r>
        <w:rPr>
          <w:sz w:val="20"/>
        </w:rPr>
        <w:t>subitens</w:t>
      </w:r>
    </w:p>
    <w:p>
      <w:pPr>
        <w:pStyle w:val="BodyText"/>
        <w:spacing w:line="280" w:lineRule="auto" w:before="1"/>
        <w:ind w:left="319" w:right="457"/>
        <w:jc w:val="both"/>
      </w:pPr>
      <w:r>
        <w:rPr/>
        <w:t>9.1.2 a 9.1.7, quando não se justificar a imposição de penalidade mais grave, e impedirá o responsável de licitar ou contratar</w:t>
      </w:r>
      <w:r>
        <w:rPr>
          <w:spacing w:val="1"/>
        </w:rPr>
        <w:t> </w:t>
      </w:r>
      <w:r>
        <w:rPr/>
        <w:t>no</w:t>
      </w:r>
      <w:r>
        <w:rPr>
          <w:spacing w:val="-1"/>
        </w:rPr>
        <w:t> </w:t>
      </w:r>
      <w:r>
        <w:rPr/>
        <w:t>âmbito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Administração</w:t>
      </w:r>
      <w:r>
        <w:rPr>
          <w:spacing w:val="-1"/>
        </w:rPr>
        <w:t> </w:t>
      </w:r>
      <w:r>
        <w:rPr/>
        <w:t>Pública</w:t>
      </w:r>
      <w:r>
        <w:rPr>
          <w:spacing w:val="-1"/>
        </w:rPr>
        <w:t> </w:t>
      </w:r>
      <w:r>
        <w:rPr/>
        <w:t>direta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indireta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Estado,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máximo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3</w:t>
      </w:r>
      <w:r>
        <w:rPr>
          <w:spacing w:val="-1"/>
        </w:rPr>
        <w:t> </w:t>
      </w:r>
      <w:r>
        <w:rPr/>
        <w:t>(três)</w:t>
      </w:r>
      <w:r>
        <w:rPr>
          <w:spacing w:val="-1"/>
        </w:rPr>
        <w:t> </w:t>
      </w:r>
      <w:r>
        <w:rPr/>
        <w:t>anos;</w:t>
      </w:r>
    </w:p>
    <w:p>
      <w:pPr>
        <w:pStyle w:val="BodyText"/>
        <w:spacing w:line="280" w:lineRule="auto" w:before="2"/>
        <w:ind w:left="319" w:right="457"/>
        <w:jc w:val="both"/>
      </w:pPr>
      <w:r>
        <w:rPr/>
        <w:t>9.2.4 Declaração de inidoneidade para licitar ou contratar, prevista no art. 156, IV, § 5º, da Lei nº 14.133/2021, nos casos</w:t>
      </w:r>
      <w:r>
        <w:rPr>
          <w:spacing w:val="1"/>
        </w:rPr>
        <w:t> </w:t>
      </w:r>
      <w:r>
        <w:rPr/>
        <w:t>relacionados nos subitens 9.1.8 a 9.1.12, bem como nos demais casos que justifiquem a imposição da penalidade mais grave,</w:t>
      </w:r>
      <w:r>
        <w:rPr>
          <w:spacing w:val="-47"/>
        </w:rPr>
        <w:t> </w:t>
      </w:r>
      <w:r>
        <w:rPr/>
        <w:t>que impedirá o responsável de licitar ou contratar no âmbito da Administração Pública direta e indireta de todos os entes</w:t>
      </w:r>
      <w:r>
        <w:rPr>
          <w:spacing w:val="1"/>
        </w:rPr>
        <w:t> </w:t>
      </w:r>
      <w:r>
        <w:rPr/>
        <w:t>federativos,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mínimo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3</w:t>
      </w:r>
      <w:r>
        <w:rPr>
          <w:spacing w:val="-1"/>
        </w:rPr>
        <w:t> </w:t>
      </w:r>
      <w:r>
        <w:rPr/>
        <w:t>(três)</w:t>
      </w:r>
      <w:r>
        <w:rPr>
          <w:spacing w:val="-1"/>
        </w:rPr>
        <w:t> </w:t>
      </w:r>
      <w:r>
        <w:rPr/>
        <w:t>anos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máximo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6</w:t>
      </w:r>
      <w:r>
        <w:rPr>
          <w:spacing w:val="-1"/>
        </w:rPr>
        <w:t> </w:t>
      </w:r>
      <w:r>
        <w:rPr/>
        <w:t>(seis)</w:t>
      </w:r>
      <w:r>
        <w:rPr>
          <w:spacing w:val="-1"/>
        </w:rPr>
        <w:t> </w:t>
      </w:r>
      <w:r>
        <w:rPr/>
        <w:t>anos.</w:t>
      </w:r>
    </w:p>
    <w:p>
      <w:pPr>
        <w:pStyle w:val="ListParagraph"/>
        <w:numPr>
          <w:ilvl w:val="1"/>
          <w:numId w:val="14"/>
        </w:numPr>
        <w:tabs>
          <w:tab w:pos="650" w:val="left" w:leader="none"/>
        </w:tabs>
        <w:spacing w:line="280" w:lineRule="auto" w:before="4" w:after="0"/>
        <w:ind w:left="319" w:right="442" w:firstLine="0"/>
        <w:jc w:val="both"/>
        <w:rPr>
          <w:sz w:val="20"/>
        </w:rPr>
      </w:pPr>
      <w:r>
        <w:rPr>
          <w:sz w:val="20"/>
        </w:rPr>
        <w:t>Sem prejuízo da multa administrativa prevista no art. 156, II, § 3º, da Lei nº 14.133/2021, o atraso injustificado no</w:t>
      </w:r>
      <w:r>
        <w:rPr>
          <w:spacing w:val="1"/>
          <w:sz w:val="20"/>
        </w:rPr>
        <w:t> </w:t>
      </w:r>
      <w:r>
        <w:rPr>
          <w:sz w:val="20"/>
        </w:rPr>
        <w:t>cumprimento das obrigações contratuais sujeitará o contratado, independente de notificação, na forma do art. 408 do Código</w:t>
      </w:r>
      <w:r>
        <w:rPr>
          <w:spacing w:val="1"/>
          <w:sz w:val="20"/>
        </w:rPr>
        <w:t> </w:t>
      </w:r>
      <w:r>
        <w:rPr>
          <w:sz w:val="20"/>
        </w:rPr>
        <w:t>Civil, à multa de mora no percentual de 1% (um por cento) por dia útil que exceder o prazo estipulado, a incidir sobre o valor</w:t>
      </w:r>
      <w:r>
        <w:rPr>
          <w:spacing w:val="-47"/>
          <w:sz w:val="20"/>
        </w:rPr>
        <w:t> </w:t>
      </w:r>
      <w:r>
        <w:rPr>
          <w:sz w:val="20"/>
        </w:rPr>
        <w:t>da nota de empenho ou do saldo não atendido, nos termos do art. 227 da Lei estadual nº 287, de 04 de dezembro de 1979,</w:t>
      </w:r>
      <w:r>
        <w:rPr>
          <w:spacing w:val="1"/>
          <w:sz w:val="20"/>
        </w:rPr>
        <w:t> </w:t>
      </w:r>
      <w:r>
        <w:rPr>
          <w:sz w:val="20"/>
        </w:rPr>
        <w:t>respeitado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14"/>
        </w:numPr>
        <w:tabs>
          <w:tab w:pos="787" w:val="left" w:leader="none"/>
        </w:tabs>
        <w:spacing w:line="280" w:lineRule="auto" w:before="5" w:after="0"/>
        <w:ind w:left="319" w:right="457" w:firstLine="0"/>
        <w:jc w:val="both"/>
        <w:rPr>
          <w:sz w:val="20"/>
        </w:rPr>
      </w:pPr>
      <w:r>
        <w:rPr>
          <w:sz w:val="20"/>
        </w:rPr>
        <w:t>Em caso de atraso injustificado para apresentação, suplementação ou reposição da garantia, a multa de mora será de</w:t>
      </w:r>
      <w:r>
        <w:rPr>
          <w:spacing w:val="1"/>
          <w:sz w:val="20"/>
        </w:rPr>
        <w:t> </w:t>
      </w:r>
      <w:r>
        <w:rPr>
          <w:sz w:val="20"/>
        </w:rPr>
        <w:t>0,07% (sete centésimos por cento) sobre o valor total do Contrato por dia útil que exceder o prazo estipulado até o máximo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2%</w:t>
      </w:r>
      <w:r>
        <w:rPr>
          <w:spacing w:val="-1"/>
          <w:sz w:val="20"/>
        </w:rPr>
        <w:t> </w:t>
      </w:r>
      <w:r>
        <w:rPr>
          <w:sz w:val="20"/>
        </w:rPr>
        <w:t>(dois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cento).</w:t>
      </w:r>
    </w:p>
    <w:p>
      <w:pPr>
        <w:pStyle w:val="ListParagraph"/>
        <w:numPr>
          <w:ilvl w:val="2"/>
          <w:numId w:val="14"/>
        </w:numPr>
        <w:tabs>
          <w:tab w:pos="832" w:val="left" w:leader="none"/>
        </w:tabs>
        <w:spacing w:line="280" w:lineRule="auto" w:before="2" w:after="0"/>
        <w:ind w:left="319" w:right="457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atraso</w:t>
      </w:r>
      <w:r>
        <w:rPr>
          <w:spacing w:val="1"/>
          <w:sz w:val="20"/>
        </w:rPr>
        <w:t> </w:t>
      </w:r>
      <w:r>
        <w:rPr>
          <w:sz w:val="20"/>
        </w:rPr>
        <w:t>superior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25</w:t>
      </w:r>
      <w:r>
        <w:rPr>
          <w:spacing w:val="1"/>
          <w:sz w:val="20"/>
        </w:rPr>
        <w:t> </w:t>
      </w:r>
      <w:r>
        <w:rPr>
          <w:sz w:val="20"/>
        </w:rPr>
        <w:t>(vinte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cinco)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cumprimento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obrigação</w:t>
      </w:r>
      <w:r>
        <w:rPr>
          <w:spacing w:val="1"/>
          <w:sz w:val="20"/>
        </w:rPr>
        <w:t> </w:t>
      </w:r>
      <w:r>
        <w:rPr>
          <w:sz w:val="20"/>
        </w:rPr>
        <w:t>prevista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item</w:t>
      </w:r>
      <w:r>
        <w:rPr>
          <w:spacing w:val="1"/>
          <w:sz w:val="20"/>
        </w:rPr>
        <w:t> </w:t>
      </w:r>
      <w:r>
        <w:rPr>
          <w:sz w:val="20"/>
        </w:rPr>
        <w:t>9.3.1</w:t>
      </w:r>
      <w:r>
        <w:rPr>
          <w:spacing w:val="1"/>
          <w:sz w:val="20"/>
        </w:rPr>
        <w:t> </w:t>
      </w:r>
      <w:r>
        <w:rPr>
          <w:sz w:val="20"/>
        </w:rPr>
        <w:t>autoriza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promover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irregular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cláusulas.</w:t>
      </w:r>
    </w:p>
    <w:p>
      <w:pPr>
        <w:pStyle w:val="ListParagraph"/>
        <w:numPr>
          <w:ilvl w:val="2"/>
          <w:numId w:val="14"/>
        </w:numPr>
        <w:tabs>
          <w:tab w:pos="771" w:val="left" w:leader="none"/>
        </w:tabs>
        <w:spacing w:line="280" w:lineRule="auto" w:before="2" w:after="0"/>
        <w:ind w:left="319" w:right="487" w:firstLine="0"/>
        <w:jc w:val="both"/>
        <w:rPr>
          <w:sz w:val="20"/>
        </w:rPr>
      </w:pPr>
      <w:r>
        <w:rPr>
          <w:sz w:val="20"/>
        </w:rPr>
        <w:t>A aplicação de multa de mora não impedirá que a Administração a converta em compensatória e promova a extinção</w:t>
      </w:r>
      <w:r>
        <w:rPr>
          <w:spacing w:val="1"/>
          <w:sz w:val="20"/>
        </w:rPr>
        <w:t> </w:t>
      </w:r>
      <w:r>
        <w:rPr>
          <w:sz w:val="20"/>
        </w:rPr>
        <w:t>unilateral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cumulada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14"/>
        </w:numPr>
        <w:tabs>
          <w:tab w:pos="621" w:val="left" w:leader="none"/>
        </w:tabs>
        <w:spacing w:line="280" w:lineRule="auto" w:before="2" w:after="0"/>
        <w:ind w:left="319" w:right="442" w:firstLine="0"/>
        <w:jc w:val="both"/>
        <w:rPr>
          <w:sz w:val="20"/>
        </w:rPr>
      </w:pPr>
      <w:r>
        <w:rPr>
          <w:sz w:val="20"/>
        </w:rPr>
        <w:t>No caso de inexecução total ou parcial do objeto, que acarrete a rescisão do Contrato, será automaticamente devida multa</w:t>
      </w:r>
      <w:r>
        <w:rPr>
          <w:spacing w:val="-47"/>
          <w:sz w:val="20"/>
        </w:rPr>
        <w:t> </w:t>
      </w:r>
      <w:r>
        <w:rPr>
          <w:sz w:val="20"/>
        </w:rPr>
        <w:t>compensatória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20%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14"/>
        </w:numPr>
        <w:tabs>
          <w:tab w:pos="768" w:val="left" w:leader="none"/>
        </w:tabs>
        <w:spacing w:line="280" w:lineRule="auto" w:before="2" w:after="0"/>
        <w:ind w:left="319" w:right="472" w:firstLine="0"/>
        <w:jc w:val="both"/>
        <w:rPr>
          <w:sz w:val="20"/>
        </w:rPr>
      </w:pPr>
      <w:r>
        <w:rPr>
          <w:sz w:val="20"/>
        </w:rPr>
        <w:t>A multa compensatória, isoladamente aplicada ou quando somada ao valor da multa moratória convertida, não poderá</w:t>
      </w:r>
      <w:r>
        <w:rPr>
          <w:spacing w:val="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412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seja,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principal.</w:t>
      </w:r>
    </w:p>
    <w:p>
      <w:pPr>
        <w:pStyle w:val="ListParagraph"/>
        <w:numPr>
          <w:ilvl w:val="1"/>
          <w:numId w:val="14"/>
        </w:numPr>
        <w:tabs>
          <w:tab w:pos="630" w:val="left" w:leader="none"/>
        </w:tabs>
        <w:spacing w:line="280" w:lineRule="auto" w:before="2" w:after="0"/>
        <w:ind w:left="319" w:right="487" w:firstLine="0"/>
        <w:jc w:val="both"/>
        <w:rPr>
          <w:sz w:val="20"/>
        </w:rPr>
      </w:pPr>
      <w:r>
        <w:rPr>
          <w:sz w:val="20"/>
        </w:rPr>
        <w:t>Na aplicação das sanções serão considerados os seguintes requisitos, previstos no art. 156, § 1º, incisos I a V, da Lei nº</w:t>
      </w:r>
      <w:r>
        <w:rPr>
          <w:spacing w:val="1"/>
          <w:sz w:val="20"/>
        </w:rPr>
        <w:t> </w:t>
      </w:r>
      <w:r>
        <w:rPr>
          <w:sz w:val="20"/>
        </w:rPr>
        <w:t>14.133/2021: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2" w:after="0"/>
        <w:ind w:left="771" w:right="0" w:hanging="451"/>
        <w:jc w:val="both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gravidade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cometida;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0" w:after="0"/>
        <w:ind w:left="771" w:right="0" w:hanging="451"/>
        <w:jc w:val="both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peculiaridades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concreto;</w:t>
      </w:r>
    </w:p>
    <w:p>
      <w:pPr>
        <w:pStyle w:val="ListParagraph"/>
        <w:numPr>
          <w:ilvl w:val="2"/>
          <w:numId w:val="14"/>
        </w:numPr>
        <w:tabs>
          <w:tab w:pos="790" w:val="left" w:leader="none"/>
        </w:tabs>
        <w:spacing w:line="280" w:lineRule="auto" w:before="40" w:after="0"/>
        <w:ind w:left="319" w:right="457" w:firstLine="0"/>
        <w:jc w:val="both"/>
        <w:rPr>
          <w:sz w:val="20"/>
        </w:rPr>
      </w:pPr>
      <w:r>
        <w:rPr>
          <w:sz w:val="20"/>
        </w:rPr>
        <w:t>as</w:t>
      </w:r>
      <w:r>
        <w:rPr>
          <w:spacing w:val="19"/>
          <w:sz w:val="20"/>
        </w:rPr>
        <w:t> </w:t>
      </w:r>
      <w:r>
        <w:rPr>
          <w:sz w:val="20"/>
        </w:rPr>
        <w:t>circunstâncias</w:t>
      </w:r>
      <w:r>
        <w:rPr>
          <w:spacing w:val="19"/>
          <w:sz w:val="20"/>
        </w:rPr>
        <w:t> </w:t>
      </w:r>
      <w:r>
        <w:rPr>
          <w:sz w:val="20"/>
        </w:rPr>
        <w:t>agravantes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atenuantes,</w:t>
      </w:r>
      <w:r>
        <w:rPr>
          <w:spacing w:val="19"/>
          <w:sz w:val="20"/>
        </w:rPr>
        <w:t> </w:t>
      </w:r>
      <w:r>
        <w:rPr>
          <w:sz w:val="20"/>
        </w:rPr>
        <w:t>observadas</w:t>
      </w:r>
      <w:r>
        <w:rPr>
          <w:spacing w:val="19"/>
          <w:sz w:val="20"/>
        </w:rPr>
        <w:t> </w:t>
      </w:r>
      <w:r>
        <w:rPr>
          <w:sz w:val="20"/>
        </w:rPr>
        <w:t>aquelas</w:t>
      </w:r>
      <w:r>
        <w:rPr>
          <w:spacing w:val="19"/>
          <w:sz w:val="20"/>
        </w:rPr>
        <w:t> </w:t>
      </w:r>
      <w:r>
        <w:rPr>
          <w:sz w:val="20"/>
        </w:rPr>
        <w:t>previstas</w:t>
      </w:r>
      <w:r>
        <w:rPr>
          <w:spacing w:val="19"/>
          <w:sz w:val="20"/>
        </w:rPr>
        <w:t> </w:t>
      </w:r>
      <w:r>
        <w:rPr>
          <w:sz w:val="20"/>
        </w:rPr>
        <w:t>nos</w:t>
      </w:r>
      <w:r>
        <w:rPr>
          <w:spacing w:val="19"/>
          <w:sz w:val="20"/>
        </w:rPr>
        <w:t> </w:t>
      </w:r>
      <w:r>
        <w:rPr>
          <w:sz w:val="20"/>
        </w:rPr>
        <w:t>arts.</w:t>
      </w:r>
      <w:r>
        <w:rPr>
          <w:spacing w:val="19"/>
          <w:sz w:val="20"/>
        </w:rPr>
        <w:t> </w:t>
      </w:r>
      <w:r>
        <w:rPr>
          <w:sz w:val="20"/>
        </w:rPr>
        <w:t>71</w:t>
      </w:r>
      <w:r>
        <w:rPr>
          <w:spacing w:val="19"/>
          <w:sz w:val="20"/>
        </w:rPr>
        <w:t> </w:t>
      </w:r>
      <w:r>
        <w:rPr>
          <w:sz w:val="20"/>
        </w:rPr>
        <w:t>e</w:t>
      </w:r>
      <w:r>
        <w:rPr>
          <w:spacing w:val="19"/>
          <w:sz w:val="20"/>
        </w:rPr>
        <w:t> </w:t>
      </w:r>
      <w:r>
        <w:rPr>
          <w:sz w:val="20"/>
        </w:rPr>
        <w:t>72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Lei</w:t>
      </w:r>
      <w:r>
        <w:rPr>
          <w:spacing w:val="19"/>
          <w:sz w:val="20"/>
        </w:rPr>
        <w:t> </w:t>
      </w:r>
      <w:r>
        <w:rPr>
          <w:sz w:val="20"/>
        </w:rPr>
        <w:t>n°</w:t>
      </w:r>
      <w:r>
        <w:rPr>
          <w:spacing w:val="19"/>
          <w:sz w:val="20"/>
        </w:rPr>
        <w:t> </w:t>
      </w:r>
      <w:r>
        <w:rPr>
          <w:sz w:val="20"/>
        </w:rPr>
        <w:t>5.427,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1º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-48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2009;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1" w:after="0"/>
        <w:ind w:left="771" w:right="0" w:hanging="451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dela</w:t>
      </w:r>
      <w:r>
        <w:rPr>
          <w:spacing w:val="-1"/>
          <w:sz w:val="20"/>
        </w:rPr>
        <w:t> </w:t>
      </w:r>
      <w:r>
        <w:rPr>
          <w:sz w:val="20"/>
        </w:rPr>
        <w:t>provierem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Pública;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0" w:after="0"/>
        <w:ind w:left="771" w:right="0" w:hanging="451"/>
        <w:jc w:val="both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implantação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aperfeiçoamento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ListParagraph"/>
        <w:numPr>
          <w:ilvl w:val="1"/>
          <w:numId w:val="14"/>
        </w:numPr>
        <w:tabs>
          <w:tab w:pos="619" w:val="left" w:leader="none"/>
        </w:tabs>
        <w:spacing w:line="280" w:lineRule="auto" w:before="40" w:after="0"/>
        <w:ind w:left="319" w:right="472" w:firstLine="0"/>
        <w:jc w:val="both"/>
        <w:rPr>
          <w:sz w:val="20"/>
        </w:rPr>
      </w:pPr>
      <w:r>
        <w:rPr>
          <w:sz w:val="20"/>
        </w:rPr>
        <w:t>A imposição das penalidades é de competência exclusiva do órgão ou entidade contratante, sendo competentes para sua</w:t>
      </w:r>
      <w:r>
        <w:rPr>
          <w:spacing w:val="1"/>
          <w:sz w:val="20"/>
        </w:rPr>
        <w:t> </w:t>
      </w:r>
      <w:r>
        <w:rPr>
          <w:sz w:val="20"/>
        </w:rPr>
        <w:t>aplicação:</w:t>
      </w:r>
    </w:p>
    <w:p>
      <w:pPr>
        <w:pStyle w:val="ListParagraph"/>
        <w:numPr>
          <w:ilvl w:val="0"/>
          <w:numId w:val="17"/>
        </w:numPr>
        <w:tabs>
          <w:tab w:pos="528" w:val="left" w:leader="none"/>
        </w:tabs>
        <w:spacing w:line="240" w:lineRule="auto" w:before="2" w:after="0"/>
        <w:ind w:left="527" w:right="0" w:hanging="203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9.2.1,</w:t>
      </w:r>
      <w:r>
        <w:rPr>
          <w:spacing w:val="-1"/>
          <w:sz w:val="20"/>
        </w:rPr>
        <w:t> </w:t>
      </w:r>
      <w:r>
        <w:rPr>
          <w:sz w:val="20"/>
        </w:rPr>
        <w:t>9.2.2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9.2.3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impostas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Ordenador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Despesa;</w:t>
      </w:r>
    </w:p>
    <w:p>
      <w:pPr>
        <w:pStyle w:val="ListParagraph"/>
        <w:numPr>
          <w:ilvl w:val="0"/>
          <w:numId w:val="17"/>
        </w:numPr>
        <w:tabs>
          <w:tab w:pos="527" w:val="left" w:leader="none"/>
        </w:tabs>
        <w:spacing w:line="240" w:lineRule="auto" w:before="40" w:after="0"/>
        <w:ind w:left="526" w:right="0" w:hanging="21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9.2.4,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6º,</w:t>
      </w:r>
      <w:r>
        <w:rPr>
          <w:spacing w:val="-1"/>
          <w:sz w:val="20"/>
        </w:rPr>
        <w:t> </w:t>
      </w:r>
      <w:r>
        <w:rPr>
          <w:sz w:val="20"/>
        </w:rPr>
        <w:t>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exclusiva:</w:t>
      </w:r>
    </w:p>
    <w:p>
      <w:pPr>
        <w:pStyle w:val="ListParagraph"/>
        <w:numPr>
          <w:ilvl w:val="1"/>
          <w:numId w:val="17"/>
        </w:numPr>
        <w:tabs>
          <w:tab w:pos="681" w:val="left" w:leader="none"/>
        </w:tabs>
        <w:spacing w:line="240" w:lineRule="auto" w:before="40" w:after="0"/>
        <w:ind w:left="680" w:right="0" w:hanging="367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Secretário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spacing w:after="0" w:line="240" w:lineRule="auto"/>
        <w:jc w:val="left"/>
        <w:rPr>
          <w:sz w:val="20"/>
        </w:rPr>
        <w:sectPr>
          <w:pgSz w:w="11900" w:h="16840"/>
          <w:pgMar w:top="500" w:bottom="280" w:left="580" w:right="520"/>
        </w:sectPr>
      </w:pPr>
    </w:p>
    <w:p>
      <w:pPr>
        <w:pStyle w:val="ListParagraph"/>
        <w:numPr>
          <w:ilvl w:val="1"/>
          <w:numId w:val="17"/>
        </w:numPr>
        <w:tabs>
          <w:tab w:pos="724" w:val="left" w:leader="none"/>
        </w:tabs>
        <w:spacing w:line="280" w:lineRule="auto" w:before="75" w:after="0"/>
        <w:ind w:left="319" w:right="457" w:firstLine="0"/>
        <w:jc w:val="both"/>
        <w:rPr>
          <w:sz w:val="20"/>
        </w:rPr>
      </w:pPr>
      <w:r>
        <w:rPr>
          <w:sz w:val="20"/>
        </w:rPr>
        <w:t>em se tratando de contratação realizada pela Administração Pública Indireta (fundação e autarquia), da autoridade</w:t>
      </w:r>
      <w:r>
        <w:rPr>
          <w:spacing w:val="1"/>
          <w:sz w:val="20"/>
        </w:rPr>
        <w:t> </w:t>
      </w:r>
      <w:r>
        <w:rPr>
          <w:sz w:val="20"/>
        </w:rPr>
        <w:t>máxima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entidade.</w:t>
      </w:r>
    </w:p>
    <w:p>
      <w:pPr>
        <w:pStyle w:val="ListParagraph"/>
        <w:numPr>
          <w:ilvl w:val="1"/>
          <w:numId w:val="14"/>
        </w:numPr>
        <w:tabs>
          <w:tab w:pos="644" w:val="left" w:leader="none"/>
        </w:tabs>
        <w:spacing w:line="280" w:lineRule="auto" w:before="1" w:after="0"/>
        <w:ind w:left="319" w:right="457" w:firstLine="0"/>
        <w:jc w:val="both"/>
        <w:rPr>
          <w:sz w:val="20"/>
        </w:rPr>
      </w:pPr>
      <w:r>
        <w:rPr>
          <w:sz w:val="20"/>
        </w:rPr>
        <w:t>A aplicação de quaisquer das penalidades administrativas realizar-se-á em processo administrativo que assegurará o</w:t>
      </w:r>
      <w:r>
        <w:rPr>
          <w:spacing w:val="1"/>
          <w:sz w:val="20"/>
        </w:rPr>
        <w:t> </w:t>
      </w:r>
      <w:r>
        <w:rPr>
          <w:sz w:val="20"/>
        </w:rPr>
        <w:t>contraditório</w:t>
      </w:r>
      <w:r>
        <w:rPr>
          <w:spacing w:val="48"/>
          <w:sz w:val="20"/>
        </w:rPr>
        <w:t> </w:t>
      </w:r>
      <w:r>
        <w:rPr>
          <w:sz w:val="20"/>
        </w:rPr>
        <w:t>e</w:t>
      </w:r>
      <w:r>
        <w:rPr>
          <w:spacing w:val="48"/>
          <w:sz w:val="20"/>
        </w:rPr>
        <w:t> </w:t>
      </w:r>
      <w:r>
        <w:rPr>
          <w:sz w:val="20"/>
        </w:rPr>
        <w:t>a</w:t>
      </w:r>
      <w:r>
        <w:rPr>
          <w:spacing w:val="49"/>
          <w:sz w:val="20"/>
        </w:rPr>
        <w:t> </w:t>
      </w:r>
      <w:r>
        <w:rPr>
          <w:sz w:val="20"/>
        </w:rPr>
        <w:t>ampla</w:t>
      </w:r>
      <w:r>
        <w:rPr>
          <w:spacing w:val="48"/>
          <w:sz w:val="20"/>
        </w:rPr>
        <w:t> </w:t>
      </w:r>
      <w:r>
        <w:rPr>
          <w:sz w:val="20"/>
        </w:rPr>
        <w:t>defesa</w:t>
      </w:r>
      <w:r>
        <w:rPr>
          <w:spacing w:val="48"/>
          <w:sz w:val="20"/>
        </w:rPr>
        <w:t> </w:t>
      </w:r>
      <w:r>
        <w:rPr>
          <w:sz w:val="20"/>
        </w:rPr>
        <w:t>ao</w:t>
      </w:r>
      <w:r>
        <w:rPr>
          <w:spacing w:val="49"/>
          <w:sz w:val="20"/>
        </w:rPr>
        <w:t> </w:t>
      </w:r>
      <w:r>
        <w:rPr>
          <w:sz w:val="20"/>
        </w:rPr>
        <w:t>licitante</w:t>
      </w:r>
      <w:r>
        <w:rPr>
          <w:spacing w:val="48"/>
          <w:sz w:val="20"/>
        </w:rPr>
        <w:t> </w:t>
      </w:r>
      <w:r>
        <w:rPr>
          <w:sz w:val="20"/>
        </w:rPr>
        <w:t>ou</w:t>
      </w:r>
      <w:r>
        <w:rPr>
          <w:spacing w:val="49"/>
          <w:sz w:val="20"/>
        </w:rPr>
        <w:t> </w:t>
      </w:r>
      <w:r>
        <w:rPr>
          <w:sz w:val="20"/>
        </w:rPr>
        <w:t>contratado,</w:t>
      </w:r>
      <w:r>
        <w:rPr>
          <w:spacing w:val="48"/>
          <w:sz w:val="20"/>
        </w:rPr>
        <w:t> </w:t>
      </w:r>
      <w:r>
        <w:rPr>
          <w:sz w:val="20"/>
        </w:rPr>
        <w:t>devendo</w:t>
      </w:r>
      <w:r>
        <w:rPr>
          <w:spacing w:val="48"/>
          <w:sz w:val="20"/>
        </w:rPr>
        <w:t> </w:t>
      </w:r>
      <w:r>
        <w:rPr>
          <w:sz w:val="20"/>
        </w:rPr>
        <w:t>ser</w:t>
      </w:r>
      <w:r>
        <w:rPr>
          <w:spacing w:val="49"/>
          <w:sz w:val="20"/>
        </w:rPr>
        <w:t> </w:t>
      </w:r>
      <w:r>
        <w:rPr>
          <w:sz w:val="20"/>
        </w:rPr>
        <w:t>observado</w:t>
      </w:r>
      <w:r>
        <w:rPr>
          <w:spacing w:val="48"/>
          <w:sz w:val="20"/>
        </w:rPr>
        <w:t> </w:t>
      </w:r>
      <w:r>
        <w:rPr>
          <w:sz w:val="20"/>
        </w:rPr>
        <w:t>o</w:t>
      </w:r>
      <w:r>
        <w:rPr>
          <w:spacing w:val="48"/>
          <w:sz w:val="20"/>
        </w:rPr>
        <w:t> </w:t>
      </w:r>
      <w:r>
        <w:rPr>
          <w:sz w:val="20"/>
        </w:rPr>
        <w:t>procedimento</w:t>
      </w:r>
      <w:r>
        <w:rPr>
          <w:spacing w:val="49"/>
          <w:sz w:val="20"/>
        </w:rPr>
        <w:t> </w:t>
      </w:r>
      <w:r>
        <w:rPr>
          <w:sz w:val="20"/>
        </w:rPr>
        <w:t>previsto</w:t>
      </w:r>
      <w:r>
        <w:rPr>
          <w:spacing w:val="48"/>
          <w:sz w:val="20"/>
        </w:rPr>
        <w:t> </w:t>
      </w:r>
      <w:r>
        <w:rPr>
          <w:sz w:val="20"/>
        </w:rPr>
        <w:t>na</w:t>
      </w:r>
      <w:r>
        <w:rPr>
          <w:spacing w:val="49"/>
          <w:sz w:val="20"/>
        </w:rPr>
        <w:t> </w:t>
      </w:r>
      <w:r>
        <w:rPr>
          <w:sz w:val="20"/>
        </w:rPr>
        <w:t>Lei</w:t>
      </w:r>
      <w:r>
        <w:rPr>
          <w:spacing w:val="48"/>
          <w:sz w:val="20"/>
        </w:rPr>
        <w:t> </w:t>
      </w:r>
      <w:r>
        <w:rPr>
          <w:sz w:val="20"/>
        </w:rPr>
        <w:t>nº</w:t>
      </w:r>
      <w:r>
        <w:rPr>
          <w:spacing w:val="-48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subsidiariamente,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5.427/2009.</w:t>
      </w:r>
    </w:p>
    <w:p>
      <w:pPr>
        <w:pStyle w:val="ListParagraph"/>
        <w:numPr>
          <w:ilvl w:val="2"/>
          <w:numId w:val="14"/>
        </w:numPr>
        <w:tabs>
          <w:tab w:pos="795" w:val="left" w:leader="none"/>
        </w:tabs>
        <w:spacing w:line="280" w:lineRule="auto" w:before="3" w:after="0"/>
        <w:ind w:left="319" w:right="457" w:firstLine="0"/>
        <w:jc w:val="both"/>
        <w:rPr>
          <w:sz w:val="20"/>
        </w:rPr>
      </w:pPr>
      <w:r>
        <w:rPr>
          <w:sz w:val="20"/>
        </w:rPr>
        <w:t>A aplicação de sanção será antecedida de intimação do licitante ou contratado, que indicará a infração cometida, os</w:t>
      </w:r>
      <w:r>
        <w:rPr>
          <w:spacing w:val="1"/>
          <w:sz w:val="20"/>
        </w:rPr>
        <w:t> </w:t>
      </w:r>
      <w:r>
        <w:rPr>
          <w:sz w:val="20"/>
        </w:rPr>
        <w:t>fatos,</w:t>
      </w:r>
      <w:r>
        <w:rPr>
          <w:spacing w:val="42"/>
          <w:sz w:val="20"/>
        </w:rPr>
        <w:t> </w:t>
      </w:r>
      <w:r>
        <w:rPr>
          <w:sz w:val="20"/>
        </w:rPr>
        <w:t>os</w:t>
      </w:r>
      <w:r>
        <w:rPr>
          <w:spacing w:val="42"/>
          <w:sz w:val="20"/>
        </w:rPr>
        <w:t> </w:t>
      </w:r>
      <w:r>
        <w:rPr>
          <w:sz w:val="20"/>
        </w:rPr>
        <w:t>dispositivos</w:t>
      </w:r>
      <w:r>
        <w:rPr>
          <w:spacing w:val="42"/>
          <w:sz w:val="20"/>
        </w:rPr>
        <w:t> </w:t>
      </w:r>
      <w:r>
        <w:rPr>
          <w:sz w:val="20"/>
        </w:rPr>
        <w:t>do</w:t>
      </w:r>
      <w:r>
        <w:rPr>
          <w:spacing w:val="42"/>
          <w:sz w:val="20"/>
        </w:rPr>
        <w:t> </w:t>
      </w:r>
      <w:r>
        <w:rPr>
          <w:sz w:val="20"/>
        </w:rPr>
        <w:t>edital</w:t>
      </w:r>
      <w:r>
        <w:rPr>
          <w:spacing w:val="42"/>
          <w:sz w:val="20"/>
        </w:rPr>
        <w:t> </w:t>
      </w:r>
      <w:r>
        <w:rPr>
          <w:sz w:val="20"/>
        </w:rPr>
        <w:t>e/ou</w:t>
      </w:r>
      <w:r>
        <w:rPr>
          <w:spacing w:val="42"/>
          <w:sz w:val="20"/>
        </w:rPr>
        <w:t> </w:t>
      </w:r>
      <w:r>
        <w:rPr>
          <w:sz w:val="20"/>
        </w:rPr>
        <w:t>do</w:t>
      </w:r>
      <w:r>
        <w:rPr>
          <w:spacing w:val="42"/>
          <w:sz w:val="20"/>
        </w:rPr>
        <w:t> </w:t>
      </w:r>
      <w:r>
        <w:rPr>
          <w:sz w:val="20"/>
        </w:rPr>
        <w:t>Contrato</w:t>
      </w:r>
      <w:r>
        <w:rPr>
          <w:spacing w:val="42"/>
          <w:sz w:val="20"/>
        </w:rPr>
        <w:t> </w:t>
      </w:r>
      <w:r>
        <w:rPr>
          <w:sz w:val="20"/>
        </w:rPr>
        <w:t>infringidos</w:t>
      </w:r>
      <w:r>
        <w:rPr>
          <w:spacing w:val="42"/>
          <w:sz w:val="20"/>
        </w:rPr>
        <w:t> </w:t>
      </w:r>
      <w:r>
        <w:rPr>
          <w:sz w:val="20"/>
        </w:rPr>
        <w:t>e</w:t>
      </w:r>
      <w:r>
        <w:rPr>
          <w:spacing w:val="42"/>
          <w:sz w:val="20"/>
        </w:rPr>
        <w:t> </w:t>
      </w:r>
      <w:r>
        <w:rPr>
          <w:sz w:val="20"/>
        </w:rPr>
        <w:t>os</w:t>
      </w:r>
      <w:r>
        <w:rPr>
          <w:spacing w:val="42"/>
          <w:sz w:val="20"/>
        </w:rPr>
        <w:t> </w:t>
      </w:r>
      <w:r>
        <w:rPr>
          <w:sz w:val="20"/>
        </w:rPr>
        <w:t>fundamentos</w:t>
      </w:r>
      <w:r>
        <w:rPr>
          <w:spacing w:val="42"/>
          <w:sz w:val="20"/>
        </w:rPr>
        <w:t> </w:t>
      </w:r>
      <w:r>
        <w:rPr>
          <w:sz w:val="20"/>
        </w:rPr>
        <w:t>legais</w:t>
      </w:r>
      <w:r>
        <w:rPr>
          <w:spacing w:val="42"/>
          <w:sz w:val="20"/>
        </w:rPr>
        <w:t> </w:t>
      </w:r>
      <w:r>
        <w:rPr>
          <w:sz w:val="20"/>
        </w:rPr>
        <w:t>pertinentes,</w:t>
      </w:r>
      <w:r>
        <w:rPr>
          <w:spacing w:val="42"/>
          <w:sz w:val="20"/>
        </w:rPr>
        <w:t> </w:t>
      </w:r>
      <w:r>
        <w:rPr>
          <w:sz w:val="20"/>
        </w:rPr>
        <w:t>a</w:t>
      </w:r>
      <w:r>
        <w:rPr>
          <w:spacing w:val="42"/>
          <w:sz w:val="20"/>
        </w:rPr>
        <w:t> </w:t>
      </w:r>
      <w:r>
        <w:rPr>
          <w:sz w:val="20"/>
        </w:rPr>
        <w:t>penalidade</w:t>
      </w:r>
      <w:r>
        <w:rPr>
          <w:spacing w:val="42"/>
          <w:sz w:val="20"/>
        </w:rPr>
        <w:t> </w:t>
      </w:r>
      <w:r>
        <w:rPr>
          <w:sz w:val="20"/>
        </w:rPr>
        <w:t>que</w:t>
      </w:r>
      <w:r>
        <w:rPr>
          <w:spacing w:val="42"/>
          <w:sz w:val="20"/>
        </w:rPr>
        <w:t> </w:t>
      </w:r>
      <w:r>
        <w:rPr>
          <w:sz w:val="20"/>
        </w:rPr>
        <w:t>se</w:t>
      </w:r>
      <w:r>
        <w:rPr>
          <w:spacing w:val="-48"/>
          <w:sz w:val="20"/>
        </w:rPr>
        <w:t> </w:t>
      </w:r>
      <w:r>
        <w:rPr>
          <w:sz w:val="20"/>
        </w:rPr>
        <w:t>pretende imputar e o respectivo prazo e/ou valor, se for o caso, assim como o prazo e o local para a apresentação da defesa,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provas.</w:t>
      </w:r>
    </w:p>
    <w:p>
      <w:pPr>
        <w:pStyle w:val="ListParagraph"/>
        <w:numPr>
          <w:ilvl w:val="2"/>
          <w:numId w:val="14"/>
        </w:numPr>
        <w:tabs>
          <w:tab w:pos="761" w:val="left" w:leader="none"/>
        </w:tabs>
        <w:spacing w:line="240" w:lineRule="auto" w:before="4" w:after="0"/>
        <w:ind w:left="760" w:right="0" w:hanging="44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defesa</w:t>
      </w:r>
      <w:r>
        <w:rPr>
          <w:spacing w:val="-1"/>
          <w:sz w:val="20"/>
        </w:rPr>
        <w:t> </w:t>
      </w:r>
      <w:r>
        <w:rPr>
          <w:sz w:val="20"/>
        </w:rPr>
        <w:t>prévia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contratado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exercida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0"/>
          <w:numId w:val="18"/>
        </w:numPr>
        <w:tabs>
          <w:tab w:pos="528" w:val="left" w:leader="none"/>
        </w:tabs>
        <w:spacing w:line="240" w:lineRule="auto" w:before="40" w:after="0"/>
        <w:ind w:left="527" w:right="0" w:hanging="203"/>
        <w:jc w:val="both"/>
        <w:rPr>
          <w:sz w:val="20"/>
        </w:rPr>
      </w:pP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(quinze)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9.2.1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9.2.2,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intimação;</w:t>
      </w:r>
    </w:p>
    <w:p>
      <w:pPr>
        <w:pStyle w:val="ListParagraph"/>
        <w:numPr>
          <w:ilvl w:val="0"/>
          <w:numId w:val="18"/>
        </w:numPr>
        <w:tabs>
          <w:tab w:pos="549" w:val="left" w:leader="none"/>
        </w:tabs>
        <w:spacing w:line="280" w:lineRule="auto" w:before="40" w:after="0"/>
        <w:ind w:left="319" w:right="457" w:firstLine="0"/>
        <w:jc w:val="both"/>
        <w:rPr>
          <w:sz w:val="20"/>
        </w:rPr>
      </w:pPr>
      <w:r>
        <w:rPr>
          <w:sz w:val="20"/>
        </w:rPr>
        <w:t>15 (quinze) dias úteis, no caso de aplicação das sanções previstas nos itens 9.2.3 e 9.2.4, contado da data da intimação,</w:t>
      </w:r>
      <w:r>
        <w:rPr>
          <w:spacing w:val="1"/>
          <w:sz w:val="20"/>
        </w:rPr>
        <w:t> </w:t>
      </w:r>
      <w:r>
        <w:rPr>
          <w:sz w:val="20"/>
        </w:rPr>
        <w:t>observado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estabelecido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158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14"/>
        </w:numPr>
        <w:tabs>
          <w:tab w:pos="821" w:val="left" w:leader="none"/>
        </w:tabs>
        <w:spacing w:line="280" w:lineRule="auto" w:before="2" w:after="0"/>
        <w:ind w:left="319" w:right="457" w:firstLine="0"/>
        <w:jc w:val="both"/>
        <w:rPr>
          <w:sz w:val="20"/>
        </w:rPr>
      </w:pPr>
      <w:r>
        <w:rPr>
          <w:sz w:val="20"/>
        </w:rPr>
        <w:t>Será</w:t>
      </w:r>
      <w:r>
        <w:rPr>
          <w:spacing w:val="1"/>
          <w:sz w:val="20"/>
        </w:rPr>
        <w:t> </w:t>
      </w:r>
      <w:r>
        <w:rPr>
          <w:sz w:val="20"/>
        </w:rPr>
        <w:t>emitida</w:t>
      </w:r>
      <w:r>
        <w:rPr>
          <w:spacing w:val="1"/>
          <w:sz w:val="20"/>
        </w:rPr>
        <w:t> </w:t>
      </w:r>
      <w:r>
        <w:rPr>
          <w:sz w:val="20"/>
        </w:rPr>
        <w:t>decisão</w:t>
      </w:r>
      <w:r>
        <w:rPr>
          <w:spacing w:val="1"/>
          <w:sz w:val="20"/>
        </w:rPr>
        <w:t> </w:t>
      </w:r>
      <w:r>
        <w:rPr>
          <w:sz w:val="20"/>
        </w:rPr>
        <w:t>conclusiva</w:t>
      </w:r>
      <w:r>
        <w:rPr>
          <w:spacing w:val="1"/>
          <w:sz w:val="20"/>
        </w:rPr>
        <w:t> </w:t>
      </w:r>
      <w:r>
        <w:rPr>
          <w:sz w:val="20"/>
        </w:rPr>
        <w:t>sobre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aplicação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sanção,</w:t>
      </w:r>
      <w:r>
        <w:rPr>
          <w:spacing w:val="1"/>
          <w:sz w:val="20"/>
        </w:rPr>
        <w:t> </w:t>
      </w:r>
      <w:r>
        <w:rPr>
          <w:sz w:val="20"/>
        </w:rPr>
        <w:t>pela</w:t>
      </w:r>
      <w:r>
        <w:rPr>
          <w:spacing w:val="1"/>
          <w:sz w:val="20"/>
        </w:rPr>
        <w:t> </w:t>
      </w:r>
      <w:r>
        <w:rPr>
          <w:sz w:val="20"/>
        </w:rPr>
        <w:t>autoridade</w:t>
      </w:r>
      <w:r>
        <w:rPr>
          <w:spacing w:val="1"/>
          <w:sz w:val="20"/>
        </w:rPr>
        <w:t> </w:t>
      </w:r>
      <w:r>
        <w:rPr>
          <w:sz w:val="20"/>
        </w:rPr>
        <w:t>competente,</w:t>
      </w:r>
      <w:r>
        <w:rPr>
          <w:spacing w:val="1"/>
          <w:sz w:val="20"/>
        </w:rPr>
        <w:t> </w:t>
      </w:r>
      <w:r>
        <w:rPr>
          <w:sz w:val="20"/>
        </w:rPr>
        <w:t>devendo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-47"/>
          <w:sz w:val="20"/>
        </w:rPr>
        <w:t> </w:t>
      </w:r>
      <w:r>
        <w:rPr>
          <w:sz w:val="20"/>
        </w:rPr>
        <w:t>apresentada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devida</w:t>
      </w:r>
      <w:r>
        <w:rPr>
          <w:spacing w:val="-1"/>
          <w:sz w:val="20"/>
        </w:rPr>
        <w:t> </w:t>
      </w:r>
      <w:r>
        <w:rPr>
          <w:sz w:val="20"/>
        </w:rPr>
        <w:t>motivação,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demonstração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fatos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fundamentos</w:t>
      </w:r>
      <w:r>
        <w:rPr>
          <w:spacing w:val="-1"/>
          <w:sz w:val="20"/>
        </w:rPr>
        <w:t> </w:t>
      </w:r>
      <w:r>
        <w:rPr>
          <w:sz w:val="20"/>
        </w:rPr>
        <w:t>jurídicos.</w:t>
      </w:r>
    </w:p>
    <w:p>
      <w:pPr>
        <w:pStyle w:val="ListParagraph"/>
        <w:numPr>
          <w:ilvl w:val="1"/>
          <w:numId w:val="14"/>
        </w:numPr>
        <w:tabs>
          <w:tab w:pos="609" w:val="left" w:leader="none"/>
        </w:tabs>
        <w:spacing w:line="240" w:lineRule="auto" w:before="2" w:after="0"/>
        <w:ind w:left="608" w:right="0" w:hanging="29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exclui,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alguma:</w:t>
      </w:r>
    </w:p>
    <w:p>
      <w:pPr>
        <w:pStyle w:val="ListParagraph"/>
        <w:numPr>
          <w:ilvl w:val="0"/>
          <w:numId w:val="19"/>
        </w:numPr>
        <w:tabs>
          <w:tab w:pos="561" w:val="left" w:leader="none"/>
        </w:tabs>
        <w:spacing w:line="280" w:lineRule="auto" w:before="40" w:after="0"/>
        <w:ind w:left="319" w:right="472" w:firstLine="0"/>
        <w:jc w:val="both"/>
        <w:rPr>
          <w:sz w:val="20"/>
        </w:rPr>
      </w:pPr>
      <w:r>
        <w:rPr>
          <w:sz w:val="20"/>
        </w:rPr>
        <w:t>a obrigação de reparação integral do dano causado à Administração Pública, na forma do art. 156, § 9º, da Lei nº</w:t>
      </w:r>
      <w:r>
        <w:rPr>
          <w:spacing w:val="1"/>
          <w:sz w:val="20"/>
        </w:rPr>
        <w:t> </w:t>
      </w:r>
      <w:r>
        <w:rPr>
          <w:sz w:val="20"/>
        </w:rPr>
        <w:t>14.133/2021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416,</w:t>
      </w:r>
      <w:r>
        <w:rPr>
          <w:spacing w:val="-1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9"/>
        </w:numPr>
        <w:tabs>
          <w:tab w:pos="549" w:val="left" w:leader="none"/>
        </w:tabs>
        <w:spacing w:line="280" w:lineRule="auto" w:before="1" w:after="0"/>
        <w:ind w:left="319" w:right="442" w:firstLine="0"/>
        <w:jc w:val="both"/>
        <w:rPr>
          <w:sz w:val="20"/>
        </w:rPr>
      </w:pPr>
      <w:r>
        <w:rPr>
          <w:sz w:val="20"/>
        </w:rPr>
        <w:t>a possibilidade de rescisão administrativa do Contrato, na forma dos arts. 138 e 139 da Lei nº 14.133/2021, garantido o</w:t>
      </w:r>
      <w:r>
        <w:rPr>
          <w:spacing w:val="1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ListParagraph"/>
        <w:numPr>
          <w:ilvl w:val="2"/>
          <w:numId w:val="14"/>
        </w:numPr>
        <w:tabs>
          <w:tab w:pos="785" w:val="left" w:leader="none"/>
        </w:tabs>
        <w:spacing w:line="280" w:lineRule="auto" w:before="2" w:after="0"/>
        <w:ind w:left="319" w:right="457" w:firstLine="0"/>
        <w:jc w:val="both"/>
        <w:rPr>
          <w:sz w:val="20"/>
        </w:rPr>
      </w:pPr>
      <w:r>
        <w:rPr>
          <w:sz w:val="20"/>
        </w:rPr>
        <w:t>Aplica-se o disposto na alínea a do item 9.8 à multa compensatória, nos termos do parágrafo único do art. 416 do</w:t>
      </w:r>
      <w:r>
        <w:rPr>
          <w:spacing w:val="1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Civil.</w:t>
      </w:r>
    </w:p>
    <w:p>
      <w:pPr>
        <w:pStyle w:val="ListParagraph"/>
        <w:numPr>
          <w:ilvl w:val="1"/>
          <w:numId w:val="14"/>
        </w:numPr>
        <w:tabs>
          <w:tab w:pos="621" w:val="left" w:leader="none"/>
        </w:tabs>
        <w:spacing w:line="280" w:lineRule="auto" w:before="2" w:after="0"/>
        <w:ind w:left="319" w:right="457" w:firstLine="0"/>
        <w:jc w:val="both"/>
        <w:rPr>
          <w:sz w:val="20"/>
        </w:rPr>
      </w:pPr>
      <w:r>
        <w:rPr>
          <w:sz w:val="20"/>
        </w:rPr>
        <w:t>As</w:t>
      </w:r>
      <w:r>
        <w:rPr>
          <w:spacing w:val="11"/>
          <w:sz w:val="20"/>
        </w:rPr>
        <w:t> </w:t>
      </w:r>
      <w:r>
        <w:rPr>
          <w:sz w:val="20"/>
        </w:rPr>
        <w:t>sanções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impedimento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licitar</w:t>
      </w:r>
      <w:r>
        <w:rPr>
          <w:spacing w:val="11"/>
          <w:sz w:val="20"/>
        </w:rPr>
        <w:t> </w:t>
      </w:r>
      <w:r>
        <w:rPr>
          <w:sz w:val="20"/>
        </w:rPr>
        <w:t>e</w:t>
      </w:r>
      <w:r>
        <w:rPr>
          <w:spacing w:val="11"/>
          <w:sz w:val="20"/>
        </w:rPr>
        <w:t> </w:t>
      </w:r>
      <w:r>
        <w:rPr>
          <w:sz w:val="20"/>
        </w:rPr>
        <w:t>contratar</w:t>
      </w:r>
      <w:r>
        <w:rPr>
          <w:spacing w:val="11"/>
          <w:sz w:val="20"/>
        </w:rPr>
        <w:t> </w:t>
      </w:r>
      <w:r>
        <w:rPr>
          <w:sz w:val="20"/>
        </w:rPr>
        <w:t>e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declaração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inidoneidade</w:t>
      </w:r>
      <w:r>
        <w:rPr>
          <w:spacing w:val="11"/>
          <w:sz w:val="20"/>
        </w:rPr>
        <w:t> </w:t>
      </w:r>
      <w:r>
        <w:rPr>
          <w:sz w:val="20"/>
        </w:rPr>
        <w:t>para</w:t>
      </w:r>
      <w:r>
        <w:rPr>
          <w:spacing w:val="11"/>
          <w:sz w:val="20"/>
        </w:rPr>
        <w:t> </w:t>
      </w:r>
      <w:r>
        <w:rPr>
          <w:sz w:val="20"/>
        </w:rPr>
        <w:t>licitar</w:t>
      </w:r>
      <w:r>
        <w:rPr>
          <w:spacing w:val="11"/>
          <w:sz w:val="20"/>
        </w:rPr>
        <w:t> </w:t>
      </w:r>
      <w:r>
        <w:rPr>
          <w:sz w:val="20"/>
        </w:rPr>
        <w:t>ou</w:t>
      </w:r>
      <w:r>
        <w:rPr>
          <w:spacing w:val="11"/>
          <w:sz w:val="20"/>
        </w:rPr>
        <w:t> </w:t>
      </w:r>
      <w:r>
        <w:rPr>
          <w:sz w:val="20"/>
        </w:rPr>
        <w:t>contratar</w:t>
      </w:r>
      <w:r>
        <w:rPr>
          <w:spacing w:val="11"/>
          <w:sz w:val="20"/>
        </w:rPr>
        <w:t> </w:t>
      </w:r>
      <w:r>
        <w:rPr>
          <w:sz w:val="20"/>
        </w:rPr>
        <w:t>são</w:t>
      </w:r>
      <w:r>
        <w:rPr>
          <w:spacing w:val="11"/>
          <w:sz w:val="20"/>
        </w:rPr>
        <w:t> </w:t>
      </w:r>
      <w:r>
        <w:rPr>
          <w:sz w:val="20"/>
        </w:rPr>
        <w:t>passíveis</w:t>
      </w:r>
      <w:r>
        <w:rPr>
          <w:spacing w:val="-48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reabilitação,</w:t>
      </w:r>
      <w:r>
        <w:rPr>
          <w:spacing w:val="-1"/>
          <w:sz w:val="20"/>
        </w:rPr>
        <w:t> </w:t>
      </w:r>
      <w:r>
        <w:rPr>
          <w:sz w:val="20"/>
        </w:rPr>
        <w:t>observados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14"/>
        </w:numPr>
        <w:tabs>
          <w:tab w:pos="728" w:val="left" w:leader="none"/>
        </w:tabs>
        <w:spacing w:line="280" w:lineRule="auto" w:before="2" w:after="0"/>
        <w:ind w:left="319" w:right="457" w:firstLine="0"/>
        <w:jc w:val="both"/>
        <w:rPr>
          <w:sz w:val="20"/>
        </w:rPr>
      </w:pPr>
      <w:r>
        <w:rPr>
          <w:sz w:val="20"/>
        </w:rPr>
        <w:t>Se, durante o processo de aplicação de penalidade, houver indícios de prática de infração administrativa tipificada pela</w:t>
      </w:r>
      <w:r>
        <w:rPr>
          <w:spacing w:val="1"/>
          <w:sz w:val="20"/>
        </w:rPr>
        <w:t> </w:t>
      </w:r>
      <w:r>
        <w:rPr>
          <w:sz w:val="20"/>
        </w:rPr>
        <w:t>Lei nº 12.846/2013, como ato lesivo à administração pública nacional, cópias do processo administrativo necessárias à</w:t>
      </w:r>
      <w:r>
        <w:rPr>
          <w:spacing w:val="1"/>
          <w:sz w:val="20"/>
        </w:rPr>
        <w:t> </w:t>
      </w:r>
      <w:r>
        <w:rPr>
          <w:sz w:val="20"/>
        </w:rPr>
        <w:t>apuração da responsabilidade da empresa deverão ser remetidas à autoridade competente, com despacho fundamentado, para</w:t>
      </w:r>
      <w:r>
        <w:rPr>
          <w:spacing w:val="-47"/>
          <w:sz w:val="20"/>
        </w:rPr>
        <w:t> </w:t>
      </w:r>
      <w:r>
        <w:rPr>
          <w:sz w:val="20"/>
        </w:rPr>
        <w:t>ciência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decisão</w:t>
      </w:r>
      <w:r>
        <w:rPr>
          <w:spacing w:val="9"/>
          <w:sz w:val="20"/>
        </w:rPr>
        <w:t> </w:t>
      </w:r>
      <w:r>
        <w:rPr>
          <w:sz w:val="20"/>
        </w:rPr>
        <w:t>sobre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eventual</w:t>
      </w:r>
      <w:r>
        <w:rPr>
          <w:spacing w:val="9"/>
          <w:sz w:val="20"/>
        </w:rPr>
        <w:t> </w:t>
      </w:r>
      <w:r>
        <w:rPr>
          <w:sz w:val="20"/>
        </w:rPr>
        <w:t>instauração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investigação</w:t>
      </w:r>
      <w:r>
        <w:rPr>
          <w:spacing w:val="9"/>
          <w:sz w:val="20"/>
        </w:rPr>
        <w:t> </w:t>
      </w:r>
      <w:r>
        <w:rPr>
          <w:sz w:val="20"/>
        </w:rPr>
        <w:t>preliminar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Processo</w:t>
      </w:r>
      <w:r>
        <w:rPr>
          <w:spacing w:val="-2"/>
          <w:sz w:val="20"/>
        </w:rPr>
        <w:t> </w:t>
      </w:r>
      <w:r>
        <w:rPr>
          <w:sz w:val="20"/>
        </w:rPr>
        <w:t>Administrativo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Responsabilização</w:t>
      </w:r>
    </w:p>
    <w:p>
      <w:pPr>
        <w:pStyle w:val="BodyText"/>
        <w:spacing w:before="4"/>
        <w:ind w:left="319"/>
      </w:pPr>
      <w:r>
        <w:rPr/>
        <w:t>–</w:t>
      </w:r>
      <w:r>
        <w:rPr>
          <w:spacing w:val="-10"/>
        </w:rPr>
        <w:t> </w:t>
      </w:r>
      <w:r>
        <w:rPr/>
        <w:t>PAR.</w:t>
      </w:r>
    </w:p>
    <w:p>
      <w:pPr>
        <w:pStyle w:val="ListParagraph"/>
        <w:numPr>
          <w:ilvl w:val="2"/>
          <w:numId w:val="14"/>
        </w:numPr>
        <w:tabs>
          <w:tab w:pos="874" w:val="left" w:leader="none"/>
        </w:tabs>
        <w:spacing w:line="280" w:lineRule="auto" w:before="40" w:after="0"/>
        <w:ind w:left="319" w:right="487" w:firstLine="0"/>
        <w:jc w:val="both"/>
        <w:rPr>
          <w:sz w:val="20"/>
        </w:rPr>
      </w:pPr>
      <w:r>
        <w:rPr>
          <w:sz w:val="20"/>
        </w:rPr>
        <w:t>A apuração e o julgamento das demais infrações administrativas não consideradas como ato lesivo à Administração</w:t>
      </w:r>
      <w:r>
        <w:rPr>
          <w:spacing w:val="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nacional,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12.846/2013,</w:t>
      </w:r>
      <w:r>
        <w:rPr>
          <w:spacing w:val="-1"/>
          <w:sz w:val="20"/>
        </w:rPr>
        <w:t> </w:t>
      </w:r>
      <w:r>
        <w:rPr>
          <w:sz w:val="20"/>
        </w:rPr>
        <w:t>seguirão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rito</w:t>
      </w:r>
      <w:r>
        <w:rPr>
          <w:spacing w:val="-1"/>
          <w:sz w:val="20"/>
        </w:rPr>
        <w:t> </w:t>
      </w:r>
      <w:r>
        <w:rPr>
          <w:sz w:val="20"/>
        </w:rPr>
        <w:t>normal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unidade</w:t>
      </w:r>
      <w:r>
        <w:rPr>
          <w:spacing w:val="-1"/>
          <w:sz w:val="20"/>
        </w:rPr>
        <w:t> </w:t>
      </w:r>
      <w:r>
        <w:rPr>
          <w:sz w:val="20"/>
        </w:rPr>
        <w:t>administrativa.</w:t>
      </w:r>
    </w:p>
    <w:p>
      <w:pPr>
        <w:pStyle w:val="ListParagraph"/>
        <w:numPr>
          <w:ilvl w:val="2"/>
          <w:numId w:val="14"/>
        </w:numPr>
        <w:tabs>
          <w:tab w:pos="922" w:val="left" w:leader="none"/>
        </w:tabs>
        <w:spacing w:line="280" w:lineRule="auto" w:before="2" w:after="0"/>
        <w:ind w:left="319" w:right="472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processamento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PAR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interfere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seguimento</w:t>
      </w:r>
      <w:r>
        <w:rPr>
          <w:spacing w:val="1"/>
          <w:sz w:val="20"/>
        </w:rPr>
        <w:t> </w:t>
      </w:r>
      <w:r>
        <w:rPr>
          <w:sz w:val="20"/>
        </w:rPr>
        <w:t>regular</w:t>
      </w:r>
      <w:r>
        <w:rPr>
          <w:spacing w:val="1"/>
          <w:sz w:val="20"/>
        </w:rPr>
        <w:t> </w:t>
      </w:r>
      <w:r>
        <w:rPr>
          <w:sz w:val="20"/>
        </w:rPr>
        <w:t>dos</w:t>
      </w:r>
      <w:r>
        <w:rPr>
          <w:spacing w:val="1"/>
          <w:sz w:val="20"/>
        </w:rPr>
        <w:t> </w:t>
      </w:r>
      <w:r>
        <w:rPr>
          <w:sz w:val="20"/>
        </w:rPr>
        <w:t>processos</w:t>
      </w:r>
      <w:r>
        <w:rPr>
          <w:spacing w:val="1"/>
          <w:sz w:val="20"/>
        </w:rPr>
        <w:t> </w:t>
      </w:r>
      <w:r>
        <w:rPr>
          <w:sz w:val="20"/>
        </w:rPr>
        <w:t>administrativos</w:t>
      </w:r>
      <w:r>
        <w:rPr>
          <w:spacing w:val="1"/>
          <w:sz w:val="20"/>
        </w:rPr>
        <w:t> </w:t>
      </w:r>
      <w:r>
        <w:rPr>
          <w:sz w:val="20"/>
        </w:rPr>
        <w:t>específicos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-47"/>
          <w:sz w:val="20"/>
        </w:rPr>
        <w:t> </w:t>
      </w:r>
      <w:r>
        <w:rPr>
          <w:sz w:val="20"/>
        </w:rPr>
        <w:t>apuração da ocorrência de danos e prejuízos à Administração Pública Estadual resultantes de ato lesivo cometido por pessoa</w:t>
      </w:r>
      <w:r>
        <w:rPr>
          <w:spacing w:val="1"/>
          <w:sz w:val="20"/>
        </w:rPr>
        <w:t> </w:t>
      </w:r>
      <w:r>
        <w:rPr>
          <w:sz w:val="20"/>
        </w:rPr>
        <w:t>jurídica,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agente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pStyle w:val="ListParagraph"/>
        <w:numPr>
          <w:ilvl w:val="3"/>
          <w:numId w:val="14"/>
        </w:numPr>
        <w:tabs>
          <w:tab w:pos="1027" w:val="left" w:leader="none"/>
        </w:tabs>
        <w:spacing w:line="280" w:lineRule="auto" w:before="2" w:after="0"/>
        <w:ind w:left="319" w:right="472" w:firstLine="0"/>
        <w:jc w:val="both"/>
        <w:rPr>
          <w:sz w:val="20"/>
        </w:rPr>
      </w:pPr>
      <w:r>
        <w:rPr>
          <w:sz w:val="20"/>
        </w:rPr>
        <w:t>Caso seja possível, a apuração deverá ser promovida em conjunto no PAR, na forma do art. 33, § 1º, do Decreto nº</w:t>
      </w:r>
      <w:r>
        <w:rPr>
          <w:spacing w:val="1"/>
          <w:sz w:val="20"/>
        </w:rPr>
        <w:t> </w:t>
      </w:r>
      <w:r>
        <w:rPr>
          <w:sz w:val="20"/>
        </w:rPr>
        <w:t>46.366,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2018.</w:t>
      </w:r>
    </w:p>
    <w:p>
      <w:pPr>
        <w:pStyle w:val="ListParagraph"/>
        <w:numPr>
          <w:ilvl w:val="1"/>
          <w:numId w:val="14"/>
        </w:numPr>
        <w:tabs>
          <w:tab w:pos="719" w:val="left" w:leader="none"/>
        </w:tabs>
        <w:spacing w:line="280" w:lineRule="auto" w:before="2" w:after="0"/>
        <w:ind w:left="319" w:right="457" w:firstLine="0"/>
        <w:jc w:val="both"/>
        <w:rPr>
          <w:sz w:val="20"/>
        </w:rPr>
      </w:pPr>
      <w:r>
        <w:rPr>
          <w:sz w:val="20"/>
        </w:rPr>
        <w:t>Na hipótese de abertura de processo administrativo destinado a apuração de fatos e, se for o caso, aplicação de sanções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7"/>
          <w:sz w:val="20"/>
        </w:rPr>
        <w:t> </w:t>
      </w:r>
      <w:r>
        <w:rPr>
          <w:sz w:val="20"/>
        </w:rPr>
        <w:t>licitante</w:t>
      </w:r>
      <w:r>
        <w:rPr>
          <w:spacing w:val="17"/>
          <w:sz w:val="20"/>
        </w:rPr>
        <w:t> </w:t>
      </w:r>
      <w:r>
        <w:rPr>
          <w:sz w:val="20"/>
        </w:rPr>
        <w:t>ou</w:t>
      </w:r>
      <w:r>
        <w:rPr>
          <w:spacing w:val="17"/>
          <w:sz w:val="20"/>
        </w:rPr>
        <w:t> </w:t>
      </w:r>
      <w:r>
        <w:rPr>
          <w:sz w:val="20"/>
        </w:rPr>
        <w:t>contratado,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decorrência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conduta</w:t>
      </w:r>
      <w:r>
        <w:rPr>
          <w:spacing w:val="18"/>
          <w:sz w:val="20"/>
        </w:rPr>
        <w:t> </w:t>
      </w:r>
      <w:r>
        <w:rPr>
          <w:sz w:val="20"/>
        </w:rPr>
        <w:t>vedada</w:t>
      </w:r>
      <w:r>
        <w:rPr>
          <w:spacing w:val="17"/>
          <w:sz w:val="20"/>
        </w:rPr>
        <w:t> </w:t>
      </w:r>
      <w:r>
        <w:rPr>
          <w:sz w:val="20"/>
        </w:rPr>
        <w:t>no</w:t>
      </w:r>
      <w:r>
        <w:rPr>
          <w:spacing w:val="17"/>
          <w:sz w:val="20"/>
        </w:rPr>
        <w:t> </w:t>
      </w:r>
      <w:r>
        <w:rPr>
          <w:sz w:val="20"/>
        </w:rPr>
        <w:t>edital</w:t>
      </w:r>
      <w:r>
        <w:rPr>
          <w:spacing w:val="17"/>
          <w:sz w:val="20"/>
        </w:rPr>
        <w:t> </w:t>
      </w:r>
      <w:r>
        <w:rPr>
          <w:sz w:val="20"/>
        </w:rPr>
        <w:t>e/ou</w:t>
      </w:r>
      <w:r>
        <w:rPr>
          <w:spacing w:val="17"/>
          <w:sz w:val="20"/>
        </w:rPr>
        <w:t> </w:t>
      </w:r>
      <w:r>
        <w:rPr>
          <w:sz w:val="20"/>
        </w:rPr>
        <w:t>no</w:t>
      </w:r>
      <w:r>
        <w:rPr>
          <w:spacing w:val="17"/>
          <w:sz w:val="20"/>
        </w:rPr>
        <w:t> </w:t>
      </w:r>
      <w:r>
        <w:rPr>
          <w:sz w:val="20"/>
        </w:rPr>
        <w:t>contrato,</w:t>
      </w:r>
      <w:r>
        <w:rPr>
          <w:spacing w:val="17"/>
          <w:sz w:val="20"/>
        </w:rPr>
        <w:t> </w:t>
      </w:r>
      <w:r>
        <w:rPr>
          <w:sz w:val="20"/>
        </w:rPr>
        <w:t>as</w:t>
      </w:r>
      <w:r>
        <w:rPr>
          <w:spacing w:val="17"/>
          <w:sz w:val="20"/>
        </w:rPr>
        <w:t> </w:t>
      </w:r>
      <w:r>
        <w:rPr>
          <w:sz w:val="20"/>
        </w:rPr>
        <w:t>comunicações</w:t>
      </w:r>
      <w:r>
        <w:rPr>
          <w:spacing w:val="18"/>
          <w:sz w:val="20"/>
        </w:rPr>
        <w:t> </w:t>
      </w:r>
      <w:r>
        <w:rPr>
          <w:sz w:val="20"/>
        </w:rPr>
        <w:t>serão</w:t>
      </w:r>
      <w:r>
        <w:rPr>
          <w:spacing w:val="17"/>
          <w:sz w:val="20"/>
        </w:rPr>
        <w:t> </w:t>
      </w:r>
      <w:r>
        <w:rPr>
          <w:sz w:val="20"/>
        </w:rPr>
        <w:t>efetuadas</w:t>
      </w:r>
      <w:r>
        <w:rPr>
          <w:spacing w:val="-48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meio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endereço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correio</w:t>
      </w:r>
      <w:r>
        <w:rPr>
          <w:spacing w:val="14"/>
          <w:sz w:val="20"/>
        </w:rPr>
        <w:t> </w:t>
      </w:r>
      <w:r>
        <w:rPr>
          <w:sz w:val="20"/>
        </w:rPr>
        <w:t>eletrônico</w:t>
      </w:r>
      <w:r>
        <w:rPr>
          <w:spacing w:val="13"/>
          <w:sz w:val="20"/>
        </w:rPr>
        <w:t> </w:t>
      </w:r>
      <w:r>
        <w:rPr>
          <w:sz w:val="20"/>
        </w:rPr>
        <w:t>("e-mail")</w:t>
      </w:r>
      <w:r>
        <w:rPr>
          <w:spacing w:val="13"/>
          <w:sz w:val="20"/>
        </w:rPr>
        <w:t> </w:t>
      </w:r>
      <w:r>
        <w:rPr>
          <w:sz w:val="20"/>
        </w:rPr>
        <w:t>cadastrado</w:t>
      </w:r>
      <w:r>
        <w:rPr>
          <w:spacing w:val="13"/>
          <w:sz w:val="20"/>
        </w:rPr>
        <w:t> </w:t>
      </w:r>
      <w:r>
        <w:rPr>
          <w:sz w:val="20"/>
        </w:rPr>
        <w:t>pela</w:t>
      </w:r>
      <w:r>
        <w:rPr>
          <w:spacing w:val="13"/>
          <w:sz w:val="20"/>
        </w:rPr>
        <w:t> </w:t>
      </w:r>
      <w:r>
        <w:rPr>
          <w:sz w:val="20"/>
        </w:rPr>
        <w:t>empresa</w:t>
      </w:r>
      <w:r>
        <w:rPr>
          <w:spacing w:val="14"/>
          <w:sz w:val="20"/>
        </w:rPr>
        <w:t> </w:t>
      </w:r>
      <w:r>
        <w:rPr>
          <w:sz w:val="20"/>
        </w:rPr>
        <w:t>junto</w:t>
      </w:r>
      <w:r>
        <w:rPr>
          <w:spacing w:val="13"/>
          <w:sz w:val="20"/>
        </w:rPr>
        <w:t> </w:t>
      </w:r>
      <w:r>
        <w:rPr>
          <w:sz w:val="20"/>
        </w:rPr>
        <w:t>ao</w:t>
      </w:r>
      <w:r>
        <w:rPr>
          <w:spacing w:val="13"/>
          <w:sz w:val="20"/>
        </w:rPr>
        <w:t> </w:t>
      </w:r>
      <w:r>
        <w:rPr>
          <w:sz w:val="20"/>
        </w:rPr>
        <w:t>sistema</w:t>
      </w:r>
      <w:r>
        <w:rPr>
          <w:spacing w:val="13"/>
          <w:sz w:val="20"/>
        </w:rPr>
        <w:t> </w:t>
      </w:r>
      <w:r>
        <w:rPr>
          <w:sz w:val="20"/>
        </w:rPr>
        <w:t>eletrônico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contratações</w:t>
      </w:r>
      <w:r>
        <w:rPr>
          <w:spacing w:val="-48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Estado.</w:t>
      </w:r>
    </w:p>
    <w:p>
      <w:pPr>
        <w:pStyle w:val="ListParagraph"/>
        <w:numPr>
          <w:ilvl w:val="2"/>
          <w:numId w:val="14"/>
        </w:numPr>
        <w:tabs>
          <w:tab w:pos="885" w:val="left" w:leader="none"/>
        </w:tabs>
        <w:spacing w:line="280" w:lineRule="auto" w:before="4" w:after="0"/>
        <w:ind w:left="319" w:right="457" w:firstLine="0"/>
        <w:jc w:val="both"/>
        <w:rPr>
          <w:sz w:val="20"/>
        </w:rPr>
      </w:pPr>
      <w:r>
        <w:rPr>
          <w:sz w:val="20"/>
        </w:rPr>
        <w:t>O licitante ou contratado deverá manter atualizado o endereço de correio eletrônico ("e-mail") cadastrado junto ao</w:t>
      </w:r>
      <w:r>
        <w:rPr>
          <w:spacing w:val="1"/>
          <w:sz w:val="20"/>
        </w:rPr>
        <w:t> </w:t>
      </w:r>
      <w:r>
        <w:rPr>
          <w:sz w:val="20"/>
        </w:rPr>
        <w:t>sistema</w:t>
      </w:r>
      <w:r>
        <w:rPr>
          <w:spacing w:val="1"/>
          <w:sz w:val="20"/>
        </w:rPr>
        <w:t> </w:t>
      </w:r>
      <w:r>
        <w:rPr>
          <w:sz w:val="20"/>
        </w:rPr>
        <w:t>eletrônico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contratações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confirmar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recebimento</w:t>
      </w:r>
      <w:r>
        <w:rPr>
          <w:spacing w:val="1"/>
          <w:sz w:val="20"/>
        </w:rPr>
        <w:t> </w:t>
      </w:r>
      <w:r>
        <w:rPr>
          <w:sz w:val="20"/>
        </w:rPr>
        <w:t>das</w:t>
      </w:r>
      <w:r>
        <w:rPr>
          <w:spacing w:val="1"/>
          <w:sz w:val="20"/>
        </w:rPr>
        <w:t> </w:t>
      </w:r>
      <w:r>
        <w:rPr>
          <w:sz w:val="20"/>
        </w:rPr>
        <w:t>mensagens</w:t>
      </w:r>
      <w:r>
        <w:rPr>
          <w:spacing w:val="1"/>
          <w:sz w:val="20"/>
        </w:rPr>
        <w:t> </w:t>
      </w:r>
      <w:r>
        <w:rPr>
          <w:sz w:val="20"/>
        </w:rPr>
        <w:t>encaminhadas</w:t>
      </w:r>
      <w:r>
        <w:rPr>
          <w:spacing w:val="1"/>
          <w:sz w:val="20"/>
        </w:rPr>
        <w:t> </w:t>
      </w:r>
      <w:r>
        <w:rPr>
          <w:sz w:val="20"/>
        </w:rPr>
        <w:t>pelo</w:t>
      </w:r>
      <w:r>
        <w:rPr>
          <w:spacing w:val="1"/>
          <w:sz w:val="20"/>
        </w:rPr>
        <w:t> </w:t>
      </w:r>
      <w:r>
        <w:rPr>
          <w:sz w:val="20"/>
        </w:rPr>
        <w:t>órgão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entidade</w:t>
      </w:r>
      <w:r>
        <w:rPr>
          <w:spacing w:val="1"/>
          <w:sz w:val="20"/>
        </w:rPr>
        <w:t> </w:t>
      </w:r>
      <w:r>
        <w:rPr>
          <w:sz w:val="20"/>
        </w:rPr>
        <w:t>contratante, não podendo alegar o desconhecimento do recebimento das comunicações por este meio como justificativa para</w:t>
      </w:r>
      <w:r>
        <w:rPr>
          <w:spacing w:val="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eximir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responsabilidades</w:t>
      </w:r>
      <w:r>
        <w:rPr>
          <w:spacing w:val="-1"/>
          <w:sz w:val="20"/>
        </w:rPr>
        <w:t> </w:t>
      </w:r>
      <w:r>
        <w:rPr>
          <w:sz w:val="20"/>
        </w:rPr>
        <w:t>assumidas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aplicadas.</w:t>
      </w:r>
    </w:p>
    <w:p>
      <w:pPr>
        <w:pStyle w:val="ListParagraph"/>
        <w:numPr>
          <w:ilvl w:val="1"/>
          <w:numId w:val="14"/>
        </w:numPr>
        <w:tabs>
          <w:tab w:pos="733" w:val="left" w:leader="none"/>
        </w:tabs>
        <w:spacing w:line="280" w:lineRule="auto" w:before="4" w:after="0"/>
        <w:ind w:left="319" w:right="457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contratante</w:t>
      </w:r>
      <w:r>
        <w:rPr>
          <w:spacing w:val="11"/>
          <w:sz w:val="20"/>
        </w:rPr>
        <w:t> </w:t>
      </w:r>
      <w:r>
        <w:rPr>
          <w:sz w:val="20"/>
        </w:rPr>
        <w:t>deverá</w:t>
      </w:r>
      <w:r>
        <w:rPr>
          <w:spacing w:val="11"/>
          <w:sz w:val="20"/>
        </w:rPr>
        <w:t> </w:t>
      </w:r>
      <w:r>
        <w:rPr>
          <w:sz w:val="20"/>
        </w:rPr>
        <w:t>remeter</w:t>
      </w:r>
      <w:r>
        <w:rPr>
          <w:spacing w:val="11"/>
          <w:sz w:val="20"/>
        </w:rPr>
        <w:t> </w:t>
      </w:r>
      <w:r>
        <w:rPr>
          <w:sz w:val="20"/>
        </w:rPr>
        <w:t>para</w:t>
      </w:r>
      <w:r>
        <w:rPr>
          <w:spacing w:val="11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Órgão</w:t>
      </w:r>
      <w:r>
        <w:rPr>
          <w:spacing w:val="12"/>
          <w:sz w:val="20"/>
        </w:rPr>
        <w:t> </w:t>
      </w:r>
      <w:r>
        <w:rPr>
          <w:sz w:val="20"/>
        </w:rPr>
        <w:t>Central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Logística</w:t>
      </w:r>
      <w:r>
        <w:rPr>
          <w:spacing w:val="11"/>
          <w:sz w:val="20"/>
        </w:rPr>
        <w:t> </w:t>
      </w:r>
      <w:r>
        <w:rPr>
          <w:sz w:val="20"/>
        </w:rPr>
        <w:t>(SUBLOG)</w:t>
      </w:r>
      <w:r>
        <w:rPr>
          <w:spacing w:val="11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extrato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publicação</w:t>
      </w:r>
      <w:r>
        <w:rPr>
          <w:spacing w:val="11"/>
          <w:sz w:val="20"/>
        </w:rPr>
        <w:t> </w:t>
      </w:r>
      <w:r>
        <w:rPr>
          <w:sz w:val="20"/>
        </w:rPr>
        <w:t>no</w:t>
      </w:r>
      <w:r>
        <w:rPr>
          <w:spacing w:val="11"/>
          <w:sz w:val="20"/>
        </w:rPr>
        <w:t> </w:t>
      </w:r>
      <w:r>
        <w:rPr>
          <w:sz w:val="20"/>
        </w:rPr>
        <w:t>Diário</w:t>
      </w:r>
      <w:r>
        <w:rPr>
          <w:spacing w:val="11"/>
          <w:sz w:val="20"/>
        </w:rPr>
        <w:t> </w:t>
      </w:r>
      <w:r>
        <w:rPr>
          <w:sz w:val="20"/>
        </w:rPr>
        <w:t>Oficial</w:t>
      </w:r>
      <w:r>
        <w:rPr>
          <w:spacing w:val="-47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Estado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ato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aplicação</w:t>
      </w:r>
      <w:r>
        <w:rPr>
          <w:spacing w:val="6"/>
          <w:sz w:val="20"/>
        </w:rPr>
        <w:t> </w:t>
      </w:r>
      <w:r>
        <w:rPr>
          <w:sz w:val="20"/>
        </w:rPr>
        <w:t>das</w:t>
      </w:r>
      <w:r>
        <w:rPr>
          <w:spacing w:val="6"/>
          <w:sz w:val="20"/>
        </w:rPr>
        <w:t> </w:t>
      </w:r>
      <w:r>
        <w:rPr>
          <w:sz w:val="20"/>
        </w:rPr>
        <w:t>sanções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impedimento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licitar</w:t>
      </w:r>
      <w:r>
        <w:rPr>
          <w:spacing w:val="6"/>
          <w:sz w:val="20"/>
        </w:rPr>
        <w:t> </w:t>
      </w:r>
      <w:r>
        <w:rPr>
          <w:sz w:val="20"/>
        </w:rPr>
        <w:t>e</w:t>
      </w:r>
      <w:r>
        <w:rPr>
          <w:spacing w:val="6"/>
          <w:sz w:val="20"/>
        </w:rPr>
        <w:t> </w:t>
      </w:r>
      <w:r>
        <w:rPr>
          <w:sz w:val="20"/>
        </w:rPr>
        <w:t>contratar</w:t>
      </w:r>
      <w:r>
        <w:rPr>
          <w:spacing w:val="6"/>
          <w:sz w:val="20"/>
        </w:rPr>
        <w:t> </w:t>
      </w:r>
      <w:r>
        <w:rPr>
          <w:sz w:val="20"/>
        </w:rPr>
        <w:t>e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declaração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inidoneidade</w:t>
      </w:r>
      <w:r>
        <w:rPr>
          <w:spacing w:val="6"/>
          <w:sz w:val="20"/>
        </w:rPr>
        <w:t> </w:t>
      </w:r>
      <w:r>
        <w:rPr>
          <w:sz w:val="20"/>
        </w:rPr>
        <w:t>para</w:t>
      </w:r>
      <w:r>
        <w:rPr>
          <w:spacing w:val="6"/>
          <w:sz w:val="20"/>
        </w:rPr>
        <w:t> </w:t>
      </w:r>
      <w:r>
        <w:rPr>
          <w:sz w:val="20"/>
        </w:rPr>
        <w:t>licitar</w:t>
      </w:r>
      <w:r>
        <w:rPr>
          <w:spacing w:val="-48"/>
          <w:sz w:val="20"/>
        </w:rPr>
        <w:t> </w:t>
      </w:r>
      <w:r>
        <w:rPr>
          <w:sz w:val="20"/>
        </w:rPr>
        <w:t>e</w:t>
      </w:r>
      <w:r>
        <w:rPr>
          <w:spacing w:val="46"/>
          <w:sz w:val="20"/>
        </w:rPr>
        <w:t> </w:t>
      </w:r>
      <w:r>
        <w:rPr>
          <w:sz w:val="20"/>
        </w:rPr>
        <w:t>contratar,</w:t>
      </w:r>
      <w:r>
        <w:rPr>
          <w:spacing w:val="47"/>
          <w:sz w:val="20"/>
        </w:rPr>
        <w:t> </w:t>
      </w:r>
      <w:r>
        <w:rPr>
          <w:sz w:val="20"/>
        </w:rPr>
        <w:t>de</w:t>
      </w:r>
      <w:r>
        <w:rPr>
          <w:spacing w:val="46"/>
          <w:sz w:val="20"/>
        </w:rPr>
        <w:t> </w:t>
      </w:r>
      <w:r>
        <w:rPr>
          <w:sz w:val="20"/>
        </w:rPr>
        <w:t>modo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6"/>
          <w:sz w:val="20"/>
        </w:rPr>
        <w:t> </w:t>
      </w:r>
      <w:r>
        <w:rPr>
          <w:sz w:val="20"/>
        </w:rPr>
        <w:t>possibilitar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6"/>
          <w:sz w:val="20"/>
        </w:rPr>
        <w:t> </w:t>
      </w:r>
      <w:r>
        <w:rPr>
          <w:sz w:val="20"/>
        </w:rPr>
        <w:t>formalização</w:t>
      </w:r>
      <w:r>
        <w:rPr>
          <w:spacing w:val="47"/>
          <w:sz w:val="20"/>
        </w:rPr>
        <w:t> </w:t>
      </w:r>
      <w:r>
        <w:rPr>
          <w:sz w:val="20"/>
        </w:rPr>
        <w:t>da</w:t>
      </w:r>
      <w:r>
        <w:rPr>
          <w:spacing w:val="46"/>
          <w:sz w:val="20"/>
        </w:rPr>
        <w:t> </w:t>
      </w:r>
      <w:r>
        <w:rPr>
          <w:sz w:val="20"/>
        </w:rPr>
        <w:t>extensão</w:t>
      </w:r>
      <w:r>
        <w:rPr>
          <w:spacing w:val="47"/>
          <w:sz w:val="20"/>
        </w:rPr>
        <w:t> </w:t>
      </w:r>
      <w:r>
        <w:rPr>
          <w:sz w:val="20"/>
        </w:rPr>
        <w:t>dos</w:t>
      </w:r>
      <w:r>
        <w:rPr>
          <w:spacing w:val="47"/>
          <w:sz w:val="20"/>
        </w:rPr>
        <w:t> </w:t>
      </w:r>
      <w:r>
        <w:rPr>
          <w:sz w:val="20"/>
        </w:rPr>
        <w:t>seus</w:t>
      </w:r>
      <w:r>
        <w:rPr>
          <w:spacing w:val="46"/>
          <w:sz w:val="20"/>
        </w:rPr>
        <w:t> </w:t>
      </w:r>
      <w:r>
        <w:rPr>
          <w:sz w:val="20"/>
        </w:rPr>
        <w:t>efeitos</w:t>
      </w:r>
      <w:r>
        <w:rPr>
          <w:spacing w:val="47"/>
          <w:sz w:val="20"/>
        </w:rPr>
        <w:t> </w:t>
      </w:r>
      <w:r>
        <w:rPr>
          <w:sz w:val="20"/>
        </w:rPr>
        <w:t>para</w:t>
      </w:r>
      <w:r>
        <w:rPr>
          <w:spacing w:val="46"/>
          <w:sz w:val="20"/>
        </w:rPr>
        <w:t> </w:t>
      </w:r>
      <w:r>
        <w:rPr>
          <w:sz w:val="20"/>
        </w:rPr>
        <w:t>todos</w:t>
      </w:r>
      <w:r>
        <w:rPr>
          <w:spacing w:val="47"/>
          <w:sz w:val="20"/>
        </w:rPr>
        <w:t> </w:t>
      </w:r>
      <w:r>
        <w:rPr>
          <w:sz w:val="20"/>
        </w:rPr>
        <w:t>os</w:t>
      </w:r>
      <w:r>
        <w:rPr>
          <w:spacing w:val="46"/>
          <w:sz w:val="20"/>
        </w:rPr>
        <w:t> </w:t>
      </w:r>
      <w:r>
        <w:rPr>
          <w:sz w:val="20"/>
        </w:rPr>
        <w:t>órgãos</w:t>
      </w:r>
      <w:r>
        <w:rPr>
          <w:spacing w:val="47"/>
          <w:sz w:val="20"/>
        </w:rPr>
        <w:t> </w:t>
      </w:r>
      <w:r>
        <w:rPr>
          <w:sz w:val="20"/>
        </w:rPr>
        <w:t>e</w:t>
      </w:r>
      <w:r>
        <w:rPr>
          <w:spacing w:val="46"/>
          <w:sz w:val="20"/>
        </w:rPr>
        <w:t> </w:t>
      </w:r>
      <w:r>
        <w:rPr>
          <w:sz w:val="20"/>
        </w:rPr>
        <w:t>entidades</w:t>
      </w:r>
      <w:r>
        <w:rPr>
          <w:spacing w:val="47"/>
          <w:sz w:val="20"/>
        </w:rPr>
        <w:t> </w:t>
      </w:r>
      <w:r>
        <w:rPr>
          <w:sz w:val="20"/>
        </w:rPr>
        <w:t>da</w:t>
      </w:r>
      <w:r>
        <w:rPr>
          <w:spacing w:val="-48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2"/>
          <w:numId w:val="14"/>
        </w:numPr>
        <w:tabs>
          <w:tab w:pos="867" w:val="left" w:leader="none"/>
        </w:tabs>
        <w:spacing w:line="280" w:lineRule="auto" w:before="3" w:after="0"/>
        <w:ind w:left="319" w:right="457" w:firstLine="0"/>
        <w:jc w:val="both"/>
        <w:rPr>
          <w:sz w:val="20"/>
        </w:rPr>
      </w:pPr>
      <w:r>
        <w:rPr>
          <w:sz w:val="20"/>
        </w:rPr>
        <w:t>A aplicação das sanções de impedimento de licitar e contratar e de declaração de inidoneidade para licitar e contratar</w:t>
      </w:r>
      <w:r>
        <w:rPr>
          <w:spacing w:val="1"/>
          <w:sz w:val="20"/>
        </w:rPr>
        <w:t> </w:t>
      </w:r>
      <w:r>
        <w:rPr>
          <w:sz w:val="20"/>
        </w:rPr>
        <w:t>deverá ser comunicada à Controladoria Geral do Estado, no prazo de 15 (quinze) dias úteis, contado da sua aplicação, que</w:t>
      </w:r>
      <w:r>
        <w:rPr>
          <w:spacing w:val="1"/>
          <w:sz w:val="20"/>
        </w:rPr>
        <w:t> </w:t>
      </w:r>
      <w:r>
        <w:rPr>
          <w:sz w:val="20"/>
        </w:rPr>
        <w:t>informará, para fins de publicidade, ao Cadastro Nacional de Empresas Inidôneas e Suspensas – CEIS e ao Cadastro</w:t>
      </w:r>
      <w:r>
        <w:rPr>
          <w:spacing w:val="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Punidas</w:t>
      </w:r>
      <w:r>
        <w:rPr>
          <w:spacing w:val="-1"/>
          <w:sz w:val="20"/>
        </w:rPr>
        <w:t> </w:t>
      </w:r>
      <w:r>
        <w:rPr>
          <w:sz w:val="20"/>
        </w:rPr>
        <w:t>(Cnep),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161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14"/>
        </w:numPr>
        <w:tabs>
          <w:tab w:pos="725" w:val="left" w:leader="none"/>
        </w:tabs>
        <w:spacing w:line="280" w:lineRule="auto" w:before="4" w:after="0"/>
        <w:ind w:left="319" w:right="457" w:firstLine="0"/>
        <w:jc w:val="both"/>
        <w:rPr>
          <w:sz w:val="20"/>
        </w:rPr>
      </w:pPr>
      <w:r>
        <w:rPr>
          <w:sz w:val="20"/>
        </w:rPr>
        <w:t>Caso não seja efetuado o pagamento da multa aplicada ou o valor seja superior ao do pagamento eventualmente devido</w:t>
      </w:r>
      <w:r>
        <w:rPr>
          <w:spacing w:val="1"/>
          <w:sz w:val="20"/>
        </w:rPr>
        <w:t> </w:t>
      </w:r>
      <w:r>
        <w:rPr>
          <w:sz w:val="20"/>
        </w:rPr>
        <w:t>pela Administração ao contratado e da garantia prestada, deverá ser emitida nota de débito no valor total ou do saldo, no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penalidade.</w:t>
      </w:r>
    </w:p>
    <w:p>
      <w:pPr>
        <w:pStyle w:val="ListParagraph"/>
        <w:numPr>
          <w:ilvl w:val="2"/>
          <w:numId w:val="14"/>
        </w:numPr>
        <w:tabs>
          <w:tab w:pos="872" w:val="left" w:leader="none"/>
        </w:tabs>
        <w:spacing w:line="280" w:lineRule="auto" w:before="3" w:after="0"/>
        <w:ind w:left="319" w:right="457" w:firstLine="0"/>
        <w:jc w:val="both"/>
        <w:rPr>
          <w:sz w:val="20"/>
        </w:rPr>
      </w:pPr>
      <w:r>
        <w:rPr>
          <w:sz w:val="20"/>
        </w:rPr>
        <w:t>A nota de débito deverá ser encaminhada à Procuradoria Geral do Estado para inscrição do débito em dívida ativa e</w:t>
      </w:r>
      <w:r>
        <w:rPr>
          <w:spacing w:val="1"/>
          <w:sz w:val="20"/>
        </w:rPr>
        <w:t> </w:t>
      </w:r>
      <w:r>
        <w:rPr>
          <w:sz w:val="20"/>
        </w:rPr>
        <w:t>propositura de execução fiscal, na forma do art. 39 da Lei nº 4.320, de 17 de março de 1964, e do art. 1º da Lei nº 1.012, de</w:t>
      </w:r>
      <w:r>
        <w:rPr>
          <w:spacing w:val="1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1986.</w:t>
      </w:r>
    </w:p>
    <w:p>
      <w:pPr>
        <w:spacing w:after="0" w:line="280" w:lineRule="auto"/>
        <w:jc w:val="both"/>
        <w:rPr>
          <w:sz w:val="20"/>
        </w:rPr>
        <w:sectPr>
          <w:pgSz w:w="11900" w:h="16840"/>
          <w:pgMar w:top="500" w:bottom="280" w:left="580" w:right="520"/>
        </w:sectPr>
      </w:pPr>
    </w:p>
    <w:p>
      <w:pPr>
        <w:pStyle w:val="ListParagraph"/>
        <w:numPr>
          <w:ilvl w:val="2"/>
          <w:numId w:val="14"/>
        </w:numPr>
        <w:tabs>
          <w:tab w:pos="888" w:val="left" w:leader="none"/>
        </w:tabs>
        <w:spacing w:line="280" w:lineRule="auto" w:before="75" w:after="0"/>
        <w:ind w:left="319" w:right="457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sz w:val="20"/>
        </w:rPr>
        <w:t>procedimento</w:t>
      </w:r>
      <w:r>
        <w:rPr>
          <w:spacing w:val="17"/>
          <w:sz w:val="20"/>
        </w:rPr>
        <w:t> </w:t>
      </w:r>
      <w:r>
        <w:rPr>
          <w:sz w:val="20"/>
        </w:rPr>
        <w:t>para</w:t>
      </w:r>
      <w:r>
        <w:rPr>
          <w:spacing w:val="17"/>
          <w:sz w:val="20"/>
        </w:rPr>
        <w:t> </w:t>
      </w:r>
      <w:r>
        <w:rPr>
          <w:sz w:val="20"/>
        </w:rPr>
        <w:t>inscrição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débito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dívida</w:t>
      </w:r>
      <w:r>
        <w:rPr>
          <w:spacing w:val="17"/>
          <w:sz w:val="20"/>
        </w:rPr>
        <w:t> </w:t>
      </w:r>
      <w:r>
        <w:rPr>
          <w:sz w:val="20"/>
        </w:rPr>
        <w:t>ativa</w:t>
      </w:r>
      <w:r>
        <w:rPr>
          <w:spacing w:val="17"/>
          <w:sz w:val="20"/>
        </w:rPr>
        <w:t> </w:t>
      </w:r>
      <w:r>
        <w:rPr>
          <w:sz w:val="20"/>
        </w:rPr>
        <w:t>deverá</w:t>
      </w:r>
      <w:r>
        <w:rPr>
          <w:spacing w:val="17"/>
          <w:sz w:val="20"/>
        </w:rPr>
        <w:t> </w:t>
      </w:r>
      <w:r>
        <w:rPr>
          <w:sz w:val="20"/>
        </w:rPr>
        <w:t>observar</w:t>
      </w:r>
      <w:r>
        <w:rPr>
          <w:spacing w:val="17"/>
          <w:sz w:val="20"/>
        </w:rPr>
        <w:t> </w:t>
      </w: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sz w:val="20"/>
        </w:rPr>
        <w:t>que</w:t>
      </w:r>
      <w:r>
        <w:rPr>
          <w:spacing w:val="17"/>
          <w:sz w:val="20"/>
        </w:rPr>
        <w:t> </w:t>
      </w:r>
      <w:r>
        <w:rPr>
          <w:sz w:val="20"/>
        </w:rPr>
        <w:t>dispõem</w:t>
      </w:r>
      <w:r>
        <w:rPr>
          <w:spacing w:val="17"/>
          <w:sz w:val="20"/>
        </w:rPr>
        <w:t> </w:t>
      </w:r>
      <w:r>
        <w:rPr>
          <w:sz w:val="20"/>
        </w:rPr>
        <w:t>os</w:t>
      </w:r>
      <w:r>
        <w:rPr>
          <w:spacing w:val="17"/>
          <w:sz w:val="20"/>
        </w:rPr>
        <w:t> </w:t>
      </w:r>
      <w:r>
        <w:rPr>
          <w:sz w:val="20"/>
        </w:rPr>
        <w:t>arts.</w:t>
      </w:r>
      <w:r>
        <w:rPr>
          <w:spacing w:val="17"/>
          <w:sz w:val="20"/>
        </w:rPr>
        <w:t> </w:t>
      </w:r>
      <w:r>
        <w:rPr>
          <w:sz w:val="20"/>
        </w:rPr>
        <w:t>4°</w:t>
      </w:r>
      <w:r>
        <w:rPr>
          <w:spacing w:val="17"/>
          <w:sz w:val="20"/>
        </w:rPr>
        <w:t> </w:t>
      </w:r>
      <w:r>
        <w:rPr>
          <w:sz w:val="20"/>
        </w:rPr>
        <w:t>e</w:t>
      </w:r>
      <w:r>
        <w:rPr>
          <w:spacing w:val="17"/>
          <w:sz w:val="20"/>
        </w:rPr>
        <w:t> </w:t>
      </w:r>
      <w:r>
        <w:rPr>
          <w:sz w:val="20"/>
        </w:rPr>
        <w:t>5°</w:t>
      </w:r>
      <w:r>
        <w:rPr>
          <w:spacing w:val="17"/>
          <w:sz w:val="20"/>
        </w:rPr>
        <w:t> </w:t>
      </w:r>
      <w:r>
        <w:rPr>
          <w:sz w:val="20"/>
        </w:rPr>
        <w:t>da</w:t>
      </w:r>
      <w:r>
        <w:rPr>
          <w:spacing w:val="17"/>
          <w:sz w:val="20"/>
        </w:rPr>
        <w:t> </w:t>
      </w:r>
      <w:r>
        <w:rPr>
          <w:sz w:val="20"/>
        </w:rPr>
        <w:t>Lei</w:t>
      </w:r>
      <w:r>
        <w:rPr>
          <w:spacing w:val="17"/>
          <w:sz w:val="20"/>
        </w:rPr>
        <w:t> </w:t>
      </w:r>
      <w:r>
        <w:rPr>
          <w:sz w:val="20"/>
        </w:rPr>
        <w:t>n°</w:t>
      </w:r>
      <w:r>
        <w:rPr>
          <w:spacing w:val="-47"/>
          <w:sz w:val="20"/>
        </w:rPr>
        <w:t> </w:t>
      </w:r>
      <w:r>
        <w:rPr>
          <w:sz w:val="20"/>
        </w:rPr>
        <w:t>5.351,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dezembro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2008,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1"/>
          <w:sz w:val="20"/>
        </w:rPr>
        <w:t> </w:t>
      </w:r>
      <w:r>
        <w:rPr>
          <w:sz w:val="20"/>
        </w:rPr>
        <w:t>que,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dúvida,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Procuradoria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Dívida</w:t>
      </w:r>
      <w:r>
        <w:rPr>
          <w:spacing w:val="-12"/>
          <w:sz w:val="20"/>
        </w:rPr>
        <w:t> </w:t>
      </w:r>
      <w:r>
        <w:rPr>
          <w:sz w:val="20"/>
        </w:rPr>
        <w:t>Ativa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consultada.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2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1" w:after="0"/>
        <w:ind w:left="710" w:right="0" w:hanging="361"/>
        <w:jc w:val="left"/>
      </w:pP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IMPUGNAÇÃO</w:t>
      </w:r>
      <w:r>
        <w:rPr>
          <w:spacing w:val="-12"/>
        </w:rPr>
        <w:t> </w:t>
      </w:r>
      <w:r>
        <w:rPr>
          <w:spacing w:val="-1"/>
        </w:rPr>
        <w:t>AO EDITAL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PEDIDO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ESCLARECIMENTO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20"/>
        </w:numPr>
        <w:tabs>
          <w:tab w:pos="779" w:val="left" w:leader="none"/>
        </w:tabs>
        <w:spacing w:line="280" w:lineRule="auto" w:before="0" w:after="0"/>
        <w:ind w:left="319" w:right="457" w:firstLine="0"/>
        <w:jc w:val="left"/>
        <w:rPr>
          <w:sz w:val="20"/>
        </w:rPr>
      </w:pPr>
      <w:r>
        <w:rPr>
          <w:sz w:val="20"/>
        </w:rPr>
        <w:t>Qualquer</w:t>
      </w:r>
      <w:r>
        <w:rPr>
          <w:spacing w:val="8"/>
          <w:sz w:val="20"/>
        </w:rPr>
        <w:t> </w:t>
      </w:r>
      <w:r>
        <w:rPr>
          <w:sz w:val="20"/>
        </w:rPr>
        <w:t>pessoa</w:t>
      </w:r>
      <w:r>
        <w:rPr>
          <w:spacing w:val="8"/>
          <w:sz w:val="20"/>
        </w:rPr>
        <w:t> </w:t>
      </w:r>
      <w:r>
        <w:rPr>
          <w:sz w:val="20"/>
        </w:rPr>
        <w:t>é</w:t>
      </w:r>
      <w:r>
        <w:rPr>
          <w:spacing w:val="8"/>
          <w:sz w:val="20"/>
        </w:rPr>
        <w:t> </w:t>
      </w:r>
      <w:r>
        <w:rPr>
          <w:sz w:val="20"/>
        </w:rPr>
        <w:t>parte</w:t>
      </w:r>
      <w:r>
        <w:rPr>
          <w:spacing w:val="8"/>
          <w:sz w:val="20"/>
        </w:rPr>
        <w:t> </w:t>
      </w:r>
      <w:r>
        <w:rPr>
          <w:sz w:val="20"/>
        </w:rPr>
        <w:t>legítima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impugnar</w:t>
      </w:r>
      <w:r>
        <w:rPr>
          <w:spacing w:val="8"/>
          <w:sz w:val="20"/>
        </w:rPr>
        <w:t> </w:t>
      </w:r>
      <w:r>
        <w:rPr>
          <w:sz w:val="20"/>
        </w:rPr>
        <w:t>este</w:t>
      </w:r>
      <w:r>
        <w:rPr>
          <w:spacing w:val="8"/>
          <w:sz w:val="20"/>
        </w:rPr>
        <w:t> </w:t>
      </w:r>
      <w:r>
        <w:rPr>
          <w:sz w:val="20"/>
        </w:rPr>
        <w:t>Edital</w:t>
      </w:r>
      <w:r>
        <w:rPr>
          <w:spacing w:val="8"/>
          <w:sz w:val="20"/>
        </w:rPr>
        <w:t> </w:t>
      </w:r>
      <w:r>
        <w:rPr>
          <w:sz w:val="20"/>
        </w:rPr>
        <w:t>por</w:t>
      </w:r>
      <w:r>
        <w:rPr>
          <w:spacing w:val="9"/>
          <w:sz w:val="20"/>
        </w:rPr>
        <w:t> </w:t>
      </w:r>
      <w:r>
        <w:rPr>
          <w:sz w:val="20"/>
        </w:rPr>
        <w:t>irregularidade</w:t>
      </w:r>
      <w:r>
        <w:rPr>
          <w:spacing w:val="8"/>
          <w:sz w:val="20"/>
        </w:rPr>
        <w:t> </w:t>
      </w:r>
      <w:r>
        <w:rPr>
          <w:sz w:val="20"/>
        </w:rPr>
        <w:t>na</w:t>
      </w:r>
      <w:r>
        <w:rPr>
          <w:spacing w:val="8"/>
          <w:sz w:val="20"/>
        </w:rPr>
        <w:t> </w:t>
      </w:r>
      <w:r>
        <w:rPr>
          <w:sz w:val="20"/>
        </w:rPr>
        <w:t>aplicação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color w:val="000080"/>
          <w:spacing w:val="8"/>
          <w:sz w:val="20"/>
        </w:rPr>
        <w:t> </w:t>
      </w:r>
      <w:hyperlink r:id="rId9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8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8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6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8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,</w:t>
      </w:r>
      <w:r>
        <w:rPr>
          <w:spacing w:val="-47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protocolar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3</w:t>
      </w:r>
      <w:r>
        <w:rPr>
          <w:spacing w:val="-1"/>
          <w:sz w:val="20"/>
        </w:rPr>
        <w:t> </w:t>
      </w:r>
      <w:r>
        <w:rPr>
          <w:sz w:val="20"/>
        </w:rPr>
        <w:t>(três)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1"/>
          <w:numId w:val="20"/>
        </w:numPr>
        <w:tabs>
          <w:tab w:pos="772" w:val="left" w:leader="none"/>
        </w:tabs>
        <w:spacing w:line="280" w:lineRule="auto" w:before="2" w:after="0"/>
        <w:ind w:left="319" w:right="472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resposta</w:t>
      </w:r>
      <w:r>
        <w:rPr>
          <w:spacing w:val="12"/>
          <w:sz w:val="20"/>
        </w:rPr>
        <w:t> </w:t>
      </w:r>
      <w:r>
        <w:rPr>
          <w:sz w:val="20"/>
        </w:rPr>
        <w:t>à</w:t>
      </w:r>
      <w:r>
        <w:rPr>
          <w:spacing w:val="12"/>
          <w:sz w:val="20"/>
        </w:rPr>
        <w:t> </w:t>
      </w:r>
      <w:r>
        <w:rPr>
          <w:sz w:val="20"/>
        </w:rPr>
        <w:t>impugnação</w:t>
      </w:r>
      <w:r>
        <w:rPr>
          <w:spacing w:val="12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ao</w:t>
      </w:r>
      <w:r>
        <w:rPr>
          <w:spacing w:val="12"/>
          <w:sz w:val="20"/>
        </w:rPr>
        <w:t> </w:t>
      </w:r>
      <w:r>
        <w:rPr>
          <w:sz w:val="20"/>
        </w:rPr>
        <w:t>pedido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esclarecimento</w:t>
      </w:r>
      <w:r>
        <w:rPr>
          <w:spacing w:val="12"/>
          <w:sz w:val="20"/>
        </w:rPr>
        <w:t> </w:t>
      </w:r>
      <w:r>
        <w:rPr>
          <w:sz w:val="20"/>
        </w:rPr>
        <w:t>será</w:t>
      </w:r>
      <w:r>
        <w:rPr>
          <w:spacing w:val="12"/>
          <w:sz w:val="20"/>
        </w:rPr>
        <w:t> </w:t>
      </w:r>
      <w:r>
        <w:rPr>
          <w:sz w:val="20"/>
        </w:rPr>
        <w:t>divulgado</w:t>
      </w:r>
      <w:r>
        <w:rPr>
          <w:spacing w:val="12"/>
          <w:sz w:val="20"/>
        </w:rPr>
        <w:t> </w:t>
      </w:r>
      <w:r>
        <w:rPr>
          <w:sz w:val="20"/>
        </w:rPr>
        <w:t>em</w:t>
      </w:r>
      <w:r>
        <w:rPr>
          <w:spacing w:val="12"/>
          <w:sz w:val="20"/>
        </w:rPr>
        <w:t> </w:t>
      </w:r>
      <w:r>
        <w:rPr>
          <w:sz w:val="20"/>
        </w:rPr>
        <w:t>sítio</w:t>
      </w:r>
      <w:r>
        <w:rPr>
          <w:spacing w:val="12"/>
          <w:sz w:val="20"/>
        </w:rPr>
        <w:t> </w:t>
      </w:r>
      <w:r>
        <w:rPr>
          <w:sz w:val="20"/>
        </w:rPr>
        <w:t>eletrônico</w:t>
      </w:r>
      <w:r>
        <w:rPr>
          <w:spacing w:val="12"/>
          <w:sz w:val="20"/>
        </w:rPr>
        <w:t> </w:t>
      </w:r>
      <w:r>
        <w:rPr>
          <w:sz w:val="20"/>
        </w:rPr>
        <w:t>oficial</w:t>
      </w:r>
      <w:r>
        <w:rPr>
          <w:spacing w:val="12"/>
          <w:sz w:val="20"/>
        </w:rPr>
        <w:t> </w:t>
      </w:r>
      <w:r>
        <w:rPr>
          <w:sz w:val="20"/>
        </w:rPr>
        <w:t>no</w:t>
      </w:r>
      <w:r>
        <w:rPr>
          <w:spacing w:val="12"/>
          <w:sz w:val="20"/>
        </w:rPr>
        <w:t> </w:t>
      </w:r>
      <w:r>
        <w:rPr>
          <w:sz w:val="20"/>
        </w:rPr>
        <w:t>prazo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até</w:t>
      </w:r>
      <w:r>
        <w:rPr>
          <w:spacing w:val="12"/>
          <w:sz w:val="20"/>
        </w:rPr>
        <w:t> </w:t>
      </w:r>
      <w:r>
        <w:rPr>
          <w:sz w:val="20"/>
        </w:rPr>
        <w:t>3</w:t>
      </w:r>
      <w:r>
        <w:rPr>
          <w:spacing w:val="-47"/>
          <w:sz w:val="20"/>
        </w:rPr>
        <w:t> </w:t>
      </w:r>
      <w:r>
        <w:rPr>
          <w:sz w:val="20"/>
        </w:rPr>
        <w:t>(três)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limitado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útil</w:t>
      </w:r>
      <w:r>
        <w:rPr>
          <w:spacing w:val="-1"/>
          <w:sz w:val="20"/>
        </w:rPr>
        <w:t> </w:t>
      </w:r>
      <w:r>
        <w:rPr>
          <w:sz w:val="20"/>
        </w:rPr>
        <w:t>anterior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1"/>
          <w:numId w:val="20"/>
        </w:numPr>
        <w:tabs>
          <w:tab w:pos="773" w:val="left" w:leader="none"/>
        </w:tabs>
        <w:spacing w:line="280" w:lineRule="auto" w:before="2" w:after="0"/>
        <w:ind w:left="319" w:right="472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impugnação</w:t>
      </w:r>
      <w:r>
        <w:rPr>
          <w:spacing w:val="13"/>
          <w:sz w:val="20"/>
        </w:rPr>
        <w:t> </w:t>
      </w:r>
      <w:r>
        <w:rPr>
          <w:sz w:val="20"/>
        </w:rPr>
        <w:t>e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pedido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esclarecimento</w:t>
      </w:r>
      <w:r>
        <w:rPr>
          <w:spacing w:val="13"/>
          <w:sz w:val="20"/>
        </w:rPr>
        <w:t> </w:t>
      </w:r>
      <w:r>
        <w:rPr>
          <w:sz w:val="20"/>
        </w:rPr>
        <w:t>poderão</w:t>
      </w:r>
      <w:r>
        <w:rPr>
          <w:spacing w:val="13"/>
          <w:sz w:val="20"/>
        </w:rPr>
        <w:t> </w:t>
      </w:r>
      <w:r>
        <w:rPr>
          <w:sz w:val="20"/>
        </w:rPr>
        <w:t>ser</w:t>
      </w:r>
      <w:r>
        <w:rPr>
          <w:spacing w:val="13"/>
          <w:sz w:val="20"/>
        </w:rPr>
        <w:t> </w:t>
      </w:r>
      <w:r>
        <w:rPr>
          <w:sz w:val="20"/>
        </w:rPr>
        <w:t>realizados</w:t>
      </w:r>
      <w:r>
        <w:rPr>
          <w:spacing w:val="13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forma</w:t>
      </w:r>
      <w:r>
        <w:rPr>
          <w:spacing w:val="13"/>
          <w:sz w:val="20"/>
        </w:rPr>
        <w:t> </w:t>
      </w:r>
      <w:r>
        <w:rPr>
          <w:sz w:val="20"/>
        </w:rPr>
        <w:t>eletrônica,</w:t>
      </w:r>
      <w:r>
        <w:rPr>
          <w:spacing w:val="13"/>
          <w:sz w:val="20"/>
        </w:rPr>
        <w:t> </w:t>
      </w:r>
      <w:r>
        <w:rPr>
          <w:sz w:val="20"/>
        </w:rPr>
        <w:t>através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e-mail</w:t>
      </w:r>
      <w:r>
        <w:rPr>
          <w:spacing w:val="13"/>
          <w:sz w:val="20"/>
        </w:rPr>
        <w:t> </w:t>
      </w:r>
      <w:r>
        <w:rPr>
          <w:sz w:val="20"/>
        </w:rPr>
        <w:t>funcional</w:t>
      </w:r>
      <w:r>
        <w:rPr>
          <w:color w:val="000080"/>
          <w:spacing w:val="-47"/>
          <w:sz w:val="20"/>
        </w:rPr>
        <w:t> </w:t>
      </w:r>
      <w:hyperlink r:id="rId25">
        <w:r>
          <w:rPr>
            <w:color w:val="000080"/>
            <w:sz w:val="20"/>
            <w:u w:val="single" w:color="000080"/>
          </w:rPr>
          <w:t>licitacao</w:t>
        </w:r>
        <w:r>
          <w:rPr>
            <w:color w:val="000080"/>
            <w:sz w:val="20"/>
          </w:rPr>
          <w:t>@</w:t>
        </w:r>
        <w:r>
          <w:rPr>
            <w:color w:val="000080"/>
            <w:sz w:val="20"/>
            <w:u w:val="single" w:color="000080"/>
          </w:rPr>
          <w:t>daf.uerj.br</w:t>
        </w:r>
      </w:hyperlink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confirmação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recebimento.</w:t>
      </w:r>
    </w:p>
    <w:p>
      <w:pPr>
        <w:pStyle w:val="ListParagraph"/>
        <w:numPr>
          <w:ilvl w:val="1"/>
          <w:numId w:val="20"/>
        </w:numPr>
        <w:tabs>
          <w:tab w:pos="761" w:val="left" w:leader="none"/>
        </w:tabs>
        <w:spacing w:line="240" w:lineRule="auto" w:before="2" w:after="0"/>
        <w:ind w:left="760" w:right="0" w:hanging="44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impugnações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pedidos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esclarecimentos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suspendem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2"/>
          <w:numId w:val="20"/>
        </w:numPr>
        <w:tabs>
          <w:tab w:pos="955" w:val="left" w:leader="none"/>
        </w:tabs>
        <w:spacing w:line="280" w:lineRule="auto" w:before="40" w:after="0"/>
        <w:ind w:left="319" w:right="472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concessão</w:t>
      </w:r>
      <w:r>
        <w:rPr>
          <w:spacing w:val="44"/>
          <w:sz w:val="20"/>
        </w:rPr>
        <w:t> </w:t>
      </w:r>
      <w:r>
        <w:rPr>
          <w:sz w:val="20"/>
        </w:rPr>
        <w:t>de</w:t>
      </w:r>
      <w:r>
        <w:rPr>
          <w:spacing w:val="44"/>
          <w:sz w:val="20"/>
        </w:rPr>
        <w:t> </w:t>
      </w:r>
      <w:r>
        <w:rPr>
          <w:sz w:val="20"/>
        </w:rPr>
        <w:t>efeito</w:t>
      </w:r>
      <w:r>
        <w:rPr>
          <w:spacing w:val="44"/>
          <w:sz w:val="20"/>
        </w:rPr>
        <w:t> </w:t>
      </w:r>
      <w:r>
        <w:rPr>
          <w:sz w:val="20"/>
        </w:rPr>
        <w:t>suspensivo</w:t>
      </w:r>
      <w:r>
        <w:rPr>
          <w:spacing w:val="45"/>
          <w:sz w:val="20"/>
        </w:rPr>
        <w:t> </w:t>
      </w:r>
      <w:r>
        <w:rPr>
          <w:sz w:val="20"/>
        </w:rPr>
        <w:t>à</w:t>
      </w:r>
      <w:r>
        <w:rPr>
          <w:spacing w:val="44"/>
          <w:sz w:val="20"/>
        </w:rPr>
        <w:t> </w:t>
      </w:r>
      <w:r>
        <w:rPr>
          <w:sz w:val="20"/>
        </w:rPr>
        <w:t>impugnação</w:t>
      </w:r>
      <w:r>
        <w:rPr>
          <w:spacing w:val="44"/>
          <w:sz w:val="20"/>
        </w:rPr>
        <w:t> </w:t>
      </w:r>
      <w:r>
        <w:rPr>
          <w:sz w:val="20"/>
        </w:rPr>
        <w:t>é</w:t>
      </w:r>
      <w:r>
        <w:rPr>
          <w:spacing w:val="44"/>
          <w:sz w:val="20"/>
        </w:rPr>
        <w:t> </w:t>
      </w:r>
      <w:r>
        <w:rPr>
          <w:sz w:val="20"/>
        </w:rPr>
        <w:t>medida</w:t>
      </w:r>
      <w:r>
        <w:rPr>
          <w:spacing w:val="45"/>
          <w:sz w:val="20"/>
        </w:rPr>
        <w:t> </w:t>
      </w:r>
      <w:r>
        <w:rPr>
          <w:sz w:val="20"/>
        </w:rPr>
        <w:t>excepcional</w:t>
      </w:r>
      <w:r>
        <w:rPr>
          <w:spacing w:val="44"/>
          <w:sz w:val="20"/>
        </w:rPr>
        <w:t> </w:t>
      </w:r>
      <w:r>
        <w:rPr>
          <w:sz w:val="20"/>
        </w:rPr>
        <w:t>e</w:t>
      </w:r>
      <w:r>
        <w:rPr>
          <w:spacing w:val="44"/>
          <w:sz w:val="20"/>
        </w:rPr>
        <w:t> </w:t>
      </w:r>
      <w:r>
        <w:rPr>
          <w:sz w:val="20"/>
        </w:rPr>
        <w:t>deverá</w:t>
      </w:r>
      <w:r>
        <w:rPr>
          <w:spacing w:val="44"/>
          <w:sz w:val="20"/>
        </w:rPr>
        <w:t> </w:t>
      </w:r>
      <w:r>
        <w:rPr>
          <w:sz w:val="20"/>
        </w:rPr>
        <w:t>ser</w:t>
      </w:r>
      <w:r>
        <w:rPr>
          <w:spacing w:val="44"/>
          <w:sz w:val="20"/>
        </w:rPr>
        <w:t> </w:t>
      </w:r>
      <w:r>
        <w:rPr>
          <w:sz w:val="20"/>
        </w:rPr>
        <w:t>motivada</w:t>
      </w:r>
      <w:r>
        <w:rPr>
          <w:spacing w:val="45"/>
          <w:sz w:val="20"/>
        </w:rPr>
        <w:t> </w:t>
      </w:r>
      <w:r>
        <w:rPr>
          <w:sz w:val="20"/>
        </w:rPr>
        <w:t>pela</w:t>
      </w:r>
      <w:r>
        <w:rPr>
          <w:spacing w:val="44"/>
          <w:sz w:val="20"/>
        </w:rPr>
        <w:t> </w:t>
      </w:r>
      <w:r>
        <w:rPr>
          <w:sz w:val="20"/>
        </w:rPr>
        <w:t>autoridade</w:t>
      </w:r>
      <w:r>
        <w:rPr>
          <w:spacing w:val="-47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33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48.650,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licitação.</w:t>
      </w:r>
    </w:p>
    <w:p>
      <w:pPr>
        <w:pStyle w:val="ListParagraph"/>
        <w:numPr>
          <w:ilvl w:val="1"/>
          <w:numId w:val="20"/>
        </w:numPr>
        <w:tabs>
          <w:tab w:pos="782" w:val="left" w:leader="none"/>
        </w:tabs>
        <w:spacing w:line="280" w:lineRule="auto" w:before="1" w:after="0"/>
        <w:ind w:left="319" w:right="457" w:firstLine="0"/>
        <w:jc w:val="left"/>
        <w:rPr>
          <w:sz w:val="20"/>
        </w:rPr>
      </w:pPr>
      <w:r>
        <w:rPr>
          <w:sz w:val="20"/>
        </w:rPr>
        <w:t>Modificado</w:t>
      </w:r>
      <w:r>
        <w:rPr>
          <w:spacing w:val="11"/>
          <w:sz w:val="20"/>
        </w:rPr>
        <w:t> </w:t>
      </w:r>
      <w:r>
        <w:rPr>
          <w:sz w:val="20"/>
        </w:rPr>
        <w:t>substancialmente</w:t>
      </w:r>
      <w:r>
        <w:rPr>
          <w:spacing w:val="11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edital</w:t>
      </w:r>
      <w:r>
        <w:rPr>
          <w:spacing w:val="11"/>
          <w:sz w:val="20"/>
        </w:rPr>
        <w:t> </w:t>
      </w:r>
      <w:r>
        <w:rPr>
          <w:sz w:val="20"/>
        </w:rPr>
        <w:t>como</w:t>
      </w:r>
      <w:r>
        <w:rPr>
          <w:spacing w:val="11"/>
          <w:sz w:val="20"/>
        </w:rPr>
        <w:t> </w:t>
      </w:r>
      <w:r>
        <w:rPr>
          <w:sz w:val="20"/>
        </w:rPr>
        <w:t>resultado</w:t>
      </w:r>
      <w:r>
        <w:rPr>
          <w:spacing w:val="11"/>
          <w:sz w:val="20"/>
        </w:rPr>
        <w:t> </w:t>
      </w:r>
      <w:r>
        <w:rPr>
          <w:sz w:val="20"/>
        </w:rPr>
        <w:t>da</w:t>
      </w:r>
      <w:r>
        <w:rPr>
          <w:spacing w:val="11"/>
          <w:sz w:val="20"/>
        </w:rPr>
        <w:t> </w:t>
      </w:r>
      <w:r>
        <w:rPr>
          <w:sz w:val="20"/>
        </w:rPr>
        <w:t>resposta</w:t>
      </w:r>
      <w:r>
        <w:rPr>
          <w:spacing w:val="11"/>
          <w:sz w:val="20"/>
        </w:rPr>
        <w:t> </w:t>
      </w:r>
      <w:r>
        <w:rPr>
          <w:sz w:val="20"/>
        </w:rPr>
        <w:t>à</w:t>
      </w:r>
      <w:r>
        <w:rPr>
          <w:spacing w:val="11"/>
          <w:sz w:val="20"/>
        </w:rPr>
        <w:t> </w:t>
      </w:r>
      <w:r>
        <w:rPr>
          <w:sz w:val="20"/>
        </w:rPr>
        <w:t>impugnação</w:t>
      </w:r>
      <w:r>
        <w:rPr>
          <w:spacing w:val="11"/>
          <w:sz w:val="20"/>
        </w:rPr>
        <w:t> </w:t>
      </w:r>
      <w:r>
        <w:rPr>
          <w:sz w:val="20"/>
        </w:rPr>
        <w:t>ou</w:t>
      </w:r>
      <w:r>
        <w:rPr>
          <w:spacing w:val="11"/>
          <w:sz w:val="20"/>
        </w:rPr>
        <w:t> </w:t>
      </w:r>
      <w:r>
        <w:rPr>
          <w:sz w:val="20"/>
        </w:rPr>
        <w:t>ao</w:t>
      </w:r>
      <w:r>
        <w:rPr>
          <w:spacing w:val="11"/>
          <w:sz w:val="20"/>
        </w:rPr>
        <w:t> </w:t>
      </w:r>
      <w:r>
        <w:rPr>
          <w:sz w:val="20"/>
        </w:rPr>
        <w:t>pedido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esclarecimento,</w:t>
      </w:r>
      <w:r>
        <w:rPr>
          <w:spacing w:val="11"/>
          <w:sz w:val="20"/>
        </w:rPr>
        <w:t> </w:t>
      </w:r>
      <w:r>
        <w:rPr>
          <w:sz w:val="20"/>
        </w:rPr>
        <w:t>será</w:t>
      </w:r>
      <w:r>
        <w:rPr>
          <w:spacing w:val="-47"/>
          <w:sz w:val="20"/>
        </w:rPr>
        <w:t> </w:t>
      </w:r>
      <w:r>
        <w:rPr>
          <w:sz w:val="20"/>
        </w:rPr>
        <w:t>definida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publicada</w:t>
      </w:r>
      <w:r>
        <w:rPr>
          <w:spacing w:val="-1"/>
          <w:sz w:val="20"/>
        </w:rPr>
        <w:t> </w:t>
      </w:r>
      <w:r>
        <w:rPr>
          <w:sz w:val="20"/>
        </w:rPr>
        <w:t>nova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352"/>
        <w:jc w:val="left"/>
      </w:pPr>
      <w:r>
        <w:rPr>
          <w:spacing w:val="-2"/>
        </w:rPr>
        <w:t>DA</w:t>
      </w:r>
      <w:r>
        <w:rPr>
          <w:spacing w:val="-10"/>
        </w:rPr>
        <w:t> </w:t>
      </w:r>
      <w:r>
        <w:rPr>
          <w:spacing w:val="-2"/>
        </w:rPr>
        <w:t>SUBCONTRATAÇÃO</w:t>
      </w:r>
      <w:r>
        <w:rPr>
          <w:spacing w:val="1"/>
        </w:rPr>
        <w:t> </w:t>
      </w:r>
      <w:r>
        <w:rPr>
          <w:spacing w:val="-1"/>
        </w:rPr>
        <w:t>E</w:t>
      </w:r>
      <w:r>
        <w:rPr>
          <w:spacing w:val="2"/>
        </w:rPr>
        <w:t> </w:t>
      </w:r>
      <w:r>
        <w:rPr>
          <w:spacing w:val="-1"/>
        </w:rPr>
        <w:t>DA</w:t>
      </w:r>
      <w:r>
        <w:rPr>
          <w:spacing w:val="-10"/>
        </w:rPr>
        <w:t> </w:t>
      </w:r>
      <w:r>
        <w:rPr>
          <w:spacing w:val="-1"/>
        </w:rPr>
        <w:t>GARANTIA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BodyText"/>
        <w:spacing w:before="0"/>
        <w:ind w:left="321"/>
      </w:pPr>
      <w:r>
        <w:rPr/>
        <w:t>11.1.</w:t>
      </w:r>
      <w:r>
        <w:rPr>
          <w:spacing w:val="-2"/>
        </w:rPr>
        <w:t> </w:t>
      </w:r>
      <w:r>
        <w:rPr/>
        <w:t>Não</w:t>
      </w:r>
      <w:r>
        <w:rPr>
          <w:spacing w:val="-2"/>
        </w:rPr>
        <w:t> </w:t>
      </w:r>
      <w:r>
        <w:rPr/>
        <w:t>será</w:t>
      </w:r>
      <w:r>
        <w:rPr>
          <w:spacing w:val="-2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subcontratação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objeto</w:t>
      </w:r>
      <w:r>
        <w:rPr>
          <w:spacing w:val="-2"/>
        </w:rPr>
        <w:t> </w:t>
      </w:r>
      <w:r>
        <w:rPr/>
        <w:t>contratual.</w:t>
      </w:r>
    </w:p>
    <w:p>
      <w:pPr>
        <w:pStyle w:val="BodyText"/>
        <w:ind w:left="319"/>
      </w:pPr>
      <w:r>
        <w:rPr/>
        <w:t>11.2</w:t>
      </w:r>
      <w:r>
        <w:rPr>
          <w:spacing w:val="-2"/>
        </w:rPr>
        <w:t> </w:t>
      </w:r>
      <w:r>
        <w:rPr/>
        <w:t>Não</w:t>
      </w:r>
      <w:r>
        <w:rPr>
          <w:spacing w:val="-2"/>
        </w:rPr>
        <w:t> </w:t>
      </w:r>
      <w:r>
        <w:rPr/>
        <w:t>haverá</w:t>
      </w:r>
      <w:r>
        <w:rPr>
          <w:spacing w:val="-2"/>
        </w:rPr>
        <w:t> </w:t>
      </w:r>
      <w:r>
        <w:rPr/>
        <w:t>exigência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garantia</w:t>
      </w:r>
      <w:r>
        <w:rPr>
          <w:spacing w:val="-2"/>
        </w:rPr>
        <w:t> </w:t>
      </w:r>
      <w:r>
        <w:rPr/>
        <w:t>contratual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execução.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1" w:after="0"/>
        <w:ind w:left="710" w:right="0" w:hanging="361"/>
        <w:jc w:val="left"/>
      </w:pPr>
      <w:r>
        <w:rPr/>
        <w:t>PAGAMENTO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786" w:val="left" w:leader="none"/>
        </w:tabs>
        <w:spacing w:line="280" w:lineRule="auto" w:before="0" w:after="0"/>
        <w:ind w:left="319" w:right="487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pagar o preço ao </w:t>
      </w:r>
      <w:r>
        <w:rPr>
          <w:b/>
          <w:sz w:val="20"/>
        </w:rPr>
        <w:t>CONTRATADO </w:t>
      </w:r>
      <w:r>
        <w:rPr>
          <w:sz w:val="20"/>
        </w:rPr>
        <w:t>o valor total, a ser realizado em parcelas, conforme</w:t>
      </w:r>
      <w:r>
        <w:rPr>
          <w:spacing w:val="1"/>
          <w:sz w:val="20"/>
        </w:rPr>
        <w:t> </w:t>
      </w:r>
      <w:r>
        <w:rPr>
          <w:sz w:val="20"/>
        </w:rPr>
        <w:t>cronograma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execução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contrato,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conta</w:t>
      </w:r>
      <w:r>
        <w:rPr>
          <w:spacing w:val="1"/>
          <w:sz w:val="20"/>
        </w:rPr>
        <w:t> </w:t>
      </w:r>
      <w:r>
        <w:rPr>
          <w:sz w:val="20"/>
        </w:rPr>
        <w:t>corrente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titularidade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1"/>
          <w:sz w:val="20"/>
        </w:rPr>
        <w:t> </w:t>
      </w:r>
      <w:r>
        <w:rPr>
          <w:sz w:val="20"/>
        </w:rPr>
        <w:t>indicada,</w:t>
      </w:r>
      <w:r>
        <w:rPr>
          <w:spacing w:val="1"/>
          <w:sz w:val="20"/>
        </w:rPr>
        <w:t> </w:t>
      </w:r>
      <w:r>
        <w:rPr>
          <w:sz w:val="20"/>
        </w:rPr>
        <w:t>junto</w:t>
      </w:r>
      <w:r>
        <w:rPr>
          <w:spacing w:val="1"/>
          <w:sz w:val="20"/>
        </w:rPr>
        <w:t> </w:t>
      </w:r>
      <w:r>
        <w:rPr>
          <w:sz w:val="20"/>
        </w:rPr>
        <w:t>à</w:t>
      </w:r>
      <w:r>
        <w:rPr>
          <w:spacing w:val="-47"/>
          <w:sz w:val="20"/>
        </w:rPr>
        <w:t> </w:t>
      </w:r>
      <w:r>
        <w:rPr>
          <w:sz w:val="20"/>
        </w:rPr>
        <w:t>instituição</w:t>
      </w:r>
      <w:r>
        <w:rPr>
          <w:spacing w:val="-1"/>
          <w:sz w:val="20"/>
        </w:rPr>
        <w:t> </w:t>
      </w:r>
      <w:r>
        <w:rPr>
          <w:sz w:val="20"/>
        </w:rPr>
        <w:t>financeira</w:t>
      </w:r>
      <w:r>
        <w:rPr>
          <w:spacing w:val="-1"/>
          <w:sz w:val="20"/>
        </w:rPr>
        <w:t> </w:t>
      </w:r>
      <w:r>
        <w:rPr>
          <w:sz w:val="20"/>
        </w:rPr>
        <w:t>contratada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1"/>
          <w:numId w:val="1"/>
        </w:numPr>
        <w:tabs>
          <w:tab w:pos="802" w:val="left" w:leader="none"/>
        </w:tabs>
        <w:spacing w:line="280" w:lineRule="auto" w:before="3" w:after="0"/>
        <w:ind w:left="319" w:right="487" w:firstLine="0"/>
        <w:jc w:val="both"/>
        <w:rPr>
          <w:sz w:val="20"/>
        </w:rPr>
      </w:pPr>
      <w:r>
        <w:rPr>
          <w:sz w:val="20"/>
        </w:rPr>
        <w:t>No caso de o </w:t>
      </w:r>
      <w:r>
        <w:rPr>
          <w:b/>
          <w:sz w:val="20"/>
        </w:rPr>
        <w:t>CONTRATADO </w:t>
      </w:r>
      <w:r>
        <w:rPr>
          <w:sz w:val="20"/>
        </w:rPr>
        <w:t>estar estabelecido em localidade que não possua agência da instituição financeira</w:t>
      </w:r>
      <w:r>
        <w:rPr>
          <w:spacing w:val="1"/>
          <w:sz w:val="20"/>
        </w:rPr>
        <w:t> </w:t>
      </w:r>
      <w:r>
        <w:rPr>
          <w:sz w:val="20"/>
        </w:rPr>
        <w:t>contratada</w:t>
      </w:r>
      <w:r>
        <w:rPr>
          <w:spacing w:val="1"/>
          <w:sz w:val="20"/>
        </w:rPr>
        <w:t> </w:t>
      </w:r>
      <w:r>
        <w:rPr>
          <w:sz w:val="20"/>
        </w:rPr>
        <w:t>pelo</w:t>
      </w:r>
      <w:r>
        <w:rPr>
          <w:spacing w:val="1"/>
          <w:sz w:val="20"/>
        </w:rPr>
        <w:t> </w:t>
      </w:r>
      <w:r>
        <w:rPr>
          <w:sz w:val="20"/>
        </w:rPr>
        <w:t>Estado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Rio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Janeiro</w:t>
      </w:r>
      <w:r>
        <w:rPr>
          <w:spacing w:val="1"/>
          <w:sz w:val="20"/>
        </w:rPr>
        <w:t> </w:t>
      </w:r>
      <w:r>
        <w:rPr>
          <w:sz w:val="20"/>
        </w:rPr>
        <w:t>ou,</w:t>
      </w:r>
      <w:r>
        <w:rPr>
          <w:spacing w:val="1"/>
          <w:sz w:val="20"/>
        </w:rPr>
        <w:t> </w:t>
      </w:r>
      <w:r>
        <w:rPr>
          <w:sz w:val="20"/>
        </w:rPr>
        <w:t>caso</w:t>
      </w:r>
      <w:r>
        <w:rPr>
          <w:spacing w:val="1"/>
          <w:sz w:val="20"/>
        </w:rPr>
        <w:t> </w:t>
      </w:r>
      <w:r>
        <w:rPr>
          <w:sz w:val="20"/>
        </w:rPr>
        <w:t>verificada</w:t>
      </w:r>
      <w:r>
        <w:rPr>
          <w:spacing w:val="1"/>
          <w:sz w:val="20"/>
        </w:rPr>
        <w:t> </w:t>
      </w:r>
      <w:r>
        <w:rPr>
          <w:sz w:val="20"/>
        </w:rPr>
        <w:t>pelo</w:t>
      </w:r>
      <w:r>
        <w:rPr>
          <w:spacing w:val="1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impossibilidade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razão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negativa</w:t>
      </w:r>
      <w:r>
        <w:rPr>
          <w:spacing w:val="-2"/>
          <w:sz w:val="20"/>
        </w:rPr>
        <w:t> </w:t>
      </w:r>
      <w:r>
        <w:rPr>
          <w:sz w:val="20"/>
        </w:rPr>
        <w:t>expressa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instituição</w:t>
      </w:r>
      <w:r>
        <w:rPr>
          <w:spacing w:val="-2"/>
          <w:sz w:val="20"/>
        </w:rPr>
        <w:t> </w:t>
      </w:r>
      <w:r>
        <w:rPr>
          <w:sz w:val="20"/>
        </w:rPr>
        <w:t>financeira</w:t>
      </w:r>
      <w:r>
        <w:rPr>
          <w:spacing w:val="-1"/>
          <w:sz w:val="20"/>
        </w:rPr>
        <w:t> </w:t>
      </w:r>
      <w:r>
        <w:rPr>
          <w:sz w:val="20"/>
        </w:rPr>
        <w:t>contratada</w:t>
      </w:r>
      <w:r>
        <w:rPr>
          <w:spacing w:val="-2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Rio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2"/>
          <w:sz w:val="20"/>
        </w:rPr>
        <w:t> </w:t>
      </w:r>
      <w:r>
        <w:rPr>
          <w:sz w:val="20"/>
        </w:rPr>
        <w:t>abrir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48"/>
          <w:sz w:val="20"/>
        </w:rPr>
        <w:t> </w:t>
      </w:r>
      <w:r>
        <w:rPr>
          <w:sz w:val="20"/>
        </w:rPr>
        <w:t>manter conta corrente naquela instituição financeira, o pagamento poderá ser feito mediante crédito em conta corrente de</w:t>
      </w:r>
      <w:r>
        <w:rPr>
          <w:spacing w:val="1"/>
          <w:sz w:val="20"/>
        </w:rPr>
        <w:t> </w:t>
      </w:r>
      <w:r>
        <w:rPr>
          <w:sz w:val="20"/>
        </w:rPr>
        <w:t>outra</w:t>
      </w:r>
      <w:r>
        <w:rPr>
          <w:spacing w:val="1"/>
          <w:sz w:val="20"/>
        </w:rPr>
        <w:t> </w:t>
      </w:r>
      <w:r>
        <w:rPr>
          <w:sz w:val="20"/>
        </w:rPr>
        <w:t>instituição</w:t>
      </w:r>
      <w:r>
        <w:rPr>
          <w:spacing w:val="1"/>
          <w:sz w:val="20"/>
        </w:rPr>
        <w:t> </w:t>
      </w:r>
      <w:r>
        <w:rPr>
          <w:sz w:val="20"/>
        </w:rPr>
        <w:t>financeira.</w:t>
      </w:r>
      <w:r>
        <w:rPr>
          <w:spacing w:val="1"/>
          <w:sz w:val="20"/>
        </w:rPr>
        <w:t> </w:t>
      </w:r>
      <w:r>
        <w:rPr>
          <w:sz w:val="20"/>
        </w:rPr>
        <w:t>Nesse</w:t>
      </w:r>
      <w:r>
        <w:rPr>
          <w:spacing w:val="1"/>
          <w:sz w:val="20"/>
        </w:rPr>
        <w:t> </w:t>
      </w:r>
      <w:r>
        <w:rPr>
          <w:sz w:val="20"/>
        </w:rPr>
        <w:t>caso,</w:t>
      </w:r>
      <w:r>
        <w:rPr>
          <w:spacing w:val="1"/>
          <w:sz w:val="20"/>
        </w:rPr>
        <w:t> </w:t>
      </w:r>
      <w:r>
        <w:rPr>
          <w:sz w:val="20"/>
        </w:rPr>
        <w:t>eventuais</w:t>
      </w:r>
      <w:r>
        <w:rPr>
          <w:spacing w:val="1"/>
          <w:sz w:val="20"/>
        </w:rPr>
        <w:t> </w:t>
      </w:r>
      <w:r>
        <w:rPr>
          <w:sz w:val="20"/>
        </w:rPr>
        <w:t>ônus</w:t>
      </w:r>
      <w:r>
        <w:rPr>
          <w:spacing w:val="1"/>
          <w:sz w:val="20"/>
        </w:rPr>
        <w:t> </w:t>
      </w:r>
      <w:r>
        <w:rPr>
          <w:sz w:val="20"/>
        </w:rPr>
        <w:t>financeiros</w:t>
      </w:r>
      <w:r>
        <w:rPr>
          <w:spacing w:val="1"/>
          <w:sz w:val="20"/>
        </w:rPr>
        <w:t> </w:t>
      </w:r>
      <w:r>
        <w:rPr>
          <w:sz w:val="20"/>
        </w:rPr>
        <w:t>e/ou</w:t>
      </w:r>
      <w:r>
        <w:rPr>
          <w:spacing w:val="1"/>
          <w:sz w:val="20"/>
        </w:rPr>
        <w:t> </w:t>
      </w:r>
      <w:r>
        <w:rPr>
          <w:sz w:val="20"/>
        </w:rPr>
        <w:t>contratuais</w:t>
      </w:r>
      <w:r>
        <w:rPr>
          <w:spacing w:val="1"/>
          <w:sz w:val="20"/>
        </w:rPr>
        <w:t> </w:t>
      </w:r>
      <w:r>
        <w:rPr>
          <w:sz w:val="20"/>
        </w:rPr>
        <w:t>adicionais</w:t>
      </w:r>
      <w:r>
        <w:rPr>
          <w:spacing w:val="1"/>
          <w:sz w:val="20"/>
        </w:rPr>
        <w:t> </w:t>
      </w:r>
      <w:r>
        <w:rPr>
          <w:sz w:val="20"/>
        </w:rPr>
        <w:t>serão</w:t>
      </w:r>
      <w:r>
        <w:rPr>
          <w:spacing w:val="1"/>
          <w:sz w:val="20"/>
        </w:rPr>
        <w:t> </w:t>
      </w:r>
      <w:r>
        <w:rPr>
          <w:sz w:val="20"/>
        </w:rPr>
        <w:t>suportados</w:t>
      </w:r>
      <w:r>
        <w:rPr>
          <w:spacing w:val="1"/>
          <w:sz w:val="20"/>
        </w:rPr>
        <w:t> </w:t>
      </w:r>
      <w:r>
        <w:rPr>
          <w:sz w:val="20"/>
        </w:rPr>
        <w:t>exclusivamente</w:t>
      </w:r>
      <w:r>
        <w:rPr>
          <w:spacing w:val="-2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1"/>
        </w:numPr>
        <w:tabs>
          <w:tab w:pos="842" w:val="left" w:leader="none"/>
        </w:tabs>
        <w:spacing w:line="280" w:lineRule="auto" w:before="5" w:after="0"/>
        <w:ind w:left="394" w:right="487" w:firstLine="0"/>
        <w:jc w:val="both"/>
        <w:rPr>
          <w:sz w:val="20"/>
        </w:rPr>
      </w:pPr>
      <w:r>
        <w:rPr>
          <w:sz w:val="20"/>
        </w:rPr>
        <w:t>A emissão da Nota Fiscal ou Fatura será precedida do recebimento definitivo do objeto ou de cada parcela, mediante</w:t>
      </w:r>
      <w:r>
        <w:rPr>
          <w:spacing w:val="1"/>
          <w:sz w:val="20"/>
        </w:rPr>
        <w:t> </w:t>
      </w:r>
      <w:r>
        <w:rPr>
          <w:sz w:val="20"/>
        </w:rPr>
        <w:t>atestação, que não poderá ser realizada pelo ordenador de despesas, conforme disposto neste instrumento e/ou no Termo de</w:t>
      </w:r>
      <w:r>
        <w:rPr>
          <w:spacing w:val="1"/>
          <w:sz w:val="20"/>
        </w:rPr>
        <w:t> </w:t>
      </w:r>
      <w:r>
        <w:rPr>
          <w:sz w:val="20"/>
        </w:rPr>
        <w:t>Referência,</w:t>
      </w:r>
      <w:r>
        <w:rPr>
          <w:spacing w:val="49"/>
          <w:sz w:val="20"/>
        </w:rPr>
        <w:t> </w:t>
      </w:r>
      <w:r>
        <w:rPr>
          <w:sz w:val="20"/>
        </w:rPr>
        <w:t>bem</w:t>
      </w:r>
      <w:r>
        <w:rPr>
          <w:spacing w:val="49"/>
          <w:sz w:val="20"/>
        </w:rPr>
        <w:t> </w:t>
      </w:r>
      <w:r>
        <w:rPr>
          <w:sz w:val="20"/>
        </w:rPr>
        <w:t>ainda</w:t>
      </w:r>
      <w:r>
        <w:rPr>
          <w:spacing w:val="49"/>
          <w:sz w:val="20"/>
        </w:rPr>
        <w:t> </w:t>
      </w:r>
      <w:r>
        <w:rPr>
          <w:sz w:val="20"/>
        </w:rPr>
        <w:t>no</w:t>
      </w:r>
      <w:r>
        <w:rPr>
          <w:spacing w:val="49"/>
          <w:sz w:val="20"/>
        </w:rPr>
        <w:t> </w:t>
      </w:r>
      <w:r>
        <w:rPr>
          <w:sz w:val="20"/>
        </w:rPr>
        <w:t>artigo</w:t>
      </w:r>
      <w:r>
        <w:rPr>
          <w:spacing w:val="49"/>
          <w:sz w:val="20"/>
        </w:rPr>
        <w:t> </w:t>
      </w:r>
      <w:r>
        <w:rPr>
          <w:sz w:val="20"/>
        </w:rPr>
        <w:t>140,</w:t>
      </w:r>
      <w:r>
        <w:rPr>
          <w:spacing w:val="49"/>
          <w:sz w:val="20"/>
        </w:rPr>
        <w:t> </w:t>
      </w:r>
      <w:r>
        <w:rPr>
          <w:sz w:val="20"/>
        </w:rPr>
        <w:t>II,</w:t>
      </w:r>
      <w:r>
        <w:rPr>
          <w:spacing w:val="49"/>
          <w:sz w:val="20"/>
        </w:rPr>
        <w:t> </w:t>
      </w:r>
      <w:r>
        <w:rPr>
          <w:sz w:val="20"/>
        </w:rPr>
        <w:t>alínea</w:t>
      </w:r>
      <w:r>
        <w:rPr>
          <w:spacing w:val="49"/>
          <w:sz w:val="20"/>
        </w:rPr>
        <w:t> </w:t>
      </w:r>
      <w:r>
        <w:rPr>
          <w:sz w:val="20"/>
        </w:rPr>
        <w:t>“b”,</w:t>
      </w:r>
      <w:r>
        <w:rPr>
          <w:spacing w:val="49"/>
          <w:sz w:val="20"/>
        </w:rPr>
        <w:t> </w:t>
      </w:r>
      <w:r>
        <w:rPr>
          <w:sz w:val="20"/>
        </w:rPr>
        <w:t>da</w:t>
      </w:r>
      <w:r>
        <w:rPr>
          <w:spacing w:val="49"/>
          <w:sz w:val="20"/>
        </w:rPr>
        <w:t> </w:t>
      </w:r>
      <w:r>
        <w:rPr>
          <w:sz w:val="20"/>
        </w:rPr>
        <w:t>Lei</w:t>
      </w:r>
      <w:r>
        <w:rPr>
          <w:spacing w:val="49"/>
          <w:sz w:val="20"/>
        </w:rPr>
        <w:t> </w:t>
      </w:r>
      <w:r>
        <w:rPr>
          <w:sz w:val="20"/>
        </w:rPr>
        <w:t>nº</w:t>
      </w:r>
      <w:r>
        <w:rPr>
          <w:spacing w:val="49"/>
          <w:sz w:val="20"/>
        </w:rPr>
        <w:t> </w:t>
      </w:r>
      <w:r>
        <w:rPr>
          <w:sz w:val="20"/>
        </w:rPr>
        <w:t>14.133/2021</w:t>
      </w:r>
      <w:r>
        <w:rPr>
          <w:spacing w:val="49"/>
          <w:sz w:val="20"/>
        </w:rPr>
        <w:t> </w:t>
      </w:r>
      <w:r>
        <w:rPr>
          <w:sz w:val="20"/>
        </w:rPr>
        <w:t>e</w:t>
      </w:r>
      <w:r>
        <w:rPr>
          <w:spacing w:val="49"/>
          <w:sz w:val="20"/>
        </w:rPr>
        <w:t> </w:t>
      </w:r>
      <w:r>
        <w:rPr>
          <w:sz w:val="20"/>
        </w:rPr>
        <w:t>arts.</w:t>
      </w:r>
      <w:r>
        <w:rPr>
          <w:spacing w:val="49"/>
          <w:sz w:val="20"/>
        </w:rPr>
        <w:t> </w:t>
      </w:r>
      <w:r>
        <w:rPr>
          <w:sz w:val="20"/>
        </w:rPr>
        <w:t>20</w:t>
      </w:r>
      <w:r>
        <w:rPr>
          <w:spacing w:val="49"/>
          <w:sz w:val="20"/>
        </w:rPr>
        <w:t> </w:t>
      </w:r>
      <w:r>
        <w:rPr>
          <w:sz w:val="20"/>
        </w:rPr>
        <w:t>e</w:t>
      </w:r>
      <w:r>
        <w:rPr>
          <w:spacing w:val="49"/>
          <w:sz w:val="20"/>
        </w:rPr>
        <w:t> </w:t>
      </w:r>
      <w:r>
        <w:rPr>
          <w:sz w:val="20"/>
        </w:rPr>
        <w:t>22,</w:t>
      </w:r>
      <w:r>
        <w:rPr>
          <w:spacing w:val="49"/>
          <w:sz w:val="20"/>
        </w:rPr>
        <w:t> </w:t>
      </w:r>
      <w:r>
        <w:rPr>
          <w:sz w:val="20"/>
        </w:rPr>
        <w:t>XXIII,</w:t>
      </w:r>
      <w:r>
        <w:rPr>
          <w:spacing w:val="49"/>
          <w:sz w:val="20"/>
        </w:rPr>
        <w:t> </w:t>
      </w:r>
      <w:r>
        <w:rPr>
          <w:sz w:val="20"/>
        </w:rPr>
        <w:t>do</w:t>
      </w:r>
      <w:r>
        <w:rPr>
          <w:spacing w:val="49"/>
          <w:sz w:val="20"/>
        </w:rPr>
        <w:t> </w:t>
      </w:r>
      <w:r>
        <w:rPr>
          <w:sz w:val="20"/>
        </w:rPr>
        <w:t>Decreto</w:t>
      </w:r>
      <w:r>
        <w:rPr>
          <w:spacing w:val="49"/>
          <w:sz w:val="20"/>
        </w:rPr>
        <w:t> </w:t>
      </w:r>
      <w:r>
        <w:rPr>
          <w:sz w:val="20"/>
        </w:rPr>
        <w:t>nº</w:t>
      </w:r>
      <w:r>
        <w:rPr>
          <w:spacing w:val="-48"/>
          <w:sz w:val="20"/>
        </w:rPr>
        <w:t> </w:t>
      </w:r>
      <w:r>
        <w:rPr>
          <w:sz w:val="20"/>
        </w:rPr>
        <w:t>48817/2023.</w:t>
      </w:r>
    </w:p>
    <w:p>
      <w:pPr>
        <w:pStyle w:val="ListParagraph"/>
        <w:numPr>
          <w:ilvl w:val="2"/>
          <w:numId w:val="1"/>
        </w:numPr>
        <w:tabs>
          <w:tab w:pos="881" w:val="left" w:leader="none"/>
        </w:tabs>
        <w:spacing w:line="280" w:lineRule="auto" w:before="4" w:after="0"/>
        <w:ind w:left="319" w:right="487" w:firstLine="0"/>
        <w:jc w:val="both"/>
        <w:rPr>
          <w:sz w:val="20"/>
        </w:rPr>
      </w:pPr>
      <w:r>
        <w:rPr>
          <w:sz w:val="20"/>
        </w:rPr>
        <w:t>Quando houver glosa parcial do objeto, o </w:t>
      </w:r>
      <w:r>
        <w:rPr>
          <w:b/>
          <w:sz w:val="20"/>
        </w:rPr>
        <w:t>CONTRATANTE </w:t>
      </w:r>
      <w:r>
        <w:rPr>
          <w:sz w:val="20"/>
        </w:rPr>
        <w:t>deverá comunicar ao </w:t>
      </w:r>
      <w:r>
        <w:rPr>
          <w:b/>
          <w:sz w:val="20"/>
        </w:rPr>
        <w:t>CONTRATADO </w:t>
      </w:r>
      <w:r>
        <w:rPr>
          <w:sz w:val="20"/>
        </w:rPr>
        <w:t>para que emita</w:t>
      </w:r>
      <w:r>
        <w:rPr>
          <w:spacing w:val="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Fatura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exato</w:t>
      </w:r>
      <w:r>
        <w:rPr>
          <w:spacing w:val="-1"/>
          <w:sz w:val="20"/>
        </w:rPr>
        <w:t> </w:t>
      </w:r>
      <w:r>
        <w:rPr>
          <w:sz w:val="20"/>
        </w:rPr>
        <w:t>dimensionado.</w:t>
      </w:r>
    </w:p>
    <w:p>
      <w:pPr>
        <w:pStyle w:val="ListParagraph"/>
        <w:numPr>
          <w:ilvl w:val="1"/>
          <w:numId w:val="1"/>
        </w:numPr>
        <w:tabs>
          <w:tab w:pos="812" w:val="left" w:leader="none"/>
        </w:tabs>
        <w:spacing w:line="280" w:lineRule="auto" w:before="2" w:after="0"/>
        <w:ind w:left="319" w:right="487" w:firstLine="0"/>
        <w:jc w:val="both"/>
        <w:rPr>
          <w:sz w:val="20"/>
        </w:rPr>
      </w:pPr>
      <w:r>
        <w:rPr>
          <w:sz w:val="20"/>
        </w:rPr>
        <w:t>O CONTRATADO deverá encaminhar a Nota Fiscal ou Fatura para pagamento ao Hospital Universitário Pedro</w:t>
      </w:r>
      <w:r>
        <w:rPr>
          <w:spacing w:val="1"/>
          <w:sz w:val="20"/>
        </w:rPr>
        <w:t> </w:t>
      </w:r>
      <w:r>
        <w:rPr>
          <w:spacing w:val="-1"/>
          <w:sz w:val="20"/>
        </w:rPr>
        <w:t>Ernesto,</w:t>
      </w:r>
      <w:r>
        <w:rPr>
          <w:spacing w:val="-2"/>
          <w:sz w:val="20"/>
        </w:rPr>
        <w:t> </w:t>
      </w:r>
      <w:r>
        <w:rPr>
          <w:sz w:val="20"/>
        </w:rPr>
        <w:t>situado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3"/>
          <w:sz w:val="20"/>
        </w:rPr>
        <w:t> </w:t>
      </w:r>
      <w:r>
        <w:rPr>
          <w:sz w:val="20"/>
        </w:rPr>
        <w:t>Avenida</w:t>
      </w:r>
      <w:r>
        <w:rPr>
          <w:spacing w:val="-1"/>
          <w:sz w:val="20"/>
        </w:rPr>
        <w:t> </w:t>
      </w:r>
      <w:r>
        <w:rPr>
          <w:sz w:val="20"/>
        </w:rPr>
        <w:t>Boulevard</w:t>
      </w:r>
      <w:r>
        <w:rPr>
          <w:spacing w:val="-2"/>
          <w:sz w:val="20"/>
        </w:rPr>
        <w:t> </w:t>
      </w:r>
      <w:r>
        <w:rPr>
          <w:sz w:val="20"/>
        </w:rPr>
        <w:t>28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Setembro,</w:t>
      </w:r>
      <w:r>
        <w:rPr>
          <w:spacing w:val="-1"/>
          <w:sz w:val="20"/>
        </w:rPr>
        <w:t> </w:t>
      </w:r>
      <w:r>
        <w:rPr>
          <w:sz w:val="20"/>
        </w:rPr>
        <w:t>77</w:t>
      </w:r>
      <w:r>
        <w:rPr>
          <w:spacing w:val="-2"/>
          <w:sz w:val="20"/>
        </w:rPr>
        <w:t> </w:t>
      </w:r>
      <w:r>
        <w:rPr>
          <w:sz w:val="20"/>
        </w:rPr>
        <w:t>–</w:t>
      </w:r>
      <w:r>
        <w:rPr>
          <w:spacing w:val="-4"/>
          <w:sz w:val="20"/>
        </w:rPr>
        <w:t> </w:t>
      </w:r>
      <w:r>
        <w:rPr>
          <w:sz w:val="20"/>
        </w:rPr>
        <w:t>Vila</w:t>
      </w:r>
      <w:r>
        <w:rPr>
          <w:spacing w:val="-1"/>
          <w:sz w:val="20"/>
        </w:rPr>
        <w:t> </w:t>
      </w:r>
      <w:r>
        <w:rPr>
          <w:sz w:val="20"/>
        </w:rPr>
        <w:t>Isabel,</w:t>
      </w:r>
      <w:r>
        <w:rPr>
          <w:spacing w:val="-2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Janeiro/RJ,</w:t>
      </w:r>
      <w:r>
        <w:rPr>
          <w:spacing w:val="-1"/>
          <w:sz w:val="20"/>
        </w:rPr>
        <w:t> </w:t>
      </w:r>
      <w:r>
        <w:rPr>
          <w:sz w:val="20"/>
        </w:rPr>
        <w:t>CEP</w:t>
      </w:r>
      <w:r>
        <w:rPr>
          <w:spacing w:val="-9"/>
          <w:sz w:val="20"/>
        </w:rPr>
        <w:t> </w:t>
      </w:r>
      <w:r>
        <w:rPr>
          <w:sz w:val="20"/>
        </w:rPr>
        <w:t>20.551-030.</w:t>
      </w:r>
    </w:p>
    <w:p>
      <w:pPr>
        <w:pStyle w:val="ListParagraph"/>
        <w:numPr>
          <w:ilvl w:val="2"/>
          <w:numId w:val="1"/>
        </w:numPr>
        <w:tabs>
          <w:tab w:pos="878" w:val="left" w:leader="none"/>
        </w:tabs>
        <w:spacing w:line="280" w:lineRule="auto" w:before="2" w:after="0"/>
        <w:ind w:left="319" w:right="487" w:firstLine="0"/>
        <w:jc w:val="both"/>
        <w:rPr>
          <w:sz w:val="20"/>
        </w:rPr>
      </w:pPr>
      <w:r>
        <w:rPr>
          <w:sz w:val="20"/>
        </w:rPr>
        <w:t>No caso de contrato de prestação de serviços com mão-de-obra exclusiva, na forma do art. 50 c/c o art. 121, § 3º, II,</w:t>
      </w:r>
      <w:r>
        <w:rPr>
          <w:spacing w:val="1"/>
          <w:sz w:val="20"/>
        </w:rPr>
        <w:t> </w:t>
      </w:r>
      <w:r>
        <w:rPr>
          <w:sz w:val="20"/>
        </w:rPr>
        <w:t>da Lei nº 14.133/2021 e do art. 28, I a VII, §§2º e 3º, do Decreto nº 48.817, de 2023, os documentos descritos no item 12.4</w:t>
      </w:r>
      <w:r>
        <w:rPr>
          <w:spacing w:val="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acompanhados:</w:t>
      </w:r>
    </w:p>
    <w:p>
      <w:pPr>
        <w:pStyle w:val="ListParagraph"/>
        <w:numPr>
          <w:ilvl w:val="0"/>
          <w:numId w:val="21"/>
        </w:numPr>
        <w:tabs>
          <w:tab w:pos="528" w:val="left" w:leader="none"/>
        </w:tabs>
        <w:spacing w:line="240" w:lineRule="auto" w:before="3" w:after="0"/>
        <w:ind w:left="527" w:right="0" w:hanging="203"/>
        <w:jc w:val="both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ponto;</w:t>
      </w:r>
    </w:p>
    <w:p>
      <w:pPr>
        <w:pStyle w:val="ListParagraph"/>
        <w:numPr>
          <w:ilvl w:val="0"/>
          <w:numId w:val="21"/>
        </w:numPr>
        <w:tabs>
          <w:tab w:pos="539" w:val="left" w:leader="none"/>
        </w:tabs>
        <w:spacing w:line="280" w:lineRule="auto" w:before="40" w:after="0"/>
        <w:ind w:left="319" w:right="457" w:firstLine="0"/>
        <w:jc w:val="both"/>
        <w:rPr>
          <w:sz w:val="20"/>
        </w:rPr>
      </w:pPr>
      <w:r>
        <w:rPr>
          <w:sz w:val="20"/>
        </w:rPr>
        <w:t>da comprovação de que está pagando as verbas salariais, incluídos adicionais, horas extras, repouso semanal remunerado,</w:t>
      </w:r>
      <w:r>
        <w:rPr>
          <w:spacing w:val="1"/>
          <w:sz w:val="20"/>
        </w:rPr>
        <w:t> </w:t>
      </w:r>
      <w:r>
        <w:rPr>
          <w:sz w:val="20"/>
        </w:rPr>
        <w:t>décimo terceiro salário e outras verbas que, em razão da percepção com habitualidade, devam integrar os salários; ou a</w:t>
      </w:r>
      <w:r>
        <w:rPr>
          <w:spacing w:val="1"/>
          <w:sz w:val="20"/>
        </w:rPr>
        <w:t> </w:t>
      </w:r>
      <w:r>
        <w:rPr>
          <w:sz w:val="20"/>
        </w:rPr>
        <w:t>repartição das cotas ou retiradas, em se tratando de cooperativas, até o quinto dia útil de cada mês seguinte ao vencimento ou</w:t>
      </w:r>
      <w:r>
        <w:rPr>
          <w:spacing w:val="-47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estabelecida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Estatuto,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caso;</w:t>
      </w:r>
    </w:p>
    <w:p>
      <w:pPr>
        <w:pStyle w:val="ListParagraph"/>
        <w:numPr>
          <w:ilvl w:val="0"/>
          <w:numId w:val="21"/>
        </w:numPr>
        <w:tabs>
          <w:tab w:pos="528" w:val="left" w:leader="none"/>
        </w:tabs>
        <w:spacing w:line="240" w:lineRule="auto" w:before="3" w:after="0"/>
        <w:ind w:left="527" w:right="0" w:hanging="203"/>
        <w:jc w:val="left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vale-transporte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auxílio-alimentação,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coletiva;</w:t>
      </w:r>
    </w:p>
    <w:p>
      <w:pPr>
        <w:pStyle w:val="ListParagraph"/>
        <w:numPr>
          <w:ilvl w:val="0"/>
          <w:numId w:val="21"/>
        </w:numPr>
        <w:tabs>
          <w:tab w:pos="527" w:val="left" w:leader="none"/>
        </w:tabs>
        <w:spacing w:line="240" w:lineRule="auto" w:before="40" w:after="0"/>
        <w:ind w:left="526" w:right="0" w:hanging="214"/>
        <w:jc w:val="left"/>
        <w:rPr>
          <w:sz w:val="20"/>
        </w:rPr>
      </w:pP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anotação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Carteiras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5"/>
          <w:sz w:val="20"/>
        </w:rPr>
        <w:t> </w:t>
      </w:r>
      <w:r>
        <w:rPr>
          <w:sz w:val="20"/>
        </w:rPr>
        <w:t>Trabalho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Previdência</w:t>
      </w:r>
      <w:r>
        <w:rPr>
          <w:spacing w:val="-2"/>
          <w:sz w:val="20"/>
        </w:rPr>
        <w:t> </w:t>
      </w:r>
      <w:r>
        <w:rPr>
          <w:sz w:val="20"/>
        </w:rPr>
        <w:t>Social;</w:t>
      </w:r>
    </w:p>
    <w:p>
      <w:pPr>
        <w:pStyle w:val="ListParagraph"/>
        <w:numPr>
          <w:ilvl w:val="0"/>
          <w:numId w:val="21"/>
        </w:numPr>
        <w:tabs>
          <w:tab w:pos="528" w:val="left" w:leader="none"/>
        </w:tabs>
        <w:spacing w:line="240" w:lineRule="auto" w:before="40" w:after="0"/>
        <w:ind w:left="527" w:right="0" w:hanging="203"/>
        <w:jc w:val="left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concessão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férias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adicional;</w:t>
      </w:r>
    </w:p>
    <w:p>
      <w:pPr>
        <w:spacing w:after="0" w:line="240" w:lineRule="auto"/>
        <w:jc w:val="left"/>
        <w:rPr>
          <w:sz w:val="20"/>
        </w:rPr>
        <w:sectPr>
          <w:pgSz w:w="11900" w:h="16840"/>
          <w:pgMar w:top="500" w:bottom="280" w:left="580" w:right="520"/>
        </w:sectPr>
      </w:pPr>
    </w:p>
    <w:p>
      <w:pPr>
        <w:pStyle w:val="ListParagraph"/>
        <w:numPr>
          <w:ilvl w:val="0"/>
          <w:numId w:val="21"/>
        </w:numPr>
        <w:tabs>
          <w:tab w:pos="514" w:val="left" w:leader="none"/>
        </w:tabs>
        <w:spacing w:line="280" w:lineRule="auto" w:before="75" w:after="0"/>
        <w:ind w:left="319" w:right="442" w:firstLine="0"/>
        <w:jc w:val="both"/>
        <w:rPr>
          <w:sz w:val="20"/>
        </w:rPr>
      </w:pPr>
      <w:r>
        <w:rPr>
          <w:sz w:val="20"/>
        </w:rPr>
        <w:t>do recibo de quitação de obrigações trabalhistas e previdenciárias dos empregados dispensados até a data de extinção do</w:t>
      </w:r>
      <w:r>
        <w:rPr>
          <w:spacing w:val="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21"/>
        </w:numPr>
        <w:tabs>
          <w:tab w:pos="527" w:val="left" w:leader="none"/>
        </w:tabs>
        <w:spacing w:line="240" w:lineRule="auto" w:before="1" w:after="0"/>
        <w:ind w:left="526" w:right="0" w:hanging="214"/>
        <w:jc w:val="both"/>
        <w:rPr>
          <w:sz w:val="20"/>
        </w:rPr>
      </w:pPr>
      <w:r>
        <w:rPr>
          <w:sz w:val="20"/>
        </w:rPr>
        <w:t>comprovante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depósito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FGTS;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21"/>
        </w:numPr>
        <w:tabs>
          <w:tab w:pos="527" w:val="left" w:leader="none"/>
        </w:tabs>
        <w:spacing w:line="240" w:lineRule="auto" w:before="40" w:after="0"/>
        <w:ind w:left="526" w:right="0" w:hanging="214"/>
        <w:jc w:val="both"/>
        <w:rPr>
          <w:sz w:val="20"/>
        </w:rPr>
      </w:pPr>
      <w:r>
        <w:rPr>
          <w:sz w:val="20"/>
        </w:rPr>
        <w:t>cópia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folha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analítica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mês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prestação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serviços.</w:t>
      </w:r>
    </w:p>
    <w:p>
      <w:pPr>
        <w:pStyle w:val="ListParagraph"/>
        <w:numPr>
          <w:ilvl w:val="1"/>
          <w:numId w:val="1"/>
        </w:numPr>
        <w:tabs>
          <w:tab w:pos="780" w:val="left" w:leader="none"/>
        </w:tabs>
        <w:spacing w:line="280" w:lineRule="auto" w:before="40" w:after="0"/>
        <w:ind w:left="319" w:right="457" w:firstLine="0"/>
        <w:jc w:val="both"/>
        <w:rPr>
          <w:sz w:val="20"/>
        </w:rPr>
      </w:pPr>
      <w:r>
        <w:rPr>
          <w:sz w:val="20"/>
        </w:rPr>
        <w:t>Uma vez recebidos os documentos mencionados no item 12.4, o órgão competente deverá realizar consulta ao SICAF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verificar:</w:t>
      </w:r>
    </w:p>
    <w:p>
      <w:pPr>
        <w:pStyle w:val="ListParagraph"/>
        <w:numPr>
          <w:ilvl w:val="0"/>
          <w:numId w:val="22"/>
        </w:numPr>
        <w:tabs>
          <w:tab w:pos="528" w:val="left" w:leader="none"/>
        </w:tabs>
        <w:spacing w:line="240" w:lineRule="auto" w:before="2" w:after="0"/>
        <w:ind w:left="527" w:right="0" w:hanging="203"/>
        <w:jc w:val="both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manutenção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exigidas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0"/>
          <w:numId w:val="22"/>
        </w:numPr>
        <w:tabs>
          <w:tab w:pos="536" w:val="left" w:leader="none"/>
        </w:tabs>
        <w:spacing w:line="280" w:lineRule="auto" w:before="40" w:after="0"/>
        <w:ind w:left="319" w:right="502" w:firstLine="0"/>
        <w:jc w:val="both"/>
        <w:rPr>
          <w:sz w:val="20"/>
        </w:rPr>
      </w:pPr>
      <w:r>
        <w:rPr>
          <w:sz w:val="20"/>
        </w:rPr>
        <w:t>se o </w:t>
      </w:r>
      <w:r>
        <w:rPr>
          <w:b/>
          <w:sz w:val="20"/>
        </w:rPr>
        <w:t>CONTRATADO </w:t>
      </w:r>
      <w:r>
        <w:rPr>
          <w:sz w:val="20"/>
        </w:rPr>
        <w:t>foi penalizado com as sanções de declaração de inidoneidade ou impedimento de licitar e contratar</w:t>
      </w:r>
      <w:r>
        <w:rPr>
          <w:spacing w:val="-47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poder</w:t>
      </w:r>
      <w:r>
        <w:rPr>
          <w:spacing w:val="-1"/>
          <w:sz w:val="20"/>
        </w:rPr>
        <w:t> </w:t>
      </w:r>
      <w:r>
        <w:rPr>
          <w:sz w:val="20"/>
        </w:rPr>
        <w:t>público,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abrangências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aplicação;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22"/>
        </w:numPr>
        <w:tabs>
          <w:tab w:pos="557" w:val="left" w:leader="none"/>
        </w:tabs>
        <w:spacing w:line="280" w:lineRule="auto" w:before="2" w:after="0"/>
        <w:ind w:left="319" w:right="457" w:firstLine="0"/>
        <w:jc w:val="both"/>
        <w:rPr>
          <w:sz w:val="20"/>
        </w:rPr>
      </w:pPr>
      <w:r>
        <w:rPr>
          <w:sz w:val="20"/>
        </w:rPr>
        <w:t>eventuais ocorrências impeditivas indiretas, hipótese na qual o gestor deverá verificar se houve fraude por parte das</w:t>
      </w:r>
      <w:r>
        <w:rPr>
          <w:spacing w:val="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apontadas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Relatório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Ocorrências</w:t>
      </w:r>
      <w:r>
        <w:rPr>
          <w:spacing w:val="-1"/>
          <w:sz w:val="20"/>
        </w:rPr>
        <w:t> </w:t>
      </w:r>
      <w:r>
        <w:rPr>
          <w:sz w:val="20"/>
        </w:rPr>
        <w:t>Impeditivas</w:t>
      </w:r>
      <w:r>
        <w:rPr>
          <w:spacing w:val="-1"/>
          <w:sz w:val="20"/>
        </w:rPr>
        <w:t> </w:t>
      </w:r>
      <w:r>
        <w:rPr>
          <w:sz w:val="20"/>
        </w:rPr>
        <w:t>Indiretas.</w:t>
      </w:r>
    </w:p>
    <w:p>
      <w:pPr>
        <w:pStyle w:val="ListParagraph"/>
        <w:numPr>
          <w:ilvl w:val="2"/>
          <w:numId w:val="1"/>
        </w:numPr>
        <w:tabs>
          <w:tab w:pos="872" w:val="left" w:leader="none"/>
        </w:tabs>
        <w:spacing w:line="280" w:lineRule="auto" w:before="2" w:after="0"/>
        <w:ind w:left="319" w:right="457" w:firstLine="0"/>
        <w:jc w:val="both"/>
        <w:rPr>
          <w:sz w:val="20"/>
        </w:rPr>
      </w:pPr>
      <w:r>
        <w:rPr>
          <w:sz w:val="20"/>
        </w:rPr>
        <w:t>Constatando-se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situação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irregularidade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providenciada</w:t>
      </w:r>
      <w:r>
        <w:rPr>
          <w:spacing w:val="-3"/>
          <w:sz w:val="20"/>
        </w:rPr>
        <w:t> </w:t>
      </w:r>
      <w:r>
        <w:rPr>
          <w:sz w:val="20"/>
        </w:rPr>
        <w:t>sua</w:t>
      </w:r>
      <w:r>
        <w:rPr>
          <w:spacing w:val="-2"/>
          <w:sz w:val="20"/>
        </w:rPr>
        <w:t> </w:t>
      </w:r>
      <w:r>
        <w:rPr>
          <w:sz w:val="20"/>
        </w:rPr>
        <w:t>notificação,</w:t>
      </w:r>
      <w:r>
        <w:rPr>
          <w:spacing w:val="-3"/>
          <w:sz w:val="20"/>
        </w:rPr>
        <w:t> </w:t>
      </w:r>
      <w:r>
        <w:rPr>
          <w:sz w:val="20"/>
        </w:rPr>
        <w:t>por</w:t>
      </w:r>
      <w:r>
        <w:rPr>
          <w:spacing w:val="-2"/>
          <w:sz w:val="20"/>
        </w:rPr>
        <w:t> </w:t>
      </w:r>
      <w:r>
        <w:rPr>
          <w:sz w:val="20"/>
        </w:rPr>
        <w:t>escrito,</w:t>
      </w:r>
      <w:r>
        <w:rPr>
          <w:spacing w:val="-3"/>
          <w:sz w:val="20"/>
        </w:rPr>
        <w:t> </w:t>
      </w:r>
      <w:r>
        <w:rPr>
          <w:sz w:val="20"/>
        </w:rPr>
        <w:t>para</w:t>
      </w:r>
      <w:r>
        <w:rPr>
          <w:spacing w:val="-47"/>
          <w:sz w:val="20"/>
        </w:rPr>
        <w:t> </w:t>
      </w:r>
      <w:r>
        <w:rPr>
          <w:sz w:val="20"/>
        </w:rPr>
        <w:t>que, no prazo de 15 (quinze) dias úteis, regularize sua situação ou, no mesmo prazo, apresente sua defesa e especifique</w:t>
      </w:r>
      <w:r>
        <w:rPr>
          <w:spacing w:val="1"/>
          <w:sz w:val="20"/>
        </w:rPr>
        <w:t> </w:t>
      </w:r>
      <w:r>
        <w:rPr>
          <w:sz w:val="20"/>
        </w:rPr>
        <w:t>provas</w:t>
      </w:r>
      <w:r>
        <w:rPr>
          <w:spacing w:val="-3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pretende</w:t>
      </w:r>
      <w:r>
        <w:rPr>
          <w:spacing w:val="-3"/>
          <w:sz w:val="20"/>
        </w:rPr>
        <w:t> </w:t>
      </w:r>
      <w:r>
        <w:rPr>
          <w:sz w:val="20"/>
        </w:rPr>
        <w:t>produzir.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prazo</w:t>
      </w:r>
      <w:r>
        <w:rPr>
          <w:spacing w:val="-3"/>
          <w:sz w:val="20"/>
        </w:rPr>
        <w:t> </w:t>
      </w:r>
      <w:r>
        <w:rPr>
          <w:sz w:val="20"/>
        </w:rPr>
        <w:t>poderá</w:t>
      </w:r>
      <w:r>
        <w:rPr>
          <w:spacing w:val="-3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prorrogado</w:t>
      </w:r>
      <w:r>
        <w:rPr>
          <w:spacing w:val="-3"/>
          <w:sz w:val="20"/>
        </w:rPr>
        <w:t> </w:t>
      </w:r>
      <w:r>
        <w:rPr>
          <w:sz w:val="20"/>
        </w:rPr>
        <w:t>uma</w:t>
      </w:r>
      <w:r>
        <w:rPr>
          <w:spacing w:val="-3"/>
          <w:sz w:val="20"/>
        </w:rPr>
        <w:t> </w:t>
      </w:r>
      <w:r>
        <w:rPr>
          <w:sz w:val="20"/>
        </w:rPr>
        <w:t>vez,</w:t>
      </w:r>
      <w:r>
        <w:rPr>
          <w:spacing w:val="-3"/>
          <w:sz w:val="20"/>
        </w:rPr>
        <w:t> </w:t>
      </w:r>
      <w:r>
        <w:rPr>
          <w:sz w:val="20"/>
        </w:rPr>
        <w:t>por</w:t>
      </w:r>
      <w:r>
        <w:rPr>
          <w:spacing w:val="-3"/>
          <w:sz w:val="20"/>
        </w:rPr>
        <w:t> </w:t>
      </w:r>
      <w:r>
        <w:rPr>
          <w:sz w:val="20"/>
        </w:rPr>
        <w:t>igual</w:t>
      </w:r>
      <w:r>
        <w:rPr>
          <w:spacing w:val="-3"/>
          <w:sz w:val="20"/>
        </w:rPr>
        <w:t> </w:t>
      </w:r>
      <w:r>
        <w:rPr>
          <w:sz w:val="20"/>
        </w:rPr>
        <w:t>período,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critério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2"/>
          <w:numId w:val="1"/>
        </w:numPr>
        <w:tabs>
          <w:tab w:pos="878" w:val="left" w:leader="none"/>
        </w:tabs>
        <w:spacing w:line="280" w:lineRule="auto" w:before="3" w:after="0"/>
        <w:ind w:left="319" w:right="457" w:firstLine="0"/>
        <w:jc w:val="both"/>
        <w:rPr>
          <w:sz w:val="20"/>
        </w:rPr>
      </w:pPr>
      <w:r>
        <w:rPr>
          <w:sz w:val="20"/>
        </w:rPr>
        <w:t>Não havendo regularização ou sendo a defesa considerada improcedente, o </w:t>
      </w:r>
      <w:r>
        <w:rPr>
          <w:b/>
          <w:sz w:val="20"/>
        </w:rPr>
        <w:t>CONTRATANTE </w:t>
      </w:r>
      <w:r>
        <w:rPr>
          <w:sz w:val="20"/>
        </w:rPr>
        <w:t>deverá comunicar aos</w:t>
      </w:r>
      <w:r>
        <w:rPr>
          <w:spacing w:val="1"/>
          <w:sz w:val="20"/>
        </w:rPr>
        <w:t> </w:t>
      </w:r>
      <w:r>
        <w:rPr>
          <w:sz w:val="20"/>
        </w:rPr>
        <w:t>órgãos responsáveis pela fiscalização da regularidade fiscal quanto à inadimplência do </w:t>
      </w:r>
      <w:r>
        <w:rPr>
          <w:b/>
          <w:sz w:val="20"/>
        </w:rPr>
        <w:t>CONTRATADO</w:t>
      </w:r>
      <w:r>
        <w:rPr>
          <w:sz w:val="20"/>
        </w:rPr>
        <w:t>, bem como quanto</w:t>
      </w:r>
      <w:r>
        <w:rPr>
          <w:spacing w:val="1"/>
          <w:sz w:val="20"/>
        </w:rPr>
        <w:t> </w:t>
      </w:r>
      <w:r>
        <w:rPr>
          <w:sz w:val="20"/>
        </w:rPr>
        <w:t>à existência de pagamento a ser efetuado, para que sejam acionados os meios pertinentes e necessários para garantir o</w:t>
      </w:r>
      <w:r>
        <w:rPr>
          <w:spacing w:val="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créditos.</w:t>
      </w:r>
    </w:p>
    <w:p>
      <w:pPr>
        <w:pStyle w:val="ListParagraph"/>
        <w:numPr>
          <w:ilvl w:val="2"/>
          <w:numId w:val="1"/>
        </w:numPr>
        <w:tabs>
          <w:tab w:pos="890" w:val="left" w:leader="none"/>
        </w:tabs>
        <w:spacing w:line="280" w:lineRule="auto" w:before="3" w:after="0"/>
        <w:ind w:left="319" w:right="487" w:firstLine="0"/>
        <w:jc w:val="both"/>
        <w:rPr>
          <w:sz w:val="20"/>
        </w:rPr>
      </w:pPr>
      <w:r>
        <w:rPr>
          <w:sz w:val="20"/>
        </w:rPr>
        <w:t>Persistindo a irregularidade, o </w:t>
      </w:r>
      <w:r>
        <w:rPr>
          <w:b/>
          <w:sz w:val="20"/>
        </w:rPr>
        <w:t>CONTRATANTE </w:t>
      </w:r>
      <w:r>
        <w:rPr>
          <w:sz w:val="20"/>
        </w:rPr>
        <w:t>deverá adotar as medidas necessárias à rescisão do Contrato nos</w:t>
      </w:r>
      <w:r>
        <w:rPr>
          <w:spacing w:val="1"/>
          <w:sz w:val="20"/>
        </w:rPr>
        <w:t> </w:t>
      </w:r>
      <w:r>
        <w:rPr>
          <w:sz w:val="20"/>
        </w:rPr>
        <w:t>autos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administrativo</w:t>
      </w:r>
      <w:r>
        <w:rPr>
          <w:spacing w:val="-2"/>
          <w:sz w:val="20"/>
        </w:rPr>
        <w:t> </w:t>
      </w:r>
      <w:r>
        <w:rPr>
          <w:sz w:val="20"/>
        </w:rPr>
        <w:t>correspondente,</w:t>
      </w:r>
      <w:r>
        <w:rPr>
          <w:spacing w:val="-1"/>
          <w:sz w:val="20"/>
        </w:rPr>
        <w:t> </w:t>
      </w:r>
      <w:r>
        <w:rPr>
          <w:sz w:val="20"/>
        </w:rPr>
        <w:t>assegurada</w:t>
      </w:r>
      <w:r>
        <w:rPr>
          <w:spacing w:val="-2"/>
          <w:sz w:val="20"/>
        </w:rPr>
        <w:t> </w:t>
      </w:r>
      <w:r>
        <w:rPr>
          <w:sz w:val="20"/>
        </w:rPr>
        <w:t>ao </w:t>
      </w:r>
      <w:r>
        <w:rPr>
          <w:b/>
          <w:sz w:val="20"/>
        </w:rPr>
        <w:t>CONTRATADO</w:t>
      </w:r>
      <w:r>
        <w:rPr>
          <w:b/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ListParagraph"/>
        <w:numPr>
          <w:ilvl w:val="2"/>
          <w:numId w:val="1"/>
        </w:numPr>
        <w:tabs>
          <w:tab w:pos="880" w:val="left" w:leader="none"/>
        </w:tabs>
        <w:spacing w:line="280" w:lineRule="auto" w:before="2" w:after="0"/>
        <w:ind w:left="319" w:right="457" w:firstLine="0"/>
        <w:jc w:val="both"/>
        <w:rPr>
          <w:sz w:val="20"/>
        </w:rPr>
      </w:pPr>
      <w:r>
        <w:rPr>
          <w:sz w:val="20"/>
        </w:rPr>
        <w:t>Havendo a efetiva execução do objeto, os pagamentos serão realizados normalmente, até que se decida pela rescisão</w:t>
      </w:r>
      <w:r>
        <w:rPr>
          <w:spacing w:val="1"/>
          <w:sz w:val="20"/>
        </w:rPr>
        <w:t> </w:t>
      </w:r>
      <w:r>
        <w:rPr>
          <w:sz w:val="20"/>
        </w:rPr>
        <w:t>do Contrato, caso o </w:t>
      </w:r>
      <w:r>
        <w:rPr>
          <w:b/>
          <w:sz w:val="20"/>
        </w:rPr>
        <w:t>CONTRATADO </w:t>
      </w:r>
      <w:r>
        <w:rPr>
          <w:sz w:val="20"/>
        </w:rPr>
        <w:t>não regularize sua situação, ressalvado o disposto no art. 121, § 3º, da Lei nº 14.133,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2021,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29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1"/>
          <w:numId w:val="1"/>
        </w:numPr>
        <w:tabs>
          <w:tab w:pos="772" w:val="left" w:leader="none"/>
        </w:tabs>
        <w:spacing w:line="240" w:lineRule="auto" w:before="3" w:after="0"/>
        <w:ind w:left="771" w:right="0" w:hanging="45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contados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Fatura.</w:t>
      </w:r>
    </w:p>
    <w:p>
      <w:pPr>
        <w:pStyle w:val="ListParagraph"/>
        <w:numPr>
          <w:ilvl w:val="2"/>
          <w:numId w:val="1"/>
        </w:numPr>
        <w:tabs>
          <w:tab w:pos="900" w:val="left" w:leader="none"/>
        </w:tabs>
        <w:spacing w:line="280" w:lineRule="auto" w:before="40" w:after="0"/>
        <w:ind w:left="319" w:right="457" w:firstLine="0"/>
        <w:jc w:val="both"/>
        <w:rPr>
          <w:sz w:val="20"/>
        </w:rPr>
      </w:pPr>
      <w:r>
        <w:rPr>
          <w:sz w:val="20"/>
        </w:rPr>
        <w:t>Havendo erro na apresentação da Nota Fiscal ou Fatura, ou circunstância que impeça a liquidação da despesa, o</w:t>
      </w:r>
      <w:r>
        <w:rPr>
          <w:spacing w:val="1"/>
          <w:sz w:val="20"/>
        </w:rPr>
        <w:t> </w:t>
      </w:r>
      <w:r>
        <w:rPr>
          <w:sz w:val="20"/>
        </w:rPr>
        <w:t>pagamento ficará sobrestado até que o </w:t>
      </w:r>
      <w:r>
        <w:rPr>
          <w:b/>
          <w:sz w:val="20"/>
        </w:rPr>
        <w:t>CONTRATADO </w:t>
      </w:r>
      <w:r>
        <w:rPr>
          <w:sz w:val="20"/>
        </w:rPr>
        <w:t>providencie as medidas saneadoras. Nessa hipótese, o prazo para</w:t>
      </w:r>
      <w:r>
        <w:rPr>
          <w:spacing w:val="1"/>
          <w:sz w:val="20"/>
        </w:rPr>
        <w:t> </w:t>
      </w:r>
      <w:r>
        <w:rPr>
          <w:sz w:val="20"/>
        </w:rPr>
        <w:t>pagamento</w:t>
      </w:r>
      <w:r>
        <w:rPr>
          <w:spacing w:val="1"/>
          <w:sz w:val="20"/>
        </w:rPr>
        <w:t> </w:t>
      </w:r>
      <w:r>
        <w:rPr>
          <w:sz w:val="20"/>
        </w:rPr>
        <w:t>iniciar-se-á</w:t>
      </w:r>
      <w:r>
        <w:rPr>
          <w:spacing w:val="1"/>
          <w:sz w:val="20"/>
        </w:rPr>
        <w:t> </w:t>
      </w:r>
      <w:r>
        <w:rPr>
          <w:sz w:val="20"/>
        </w:rPr>
        <w:t>após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comprovação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regularização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situação,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acarretando</w:t>
      </w:r>
      <w:r>
        <w:rPr>
          <w:spacing w:val="1"/>
          <w:sz w:val="20"/>
        </w:rPr>
        <w:t> </w:t>
      </w:r>
      <w:r>
        <w:rPr>
          <w:sz w:val="20"/>
        </w:rPr>
        <w:t>qualquer</w:t>
      </w:r>
      <w:r>
        <w:rPr>
          <w:spacing w:val="1"/>
          <w:sz w:val="20"/>
        </w:rPr>
        <w:t> </w:t>
      </w:r>
      <w:r>
        <w:rPr>
          <w:sz w:val="20"/>
        </w:rPr>
        <w:t>ônus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1"/>
          <w:numId w:val="1"/>
        </w:numPr>
        <w:tabs>
          <w:tab w:pos="772" w:val="left" w:leader="none"/>
        </w:tabs>
        <w:spacing w:line="240" w:lineRule="auto" w:before="4" w:after="0"/>
        <w:ind w:left="771" w:right="0" w:hanging="45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pagamento,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retenção</w:t>
      </w:r>
      <w:r>
        <w:rPr>
          <w:spacing w:val="-1"/>
          <w:sz w:val="20"/>
        </w:rPr>
        <w:t> </w:t>
      </w:r>
      <w:r>
        <w:rPr>
          <w:sz w:val="20"/>
        </w:rPr>
        <w:t>tributária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aplicável.</w:t>
      </w:r>
    </w:p>
    <w:p>
      <w:pPr>
        <w:pStyle w:val="ListParagraph"/>
        <w:numPr>
          <w:ilvl w:val="2"/>
          <w:numId w:val="1"/>
        </w:numPr>
        <w:tabs>
          <w:tab w:pos="879" w:val="left" w:leader="none"/>
        </w:tabs>
        <w:spacing w:line="280" w:lineRule="auto" w:before="40" w:after="0"/>
        <w:ind w:left="319" w:right="457" w:firstLine="0"/>
        <w:jc w:val="both"/>
        <w:rPr>
          <w:sz w:val="20"/>
        </w:rPr>
      </w:pPr>
      <w:r>
        <w:rPr>
          <w:sz w:val="20"/>
        </w:rPr>
        <w:t>Independentemente do percentual de tributo inserido na planilha, no pagamento serão retidos na fonte os percentuais</w:t>
      </w:r>
      <w:r>
        <w:rPr>
          <w:spacing w:val="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2"/>
          <w:numId w:val="1"/>
        </w:numPr>
        <w:tabs>
          <w:tab w:pos="877" w:val="left" w:leader="none"/>
        </w:tabs>
        <w:spacing w:line="280" w:lineRule="auto" w:before="2" w:after="0"/>
        <w:ind w:left="319" w:right="442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regularmente optante pelo Simples Nacional, nos termos da Lei Complementar nº 123/2006, não</w:t>
      </w:r>
      <w:r>
        <w:rPr>
          <w:spacing w:val="1"/>
          <w:sz w:val="20"/>
        </w:rPr>
        <w:t> </w:t>
      </w:r>
      <w:r>
        <w:rPr>
          <w:sz w:val="20"/>
        </w:rPr>
        <w:t>sofrerá a retenção tributária quanto aos impostos e contribuições abrangidos por aquele Regime. No entanto, o pagamento</w:t>
      </w:r>
      <w:r>
        <w:rPr>
          <w:spacing w:val="1"/>
          <w:sz w:val="20"/>
        </w:rPr>
        <w:t> </w:t>
      </w:r>
      <w:r>
        <w:rPr>
          <w:sz w:val="20"/>
        </w:rPr>
        <w:t>ficará condicionado à apresentação de comprovação, por meio de documento oficial, de que faz jus ao tratamento tributário</w:t>
      </w:r>
      <w:r>
        <w:rPr>
          <w:spacing w:val="1"/>
          <w:sz w:val="20"/>
        </w:rPr>
        <w:t> </w:t>
      </w:r>
      <w:r>
        <w:rPr>
          <w:sz w:val="20"/>
        </w:rPr>
        <w:t>favorecido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123/2006.</w:t>
      </w:r>
    </w:p>
    <w:p>
      <w:pPr>
        <w:pStyle w:val="ListParagraph"/>
        <w:numPr>
          <w:ilvl w:val="1"/>
          <w:numId w:val="1"/>
        </w:numPr>
        <w:tabs>
          <w:tab w:pos="840" w:val="left" w:leader="none"/>
        </w:tabs>
        <w:spacing w:line="280" w:lineRule="auto" w:before="3" w:after="0"/>
        <w:ind w:left="319" w:right="457" w:firstLine="0"/>
        <w:jc w:val="both"/>
        <w:rPr>
          <w:i/>
          <w:sz w:val="20"/>
        </w:rPr>
      </w:pPr>
      <w:r>
        <w:rPr>
          <w:sz w:val="20"/>
        </w:rPr>
        <w:t>Os</w:t>
      </w:r>
      <w:r>
        <w:rPr>
          <w:spacing w:val="1"/>
          <w:sz w:val="20"/>
        </w:rPr>
        <w:t> </w:t>
      </w:r>
      <w:r>
        <w:rPr>
          <w:sz w:val="20"/>
        </w:rPr>
        <w:t>pagamentos</w:t>
      </w:r>
      <w:r>
        <w:rPr>
          <w:spacing w:val="1"/>
          <w:sz w:val="20"/>
        </w:rPr>
        <w:t> </w:t>
      </w:r>
      <w:r>
        <w:rPr>
          <w:sz w:val="20"/>
        </w:rPr>
        <w:t>eventualmente</w:t>
      </w:r>
      <w:r>
        <w:rPr>
          <w:spacing w:val="1"/>
          <w:sz w:val="20"/>
        </w:rPr>
        <w:t> </w:t>
      </w:r>
      <w:r>
        <w:rPr>
          <w:sz w:val="20"/>
        </w:rPr>
        <w:t>realizados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1"/>
          <w:sz w:val="20"/>
        </w:rPr>
        <w:t> </w:t>
      </w:r>
      <w:r>
        <w:rPr>
          <w:sz w:val="20"/>
        </w:rPr>
        <w:t>atraso,</w:t>
      </w:r>
      <w:r>
        <w:rPr>
          <w:spacing w:val="1"/>
          <w:sz w:val="20"/>
        </w:rPr>
        <w:t> </w:t>
      </w:r>
      <w:r>
        <w:rPr>
          <w:sz w:val="20"/>
        </w:rPr>
        <w:t>desde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decorram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ato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fato</w:t>
      </w:r>
      <w:r>
        <w:rPr>
          <w:spacing w:val="1"/>
          <w:sz w:val="20"/>
        </w:rPr>
        <w:t> </w:t>
      </w:r>
      <w:r>
        <w:rPr>
          <w:sz w:val="20"/>
        </w:rPr>
        <w:t>atribuível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 sofrerão a incidência de atualização monetária e juros de mora pelo </w:t>
      </w:r>
      <w:r>
        <w:rPr>
          <w:b/>
          <w:sz w:val="20"/>
        </w:rPr>
        <w:t>IPCA</w:t>
      </w:r>
      <w:r>
        <w:rPr>
          <w:sz w:val="20"/>
        </w:rPr>
        <w:t>, calculado </w:t>
      </w:r>
      <w:r>
        <w:rPr>
          <w:i/>
          <w:sz w:val="20"/>
        </w:rPr>
        <w:t>pro rata die</w:t>
      </w:r>
      <w:r>
        <w:rPr>
          <w:sz w:val="20"/>
        </w:rPr>
        <w:t>, e</w:t>
      </w:r>
      <w:r>
        <w:rPr>
          <w:spacing w:val="1"/>
          <w:sz w:val="20"/>
        </w:rPr>
        <w:t> </w:t>
      </w:r>
      <w:r>
        <w:rPr>
          <w:sz w:val="20"/>
        </w:rPr>
        <w:t>aqueles pagos em prazo inferior ao estabelecido no instrumento convocatório serão feitos mediante desconto de 0,5% (um</w:t>
      </w:r>
      <w:r>
        <w:rPr>
          <w:spacing w:val="1"/>
          <w:sz w:val="20"/>
        </w:rPr>
        <w:t> </w:t>
      </w:r>
      <w:r>
        <w:rPr>
          <w:sz w:val="20"/>
        </w:rPr>
        <w:t>meio</w:t>
      </w:r>
      <w:r>
        <w:rPr>
          <w:spacing w:val="-2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mês,</w:t>
      </w:r>
      <w:r>
        <w:rPr>
          <w:spacing w:val="-1"/>
          <w:sz w:val="20"/>
        </w:rPr>
        <w:t> </w:t>
      </w:r>
      <w:r>
        <w:rPr>
          <w:sz w:val="20"/>
        </w:rPr>
        <w:t>calculado </w:t>
      </w:r>
      <w:r>
        <w:rPr>
          <w:i/>
          <w:sz w:val="20"/>
        </w:rPr>
        <w:t>pro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rata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die.</w:t>
      </w:r>
    </w:p>
    <w:p>
      <w:pPr>
        <w:pStyle w:val="ListParagraph"/>
        <w:numPr>
          <w:ilvl w:val="1"/>
          <w:numId w:val="1"/>
        </w:numPr>
        <w:tabs>
          <w:tab w:pos="790" w:val="left" w:leader="none"/>
        </w:tabs>
        <w:spacing w:line="280" w:lineRule="auto" w:before="4" w:after="0"/>
        <w:ind w:left="319" w:right="457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emitir a Nota Fiscal Eletrônica – NF-e, consoante o Protocolo ICMS nº 42/2009, com a</w:t>
      </w:r>
      <w:r>
        <w:rPr>
          <w:spacing w:val="1"/>
          <w:sz w:val="20"/>
        </w:rPr>
        <w:t> </w:t>
      </w:r>
      <w:r>
        <w:rPr>
          <w:sz w:val="20"/>
        </w:rPr>
        <w:t>redação conferida pelo Protocolo ICMS nº 85/2010, e caso seu estabelecimento esteja localizado no Estado do Rio de</w:t>
      </w:r>
      <w:r>
        <w:rPr>
          <w:spacing w:val="1"/>
          <w:sz w:val="20"/>
        </w:rPr>
        <w:t> </w:t>
      </w:r>
      <w:r>
        <w:rPr>
          <w:sz w:val="20"/>
        </w:rPr>
        <w:t>Janeiro,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observar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prescrita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2"/>
          <w:sz w:val="20"/>
        </w:rPr>
        <w:t> </w:t>
      </w:r>
      <w:r>
        <w:rPr>
          <w:sz w:val="20"/>
        </w:rPr>
        <w:t>alíneas </w:t>
      </w:r>
      <w:r>
        <w:rPr>
          <w:i/>
          <w:sz w:val="20"/>
        </w:rPr>
        <w:t>a,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b,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c,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d </w:t>
      </w:r>
      <w:r>
        <w:rPr>
          <w:sz w:val="20"/>
        </w:rPr>
        <w:t>e </w:t>
      </w:r>
      <w:r>
        <w:rPr>
          <w:i/>
          <w:sz w:val="20"/>
        </w:rPr>
        <w:t>e,</w:t>
      </w:r>
      <w:r>
        <w:rPr>
          <w:i/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§1º,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2º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Resolução</w:t>
      </w:r>
      <w:r>
        <w:rPr>
          <w:spacing w:val="-1"/>
          <w:sz w:val="20"/>
        </w:rPr>
        <w:t> </w:t>
      </w:r>
      <w:r>
        <w:rPr>
          <w:sz w:val="20"/>
        </w:rPr>
        <w:t>SEFAZ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971/2016.</w:t>
      </w:r>
    </w:p>
    <w:p>
      <w:pPr>
        <w:pStyle w:val="ListParagraph"/>
        <w:numPr>
          <w:ilvl w:val="1"/>
          <w:numId w:val="1"/>
        </w:numPr>
        <w:tabs>
          <w:tab w:pos="878" w:val="left" w:leader="none"/>
        </w:tabs>
        <w:spacing w:line="280" w:lineRule="auto" w:before="3" w:after="0"/>
        <w:ind w:left="319" w:right="442" w:firstLine="0"/>
        <w:jc w:val="both"/>
        <w:rPr>
          <w:sz w:val="20"/>
        </w:rPr>
      </w:pPr>
      <w:r>
        <w:rPr>
          <w:sz w:val="20"/>
        </w:rPr>
        <w:t>Caso o </w:t>
      </w:r>
      <w:r>
        <w:rPr>
          <w:b/>
          <w:sz w:val="20"/>
        </w:rPr>
        <w:t>CONTRATADO </w:t>
      </w:r>
      <w:r>
        <w:rPr>
          <w:sz w:val="20"/>
        </w:rPr>
        <w:t>não esteja aplicando o regime de cotas na forma da Lei estadual nº 7.258, de 12 de abril de</w:t>
      </w:r>
      <w:r>
        <w:rPr>
          <w:spacing w:val="1"/>
          <w:sz w:val="20"/>
        </w:rPr>
        <w:t> </w:t>
      </w:r>
      <w:r>
        <w:rPr>
          <w:sz w:val="20"/>
        </w:rPr>
        <w:t>2016,</w:t>
      </w:r>
      <w:r>
        <w:rPr>
          <w:spacing w:val="26"/>
          <w:sz w:val="20"/>
        </w:rPr>
        <w:t> </w:t>
      </w:r>
      <w:r>
        <w:rPr>
          <w:sz w:val="20"/>
        </w:rPr>
        <w:t>deste</w:t>
      </w:r>
      <w:r>
        <w:rPr>
          <w:spacing w:val="27"/>
          <w:sz w:val="20"/>
        </w:rPr>
        <w:t> </w:t>
      </w:r>
      <w:r>
        <w:rPr>
          <w:sz w:val="20"/>
        </w:rPr>
        <w:t>edital</w:t>
      </w:r>
      <w:r>
        <w:rPr>
          <w:spacing w:val="27"/>
          <w:sz w:val="20"/>
        </w:rPr>
        <w:t> </w:t>
      </w:r>
      <w:r>
        <w:rPr>
          <w:sz w:val="20"/>
        </w:rPr>
        <w:t>e</w:t>
      </w:r>
      <w:r>
        <w:rPr>
          <w:spacing w:val="27"/>
          <w:sz w:val="20"/>
        </w:rPr>
        <w:t> </w:t>
      </w:r>
      <w:r>
        <w:rPr>
          <w:sz w:val="20"/>
        </w:rPr>
        <w:t>do</w:t>
      </w:r>
      <w:r>
        <w:rPr>
          <w:spacing w:val="27"/>
          <w:sz w:val="20"/>
        </w:rPr>
        <w:t> </w:t>
      </w:r>
      <w:r>
        <w:rPr>
          <w:sz w:val="20"/>
        </w:rPr>
        <w:t>contrato,</w:t>
      </w:r>
      <w:r>
        <w:rPr>
          <w:spacing w:val="26"/>
          <w:sz w:val="20"/>
        </w:rPr>
        <w:t> </w:t>
      </w:r>
      <w:r>
        <w:rPr>
          <w:sz w:val="20"/>
        </w:rPr>
        <w:t>suspender-se-á</w:t>
      </w:r>
      <w:r>
        <w:rPr>
          <w:spacing w:val="27"/>
          <w:sz w:val="20"/>
        </w:rPr>
        <w:t> </w:t>
      </w:r>
      <w:r>
        <w:rPr>
          <w:sz w:val="20"/>
        </w:rPr>
        <w:t>o</w:t>
      </w:r>
      <w:r>
        <w:rPr>
          <w:spacing w:val="27"/>
          <w:sz w:val="20"/>
        </w:rPr>
        <w:t> </w:t>
      </w:r>
      <w:r>
        <w:rPr>
          <w:sz w:val="20"/>
        </w:rPr>
        <w:t>pagamento</w:t>
      </w:r>
      <w:r>
        <w:rPr>
          <w:spacing w:val="27"/>
          <w:sz w:val="20"/>
        </w:rPr>
        <w:t> </w:t>
      </w:r>
      <w:r>
        <w:rPr>
          <w:sz w:val="20"/>
        </w:rPr>
        <w:t>devido,</w:t>
      </w:r>
      <w:r>
        <w:rPr>
          <w:spacing w:val="27"/>
          <w:sz w:val="20"/>
        </w:rPr>
        <w:t> </w:t>
      </w:r>
      <w:r>
        <w:rPr>
          <w:sz w:val="20"/>
        </w:rPr>
        <w:t>até</w:t>
      </w:r>
      <w:r>
        <w:rPr>
          <w:spacing w:val="26"/>
          <w:sz w:val="20"/>
        </w:rPr>
        <w:t> </w:t>
      </w:r>
      <w:r>
        <w:rPr>
          <w:sz w:val="20"/>
        </w:rPr>
        <w:t>que</w:t>
      </w:r>
      <w:r>
        <w:rPr>
          <w:spacing w:val="27"/>
          <w:sz w:val="20"/>
        </w:rPr>
        <w:t> </w:t>
      </w:r>
      <w:r>
        <w:rPr>
          <w:sz w:val="20"/>
        </w:rPr>
        <w:t>seja</w:t>
      </w:r>
      <w:r>
        <w:rPr>
          <w:spacing w:val="27"/>
          <w:sz w:val="20"/>
        </w:rPr>
        <w:t> </w:t>
      </w:r>
      <w:r>
        <w:rPr>
          <w:sz w:val="20"/>
        </w:rPr>
        <w:t>sanada</w:t>
      </w:r>
      <w:r>
        <w:rPr>
          <w:spacing w:val="27"/>
          <w:sz w:val="20"/>
        </w:rPr>
        <w:t> </w:t>
      </w:r>
      <w:r>
        <w:rPr>
          <w:sz w:val="20"/>
        </w:rPr>
        <w:t>a</w:t>
      </w:r>
      <w:r>
        <w:rPr>
          <w:spacing w:val="27"/>
          <w:sz w:val="20"/>
        </w:rPr>
        <w:t> </w:t>
      </w:r>
      <w:r>
        <w:rPr>
          <w:sz w:val="20"/>
        </w:rPr>
        <w:t>irregularidade</w:t>
      </w:r>
      <w:r>
        <w:rPr>
          <w:spacing w:val="26"/>
          <w:sz w:val="20"/>
        </w:rPr>
        <w:t> </w:t>
      </w:r>
      <w:r>
        <w:rPr>
          <w:sz w:val="20"/>
        </w:rPr>
        <w:t>apontada</w:t>
      </w:r>
      <w:r>
        <w:rPr>
          <w:spacing w:val="27"/>
          <w:sz w:val="20"/>
        </w:rPr>
        <w:t> </w:t>
      </w:r>
      <w:r>
        <w:rPr>
          <w:sz w:val="20"/>
        </w:rPr>
        <w:t>pelo</w:t>
      </w:r>
      <w:r>
        <w:rPr>
          <w:spacing w:val="-47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1"/>
        </w:numPr>
        <w:tabs>
          <w:tab w:pos="924" w:val="left" w:leader="none"/>
        </w:tabs>
        <w:spacing w:line="280" w:lineRule="auto" w:before="3" w:after="0"/>
        <w:ind w:left="319" w:right="457" w:firstLine="0"/>
        <w:jc w:val="both"/>
        <w:rPr>
          <w:sz w:val="20"/>
        </w:rPr>
      </w:pPr>
      <w:r>
        <w:rPr>
          <w:sz w:val="20"/>
        </w:rPr>
        <w:t>Caso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Edital</w:t>
      </w:r>
      <w:r>
        <w:rPr>
          <w:spacing w:val="1"/>
          <w:sz w:val="20"/>
        </w:rPr>
        <w:t> </w:t>
      </w:r>
      <w:r>
        <w:rPr>
          <w:sz w:val="20"/>
        </w:rPr>
        <w:t>admita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subcontratação,</w:t>
      </w:r>
      <w:r>
        <w:rPr>
          <w:spacing w:val="1"/>
          <w:sz w:val="20"/>
        </w:rPr>
        <w:t> </w:t>
      </w:r>
      <w:r>
        <w:rPr>
          <w:sz w:val="20"/>
        </w:rPr>
        <w:t>os</w:t>
      </w:r>
      <w:r>
        <w:rPr>
          <w:spacing w:val="1"/>
          <w:sz w:val="20"/>
        </w:rPr>
        <w:t> </w:t>
      </w:r>
      <w:r>
        <w:rPr>
          <w:sz w:val="20"/>
        </w:rPr>
        <w:t>pagamentos</w:t>
      </w:r>
      <w:r>
        <w:rPr>
          <w:spacing w:val="1"/>
          <w:sz w:val="20"/>
        </w:rPr>
        <w:t> </w:t>
      </w:r>
      <w:r>
        <w:rPr>
          <w:sz w:val="20"/>
        </w:rPr>
        <w:t>aos</w:t>
      </w:r>
      <w:r>
        <w:rPr>
          <w:spacing w:val="1"/>
          <w:sz w:val="20"/>
        </w:rPr>
        <w:t> </w:t>
      </w:r>
      <w:r>
        <w:rPr>
          <w:sz w:val="20"/>
        </w:rPr>
        <w:t>subcontratados</w:t>
      </w:r>
      <w:r>
        <w:rPr>
          <w:spacing w:val="1"/>
          <w:sz w:val="20"/>
        </w:rPr>
        <w:t> </w:t>
      </w:r>
      <w:r>
        <w:rPr>
          <w:sz w:val="20"/>
        </w:rPr>
        <w:t>serão</w:t>
      </w:r>
      <w:r>
        <w:rPr>
          <w:spacing w:val="1"/>
          <w:sz w:val="20"/>
        </w:rPr>
        <w:t> </w:t>
      </w:r>
      <w:r>
        <w:rPr>
          <w:sz w:val="20"/>
        </w:rPr>
        <w:t>realizados</w:t>
      </w:r>
      <w:r>
        <w:rPr>
          <w:spacing w:val="1"/>
          <w:sz w:val="20"/>
        </w:rPr>
        <w:t> </w:t>
      </w:r>
      <w:r>
        <w:rPr>
          <w:sz w:val="20"/>
        </w:rPr>
        <w:t>diretamente</w:t>
      </w:r>
      <w:r>
        <w:rPr>
          <w:spacing w:val="1"/>
          <w:sz w:val="20"/>
        </w:rPr>
        <w:t> </w:t>
      </w:r>
      <w:r>
        <w:rPr>
          <w:sz w:val="20"/>
        </w:rPr>
        <w:t>pelo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 ficando vedada a emissão de empenho do </w:t>
      </w:r>
      <w:r>
        <w:rPr>
          <w:b/>
          <w:sz w:val="20"/>
        </w:rPr>
        <w:t>CONTRATANTE </w:t>
      </w:r>
      <w:r>
        <w:rPr>
          <w:sz w:val="20"/>
        </w:rPr>
        <w:t>diretamente aos subcontratados, ressalvada,</w:t>
      </w:r>
      <w:r>
        <w:rPr>
          <w:spacing w:val="-47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prestação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serviços,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48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49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14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dezembro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2006.</w:t>
      </w:r>
    </w:p>
    <w:p>
      <w:pPr>
        <w:pStyle w:val="ListParagraph"/>
        <w:numPr>
          <w:ilvl w:val="2"/>
          <w:numId w:val="1"/>
        </w:numPr>
        <w:tabs>
          <w:tab w:pos="952" w:val="left" w:leader="none"/>
        </w:tabs>
        <w:spacing w:line="240" w:lineRule="auto" w:before="2" w:after="0"/>
        <w:ind w:left="951" w:right="0" w:hanging="633"/>
        <w:jc w:val="both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subcontratação porventura</w:t>
      </w:r>
      <w:r>
        <w:rPr>
          <w:sz w:val="20"/>
        </w:rPr>
        <w:t> </w:t>
      </w:r>
      <w:r>
        <w:rPr>
          <w:spacing w:val="-1"/>
          <w:sz w:val="20"/>
        </w:rPr>
        <w:t>realizada </w:t>
      </w:r>
      <w:r>
        <w:rPr>
          <w:sz w:val="20"/>
        </w:rPr>
        <w:t>será integralmente</w:t>
      </w:r>
      <w:r>
        <w:rPr>
          <w:spacing w:val="-1"/>
          <w:sz w:val="20"/>
        </w:rPr>
        <w:t> </w:t>
      </w:r>
      <w:r>
        <w:rPr>
          <w:sz w:val="20"/>
        </w:rPr>
        <w:t>custeada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361"/>
        <w:jc w:val="both"/>
      </w:pPr>
      <w:r>
        <w:rPr/>
        <w:t>PRAZO</w:t>
      </w:r>
      <w:r>
        <w:rPr>
          <w:spacing w:val="-8"/>
        </w:rPr>
        <w:t> </w:t>
      </w:r>
      <w:r>
        <w:rPr/>
        <w:t>CONTRATUAL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BodyText"/>
        <w:spacing w:line="280" w:lineRule="auto" w:before="0"/>
        <w:ind w:left="319" w:right="457"/>
        <w:jc w:val="both"/>
      </w:pPr>
      <w:r>
        <w:rPr/>
        <w:t>13.1 O prazo de vigência do Contrato é de 12 meses (meses), contado da data da divulgação no Portal Nacional de</w:t>
      </w:r>
      <w:r>
        <w:rPr>
          <w:spacing w:val="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Públicas.</w:t>
      </w:r>
    </w:p>
    <w:p>
      <w:pPr>
        <w:pStyle w:val="ListParagraph"/>
        <w:numPr>
          <w:ilvl w:val="1"/>
          <w:numId w:val="23"/>
        </w:numPr>
        <w:tabs>
          <w:tab w:pos="842" w:val="left" w:leader="none"/>
        </w:tabs>
        <w:spacing w:line="280" w:lineRule="auto" w:before="2" w:after="0"/>
        <w:ind w:left="319" w:right="442" w:firstLine="0"/>
        <w:jc w:val="both"/>
        <w:rPr>
          <w:sz w:val="20"/>
        </w:rPr>
      </w:pPr>
      <w:r>
        <w:rPr>
          <w:sz w:val="20"/>
        </w:rPr>
        <w:t>Nos</w:t>
      </w:r>
      <w:r>
        <w:rPr>
          <w:spacing w:val="1"/>
          <w:sz w:val="20"/>
        </w:rPr>
        <w:t> </w:t>
      </w:r>
      <w:r>
        <w:rPr>
          <w:sz w:val="20"/>
        </w:rPr>
        <w:t>casos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serviços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fornecimentos</w:t>
      </w:r>
      <w:r>
        <w:rPr>
          <w:spacing w:val="1"/>
          <w:sz w:val="20"/>
        </w:rPr>
        <w:t> </w:t>
      </w:r>
      <w:r>
        <w:rPr>
          <w:sz w:val="20"/>
        </w:rPr>
        <w:t>contínuos,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vigência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Contrato</w:t>
      </w:r>
      <w:r>
        <w:rPr>
          <w:spacing w:val="1"/>
          <w:sz w:val="20"/>
        </w:rPr>
        <w:t> </w:t>
      </w:r>
      <w:r>
        <w:rPr>
          <w:sz w:val="20"/>
        </w:rPr>
        <w:t>poderá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1"/>
          <w:sz w:val="20"/>
        </w:rPr>
        <w:t> </w:t>
      </w:r>
      <w:r>
        <w:rPr>
          <w:sz w:val="20"/>
        </w:rPr>
        <w:t>prorrogado,</w:t>
      </w:r>
      <w:r>
        <w:rPr>
          <w:spacing w:val="1"/>
          <w:sz w:val="20"/>
        </w:rPr>
        <w:t> </w:t>
      </w:r>
      <w:r>
        <w:rPr>
          <w:sz w:val="20"/>
        </w:rPr>
        <w:t>sucessivamente,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máximo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05</w:t>
      </w:r>
      <w:r>
        <w:rPr>
          <w:spacing w:val="1"/>
          <w:sz w:val="20"/>
        </w:rPr>
        <w:t> </w:t>
      </w:r>
      <w:r>
        <w:rPr>
          <w:sz w:val="20"/>
        </w:rPr>
        <w:t>(cinco)</w:t>
      </w:r>
      <w:r>
        <w:rPr>
          <w:spacing w:val="1"/>
          <w:sz w:val="20"/>
        </w:rPr>
        <w:t> </w:t>
      </w:r>
      <w:r>
        <w:rPr>
          <w:sz w:val="20"/>
        </w:rPr>
        <w:t>anos,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forma</w:t>
      </w:r>
      <w:r>
        <w:rPr>
          <w:spacing w:val="1"/>
          <w:sz w:val="20"/>
        </w:rPr>
        <w:t> </w:t>
      </w:r>
      <w:r>
        <w:rPr>
          <w:sz w:val="20"/>
        </w:rPr>
        <w:t>dos</w:t>
      </w:r>
      <w:r>
        <w:rPr>
          <w:spacing w:val="1"/>
          <w:sz w:val="20"/>
        </w:rPr>
        <w:t> </w:t>
      </w:r>
      <w:r>
        <w:rPr>
          <w:sz w:val="20"/>
        </w:rPr>
        <w:t>arts.</w:t>
      </w:r>
      <w:r>
        <w:rPr>
          <w:spacing w:val="1"/>
          <w:sz w:val="20"/>
        </w:rPr>
        <w:t> </w:t>
      </w:r>
      <w:r>
        <w:rPr>
          <w:sz w:val="20"/>
        </w:rPr>
        <w:t>106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107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1"/>
          <w:sz w:val="20"/>
        </w:rPr>
        <w:t> </w:t>
      </w:r>
      <w:r>
        <w:rPr>
          <w:sz w:val="20"/>
        </w:rPr>
        <w:t>n°</w:t>
      </w:r>
      <w:r>
        <w:rPr>
          <w:spacing w:val="1"/>
          <w:sz w:val="20"/>
        </w:rPr>
        <w:t> </w:t>
      </w:r>
      <w:r>
        <w:rPr>
          <w:sz w:val="20"/>
        </w:rPr>
        <w:t>14.133/2021,</w:t>
      </w:r>
      <w:r>
        <w:rPr>
          <w:spacing w:val="1"/>
          <w:sz w:val="20"/>
        </w:rPr>
        <w:t> </w:t>
      </w:r>
      <w:r>
        <w:rPr>
          <w:sz w:val="20"/>
        </w:rPr>
        <w:t>desde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observadas</w:t>
      </w:r>
    </w:p>
    <w:p>
      <w:pPr>
        <w:spacing w:after="0" w:line="280" w:lineRule="auto"/>
        <w:jc w:val="both"/>
        <w:rPr>
          <w:sz w:val="20"/>
        </w:rPr>
        <w:sectPr>
          <w:pgSz w:w="11900" w:h="16840"/>
          <w:pgMar w:top="500" w:bottom="280" w:left="580" w:right="520"/>
        </w:sectPr>
      </w:pPr>
    </w:p>
    <w:p>
      <w:pPr>
        <w:pStyle w:val="BodyText"/>
        <w:spacing w:before="75"/>
        <w:ind w:left="319"/>
        <w:jc w:val="both"/>
      </w:pPr>
      <w:r>
        <w:rPr/>
        <w:t>as</w:t>
      </w:r>
      <w:r>
        <w:rPr>
          <w:spacing w:val="-1"/>
        </w:rPr>
        <w:t> </w:t>
      </w:r>
      <w:r>
        <w:rPr/>
        <w:t>condições</w:t>
      </w:r>
      <w:r>
        <w:rPr>
          <w:spacing w:val="-1"/>
        </w:rPr>
        <w:t> </w:t>
      </w:r>
      <w:r>
        <w:rPr/>
        <w:t>previstas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Contrato,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mediante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celebração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termo</w:t>
      </w:r>
      <w:r>
        <w:rPr>
          <w:spacing w:val="-1"/>
        </w:rPr>
        <w:t> </w:t>
      </w:r>
      <w:r>
        <w:rPr/>
        <w:t>aditivo.</w:t>
      </w:r>
    </w:p>
    <w:p>
      <w:pPr>
        <w:pStyle w:val="ListParagraph"/>
        <w:numPr>
          <w:ilvl w:val="1"/>
          <w:numId w:val="23"/>
        </w:numPr>
        <w:tabs>
          <w:tab w:pos="777" w:val="left" w:leader="none"/>
        </w:tabs>
        <w:spacing w:line="280" w:lineRule="auto" w:before="40" w:after="0"/>
        <w:ind w:left="319" w:right="457" w:firstLine="0"/>
        <w:jc w:val="both"/>
        <w:rPr>
          <w:sz w:val="20"/>
        </w:rPr>
      </w:pPr>
      <w:r>
        <w:rPr>
          <w:sz w:val="20"/>
        </w:rPr>
        <w:t>Nos contratos por escopo, o prazo de vigência será automaticamente prorrogado, independentemente de termo aditivo,</w:t>
      </w:r>
      <w:r>
        <w:rPr>
          <w:spacing w:val="1"/>
          <w:sz w:val="20"/>
        </w:rPr>
        <w:t> </w:t>
      </w:r>
      <w:r>
        <w:rPr>
          <w:sz w:val="20"/>
        </w:rPr>
        <w:t>quando o objeto não for concluído no período firmado acima, ressalvadas as providências cabíveis no caso de culpa do</w:t>
      </w:r>
      <w:r>
        <w:rPr>
          <w:spacing w:val="1"/>
          <w:sz w:val="20"/>
        </w:rPr>
        <w:t> </w:t>
      </w:r>
      <w:r>
        <w:rPr>
          <w:sz w:val="20"/>
        </w:rPr>
        <w:t>contratado,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1" w:after="0"/>
        <w:ind w:left="710" w:right="0" w:hanging="361"/>
        <w:jc w:val="left"/>
      </w:pPr>
      <w:r>
        <w:rPr/>
        <w:t>REPACTUAÇÃO</w:t>
      </w:r>
      <w:r>
        <w:rPr>
          <w:spacing w:val="-6"/>
        </w:rPr>
        <w:t> </w:t>
      </w:r>
      <w:r>
        <w:rPr/>
        <w:t>E</w:t>
      </w:r>
      <w:r>
        <w:rPr>
          <w:spacing w:val="-5"/>
        </w:rPr>
        <w:t> </w:t>
      </w:r>
      <w:r>
        <w:rPr/>
        <w:t>REAJUSTE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24"/>
        </w:numPr>
        <w:tabs>
          <w:tab w:pos="772" w:val="left" w:leader="none"/>
        </w:tabs>
        <w:spacing w:line="240" w:lineRule="auto" w:before="0" w:after="0"/>
        <w:ind w:left="771" w:right="0" w:hanging="451"/>
        <w:jc w:val="both"/>
        <w:rPr>
          <w:sz w:val="20"/>
        </w:rPr>
      </w:pPr>
      <w:r>
        <w:rPr>
          <w:sz w:val="20"/>
        </w:rPr>
        <w:t>Os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3"/>
          <w:sz w:val="20"/>
        </w:rPr>
        <w:t> </w:t>
      </w:r>
      <w:r>
        <w:rPr>
          <w:sz w:val="20"/>
        </w:rPr>
        <w:t>contratados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3"/>
          <w:sz w:val="20"/>
        </w:rPr>
        <w:t> </w:t>
      </w:r>
      <w:r>
        <w:rPr>
          <w:sz w:val="20"/>
        </w:rPr>
        <w:t>reajustados</w:t>
      </w:r>
      <w:r>
        <w:rPr>
          <w:spacing w:val="-3"/>
          <w:sz w:val="20"/>
        </w:rPr>
        <w:t> </w:t>
      </w:r>
      <w:r>
        <w:rPr>
          <w:sz w:val="20"/>
        </w:rPr>
        <w:t>após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interregno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(um)</w:t>
      </w:r>
      <w:r>
        <w:rPr>
          <w:spacing w:val="-3"/>
          <w:sz w:val="20"/>
        </w:rPr>
        <w:t> </w:t>
      </w:r>
      <w:r>
        <w:rPr>
          <w:sz w:val="20"/>
        </w:rPr>
        <w:t>ano,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solicitação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24"/>
        </w:numPr>
        <w:tabs>
          <w:tab w:pos="772" w:val="left" w:leader="none"/>
        </w:tabs>
        <w:spacing w:line="240" w:lineRule="auto" w:before="40" w:after="0"/>
        <w:ind w:left="771" w:right="0" w:hanging="45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primeiro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orçamento</w:t>
      </w:r>
      <w:r>
        <w:rPr>
          <w:spacing w:val="-1"/>
          <w:sz w:val="20"/>
        </w:rPr>
        <w:t> </w:t>
      </w:r>
      <w:r>
        <w:rPr>
          <w:sz w:val="20"/>
        </w:rPr>
        <w:t>estimado.</w:t>
      </w:r>
    </w:p>
    <w:p>
      <w:pPr>
        <w:pStyle w:val="ListParagraph"/>
        <w:numPr>
          <w:ilvl w:val="1"/>
          <w:numId w:val="24"/>
        </w:numPr>
        <w:tabs>
          <w:tab w:pos="779" w:val="left" w:leader="none"/>
        </w:tabs>
        <w:spacing w:line="280" w:lineRule="auto" w:before="40" w:after="0"/>
        <w:ind w:left="319" w:right="457" w:firstLine="0"/>
        <w:jc w:val="both"/>
        <w:rPr>
          <w:sz w:val="20"/>
        </w:rPr>
      </w:pPr>
      <w:r>
        <w:rPr>
          <w:sz w:val="20"/>
        </w:rPr>
        <w:t>Nos reajustes subsequentes ao primeiro, o interregno mínimo de um ano será contado a partir do fato gerador que deu</w:t>
      </w:r>
      <w:r>
        <w:rPr>
          <w:spacing w:val="1"/>
          <w:sz w:val="20"/>
        </w:rPr>
        <w:t> </w:t>
      </w:r>
      <w:r>
        <w:rPr>
          <w:sz w:val="20"/>
        </w:rPr>
        <w:t>ensejo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reajuste.</w:t>
      </w:r>
    </w:p>
    <w:p>
      <w:pPr>
        <w:pStyle w:val="ListParagraph"/>
        <w:numPr>
          <w:ilvl w:val="1"/>
          <w:numId w:val="24"/>
        </w:numPr>
        <w:tabs>
          <w:tab w:pos="782" w:val="left" w:leader="none"/>
        </w:tabs>
        <w:spacing w:line="280" w:lineRule="auto" w:before="2" w:after="0"/>
        <w:ind w:left="319" w:right="502" w:firstLine="0"/>
        <w:jc w:val="both"/>
        <w:rPr>
          <w:sz w:val="20"/>
        </w:rPr>
      </w:pPr>
      <w:r>
        <w:rPr>
          <w:sz w:val="20"/>
        </w:rPr>
        <w:t>Os preços iniciais serão reajustados, mediante a aplicação, pelo </w:t>
      </w:r>
      <w:r>
        <w:rPr>
          <w:b/>
          <w:sz w:val="20"/>
        </w:rPr>
        <w:t>CONTRATANTE</w:t>
      </w:r>
      <w:r>
        <w:rPr>
          <w:sz w:val="20"/>
        </w:rPr>
        <w:t>, do índice </w:t>
      </w:r>
      <w:r>
        <w:rPr>
          <w:b/>
          <w:sz w:val="20"/>
        </w:rPr>
        <w:t>IPCA</w:t>
      </w:r>
      <w:r>
        <w:rPr>
          <w:sz w:val="20"/>
        </w:rPr>
        <w:t>, exclusivamente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iniciem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anualidade.</w:t>
      </w:r>
    </w:p>
    <w:p>
      <w:pPr>
        <w:pStyle w:val="ListParagraph"/>
        <w:numPr>
          <w:ilvl w:val="1"/>
          <w:numId w:val="24"/>
        </w:numPr>
        <w:tabs>
          <w:tab w:pos="865" w:val="left" w:leader="none"/>
        </w:tabs>
        <w:spacing w:line="280" w:lineRule="auto" w:before="2" w:after="0"/>
        <w:ind w:left="319" w:right="457" w:firstLine="0"/>
        <w:jc w:val="both"/>
        <w:rPr>
          <w:sz w:val="20"/>
        </w:rPr>
      </w:pP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caso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atraso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divulgação</w:t>
      </w:r>
      <w:r>
        <w:rPr>
          <w:spacing w:val="1"/>
          <w:sz w:val="20"/>
        </w:rPr>
        <w:t> </w:t>
      </w:r>
      <w:r>
        <w:rPr>
          <w:sz w:val="20"/>
        </w:rPr>
        <w:t>do(s)</w:t>
      </w:r>
      <w:r>
        <w:rPr>
          <w:spacing w:val="1"/>
          <w:sz w:val="20"/>
        </w:rPr>
        <w:t> </w:t>
      </w:r>
      <w:r>
        <w:rPr>
          <w:sz w:val="20"/>
        </w:rPr>
        <w:t>índice(s)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reajustamento,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1"/>
          <w:sz w:val="20"/>
        </w:rPr>
        <w:t> </w:t>
      </w:r>
      <w:r>
        <w:rPr>
          <w:sz w:val="20"/>
        </w:rPr>
        <w:t>pagará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b/>
          <w:sz w:val="20"/>
        </w:rPr>
        <w:t>CONTRATADO </w:t>
      </w:r>
      <w:r>
        <w:rPr>
          <w:sz w:val="20"/>
        </w:rPr>
        <w:t>a importância calculada pela última variação conhecida, liquidando a diferença correspondente tão-logo</w:t>
      </w:r>
      <w:r>
        <w:rPr>
          <w:spacing w:val="1"/>
          <w:sz w:val="20"/>
        </w:rPr>
        <w:t> </w:t>
      </w:r>
      <w:r>
        <w:rPr>
          <w:sz w:val="20"/>
        </w:rPr>
        <w:t>seja(m)</w:t>
      </w:r>
      <w:r>
        <w:rPr>
          <w:spacing w:val="-1"/>
          <w:sz w:val="20"/>
        </w:rPr>
        <w:t> </w:t>
      </w:r>
      <w:r>
        <w:rPr>
          <w:sz w:val="20"/>
        </w:rPr>
        <w:t>divulgado(s)</w:t>
      </w:r>
      <w:r>
        <w:rPr>
          <w:spacing w:val="-1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índice(s)</w:t>
      </w:r>
      <w:r>
        <w:rPr>
          <w:spacing w:val="-1"/>
          <w:sz w:val="20"/>
        </w:rPr>
        <w:t> </w:t>
      </w:r>
      <w:r>
        <w:rPr>
          <w:sz w:val="20"/>
        </w:rPr>
        <w:t>definitivo(s).</w:t>
      </w:r>
    </w:p>
    <w:p>
      <w:pPr>
        <w:pStyle w:val="ListParagraph"/>
        <w:numPr>
          <w:ilvl w:val="2"/>
          <w:numId w:val="24"/>
        </w:numPr>
        <w:tabs>
          <w:tab w:pos="870" w:val="left" w:leader="none"/>
        </w:tabs>
        <w:spacing w:line="280" w:lineRule="auto" w:before="2" w:after="0"/>
        <w:ind w:left="319" w:right="879" w:firstLine="0"/>
        <w:jc w:val="both"/>
        <w:rPr>
          <w:sz w:val="20"/>
        </w:rPr>
      </w:pPr>
      <w:r>
        <w:rPr>
          <w:sz w:val="20"/>
        </w:rPr>
        <w:t>Fica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obrigado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apresentar</w:t>
      </w:r>
      <w:r>
        <w:rPr>
          <w:spacing w:val="-3"/>
          <w:sz w:val="20"/>
        </w:rPr>
        <w:t> </w:t>
      </w:r>
      <w:r>
        <w:rPr>
          <w:sz w:val="20"/>
        </w:rPr>
        <w:t>memória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cálculo</w:t>
      </w:r>
      <w:r>
        <w:rPr>
          <w:spacing w:val="-3"/>
          <w:sz w:val="20"/>
        </w:rPr>
        <w:t> </w:t>
      </w:r>
      <w:r>
        <w:rPr>
          <w:sz w:val="20"/>
        </w:rPr>
        <w:t>referente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3"/>
          <w:sz w:val="20"/>
        </w:rPr>
        <w:t> </w:t>
      </w:r>
      <w:r>
        <w:rPr>
          <w:sz w:val="20"/>
        </w:rPr>
        <w:t>reajustamento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valor</w:t>
      </w:r>
      <w:r>
        <w:rPr>
          <w:spacing w:val="-47"/>
          <w:sz w:val="20"/>
        </w:rPr>
        <w:t> </w:t>
      </w:r>
      <w:r>
        <w:rPr>
          <w:sz w:val="20"/>
        </w:rPr>
        <w:t>remanescente,</w:t>
      </w:r>
      <w:r>
        <w:rPr>
          <w:spacing w:val="-2"/>
          <w:sz w:val="20"/>
        </w:rPr>
        <w:t> </w:t>
      </w:r>
      <w:r>
        <w:rPr>
          <w:sz w:val="20"/>
        </w:rPr>
        <w:t>sempre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ocorrer,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aferição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definitivo.</w:t>
      </w:r>
    </w:p>
    <w:p>
      <w:pPr>
        <w:pStyle w:val="ListParagraph"/>
        <w:numPr>
          <w:ilvl w:val="1"/>
          <w:numId w:val="24"/>
        </w:numPr>
        <w:tabs>
          <w:tab w:pos="789" w:val="left" w:leader="none"/>
        </w:tabs>
        <w:spacing w:line="280" w:lineRule="auto" w:before="2" w:after="0"/>
        <w:ind w:left="319" w:right="457" w:firstLine="0"/>
        <w:jc w:val="both"/>
        <w:rPr>
          <w:sz w:val="20"/>
        </w:rPr>
      </w:pPr>
      <w:r>
        <w:rPr>
          <w:sz w:val="20"/>
        </w:rPr>
        <w:t>Caso o(s) índice(s) estabelecido(s) para reajustamento venha(m) a ser extinto(s) ou de qualquer forma não possa(m)</w:t>
      </w:r>
      <w:r>
        <w:rPr>
          <w:spacing w:val="1"/>
          <w:sz w:val="20"/>
        </w:rPr>
        <w:t> </w:t>
      </w:r>
      <w:r>
        <w:rPr>
          <w:sz w:val="20"/>
        </w:rPr>
        <w:t>mais ser utilizado(s), será(ão) adotado(s), em substituição, o(s) que vier(em) a ser determinado(s) pela legislação então em</w:t>
      </w:r>
      <w:r>
        <w:rPr>
          <w:spacing w:val="1"/>
          <w:sz w:val="20"/>
        </w:rPr>
        <w:t> </w:t>
      </w:r>
      <w:r>
        <w:rPr>
          <w:sz w:val="20"/>
        </w:rPr>
        <w:t>vigor.</w:t>
      </w:r>
    </w:p>
    <w:p>
      <w:pPr>
        <w:pStyle w:val="ListParagraph"/>
        <w:numPr>
          <w:ilvl w:val="1"/>
          <w:numId w:val="24"/>
        </w:numPr>
        <w:tabs>
          <w:tab w:pos="774" w:val="left" w:leader="none"/>
        </w:tabs>
        <w:spacing w:line="280" w:lineRule="auto" w:before="3" w:after="0"/>
        <w:ind w:left="319" w:right="457" w:firstLine="0"/>
        <w:jc w:val="both"/>
        <w:rPr>
          <w:sz w:val="20"/>
        </w:rPr>
      </w:pPr>
      <w:r>
        <w:rPr>
          <w:sz w:val="20"/>
        </w:rPr>
        <w:t>Na ausência de previsão legal quanto ao índice substituto, as partes elegerão novo índice oficial, para reajustamento do</w:t>
      </w:r>
      <w:r>
        <w:rPr>
          <w:spacing w:val="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remanescente,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24"/>
        </w:numPr>
        <w:tabs>
          <w:tab w:pos="783" w:val="left" w:leader="none"/>
        </w:tabs>
        <w:spacing w:line="280" w:lineRule="auto" w:before="2" w:after="0"/>
        <w:ind w:left="319" w:right="457" w:firstLine="0"/>
        <w:jc w:val="both"/>
        <w:rPr>
          <w:sz w:val="20"/>
        </w:rPr>
      </w:pPr>
      <w:r>
        <w:rPr>
          <w:sz w:val="20"/>
        </w:rPr>
        <w:t>O pedido de reajuste deverá ser formulado durante a vigência do contrato e antes de eventual prorrogação contratual,</w:t>
      </w:r>
      <w:r>
        <w:rPr>
          <w:spacing w:val="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2"/>
          <w:numId w:val="24"/>
        </w:numPr>
        <w:tabs>
          <w:tab w:pos="870" w:val="left" w:leader="none"/>
        </w:tabs>
        <w:spacing w:line="240" w:lineRule="auto" w:before="2" w:after="0"/>
        <w:ind w:left="869" w:right="0" w:hanging="551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25"/>
        </w:numPr>
        <w:tabs>
          <w:tab w:pos="532" w:val="left" w:leader="none"/>
        </w:tabs>
        <w:spacing w:line="280" w:lineRule="auto" w:before="40" w:after="0"/>
        <w:ind w:left="319" w:right="457" w:firstLine="0"/>
        <w:jc w:val="both"/>
        <w:rPr>
          <w:sz w:val="20"/>
        </w:rPr>
      </w:pPr>
      <w:r>
        <w:rPr>
          <w:sz w:val="20"/>
        </w:rPr>
        <w:t>da data-base prevista no contrato, desde que requerido o reajuste no prazo de 60 (sessenta) dias da data de publicação do</w:t>
      </w:r>
      <w:r>
        <w:rPr>
          <w:spacing w:val="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ajustado</w:t>
      </w:r>
      <w:r>
        <w:rPr>
          <w:spacing w:val="-1"/>
          <w:sz w:val="20"/>
        </w:rPr>
        <w:t> </w:t>
      </w:r>
      <w:r>
        <w:rPr>
          <w:sz w:val="20"/>
        </w:rPr>
        <w:t>contratualmente;</w:t>
      </w:r>
    </w:p>
    <w:p>
      <w:pPr>
        <w:pStyle w:val="ListParagraph"/>
        <w:numPr>
          <w:ilvl w:val="0"/>
          <w:numId w:val="25"/>
        </w:numPr>
        <w:tabs>
          <w:tab w:pos="557" w:val="left" w:leader="none"/>
        </w:tabs>
        <w:spacing w:line="280" w:lineRule="auto" w:before="2" w:after="0"/>
        <w:ind w:left="319" w:right="502" w:firstLine="0"/>
        <w:jc w:val="both"/>
        <w:rPr>
          <w:sz w:val="20"/>
        </w:rPr>
      </w:pPr>
      <w:r>
        <w:rPr>
          <w:sz w:val="20"/>
        </w:rPr>
        <w:t>a partir da data do requerimento do </w:t>
      </w:r>
      <w:r>
        <w:rPr>
          <w:b/>
          <w:sz w:val="20"/>
        </w:rPr>
        <w:t>CONTRATADO</w:t>
      </w:r>
      <w:r>
        <w:rPr>
          <w:sz w:val="20"/>
        </w:rPr>
        <w:t>, caso o pedido seja formulado após o prazo fixado na alínea a,</w:t>
      </w:r>
      <w:r>
        <w:rPr>
          <w:spacing w:val="1"/>
          <w:sz w:val="20"/>
        </w:rPr>
        <w:t> </w:t>
      </w:r>
      <w:r>
        <w:rPr>
          <w:sz w:val="20"/>
        </w:rPr>
        <w:t>acima, o que não acarretará a alteração do marco para cômputo da anualidade do reajustamento, já adotado no edital e no</w:t>
      </w:r>
      <w:r>
        <w:rPr>
          <w:spacing w:val="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24"/>
        </w:numPr>
        <w:tabs>
          <w:tab w:pos="807" w:val="left" w:leader="none"/>
        </w:tabs>
        <w:spacing w:line="280" w:lineRule="auto" w:before="2" w:after="0"/>
        <w:ind w:left="319" w:right="457" w:firstLine="0"/>
        <w:jc w:val="both"/>
        <w:rPr>
          <w:sz w:val="20"/>
        </w:rPr>
      </w:pPr>
      <w:r>
        <w:rPr>
          <w:sz w:val="20"/>
        </w:rPr>
        <w:t>Caso, na data de eventual prorrogação contratual, ainda não tenha sido divulgado o índice de reajuste, deverá, a</w:t>
      </w:r>
      <w:r>
        <w:rPr>
          <w:spacing w:val="1"/>
          <w:sz w:val="20"/>
        </w:rPr>
        <w:t> </w:t>
      </w:r>
      <w:r>
        <w:rPr>
          <w:sz w:val="20"/>
        </w:rPr>
        <w:t>requerimento do </w:t>
      </w:r>
      <w:r>
        <w:rPr>
          <w:b/>
          <w:sz w:val="20"/>
        </w:rPr>
        <w:t>CONTRATADO, </w:t>
      </w:r>
      <w:r>
        <w:rPr>
          <w:sz w:val="20"/>
        </w:rPr>
        <w:t>ser inserida cláusula no termo aditivo de prorrogação para resguardar o direito futuro do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exercido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disponha</w:t>
      </w:r>
      <w:r>
        <w:rPr>
          <w:spacing w:val="-2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valores</w:t>
      </w:r>
      <w:r>
        <w:rPr>
          <w:spacing w:val="-1"/>
          <w:sz w:val="20"/>
        </w:rPr>
        <w:t> </w:t>
      </w:r>
      <w:r>
        <w:rPr>
          <w:sz w:val="20"/>
        </w:rPr>
        <w:t>reajustados,</w:t>
      </w:r>
      <w:r>
        <w:rPr>
          <w:spacing w:val="-2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1"/>
          <w:numId w:val="24"/>
        </w:numPr>
        <w:tabs>
          <w:tab w:pos="865" w:val="left" w:leader="none"/>
        </w:tabs>
        <w:spacing w:line="280" w:lineRule="auto" w:before="3" w:after="0"/>
        <w:ind w:left="319" w:right="472" w:firstLine="0"/>
        <w:jc w:val="both"/>
        <w:rPr>
          <w:sz w:val="20"/>
        </w:rPr>
      </w:pPr>
      <w:r>
        <w:rPr>
          <w:sz w:val="20"/>
        </w:rPr>
        <w:t>A extinção do contrato não configurará óbice para o deferimento do reajuste solicitado tempestivamente, hipótese em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concedido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indenizatório.</w:t>
      </w:r>
    </w:p>
    <w:p>
      <w:pPr>
        <w:pStyle w:val="ListParagraph"/>
        <w:numPr>
          <w:ilvl w:val="1"/>
          <w:numId w:val="24"/>
        </w:numPr>
        <w:tabs>
          <w:tab w:pos="854" w:val="left" w:leader="none"/>
        </w:tabs>
        <w:spacing w:line="240" w:lineRule="auto" w:before="2" w:after="0"/>
        <w:ind w:left="853" w:right="0" w:hanging="543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apostilamento,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única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realizada.</w:t>
      </w:r>
    </w:p>
    <w:p>
      <w:pPr>
        <w:pStyle w:val="ListParagraph"/>
        <w:numPr>
          <w:ilvl w:val="1"/>
          <w:numId w:val="24"/>
        </w:numPr>
        <w:tabs>
          <w:tab w:pos="878" w:val="left" w:leader="none"/>
        </w:tabs>
        <w:spacing w:line="280" w:lineRule="auto" w:before="40" w:after="0"/>
        <w:ind w:left="319" w:right="472" w:firstLine="0"/>
        <w:jc w:val="both"/>
        <w:rPr>
          <w:sz w:val="20"/>
        </w:rPr>
      </w:pPr>
      <w:r>
        <w:rPr>
          <w:sz w:val="20"/>
        </w:rPr>
        <w:t>O reajuste de preços não interfere no direito das partes de solicitar, a qualquer momento, a manutenção do equilíbrio</w:t>
      </w:r>
      <w:r>
        <w:rPr>
          <w:spacing w:val="1"/>
          <w:sz w:val="20"/>
        </w:rPr>
        <w:t> </w:t>
      </w:r>
      <w:r>
        <w:rPr>
          <w:sz w:val="20"/>
        </w:rPr>
        <w:t>econômico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contratos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base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124,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II,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“d”,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n.º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361"/>
        <w:jc w:val="left"/>
      </w:pPr>
      <w:r>
        <w:rPr/>
        <w:t>EXECUÇÃO,</w:t>
      </w:r>
      <w:r>
        <w:rPr>
          <w:spacing w:val="-4"/>
        </w:rPr>
        <w:t> </w:t>
      </w:r>
      <w:r>
        <w:rPr/>
        <w:t>GESTÃO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FISCALIZAÇÃO</w:t>
      </w:r>
      <w:r>
        <w:rPr>
          <w:spacing w:val="-4"/>
        </w:rPr>
        <w:t> </w:t>
      </w:r>
      <w:r>
        <w:rPr/>
        <w:t>CONTRATUAIS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BodyText"/>
        <w:spacing w:line="280" w:lineRule="auto" w:before="1"/>
        <w:ind w:left="319" w:right="457"/>
        <w:jc w:val="both"/>
      </w:pPr>
      <w:r>
        <w:rPr/>
        <w:t>15.1. O regime de execução contratual, o modelo de gestão e a fiscalização, assim como os prazos e condições de conclusão,</w:t>
      </w:r>
      <w:r>
        <w:rPr>
          <w:spacing w:val="-47"/>
        </w:rPr>
        <w:t> </w:t>
      </w:r>
      <w:r>
        <w:rPr/>
        <w:t>entrega, observação e recebimento se submetem ao disposto no Termo de Referência anexo a este Edital, na forma do</w:t>
      </w:r>
      <w:r>
        <w:rPr>
          <w:spacing w:val="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48.817,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361"/>
        <w:jc w:val="left"/>
      </w:pPr>
      <w:r>
        <w:rPr/>
        <w:t>FORMALIZAÇÃO</w:t>
      </w:r>
      <w:r>
        <w:rPr>
          <w:spacing w:val="-7"/>
        </w:rPr>
        <w:t> </w:t>
      </w:r>
      <w:r>
        <w:rPr/>
        <w:t>DO</w:t>
      </w:r>
      <w:r>
        <w:rPr>
          <w:spacing w:val="-7"/>
        </w:rPr>
        <w:t> </w:t>
      </w:r>
      <w:r>
        <w:rPr/>
        <w:t>CONTRATO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768" w:val="left" w:leader="none"/>
        </w:tabs>
        <w:spacing w:line="280" w:lineRule="auto" w:before="0" w:after="0"/>
        <w:ind w:left="319" w:right="457" w:firstLine="0"/>
        <w:jc w:val="both"/>
        <w:rPr>
          <w:sz w:val="20"/>
        </w:rPr>
      </w:pPr>
      <w:r>
        <w:rPr>
          <w:sz w:val="20"/>
        </w:rPr>
        <w:t>Após a homologação, a Administração convocará o licitante vencedor para assinar o termo de contrato ou para aceitar</w:t>
      </w:r>
      <w:r>
        <w:rPr>
          <w:spacing w:val="1"/>
          <w:sz w:val="20"/>
        </w:rPr>
        <w:t> </w:t>
      </w:r>
      <w:r>
        <w:rPr>
          <w:sz w:val="20"/>
        </w:rPr>
        <w:t>ou retirar o instrumento equivalente, no prazo de 5 (cinco) dias úteis, sob pena de decair o direito à contratação, sem prejuízo</w:t>
      </w:r>
      <w:r>
        <w:rPr>
          <w:spacing w:val="-47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spacing w:after="0" w:line="280" w:lineRule="auto"/>
        <w:jc w:val="both"/>
        <w:rPr>
          <w:sz w:val="20"/>
        </w:rPr>
        <w:sectPr>
          <w:pgSz w:w="11900" w:h="16840"/>
          <w:pgMar w:top="500" w:bottom="280" w:left="580" w:right="520"/>
        </w:sectPr>
      </w:pPr>
    </w:p>
    <w:p>
      <w:pPr>
        <w:pStyle w:val="ListParagraph"/>
        <w:numPr>
          <w:ilvl w:val="1"/>
          <w:numId w:val="1"/>
        </w:numPr>
        <w:tabs>
          <w:tab w:pos="825" w:val="left" w:leader="none"/>
        </w:tabs>
        <w:spacing w:line="280" w:lineRule="auto" w:before="75" w:after="0"/>
        <w:ind w:left="319" w:right="457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convocação</w:t>
      </w:r>
      <w:r>
        <w:rPr>
          <w:spacing w:val="1"/>
          <w:sz w:val="20"/>
        </w:rPr>
        <w:t> </w:t>
      </w:r>
      <w:r>
        <w:rPr>
          <w:sz w:val="20"/>
        </w:rPr>
        <w:t>poderá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1"/>
          <w:sz w:val="20"/>
        </w:rPr>
        <w:t> </w:t>
      </w:r>
      <w:r>
        <w:rPr>
          <w:sz w:val="20"/>
        </w:rPr>
        <w:t>prorrogado,</w:t>
      </w:r>
      <w:r>
        <w:rPr>
          <w:spacing w:val="1"/>
          <w:sz w:val="20"/>
        </w:rPr>
        <w:t> </w:t>
      </w:r>
      <w:r>
        <w:rPr>
          <w:sz w:val="20"/>
        </w:rPr>
        <w:t>1</w:t>
      </w:r>
      <w:r>
        <w:rPr>
          <w:spacing w:val="1"/>
          <w:sz w:val="20"/>
        </w:rPr>
        <w:t> </w:t>
      </w:r>
      <w:r>
        <w:rPr>
          <w:sz w:val="20"/>
        </w:rPr>
        <w:t>(uma)</w:t>
      </w:r>
      <w:r>
        <w:rPr>
          <w:spacing w:val="1"/>
          <w:sz w:val="20"/>
        </w:rPr>
        <w:t> </w:t>
      </w:r>
      <w:r>
        <w:rPr>
          <w:sz w:val="20"/>
        </w:rPr>
        <w:t>vez,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igual</w:t>
      </w:r>
      <w:r>
        <w:rPr>
          <w:spacing w:val="1"/>
          <w:sz w:val="20"/>
        </w:rPr>
        <w:t> </w:t>
      </w:r>
      <w:r>
        <w:rPr>
          <w:sz w:val="20"/>
        </w:rPr>
        <w:t>período,</w:t>
      </w:r>
      <w:r>
        <w:rPr>
          <w:spacing w:val="1"/>
          <w:sz w:val="20"/>
        </w:rPr>
        <w:t> </w:t>
      </w:r>
      <w:r>
        <w:rPr>
          <w:sz w:val="20"/>
        </w:rPr>
        <w:t>mediante</w:t>
      </w:r>
      <w:r>
        <w:rPr>
          <w:spacing w:val="1"/>
          <w:sz w:val="20"/>
        </w:rPr>
        <w:t> </w:t>
      </w:r>
      <w:r>
        <w:rPr>
          <w:sz w:val="20"/>
        </w:rPr>
        <w:t>solicitação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parte</w:t>
      </w:r>
      <w:r>
        <w:rPr>
          <w:spacing w:val="1"/>
          <w:sz w:val="20"/>
        </w:rPr>
        <w:t> </w:t>
      </w:r>
      <w:r>
        <w:rPr>
          <w:sz w:val="20"/>
        </w:rPr>
        <w:t>interessada</w:t>
      </w:r>
      <w:r>
        <w:rPr>
          <w:spacing w:val="1"/>
          <w:sz w:val="20"/>
        </w:rPr>
        <w:t> </w:t>
      </w:r>
      <w:r>
        <w:rPr>
          <w:sz w:val="20"/>
        </w:rPr>
        <w:t>durante</w:t>
      </w:r>
      <w:r>
        <w:rPr>
          <w:spacing w:val="1"/>
          <w:sz w:val="20"/>
        </w:rPr>
        <w:t> </w:t>
      </w:r>
      <w:r>
        <w:rPr>
          <w:sz w:val="20"/>
        </w:rPr>
        <w:t>seu</w:t>
      </w:r>
      <w:r>
        <w:rPr>
          <w:spacing w:val="1"/>
          <w:sz w:val="20"/>
        </w:rPr>
        <w:t> </w:t>
      </w:r>
      <w:r>
        <w:rPr>
          <w:sz w:val="20"/>
        </w:rPr>
        <w:t>transcurso,</w:t>
      </w:r>
      <w:r>
        <w:rPr>
          <w:spacing w:val="1"/>
          <w:sz w:val="20"/>
        </w:rPr>
        <w:t> </w:t>
      </w:r>
      <w:r>
        <w:rPr>
          <w:sz w:val="20"/>
        </w:rPr>
        <w:t>devidamente</w:t>
      </w:r>
      <w:r>
        <w:rPr>
          <w:spacing w:val="1"/>
          <w:sz w:val="20"/>
        </w:rPr>
        <w:t> </w:t>
      </w:r>
      <w:r>
        <w:rPr>
          <w:sz w:val="20"/>
        </w:rPr>
        <w:t>justificada,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desde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motivo</w:t>
      </w:r>
      <w:r>
        <w:rPr>
          <w:spacing w:val="1"/>
          <w:sz w:val="20"/>
        </w:rPr>
        <w:t> </w:t>
      </w:r>
      <w:r>
        <w:rPr>
          <w:sz w:val="20"/>
        </w:rPr>
        <w:t>apresentado</w:t>
      </w:r>
      <w:r>
        <w:rPr>
          <w:spacing w:val="1"/>
          <w:sz w:val="20"/>
        </w:rPr>
        <w:t> </w:t>
      </w:r>
      <w:r>
        <w:rPr>
          <w:sz w:val="20"/>
        </w:rPr>
        <w:t>seja</w:t>
      </w:r>
      <w:r>
        <w:rPr>
          <w:spacing w:val="1"/>
          <w:sz w:val="20"/>
        </w:rPr>
        <w:t> </w:t>
      </w:r>
      <w:r>
        <w:rPr>
          <w:sz w:val="20"/>
        </w:rPr>
        <w:t>aceito</w:t>
      </w:r>
      <w:r>
        <w:rPr>
          <w:spacing w:val="1"/>
          <w:sz w:val="20"/>
        </w:rPr>
        <w:t> </w:t>
      </w:r>
      <w:r>
        <w:rPr>
          <w:sz w:val="20"/>
        </w:rPr>
        <w:t>pela</w:t>
      </w:r>
      <w:r>
        <w:rPr>
          <w:spacing w:val="1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1"/>
        </w:numPr>
        <w:tabs>
          <w:tab w:pos="781" w:val="left" w:leader="none"/>
        </w:tabs>
        <w:spacing w:line="280" w:lineRule="auto" w:before="2" w:after="0"/>
        <w:ind w:left="319" w:right="457" w:firstLine="0"/>
        <w:jc w:val="both"/>
        <w:rPr>
          <w:sz w:val="20"/>
        </w:rPr>
      </w:pPr>
      <w:r>
        <w:rPr>
          <w:sz w:val="20"/>
        </w:rPr>
        <w:t>Na</w:t>
      </w:r>
      <w:r>
        <w:rPr>
          <w:spacing w:val="10"/>
          <w:sz w:val="20"/>
        </w:rPr>
        <w:t> </w:t>
      </w:r>
      <w:r>
        <w:rPr>
          <w:sz w:val="20"/>
        </w:rPr>
        <w:t>hipótese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vencedor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licitação</w:t>
      </w:r>
      <w:r>
        <w:rPr>
          <w:spacing w:val="10"/>
          <w:sz w:val="20"/>
        </w:rPr>
        <w:t> </w:t>
      </w:r>
      <w:r>
        <w:rPr>
          <w:sz w:val="20"/>
        </w:rPr>
        <w:t>não</w:t>
      </w:r>
      <w:r>
        <w:rPr>
          <w:spacing w:val="10"/>
          <w:sz w:val="20"/>
        </w:rPr>
        <w:t> </w:t>
      </w:r>
      <w:r>
        <w:rPr>
          <w:sz w:val="20"/>
        </w:rPr>
        <w:t>assinar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contrato,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não</w:t>
      </w:r>
      <w:r>
        <w:rPr>
          <w:spacing w:val="10"/>
          <w:sz w:val="20"/>
        </w:rPr>
        <w:t> </w:t>
      </w:r>
      <w:r>
        <w:rPr>
          <w:sz w:val="20"/>
        </w:rPr>
        <w:t>aceitar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não</w:t>
      </w:r>
      <w:r>
        <w:rPr>
          <w:spacing w:val="10"/>
          <w:sz w:val="20"/>
        </w:rPr>
        <w:t> </w:t>
      </w:r>
      <w:r>
        <w:rPr>
          <w:sz w:val="20"/>
        </w:rPr>
        <w:t>retirar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instrumento</w:t>
      </w:r>
      <w:r>
        <w:rPr>
          <w:spacing w:val="10"/>
          <w:sz w:val="20"/>
        </w:rPr>
        <w:t> </w:t>
      </w:r>
      <w:r>
        <w:rPr>
          <w:sz w:val="20"/>
        </w:rPr>
        <w:t>equivalente</w:t>
      </w:r>
      <w:r>
        <w:rPr>
          <w:spacing w:val="-48"/>
          <w:sz w:val="20"/>
        </w:rPr>
        <w:t> </w:t>
      </w:r>
      <w:r>
        <w:rPr>
          <w:sz w:val="20"/>
        </w:rPr>
        <w:t>no prazo e nas condições estabelecidas, outro licitante poderá ser convocado, respeitada a ordem de classificação, para</w:t>
      </w:r>
      <w:r>
        <w:rPr>
          <w:spacing w:val="1"/>
          <w:sz w:val="20"/>
        </w:rPr>
        <w:t> </w:t>
      </w:r>
      <w:r>
        <w:rPr>
          <w:sz w:val="20"/>
        </w:rPr>
        <w:t>assumir o compromisso nas condições propostas pelo licitante vencedor, sem prejuízo da aplicação das sanções previstas em</w:t>
      </w:r>
      <w:r>
        <w:rPr>
          <w:spacing w:val="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1"/>
        </w:numPr>
        <w:tabs>
          <w:tab w:pos="817" w:val="left" w:leader="none"/>
        </w:tabs>
        <w:spacing w:line="280" w:lineRule="auto" w:before="4" w:after="0"/>
        <w:ind w:left="319" w:right="457" w:firstLine="0"/>
        <w:jc w:val="both"/>
        <w:rPr>
          <w:sz w:val="20"/>
        </w:rPr>
      </w:pPr>
      <w:r>
        <w:rPr>
          <w:sz w:val="20"/>
        </w:rPr>
        <w:t>Caso nenhum dos licitantes aceite a contratação nos termos item anterior, a Administração, observados o valor</w:t>
      </w:r>
      <w:r>
        <w:rPr>
          <w:spacing w:val="1"/>
          <w:sz w:val="20"/>
        </w:rPr>
        <w:t> </w:t>
      </w:r>
      <w:r>
        <w:rPr>
          <w:sz w:val="20"/>
        </w:rPr>
        <w:t>estimado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sua</w:t>
      </w:r>
      <w:r>
        <w:rPr>
          <w:spacing w:val="1"/>
          <w:sz w:val="20"/>
        </w:rPr>
        <w:t> </w:t>
      </w:r>
      <w:r>
        <w:rPr>
          <w:sz w:val="20"/>
        </w:rPr>
        <w:t>eventual</w:t>
      </w:r>
      <w:r>
        <w:rPr>
          <w:spacing w:val="1"/>
          <w:sz w:val="20"/>
        </w:rPr>
        <w:t> </w:t>
      </w:r>
      <w:r>
        <w:rPr>
          <w:sz w:val="20"/>
        </w:rPr>
        <w:t>atualização,</w:t>
      </w:r>
      <w:r>
        <w:rPr>
          <w:spacing w:val="1"/>
          <w:sz w:val="20"/>
        </w:rPr>
        <w:t> </w:t>
      </w:r>
      <w:r>
        <w:rPr>
          <w:sz w:val="20"/>
        </w:rPr>
        <w:t>poderá</w:t>
      </w:r>
      <w:r>
        <w:rPr>
          <w:spacing w:val="1"/>
          <w:sz w:val="20"/>
        </w:rPr>
        <w:t> </w:t>
      </w:r>
      <w:r>
        <w:rPr>
          <w:sz w:val="20"/>
        </w:rPr>
        <w:t>convocar</w:t>
      </w:r>
      <w:r>
        <w:rPr>
          <w:spacing w:val="1"/>
          <w:sz w:val="20"/>
        </w:rPr>
        <w:t> </w:t>
      </w:r>
      <w:r>
        <w:rPr>
          <w:sz w:val="20"/>
        </w:rPr>
        <w:t>os</w:t>
      </w:r>
      <w:r>
        <w:rPr>
          <w:spacing w:val="1"/>
          <w:sz w:val="20"/>
        </w:rPr>
        <w:t> </w:t>
      </w:r>
      <w:r>
        <w:rPr>
          <w:sz w:val="20"/>
        </w:rPr>
        <w:t>licitantes</w:t>
      </w:r>
      <w:r>
        <w:rPr>
          <w:spacing w:val="1"/>
          <w:sz w:val="20"/>
        </w:rPr>
        <w:t> </w:t>
      </w:r>
      <w:r>
        <w:rPr>
          <w:sz w:val="20"/>
        </w:rPr>
        <w:t>remanescentes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negociação,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ordem</w:t>
      </w:r>
      <w:r>
        <w:rPr>
          <w:spacing w:val="50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classificação,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0"/>
          <w:sz w:val="20"/>
        </w:rPr>
        <w:t> </w:t>
      </w:r>
      <w:r>
        <w:rPr>
          <w:sz w:val="20"/>
        </w:rPr>
        <w:t>vistas</w:t>
      </w:r>
      <w:r>
        <w:rPr>
          <w:spacing w:val="10"/>
          <w:sz w:val="20"/>
        </w:rPr>
        <w:t> </w:t>
      </w:r>
      <w:r>
        <w:rPr>
          <w:sz w:val="20"/>
        </w:rPr>
        <w:t>à</w:t>
      </w:r>
      <w:r>
        <w:rPr>
          <w:spacing w:val="11"/>
          <w:sz w:val="20"/>
        </w:rPr>
        <w:t> </w:t>
      </w:r>
      <w:r>
        <w:rPr>
          <w:sz w:val="20"/>
        </w:rPr>
        <w:t>obtenção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melhor</w:t>
      </w:r>
      <w:r>
        <w:rPr>
          <w:spacing w:val="10"/>
          <w:sz w:val="20"/>
        </w:rPr>
        <w:t> </w:t>
      </w:r>
      <w:r>
        <w:rPr>
          <w:sz w:val="20"/>
        </w:rPr>
        <w:t>preço,</w:t>
      </w:r>
      <w:r>
        <w:rPr>
          <w:spacing w:val="11"/>
          <w:sz w:val="20"/>
        </w:rPr>
        <w:t> </w:t>
      </w:r>
      <w:r>
        <w:rPr>
          <w:sz w:val="20"/>
        </w:rPr>
        <w:t>mesmo</w:t>
      </w:r>
      <w:r>
        <w:rPr>
          <w:spacing w:val="10"/>
          <w:sz w:val="20"/>
        </w:rPr>
        <w:t> </w:t>
      </w:r>
      <w:r>
        <w:rPr>
          <w:sz w:val="20"/>
        </w:rPr>
        <w:t>que</w:t>
      </w:r>
      <w:r>
        <w:rPr>
          <w:spacing w:val="10"/>
          <w:sz w:val="20"/>
        </w:rPr>
        <w:t> </w:t>
      </w:r>
      <w:r>
        <w:rPr>
          <w:sz w:val="20"/>
        </w:rPr>
        <w:t>acima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11"/>
          <w:sz w:val="20"/>
        </w:rPr>
        <w:t> </w:t>
      </w:r>
      <w:r>
        <w:rPr>
          <w:sz w:val="20"/>
        </w:rPr>
        <w:t>preço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inferior</w:t>
      </w:r>
      <w:r>
        <w:rPr>
          <w:spacing w:val="11"/>
          <w:sz w:val="20"/>
        </w:rPr>
        <w:t> </w:t>
      </w:r>
      <w:r>
        <w:rPr>
          <w:sz w:val="20"/>
        </w:rPr>
        <w:t>ao</w:t>
      </w:r>
      <w:r>
        <w:rPr>
          <w:spacing w:val="10"/>
          <w:sz w:val="20"/>
        </w:rPr>
        <w:t> </w:t>
      </w:r>
      <w:r>
        <w:rPr>
          <w:sz w:val="20"/>
        </w:rPr>
        <w:t>desconto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adjudicatário;</w:t>
      </w:r>
      <w:r>
        <w:rPr>
          <w:spacing w:val="-47"/>
          <w:sz w:val="20"/>
        </w:rPr>
        <w:t> </w:t>
      </w:r>
      <w:r>
        <w:rPr>
          <w:sz w:val="20"/>
        </w:rPr>
        <w:t>ou adjudicar e celebrar o contrato nas condições ofertadas pelos licitantes remanescentes, atendida a ordem classificatória,</w:t>
      </w:r>
      <w:r>
        <w:rPr>
          <w:spacing w:val="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frustrada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condição.</w:t>
      </w:r>
    </w:p>
    <w:p>
      <w:pPr>
        <w:pStyle w:val="ListParagraph"/>
        <w:numPr>
          <w:ilvl w:val="1"/>
          <w:numId w:val="1"/>
        </w:numPr>
        <w:tabs>
          <w:tab w:pos="785" w:val="left" w:leader="none"/>
        </w:tabs>
        <w:spacing w:line="280" w:lineRule="auto" w:before="5" w:after="0"/>
        <w:ind w:left="319" w:right="457" w:firstLine="0"/>
        <w:jc w:val="both"/>
        <w:rPr>
          <w:sz w:val="20"/>
        </w:rPr>
      </w:pPr>
      <w:r>
        <w:rPr>
          <w:sz w:val="20"/>
        </w:rPr>
        <w:t>A recusa injustificada do adjudicatário em assinar o contrato ou em aceitar ou retirar o instrumento equivalente no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1"/>
          <w:sz w:val="20"/>
        </w:rPr>
        <w:t> </w:t>
      </w:r>
      <w:r>
        <w:rPr>
          <w:sz w:val="20"/>
        </w:rPr>
        <w:t>estabelecido</w:t>
      </w:r>
      <w:r>
        <w:rPr>
          <w:spacing w:val="1"/>
          <w:sz w:val="20"/>
        </w:rPr>
        <w:t> </w:t>
      </w:r>
      <w:r>
        <w:rPr>
          <w:sz w:val="20"/>
        </w:rPr>
        <w:t>pela Administração</w:t>
      </w:r>
      <w:r>
        <w:rPr>
          <w:spacing w:val="1"/>
          <w:sz w:val="20"/>
        </w:rPr>
        <w:t> </w:t>
      </w:r>
      <w:r>
        <w:rPr>
          <w:sz w:val="20"/>
        </w:rPr>
        <w:t>caracterizará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descumprimento</w:t>
      </w:r>
      <w:r>
        <w:rPr>
          <w:spacing w:val="1"/>
          <w:sz w:val="20"/>
        </w:rPr>
        <w:t> </w:t>
      </w:r>
      <w:r>
        <w:rPr>
          <w:sz w:val="20"/>
        </w:rPr>
        <w:t>total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obrigação</w:t>
      </w:r>
      <w:r>
        <w:rPr>
          <w:spacing w:val="1"/>
          <w:sz w:val="20"/>
        </w:rPr>
        <w:t> </w:t>
      </w:r>
      <w:r>
        <w:rPr>
          <w:sz w:val="20"/>
        </w:rPr>
        <w:t>assumida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sujeitará</w:t>
      </w:r>
      <w:r>
        <w:rPr>
          <w:spacing w:val="1"/>
          <w:sz w:val="20"/>
        </w:rPr>
        <w:t> </w:t>
      </w:r>
      <w:r>
        <w:rPr>
          <w:sz w:val="20"/>
        </w:rPr>
        <w:t>às</w:t>
      </w:r>
      <w:r>
        <w:rPr>
          <w:spacing w:val="1"/>
          <w:sz w:val="20"/>
        </w:rPr>
        <w:t> </w:t>
      </w:r>
      <w:r>
        <w:rPr>
          <w:sz w:val="20"/>
        </w:rPr>
        <w:t>penalidades legalmente estabelecidas e à imediata perda da garantia de proposta apresentada, quando existente, em favor do</w:t>
      </w:r>
      <w:r>
        <w:rPr>
          <w:spacing w:val="1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1"/>
        </w:numPr>
        <w:tabs>
          <w:tab w:pos="761" w:val="left" w:leader="none"/>
        </w:tabs>
        <w:spacing w:line="240" w:lineRule="auto" w:before="3" w:after="0"/>
        <w:ind w:left="760" w:right="0" w:hanging="44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regra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anterior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aplicará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remanescentes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16.4.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361"/>
        <w:jc w:val="both"/>
      </w:pPr>
      <w:r>
        <w:rPr/>
        <w:t>DAS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GERAIS</w:t>
      </w:r>
    </w:p>
    <w:p>
      <w:pPr>
        <w:pStyle w:val="BodyText"/>
        <w:spacing w:before="0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772" w:val="left" w:leader="none"/>
        </w:tabs>
        <w:spacing w:line="240" w:lineRule="auto" w:before="0" w:after="0"/>
        <w:ind w:left="771" w:right="0" w:hanging="451"/>
        <w:jc w:val="both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divulgada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eletrônico.</w:t>
      </w:r>
    </w:p>
    <w:p>
      <w:pPr>
        <w:pStyle w:val="ListParagraph"/>
        <w:numPr>
          <w:ilvl w:val="1"/>
          <w:numId w:val="1"/>
        </w:numPr>
        <w:tabs>
          <w:tab w:pos="814" w:val="left" w:leader="none"/>
        </w:tabs>
        <w:spacing w:line="280" w:lineRule="auto" w:before="41" w:after="0"/>
        <w:ind w:left="319" w:right="457" w:firstLine="0"/>
        <w:jc w:val="both"/>
        <w:rPr>
          <w:sz w:val="20"/>
        </w:rPr>
      </w:pPr>
      <w:r>
        <w:rPr>
          <w:sz w:val="20"/>
        </w:rPr>
        <w:t>Não havendo expediente ou ocorrendo qualquer fato superveniente que impeça a realização do certame na data</w:t>
      </w:r>
      <w:r>
        <w:rPr>
          <w:spacing w:val="1"/>
          <w:sz w:val="20"/>
        </w:rPr>
        <w:t> </w:t>
      </w:r>
      <w:r>
        <w:rPr>
          <w:sz w:val="20"/>
        </w:rPr>
        <w:t>marcada, a sessão será automaticamente transferida para o primeiro dia útil subsequente, no mesmo horário anteriormente</w:t>
      </w:r>
      <w:r>
        <w:rPr>
          <w:spacing w:val="1"/>
          <w:sz w:val="20"/>
        </w:rPr>
        <w:t> </w:t>
      </w:r>
      <w:r>
        <w:rPr>
          <w:sz w:val="20"/>
        </w:rPr>
        <w:t>estabelecido,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haja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contrário,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Pregoeiro.</w:t>
      </w:r>
    </w:p>
    <w:p>
      <w:pPr>
        <w:pStyle w:val="ListParagraph"/>
        <w:numPr>
          <w:ilvl w:val="1"/>
          <w:numId w:val="1"/>
        </w:numPr>
        <w:tabs>
          <w:tab w:pos="768" w:val="left" w:leader="none"/>
        </w:tabs>
        <w:spacing w:line="240" w:lineRule="auto" w:before="2" w:after="0"/>
        <w:ind w:left="767" w:right="0" w:hanging="447"/>
        <w:jc w:val="both"/>
        <w:rPr>
          <w:sz w:val="20"/>
        </w:rPr>
      </w:pP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referências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tempo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Edital,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aviso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durante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sessão</w:t>
      </w:r>
      <w:r>
        <w:rPr>
          <w:spacing w:val="-2"/>
          <w:sz w:val="20"/>
        </w:rPr>
        <w:t> </w:t>
      </w:r>
      <w:r>
        <w:rPr>
          <w:sz w:val="20"/>
        </w:rPr>
        <w:t>pública</w:t>
      </w:r>
      <w:r>
        <w:rPr>
          <w:spacing w:val="-3"/>
          <w:sz w:val="20"/>
        </w:rPr>
        <w:t> </w:t>
      </w:r>
      <w:r>
        <w:rPr>
          <w:sz w:val="20"/>
        </w:rPr>
        <w:t>observarão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horário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Brasília</w:t>
      </w:r>
      <w:r>
        <w:rPr>
          <w:spacing w:val="-2"/>
          <w:sz w:val="20"/>
        </w:rPr>
        <w:t> </w:t>
      </w:r>
      <w:r>
        <w:rPr>
          <w:sz w:val="20"/>
        </w:rPr>
        <w:t>-</w:t>
      </w:r>
      <w:r>
        <w:rPr>
          <w:spacing w:val="-3"/>
          <w:sz w:val="20"/>
        </w:rPr>
        <w:t> </w:t>
      </w:r>
      <w:r>
        <w:rPr>
          <w:sz w:val="20"/>
        </w:rPr>
        <w:t>DF.</w:t>
      </w:r>
    </w:p>
    <w:p>
      <w:pPr>
        <w:pStyle w:val="ListParagraph"/>
        <w:numPr>
          <w:ilvl w:val="1"/>
          <w:numId w:val="1"/>
        </w:numPr>
        <w:tabs>
          <w:tab w:pos="761" w:val="left" w:leader="none"/>
        </w:tabs>
        <w:spacing w:line="240" w:lineRule="auto" w:before="40" w:after="0"/>
        <w:ind w:left="760" w:right="0" w:hanging="44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homologação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desta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implicará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1"/>
          <w:numId w:val="1"/>
        </w:numPr>
        <w:tabs>
          <w:tab w:pos="814" w:val="left" w:leader="none"/>
        </w:tabs>
        <w:spacing w:line="280" w:lineRule="auto" w:before="40" w:after="0"/>
        <w:ind w:left="319" w:right="472" w:firstLine="0"/>
        <w:jc w:val="both"/>
        <w:rPr>
          <w:sz w:val="20"/>
        </w:rPr>
      </w:pPr>
      <w:r>
        <w:rPr>
          <w:sz w:val="20"/>
        </w:rPr>
        <w:t>As</w:t>
      </w:r>
      <w:r>
        <w:rPr>
          <w:spacing w:val="1"/>
          <w:sz w:val="20"/>
        </w:rPr>
        <w:t> </w:t>
      </w:r>
      <w:r>
        <w:rPr>
          <w:sz w:val="20"/>
        </w:rPr>
        <w:t>normas</w:t>
      </w:r>
      <w:r>
        <w:rPr>
          <w:spacing w:val="1"/>
          <w:sz w:val="20"/>
        </w:rPr>
        <w:t> </w:t>
      </w:r>
      <w:r>
        <w:rPr>
          <w:sz w:val="20"/>
        </w:rPr>
        <w:t>disciplinadoras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licitação</w:t>
      </w:r>
      <w:r>
        <w:rPr>
          <w:spacing w:val="1"/>
          <w:sz w:val="20"/>
        </w:rPr>
        <w:t> </w:t>
      </w:r>
      <w:r>
        <w:rPr>
          <w:sz w:val="20"/>
        </w:rPr>
        <w:t>serão</w:t>
      </w:r>
      <w:r>
        <w:rPr>
          <w:spacing w:val="1"/>
          <w:sz w:val="20"/>
        </w:rPr>
        <w:t> </w:t>
      </w:r>
      <w:r>
        <w:rPr>
          <w:sz w:val="20"/>
        </w:rPr>
        <w:t>sempre</w:t>
      </w:r>
      <w:r>
        <w:rPr>
          <w:spacing w:val="1"/>
          <w:sz w:val="20"/>
        </w:rPr>
        <w:t> </w:t>
      </w:r>
      <w:r>
        <w:rPr>
          <w:sz w:val="20"/>
        </w:rPr>
        <w:t>interpretadas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favor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ampliação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disputa</w:t>
      </w:r>
      <w:r>
        <w:rPr>
          <w:spacing w:val="1"/>
          <w:sz w:val="20"/>
        </w:rPr>
        <w:t> </w:t>
      </w:r>
      <w:r>
        <w:rPr>
          <w:sz w:val="20"/>
        </w:rPr>
        <w:t>entre</w:t>
      </w:r>
      <w:r>
        <w:rPr>
          <w:spacing w:val="1"/>
          <w:sz w:val="20"/>
        </w:rPr>
        <w:t> </w:t>
      </w:r>
      <w:r>
        <w:rPr>
          <w:sz w:val="20"/>
        </w:rPr>
        <w:t>os</w:t>
      </w:r>
      <w:r>
        <w:rPr>
          <w:spacing w:val="1"/>
          <w:sz w:val="20"/>
        </w:rPr>
        <w:t> </w:t>
      </w:r>
      <w:r>
        <w:rPr>
          <w:sz w:val="20"/>
        </w:rPr>
        <w:t>interessados, desde que não comprometam o interesse da Administração, o princípio da isonomia, a finalidade e a segurança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1"/>
          <w:numId w:val="1"/>
        </w:numPr>
        <w:tabs>
          <w:tab w:pos="778" w:val="left" w:leader="none"/>
        </w:tabs>
        <w:spacing w:line="280" w:lineRule="auto" w:before="3" w:after="0"/>
        <w:ind w:left="319" w:right="457" w:firstLine="0"/>
        <w:jc w:val="both"/>
        <w:rPr>
          <w:sz w:val="20"/>
        </w:rPr>
      </w:pPr>
      <w:r>
        <w:rPr>
          <w:sz w:val="20"/>
        </w:rPr>
        <w:t>Os licitantes assumem todos os custos de preparação e apresentação de suas propostas e a Administração não será, em</w:t>
      </w:r>
      <w:r>
        <w:rPr>
          <w:spacing w:val="1"/>
          <w:sz w:val="20"/>
        </w:rPr>
        <w:t> </w:t>
      </w:r>
      <w:r>
        <w:rPr>
          <w:sz w:val="20"/>
        </w:rPr>
        <w:t>nenhum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responsável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esses</w:t>
      </w:r>
      <w:r>
        <w:rPr>
          <w:spacing w:val="-1"/>
          <w:sz w:val="20"/>
        </w:rPr>
        <w:t> </w:t>
      </w:r>
      <w:r>
        <w:rPr>
          <w:sz w:val="20"/>
        </w:rPr>
        <w:t>custos,</w:t>
      </w:r>
      <w:r>
        <w:rPr>
          <w:spacing w:val="-1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condução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licitatório.</w:t>
      </w:r>
    </w:p>
    <w:p>
      <w:pPr>
        <w:pStyle w:val="ListParagraph"/>
        <w:numPr>
          <w:ilvl w:val="1"/>
          <w:numId w:val="1"/>
        </w:numPr>
        <w:tabs>
          <w:tab w:pos="801" w:val="left" w:leader="none"/>
        </w:tabs>
        <w:spacing w:line="280" w:lineRule="auto" w:before="2" w:after="0"/>
        <w:ind w:left="319" w:right="457" w:firstLine="0"/>
        <w:jc w:val="both"/>
        <w:rPr>
          <w:sz w:val="20"/>
        </w:rPr>
      </w:pPr>
      <w:r>
        <w:rPr>
          <w:sz w:val="20"/>
        </w:rPr>
        <w:t>Na contagem dos prazos estabelecidos neste Edital e seus Anexos, excluir-se-á o dia do início e incluir-se-á o do</w:t>
      </w:r>
      <w:r>
        <w:rPr>
          <w:spacing w:val="1"/>
          <w:sz w:val="20"/>
        </w:rPr>
        <w:t> </w:t>
      </w:r>
      <w:r>
        <w:rPr>
          <w:sz w:val="20"/>
        </w:rPr>
        <w:t>vencimento.</w:t>
      </w:r>
      <w:r>
        <w:rPr>
          <w:spacing w:val="-1"/>
          <w:sz w:val="20"/>
        </w:rPr>
        <w:t> </w:t>
      </w:r>
      <w:r>
        <w:rPr>
          <w:sz w:val="20"/>
        </w:rPr>
        <w:t>Só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iniciam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vencem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expediente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1"/>
        </w:numPr>
        <w:tabs>
          <w:tab w:pos="808" w:val="left" w:leader="none"/>
        </w:tabs>
        <w:spacing w:line="280" w:lineRule="auto" w:before="2" w:after="0"/>
        <w:ind w:left="319" w:right="457" w:firstLine="0"/>
        <w:jc w:val="both"/>
        <w:rPr>
          <w:sz w:val="20"/>
        </w:rPr>
      </w:pPr>
      <w:r>
        <w:rPr>
          <w:sz w:val="20"/>
        </w:rPr>
        <w:t>O desatendimento de exigências formais não essenciais não importará o afastamento do licitante, desde que seja</w:t>
      </w:r>
      <w:r>
        <w:rPr>
          <w:spacing w:val="1"/>
          <w:sz w:val="20"/>
        </w:rPr>
        <w:t> </w:t>
      </w:r>
      <w:r>
        <w:rPr>
          <w:sz w:val="20"/>
        </w:rPr>
        <w:t>possível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aproveitamento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ato,</w:t>
      </w:r>
      <w:r>
        <w:rPr>
          <w:spacing w:val="-1"/>
          <w:sz w:val="20"/>
        </w:rPr>
        <w:t> </w:t>
      </w:r>
      <w:r>
        <w:rPr>
          <w:sz w:val="20"/>
        </w:rPr>
        <w:t>observados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princípios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isonomia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pStyle w:val="ListParagraph"/>
        <w:numPr>
          <w:ilvl w:val="1"/>
          <w:numId w:val="1"/>
        </w:numPr>
        <w:tabs>
          <w:tab w:pos="791" w:val="left" w:leader="none"/>
        </w:tabs>
        <w:spacing w:line="280" w:lineRule="auto" w:before="2" w:after="0"/>
        <w:ind w:left="319" w:right="457" w:firstLine="0"/>
        <w:jc w:val="both"/>
        <w:rPr>
          <w:sz w:val="20"/>
        </w:rPr>
      </w:pPr>
      <w:r>
        <w:rPr>
          <w:sz w:val="20"/>
        </w:rPr>
        <w:t>Em caso de divergência entre disposições deste Edital e de seus anexos ou demais peças que compõem o processo,</w:t>
      </w:r>
      <w:r>
        <w:rPr>
          <w:spacing w:val="1"/>
          <w:sz w:val="20"/>
        </w:rPr>
        <w:t> </w:t>
      </w:r>
      <w:r>
        <w:rPr>
          <w:sz w:val="20"/>
        </w:rPr>
        <w:t>prevalecerão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1"/>
        </w:numPr>
        <w:tabs>
          <w:tab w:pos="875" w:val="left" w:leader="none"/>
        </w:tabs>
        <w:spacing w:line="280" w:lineRule="auto" w:before="1" w:after="0"/>
        <w:ind w:left="319" w:right="457" w:firstLine="0"/>
        <w:jc w:val="both"/>
        <w:rPr>
          <w:sz w:val="20"/>
        </w:rPr>
      </w:pPr>
      <w:r>
        <w:rPr>
          <w:sz w:val="20"/>
        </w:rPr>
        <w:t>O Edital e seus anexos estão disponíveis, na íntegra, no Portal Nacional de Contratações Públicas (PNCP) e endereço</w:t>
      </w:r>
      <w:r>
        <w:rPr>
          <w:spacing w:val="1"/>
          <w:sz w:val="20"/>
        </w:rPr>
        <w:t> </w:t>
      </w:r>
      <w:r>
        <w:rPr>
          <w:sz w:val="20"/>
        </w:rPr>
        <w:t>eletrônico</w:t>
      </w:r>
      <w:r>
        <w:rPr>
          <w:color w:val="000080"/>
          <w:spacing w:val="-1"/>
          <w:sz w:val="20"/>
        </w:rPr>
        <w:t> </w:t>
      </w:r>
      <w:hyperlink r:id="rId6">
        <w:r>
          <w:rPr>
            <w:color w:val="000080"/>
            <w:sz w:val="20"/>
            <w:u w:val="single" w:color="000080"/>
          </w:rPr>
          <w:t>www.compras.rj.gov.br.</w:t>
        </w:r>
      </w:hyperlink>
    </w:p>
    <w:p>
      <w:pPr>
        <w:pStyle w:val="ListParagraph"/>
        <w:numPr>
          <w:ilvl w:val="1"/>
          <w:numId w:val="1"/>
        </w:numPr>
        <w:tabs>
          <w:tab w:pos="854" w:val="left" w:leader="none"/>
        </w:tabs>
        <w:spacing w:line="240" w:lineRule="auto" w:before="2" w:after="0"/>
        <w:ind w:left="853" w:right="0" w:hanging="543"/>
        <w:jc w:val="left"/>
        <w:rPr>
          <w:sz w:val="20"/>
        </w:rPr>
      </w:pPr>
      <w:r>
        <w:rPr>
          <w:sz w:val="20"/>
        </w:rPr>
        <w:t>Integram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efeitos,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anexos:</w:t>
      </w:r>
    </w:p>
    <w:p>
      <w:pPr>
        <w:pStyle w:val="ListParagraph"/>
        <w:numPr>
          <w:ilvl w:val="2"/>
          <w:numId w:val="26"/>
        </w:numPr>
        <w:tabs>
          <w:tab w:pos="993" w:val="left" w:leader="none"/>
        </w:tabs>
        <w:spacing w:line="240" w:lineRule="auto" w:before="40" w:after="0"/>
        <w:ind w:left="99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I</w:t>
      </w:r>
      <w:r>
        <w:rPr>
          <w:spacing w:val="-3"/>
          <w:sz w:val="20"/>
        </w:rPr>
        <w:t> </w:t>
      </w:r>
      <w:r>
        <w:rPr>
          <w:sz w:val="20"/>
        </w:rPr>
        <w:t>-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Referência</w:t>
      </w:r>
    </w:p>
    <w:p>
      <w:pPr>
        <w:pStyle w:val="ListParagraph"/>
        <w:numPr>
          <w:ilvl w:val="2"/>
          <w:numId w:val="26"/>
        </w:numPr>
        <w:tabs>
          <w:tab w:pos="993" w:val="left" w:leader="none"/>
        </w:tabs>
        <w:spacing w:line="240" w:lineRule="auto" w:before="40" w:after="0"/>
        <w:ind w:left="99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3"/>
          <w:sz w:val="20"/>
        </w:rPr>
        <w:t> </w:t>
      </w:r>
      <w:r>
        <w:rPr>
          <w:sz w:val="20"/>
        </w:rPr>
        <w:t>II</w:t>
      </w:r>
      <w:r>
        <w:rPr>
          <w:spacing w:val="-3"/>
          <w:sz w:val="20"/>
        </w:rPr>
        <w:t> </w:t>
      </w:r>
      <w:r>
        <w:rPr>
          <w:sz w:val="20"/>
        </w:rPr>
        <w:t>–</w:t>
      </w:r>
      <w:r>
        <w:rPr>
          <w:spacing w:val="-3"/>
          <w:sz w:val="20"/>
        </w:rPr>
        <w:t> </w:t>
      </w:r>
      <w:r>
        <w:rPr>
          <w:sz w:val="20"/>
        </w:rPr>
        <w:t>Minuta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Contrato</w:t>
      </w:r>
    </w:p>
    <w:p>
      <w:pPr>
        <w:pStyle w:val="ListParagraph"/>
        <w:numPr>
          <w:ilvl w:val="2"/>
          <w:numId w:val="26"/>
        </w:numPr>
        <w:tabs>
          <w:tab w:pos="993" w:val="left" w:leader="none"/>
        </w:tabs>
        <w:spacing w:line="240" w:lineRule="auto" w:before="40" w:after="0"/>
        <w:ind w:left="99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III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Estudo</w:t>
      </w:r>
      <w:r>
        <w:rPr>
          <w:spacing w:val="-4"/>
          <w:sz w:val="20"/>
        </w:rPr>
        <w:t> </w:t>
      </w:r>
      <w:r>
        <w:rPr>
          <w:sz w:val="20"/>
        </w:rPr>
        <w:t>Técnico</w:t>
      </w:r>
      <w:r>
        <w:rPr>
          <w:spacing w:val="-1"/>
          <w:sz w:val="20"/>
        </w:rPr>
        <w:t> </w:t>
      </w:r>
      <w:r>
        <w:rPr>
          <w:sz w:val="20"/>
        </w:rPr>
        <w:t>Preliminar</w:t>
      </w:r>
    </w:p>
    <w:p>
      <w:pPr>
        <w:pStyle w:val="ListParagraph"/>
        <w:numPr>
          <w:ilvl w:val="2"/>
          <w:numId w:val="26"/>
        </w:numPr>
        <w:tabs>
          <w:tab w:pos="993" w:val="left" w:leader="none"/>
        </w:tabs>
        <w:spacing w:line="240" w:lineRule="auto" w:before="40" w:after="0"/>
        <w:ind w:left="99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IV</w:t>
      </w:r>
      <w:r>
        <w:rPr>
          <w:spacing w:val="-4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</w:p>
    <w:p>
      <w:pPr>
        <w:pStyle w:val="ListParagraph"/>
        <w:numPr>
          <w:ilvl w:val="2"/>
          <w:numId w:val="26"/>
        </w:numPr>
        <w:tabs>
          <w:tab w:pos="993" w:val="left" w:leader="none"/>
        </w:tabs>
        <w:spacing w:line="240" w:lineRule="auto" w:before="40" w:after="0"/>
        <w:ind w:left="99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</w:t>
      </w:r>
      <w:r>
        <w:rPr>
          <w:spacing w:val="-4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Modelo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</w:p>
    <w:p>
      <w:pPr>
        <w:pStyle w:val="ListParagraph"/>
        <w:numPr>
          <w:ilvl w:val="2"/>
          <w:numId w:val="26"/>
        </w:numPr>
        <w:tabs>
          <w:tab w:pos="993" w:val="left" w:leader="none"/>
        </w:tabs>
        <w:spacing w:line="240" w:lineRule="auto" w:before="40" w:after="0"/>
        <w:ind w:left="99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4"/>
          <w:sz w:val="20"/>
        </w:rPr>
        <w:t> </w:t>
      </w:r>
      <w:r>
        <w:rPr>
          <w:sz w:val="20"/>
        </w:rPr>
        <w:t>VI,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art.68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2"/>
          <w:sz w:val="20"/>
        </w:rPr>
        <w:t> </w:t>
      </w:r>
      <w:r>
        <w:rPr>
          <w:sz w:val="20"/>
        </w:rPr>
        <w:t>Aprendiz</w:t>
      </w:r>
    </w:p>
    <w:p>
      <w:pPr>
        <w:pStyle w:val="ListParagraph"/>
        <w:numPr>
          <w:ilvl w:val="2"/>
          <w:numId w:val="27"/>
        </w:numPr>
        <w:tabs>
          <w:tab w:pos="952" w:val="left" w:leader="none"/>
        </w:tabs>
        <w:spacing w:line="240" w:lineRule="auto" w:before="40" w:after="0"/>
        <w:ind w:left="951" w:right="0" w:hanging="633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VII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</w:p>
    <w:p>
      <w:pPr>
        <w:pStyle w:val="ListParagraph"/>
        <w:numPr>
          <w:ilvl w:val="2"/>
          <w:numId w:val="27"/>
        </w:numPr>
        <w:tabs>
          <w:tab w:pos="978" w:val="left" w:leader="none"/>
        </w:tabs>
        <w:spacing w:line="280" w:lineRule="auto" w:before="40" w:after="0"/>
        <w:ind w:left="319" w:right="472" w:firstLine="0"/>
        <w:jc w:val="left"/>
        <w:rPr>
          <w:sz w:val="20"/>
        </w:rPr>
      </w:pPr>
      <w:r>
        <w:rPr>
          <w:sz w:val="20"/>
        </w:rPr>
        <w:t>ANEXO</w:t>
      </w:r>
      <w:r>
        <w:rPr>
          <w:spacing w:val="27"/>
          <w:sz w:val="20"/>
        </w:rPr>
        <w:t> </w:t>
      </w:r>
      <w:r>
        <w:rPr>
          <w:sz w:val="20"/>
        </w:rPr>
        <w:t>VIII</w:t>
      </w:r>
      <w:r>
        <w:rPr>
          <w:spacing w:val="36"/>
          <w:sz w:val="20"/>
        </w:rPr>
        <w:t> </w:t>
      </w:r>
      <w:r>
        <w:rPr>
          <w:sz w:val="20"/>
        </w:rPr>
        <w:t>-</w:t>
      </w:r>
      <w:r>
        <w:rPr>
          <w:spacing w:val="26"/>
          <w:sz w:val="20"/>
        </w:rPr>
        <w:t> </w:t>
      </w:r>
      <w:r>
        <w:rPr>
          <w:sz w:val="20"/>
        </w:rPr>
        <w:t>Declaração</w:t>
      </w:r>
      <w:r>
        <w:rPr>
          <w:spacing w:val="26"/>
          <w:sz w:val="20"/>
        </w:rPr>
        <w:t> </w:t>
      </w:r>
      <w:r>
        <w:rPr>
          <w:sz w:val="20"/>
        </w:rPr>
        <w:t>para</w:t>
      </w:r>
      <w:r>
        <w:rPr>
          <w:spacing w:val="27"/>
          <w:sz w:val="20"/>
        </w:rPr>
        <w:t> </w:t>
      </w:r>
      <w:r>
        <w:rPr>
          <w:sz w:val="20"/>
        </w:rPr>
        <w:t>microempresa,</w:t>
      </w:r>
      <w:r>
        <w:rPr>
          <w:spacing w:val="26"/>
          <w:sz w:val="20"/>
        </w:rPr>
        <w:t> </w:t>
      </w:r>
      <w:r>
        <w:rPr>
          <w:sz w:val="20"/>
        </w:rPr>
        <w:t>empresa</w:t>
      </w:r>
      <w:r>
        <w:rPr>
          <w:spacing w:val="26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pequeno</w:t>
      </w:r>
      <w:r>
        <w:rPr>
          <w:spacing w:val="26"/>
          <w:sz w:val="20"/>
        </w:rPr>
        <w:t> </w:t>
      </w:r>
      <w:r>
        <w:rPr>
          <w:sz w:val="20"/>
        </w:rPr>
        <w:t>porte,</w:t>
      </w:r>
      <w:r>
        <w:rPr>
          <w:spacing w:val="27"/>
          <w:sz w:val="20"/>
        </w:rPr>
        <w:t> </w:t>
      </w:r>
      <w:r>
        <w:rPr>
          <w:sz w:val="20"/>
        </w:rPr>
        <w:t>empresário</w:t>
      </w:r>
      <w:r>
        <w:rPr>
          <w:spacing w:val="26"/>
          <w:sz w:val="20"/>
        </w:rPr>
        <w:t> </w:t>
      </w:r>
      <w:r>
        <w:rPr>
          <w:sz w:val="20"/>
        </w:rPr>
        <w:t>individual</w:t>
      </w:r>
      <w:r>
        <w:rPr>
          <w:spacing w:val="26"/>
          <w:sz w:val="20"/>
        </w:rPr>
        <w:t> </w:t>
      </w:r>
      <w:r>
        <w:rPr>
          <w:sz w:val="20"/>
        </w:rPr>
        <w:t>e</w:t>
      </w:r>
      <w:r>
        <w:rPr>
          <w:spacing w:val="26"/>
          <w:sz w:val="20"/>
        </w:rPr>
        <w:t> </w:t>
      </w:r>
      <w:r>
        <w:rPr>
          <w:sz w:val="20"/>
        </w:rPr>
        <w:t>cooperativas</w:t>
      </w:r>
      <w:r>
        <w:rPr>
          <w:spacing w:val="-47"/>
          <w:sz w:val="20"/>
        </w:rPr>
        <w:t> </w:t>
      </w:r>
      <w:r>
        <w:rPr>
          <w:sz w:val="20"/>
        </w:rPr>
        <w:t>enquadradas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34,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11.488,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2007</w:t>
      </w:r>
    </w:p>
    <w:p>
      <w:pPr>
        <w:pStyle w:val="ListParagraph"/>
        <w:numPr>
          <w:ilvl w:val="2"/>
          <w:numId w:val="27"/>
        </w:numPr>
        <w:tabs>
          <w:tab w:pos="960" w:val="left" w:leader="none"/>
        </w:tabs>
        <w:spacing w:line="280" w:lineRule="auto" w:before="2" w:after="0"/>
        <w:ind w:left="319" w:right="487" w:firstLine="0"/>
        <w:jc w:val="left"/>
        <w:rPr>
          <w:sz w:val="20"/>
        </w:rPr>
      </w:pPr>
      <w:r>
        <w:rPr>
          <w:sz w:val="20"/>
        </w:rPr>
        <w:t>ANEXO</w:t>
      </w:r>
      <w:r>
        <w:rPr>
          <w:spacing w:val="11"/>
          <w:sz w:val="20"/>
        </w:rPr>
        <w:t> </w:t>
      </w:r>
      <w:r>
        <w:rPr>
          <w:sz w:val="20"/>
        </w:rPr>
        <w:t>IX</w:t>
      </w:r>
      <w:r>
        <w:rPr>
          <w:spacing w:val="7"/>
          <w:sz w:val="20"/>
        </w:rPr>
        <w:t> </w:t>
      </w:r>
      <w:r>
        <w:rPr>
          <w:sz w:val="20"/>
        </w:rPr>
        <w:t>-</w:t>
      </w:r>
      <w:r>
        <w:rPr>
          <w:spacing w:val="7"/>
          <w:sz w:val="20"/>
        </w:rPr>
        <w:t> </w:t>
      </w:r>
      <w:r>
        <w:rPr>
          <w:sz w:val="20"/>
        </w:rPr>
        <w:t>Declaração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elaboração</w:t>
      </w:r>
      <w:r>
        <w:rPr>
          <w:spacing w:val="7"/>
          <w:sz w:val="20"/>
        </w:rPr>
        <w:t> </w:t>
      </w:r>
      <w:r>
        <w:rPr>
          <w:sz w:val="20"/>
        </w:rPr>
        <w:t>independente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proposta</w:t>
      </w:r>
      <w:r>
        <w:rPr>
          <w:spacing w:val="7"/>
          <w:sz w:val="20"/>
        </w:rPr>
        <w:t> </w:t>
      </w:r>
      <w:r>
        <w:rPr>
          <w:sz w:val="20"/>
        </w:rPr>
        <w:t>para</w:t>
      </w:r>
      <w:r>
        <w:rPr>
          <w:spacing w:val="7"/>
          <w:sz w:val="20"/>
        </w:rPr>
        <w:t> </w:t>
      </w:r>
      <w:r>
        <w:rPr>
          <w:sz w:val="20"/>
        </w:rPr>
        <w:t>atendimento</w:t>
      </w:r>
      <w:r>
        <w:rPr>
          <w:spacing w:val="7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sz w:val="20"/>
        </w:rPr>
        <w:t>Decreto</w:t>
      </w:r>
      <w:r>
        <w:rPr>
          <w:spacing w:val="7"/>
          <w:sz w:val="20"/>
        </w:rPr>
        <w:t> </w:t>
      </w:r>
      <w:r>
        <w:rPr>
          <w:sz w:val="20"/>
        </w:rPr>
        <w:t>Estadual</w:t>
      </w:r>
      <w:r>
        <w:rPr>
          <w:spacing w:val="7"/>
          <w:sz w:val="20"/>
        </w:rPr>
        <w:t> </w:t>
      </w:r>
      <w:r>
        <w:rPr>
          <w:sz w:val="20"/>
        </w:rPr>
        <w:t>nº</w:t>
      </w:r>
      <w:r>
        <w:rPr>
          <w:spacing w:val="7"/>
          <w:sz w:val="20"/>
        </w:rPr>
        <w:t> </w:t>
      </w:r>
      <w:r>
        <w:rPr>
          <w:sz w:val="20"/>
        </w:rPr>
        <w:t>43.150,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24/08/11</w:t>
      </w:r>
    </w:p>
    <w:p>
      <w:pPr>
        <w:pStyle w:val="ListParagraph"/>
        <w:numPr>
          <w:ilvl w:val="2"/>
          <w:numId w:val="27"/>
        </w:numPr>
        <w:tabs>
          <w:tab w:pos="1054" w:val="left" w:leader="none"/>
        </w:tabs>
        <w:spacing w:line="240" w:lineRule="auto" w:before="2" w:after="0"/>
        <w:ind w:left="1053" w:right="0" w:hanging="73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X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penalidade</w:t>
      </w:r>
    </w:p>
    <w:p>
      <w:pPr>
        <w:pStyle w:val="ListParagraph"/>
        <w:numPr>
          <w:ilvl w:val="2"/>
          <w:numId w:val="27"/>
        </w:numPr>
        <w:tabs>
          <w:tab w:pos="1047" w:val="left" w:leader="none"/>
        </w:tabs>
        <w:spacing w:line="240" w:lineRule="auto" w:before="40" w:after="0"/>
        <w:ind w:left="1046" w:right="0" w:hanging="725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XI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Representante</w:t>
      </w:r>
      <w:r>
        <w:rPr>
          <w:spacing w:val="-1"/>
          <w:sz w:val="20"/>
        </w:rPr>
        <w:t> </w:t>
      </w:r>
      <w:r>
        <w:rPr>
          <w:sz w:val="20"/>
        </w:rPr>
        <w:t>Legal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dados</w:t>
      </w:r>
      <w:r>
        <w:rPr>
          <w:spacing w:val="-1"/>
          <w:sz w:val="20"/>
        </w:rPr>
        <w:t> </w:t>
      </w:r>
      <w:r>
        <w:rPr>
          <w:sz w:val="20"/>
        </w:rPr>
        <w:t>bancários</w:t>
      </w:r>
    </w:p>
    <w:p>
      <w:pPr>
        <w:spacing w:after="0" w:line="240" w:lineRule="auto"/>
        <w:jc w:val="left"/>
        <w:rPr>
          <w:sz w:val="20"/>
        </w:rPr>
        <w:sectPr>
          <w:pgSz w:w="11900" w:h="16840"/>
          <w:pgMar w:top="500" w:bottom="280" w:left="580" w:right="520"/>
        </w:sectPr>
      </w:pPr>
    </w:p>
    <w:p>
      <w:pPr>
        <w:pStyle w:val="Heading1"/>
        <w:tabs>
          <w:tab w:pos="2412" w:val="left" w:leader="dot"/>
        </w:tabs>
        <w:spacing w:before="76"/>
        <w:ind w:left="0" w:right="32"/>
        <w:jc w:val="center"/>
        <w:rPr>
          <w:u w:val="none"/>
        </w:rPr>
      </w:pPr>
      <w:r>
        <w:rPr>
          <w:u w:val="none"/>
        </w:rPr>
        <w:t>RIO</w:t>
      </w:r>
      <w:r>
        <w:rPr>
          <w:spacing w:val="-1"/>
          <w:u w:val="none"/>
        </w:rPr>
        <w:t> </w:t>
      </w:r>
      <w:r>
        <w:rPr>
          <w:u w:val="none"/>
        </w:rPr>
        <w:t>DE</w:t>
      </w:r>
      <w:r>
        <w:rPr>
          <w:spacing w:val="-1"/>
          <w:u w:val="none"/>
        </w:rPr>
        <w:t> </w:t>
      </w:r>
      <w:r>
        <w:rPr>
          <w:u w:val="none"/>
        </w:rPr>
        <w:t>JANEIRO</w:t>
      </w:r>
      <w:r>
        <w:rPr>
          <w:spacing w:val="-1"/>
          <w:u w:val="none"/>
        </w:rPr>
        <w:t> </w:t>
      </w:r>
      <w:r>
        <w:rPr>
          <w:u w:val="none"/>
        </w:rPr>
        <w:t>,</w:t>
        <w:tab/>
        <w:t>DE</w:t>
      </w:r>
      <w:r>
        <w:rPr>
          <w:spacing w:val="-1"/>
          <w:u w:val="none"/>
        </w:rPr>
        <w:t> </w:t>
      </w:r>
      <w:r>
        <w:rPr>
          <w:u w:val="none"/>
        </w:rPr>
        <w:t>DE</w:t>
      </w:r>
      <w:r>
        <w:rPr>
          <w:spacing w:val="-1"/>
          <w:u w:val="none"/>
        </w:rPr>
        <w:t> </w:t>
      </w:r>
      <w:r>
        <w:rPr>
          <w:u w:val="none"/>
        </w:rPr>
        <w:t>2024</w:t>
      </w:r>
    </w:p>
    <w:p>
      <w:pPr>
        <w:pStyle w:val="BodyText"/>
        <w:spacing w:before="0"/>
        <w:rPr>
          <w:sz w:val="24"/>
        </w:rPr>
      </w:pPr>
    </w:p>
    <w:p>
      <w:pPr>
        <w:pStyle w:val="BodyText"/>
        <w:spacing w:before="0"/>
        <w:rPr>
          <w:sz w:val="24"/>
        </w:rPr>
      </w:pPr>
    </w:p>
    <w:p>
      <w:pPr>
        <w:pStyle w:val="BodyText"/>
        <w:spacing w:before="0"/>
        <w:rPr>
          <w:sz w:val="24"/>
        </w:rPr>
      </w:pPr>
    </w:p>
    <w:p>
      <w:pPr>
        <w:spacing w:line="242" w:lineRule="auto" w:before="194"/>
        <w:ind w:left="3133" w:right="3166" w:firstLine="0"/>
        <w:jc w:val="center"/>
        <w:rPr>
          <w:sz w:val="22"/>
        </w:rPr>
      </w:pPr>
      <w:r>
        <w:rPr>
          <w:spacing w:val="-3"/>
          <w:sz w:val="22"/>
        </w:rPr>
        <w:t>MARCIA </w:t>
      </w:r>
      <w:r>
        <w:rPr>
          <w:spacing w:val="-2"/>
          <w:sz w:val="22"/>
        </w:rPr>
        <w:t>CARVALHO DA CUNHA</w:t>
      </w:r>
      <w:r>
        <w:rPr>
          <w:spacing w:val="-1"/>
          <w:sz w:val="22"/>
        </w:rPr>
        <w:t> ORDENADORA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DE</w:t>
      </w:r>
      <w:r>
        <w:rPr>
          <w:sz w:val="22"/>
        </w:rPr>
        <w:t> </w:t>
      </w:r>
      <w:r>
        <w:rPr>
          <w:spacing w:val="-1"/>
          <w:sz w:val="22"/>
        </w:rPr>
        <w:t>DESPESAS</w:t>
      </w:r>
      <w:r>
        <w:rPr>
          <w:sz w:val="22"/>
        </w:rPr>
        <w:t> – UERJ</w:t>
      </w: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5"/>
        <w:rPr>
          <w:sz w:val="27"/>
        </w:rPr>
      </w:pPr>
      <w:r>
        <w:rPr/>
        <w:pict>
          <v:group style="position:absolute;margin-left:34.5pt;margin-top:17.736073pt;width:527.25pt;height:1.5pt;mso-position-horizontal-relative:page;mso-position-vertical-relative:paragraph;z-index:-15728128;mso-wrap-distance-left:0;mso-wrap-distance-right:0" coordorigin="690,355" coordsize="10545,30">
            <v:rect style="position:absolute;left:690;top:354;width:10545;height:15" filled="true" fillcolor="#999999" stroked="false">
              <v:fill type="solid"/>
            </v:rect>
            <v:shape style="position:absolute;left:689;top:354;width:10545;height:30" coordorigin="690,355" coordsize="10545,30" path="m11235,355l11220,370,690,370,690,385,11220,385,11235,385,11235,370,11235,355xe" filled="true" fillcolor="#ededed" stroked="false">
              <v:path arrowok="t"/>
              <v:fill type="solid"/>
            </v:shape>
            <v:shape style="position:absolute;left:690;top:354;width:15;height:30" coordorigin="690,355" coordsize="15,30" path="m690,385l690,355,705,355,705,370,690,385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spacing w:before="4"/>
        <w:rPr>
          <w:sz w:val="8"/>
        </w:rPr>
      </w:pPr>
    </w:p>
    <w:p>
      <w:pPr>
        <w:spacing w:before="55"/>
        <w:ind w:left="1549" w:right="374" w:firstLine="0"/>
        <w:jc w:val="both"/>
        <w:rPr>
          <w:rFonts w:ascii="Calibri" w:hAnsi="Calibri"/>
          <w:sz w:val="22"/>
        </w:rPr>
      </w:pPr>
      <w:r>
        <w:rPr/>
        <w:pict>
          <v:group style="position:absolute;margin-left:34.5pt;margin-top:49.222992pt;width:527.25pt;height:1.5pt;mso-position-horizontal-relative:page;mso-position-vertical-relative:paragraph;z-index:-15727616;mso-wrap-distance-left:0;mso-wrap-distance-right:0" coordorigin="690,984" coordsize="10545,30">
            <v:rect style="position:absolute;left:690;top:984;width:10545;height:15" filled="true" fillcolor="#999999" stroked="false">
              <v:fill type="solid"/>
            </v:rect>
            <v:shape style="position:absolute;left:689;top:984;width:10545;height:30" coordorigin="690,984" coordsize="10545,30" path="m11235,984l11220,999,690,999,690,1014,11220,1014,11235,1014,11235,999,11235,984xe" filled="true" fillcolor="#ededed" stroked="false">
              <v:path arrowok="t"/>
              <v:fill type="solid"/>
            </v:shape>
            <v:shape style="position:absolute;left:690;top:984;width:15;height:30" coordorigin="690,984" coordsize="15,30" path="m690,1014l690,984,705,984,705,999,690,1014xe" filled="true" fillcolor="#999999" stroked="false">
              <v:path arrowok="t"/>
              <v:fill type="solid"/>
            </v:shape>
            <w10:wrap type="topAndBottom"/>
          </v:group>
        </w:pict>
      </w:r>
      <w:r>
        <w:rPr/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466725</wp:posOffset>
            </wp:positionH>
            <wp:positionV relativeFrom="paragraph">
              <wp:posOffset>-13034</wp:posOffset>
            </wp:positionV>
            <wp:extent cx="847724" cy="571499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7724" cy="5714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1200">
            <wp:simplePos x="0" y="0"/>
            <wp:positionH relativeFrom="page">
              <wp:posOffset>485775</wp:posOffset>
            </wp:positionH>
            <wp:positionV relativeFrom="paragraph">
              <wp:posOffset>729915</wp:posOffset>
            </wp:positionV>
            <wp:extent cx="781049" cy="781049"/>
            <wp:effectExtent l="0" t="0" r="0" b="0"/>
            <wp:wrapNone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1049" cy="7810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sz w:val="22"/>
        </w:rPr>
        <w:t>Documento assinado eletronicamente por </w:t>
      </w:r>
      <w:r>
        <w:rPr>
          <w:rFonts w:ascii="Calibri" w:hAnsi="Calibri"/>
          <w:b/>
          <w:sz w:val="22"/>
        </w:rPr>
        <w:t>Márcia Carvalho da Cunha</w:t>
      </w:r>
      <w:r>
        <w:rPr>
          <w:rFonts w:ascii="Calibri" w:hAnsi="Calibri"/>
          <w:sz w:val="22"/>
        </w:rPr>
        <w:t>, </w:t>
      </w:r>
      <w:r>
        <w:rPr>
          <w:rFonts w:ascii="Calibri" w:hAnsi="Calibri"/>
          <w:b/>
          <w:sz w:val="22"/>
        </w:rPr>
        <w:t>Diretor(a) de Administração</w:t>
      </w:r>
      <w:r>
        <w:rPr>
          <w:rFonts w:ascii="Calibri" w:hAnsi="Calibri"/>
          <w:b/>
          <w:spacing w:val="-48"/>
          <w:sz w:val="22"/>
        </w:rPr>
        <w:t> </w:t>
      </w:r>
      <w:r>
        <w:rPr>
          <w:rFonts w:ascii="Calibri" w:hAnsi="Calibri"/>
          <w:b/>
          <w:sz w:val="22"/>
        </w:rPr>
        <w:t>Financeira</w:t>
      </w:r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em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sz w:val="22"/>
        </w:rPr>
        <w:t>05/11/2024,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às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sz w:val="22"/>
        </w:rPr>
        <w:t>14:06,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conforme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sz w:val="22"/>
        </w:rPr>
        <w:t>horário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oficial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sz w:val="22"/>
        </w:rPr>
        <w:t>de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Brasília,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sz w:val="22"/>
        </w:rPr>
        <w:t>com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fundamento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sz w:val="22"/>
        </w:rPr>
        <w:t>nos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art.</w:t>
      </w:r>
      <w:r>
        <w:rPr>
          <w:rFonts w:ascii="Calibri" w:hAnsi="Calibri"/>
          <w:spacing w:val="-47"/>
          <w:sz w:val="22"/>
        </w:rPr>
        <w:t> </w:t>
      </w:r>
      <w:r>
        <w:rPr>
          <w:rFonts w:ascii="Calibri" w:hAnsi="Calibri"/>
          <w:sz w:val="22"/>
        </w:rPr>
        <w:t>28º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e</w:t>
      </w:r>
      <w:r>
        <w:rPr>
          <w:rFonts w:ascii="Calibri" w:hAnsi="Calibri"/>
          <w:spacing w:val="-1"/>
          <w:sz w:val="22"/>
        </w:rPr>
        <w:t> </w:t>
      </w:r>
      <w:r>
        <w:rPr>
          <w:rFonts w:ascii="Calibri" w:hAnsi="Calibri"/>
          <w:sz w:val="22"/>
        </w:rPr>
        <w:t>29º</w:t>
      </w:r>
      <w:r>
        <w:rPr>
          <w:rFonts w:ascii="Calibri" w:hAnsi="Calibri"/>
          <w:spacing w:val="-1"/>
          <w:sz w:val="22"/>
        </w:rPr>
        <w:t> </w:t>
      </w:r>
      <w:r>
        <w:rPr>
          <w:rFonts w:ascii="Calibri" w:hAnsi="Calibri"/>
          <w:sz w:val="22"/>
        </w:rPr>
        <w:t>do </w:t>
      </w:r>
      <w:hyperlink r:id="rId29">
        <w:r>
          <w:rPr>
            <w:rFonts w:ascii="Calibri" w:hAnsi="Calibri"/>
            <w:color w:val="0000ED"/>
            <w:sz w:val="22"/>
            <w:u w:val="single" w:color="0000ED"/>
          </w:rPr>
          <w:t>Decreto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nº</w:t>
        </w:r>
        <w:r>
          <w:rPr>
            <w:rFonts w:ascii="Calibri" w:hAnsi="Calibri"/>
            <w:color w:val="0000ED"/>
            <w:spacing w:val="-1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48.209,</w:t>
        </w:r>
        <w:r>
          <w:rPr>
            <w:rFonts w:ascii="Calibri" w:hAnsi="Calibri"/>
            <w:color w:val="0000ED"/>
            <w:spacing w:val="-1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1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19</w:t>
        </w:r>
        <w:r>
          <w:rPr>
            <w:rFonts w:ascii="Calibri" w:hAnsi="Calibri"/>
            <w:color w:val="0000ED"/>
            <w:spacing w:val="-1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setembro</w:t>
        </w:r>
        <w:r>
          <w:rPr>
            <w:rFonts w:ascii="Calibri" w:hAnsi="Calibri"/>
            <w:color w:val="0000ED"/>
            <w:spacing w:val="-1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1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2022</w:t>
        </w:r>
      </w:hyperlink>
      <w:r>
        <w:rPr>
          <w:rFonts w:ascii="Calibri" w:hAnsi="Calibri"/>
          <w:sz w:val="22"/>
        </w:rPr>
        <w:t>.</w:t>
      </w:r>
    </w:p>
    <w:p>
      <w:pPr>
        <w:spacing w:before="181"/>
        <w:ind w:left="1504" w:right="197" w:firstLine="0"/>
        <w:jc w:val="left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>A autenticidade deste documento pode ser conferida no site</w:t>
      </w:r>
      <w:r>
        <w:rPr>
          <w:rFonts w:ascii="Calibri" w:hAnsi="Calibri"/>
          <w:spacing w:val="1"/>
          <w:sz w:val="22"/>
        </w:rPr>
        <w:t> </w:t>
      </w:r>
      <w:hyperlink r:id="rId30">
        <w:r>
          <w:rPr>
            <w:rFonts w:ascii="Calibri" w:hAnsi="Calibri"/>
            <w:color w:val="0000ED"/>
            <w:sz w:val="22"/>
            <w:u w:val="single" w:color="0000ED"/>
          </w:rPr>
          <w:t>http://sei.rj.gov.br/sei/controlador_externo.php?</w:t>
        </w:r>
      </w:hyperlink>
      <w:r>
        <w:rPr>
          <w:rFonts w:ascii="Calibri" w:hAnsi="Calibri"/>
          <w:color w:val="0000ED"/>
          <w:spacing w:val="1"/>
          <w:sz w:val="22"/>
        </w:rPr>
        <w:t> </w:t>
      </w:r>
      <w:hyperlink r:id="rId30">
        <w:r>
          <w:rPr>
            <w:rFonts w:ascii="Calibri" w:hAnsi="Calibri"/>
            <w:color w:val="0000ED"/>
            <w:sz w:val="22"/>
            <w:u w:val="single" w:color="0000ED"/>
          </w:rPr>
          <w:t>acao=documento_conferir&amp;id_or</w:t>
        </w:r>
        <w:r>
          <w:rPr>
            <w:rFonts w:ascii="Calibri" w:hAnsi="Calibri"/>
            <w:color w:val="0000ED"/>
            <w:sz w:val="22"/>
          </w:rPr>
          <w:t>g</w:t>
        </w:r>
        <w:r>
          <w:rPr>
            <w:rFonts w:ascii="Calibri" w:hAnsi="Calibri"/>
            <w:color w:val="0000ED"/>
            <w:sz w:val="22"/>
            <w:u w:val="single" w:color="0000ED"/>
          </w:rPr>
          <w:t>ao_acesso_externo=6</w:t>
        </w:r>
      </w:hyperlink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9"/>
          <w:sz w:val="22"/>
        </w:rPr>
        <w:t> </w:t>
      </w:r>
      <w:r>
        <w:rPr>
          <w:rFonts w:ascii="Calibri" w:hAnsi="Calibri"/>
          <w:sz w:val="22"/>
        </w:rPr>
        <w:t>informando</w:t>
      </w:r>
      <w:r>
        <w:rPr>
          <w:rFonts w:ascii="Calibri" w:hAnsi="Calibri"/>
          <w:spacing w:val="-9"/>
          <w:sz w:val="22"/>
        </w:rPr>
        <w:t> </w:t>
      </w:r>
      <w:r>
        <w:rPr>
          <w:rFonts w:ascii="Calibri" w:hAnsi="Calibri"/>
          <w:sz w:val="22"/>
        </w:rPr>
        <w:t>o</w:t>
      </w:r>
      <w:r>
        <w:rPr>
          <w:rFonts w:ascii="Calibri" w:hAnsi="Calibri"/>
          <w:spacing w:val="-9"/>
          <w:sz w:val="22"/>
        </w:rPr>
        <w:t> </w:t>
      </w:r>
      <w:r>
        <w:rPr>
          <w:rFonts w:ascii="Calibri" w:hAnsi="Calibri"/>
          <w:sz w:val="22"/>
        </w:rPr>
        <w:t>código</w:t>
      </w:r>
      <w:r>
        <w:rPr>
          <w:rFonts w:ascii="Calibri" w:hAnsi="Calibri"/>
          <w:spacing w:val="-9"/>
          <w:sz w:val="22"/>
        </w:rPr>
        <w:t> </w:t>
      </w:r>
      <w:r>
        <w:rPr>
          <w:rFonts w:ascii="Calibri" w:hAnsi="Calibri"/>
          <w:sz w:val="22"/>
        </w:rPr>
        <w:t>verificador</w:t>
      </w:r>
      <w:r>
        <w:rPr>
          <w:rFonts w:ascii="Calibri" w:hAnsi="Calibri"/>
          <w:spacing w:val="-8"/>
          <w:sz w:val="22"/>
        </w:rPr>
        <w:t> </w:t>
      </w:r>
      <w:r>
        <w:rPr>
          <w:rFonts w:ascii="Calibri" w:hAnsi="Calibri"/>
          <w:b/>
          <w:sz w:val="22"/>
        </w:rPr>
        <w:t>86839319</w:t>
      </w:r>
      <w:r>
        <w:rPr>
          <w:rFonts w:ascii="Calibri" w:hAnsi="Calibri"/>
          <w:b/>
          <w:spacing w:val="-8"/>
          <w:sz w:val="22"/>
        </w:rPr>
        <w:t> </w:t>
      </w:r>
      <w:r>
        <w:rPr>
          <w:rFonts w:ascii="Calibri" w:hAnsi="Calibri"/>
          <w:sz w:val="22"/>
        </w:rPr>
        <w:t>e</w:t>
      </w:r>
      <w:r>
        <w:rPr>
          <w:rFonts w:ascii="Calibri" w:hAnsi="Calibri"/>
          <w:spacing w:val="-47"/>
          <w:sz w:val="22"/>
        </w:rPr>
        <w:t> </w:t>
      </w:r>
      <w:r>
        <w:rPr>
          <w:rFonts w:ascii="Calibri" w:hAnsi="Calibri"/>
          <w:sz w:val="22"/>
        </w:rPr>
        <w:t>o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código</w:t>
      </w:r>
      <w:r>
        <w:rPr>
          <w:rFonts w:ascii="Calibri" w:hAnsi="Calibri"/>
          <w:spacing w:val="-1"/>
          <w:sz w:val="22"/>
        </w:rPr>
        <w:t> </w:t>
      </w:r>
      <w:r>
        <w:rPr>
          <w:rFonts w:ascii="Calibri" w:hAnsi="Calibri"/>
          <w:sz w:val="22"/>
        </w:rPr>
        <w:t>CRC </w:t>
      </w:r>
      <w:r>
        <w:rPr>
          <w:rFonts w:ascii="Calibri" w:hAnsi="Calibri"/>
          <w:b/>
          <w:sz w:val="22"/>
        </w:rPr>
        <w:t>0AC9638A</w:t>
      </w:r>
      <w:r>
        <w:rPr>
          <w:rFonts w:ascii="Calibri" w:hAnsi="Calibri"/>
          <w:sz w:val="22"/>
        </w:rPr>
        <w:t>.</w:t>
      </w:r>
    </w:p>
    <w:p>
      <w:pPr>
        <w:pStyle w:val="BodyText"/>
        <w:spacing w:before="9"/>
        <w:rPr>
          <w:rFonts w:ascii="Calibri"/>
          <w:sz w:val="10"/>
        </w:rPr>
      </w:pPr>
      <w:r>
        <w:rPr/>
        <w:pict>
          <v:group style="position:absolute;margin-left:35.25pt;margin-top:8.539057pt;width:525.75pt;height:1.5pt;mso-position-horizontal-relative:page;mso-position-vertical-relative:paragraph;z-index:-15727104;mso-wrap-distance-left:0;mso-wrap-distance-right:0" coordorigin="705,171" coordsize="10515,30">
            <v:rect style="position:absolute;left:705;top:170;width:10515;height:15" filled="true" fillcolor="#999999" stroked="false">
              <v:fill type="solid"/>
            </v:rect>
            <v:shape style="position:absolute;left:704;top:170;width:10515;height:30" coordorigin="705,171" coordsize="10515,30" path="m11220,171l11205,186,705,186,705,201,11205,201,11220,201,11220,186,11220,171xe" filled="true" fillcolor="#ededed" stroked="false">
              <v:path arrowok="t"/>
              <v:fill type="solid"/>
            </v:shape>
            <v:shape style="position:absolute;left:705;top:170;width:15;height:30" coordorigin="705,171" coordsize="15,30" path="m705,201l705,171,720,171,720,186,705,201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spacing w:before="0"/>
        <w:rPr>
          <w:rFonts w:ascii="Calibri"/>
          <w:sz w:val="22"/>
        </w:rPr>
      </w:pPr>
    </w:p>
    <w:p>
      <w:pPr>
        <w:pStyle w:val="BodyText"/>
        <w:spacing w:before="0"/>
        <w:rPr>
          <w:rFonts w:ascii="Calibri"/>
          <w:sz w:val="22"/>
        </w:rPr>
      </w:pPr>
    </w:p>
    <w:p>
      <w:pPr>
        <w:pStyle w:val="BodyText"/>
        <w:spacing w:before="0"/>
        <w:rPr>
          <w:rFonts w:ascii="Calibri"/>
          <w:sz w:val="22"/>
        </w:rPr>
      </w:pPr>
    </w:p>
    <w:p>
      <w:pPr>
        <w:pStyle w:val="BodyText"/>
        <w:spacing w:before="0"/>
        <w:rPr>
          <w:rFonts w:ascii="Calibri"/>
          <w:sz w:val="22"/>
        </w:rPr>
      </w:pPr>
    </w:p>
    <w:p>
      <w:pPr>
        <w:pStyle w:val="BodyText"/>
        <w:spacing w:before="0"/>
        <w:rPr>
          <w:rFonts w:ascii="Calibri"/>
          <w:sz w:val="22"/>
        </w:rPr>
      </w:pPr>
    </w:p>
    <w:p>
      <w:pPr>
        <w:pStyle w:val="BodyText"/>
        <w:spacing w:before="6"/>
        <w:rPr>
          <w:rFonts w:ascii="Calibri"/>
          <w:sz w:val="18"/>
        </w:rPr>
      </w:pPr>
    </w:p>
    <w:p>
      <w:pPr>
        <w:pStyle w:val="Heading2"/>
        <w:ind w:left="0" w:right="137"/>
        <w:jc w:val="center"/>
      </w:pPr>
      <w:r>
        <w:rPr>
          <w:u w:val="single"/>
        </w:rPr>
        <w:t>ANEXO</w:t>
      </w:r>
      <w:r>
        <w:rPr>
          <w:spacing w:val="-1"/>
          <w:u w:val="single"/>
        </w:rPr>
        <w:t> </w:t>
      </w:r>
      <w:r>
        <w:rPr>
          <w:u w:val="single"/>
        </w:rPr>
        <w:t>I-</w:t>
      </w:r>
      <w:r>
        <w:rPr>
          <w:spacing w:val="-4"/>
          <w:u w:val="single"/>
        </w:rPr>
        <w:t> </w:t>
      </w:r>
      <w:r>
        <w:rPr>
          <w:u w:val="single"/>
        </w:rPr>
        <w:t>TERMO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REFERÊNCIA</w:t>
      </w:r>
    </w:p>
    <w:p>
      <w:pPr>
        <w:pStyle w:val="BodyText"/>
        <w:spacing w:before="2"/>
        <w:rPr>
          <w:b/>
          <w:sz w:val="28"/>
        </w:rPr>
      </w:pPr>
    </w:p>
    <w:p>
      <w:pPr>
        <w:pStyle w:val="ListParagraph"/>
        <w:numPr>
          <w:ilvl w:val="0"/>
          <w:numId w:val="28"/>
        </w:numPr>
        <w:tabs>
          <w:tab w:pos="310" w:val="left" w:leader="none"/>
        </w:tabs>
        <w:spacing w:line="240" w:lineRule="auto" w:before="92" w:after="0"/>
        <w:ind w:left="309" w:right="0" w:hanging="201"/>
        <w:jc w:val="both"/>
        <w:rPr>
          <w:b/>
          <w:sz w:val="20"/>
        </w:rPr>
      </w:pPr>
      <w:r>
        <w:rPr>
          <w:b/>
          <w:sz w:val="20"/>
        </w:rPr>
        <w:t>OBJETIVO:</w:t>
      </w:r>
    </w:p>
    <w:p>
      <w:pPr>
        <w:pStyle w:val="BodyText"/>
        <w:spacing w:line="280" w:lineRule="auto"/>
        <w:ind w:left="109" w:right="142"/>
        <w:jc w:val="both"/>
      </w:pPr>
      <w:r>
        <w:rPr/>
        <w:t>O presente Termo tem por objetivo a aquisição, por licitação (pregão eletrônico), de </w:t>
      </w:r>
      <w:r>
        <w:rPr>
          <w:b/>
        </w:rPr>
        <w:t>Sondas diversas </w:t>
      </w:r>
      <w:r>
        <w:rPr/>
        <w:t>para o Hospital Universitário</w:t>
      </w:r>
      <w:r>
        <w:rPr>
          <w:spacing w:val="-47"/>
        </w:rPr>
        <w:t> </w:t>
      </w:r>
      <w:r>
        <w:rPr/>
        <w:t>Pedro Ernesto, através de empresa especializada, em conformidade com a Lei nº 14.133/2021 art. 28 inc. I (Regulamenta o art. 37,</w:t>
      </w:r>
      <w:r>
        <w:rPr>
          <w:spacing w:val="1"/>
        </w:rPr>
        <w:t> </w:t>
      </w:r>
      <w:r>
        <w:rPr/>
        <w:t>inciso</w:t>
      </w:r>
      <w:r>
        <w:rPr>
          <w:spacing w:val="1"/>
        </w:rPr>
        <w:t> </w:t>
      </w:r>
      <w:r>
        <w:rPr/>
        <w:t>XXI,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Constituição</w:t>
      </w:r>
      <w:r>
        <w:rPr>
          <w:spacing w:val="1"/>
        </w:rPr>
        <w:t> </w:t>
      </w:r>
      <w:r>
        <w:rPr/>
        <w:t>Federal,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institui</w:t>
      </w:r>
      <w:r>
        <w:rPr>
          <w:spacing w:val="1"/>
        </w:rPr>
        <w:t> </w:t>
      </w:r>
      <w:r>
        <w:rPr/>
        <w:t>normas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licitações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Contratos</w:t>
      </w:r>
      <w:r>
        <w:rPr>
          <w:spacing w:val="1"/>
        </w:rPr>
        <w:t> </w:t>
      </w:r>
      <w:r>
        <w:rPr/>
        <w:t>da Administração</w:t>
      </w:r>
      <w:r>
        <w:rPr>
          <w:spacing w:val="1"/>
        </w:rPr>
        <w:t> </w:t>
      </w:r>
      <w:r>
        <w:rPr/>
        <w:t>Pública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dá</w:t>
      </w:r>
      <w:r>
        <w:rPr>
          <w:spacing w:val="1"/>
        </w:rPr>
        <w:t> </w:t>
      </w:r>
      <w:r>
        <w:rPr/>
        <w:t>outras</w:t>
      </w:r>
      <w:r>
        <w:rPr>
          <w:spacing w:val="-47"/>
        </w:rPr>
        <w:t> </w:t>
      </w:r>
      <w:r>
        <w:rPr/>
        <w:t>providências), e o Decreto Estadual nº 48.816/23 (Regulamenta a fase preparatória das contratações no âmbito do Estado do Rio de</w:t>
      </w:r>
      <w:r>
        <w:rPr>
          <w:spacing w:val="-47"/>
        </w:rPr>
        <w:t> </w:t>
      </w:r>
      <w:r>
        <w:rPr/>
        <w:t>Janeiro).</w:t>
      </w:r>
    </w:p>
    <w:p>
      <w:pPr>
        <w:pStyle w:val="BodyText"/>
        <w:spacing w:before="10"/>
        <w:rPr>
          <w:sz w:val="23"/>
        </w:rPr>
      </w:pP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  <w:rPr>
          <w:sz w:val="20"/>
        </w:rPr>
      </w:pPr>
      <w:r>
        <w:rPr>
          <w:b/>
          <w:sz w:val="20"/>
        </w:rPr>
        <w:t>Justificativa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contratação:</w:t>
      </w:r>
    </w:p>
    <w:p>
      <w:pPr>
        <w:pStyle w:val="ListParagraph"/>
        <w:numPr>
          <w:ilvl w:val="2"/>
          <w:numId w:val="28"/>
        </w:numPr>
        <w:tabs>
          <w:tab w:pos="645" w:val="left" w:leader="none"/>
        </w:tabs>
        <w:spacing w:line="280" w:lineRule="auto" w:before="40" w:after="0"/>
        <w:ind w:left="109" w:right="142" w:firstLine="0"/>
        <w:jc w:val="both"/>
        <w:rPr>
          <w:sz w:val="20"/>
        </w:rPr>
      </w:pPr>
      <w:r>
        <w:rPr>
          <w:sz w:val="20"/>
        </w:rPr>
        <w:t>Trata-se de materiais indispensáveis ao desenvolvimento da assistência integral a pacientes em situações de internação</w:t>
      </w:r>
      <w:r>
        <w:rPr>
          <w:spacing w:val="1"/>
          <w:sz w:val="20"/>
        </w:rPr>
        <w:t> </w:t>
      </w:r>
      <w:r>
        <w:rPr>
          <w:sz w:val="20"/>
        </w:rPr>
        <w:t>clínica,</w:t>
      </w:r>
      <w:r>
        <w:rPr>
          <w:spacing w:val="1"/>
          <w:sz w:val="20"/>
        </w:rPr>
        <w:t> </w:t>
      </w:r>
      <w:r>
        <w:rPr>
          <w:sz w:val="20"/>
        </w:rPr>
        <w:t>semi-intensiva/intensiva,</w:t>
      </w:r>
      <w:r>
        <w:rPr>
          <w:spacing w:val="1"/>
          <w:sz w:val="20"/>
        </w:rPr>
        <w:t> </w:t>
      </w:r>
      <w:r>
        <w:rPr>
          <w:sz w:val="20"/>
        </w:rPr>
        <w:t>cirúrgica</w:t>
      </w:r>
      <w:r>
        <w:rPr>
          <w:spacing w:val="1"/>
          <w:sz w:val="20"/>
        </w:rPr>
        <w:t> </w:t>
      </w:r>
      <w:r>
        <w:rPr>
          <w:sz w:val="20"/>
        </w:rPr>
        <w:t>(pré,</w:t>
      </w:r>
      <w:r>
        <w:rPr>
          <w:spacing w:val="1"/>
          <w:sz w:val="20"/>
        </w:rPr>
        <w:t> </w:t>
      </w:r>
      <w:r>
        <w:rPr>
          <w:sz w:val="20"/>
        </w:rPr>
        <w:t>trans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pós-operatório),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procedimentos</w:t>
      </w:r>
      <w:r>
        <w:rPr>
          <w:spacing w:val="1"/>
          <w:sz w:val="20"/>
        </w:rPr>
        <w:t> </w:t>
      </w:r>
      <w:r>
        <w:rPr>
          <w:sz w:val="20"/>
        </w:rPr>
        <w:t>curativos</w:t>
      </w:r>
      <w:r>
        <w:rPr>
          <w:spacing w:val="1"/>
          <w:sz w:val="20"/>
        </w:rPr>
        <w:t> </w:t>
      </w:r>
      <w:r>
        <w:rPr>
          <w:sz w:val="20"/>
        </w:rPr>
        <w:t>e/ou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investigação</w:t>
      </w:r>
      <w:r>
        <w:rPr>
          <w:spacing w:val="1"/>
          <w:sz w:val="20"/>
        </w:rPr>
        <w:t> </w:t>
      </w:r>
      <w:r>
        <w:rPr>
          <w:sz w:val="20"/>
        </w:rPr>
        <w:t>diagnóstica, nas diversas unidades assistenciais ou ambulatoriais. Cabe ressaltar que se trata da aquisição de insumos para um</w:t>
      </w:r>
      <w:r>
        <w:rPr>
          <w:spacing w:val="1"/>
          <w:sz w:val="20"/>
        </w:rPr>
        <w:t> </w:t>
      </w:r>
      <w:r>
        <w:rPr>
          <w:sz w:val="20"/>
        </w:rPr>
        <w:t>hospital</w:t>
      </w:r>
      <w:r>
        <w:rPr>
          <w:spacing w:val="-1"/>
          <w:sz w:val="20"/>
        </w:rPr>
        <w:t> </w:t>
      </w:r>
      <w:r>
        <w:rPr>
          <w:sz w:val="20"/>
        </w:rPr>
        <w:t>universitário,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diversas</w:t>
      </w:r>
      <w:r>
        <w:rPr>
          <w:spacing w:val="-1"/>
          <w:sz w:val="20"/>
        </w:rPr>
        <w:t> </w:t>
      </w:r>
      <w:r>
        <w:rPr>
          <w:sz w:val="20"/>
        </w:rPr>
        <w:t>especialidades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elevada</w:t>
      </w:r>
      <w:r>
        <w:rPr>
          <w:spacing w:val="-1"/>
          <w:sz w:val="20"/>
        </w:rPr>
        <w:t> </w:t>
      </w:r>
      <w:r>
        <w:rPr>
          <w:sz w:val="20"/>
        </w:rPr>
        <w:t>complexidade.</w:t>
      </w:r>
    </w:p>
    <w:p>
      <w:pPr>
        <w:pStyle w:val="ListParagraph"/>
        <w:numPr>
          <w:ilvl w:val="2"/>
          <w:numId w:val="28"/>
        </w:numPr>
        <w:tabs>
          <w:tab w:pos="626" w:val="left" w:leader="none"/>
        </w:tabs>
        <w:spacing w:line="280" w:lineRule="auto" w:before="3" w:after="0"/>
        <w:ind w:left="109" w:right="142" w:firstLine="0"/>
        <w:jc w:val="both"/>
        <w:rPr>
          <w:sz w:val="20"/>
        </w:rPr>
      </w:pPr>
      <w:r>
        <w:rPr>
          <w:sz w:val="20"/>
        </w:rPr>
        <w:t>Com a presente aquisição pretende-se dar continuidade ao ressuprimento de materais padronizados para o reabastecimento</w:t>
      </w:r>
      <w:r>
        <w:rPr>
          <w:spacing w:val="1"/>
          <w:sz w:val="20"/>
        </w:rPr>
        <w:t> </w:t>
      </w:r>
      <w:r>
        <w:rPr>
          <w:sz w:val="20"/>
        </w:rPr>
        <w:t>dos estoques do Almoxifado Central, a fim de prestar assistência médica de acordo com os protocolos clínicos do HUPE. A</w:t>
      </w:r>
      <w:r>
        <w:rPr>
          <w:spacing w:val="1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1"/>
          <w:sz w:val="20"/>
        </w:rPr>
        <w:t> </w:t>
      </w:r>
      <w:r>
        <w:rPr>
          <w:sz w:val="20"/>
        </w:rPr>
        <w:t>baseada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consumo</w:t>
      </w:r>
      <w:r>
        <w:rPr>
          <w:spacing w:val="-1"/>
          <w:sz w:val="20"/>
        </w:rPr>
        <w:t> </w:t>
      </w:r>
      <w:r>
        <w:rPr>
          <w:sz w:val="20"/>
        </w:rPr>
        <w:t>médio</w:t>
      </w:r>
      <w:r>
        <w:rPr>
          <w:spacing w:val="-1"/>
          <w:sz w:val="20"/>
        </w:rPr>
        <w:t> </w:t>
      </w:r>
      <w:r>
        <w:rPr>
          <w:sz w:val="20"/>
        </w:rPr>
        <w:t>mensal,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anexo 82270486.</w:t>
      </w:r>
    </w:p>
    <w:p>
      <w:pPr>
        <w:pStyle w:val="ListParagraph"/>
        <w:numPr>
          <w:ilvl w:val="2"/>
          <w:numId w:val="28"/>
        </w:numPr>
        <w:tabs>
          <w:tab w:pos="634" w:val="left" w:leader="none"/>
        </w:tabs>
        <w:spacing w:line="280" w:lineRule="auto" w:before="3" w:after="0"/>
        <w:ind w:left="109" w:right="142" w:firstLine="0"/>
        <w:jc w:val="both"/>
        <w:rPr>
          <w:sz w:val="20"/>
        </w:rPr>
      </w:pPr>
      <w:r>
        <w:rPr>
          <w:sz w:val="20"/>
        </w:rPr>
        <w:t>Conforme</w:t>
      </w:r>
      <w:r>
        <w:rPr>
          <w:spacing w:val="22"/>
          <w:sz w:val="20"/>
        </w:rPr>
        <w:t> </w:t>
      </w:r>
      <w:r>
        <w:rPr>
          <w:sz w:val="20"/>
        </w:rPr>
        <w:t>previsão</w:t>
      </w:r>
      <w:r>
        <w:rPr>
          <w:spacing w:val="22"/>
          <w:sz w:val="20"/>
        </w:rPr>
        <w:t> </w:t>
      </w:r>
      <w:r>
        <w:rPr>
          <w:sz w:val="20"/>
        </w:rPr>
        <w:t>do</w:t>
      </w:r>
      <w:r>
        <w:rPr>
          <w:spacing w:val="22"/>
          <w:sz w:val="20"/>
        </w:rPr>
        <w:t> </w:t>
      </w:r>
      <w:r>
        <w:rPr>
          <w:sz w:val="20"/>
        </w:rPr>
        <w:t>item</w:t>
      </w:r>
      <w:r>
        <w:rPr>
          <w:spacing w:val="22"/>
          <w:sz w:val="20"/>
        </w:rPr>
        <w:t> </w:t>
      </w:r>
      <w:r>
        <w:rPr>
          <w:sz w:val="20"/>
        </w:rPr>
        <w:t>2.1</w:t>
      </w:r>
      <w:r>
        <w:rPr>
          <w:spacing w:val="23"/>
          <w:sz w:val="20"/>
        </w:rPr>
        <w:t> </w:t>
      </w:r>
      <w:r>
        <w:rPr>
          <w:sz w:val="20"/>
        </w:rPr>
        <w:t>do</w:t>
      </w:r>
      <w:r>
        <w:rPr>
          <w:spacing w:val="22"/>
          <w:sz w:val="20"/>
        </w:rPr>
        <w:t> </w:t>
      </w:r>
      <w:r>
        <w:rPr>
          <w:sz w:val="20"/>
        </w:rPr>
        <w:t>Estudo</w:t>
      </w:r>
      <w:r>
        <w:rPr>
          <w:spacing w:val="18"/>
          <w:sz w:val="20"/>
        </w:rPr>
        <w:t> </w:t>
      </w:r>
      <w:r>
        <w:rPr>
          <w:sz w:val="20"/>
        </w:rPr>
        <w:t>Técnico</w:t>
      </w:r>
      <w:r>
        <w:rPr>
          <w:spacing w:val="22"/>
          <w:sz w:val="20"/>
        </w:rPr>
        <w:t> </w:t>
      </w:r>
      <w:r>
        <w:rPr>
          <w:sz w:val="20"/>
        </w:rPr>
        <w:t>Preliminar</w:t>
      </w:r>
      <w:r>
        <w:rPr>
          <w:spacing w:val="23"/>
          <w:sz w:val="20"/>
        </w:rPr>
        <w:t> </w:t>
      </w:r>
      <w:r>
        <w:rPr>
          <w:sz w:val="20"/>
        </w:rPr>
        <w:t>82271282,</w:t>
      </w:r>
      <w:r>
        <w:rPr>
          <w:spacing w:val="22"/>
          <w:sz w:val="20"/>
        </w:rPr>
        <w:t> </w:t>
      </w:r>
      <w:r>
        <w:rPr>
          <w:sz w:val="20"/>
        </w:rPr>
        <w:t>optou-se</w:t>
      </w:r>
      <w:r>
        <w:rPr>
          <w:spacing w:val="22"/>
          <w:sz w:val="20"/>
        </w:rPr>
        <w:t> </w:t>
      </w:r>
      <w:r>
        <w:rPr>
          <w:sz w:val="20"/>
        </w:rPr>
        <w:t>pela</w:t>
      </w:r>
      <w:r>
        <w:rPr>
          <w:spacing w:val="22"/>
          <w:sz w:val="20"/>
        </w:rPr>
        <w:t> </w:t>
      </w:r>
      <w:r>
        <w:rPr>
          <w:sz w:val="20"/>
        </w:rPr>
        <w:t>aquisição</w:t>
      </w:r>
      <w:r>
        <w:rPr>
          <w:spacing w:val="23"/>
          <w:sz w:val="20"/>
        </w:rPr>
        <w:t> </w:t>
      </w:r>
      <w:r>
        <w:rPr>
          <w:sz w:val="20"/>
        </w:rPr>
        <w:t>dos</w:t>
      </w:r>
      <w:r>
        <w:rPr>
          <w:spacing w:val="22"/>
          <w:sz w:val="20"/>
        </w:rPr>
        <w:t> </w:t>
      </w:r>
      <w:r>
        <w:rPr>
          <w:sz w:val="20"/>
        </w:rPr>
        <w:t>itens</w:t>
      </w:r>
      <w:r>
        <w:rPr>
          <w:spacing w:val="22"/>
          <w:sz w:val="20"/>
        </w:rPr>
        <w:t> </w:t>
      </w:r>
      <w:r>
        <w:rPr>
          <w:sz w:val="20"/>
        </w:rPr>
        <w:t>constantes</w:t>
      </w:r>
      <w:r>
        <w:rPr>
          <w:spacing w:val="22"/>
          <w:sz w:val="20"/>
        </w:rPr>
        <w:t> </w:t>
      </w:r>
      <w:r>
        <w:rPr>
          <w:sz w:val="20"/>
        </w:rPr>
        <w:t>no</w:t>
      </w:r>
      <w:r>
        <w:rPr>
          <w:spacing w:val="-47"/>
          <w:sz w:val="20"/>
        </w:rPr>
        <w:t> </w:t>
      </w:r>
      <w:r>
        <w:rPr>
          <w:sz w:val="20"/>
        </w:rPr>
        <w:t>item</w:t>
      </w:r>
      <w:r>
        <w:rPr>
          <w:spacing w:val="-2"/>
          <w:sz w:val="20"/>
        </w:rPr>
        <w:t> </w:t>
      </w:r>
      <w:r>
        <w:rPr>
          <w:sz w:val="20"/>
        </w:rPr>
        <w:t>2.2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4"/>
          <w:sz w:val="20"/>
        </w:rPr>
        <w:t> </w:t>
      </w:r>
      <w:r>
        <w:rPr>
          <w:sz w:val="20"/>
        </w:rPr>
        <w:t>Termo.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1" w:after="0"/>
        <w:ind w:left="459" w:right="0" w:hanging="351"/>
        <w:jc w:val="both"/>
        <w:rPr>
          <w:sz w:val="20"/>
        </w:rPr>
      </w:pPr>
      <w:r>
        <w:rPr>
          <w:sz w:val="20"/>
        </w:rPr>
        <w:t>Instrumentos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planejamento:</w:t>
      </w:r>
    </w:p>
    <w:p>
      <w:pPr>
        <w:pStyle w:val="BodyText"/>
        <w:spacing w:line="280" w:lineRule="auto"/>
        <w:ind w:left="109" w:right="142"/>
        <w:jc w:val="both"/>
      </w:pPr>
      <w:r>
        <w:rPr/>
        <w:t>A solução pretendida se enquadra como item de fornecimento contínuo uma vez que compõe a grade regular dos estoques para</w:t>
      </w:r>
      <w:r>
        <w:rPr>
          <w:spacing w:val="1"/>
        </w:rPr>
        <w:t> </w:t>
      </w:r>
      <w:r>
        <w:rPr/>
        <w:t>abastecimento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hospital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consta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Plano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Contratações</w:t>
      </w:r>
      <w:r>
        <w:rPr>
          <w:spacing w:val="1"/>
        </w:rPr>
        <w:t> </w:t>
      </w:r>
      <w:r>
        <w:rPr/>
        <w:t>Anual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2025,</w:t>
      </w:r>
      <w:r>
        <w:rPr>
          <w:spacing w:val="1"/>
        </w:rPr>
        <w:t> </w:t>
      </w:r>
      <w:r>
        <w:rPr/>
        <w:t>disponível</w:t>
      </w:r>
      <w:r>
        <w:rPr>
          <w:spacing w:val="1"/>
        </w:rPr>
        <w:t> </w:t>
      </w:r>
      <w:r>
        <w:rPr/>
        <w:t>em</w:t>
      </w:r>
      <w:r>
        <w:rPr>
          <w:spacing w:val="-47"/>
        </w:rPr>
        <w:t> </w:t>
      </w:r>
      <w:hyperlink r:id="rId31">
        <w:r>
          <w:rPr>
            <w:color w:val="0000ED"/>
            <w:u w:val="single" w:color="0000ED"/>
          </w:rPr>
          <w:t>https://pncp.gov.br/app/pca/42498600000171/2025/35</w:t>
        </w:r>
      </w:hyperlink>
      <w:r>
        <w:rPr/>
        <w:t>.</w:t>
      </w:r>
    </w:p>
    <w:p>
      <w:pPr>
        <w:pStyle w:val="BodyText"/>
        <w:spacing w:before="8"/>
        <w:rPr>
          <w:sz w:val="23"/>
        </w:rPr>
      </w:pP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  <w:rPr>
          <w:sz w:val="20"/>
        </w:rPr>
      </w:pPr>
      <w:r>
        <w:rPr>
          <w:sz w:val="20"/>
        </w:rPr>
        <w:t>Disponibilidade</w:t>
      </w:r>
      <w:r>
        <w:rPr>
          <w:spacing w:val="-1"/>
          <w:sz w:val="20"/>
        </w:rPr>
        <w:t> </w:t>
      </w:r>
      <w:r>
        <w:rPr>
          <w:sz w:val="20"/>
        </w:rPr>
        <w:t>orçamentária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financeira:</w:t>
      </w:r>
    </w:p>
    <w:p>
      <w:pPr>
        <w:pStyle w:val="BodyText"/>
        <w:spacing w:line="280" w:lineRule="auto" w:before="70"/>
        <w:ind w:left="169" w:right="170"/>
      </w:pPr>
      <w:r>
        <w:rPr/>
        <w:t>As</w:t>
      </w:r>
      <w:r>
        <w:rPr>
          <w:spacing w:val="1"/>
        </w:rPr>
        <w:t> </w:t>
      </w:r>
      <w:r>
        <w:rPr/>
        <w:t>despesas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execução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presente</w:t>
      </w:r>
      <w:r>
        <w:rPr>
          <w:spacing w:val="1"/>
        </w:rPr>
        <w:t> </w:t>
      </w:r>
      <w:r>
        <w:rPr/>
        <w:t>contrato</w:t>
      </w:r>
      <w:r>
        <w:rPr>
          <w:spacing w:val="1"/>
        </w:rPr>
        <w:t> </w:t>
      </w:r>
      <w:r>
        <w:rPr/>
        <w:t>correrão</w:t>
      </w:r>
      <w:r>
        <w:rPr>
          <w:spacing w:val="1"/>
        </w:rPr>
        <w:t> </w:t>
      </w:r>
      <w:r>
        <w:rPr/>
        <w:t>à</w:t>
      </w:r>
      <w:r>
        <w:rPr>
          <w:spacing w:val="1"/>
        </w:rPr>
        <w:t> </w:t>
      </w:r>
      <w:r>
        <w:rPr/>
        <w:t>conta</w:t>
      </w:r>
      <w:r>
        <w:rPr>
          <w:spacing w:val="1"/>
        </w:rPr>
        <w:t> </w:t>
      </w:r>
      <w:r>
        <w:rPr/>
        <w:t>das</w:t>
      </w:r>
      <w:r>
        <w:rPr>
          <w:spacing w:val="1"/>
        </w:rPr>
        <w:t> </w:t>
      </w:r>
      <w:r>
        <w:rPr/>
        <w:t>seguintes</w:t>
      </w:r>
      <w:r>
        <w:rPr>
          <w:spacing w:val="1"/>
        </w:rPr>
        <w:t> </w:t>
      </w:r>
      <w:r>
        <w:rPr/>
        <w:t>dotações</w:t>
      </w:r>
      <w:r>
        <w:rPr>
          <w:spacing w:val="1"/>
        </w:rPr>
        <w:t> </w:t>
      </w:r>
      <w:r>
        <w:rPr/>
        <w:t>orçamentárias,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corrente</w:t>
      </w:r>
      <w:r>
        <w:rPr>
          <w:spacing w:val="1"/>
        </w:rPr>
        <w:t> </w:t>
      </w:r>
      <w:r>
        <w:rPr/>
        <w:t>exercício</w:t>
      </w:r>
      <w:r>
        <w:rPr>
          <w:spacing w:val="-47"/>
        </w:rPr>
        <w:t> </w:t>
      </w:r>
      <w:r>
        <w:rPr/>
        <w:t>de</w:t>
      </w:r>
      <w:r>
        <w:rPr>
          <w:spacing w:val="-1"/>
        </w:rPr>
        <w:t> </w:t>
      </w:r>
      <w:r>
        <w:rPr/>
        <w:t>2024.</w:t>
      </w:r>
    </w:p>
    <w:p>
      <w:pPr>
        <w:pStyle w:val="Heading2"/>
        <w:spacing w:line="343" w:lineRule="auto" w:before="62"/>
        <w:ind w:left="169" w:right="7428"/>
      </w:pPr>
      <w:r>
        <w:rPr/>
        <w:t>Unidade Orçamentária (UO): 404340</w:t>
      </w:r>
      <w:r>
        <w:rPr>
          <w:spacing w:val="-47"/>
        </w:rPr>
        <w:t> </w:t>
      </w:r>
      <w:r>
        <w:rPr/>
        <w:t>Fonte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Recursos</w:t>
      </w:r>
      <w:r>
        <w:rPr>
          <w:spacing w:val="-1"/>
        </w:rPr>
        <w:t> </w:t>
      </w:r>
      <w:r>
        <w:rPr/>
        <w:t>(FR):</w:t>
      </w:r>
      <w:r>
        <w:rPr>
          <w:spacing w:val="-1"/>
        </w:rPr>
        <w:t> </w:t>
      </w:r>
      <w:r>
        <w:rPr/>
        <w:t>225</w:t>
      </w:r>
      <w:r>
        <w:rPr>
          <w:spacing w:val="-1"/>
        </w:rPr>
        <w:t> </w:t>
      </w:r>
      <w:r>
        <w:rPr/>
        <w:t>/</w:t>
      </w:r>
      <w:r>
        <w:rPr>
          <w:spacing w:val="-1"/>
        </w:rPr>
        <w:t> </w:t>
      </w:r>
      <w:r>
        <w:rPr/>
        <w:t>100</w:t>
      </w:r>
    </w:p>
    <w:p>
      <w:pPr>
        <w:spacing w:after="0" w:line="343" w:lineRule="auto"/>
        <w:sectPr>
          <w:pgSz w:w="11900" w:h="16840"/>
          <w:pgMar w:top="720" w:bottom="280" w:left="580" w:right="520"/>
        </w:sectPr>
      </w:pPr>
    </w:p>
    <w:p>
      <w:pPr>
        <w:spacing w:before="65"/>
        <w:ind w:left="169" w:right="0" w:firstLine="0"/>
        <w:jc w:val="left"/>
        <w:rPr>
          <w:b/>
          <w:sz w:val="20"/>
        </w:rPr>
      </w:pPr>
      <w:r>
        <w:rPr>
          <w:b/>
          <w:sz w:val="20"/>
        </w:rPr>
        <w:t>Natureza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da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Despesa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(ND):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339030</w:t>
      </w:r>
    </w:p>
    <w:p>
      <w:pPr>
        <w:pStyle w:val="BodyText"/>
        <w:spacing w:before="6"/>
        <w:rPr>
          <w:b/>
          <w:sz w:val="29"/>
        </w:rPr>
      </w:pPr>
    </w:p>
    <w:p>
      <w:pPr>
        <w:pStyle w:val="Heading2"/>
        <w:numPr>
          <w:ilvl w:val="0"/>
          <w:numId w:val="28"/>
        </w:numPr>
        <w:tabs>
          <w:tab w:pos="310" w:val="left" w:leader="none"/>
        </w:tabs>
        <w:spacing w:line="240" w:lineRule="auto" w:before="0" w:after="0"/>
        <w:ind w:left="309" w:right="0" w:hanging="201"/>
        <w:jc w:val="left"/>
      </w:pPr>
      <w:r>
        <w:rPr/>
        <w:t>DESCRIÇÃO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OBJETO:</w:t>
      </w: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  <w:rPr>
          <w:sz w:val="20"/>
        </w:rPr>
      </w:pPr>
      <w:r>
        <w:rPr>
          <w:sz w:val="20"/>
        </w:rPr>
        <w:t>Definição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bem:</w:t>
      </w:r>
    </w:p>
    <w:p>
      <w:pPr>
        <w:pStyle w:val="BodyText"/>
        <w:ind w:left="109"/>
      </w:pPr>
      <w:r>
        <w:rPr/>
        <w:t>Trata-se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PPS</w:t>
      </w:r>
      <w:r>
        <w:rPr>
          <w:spacing w:val="-2"/>
        </w:rPr>
        <w:t> </w:t>
      </w:r>
      <w:r>
        <w:rPr/>
        <w:t>-</w:t>
      </w:r>
      <w:r>
        <w:rPr>
          <w:spacing w:val="-1"/>
        </w:rPr>
        <w:t> </w:t>
      </w:r>
      <w:r>
        <w:rPr/>
        <w:t>Produto</w:t>
      </w:r>
      <w:r>
        <w:rPr>
          <w:spacing w:val="-2"/>
        </w:rPr>
        <w:t> </w:t>
      </w:r>
      <w:r>
        <w:rPr/>
        <w:t>para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Saúde,</w:t>
      </w:r>
      <w:r>
        <w:rPr>
          <w:spacing w:val="-1"/>
        </w:rPr>
        <w:t> </w:t>
      </w:r>
      <w:r>
        <w:rPr/>
        <w:t>na</w:t>
      </w:r>
      <w:r>
        <w:rPr>
          <w:spacing w:val="-2"/>
        </w:rPr>
        <w:t> </w:t>
      </w:r>
      <w:r>
        <w:rPr/>
        <w:t>qualidade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Material</w:t>
      </w:r>
      <w:r>
        <w:rPr>
          <w:spacing w:val="-1"/>
        </w:rPr>
        <w:t> </w:t>
      </w:r>
      <w:r>
        <w:rPr/>
        <w:t>Médico-Hospitalar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fornecimento</w:t>
      </w:r>
      <w:r>
        <w:rPr>
          <w:spacing w:val="-2"/>
        </w:rPr>
        <w:t> </w:t>
      </w:r>
      <w:r>
        <w:rPr/>
        <w:t>contínuo.</w:t>
      </w:r>
    </w:p>
    <w:p>
      <w:pPr>
        <w:pStyle w:val="BodyText"/>
        <w:spacing w:before="0"/>
        <w:rPr>
          <w:sz w:val="27"/>
        </w:rPr>
      </w:pP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  <w:rPr>
          <w:sz w:val="20"/>
        </w:rPr>
      </w:pPr>
      <w:r>
        <w:rPr>
          <w:sz w:val="20"/>
        </w:rPr>
        <w:t>Definição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objeto:</w:t>
      </w:r>
    </w:p>
    <w:p>
      <w:pPr>
        <w:pStyle w:val="BodyText"/>
        <w:spacing w:before="10"/>
        <w:rPr>
          <w:sz w:val="24"/>
        </w:rPr>
      </w:pPr>
    </w:p>
    <w:tbl>
      <w:tblPr>
        <w:tblW w:w="0" w:type="auto"/>
        <w:jc w:val="left"/>
        <w:tblInd w:w="15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0"/>
        <w:gridCol w:w="630"/>
        <w:gridCol w:w="630"/>
        <w:gridCol w:w="4815"/>
        <w:gridCol w:w="765"/>
        <w:gridCol w:w="765"/>
        <w:gridCol w:w="630"/>
        <w:gridCol w:w="900"/>
        <w:gridCol w:w="885"/>
      </w:tblGrid>
      <w:tr>
        <w:trPr>
          <w:trHeight w:val="869" w:hRule="atLeast"/>
        </w:trPr>
        <w:tc>
          <w:tcPr>
            <w:tcW w:w="4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53"/>
              <w:ind w:left="37"/>
              <w:rPr>
                <w:sz w:val="16"/>
              </w:rPr>
            </w:pPr>
            <w:r>
              <w:rPr>
                <w:sz w:val="16"/>
              </w:rPr>
              <w:t>Item</w:t>
            </w:r>
          </w:p>
        </w:tc>
        <w:tc>
          <w:tcPr>
            <w:tcW w:w="630" w:type="dxa"/>
          </w:tcPr>
          <w:p>
            <w:pPr>
              <w:pStyle w:val="TableParagraph"/>
              <w:spacing w:before="7"/>
              <w:rPr>
                <w:sz w:val="19"/>
              </w:rPr>
            </w:pPr>
          </w:p>
          <w:p>
            <w:pPr>
              <w:pStyle w:val="TableParagraph"/>
              <w:spacing w:line="352" w:lineRule="auto"/>
              <w:ind w:left="37" w:right="291"/>
              <w:rPr>
                <w:sz w:val="16"/>
              </w:rPr>
            </w:pPr>
            <w:r>
              <w:rPr>
                <w:sz w:val="16"/>
              </w:rPr>
              <w:t>Cód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MV</w:t>
            </w:r>
          </w:p>
        </w:tc>
        <w:tc>
          <w:tcPr>
            <w:tcW w:w="630" w:type="dxa"/>
          </w:tcPr>
          <w:p>
            <w:pPr>
              <w:pStyle w:val="TableParagraph"/>
              <w:spacing w:before="7"/>
              <w:rPr>
                <w:sz w:val="19"/>
              </w:rPr>
            </w:pPr>
          </w:p>
          <w:p>
            <w:pPr>
              <w:pStyle w:val="TableParagraph"/>
              <w:spacing w:line="352" w:lineRule="auto"/>
              <w:ind w:left="31" w:right="190"/>
              <w:rPr>
                <w:sz w:val="16"/>
              </w:rPr>
            </w:pPr>
            <w:r>
              <w:rPr>
                <w:sz w:val="16"/>
              </w:rPr>
              <w:t>ID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SIGA</w:t>
            </w:r>
          </w:p>
        </w:tc>
        <w:tc>
          <w:tcPr>
            <w:tcW w:w="48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53"/>
              <w:ind w:left="36"/>
              <w:rPr>
                <w:sz w:val="16"/>
              </w:rPr>
            </w:pPr>
            <w:r>
              <w:rPr>
                <w:sz w:val="16"/>
              </w:rPr>
              <w:t>Descrição</w:t>
            </w:r>
          </w:p>
        </w:tc>
        <w:tc>
          <w:tcPr>
            <w:tcW w:w="7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53"/>
              <w:ind w:left="41"/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7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53"/>
              <w:ind w:left="43"/>
              <w:rPr>
                <w:sz w:val="16"/>
              </w:rPr>
            </w:pPr>
            <w:r>
              <w:rPr>
                <w:sz w:val="16"/>
              </w:rPr>
              <w:t>CMM</w:t>
            </w:r>
          </w:p>
        </w:tc>
        <w:tc>
          <w:tcPr>
            <w:tcW w:w="630" w:type="dxa"/>
          </w:tcPr>
          <w:p>
            <w:pPr>
              <w:pStyle w:val="TableParagraph"/>
              <w:spacing w:before="7"/>
              <w:rPr>
                <w:sz w:val="19"/>
              </w:rPr>
            </w:pPr>
          </w:p>
          <w:p>
            <w:pPr>
              <w:pStyle w:val="TableParagraph"/>
              <w:spacing w:line="352" w:lineRule="auto"/>
              <w:ind w:left="31" w:right="172"/>
              <w:rPr>
                <w:sz w:val="16"/>
              </w:rPr>
            </w:pPr>
            <w:r>
              <w:rPr>
                <w:sz w:val="16"/>
              </w:rPr>
              <w:t>Quant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Total</w:t>
            </w:r>
          </w:p>
        </w:tc>
        <w:tc>
          <w:tcPr>
            <w:tcW w:w="900" w:type="dxa"/>
          </w:tcPr>
          <w:p>
            <w:pPr>
              <w:pStyle w:val="TableParagraph"/>
              <w:spacing w:line="270" w:lineRule="atLeast" w:before="4"/>
              <w:ind w:left="31" w:right="203"/>
              <w:rPr>
                <w:sz w:val="16"/>
              </w:rPr>
            </w:pPr>
            <w:r>
              <w:rPr>
                <w:sz w:val="16"/>
              </w:rPr>
              <w:t>Amostras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para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2"/>
                <w:sz w:val="16"/>
              </w:rPr>
              <w:t>Avaliação</w:t>
            </w:r>
          </w:p>
        </w:tc>
        <w:tc>
          <w:tcPr>
            <w:tcW w:w="885" w:type="dxa"/>
          </w:tcPr>
          <w:p>
            <w:pPr>
              <w:pStyle w:val="TableParagraph"/>
              <w:spacing w:before="7"/>
              <w:rPr>
                <w:sz w:val="19"/>
              </w:rPr>
            </w:pPr>
          </w:p>
          <w:p>
            <w:pPr>
              <w:pStyle w:val="TableParagraph"/>
              <w:spacing w:line="352" w:lineRule="auto"/>
              <w:ind w:left="35"/>
              <w:rPr>
                <w:sz w:val="16"/>
              </w:rPr>
            </w:pPr>
            <w:r>
              <w:rPr>
                <w:sz w:val="16"/>
              </w:rPr>
              <w:t>Marcas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pré-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aprovadas</w:t>
            </w:r>
          </w:p>
        </w:tc>
      </w:tr>
      <w:tr>
        <w:trPr>
          <w:trHeight w:val="2219" w:hRule="atLeast"/>
        </w:trPr>
        <w:tc>
          <w:tcPr>
            <w:tcW w:w="4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6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4240</w:t>
            </w:r>
          </w:p>
        </w:tc>
        <w:tc>
          <w:tcPr>
            <w:tcW w:w="6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ind w:left="31"/>
              <w:rPr>
                <w:sz w:val="16"/>
              </w:rPr>
            </w:pPr>
            <w:r>
              <w:rPr>
                <w:sz w:val="16"/>
              </w:rPr>
              <w:t>22514</w:t>
            </w:r>
          </w:p>
        </w:tc>
        <w:tc>
          <w:tcPr>
            <w:tcW w:w="4815" w:type="dxa"/>
          </w:tcPr>
          <w:p>
            <w:pPr>
              <w:pStyle w:val="TableParagraph"/>
              <w:spacing w:line="270" w:lineRule="atLeast" w:before="4"/>
              <w:ind w:left="36" w:right="16"/>
              <w:jc w:val="both"/>
              <w:rPr>
                <w:sz w:val="16"/>
              </w:rPr>
            </w:pPr>
            <w:r>
              <w:rPr>
                <w:b/>
                <w:sz w:val="16"/>
              </w:rPr>
              <w:t>Sonda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tipo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foley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nº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6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fabricada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100%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em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silicone,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transparente,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radiopaca, com 2 vias, com balão de 1,5mL </w:t>
            </w:r>
            <w:r>
              <w:rPr>
                <w:sz w:val="16"/>
              </w:rPr>
              <w:t>em silicone, supercífie lisa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 arredondada, orifícios, lateralizados largos e arredondados - válvula 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borracha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que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permita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o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uso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todas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as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dimensões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seringa,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luer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lock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ou luer slip -, saída de drenagem adaptável às conexões padronizadas dos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coletores, diâmetro correspondente e capacidade do balão marcados no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cateter. Possuir invólucro interno picotado nas 2 extremidades, estéril,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descartável,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guia.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Embalagem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individual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papel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grau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cirúrgico.</w:t>
            </w:r>
          </w:p>
        </w:tc>
        <w:tc>
          <w:tcPr>
            <w:tcW w:w="7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ind w:left="41"/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7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ind w:left="43"/>
              <w:rPr>
                <w:sz w:val="16"/>
              </w:rPr>
            </w:pPr>
            <w:r>
              <w:rPr>
                <w:sz w:val="16"/>
              </w:rPr>
              <w:t>14,9</w:t>
            </w:r>
          </w:p>
        </w:tc>
        <w:tc>
          <w:tcPr>
            <w:tcW w:w="6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ind w:left="31"/>
              <w:rPr>
                <w:sz w:val="16"/>
              </w:rPr>
            </w:pPr>
            <w:r>
              <w:rPr>
                <w:sz w:val="16"/>
              </w:rPr>
              <w:t>200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ind w:left="31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88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Vitalfoley</w:t>
            </w:r>
          </w:p>
        </w:tc>
      </w:tr>
      <w:tr>
        <w:trPr>
          <w:trHeight w:val="2219" w:hRule="atLeast"/>
        </w:trPr>
        <w:tc>
          <w:tcPr>
            <w:tcW w:w="4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6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4277</w:t>
            </w:r>
          </w:p>
        </w:tc>
        <w:tc>
          <w:tcPr>
            <w:tcW w:w="6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ind w:left="31"/>
              <w:rPr>
                <w:sz w:val="16"/>
              </w:rPr>
            </w:pPr>
            <w:r>
              <w:rPr>
                <w:sz w:val="16"/>
              </w:rPr>
              <w:t>68020</w:t>
            </w:r>
          </w:p>
        </w:tc>
        <w:tc>
          <w:tcPr>
            <w:tcW w:w="4815" w:type="dxa"/>
          </w:tcPr>
          <w:p>
            <w:pPr>
              <w:pStyle w:val="TableParagraph"/>
              <w:spacing w:line="270" w:lineRule="atLeast" w:before="4"/>
              <w:ind w:left="36" w:right="16"/>
              <w:jc w:val="both"/>
              <w:rPr>
                <w:sz w:val="16"/>
              </w:rPr>
            </w:pPr>
            <w:r>
              <w:rPr>
                <w:b/>
                <w:sz w:val="16"/>
              </w:rPr>
              <w:t>Sonda uretral tipo foley nº 8 siliconizada, com 2 vias, com balão de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5mL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látex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natural,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superfície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lisa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arredondada,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orifícios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lateralizados, largos e arredondados - válvula de borracha que permita 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uso em todas as dimensões da seringa, luer lock ou luer slip - saída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drenagem adaptável às conexões padronizadas dos coletores, diâmetro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correspondente e capacidade do balão marcados no cateter. Deve possuir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invólucro interno picotado nas duas extremidades, estéril, descartável.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Embalagem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individual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papel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grau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cirúrgico.</w:t>
            </w:r>
          </w:p>
        </w:tc>
        <w:tc>
          <w:tcPr>
            <w:tcW w:w="7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ind w:left="41"/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7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ind w:left="43"/>
              <w:rPr>
                <w:sz w:val="16"/>
              </w:rPr>
            </w:pPr>
            <w:r>
              <w:rPr>
                <w:sz w:val="16"/>
              </w:rPr>
              <w:t>46,3</w:t>
            </w:r>
          </w:p>
        </w:tc>
        <w:tc>
          <w:tcPr>
            <w:tcW w:w="6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ind w:left="31"/>
              <w:rPr>
                <w:sz w:val="16"/>
              </w:rPr>
            </w:pPr>
            <w:r>
              <w:rPr>
                <w:sz w:val="16"/>
              </w:rPr>
              <w:t>600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ind w:left="31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88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Solidor</w:t>
            </w:r>
          </w:p>
        </w:tc>
      </w:tr>
      <w:tr>
        <w:trPr>
          <w:trHeight w:val="1949" w:hRule="atLeast"/>
        </w:trPr>
        <w:tc>
          <w:tcPr>
            <w:tcW w:w="4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6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22945</w:t>
            </w:r>
          </w:p>
        </w:tc>
        <w:tc>
          <w:tcPr>
            <w:tcW w:w="6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left="31"/>
              <w:rPr>
                <w:sz w:val="16"/>
              </w:rPr>
            </w:pPr>
            <w:r>
              <w:rPr>
                <w:sz w:val="16"/>
              </w:rPr>
              <w:t>124053</w:t>
            </w:r>
          </w:p>
        </w:tc>
        <w:tc>
          <w:tcPr>
            <w:tcW w:w="4815" w:type="dxa"/>
          </w:tcPr>
          <w:p>
            <w:pPr>
              <w:pStyle w:val="TableParagraph"/>
              <w:spacing w:line="270" w:lineRule="atLeast" w:before="4"/>
              <w:ind w:left="36" w:right="16"/>
              <w:jc w:val="both"/>
              <w:rPr>
                <w:sz w:val="16"/>
              </w:rPr>
            </w:pPr>
            <w:r>
              <w:rPr>
                <w:b/>
                <w:sz w:val="16"/>
              </w:rPr>
              <w:t>Sonda uretral tipo foley nº 10 siliconizada com 2 vias com balão de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5mL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látex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natural,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superfície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lisa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arredondada,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orifícios,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lateralizados, largos e arredondados - válvula em borracha que permita 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uso em todas as dimensões de seringa, luer lock ou luer slip - saída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drenagem adaptável às conexões padronizadas dos coletores, diâmetro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correspondente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capacidade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balão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marcados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cateter.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Possuir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invólucro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interno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picotada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nas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extremidades,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estéril,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descartável.</w:t>
            </w:r>
          </w:p>
        </w:tc>
        <w:tc>
          <w:tcPr>
            <w:tcW w:w="7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left="41"/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7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left="43"/>
              <w:rPr>
                <w:sz w:val="16"/>
              </w:rPr>
            </w:pPr>
            <w:r>
              <w:rPr>
                <w:sz w:val="16"/>
              </w:rPr>
              <w:t>43,6</w:t>
            </w:r>
          </w:p>
        </w:tc>
        <w:tc>
          <w:tcPr>
            <w:tcW w:w="6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left="31"/>
              <w:rPr>
                <w:sz w:val="16"/>
              </w:rPr>
            </w:pPr>
            <w:r>
              <w:rPr>
                <w:sz w:val="16"/>
              </w:rPr>
              <w:t>580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left="31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88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Solidor</w:t>
            </w:r>
          </w:p>
        </w:tc>
      </w:tr>
      <w:tr>
        <w:trPr>
          <w:trHeight w:val="1949" w:hRule="atLeast"/>
        </w:trPr>
        <w:tc>
          <w:tcPr>
            <w:tcW w:w="4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6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22946</w:t>
            </w:r>
          </w:p>
        </w:tc>
        <w:tc>
          <w:tcPr>
            <w:tcW w:w="6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left="31"/>
              <w:rPr>
                <w:sz w:val="16"/>
              </w:rPr>
            </w:pPr>
            <w:r>
              <w:rPr>
                <w:sz w:val="16"/>
              </w:rPr>
              <w:t>124054</w:t>
            </w:r>
          </w:p>
        </w:tc>
        <w:tc>
          <w:tcPr>
            <w:tcW w:w="4815" w:type="dxa"/>
          </w:tcPr>
          <w:p>
            <w:pPr>
              <w:pStyle w:val="TableParagraph"/>
              <w:spacing w:line="270" w:lineRule="atLeast" w:before="4"/>
              <w:ind w:left="36" w:right="16"/>
              <w:jc w:val="both"/>
              <w:rPr>
                <w:sz w:val="16"/>
              </w:rPr>
            </w:pPr>
            <w:r>
              <w:rPr>
                <w:b/>
                <w:sz w:val="16"/>
              </w:rPr>
              <w:t>Sonda uretral tipo foley nº 12 siliconizada com 2 vias com balão de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5mL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látex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natural,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superfície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lisa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arredondada,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orifícios,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lateralizados, largos e arredondados - válvula em borracha que permita 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uso em todas as dimensões de seringa, luer lock ou luer slip - saída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drenagem adaptável às conexões padronizadas dos coletores, diâmetro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correspondente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capacidade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balão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marcados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cateter.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Possuir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invólucro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interno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picotada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nas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extremidades,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estéril,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descartável.</w:t>
            </w:r>
          </w:p>
        </w:tc>
        <w:tc>
          <w:tcPr>
            <w:tcW w:w="7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left="41"/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7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left="43"/>
              <w:rPr>
                <w:sz w:val="16"/>
              </w:rPr>
            </w:pPr>
            <w:r>
              <w:rPr>
                <w:sz w:val="16"/>
              </w:rPr>
              <w:t>83,1</w:t>
            </w:r>
          </w:p>
        </w:tc>
        <w:tc>
          <w:tcPr>
            <w:tcW w:w="6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left="31"/>
              <w:rPr>
                <w:sz w:val="16"/>
              </w:rPr>
            </w:pPr>
            <w:r>
              <w:rPr>
                <w:sz w:val="16"/>
              </w:rPr>
              <w:t>1.100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left="31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88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24"/>
              </w:rPr>
            </w:pPr>
          </w:p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Solidor</w:t>
            </w:r>
          </w:p>
        </w:tc>
      </w:tr>
      <w:tr>
        <w:trPr>
          <w:trHeight w:val="2219" w:hRule="atLeast"/>
        </w:trPr>
        <w:tc>
          <w:tcPr>
            <w:tcW w:w="4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6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22947</w:t>
            </w:r>
          </w:p>
        </w:tc>
        <w:tc>
          <w:tcPr>
            <w:tcW w:w="6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ind w:left="31"/>
              <w:rPr>
                <w:sz w:val="16"/>
              </w:rPr>
            </w:pPr>
            <w:r>
              <w:rPr>
                <w:sz w:val="16"/>
              </w:rPr>
              <w:t>124055</w:t>
            </w:r>
          </w:p>
        </w:tc>
        <w:tc>
          <w:tcPr>
            <w:tcW w:w="4815" w:type="dxa"/>
          </w:tcPr>
          <w:p>
            <w:pPr>
              <w:pStyle w:val="TableParagraph"/>
              <w:spacing w:line="270" w:lineRule="atLeast" w:before="4"/>
              <w:ind w:left="36" w:right="16"/>
              <w:jc w:val="both"/>
              <w:rPr>
                <w:sz w:val="16"/>
              </w:rPr>
            </w:pPr>
            <w:r>
              <w:rPr>
                <w:b/>
                <w:sz w:val="16"/>
              </w:rPr>
              <w:t>Sonda uretral tipo foley nº 14 siliconizada com 2 vias com balão de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5mL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látex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natural,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superfície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lisa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arredondada,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orifícios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lateralizados, largos e arredondados - válvula em borracha que permita 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uso em todas as dimensões de seringa, luer lock ou luer slip - saída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drenagem adaptável às conexões padronizadas dos coletores, diâmetro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correspondente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capacidade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balão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marcados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cateter.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Possuir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invólucro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interno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picotada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nas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2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extremidades,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estéril,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descartável.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Embalagem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individual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apresentação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papel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grau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cirúrgico.</w:t>
            </w:r>
          </w:p>
        </w:tc>
        <w:tc>
          <w:tcPr>
            <w:tcW w:w="7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ind w:left="41"/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7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ind w:left="43"/>
              <w:rPr>
                <w:sz w:val="16"/>
              </w:rPr>
            </w:pPr>
            <w:r>
              <w:rPr>
                <w:sz w:val="16"/>
              </w:rPr>
              <w:t>153,3</w:t>
            </w:r>
          </w:p>
        </w:tc>
        <w:tc>
          <w:tcPr>
            <w:tcW w:w="6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ind w:left="31"/>
              <w:rPr>
                <w:sz w:val="16"/>
              </w:rPr>
            </w:pPr>
            <w:r>
              <w:rPr>
                <w:sz w:val="16"/>
              </w:rPr>
              <w:t>2.000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ind w:left="31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88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Medix</w:t>
            </w:r>
          </w:p>
        </w:tc>
      </w:tr>
      <w:tr>
        <w:trPr>
          <w:trHeight w:val="1950" w:hRule="atLeast"/>
        </w:trPr>
        <w:tc>
          <w:tcPr>
            <w:tcW w:w="480" w:type="dxa"/>
            <w:tcBorders>
              <w:bottom w:val="nil"/>
            </w:tcBorders>
          </w:tcPr>
          <w:p>
            <w:pPr>
              <w:pStyle w:val="TableParagraph"/>
              <w:spacing w:before="90"/>
              <w:ind w:left="37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630" w:type="dxa"/>
            <w:tcBorders>
              <w:bottom w:val="nil"/>
            </w:tcBorders>
          </w:tcPr>
          <w:p>
            <w:pPr>
              <w:pStyle w:val="TableParagraph"/>
              <w:spacing w:before="90"/>
              <w:ind w:left="37"/>
              <w:rPr>
                <w:sz w:val="16"/>
              </w:rPr>
            </w:pPr>
            <w:r>
              <w:rPr>
                <w:sz w:val="16"/>
              </w:rPr>
              <w:t>22949</w:t>
            </w:r>
          </w:p>
        </w:tc>
        <w:tc>
          <w:tcPr>
            <w:tcW w:w="630" w:type="dxa"/>
            <w:tcBorders>
              <w:bottom w:val="nil"/>
            </w:tcBorders>
          </w:tcPr>
          <w:p>
            <w:pPr>
              <w:pStyle w:val="TableParagraph"/>
              <w:spacing w:before="90"/>
              <w:ind w:left="31"/>
              <w:rPr>
                <w:sz w:val="16"/>
              </w:rPr>
            </w:pPr>
            <w:r>
              <w:rPr>
                <w:sz w:val="16"/>
              </w:rPr>
              <w:t>124057</w:t>
            </w:r>
          </w:p>
        </w:tc>
        <w:tc>
          <w:tcPr>
            <w:tcW w:w="4815" w:type="dxa"/>
            <w:tcBorders>
              <w:bottom w:val="nil"/>
            </w:tcBorders>
          </w:tcPr>
          <w:p>
            <w:pPr>
              <w:pStyle w:val="TableParagraph"/>
              <w:spacing w:line="352" w:lineRule="auto" w:before="90"/>
              <w:ind w:left="36" w:right="16"/>
              <w:jc w:val="both"/>
              <w:rPr>
                <w:sz w:val="16"/>
              </w:rPr>
            </w:pPr>
            <w:r>
              <w:rPr>
                <w:b/>
                <w:sz w:val="16"/>
              </w:rPr>
              <w:t>Sonda uretral tipo foley nº 18 siliconizada com 2 vias com balão de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5mL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látex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natural,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superfície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lisa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arredondada,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orifícios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lateralizados, largos e arredondados - válvula em borracha que permita 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uso em todas as dimensões de seringa, luer lock ou luer slip - saída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drenagem adaptável às conexões padronizadas dos coletores, diâmetro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correspondente</w:t>
            </w:r>
            <w:r>
              <w:rPr>
                <w:spacing w:val="15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5"/>
                <w:sz w:val="16"/>
              </w:rPr>
              <w:t> </w:t>
            </w:r>
            <w:r>
              <w:rPr>
                <w:sz w:val="16"/>
              </w:rPr>
              <w:t>capacidade</w:t>
            </w:r>
            <w:r>
              <w:rPr>
                <w:spacing w:val="15"/>
                <w:sz w:val="16"/>
              </w:rPr>
              <w:t> </w:t>
            </w:r>
            <w:r>
              <w:rPr>
                <w:sz w:val="16"/>
              </w:rPr>
              <w:t>do</w:t>
            </w:r>
            <w:r>
              <w:rPr>
                <w:spacing w:val="15"/>
                <w:sz w:val="16"/>
              </w:rPr>
              <w:t> </w:t>
            </w:r>
            <w:r>
              <w:rPr>
                <w:sz w:val="16"/>
              </w:rPr>
              <w:t>balão</w:t>
            </w:r>
            <w:r>
              <w:rPr>
                <w:spacing w:val="15"/>
                <w:sz w:val="16"/>
              </w:rPr>
              <w:t> </w:t>
            </w:r>
            <w:r>
              <w:rPr>
                <w:sz w:val="16"/>
              </w:rPr>
              <w:t>marcados</w:t>
            </w:r>
            <w:r>
              <w:rPr>
                <w:spacing w:val="15"/>
                <w:sz w:val="16"/>
              </w:rPr>
              <w:t> </w:t>
            </w:r>
            <w:r>
              <w:rPr>
                <w:sz w:val="16"/>
              </w:rPr>
              <w:t>no</w:t>
            </w:r>
            <w:r>
              <w:rPr>
                <w:spacing w:val="15"/>
                <w:sz w:val="16"/>
              </w:rPr>
              <w:t> </w:t>
            </w:r>
            <w:r>
              <w:rPr>
                <w:sz w:val="16"/>
              </w:rPr>
              <w:t>cateter.</w:t>
            </w:r>
            <w:r>
              <w:rPr>
                <w:spacing w:val="15"/>
                <w:sz w:val="16"/>
              </w:rPr>
              <w:t> </w:t>
            </w:r>
            <w:r>
              <w:rPr>
                <w:sz w:val="16"/>
              </w:rPr>
              <w:t>Possuir</w:t>
            </w:r>
          </w:p>
        </w:tc>
        <w:tc>
          <w:tcPr>
            <w:tcW w:w="765" w:type="dxa"/>
            <w:tcBorders>
              <w:bottom w:val="nil"/>
            </w:tcBorders>
          </w:tcPr>
          <w:p>
            <w:pPr>
              <w:pStyle w:val="TableParagraph"/>
              <w:spacing w:before="90"/>
              <w:ind w:left="41"/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765" w:type="dxa"/>
            <w:tcBorders>
              <w:bottom w:val="nil"/>
            </w:tcBorders>
          </w:tcPr>
          <w:p>
            <w:pPr>
              <w:pStyle w:val="TableParagraph"/>
              <w:spacing w:before="90"/>
              <w:ind w:left="43"/>
              <w:rPr>
                <w:sz w:val="16"/>
              </w:rPr>
            </w:pPr>
            <w:r>
              <w:rPr>
                <w:sz w:val="16"/>
              </w:rPr>
              <w:t>236,7</w:t>
            </w:r>
          </w:p>
        </w:tc>
        <w:tc>
          <w:tcPr>
            <w:tcW w:w="630" w:type="dxa"/>
            <w:tcBorders>
              <w:bottom w:val="nil"/>
            </w:tcBorders>
          </w:tcPr>
          <w:p>
            <w:pPr>
              <w:pStyle w:val="TableParagraph"/>
              <w:spacing w:before="90"/>
              <w:ind w:left="31"/>
              <w:rPr>
                <w:sz w:val="16"/>
              </w:rPr>
            </w:pPr>
            <w:r>
              <w:rPr>
                <w:sz w:val="16"/>
              </w:rPr>
              <w:t>3.000</w:t>
            </w:r>
          </w:p>
        </w:tc>
        <w:tc>
          <w:tcPr>
            <w:tcW w:w="900" w:type="dxa"/>
            <w:tcBorders>
              <w:bottom w:val="nil"/>
            </w:tcBorders>
          </w:tcPr>
          <w:p>
            <w:pPr>
              <w:pStyle w:val="TableParagraph"/>
              <w:spacing w:before="90"/>
              <w:ind w:left="31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885" w:type="dxa"/>
            <w:tcBorders>
              <w:bottom w:val="nil"/>
            </w:tcBorders>
          </w:tcPr>
          <w:p>
            <w:pPr>
              <w:pStyle w:val="TableParagraph"/>
              <w:spacing w:before="90"/>
              <w:ind w:left="35"/>
              <w:rPr>
                <w:sz w:val="16"/>
              </w:rPr>
            </w:pPr>
            <w:r>
              <w:rPr>
                <w:sz w:val="16"/>
              </w:rPr>
              <w:t>Medix</w:t>
            </w:r>
          </w:p>
        </w:tc>
      </w:tr>
    </w:tbl>
    <w:p>
      <w:pPr>
        <w:spacing w:after="0"/>
        <w:rPr>
          <w:sz w:val="16"/>
        </w:rPr>
        <w:sectPr>
          <w:pgSz w:w="11900" w:h="16840"/>
          <w:pgMar w:top="540" w:bottom="280" w:left="580" w:right="520"/>
        </w:sectPr>
      </w:pPr>
    </w:p>
    <w:tbl>
      <w:tblPr>
        <w:tblW w:w="0" w:type="auto"/>
        <w:jc w:val="left"/>
        <w:tblInd w:w="15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0"/>
        <w:gridCol w:w="630"/>
        <w:gridCol w:w="630"/>
        <w:gridCol w:w="4815"/>
        <w:gridCol w:w="765"/>
        <w:gridCol w:w="765"/>
        <w:gridCol w:w="630"/>
        <w:gridCol w:w="900"/>
        <w:gridCol w:w="885"/>
      </w:tblGrid>
      <w:tr>
        <w:trPr>
          <w:trHeight w:val="569" w:hRule="atLeast"/>
        </w:trPr>
        <w:tc>
          <w:tcPr>
            <w:tcW w:w="480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630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630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4815" w:type="dxa"/>
            <w:tcBorders>
              <w:top w:val="nil"/>
            </w:tcBorders>
          </w:tcPr>
          <w:p>
            <w:pPr>
              <w:pStyle w:val="TableParagraph"/>
              <w:spacing w:before="60"/>
              <w:ind w:left="36"/>
              <w:rPr>
                <w:sz w:val="16"/>
              </w:rPr>
            </w:pPr>
            <w:r>
              <w:rPr>
                <w:sz w:val="16"/>
              </w:rPr>
              <w:t>invólucro</w:t>
            </w:r>
            <w:r>
              <w:rPr>
                <w:spacing w:val="68"/>
                <w:sz w:val="16"/>
              </w:rPr>
              <w:t> </w:t>
            </w:r>
            <w:r>
              <w:rPr>
                <w:sz w:val="16"/>
              </w:rPr>
              <w:t>interno</w:t>
            </w:r>
            <w:r>
              <w:rPr>
                <w:spacing w:val="68"/>
                <w:sz w:val="16"/>
              </w:rPr>
              <w:t> </w:t>
            </w:r>
            <w:r>
              <w:rPr>
                <w:sz w:val="16"/>
              </w:rPr>
              <w:t>picotada</w:t>
            </w:r>
            <w:r>
              <w:rPr>
                <w:spacing w:val="68"/>
                <w:sz w:val="16"/>
              </w:rPr>
              <w:t> </w:t>
            </w:r>
            <w:r>
              <w:rPr>
                <w:sz w:val="16"/>
              </w:rPr>
              <w:t>nas</w:t>
            </w:r>
            <w:r>
              <w:rPr>
                <w:spacing w:val="68"/>
                <w:sz w:val="16"/>
              </w:rPr>
              <w:t> </w:t>
            </w:r>
            <w:r>
              <w:rPr>
                <w:sz w:val="16"/>
              </w:rPr>
              <w:t>2</w:t>
            </w:r>
            <w:r>
              <w:rPr>
                <w:spacing w:val="68"/>
                <w:sz w:val="16"/>
              </w:rPr>
              <w:t> </w:t>
            </w:r>
            <w:r>
              <w:rPr>
                <w:sz w:val="16"/>
              </w:rPr>
              <w:t>extremidades,</w:t>
            </w:r>
            <w:r>
              <w:rPr>
                <w:spacing w:val="68"/>
                <w:sz w:val="16"/>
              </w:rPr>
              <w:t> </w:t>
            </w:r>
            <w:r>
              <w:rPr>
                <w:sz w:val="16"/>
              </w:rPr>
              <w:t>estéril,</w:t>
            </w:r>
            <w:r>
              <w:rPr>
                <w:spacing w:val="68"/>
                <w:sz w:val="16"/>
              </w:rPr>
              <w:t> </w:t>
            </w:r>
            <w:r>
              <w:rPr>
                <w:sz w:val="16"/>
              </w:rPr>
              <w:t>descartável.</w:t>
            </w:r>
          </w:p>
          <w:p>
            <w:pPr>
              <w:pStyle w:val="TableParagraph"/>
              <w:spacing w:before="86"/>
              <w:ind w:left="36"/>
              <w:rPr>
                <w:sz w:val="16"/>
              </w:rPr>
            </w:pPr>
            <w:r>
              <w:rPr>
                <w:sz w:val="16"/>
              </w:rPr>
              <w:t>Embalagem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individual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apresentação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papel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grau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cirúrgico.</w:t>
            </w:r>
          </w:p>
        </w:tc>
        <w:tc>
          <w:tcPr>
            <w:tcW w:w="765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65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630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00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885" w:type="dxa"/>
            <w:tcBorders>
              <w:top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489" w:hRule="atLeast"/>
        </w:trPr>
        <w:tc>
          <w:tcPr>
            <w:tcW w:w="4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35"/>
              <w:ind w:left="37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6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35"/>
              <w:ind w:left="37"/>
              <w:rPr>
                <w:sz w:val="16"/>
              </w:rPr>
            </w:pPr>
            <w:r>
              <w:rPr>
                <w:sz w:val="16"/>
              </w:rPr>
              <w:t>22972</w:t>
            </w:r>
          </w:p>
        </w:tc>
        <w:tc>
          <w:tcPr>
            <w:tcW w:w="6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35"/>
              <w:ind w:left="31"/>
              <w:rPr>
                <w:sz w:val="16"/>
              </w:rPr>
            </w:pPr>
            <w:r>
              <w:rPr>
                <w:sz w:val="16"/>
              </w:rPr>
              <w:t>67763</w:t>
            </w:r>
          </w:p>
        </w:tc>
        <w:tc>
          <w:tcPr>
            <w:tcW w:w="4815" w:type="dxa"/>
          </w:tcPr>
          <w:p>
            <w:pPr>
              <w:pStyle w:val="TableParagraph"/>
              <w:spacing w:line="270" w:lineRule="atLeast" w:before="4"/>
              <w:ind w:left="36" w:right="16"/>
              <w:jc w:val="both"/>
              <w:rPr>
                <w:sz w:val="16"/>
              </w:rPr>
            </w:pPr>
            <w:r>
              <w:rPr>
                <w:b/>
                <w:sz w:val="16"/>
              </w:rPr>
              <w:t>Sonda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aspiração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traqueal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n°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06</w:t>
            </w:r>
            <w:r>
              <w:rPr>
                <w:sz w:val="16"/>
              </w:rPr>
              <w:t>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orifícios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central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distais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lateralizados,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atraumática,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descartável,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atóxica,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estéril,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maleável,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transparente, conector universal, adaptável a seringas, equipos de soro 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tubo extensor de látex compatível com nº 204, confeccionado em PVC,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siliconizada, livre de látex. Embalagem individual com apresentação 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papel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grau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cirúrgico,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informacões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identificação,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procedência,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número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lote,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método,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data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validade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esterilização,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data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fabricação e prazo de validade e número de registro no Ministério da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Saúde.</w:t>
            </w:r>
          </w:p>
        </w:tc>
        <w:tc>
          <w:tcPr>
            <w:tcW w:w="7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35"/>
              <w:ind w:left="41"/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7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35"/>
              <w:ind w:left="43"/>
              <w:rPr>
                <w:sz w:val="16"/>
              </w:rPr>
            </w:pPr>
            <w:r>
              <w:rPr>
                <w:sz w:val="16"/>
              </w:rPr>
              <w:t>1.452,6</w:t>
            </w:r>
          </w:p>
        </w:tc>
        <w:tc>
          <w:tcPr>
            <w:tcW w:w="6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35"/>
              <w:ind w:left="31"/>
              <w:rPr>
                <w:sz w:val="16"/>
              </w:rPr>
            </w:pPr>
            <w:r>
              <w:rPr>
                <w:sz w:val="16"/>
              </w:rPr>
              <w:t>19.200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35"/>
              <w:ind w:left="31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88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35"/>
              <w:ind w:left="35"/>
              <w:rPr>
                <w:sz w:val="16"/>
              </w:rPr>
            </w:pPr>
            <w:r>
              <w:rPr>
                <w:sz w:val="16"/>
              </w:rPr>
              <w:t>Medsonda</w:t>
            </w:r>
          </w:p>
        </w:tc>
      </w:tr>
      <w:tr>
        <w:trPr>
          <w:trHeight w:val="2489" w:hRule="atLeast"/>
        </w:trPr>
        <w:tc>
          <w:tcPr>
            <w:tcW w:w="4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35"/>
              <w:ind w:left="37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6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35"/>
              <w:ind w:left="37"/>
              <w:rPr>
                <w:sz w:val="16"/>
              </w:rPr>
            </w:pPr>
            <w:r>
              <w:rPr>
                <w:sz w:val="16"/>
              </w:rPr>
              <w:t>22973</w:t>
            </w:r>
          </w:p>
        </w:tc>
        <w:tc>
          <w:tcPr>
            <w:tcW w:w="6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35"/>
              <w:ind w:left="31"/>
              <w:rPr>
                <w:sz w:val="16"/>
              </w:rPr>
            </w:pPr>
            <w:r>
              <w:rPr>
                <w:sz w:val="16"/>
              </w:rPr>
              <w:t>67755</w:t>
            </w:r>
          </w:p>
        </w:tc>
        <w:tc>
          <w:tcPr>
            <w:tcW w:w="4815" w:type="dxa"/>
          </w:tcPr>
          <w:p>
            <w:pPr>
              <w:pStyle w:val="TableParagraph"/>
              <w:spacing w:line="270" w:lineRule="atLeast" w:before="4"/>
              <w:ind w:left="36" w:right="16"/>
              <w:jc w:val="both"/>
              <w:rPr>
                <w:sz w:val="16"/>
              </w:rPr>
            </w:pPr>
            <w:r>
              <w:rPr>
                <w:b/>
                <w:sz w:val="16"/>
              </w:rPr>
              <w:t>Sonda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aspiração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traqueal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n°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08</w:t>
            </w:r>
            <w:r>
              <w:rPr>
                <w:sz w:val="16"/>
              </w:rPr>
              <w:t>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orifícios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central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distais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lateralizados,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atraumática,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descartável,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atóxica,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estéril,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maleável,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transparente, conector universal, adaptável a seringas, equipos de soro 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tubo extensor de látex compatível com nº 204, confeccionado em PVC,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siliconizada, livre de látex. Embalagem individual com apresentação 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papel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grau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cirúrgico,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informacões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identificação,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procedência,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número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lote,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método,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data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validade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esterilização,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data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fabricação e prazo de validade e número de registro no Ministério da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Saúde.</w:t>
            </w:r>
          </w:p>
        </w:tc>
        <w:tc>
          <w:tcPr>
            <w:tcW w:w="7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35"/>
              <w:ind w:left="41"/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7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35"/>
              <w:ind w:left="43"/>
              <w:rPr>
                <w:sz w:val="16"/>
              </w:rPr>
            </w:pPr>
            <w:r>
              <w:rPr>
                <w:sz w:val="16"/>
              </w:rPr>
              <w:t>1.347,0</w:t>
            </w:r>
          </w:p>
        </w:tc>
        <w:tc>
          <w:tcPr>
            <w:tcW w:w="6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35"/>
              <w:ind w:left="31"/>
              <w:rPr>
                <w:sz w:val="16"/>
              </w:rPr>
            </w:pPr>
            <w:r>
              <w:rPr>
                <w:sz w:val="16"/>
              </w:rPr>
              <w:t>18.000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35"/>
              <w:ind w:left="31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88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35"/>
              <w:ind w:left="35"/>
              <w:rPr>
                <w:sz w:val="16"/>
              </w:rPr>
            </w:pPr>
            <w:r>
              <w:rPr>
                <w:sz w:val="16"/>
              </w:rPr>
              <w:t>Medsonda</w:t>
            </w:r>
          </w:p>
        </w:tc>
      </w:tr>
      <w:tr>
        <w:trPr>
          <w:trHeight w:val="2489" w:hRule="atLeast"/>
        </w:trPr>
        <w:tc>
          <w:tcPr>
            <w:tcW w:w="4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35"/>
              <w:ind w:left="37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6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35"/>
              <w:ind w:left="37"/>
              <w:rPr>
                <w:sz w:val="16"/>
              </w:rPr>
            </w:pPr>
            <w:r>
              <w:rPr>
                <w:sz w:val="16"/>
              </w:rPr>
              <w:t>22966</w:t>
            </w:r>
          </w:p>
        </w:tc>
        <w:tc>
          <w:tcPr>
            <w:tcW w:w="6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35"/>
              <w:ind w:left="31"/>
              <w:rPr>
                <w:sz w:val="16"/>
              </w:rPr>
            </w:pPr>
            <w:r>
              <w:rPr>
                <w:sz w:val="16"/>
              </w:rPr>
              <w:t>67754</w:t>
            </w:r>
          </w:p>
        </w:tc>
        <w:tc>
          <w:tcPr>
            <w:tcW w:w="4815" w:type="dxa"/>
          </w:tcPr>
          <w:p>
            <w:pPr>
              <w:pStyle w:val="TableParagraph"/>
              <w:spacing w:line="270" w:lineRule="atLeast" w:before="4"/>
              <w:ind w:left="36" w:right="16"/>
              <w:jc w:val="both"/>
              <w:rPr>
                <w:sz w:val="16"/>
              </w:rPr>
            </w:pPr>
            <w:r>
              <w:rPr>
                <w:b/>
                <w:sz w:val="16"/>
              </w:rPr>
              <w:t>Sonda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aspiração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traqueal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n°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10,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sz w:val="16"/>
              </w:rPr>
              <w:t>orifícios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central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distais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lateralizados,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atraumática,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descartável,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atóxica,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estéril,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maleável,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transparente, conector universal, adaptável a seringas, equipos de soro 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tubo extensor de látex compatível com nº 204, confeccionado em PVC,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siliconizada, livre de látex. Embalagem individual com apresentação 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papel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grau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cirúrgico,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informacões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identificação,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procedência,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número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lote,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método,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data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validade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esterilização,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data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fabricação e prazo de validade e número de registro no Ministério da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Saúde.</w:t>
            </w:r>
          </w:p>
        </w:tc>
        <w:tc>
          <w:tcPr>
            <w:tcW w:w="7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35"/>
              <w:ind w:left="41"/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7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35"/>
              <w:ind w:left="43"/>
              <w:rPr>
                <w:sz w:val="16"/>
              </w:rPr>
            </w:pPr>
            <w:r>
              <w:rPr>
                <w:sz w:val="16"/>
              </w:rPr>
              <w:t>1.372,6</w:t>
            </w:r>
          </w:p>
        </w:tc>
        <w:tc>
          <w:tcPr>
            <w:tcW w:w="6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35"/>
              <w:ind w:left="31"/>
              <w:rPr>
                <w:sz w:val="16"/>
              </w:rPr>
            </w:pPr>
            <w:r>
              <w:rPr>
                <w:sz w:val="16"/>
              </w:rPr>
              <w:t>18.100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35"/>
              <w:ind w:left="31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88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35"/>
              <w:ind w:left="35"/>
              <w:rPr>
                <w:sz w:val="16"/>
              </w:rPr>
            </w:pPr>
            <w:r>
              <w:rPr>
                <w:sz w:val="16"/>
              </w:rPr>
              <w:t>Medsonda</w:t>
            </w:r>
          </w:p>
        </w:tc>
      </w:tr>
      <w:tr>
        <w:trPr>
          <w:trHeight w:val="2489" w:hRule="atLeast"/>
        </w:trPr>
        <w:tc>
          <w:tcPr>
            <w:tcW w:w="4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35"/>
              <w:ind w:left="37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6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35"/>
              <w:ind w:left="37"/>
              <w:rPr>
                <w:sz w:val="16"/>
              </w:rPr>
            </w:pPr>
            <w:r>
              <w:rPr>
                <w:sz w:val="16"/>
              </w:rPr>
              <w:t>22967</w:t>
            </w:r>
          </w:p>
        </w:tc>
        <w:tc>
          <w:tcPr>
            <w:tcW w:w="6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35"/>
              <w:ind w:left="31"/>
              <w:rPr>
                <w:sz w:val="16"/>
              </w:rPr>
            </w:pPr>
            <w:r>
              <w:rPr>
                <w:sz w:val="16"/>
              </w:rPr>
              <w:t>63688</w:t>
            </w:r>
          </w:p>
        </w:tc>
        <w:tc>
          <w:tcPr>
            <w:tcW w:w="4815" w:type="dxa"/>
          </w:tcPr>
          <w:p>
            <w:pPr>
              <w:pStyle w:val="TableParagraph"/>
              <w:spacing w:line="270" w:lineRule="atLeast" w:before="4"/>
              <w:ind w:left="36" w:right="16"/>
              <w:jc w:val="both"/>
              <w:rPr>
                <w:sz w:val="16"/>
              </w:rPr>
            </w:pPr>
            <w:r>
              <w:rPr>
                <w:b/>
                <w:sz w:val="16"/>
              </w:rPr>
              <w:t>Sonda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aspiração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traqueal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n°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12,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sz w:val="16"/>
              </w:rPr>
              <w:t>orifícios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central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distais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lateralizados,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atraumática,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descartável,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atóxica,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estéril,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maleável,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transparente, conector universal, adaptável a seringas, equipos de soro 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tubo extensor de látex compatível com nº 204, confeccionado em PVC,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siliconizada, livre de látex. Embalagem individual com apresentação 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papel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grau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cirúrgico,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informacões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identificação,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procedência,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número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lote,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método,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data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validade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esterilização,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data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fabricação e prazo de validade e número de registro no Ministério da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Saúde.</w:t>
            </w:r>
          </w:p>
        </w:tc>
        <w:tc>
          <w:tcPr>
            <w:tcW w:w="7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35"/>
              <w:ind w:left="41"/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7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35"/>
              <w:ind w:left="43"/>
              <w:rPr>
                <w:sz w:val="16"/>
              </w:rPr>
            </w:pPr>
            <w:r>
              <w:rPr>
                <w:sz w:val="16"/>
              </w:rPr>
              <w:t>2.034,8</w:t>
            </w:r>
          </w:p>
        </w:tc>
        <w:tc>
          <w:tcPr>
            <w:tcW w:w="6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35"/>
              <w:ind w:left="31"/>
              <w:rPr>
                <w:sz w:val="16"/>
              </w:rPr>
            </w:pPr>
            <w:r>
              <w:rPr>
                <w:sz w:val="16"/>
              </w:rPr>
              <w:t>26.860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35"/>
              <w:ind w:left="31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88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352" w:lineRule="auto"/>
              <w:ind w:left="35" w:right="103"/>
              <w:rPr>
                <w:sz w:val="16"/>
              </w:rPr>
            </w:pPr>
            <w:r>
              <w:rPr>
                <w:sz w:val="16"/>
              </w:rPr>
              <w:t>Medsonda/ Embramed</w:t>
            </w:r>
          </w:p>
        </w:tc>
      </w:tr>
      <w:tr>
        <w:trPr>
          <w:trHeight w:val="2489" w:hRule="atLeast"/>
        </w:trPr>
        <w:tc>
          <w:tcPr>
            <w:tcW w:w="4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35"/>
              <w:ind w:left="37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6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35"/>
              <w:ind w:left="37"/>
              <w:rPr>
                <w:sz w:val="16"/>
              </w:rPr>
            </w:pPr>
            <w:r>
              <w:rPr>
                <w:sz w:val="16"/>
              </w:rPr>
              <w:t>22968</w:t>
            </w:r>
          </w:p>
        </w:tc>
        <w:tc>
          <w:tcPr>
            <w:tcW w:w="6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35"/>
              <w:ind w:left="31"/>
              <w:rPr>
                <w:sz w:val="16"/>
              </w:rPr>
            </w:pPr>
            <w:r>
              <w:rPr>
                <w:sz w:val="16"/>
              </w:rPr>
              <w:t>67753</w:t>
            </w:r>
          </w:p>
        </w:tc>
        <w:tc>
          <w:tcPr>
            <w:tcW w:w="4815" w:type="dxa"/>
          </w:tcPr>
          <w:p>
            <w:pPr>
              <w:pStyle w:val="TableParagraph"/>
              <w:spacing w:line="270" w:lineRule="atLeast" w:before="4"/>
              <w:ind w:left="36" w:right="16"/>
              <w:jc w:val="both"/>
              <w:rPr>
                <w:sz w:val="16"/>
              </w:rPr>
            </w:pPr>
            <w:r>
              <w:rPr>
                <w:b/>
                <w:sz w:val="16"/>
              </w:rPr>
              <w:t>Sonda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aspiração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traqueal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n°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14,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sz w:val="16"/>
              </w:rPr>
              <w:t>orifícios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central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distais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lateralizados,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atraumática,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descartável,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atóxica,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estéril,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maleável,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transparente, conector universal, adaptável a seringas, equipos de soro 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tubo extensor de látex compatível com nº 204, confeccionado em PVC,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siliconizada, livre de látex. Embalagem individual com apresentação 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papel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grau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cirúrgico,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informacões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identificação,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procedência,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número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lote,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método,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data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validade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esterilização,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data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fabricação e prazo de validade e número de registro no Ministério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Saúde.</w:t>
            </w:r>
          </w:p>
        </w:tc>
        <w:tc>
          <w:tcPr>
            <w:tcW w:w="7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35"/>
              <w:ind w:left="41"/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7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35"/>
              <w:ind w:left="43"/>
              <w:rPr>
                <w:sz w:val="16"/>
              </w:rPr>
            </w:pPr>
            <w:r>
              <w:rPr>
                <w:sz w:val="16"/>
              </w:rPr>
              <w:t>1.485,0</w:t>
            </w:r>
          </w:p>
        </w:tc>
        <w:tc>
          <w:tcPr>
            <w:tcW w:w="6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35"/>
              <w:ind w:left="31"/>
              <w:rPr>
                <w:sz w:val="16"/>
              </w:rPr>
            </w:pPr>
            <w:r>
              <w:rPr>
                <w:sz w:val="16"/>
              </w:rPr>
              <w:t>19.600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35"/>
              <w:ind w:left="31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88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line="352" w:lineRule="auto"/>
              <w:ind w:left="35" w:right="103"/>
              <w:rPr>
                <w:sz w:val="16"/>
              </w:rPr>
            </w:pPr>
            <w:r>
              <w:rPr>
                <w:sz w:val="16"/>
              </w:rPr>
              <w:t>Medsonda/ Embramed</w:t>
            </w:r>
          </w:p>
        </w:tc>
      </w:tr>
      <w:tr>
        <w:trPr>
          <w:trHeight w:val="2219" w:hRule="atLeast"/>
        </w:trPr>
        <w:tc>
          <w:tcPr>
            <w:tcW w:w="4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  <w:tc>
          <w:tcPr>
            <w:tcW w:w="6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22982</w:t>
            </w:r>
          </w:p>
        </w:tc>
        <w:tc>
          <w:tcPr>
            <w:tcW w:w="6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ind w:left="31"/>
              <w:rPr>
                <w:sz w:val="16"/>
              </w:rPr>
            </w:pPr>
            <w:r>
              <w:rPr>
                <w:sz w:val="16"/>
              </w:rPr>
              <w:t>72923</w:t>
            </w:r>
          </w:p>
        </w:tc>
        <w:tc>
          <w:tcPr>
            <w:tcW w:w="4815" w:type="dxa"/>
          </w:tcPr>
          <w:p>
            <w:pPr>
              <w:pStyle w:val="TableParagraph"/>
              <w:spacing w:line="270" w:lineRule="atLeast" w:before="4"/>
              <w:ind w:left="36" w:right="16"/>
              <w:jc w:val="both"/>
              <w:rPr>
                <w:sz w:val="16"/>
              </w:rPr>
            </w:pPr>
            <w:r>
              <w:rPr>
                <w:b/>
                <w:sz w:val="16"/>
              </w:rPr>
              <w:t>Sonda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nasogástrica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n°8,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curta,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com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1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furo,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PVC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flexível,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siliconizada, livre de látex, transparente, atraumática, ponta arredondada,</w:t>
            </w:r>
            <w:r>
              <w:rPr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tipo Levine</w:t>
            </w:r>
            <w:r>
              <w:rPr>
                <w:sz w:val="16"/>
              </w:rPr>
              <w:t>, conector com tampa preso ao tubo, descartável e estéril.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Embalagem individual com apresentação em papel grau cirúrgico, que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permita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abertura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transferência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técnica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asséptica,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informações</w:t>
            </w:r>
            <w:r>
              <w:rPr>
                <w:spacing w:val="10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0"/>
                <w:sz w:val="16"/>
              </w:rPr>
              <w:t> </w:t>
            </w:r>
            <w:r>
              <w:rPr>
                <w:sz w:val="16"/>
              </w:rPr>
              <w:t>identificação,</w:t>
            </w:r>
            <w:r>
              <w:rPr>
                <w:spacing w:val="10"/>
                <w:sz w:val="16"/>
              </w:rPr>
              <w:t> </w:t>
            </w:r>
            <w:r>
              <w:rPr>
                <w:sz w:val="16"/>
              </w:rPr>
              <w:t>procedência,</w:t>
            </w:r>
            <w:r>
              <w:rPr>
                <w:spacing w:val="10"/>
                <w:sz w:val="16"/>
              </w:rPr>
              <w:t> </w:t>
            </w:r>
            <w:r>
              <w:rPr>
                <w:sz w:val="16"/>
              </w:rPr>
              <w:t>número</w:t>
            </w:r>
            <w:r>
              <w:rPr>
                <w:spacing w:val="1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0"/>
                <w:sz w:val="16"/>
              </w:rPr>
              <w:t> </w:t>
            </w:r>
            <w:r>
              <w:rPr>
                <w:sz w:val="16"/>
              </w:rPr>
              <w:t>lote,</w:t>
            </w:r>
            <w:r>
              <w:rPr>
                <w:spacing w:val="10"/>
                <w:sz w:val="16"/>
              </w:rPr>
              <w:t> </w:t>
            </w:r>
            <w:r>
              <w:rPr>
                <w:sz w:val="16"/>
              </w:rPr>
              <w:t>método,</w:t>
            </w:r>
            <w:r>
              <w:rPr>
                <w:spacing w:val="10"/>
                <w:sz w:val="16"/>
              </w:rPr>
              <w:t> </w:t>
            </w:r>
            <w:r>
              <w:rPr>
                <w:sz w:val="16"/>
              </w:rPr>
              <w:t>data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validade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esterilização,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data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fabricação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prazo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validade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número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registro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Ministério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Saúde.</w:t>
            </w:r>
          </w:p>
        </w:tc>
        <w:tc>
          <w:tcPr>
            <w:tcW w:w="7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ind w:left="41"/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7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ind w:left="43"/>
              <w:rPr>
                <w:sz w:val="16"/>
              </w:rPr>
            </w:pPr>
            <w:r>
              <w:rPr>
                <w:sz w:val="16"/>
              </w:rPr>
              <w:t>36,4</w:t>
            </w:r>
          </w:p>
        </w:tc>
        <w:tc>
          <w:tcPr>
            <w:tcW w:w="6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ind w:left="31"/>
              <w:rPr>
                <w:sz w:val="16"/>
              </w:rPr>
            </w:pPr>
            <w:r>
              <w:rPr>
                <w:sz w:val="16"/>
              </w:rPr>
              <w:t>500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ind w:left="31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88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Foyomed</w:t>
            </w:r>
          </w:p>
        </w:tc>
      </w:tr>
    </w:tbl>
    <w:p>
      <w:pPr>
        <w:spacing w:after="0"/>
        <w:rPr>
          <w:sz w:val="16"/>
        </w:rPr>
        <w:sectPr>
          <w:pgSz w:w="11900" w:h="16840"/>
          <w:pgMar w:top="540" w:bottom="280" w:left="580" w:right="520"/>
        </w:sectPr>
      </w:pPr>
    </w:p>
    <w:tbl>
      <w:tblPr>
        <w:tblW w:w="0" w:type="auto"/>
        <w:jc w:val="left"/>
        <w:tblInd w:w="15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0"/>
        <w:gridCol w:w="630"/>
        <w:gridCol w:w="630"/>
        <w:gridCol w:w="4815"/>
        <w:gridCol w:w="765"/>
        <w:gridCol w:w="765"/>
        <w:gridCol w:w="630"/>
        <w:gridCol w:w="900"/>
        <w:gridCol w:w="885"/>
      </w:tblGrid>
      <w:tr>
        <w:trPr>
          <w:trHeight w:val="2219" w:hRule="atLeast"/>
        </w:trPr>
        <w:tc>
          <w:tcPr>
            <w:tcW w:w="4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17"/>
              </w:rPr>
            </w:pPr>
          </w:p>
          <w:p>
            <w:pPr>
              <w:pStyle w:val="TableParagraph"/>
              <w:spacing w:before="1"/>
              <w:ind w:left="37"/>
              <w:rPr>
                <w:sz w:val="16"/>
              </w:rPr>
            </w:pPr>
            <w:r>
              <w:rPr>
                <w:sz w:val="16"/>
              </w:rPr>
              <w:t>13</w:t>
            </w:r>
          </w:p>
        </w:tc>
        <w:tc>
          <w:tcPr>
            <w:tcW w:w="6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17"/>
              </w:rPr>
            </w:pPr>
          </w:p>
          <w:p>
            <w:pPr>
              <w:pStyle w:val="TableParagraph"/>
              <w:spacing w:before="1"/>
              <w:ind w:left="37"/>
              <w:rPr>
                <w:sz w:val="16"/>
              </w:rPr>
            </w:pPr>
            <w:r>
              <w:rPr>
                <w:sz w:val="16"/>
              </w:rPr>
              <w:t>22976</w:t>
            </w:r>
          </w:p>
        </w:tc>
        <w:tc>
          <w:tcPr>
            <w:tcW w:w="6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17"/>
              </w:rPr>
            </w:pPr>
          </w:p>
          <w:p>
            <w:pPr>
              <w:pStyle w:val="TableParagraph"/>
              <w:spacing w:before="1"/>
              <w:ind w:left="31"/>
              <w:rPr>
                <w:sz w:val="16"/>
              </w:rPr>
            </w:pPr>
            <w:r>
              <w:rPr>
                <w:sz w:val="16"/>
              </w:rPr>
              <w:t>14835</w:t>
            </w:r>
          </w:p>
        </w:tc>
        <w:tc>
          <w:tcPr>
            <w:tcW w:w="4815" w:type="dxa"/>
          </w:tcPr>
          <w:p>
            <w:pPr>
              <w:pStyle w:val="TableParagraph"/>
              <w:spacing w:line="270" w:lineRule="exact" w:before="15"/>
              <w:ind w:left="36" w:right="16"/>
              <w:jc w:val="both"/>
              <w:rPr>
                <w:sz w:val="16"/>
              </w:rPr>
            </w:pPr>
            <w:r>
              <w:rPr>
                <w:b/>
                <w:sz w:val="16"/>
              </w:rPr>
              <w:t>Sonda nasogástrica n°14, longa</w:t>
            </w:r>
            <w:r>
              <w:rPr>
                <w:sz w:val="16"/>
              </w:rPr>
              <w:t>, em PVC flexível, siliconizada, livre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látex, transparente, atraumática, ponta arredondada, com orifícios laterais,</w:t>
            </w:r>
            <w:r>
              <w:rPr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tipo Levine</w:t>
            </w:r>
            <w:r>
              <w:rPr>
                <w:sz w:val="16"/>
              </w:rPr>
              <w:t>, conector com tampa preso ao tubo, descartável e estéril.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Embalagem individual com apresentação em papel grau cirúrgico, que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permita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abertura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transferência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técnica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asséptica,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informações</w:t>
            </w:r>
            <w:r>
              <w:rPr>
                <w:spacing w:val="10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0"/>
                <w:sz w:val="16"/>
              </w:rPr>
              <w:t> </w:t>
            </w:r>
            <w:r>
              <w:rPr>
                <w:sz w:val="16"/>
              </w:rPr>
              <w:t>identificação,</w:t>
            </w:r>
            <w:r>
              <w:rPr>
                <w:spacing w:val="10"/>
                <w:sz w:val="16"/>
              </w:rPr>
              <w:t> </w:t>
            </w:r>
            <w:r>
              <w:rPr>
                <w:sz w:val="16"/>
              </w:rPr>
              <w:t>procedência,</w:t>
            </w:r>
            <w:r>
              <w:rPr>
                <w:spacing w:val="10"/>
                <w:sz w:val="16"/>
              </w:rPr>
              <w:t> </w:t>
            </w:r>
            <w:r>
              <w:rPr>
                <w:sz w:val="16"/>
              </w:rPr>
              <w:t>número</w:t>
            </w:r>
            <w:r>
              <w:rPr>
                <w:spacing w:val="1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0"/>
                <w:sz w:val="16"/>
              </w:rPr>
              <w:t> </w:t>
            </w:r>
            <w:r>
              <w:rPr>
                <w:sz w:val="16"/>
              </w:rPr>
              <w:t>lote,</w:t>
            </w:r>
            <w:r>
              <w:rPr>
                <w:spacing w:val="10"/>
                <w:sz w:val="16"/>
              </w:rPr>
              <w:t> </w:t>
            </w:r>
            <w:r>
              <w:rPr>
                <w:sz w:val="16"/>
              </w:rPr>
              <w:t>método,</w:t>
            </w:r>
            <w:r>
              <w:rPr>
                <w:spacing w:val="10"/>
                <w:sz w:val="16"/>
              </w:rPr>
              <w:t> </w:t>
            </w:r>
            <w:r>
              <w:rPr>
                <w:sz w:val="16"/>
              </w:rPr>
              <w:t>data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validade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esterilização,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data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fabricação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prazo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validade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número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registro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Ministério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Saúde.</w:t>
            </w:r>
          </w:p>
        </w:tc>
        <w:tc>
          <w:tcPr>
            <w:tcW w:w="7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17"/>
              </w:rPr>
            </w:pPr>
          </w:p>
          <w:p>
            <w:pPr>
              <w:pStyle w:val="TableParagraph"/>
              <w:spacing w:before="1"/>
              <w:ind w:left="41"/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7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17"/>
              </w:rPr>
            </w:pPr>
          </w:p>
          <w:p>
            <w:pPr>
              <w:pStyle w:val="TableParagraph"/>
              <w:spacing w:before="1"/>
              <w:ind w:left="43"/>
              <w:rPr>
                <w:sz w:val="16"/>
              </w:rPr>
            </w:pPr>
            <w:r>
              <w:rPr>
                <w:sz w:val="16"/>
              </w:rPr>
              <w:t>63,3</w:t>
            </w:r>
          </w:p>
        </w:tc>
        <w:tc>
          <w:tcPr>
            <w:tcW w:w="6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17"/>
              </w:rPr>
            </w:pPr>
          </w:p>
          <w:p>
            <w:pPr>
              <w:pStyle w:val="TableParagraph"/>
              <w:spacing w:before="1"/>
              <w:ind w:left="31"/>
              <w:rPr>
                <w:sz w:val="16"/>
              </w:rPr>
            </w:pPr>
            <w:r>
              <w:rPr>
                <w:sz w:val="16"/>
              </w:rPr>
              <w:t>800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17"/>
              </w:rPr>
            </w:pPr>
          </w:p>
          <w:p>
            <w:pPr>
              <w:pStyle w:val="TableParagraph"/>
              <w:spacing w:before="1"/>
              <w:ind w:left="31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88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17"/>
              </w:rPr>
            </w:pPr>
          </w:p>
          <w:p>
            <w:pPr>
              <w:pStyle w:val="TableParagraph"/>
              <w:spacing w:before="1"/>
              <w:ind w:left="35"/>
              <w:rPr>
                <w:sz w:val="16"/>
              </w:rPr>
            </w:pPr>
            <w:r>
              <w:rPr>
                <w:sz w:val="16"/>
              </w:rPr>
              <w:t>Medsonda</w:t>
            </w:r>
          </w:p>
        </w:tc>
      </w:tr>
      <w:tr>
        <w:trPr>
          <w:trHeight w:val="2219" w:hRule="atLeast"/>
        </w:trPr>
        <w:tc>
          <w:tcPr>
            <w:tcW w:w="4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17"/>
              </w:rPr>
            </w:pPr>
          </w:p>
          <w:p>
            <w:pPr>
              <w:pStyle w:val="TableParagraph"/>
              <w:spacing w:before="1"/>
              <w:ind w:left="37"/>
              <w:rPr>
                <w:sz w:val="16"/>
              </w:rPr>
            </w:pPr>
            <w:r>
              <w:rPr>
                <w:sz w:val="16"/>
              </w:rPr>
              <w:t>14</w:t>
            </w:r>
          </w:p>
        </w:tc>
        <w:tc>
          <w:tcPr>
            <w:tcW w:w="6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17"/>
              </w:rPr>
            </w:pPr>
          </w:p>
          <w:p>
            <w:pPr>
              <w:pStyle w:val="TableParagraph"/>
              <w:spacing w:before="1"/>
              <w:ind w:left="37"/>
              <w:rPr>
                <w:sz w:val="16"/>
              </w:rPr>
            </w:pPr>
            <w:r>
              <w:rPr>
                <w:sz w:val="16"/>
              </w:rPr>
              <w:t>22977</w:t>
            </w:r>
          </w:p>
        </w:tc>
        <w:tc>
          <w:tcPr>
            <w:tcW w:w="6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17"/>
              </w:rPr>
            </w:pPr>
          </w:p>
          <w:p>
            <w:pPr>
              <w:pStyle w:val="TableParagraph"/>
              <w:spacing w:before="1"/>
              <w:ind w:left="31"/>
              <w:rPr>
                <w:sz w:val="16"/>
              </w:rPr>
            </w:pPr>
            <w:r>
              <w:rPr>
                <w:sz w:val="16"/>
              </w:rPr>
              <w:t>14836</w:t>
            </w:r>
          </w:p>
        </w:tc>
        <w:tc>
          <w:tcPr>
            <w:tcW w:w="4815" w:type="dxa"/>
          </w:tcPr>
          <w:p>
            <w:pPr>
              <w:pStyle w:val="TableParagraph"/>
              <w:spacing w:line="270" w:lineRule="exact" w:before="15"/>
              <w:ind w:left="36" w:right="16"/>
              <w:jc w:val="both"/>
              <w:rPr>
                <w:sz w:val="16"/>
              </w:rPr>
            </w:pPr>
            <w:r>
              <w:rPr>
                <w:b/>
                <w:sz w:val="16"/>
              </w:rPr>
              <w:t>Sonda nasogástrica n°16, </w:t>
            </w:r>
            <w:r>
              <w:rPr>
                <w:sz w:val="16"/>
              </w:rPr>
              <w:t>longa, em PVC flexível, siliconizada, livre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látex, transparente, atraumática, ponta arredondada, com orifícios laterais,</w:t>
            </w:r>
            <w:r>
              <w:rPr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tipo Levine</w:t>
            </w:r>
            <w:r>
              <w:rPr>
                <w:sz w:val="16"/>
              </w:rPr>
              <w:t>, conector com tampa preso ao tubo, descartável e estéril.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Embalagem individual com apresentação em papel grau cirúrgico, que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permita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abertura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transferência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técnica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ponta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arredondada,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asséptica,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informações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identificação,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procedência,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número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lote, método, data e validade de esterilização, data de fabricação e prazo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validade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número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registro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Ministério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Saúde.</w:t>
            </w:r>
          </w:p>
        </w:tc>
        <w:tc>
          <w:tcPr>
            <w:tcW w:w="7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17"/>
              </w:rPr>
            </w:pPr>
          </w:p>
          <w:p>
            <w:pPr>
              <w:pStyle w:val="TableParagraph"/>
              <w:spacing w:before="1"/>
              <w:ind w:left="41"/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7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17"/>
              </w:rPr>
            </w:pPr>
          </w:p>
          <w:p>
            <w:pPr>
              <w:pStyle w:val="TableParagraph"/>
              <w:spacing w:before="1"/>
              <w:ind w:left="43"/>
              <w:rPr>
                <w:sz w:val="16"/>
              </w:rPr>
            </w:pPr>
            <w:r>
              <w:rPr>
                <w:sz w:val="16"/>
              </w:rPr>
              <w:t>77,1</w:t>
            </w:r>
          </w:p>
        </w:tc>
        <w:tc>
          <w:tcPr>
            <w:tcW w:w="6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17"/>
              </w:rPr>
            </w:pPr>
          </w:p>
          <w:p>
            <w:pPr>
              <w:pStyle w:val="TableParagraph"/>
              <w:spacing w:before="1"/>
              <w:ind w:left="31"/>
              <w:rPr>
                <w:sz w:val="16"/>
              </w:rPr>
            </w:pPr>
            <w:r>
              <w:rPr>
                <w:sz w:val="16"/>
              </w:rPr>
              <w:t>1.000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17"/>
              </w:rPr>
            </w:pPr>
          </w:p>
          <w:p>
            <w:pPr>
              <w:pStyle w:val="TableParagraph"/>
              <w:spacing w:before="1"/>
              <w:ind w:left="31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88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17"/>
              </w:rPr>
            </w:pPr>
          </w:p>
          <w:p>
            <w:pPr>
              <w:pStyle w:val="TableParagraph"/>
              <w:spacing w:before="1"/>
              <w:ind w:left="35"/>
              <w:rPr>
                <w:sz w:val="16"/>
              </w:rPr>
            </w:pPr>
            <w:r>
              <w:rPr>
                <w:sz w:val="16"/>
              </w:rPr>
              <w:t>Medsonda</w:t>
            </w:r>
          </w:p>
        </w:tc>
      </w:tr>
      <w:tr>
        <w:trPr>
          <w:trHeight w:val="2219" w:hRule="atLeast"/>
        </w:trPr>
        <w:tc>
          <w:tcPr>
            <w:tcW w:w="4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17"/>
              </w:rPr>
            </w:pPr>
          </w:p>
          <w:p>
            <w:pPr>
              <w:pStyle w:val="TableParagraph"/>
              <w:spacing w:before="1"/>
              <w:ind w:left="37"/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  <w:tc>
          <w:tcPr>
            <w:tcW w:w="6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17"/>
              </w:rPr>
            </w:pPr>
          </w:p>
          <w:p>
            <w:pPr>
              <w:pStyle w:val="TableParagraph"/>
              <w:spacing w:before="1"/>
              <w:ind w:left="37"/>
              <w:rPr>
                <w:sz w:val="16"/>
              </w:rPr>
            </w:pPr>
            <w:r>
              <w:rPr>
                <w:sz w:val="16"/>
              </w:rPr>
              <w:t>7191</w:t>
            </w:r>
          </w:p>
        </w:tc>
        <w:tc>
          <w:tcPr>
            <w:tcW w:w="6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17"/>
              </w:rPr>
            </w:pPr>
          </w:p>
          <w:p>
            <w:pPr>
              <w:pStyle w:val="TableParagraph"/>
              <w:spacing w:before="1"/>
              <w:ind w:left="31"/>
              <w:rPr>
                <w:sz w:val="16"/>
              </w:rPr>
            </w:pPr>
            <w:r>
              <w:rPr>
                <w:sz w:val="16"/>
              </w:rPr>
              <w:t>14839</w:t>
            </w:r>
          </w:p>
        </w:tc>
        <w:tc>
          <w:tcPr>
            <w:tcW w:w="4815" w:type="dxa"/>
          </w:tcPr>
          <w:p>
            <w:pPr>
              <w:pStyle w:val="TableParagraph"/>
              <w:spacing w:line="270" w:lineRule="exact" w:before="15"/>
              <w:ind w:left="36" w:right="16"/>
              <w:jc w:val="both"/>
              <w:rPr>
                <w:sz w:val="16"/>
              </w:rPr>
            </w:pPr>
            <w:r>
              <w:rPr>
                <w:b/>
                <w:sz w:val="16"/>
              </w:rPr>
              <w:t>Sonda nasogástrica n°22</w:t>
            </w:r>
            <w:r>
              <w:rPr>
                <w:sz w:val="16"/>
              </w:rPr>
              <w:t>, longa, em PVC flexível, siliconizada, livre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látex, transparente, atraumática, ponta arredondada, com orifícios laterais,</w:t>
            </w:r>
            <w:r>
              <w:rPr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tipo Levine</w:t>
            </w:r>
            <w:r>
              <w:rPr>
                <w:sz w:val="16"/>
              </w:rPr>
              <w:t>, conector com tampa preso ao tubo, descartável e estéril.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Embalagem individual com apresentação em papel grau cirúrgico, que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permita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abertura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transferência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técnica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asséptica,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informações</w:t>
            </w:r>
            <w:r>
              <w:rPr>
                <w:spacing w:val="10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0"/>
                <w:sz w:val="16"/>
              </w:rPr>
              <w:t> </w:t>
            </w:r>
            <w:r>
              <w:rPr>
                <w:sz w:val="16"/>
              </w:rPr>
              <w:t>identificação,</w:t>
            </w:r>
            <w:r>
              <w:rPr>
                <w:spacing w:val="10"/>
                <w:sz w:val="16"/>
              </w:rPr>
              <w:t> </w:t>
            </w:r>
            <w:r>
              <w:rPr>
                <w:sz w:val="16"/>
              </w:rPr>
              <w:t>procedência,</w:t>
            </w:r>
            <w:r>
              <w:rPr>
                <w:spacing w:val="10"/>
                <w:sz w:val="16"/>
              </w:rPr>
              <w:t> </w:t>
            </w:r>
            <w:r>
              <w:rPr>
                <w:sz w:val="16"/>
              </w:rPr>
              <w:t>número</w:t>
            </w:r>
            <w:r>
              <w:rPr>
                <w:spacing w:val="1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0"/>
                <w:sz w:val="16"/>
              </w:rPr>
              <w:t> </w:t>
            </w:r>
            <w:r>
              <w:rPr>
                <w:sz w:val="16"/>
              </w:rPr>
              <w:t>lote,</w:t>
            </w:r>
            <w:r>
              <w:rPr>
                <w:spacing w:val="10"/>
                <w:sz w:val="16"/>
              </w:rPr>
              <w:t> </w:t>
            </w:r>
            <w:r>
              <w:rPr>
                <w:sz w:val="16"/>
              </w:rPr>
              <w:t>método,</w:t>
            </w:r>
            <w:r>
              <w:rPr>
                <w:spacing w:val="10"/>
                <w:sz w:val="16"/>
              </w:rPr>
              <w:t> </w:t>
            </w:r>
            <w:r>
              <w:rPr>
                <w:sz w:val="16"/>
              </w:rPr>
              <w:t>data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validade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esterilização,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data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fabricação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prazo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validade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número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registro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Ministério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Saúde.</w:t>
            </w:r>
          </w:p>
        </w:tc>
        <w:tc>
          <w:tcPr>
            <w:tcW w:w="7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17"/>
              </w:rPr>
            </w:pPr>
          </w:p>
          <w:p>
            <w:pPr>
              <w:pStyle w:val="TableParagraph"/>
              <w:spacing w:before="1"/>
              <w:ind w:left="41"/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7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17"/>
              </w:rPr>
            </w:pPr>
          </w:p>
          <w:p>
            <w:pPr>
              <w:pStyle w:val="TableParagraph"/>
              <w:spacing w:before="1"/>
              <w:ind w:left="43"/>
              <w:rPr>
                <w:sz w:val="16"/>
              </w:rPr>
            </w:pPr>
            <w:r>
              <w:rPr>
                <w:sz w:val="16"/>
              </w:rPr>
              <w:t>3,0</w:t>
            </w:r>
          </w:p>
        </w:tc>
        <w:tc>
          <w:tcPr>
            <w:tcW w:w="6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17"/>
              </w:rPr>
            </w:pPr>
          </w:p>
          <w:p>
            <w:pPr>
              <w:pStyle w:val="TableParagraph"/>
              <w:spacing w:before="1"/>
              <w:ind w:left="31"/>
              <w:rPr>
                <w:sz w:val="16"/>
              </w:rPr>
            </w:pPr>
            <w:r>
              <w:rPr>
                <w:sz w:val="16"/>
              </w:rPr>
              <w:t>40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17"/>
              </w:rPr>
            </w:pPr>
          </w:p>
          <w:p>
            <w:pPr>
              <w:pStyle w:val="TableParagraph"/>
              <w:spacing w:before="1"/>
              <w:ind w:left="31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88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3"/>
              <w:rPr>
                <w:sz w:val="17"/>
              </w:rPr>
            </w:pPr>
          </w:p>
          <w:p>
            <w:pPr>
              <w:pStyle w:val="TableParagraph"/>
              <w:spacing w:before="1"/>
              <w:ind w:left="35"/>
              <w:rPr>
                <w:sz w:val="16"/>
              </w:rPr>
            </w:pPr>
            <w:r>
              <w:rPr>
                <w:sz w:val="16"/>
              </w:rPr>
              <w:t>Medsonda</w:t>
            </w:r>
          </w:p>
        </w:tc>
      </w:tr>
      <w:tr>
        <w:trPr>
          <w:trHeight w:val="1949" w:hRule="atLeast"/>
        </w:trPr>
        <w:tc>
          <w:tcPr>
            <w:tcW w:w="4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6"/>
              <w:rPr>
                <w:sz w:val="23"/>
              </w:rPr>
            </w:pPr>
          </w:p>
          <w:p>
            <w:pPr>
              <w:pStyle w:val="TableParagraph"/>
              <w:spacing w:before="1"/>
              <w:ind w:left="37"/>
              <w:rPr>
                <w:sz w:val="16"/>
              </w:rPr>
            </w:pPr>
            <w:r>
              <w:rPr>
                <w:sz w:val="16"/>
              </w:rPr>
              <w:t>16</w:t>
            </w:r>
          </w:p>
        </w:tc>
        <w:tc>
          <w:tcPr>
            <w:tcW w:w="6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6"/>
              <w:rPr>
                <w:sz w:val="23"/>
              </w:rPr>
            </w:pPr>
          </w:p>
          <w:p>
            <w:pPr>
              <w:pStyle w:val="TableParagraph"/>
              <w:spacing w:before="1"/>
              <w:ind w:left="37"/>
              <w:rPr>
                <w:sz w:val="16"/>
              </w:rPr>
            </w:pPr>
            <w:r>
              <w:rPr>
                <w:sz w:val="16"/>
              </w:rPr>
              <w:t>22965</w:t>
            </w:r>
          </w:p>
        </w:tc>
        <w:tc>
          <w:tcPr>
            <w:tcW w:w="6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6"/>
              <w:rPr>
                <w:sz w:val="23"/>
              </w:rPr>
            </w:pPr>
          </w:p>
          <w:p>
            <w:pPr>
              <w:pStyle w:val="TableParagraph"/>
              <w:spacing w:before="1"/>
              <w:ind w:left="31"/>
              <w:rPr>
                <w:sz w:val="16"/>
              </w:rPr>
            </w:pPr>
            <w:r>
              <w:rPr>
                <w:sz w:val="16"/>
              </w:rPr>
              <w:t>21985</w:t>
            </w:r>
          </w:p>
        </w:tc>
        <w:tc>
          <w:tcPr>
            <w:tcW w:w="4815" w:type="dxa"/>
          </w:tcPr>
          <w:p>
            <w:pPr>
              <w:pStyle w:val="TableParagraph"/>
              <w:spacing w:line="270" w:lineRule="exact" w:before="15"/>
              <w:ind w:left="36" w:right="16"/>
              <w:jc w:val="both"/>
              <w:rPr>
                <w:sz w:val="16"/>
              </w:rPr>
            </w:pPr>
            <w:r>
              <w:rPr>
                <w:b/>
                <w:sz w:val="16"/>
              </w:rPr>
              <w:t>Sonda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uretral,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n°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8,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PVC,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siliconizado,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atóxico,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flexível,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transparente, com ponta arredondada, com 02 orificios, central e lateral.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Conector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adaptável,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tampa,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esteril.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Embalagem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individual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apresentação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papel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grau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cirúrgico,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que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permita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transferência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asséptica,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informações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identificação,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procedência,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número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lote, método, data e validade de esterilização, data de fabricação e prazo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validade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número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registro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Ministério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Saúde.</w:t>
            </w:r>
          </w:p>
        </w:tc>
        <w:tc>
          <w:tcPr>
            <w:tcW w:w="7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6"/>
              <w:rPr>
                <w:sz w:val="23"/>
              </w:rPr>
            </w:pPr>
          </w:p>
          <w:p>
            <w:pPr>
              <w:pStyle w:val="TableParagraph"/>
              <w:spacing w:before="1"/>
              <w:ind w:left="41"/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7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6"/>
              <w:rPr>
                <w:sz w:val="23"/>
              </w:rPr>
            </w:pPr>
          </w:p>
          <w:p>
            <w:pPr>
              <w:pStyle w:val="TableParagraph"/>
              <w:spacing w:before="1"/>
              <w:ind w:left="43"/>
              <w:rPr>
                <w:sz w:val="16"/>
              </w:rPr>
            </w:pPr>
            <w:r>
              <w:rPr>
                <w:sz w:val="16"/>
              </w:rPr>
              <w:t>75,1</w:t>
            </w:r>
          </w:p>
        </w:tc>
        <w:tc>
          <w:tcPr>
            <w:tcW w:w="6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6"/>
              <w:rPr>
                <w:sz w:val="23"/>
              </w:rPr>
            </w:pPr>
          </w:p>
          <w:p>
            <w:pPr>
              <w:pStyle w:val="TableParagraph"/>
              <w:spacing w:before="1"/>
              <w:ind w:left="31"/>
              <w:rPr>
                <w:sz w:val="16"/>
              </w:rPr>
            </w:pPr>
            <w:r>
              <w:rPr>
                <w:sz w:val="16"/>
              </w:rPr>
              <w:t>1.000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6"/>
              <w:rPr>
                <w:sz w:val="23"/>
              </w:rPr>
            </w:pPr>
          </w:p>
          <w:p>
            <w:pPr>
              <w:pStyle w:val="TableParagraph"/>
              <w:spacing w:before="1"/>
              <w:ind w:left="31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88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6"/>
              <w:rPr>
                <w:sz w:val="23"/>
              </w:rPr>
            </w:pPr>
          </w:p>
          <w:p>
            <w:pPr>
              <w:pStyle w:val="TableParagraph"/>
              <w:spacing w:before="1"/>
              <w:ind w:left="35"/>
              <w:rPr>
                <w:sz w:val="16"/>
              </w:rPr>
            </w:pPr>
            <w:r>
              <w:rPr>
                <w:sz w:val="16"/>
              </w:rPr>
              <w:t>Embramed</w:t>
            </w:r>
          </w:p>
        </w:tc>
      </w:tr>
      <w:tr>
        <w:trPr>
          <w:trHeight w:val="1949" w:hRule="atLeast"/>
        </w:trPr>
        <w:tc>
          <w:tcPr>
            <w:tcW w:w="4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6"/>
              <w:rPr>
                <w:sz w:val="23"/>
              </w:rPr>
            </w:pPr>
          </w:p>
          <w:p>
            <w:pPr>
              <w:pStyle w:val="TableParagraph"/>
              <w:spacing w:before="1"/>
              <w:ind w:left="37"/>
              <w:rPr>
                <w:sz w:val="16"/>
              </w:rPr>
            </w:pPr>
            <w:r>
              <w:rPr>
                <w:sz w:val="16"/>
              </w:rPr>
              <w:t>17</w:t>
            </w:r>
          </w:p>
        </w:tc>
        <w:tc>
          <w:tcPr>
            <w:tcW w:w="6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6"/>
              <w:rPr>
                <w:sz w:val="23"/>
              </w:rPr>
            </w:pPr>
          </w:p>
          <w:p>
            <w:pPr>
              <w:pStyle w:val="TableParagraph"/>
              <w:spacing w:before="1"/>
              <w:ind w:left="37"/>
              <w:rPr>
                <w:sz w:val="16"/>
              </w:rPr>
            </w:pPr>
            <w:r>
              <w:rPr>
                <w:sz w:val="16"/>
              </w:rPr>
              <w:t>22959</w:t>
            </w:r>
          </w:p>
        </w:tc>
        <w:tc>
          <w:tcPr>
            <w:tcW w:w="6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6"/>
              <w:rPr>
                <w:sz w:val="23"/>
              </w:rPr>
            </w:pPr>
          </w:p>
          <w:p>
            <w:pPr>
              <w:pStyle w:val="TableParagraph"/>
              <w:spacing w:before="1"/>
              <w:ind w:left="31"/>
              <w:rPr>
                <w:sz w:val="16"/>
              </w:rPr>
            </w:pPr>
            <w:r>
              <w:rPr>
                <w:sz w:val="16"/>
              </w:rPr>
              <w:t>21977</w:t>
            </w:r>
          </w:p>
        </w:tc>
        <w:tc>
          <w:tcPr>
            <w:tcW w:w="4815" w:type="dxa"/>
          </w:tcPr>
          <w:p>
            <w:pPr>
              <w:pStyle w:val="TableParagraph"/>
              <w:spacing w:line="270" w:lineRule="exact" w:before="15"/>
              <w:ind w:left="36" w:right="16"/>
              <w:jc w:val="both"/>
              <w:rPr>
                <w:sz w:val="16"/>
              </w:rPr>
            </w:pPr>
            <w:r>
              <w:rPr>
                <w:b/>
                <w:sz w:val="16"/>
              </w:rPr>
              <w:t>Sonda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uretral,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n°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14,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PVC,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siliconizado,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atóxico,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flexível,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transparente, com ponta arredondada, com 02 orificios, central e lateral.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Conector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adaptável,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tampa,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esteril.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Embalagem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individual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apresentação em papel grau cirúrgico, permita transferência asséptica,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 informações de identificação, procedência, número de lote, método,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data e validade de esterilização, data de fabricação e prazo de validade 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número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registro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Ministério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Saúde.</w:t>
            </w:r>
          </w:p>
        </w:tc>
        <w:tc>
          <w:tcPr>
            <w:tcW w:w="7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6"/>
              <w:rPr>
                <w:sz w:val="23"/>
              </w:rPr>
            </w:pPr>
          </w:p>
          <w:p>
            <w:pPr>
              <w:pStyle w:val="TableParagraph"/>
              <w:spacing w:before="1"/>
              <w:ind w:left="41"/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7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6"/>
              <w:rPr>
                <w:sz w:val="23"/>
              </w:rPr>
            </w:pPr>
          </w:p>
          <w:p>
            <w:pPr>
              <w:pStyle w:val="TableParagraph"/>
              <w:spacing w:before="1"/>
              <w:ind w:left="43"/>
              <w:rPr>
                <w:sz w:val="16"/>
              </w:rPr>
            </w:pPr>
            <w:r>
              <w:rPr>
                <w:sz w:val="16"/>
              </w:rPr>
              <w:t>79,9</w:t>
            </w:r>
          </w:p>
        </w:tc>
        <w:tc>
          <w:tcPr>
            <w:tcW w:w="6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6"/>
              <w:rPr>
                <w:sz w:val="23"/>
              </w:rPr>
            </w:pPr>
          </w:p>
          <w:p>
            <w:pPr>
              <w:pStyle w:val="TableParagraph"/>
              <w:spacing w:before="1"/>
              <w:ind w:left="31"/>
              <w:rPr>
                <w:sz w:val="16"/>
              </w:rPr>
            </w:pPr>
            <w:r>
              <w:rPr>
                <w:sz w:val="16"/>
              </w:rPr>
              <w:t>1.000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6"/>
              <w:rPr>
                <w:sz w:val="23"/>
              </w:rPr>
            </w:pPr>
          </w:p>
          <w:p>
            <w:pPr>
              <w:pStyle w:val="TableParagraph"/>
              <w:spacing w:before="1"/>
              <w:ind w:left="31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88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6"/>
              <w:rPr>
                <w:sz w:val="23"/>
              </w:rPr>
            </w:pPr>
          </w:p>
          <w:p>
            <w:pPr>
              <w:pStyle w:val="TableParagraph"/>
              <w:spacing w:before="1"/>
              <w:ind w:left="35"/>
              <w:rPr>
                <w:sz w:val="16"/>
              </w:rPr>
            </w:pPr>
            <w:r>
              <w:rPr>
                <w:sz w:val="16"/>
              </w:rPr>
              <w:t>Medsonda</w:t>
            </w:r>
          </w:p>
        </w:tc>
      </w:tr>
      <w:tr>
        <w:trPr>
          <w:trHeight w:val="1949" w:hRule="atLeast"/>
        </w:trPr>
        <w:tc>
          <w:tcPr>
            <w:tcW w:w="4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6"/>
              <w:rPr>
                <w:sz w:val="23"/>
              </w:rPr>
            </w:pPr>
          </w:p>
          <w:p>
            <w:pPr>
              <w:pStyle w:val="TableParagraph"/>
              <w:spacing w:before="1"/>
              <w:ind w:left="37"/>
              <w:rPr>
                <w:sz w:val="16"/>
              </w:rPr>
            </w:pPr>
            <w:r>
              <w:rPr>
                <w:sz w:val="16"/>
              </w:rPr>
              <w:t>18</w:t>
            </w:r>
          </w:p>
        </w:tc>
        <w:tc>
          <w:tcPr>
            <w:tcW w:w="6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6"/>
              <w:rPr>
                <w:sz w:val="23"/>
              </w:rPr>
            </w:pPr>
          </w:p>
          <w:p>
            <w:pPr>
              <w:pStyle w:val="TableParagraph"/>
              <w:spacing w:before="1"/>
              <w:ind w:left="37"/>
              <w:rPr>
                <w:sz w:val="16"/>
              </w:rPr>
            </w:pPr>
            <w:r>
              <w:rPr>
                <w:sz w:val="16"/>
              </w:rPr>
              <w:t>22960</w:t>
            </w:r>
          </w:p>
        </w:tc>
        <w:tc>
          <w:tcPr>
            <w:tcW w:w="6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6"/>
              <w:rPr>
                <w:sz w:val="23"/>
              </w:rPr>
            </w:pPr>
          </w:p>
          <w:p>
            <w:pPr>
              <w:pStyle w:val="TableParagraph"/>
              <w:spacing w:before="1"/>
              <w:ind w:left="31"/>
              <w:rPr>
                <w:sz w:val="16"/>
              </w:rPr>
            </w:pPr>
            <w:r>
              <w:rPr>
                <w:sz w:val="16"/>
              </w:rPr>
              <w:t>21978</w:t>
            </w:r>
          </w:p>
        </w:tc>
        <w:tc>
          <w:tcPr>
            <w:tcW w:w="4815" w:type="dxa"/>
          </w:tcPr>
          <w:p>
            <w:pPr>
              <w:pStyle w:val="TableParagraph"/>
              <w:spacing w:line="270" w:lineRule="exact" w:before="15"/>
              <w:ind w:left="36" w:right="16"/>
              <w:jc w:val="both"/>
              <w:rPr>
                <w:sz w:val="16"/>
              </w:rPr>
            </w:pPr>
            <w:r>
              <w:rPr>
                <w:b/>
                <w:sz w:val="16"/>
              </w:rPr>
              <w:t>Sonda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uretral,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n°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16</w:t>
            </w:r>
            <w:r>
              <w:rPr>
                <w:sz w:val="16"/>
              </w:rPr>
              <w:t>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PVC,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siliconizado,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atóxico,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flexível,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transparente, com ponta arredondada, com 02 orificios, central e lateral.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Conector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adaptável,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tampa,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esteril.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Embalagem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individual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apresentação em papel grau cirúrgico, permita transferência asséptica,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 informações de identificação, procedência, número de lote, método,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data e validade de esterilização, data de fabricação e prazo de validade 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número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registro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Ministério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Saúde.</w:t>
            </w:r>
          </w:p>
        </w:tc>
        <w:tc>
          <w:tcPr>
            <w:tcW w:w="7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6"/>
              <w:rPr>
                <w:sz w:val="23"/>
              </w:rPr>
            </w:pPr>
          </w:p>
          <w:p>
            <w:pPr>
              <w:pStyle w:val="TableParagraph"/>
              <w:spacing w:before="1"/>
              <w:ind w:left="41"/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7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6"/>
              <w:rPr>
                <w:sz w:val="23"/>
              </w:rPr>
            </w:pPr>
          </w:p>
          <w:p>
            <w:pPr>
              <w:pStyle w:val="TableParagraph"/>
              <w:spacing w:before="1"/>
              <w:ind w:left="43"/>
              <w:rPr>
                <w:sz w:val="16"/>
              </w:rPr>
            </w:pPr>
            <w:r>
              <w:rPr>
                <w:sz w:val="16"/>
              </w:rPr>
              <w:t>32,1</w:t>
            </w:r>
          </w:p>
        </w:tc>
        <w:tc>
          <w:tcPr>
            <w:tcW w:w="6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6"/>
              <w:rPr>
                <w:sz w:val="23"/>
              </w:rPr>
            </w:pPr>
          </w:p>
          <w:p>
            <w:pPr>
              <w:pStyle w:val="TableParagraph"/>
              <w:spacing w:before="1"/>
              <w:ind w:left="31"/>
              <w:rPr>
                <w:sz w:val="16"/>
              </w:rPr>
            </w:pPr>
            <w:r>
              <w:rPr>
                <w:sz w:val="16"/>
              </w:rPr>
              <w:t>420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6"/>
              <w:rPr>
                <w:sz w:val="23"/>
              </w:rPr>
            </w:pPr>
          </w:p>
          <w:p>
            <w:pPr>
              <w:pStyle w:val="TableParagraph"/>
              <w:spacing w:before="1"/>
              <w:ind w:left="31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88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6"/>
              <w:rPr>
                <w:sz w:val="23"/>
              </w:rPr>
            </w:pPr>
          </w:p>
          <w:p>
            <w:pPr>
              <w:pStyle w:val="TableParagraph"/>
              <w:spacing w:before="1"/>
              <w:ind w:left="35"/>
              <w:rPr>
                <w:sz w:val="16"/>
              </w:rPr>
            </w:pPr>
            <w:r>
              <w:rPr>
                <w:sz w:val="16"/>
              </w:rPr>
              <w:t>Medsonda</w:t>
            </w:r>
          </w:p>
        </w:tc>
      </w:tr>
      <w:tr>
        <w:trPr>
          <w:trHeight w:val="1949" w:hRule="atLeast"/>
        </w:trPr>
        <w:tc>
          <w:tcPr>
            <w:tcW w:w="4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6"/>
              <w:rPr>
                <w:sz w:val="23"/>
              </w:rPr>
            </w:pPr>
          </w:p>
          <w:p>
            <w:pPr>
              <w:pStyle w:val="TableParagraph"/>
              <w:spacing w:before="1"/>
              <w:ind w:left="37"/>
              <w:rPr>
                <w:sz w:val="16"/>
              </w:rPr>
            </w:pPr>
            <w:r>
              <w:rPr>
                <w:sz w:val="16"/>
              </w:rPr>
              <w:t>19</w:t>
            </w:r>
          </w:p>
        </w:tc>
        <w:tc>
          <w:tcPr>
            <w:tcW w:w="6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6"/>
              <w:rPr>
                <w:sz w:val="23"/>
              </w:rPr>
            </w:pPr>
          </w:p>
          <w:p>
            <w:pPr>
              <w:pStyle w:val="TableParagraph"/>
              <w:spacing w:before="1"/>
              <w:ind w:left="37"/>
              <w:rPr>
                <w:sz w:val="16"/>
              </w:rPr>
            </w:pPr>
            <w:r>
              <w:rPr>
                <w:sz w:val="16"/>
              </w:rPr>
              <w:t>22961</w:t>
            </w:r>
          </w:p>
        </w:tc>
        <w:tc>
          <w:tcPr>
            <w:tcW w:w="6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6"/>
              <w:rPr>
                <w:sz w:val="23"/>
              </w:rPr>
            </w:pPr>
          </w:p>
          <w:p>
            <w:pPr>
              <w:pStyle w:val="TableParagraph"/>
              <w:spacing w:before="1"/>
              <w:ind w:left="31"/>
              <w:rPr>
                <w:sz w:val="16"/>
              </w:rPr>
            </w:pPr>
            <w:r>
              <w:rPr>
                <w:sz w:val="16"/>
              </w:rPr>
              <w:t>21979</w:t>
            </w:r>
          </w:p>
        </w:tc>
        <w:tc>
          <w:tcPr>
            <w:tcW w:w="4815" w:type="dxa"/>
          </w:tcPr>
          <w:p>
            <w:pPr>
              <w:pStyle w:val="TableParagraph"/>
              <w:spacing w:line="270" w:lineRule="exact" w:before="15"/>
              <w:ind w:left="36" w:right="16"/>
              <w:jc w:val="both"/>
              <w:rPr>
                <w:sz w:val="16"/>
              </w:rPr>
            </w:pPr>
            <w:r>
              <w:rPr>
                <w:b/>
                <w:sz w:val="16"/>
              </w:rPr>
              <w:t>Sonda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uretral,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n°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18</w:t>
            </w:r>
            <w:r>
              <w:rPr>
                <w:sz w:val="16"/>
              </w:rPr>
              <w:t>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PVC,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siliconizado,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atóxico,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flexível,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transparente, com ponta arredondada, com 02 orificios, central e lateral.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Conector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adaptável,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tampa,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esteril.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Embalagem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individual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apresentação em papel grau cirúrgico, permita transferência asséptica,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 informações de identificação, procedência, número de lote, método,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data e validade de esterilização, data de fabricação e prazo de validade 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número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registro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Ministério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Saúde.</w:t>
            </w:r>
          </w:p>
        </w:tc>
        <w:tc>
          <w:tcPr>
            <w:tcW w:w="7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6"/>
              <w:rPr>
                <w:sz w:val="23"/>
              </w:rPr>
            </w:pPr>
          </w:p>
          <w:p>
            <w:pPr>
              <w:pStyle w:val="TableParagraph"/>
              <w:spacing w:before="1"/>
              <w:ind w:left="41"/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7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6"/>
              <w:rPr>
                <w:sz w:val="23"/>
              </w:rPr>
            </w:pPr>
          </w:p>
          <w:p>
            <w:pPr>
              <w:pStyle w:val="TableParagraph"/>
              <w:spacing w:before="1"/>
              <w:ind w:left="43"/>
              <w:rPr>
                <w:sz w:val="16"/>
              </w:rPr>
            </w:pPr>
            <w:r>
              <w:rPr>
                <w:sz w:val="16"/>
              </w:rPr>
              <w:t>37,2</w:t>
            </w:r>
          </w:p>
        </w:tc>
        <w:tc>
          <w:tcPr>
            <w:tcW w:w="6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6"/>
              <w:rPr>
                <w:sz w:val="23"/>
              </w:rPr>
            </w:pPr>
          </w:p>
          <w:p>
            <w:pPr>
              <w:pStyle w:val="TableParagraph"/>
              <w:spacing w:before="1"/>
              <w:ind w:left="31"/>
              <w:rPr>
                <w:sz w:val="16"/>
              </w:rPr>
            </w:pPr>
            <w:r>
              <w:rPr>
                <w:sz w:val="16"/>
              </w:rPr>
              <w:t>500</w:t>
            </w:r>
          </w:p>
        </w:tc>
        <w:tc>
          <w:tcPr>
            <w:tcW w:w="90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6"/>
              <w:rPr>
                <w:sz w:val="23"/>
              </w:rPr>
            </w:pPr>
          </w:p>
          <w:p>
            <w:pPr>
              <w:pStyle w:val="TableParagraph"/>
              <w:spacing w:before="1"/>
              <w:ind w:left="31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88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6"/>
              <w:rPr>
                <w:sz w:val="23"/>
              </w:rPr>
            </w:pPr>
          </w:p>
          <w:p>
            <w:pPr>
              <w:pStyle w:val="TableParagraph"/>
              <w:spacing w:before="1"/>
              <w:ind w:left="35"/>
              <w:rPr>
                <w:sz w:val="16"/>
              </w:rPr>
            </w:pPr>
            <w:r>
              <w:rPr>
                <w:sz w:val="16"/>
              </w:rPr>
              <w:t>Medsonda</w:t>
            </w:r>
          </w:p>
        </w:tc>
      </w:tr>
      <w:tr>
        <w:trPr>
          <w:trHeight w:val="1125" w:hRule="atLeast"/>
        </w:trPr>
        <w:tc>
          <w:tcPr>
            <w:tcW w:w="480" w:type="dxa"/>
            <w:tcBorders>
              <w:bottom w:val="nil"/>
            </w:tcBorders>
          </w:tcPr>
          <w:p>
            <w:pPr>
              <w:pStyle w:val="TableParagraph"/>
              <w:spacing w:before="82"/>
              <w:ind w:left="37"/>
              <w:rPr>
                <w:sz w:val="16"/>
              </w:rPr>
            </w:pPr>
            <w:r>
              <w:rPr>
                <w:sz w:val="16"/>
              </w:rPr>
              <w:t>20</w:t>
            </w:r>
          </w:p>
        </w:tc>
        <w:tc>
          <w:tcPr>
            <w:tcW w:w="630" w:type="dxa"/>
            <w:tcBorders>
              <w:bottom w:val="nil"/>
            </w:tcBorders>
          </w:tcPr>
          <w:p>
            <w:pPr>
              <w:pStyle w:val="TableParagraph"/>
              <w:spacing w:before="82"/>
              <w:ind w:left="37"/>
              <w:rPr>
                <w:sz w:val="16"/>
              </w:rPr>
            </w:pPr>
            <w:r>
              <w:rPr>
                <w:sz w:val="16"/>
              </w:rPr>
              <w:t>4943</w:t>
            </w:r>
          </w:p>
        </w:tc>
        <w:tc>
          <w:tcPr>
            <w:tcW w:w="630" w:type="dxa"/>
            <w:tcBorders>
              <w:bottom w:val="nil"/>
            </w:tcBorders>
          </w:tcPr>
          <w:p>
            <w:pPr>
              <w:pStyle w:val="TableParagraph"/>
              <w:spacing w:before="82"/>
              <w:ind w:left="31"/>
              <w:rPr>
                <w:sz w:val="16"/>
              </w:rPr>
            </w:pPr>
            <w:r>
              <w:rPr>
                <w:sz w:val="16"/>
              </w:rPr>
              <w:t>78937</w:t>
            </w:r>
          </w:p>
        </w:tc>
        <w:tc>
          <w:tcPr>
            <w:tcW w:w="4815" w:type="dxa"/>
            <w:tcBorders>
              <w:bottom w:val="nil"/>
            </w:tcBorders>
          </w:tcPr>
          <w:p>
            <w:pPr>
              <w:pStyle w:val="TableParagraph"/>
              <w:spacing w:line="270" w:lineRule="exact" w:before="15"/>
              <w:ind w:left="36" w:right="16"/>
              <w:jc w:val="both"/>
              <w:rPr>
                <w:sz w:val="16"/>
              </w:rPr>
            </w:pPr>
            <w:r>
              <w:rPr>
                <w:b/>
                <w:sz w:val="16"/>
              </w:rPr>
              <w:t>Sonda endobronquial de duplo lúmen</w:t>
            </w:r>
            <w:r>
              <w:rPr>
                <w:sz w:val="16"/>
              </w:rPr>
              <w:t>, tipo transparente Robertshaw,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para intubação bronqueal seletiva, esquerdo, estéril, descartável, em PVC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termossensível, graduado, com 2 (dois) balonetes de baixa pressão e alto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volume,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9"/>
                <w:sz w:val="16"/>
              </w:rPr>
              <w:t> </w:t>
            </w:r>
            <w:r>
              <w:rPr>
                <w:sz w:val="16"/>
              </w:rPr>
              <w:t>balão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9"/>
                <w:sz w:val="16"/>
              </w:rPr>
              <w:t> </w:t>
            </w:r>
            <w:r>
              <w:rPr>
                <w:sz w:val="16"/>
              </w:rPr>
              <w:t>controle</w:t>
            </w:r>
            <w:r>
              <w:rPr>
                <w:spacing w:val="9"/>
                <w:sz w:val="16"/>
              </w:rPr>
              <w:t> </w:t>
            </w:r>
            <w:r>
              <w:rPr>
                <w:sz w:val="16"/>
              </w:rPr>
              <w:t>incolor,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9"/>
                <w:sz w:val="16"/>
              </w:rPr>
              <w:t> </w:t>
            </w:r>
            <w:r>
              <w:rPr>
                <w:sz w:val="16"/>
              </w:rPr>
              <w:t>encaixes</w:t>
            </w:r>
            <w:r>
              <w:rPr>
                <w:spacing w:val="9"/>
                <w:sz w:val="16"/>
              </w:rPr>
              <w:t> </w:t>
            </w:r>
            <w:r>
              <w:rPr>
                <w:sz w:val="16"/>
              </w:rPr>
              <w:t>para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seringa</w:t>
            </w:r>
            <w:r>
              <w:rPr>
                <w:spacing w:val="9"/>
                <w:sz w:val="16"/>
              </w:rPr>
              <w:t> </w:t>
            </w:r>
            <w:r>
              <w:rPr>
                <w:sz w:val="16"/>
              </w:rPr>
              <w:t>luer</w:t>
            </w:r>
            <w:r>
              <w:rPr>
                <w:spacing w:val="9"/>
                <w:sz w:val="16"/>
              </w:rPr>
              <w:t> </w:t>
            </w:r>
            <w:r>
              <w:rPr>
                <w:sz w:val="16"/>
              </w:rPr>
              <w:t>e</w:t>
            </w:r>
          </w:p>
        </w:tc>
        <w:tc>
          <w:tcPr>
            <w:tcW w:w="765" w:type="dxa"/>
            <w:tcBorders>
              <w:bottom w:val="nil"/>
            </w:tcBorders>
          </w:tcPr>
          <w:p>
            <w:pPr>
              <w:pStyle w:val="TableParagraph"/>
              <w:spacing w:before="82"/>
              <w:ind w:left="41"/>
              <w:rPr>
                <w:i/>
                <w:sz w:val="16"/>
              </w:rPr>
            </w:pPr>
            <w:r>
              <w:rPr>
                <w:i/>
                <w:sz w:val="16"/>
              </w:rPr>
              <w:t>Conjunto</w:t>
            </w:r>
          </w:p>
        </w:tc>
        <w:tc>
          <w:tcPr>
            <w:tcW w:w="765" w:type="dxa"/>
            <w:tcBorders>
              <w:bottom w:val="nil"/>
            </w:tcBorders>
          </w:tcPr>
          <w:p>
            <w:pPr>
              <w:pStyle w:val="TableParagraph"/>
              <w:spacing w:before="82"/>
              <w:ind w:left="43"/>
              <w:rPr>
                <w:sz w:val="16"/>
              </w:rPr>
            </w:pPr>
            <w:r>
              <w:rPr>
                <w:sz w:val="16"/>
              </w:rPr>
              <w:t>4,1</w:t>
            </w:r>
          </w:p>
        </w:tc>
        <w:tc>
          <w:tcPr>
            <w:tcW w:w="630" w:type="dxa"/>
            <w:tcBorders>
              <w:bottom w:val="nil"/>
            </w:tcBorders>
          </w:tcPr>
          <w:p>
            <w:pPr>
              <w:pStyle w:val="TableParagraph"/>
              <w:spacing w:before="82"/>
              <w:ind w:left="31"/>
              <w:rPr>
                <w:sz w:val="16"/>
              </w:rPr>
            </w:pPr>
            <w:r>
              <w:rPr>
                <w:sz w:val="16"/>
              </w:rPr>
              <w:t>50</w:t>
            </w:r>
          </w:p>
        </w:tc>
        <w:tc>
          <w:tcPr>
            <w:tcW w:w="900" w:type="dxa"/>
            <w:tcBorders>
              <w:bottom w:val="nil"/>
            </w:tcBorders>
          </w:tcPr>
          <w:p>
            <w:pPr>
              <w:pStyle w:val="TableParagraph"/>
              <w:spacing w:before="82"/>
              <w:ind w:left="31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885" w:type="dxa"/>
            <w:tcBorders>
              <w:bottom w:val="nil"/>
            </w:tcBorders>
          </w:tcPr>
          <w:p>
            <w:pPr>
              <w:pStyle w:val="TableParagraph"/>
              <w:spacing w:before="82"/>
              <w:ind w:left="35"/>
              <w:rPr>
                <w:sz w:val="16"/>
              </w:rPr>
            </w:pPr>
            <w:r>
              <w:rPr>
                <w:sz w:val="16"/>
              </w:rPr>
              <w:t>Well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Lead</w:t>
            </w:r>
          </w:p>
        </w:tc>
      </w:tr>
    </w:tbl>
    <w:p>
      <w:pPr>
        <w:spacing w:after="0"/>
        <w:rPr>
          <w:sz w:val="16"/>
        </w:rPr>
        <w:sectPr>
          <w:pgSz w:w="11900" w:h="16840"/>
          <w:pgMar w:top="560" w:bottom="280" w:left="580" w:right="520"/>
        </w:sectPr>
      </w:pPr>
    </w:p>
    <w:tbl>
      <w:tblPr>
        <w:tblW w:w="0" w:type="auto"/>
        <w:jc w:val="left"/>
        <w:tblInd w:w="15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0"/>
        <w:gridCol w:w="630"/>
        <w:gridCol w:w="630"/>
        <w:gridCol w:w="4815"/>
        <w:gridCol w:w="765"/>
        <w:gridCol w:w="765"/>
        <w:gridCol w:w="630"/>
        <w:gridCol w:w="900"/>
        <w:gridCol w:w="885"/>
      </w:tblGrid>
      <w:tr>
        <w:trPr>
          <w:trHeight w:val="839" w:hRule="atLeast"/>
        </w:trPr>
        <w:tc>
          <w:tcPr>
            <w:tcW w:w="48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63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63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815" w:type="dxa"/>
            <w:tcBorders>
              <w:top w:val="nil"/>
            </w:tcBorders>
          </w:tcPr>
          <w:p>
            <w:pPr>
              <w:pStyle w:val="TableParagraph"/>
              <w:spacing w:line="352" w:lineRule="auto" w:before="60"/>
              <w:ind w:left="36" w:right="15"/>
              <w:rPr>
                <w:sz w:val="16"/>
              </w:rPr>
            </w:pPr>
            <w:r>
              <w:rPr>
                <w:sz w:val="16"/>
              </w:rPr>
              <w:t>luer-lock,</w:t>
            </w:r>
            <w:r>
              <w:rPr>
                <w:spacing w:val="24"/>
                <w:sz w:val="16"/>
              </w:rPr>
              <w:t> </w:t>
            </w:r>
            <w:r>
              <w:rPr>
                <w:b/>
                <w:sz w:val="16"/>
              </w:rPr>
              <w:t>tamanho</w:t>
            </w:r>
            <w:r>
              <w:rPr>
                <w:b/>
                <w:spacing w:val="24"/>
                <w:sz w:val="16"/>
              </w:rPr>
              <w:t> </w:t>
            </w:r>
            <w:r>
              <w:rPr>
                <w:b/>
                <w:sz w:val="16"/>
              </w:rPr>
              <w:t>35</w:t>
            </w:r>
            <w:r>
              <w:rPr>
                <w:sz w:val="16"/>
              </w:rPr>
              <w:t>,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possuindo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como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acessórios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2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(duas)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sondas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aspiração</w:t>
            </w:r>
            <w:r>
              <w:rPr>
                <w:spacing w:val="9"/>
                <w:sz w:val="16"/>
              </w:rPr>
              <w:t> </w:t>
            </w:r>
            <w:r>
              <w:rPr>
                <w:sz w:val="16"/>
              </w:rPr>
              <w:t>transparentes,</w:t>
            </w:r>
            <w:r>
              <w:rPr>
                <w:spacing w:val="9"/>
                <w:sz w:val="16"/>
              </w:rPr>
              <w:t> </w:t>
            </w:r>
            <w:r>
              <w:rPr>
                <w:sz w:val="16"/>
              </w:rPr>
              <w:t>1</w:t>
            </w:r>
            <w:r>
              <w:rPr>
                <w:spacing w:val="9"/>
                <w:sz w:val="16"/>
              </w:rPr>
              <w:t> </w:t>
            </w:r>
            <w:r>
              <w:rPr>
                <w:sz w:val="16"/>
              </w:rPr>
              <w:t>(um)</w:t>
            </w:r>
            <w:r>
              <w:rPr>
                <w:spacing w:val="9"/>
                <w:sz w:val="16"/>
              </w:rPr>
              <w:t> </w:t>
            </w:r>
            <w:r>
              <w:rPr>
                <w:sz w:val="16"/>
              </w:rPr>
              <w:t>conector</w:t>
            </w:r>
            <w:r>
              <w:rPr>
                <w:spacing w:val="9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9"/>
                <w:sz w:val="16"/>
              </w:rPr>
              <w:t> </w:t>
            </w:r>
            <w:r>
              <w:rPr>
                <w:sz w:val="16"/>
              </w:rPr>
              <w:t>y</w:t>
            </w:r>
            <w:r>
              <w:rPr>
                <w:spacing w:val="9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9"/>
                <w:sz w:val="16"/>
              </w:rPr>
              <w:t> </w:t>
            </w:r>
            <w:r>
              <w:rPr>
                <w:sz w:val="16"/>
              </w:rPr>
              <w:t>chave</w:t>
            </w:r>
            <w:r>
              <w:rPr>
                <w:spacing w:val="9"/>
                <w:sz w:val="16"/>
              </w:rPr>
              <w:t> </w:t>
            </w:r>
            <w:r>
              <w:rPr>
                <w:sz w:val="16"/>
              </w:rPr>
              <w:t>para</w:t>
            </w:r>
            <w:r>
              <w:rPr>
                <w:spacing w:val="9"/>
                <w:sz w:val="16"/>
              </w:rPr>
              <w:t> </w:t>
            </w:r>
            <w:r>
              <w:rPr>
                <w:sz w:val="16"/>
              </w:rPr>
              <w:t>extração</w:t>
            </w:r>
            <w:r>
              <w:rPr>
                <w:spacing w:val="9"/>
                <w:sz w:val="16"/>
              </w:rPr>
              <w:t> </w:t>
            </w:r>
            <w:r>
              <w:rPr>
                <w:sz w:val="16"/>
              </w:rPr>
              <w:t>dos</w:t>
            </w:r>
          </w:p>
          <w:p>
            <w:pPr>
              <w:pStyle w:val="TableParagraph"/>
              <w:spacing w:line="183" w:lineRule="exact"/>
              <w:ind w:left="36"/>
              <w:rPr>
                <w:sz w:val="16"/>
              </w:rPr>
            </w:pPr>
            <w:r>
              <w:rPr>
                <w:sz w:val="16"/>
              </w:rPr>
              <w:t>conectores.</w:t>
            </w:r>
          </w:p>
        </w:tc>
        <w:tc>
          <w:tcPr>
            <w:tcW w:w="76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6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63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0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8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</w:tbl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27" w:after="0"/>
        <w:ind w:left="459" w:right="0" w:hanging="351"/>
        <w:jc w:val="both"/>
      </w:pPr>
      <w:r>
        <w:rPr/>
        <w:t>Parcelamento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Objeto:</w:t>
      </w:r>
    </w:p>
    <w:p>
      <w:pPr>
        <w:pStyle w:val="BodyText"/>
        <w:ind w:left="109"/>
        <w:jc w:val="both"/>
      </w:pPr>
      <w:r>
        <w:rPr/>
        <w:t>Optou-se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parcelamento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objeto,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dever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buscar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ampliação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competição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evitar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concentração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mercado.</w:t>
      </w:r>
    </w:p>
    <w:p>
      <w:pPr>
        <w:pStyle w:val="BodyText"/>
        <w:spacing w:before="11"/>
        <w:rPr>
          <w:sz w:val="26"/>
        </w:rPr>
      </w:pPr>
    </w:p>
    <w:p>
      <w:pPr>
        <w:pStyle w:val="ListParagraph"/>
        <w:numPr>
          <w:ilvl w:val="0"/>
          <w:numId w:val="28"/>
        </w:numPr>
        <w:tabs>
          <w:tab w:pos="310" w:val="left" w:leader="none"/>
        </w:tabs>
        <w:spacing w:line="240" w:lineRule="auto" w:before="0" w:after="0"/>
        <w:ind w:left="309" w:right="0" w:hanging="201"/>
        <w:jc w:val="both"/>
        <w:rPr>
          <w:sz w:val="20"/>
        </w:rPr>
      </w:pPr>
      <w:r>
        <w:rPr>
          <w:spacing w:val="-2"/>
          <w:sz w:val="20"/>
        </w:rPr>
        <w:t>DESCRIÇÃO</w:t>
      </w:r>
      <w:r>
        <w:rPr>
          <w:sz w:val="20"/>
        </w:rPr>
        <w:t> </w:t>
      </w:r>
      <w:r>
        <w:rPr>
          <w:spacing w:val="-2"/>
          <w:sz w:val="20"/>
        </w:rPr>
        <w:t>DA</w:t>
      </w:r>
      <w:r>
        <w:rPr>
          <w:spacing w:val="-10"/>
          <w:sz w:val="20"/>
        </w:rPr>
        <w:t> </w:t>
      </w:r>
      <w:r>
        <w:rPr>
          <w:spacing w:val="-2"/>
          <w:sz w:val="20"/>
        </w:rPr>
        <w:t>CONTRATAÇÃO:</w:t>
      </w: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40" w:after="0"/>
        <w:ind w:left="459" w:right="0" w:hanging="351"/>
        <w:jc w:val="both"/>
        <w:rPr>
          <w:sz w:val="20"/>
        </w:rPr>
      </w:pP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execução: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80" w:lineRule="auto" w:before="40" w:after="0"/>
        <w:ind w:left="109" w:right="142" w:firstLine="0"/>
        <w:jc w:val="both"/>
        <w:rPr>
          <w:sz w:val="20"/>
        </w:rPr>
      </w:pPr>
      <w:r>
        <w:rPr>
          <w:spacing w:val="-1"/>
          <w:sz w:val="20"/>
        </w:rPr>
        <w:t>Em caso de</w:t>
      </w:r>
      <w:r>
        <w:rPr>
          <w:sz w:val="20"/>
        </w:rPr>
        <w:t> </w:t>
      </w:r>
      <w:r>
        <w:rPr>
          <w:spacing w:val="-1"/>
          <w:sz w:val="20"/>
        </w:rPr>
        <w:t>divergência de </w:t>
      </w:r>
      <w:r>
        <w:rPr>
          <w:sz w:val="20"/>
        </w:rPr>
        <w:t>descrição entre</w:t>
      </w:r>
      <w:r>
        <w:rPr>
          <w:spacing w:val="-1"/>
          <w:sz w:val="20"/>
        </w:rPr>
        <w:t> </w:t>
      </w:r>
      <w:r>
        <w:rPr>
          <w:sz w:val="20"/>
        </w:rPr>
        <w:t>o ID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SIGA</w:t>
      </w:r>
      <w:r>
        <w:rPr>
          <w:spacing w:val="-1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Referência, vale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que está</w:t>
      </w:r>
      <w:r>
        <w:rPr>
          <w:spacing w:val="-1"/>
          <w:sz w:val="20"/>
        </w:rPr>
        <w:t> </w:t>
      </w:r>
      <w:r>
        <w:rPr>
          <w:sz w:val="20"/>
        </w:rPr>
        <w:t>exposto nas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48"/>
          <w:sz w:val="20"/>
        </w:rPr>
        <w:t> </w:t>
      </w:r>
      <w:r>
        <w:rPr>
          <w:sz w:val="20"/>
        </w:rPr>
        <w:t>deste</w:t>
      </w:r>
      <w:r>
        <w:rPr>
          <w:spacing w:val="-5"/>
          <w:sz w:val="20"/>
        </w:rPr>
        <w:t> </w:t>
      </w:r>
      <w:r>
        <w:rPr>
          <w:sz w:val="20"/>
        </w:rPr>
        <w:t>Termo;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2" w:after="0"/>
        <w:ind w:left="609" w:right="0" w:hanging="501"/>
        <w:jc w:val="both"/>
        <w:rPr>
          <w:b/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será </w:t>
      </w:r>
      <w:r>
        <w:rPr>
          <w:b/>
          <w:sz w:val="20"/>
        </w:rPr>
        <w:t>venda;</w:t>
      </w:r>
    </w:p>
    <w:p>
      <w:pPr>
        <w:pStyle w:val="ListParagraph"/>
        <w:numPr>
          <w:ilvl w:val="2"/>
          <w:numId w:val="28"/>
        </w:numPr>
        <w:tabs>
          <w:tab w:pos="609" w:val="left" w:leader="none"/>
        </w:tabs>
        <w:spacing w:line="280" w:lineRule="auto" w:before="40" w:after="0"/>
        <w:ind w:left="109" w:right="142" w:firstLine="0"/>
        <w:jc w:val="both"/>
        <w:rPr>
          <w:sz w:val="20"/>
        </w:rPr>
      </w:pPr>
      <w:r>
        <w:rPr>
          <w:sz w:val="20"/>
        </w:rPr>
        <w:t>A memória de cálculo para compor a quantidade total de itens a ser contratada se baseia na análise do consumo do contrato</w:t>
      </w:r>
      <w:r>
        <w:rPr>
          <w:spacing w:val="1"/>
          <w:sz w:val="20"/>
        </w:rPr>
        <w:t> </w:t>
      </w:r>
      <w:r>
        <w:rPr>
          <w:sz w:val="20"/>
        </w:rPr>
        <w:t>anterior acrescido de 10% como margem de segurança, na solicitação da unidade demandante e, por último, na autorização da</w:t>
      </w:r>
      <w:r>
        <w:rPr>
          <w:spacing w:val="1"/>
          <w:sz w:val="20"/>
        </w:rPr>
        <w:t> </w:t>
      </w:r>
      <w:r>
        <w:rPr>
          <w:sz w:val="20"/>
        </w:rPr>
        <w:t>Direção</w:t>
      </w:r>
      <w:r>
        <w:rPr>
          <w:spacing w:val="-1"/>
          <w:sz w:val="20"/>
        </w:rPr>
        <w:t> </w:t>
      </w:r>
      <w:r>
        <w:rPr>
          <w:sz w:val="20"/>
        </w:rPr>
        <w:t>Geral</w:t>
      </w:r>
      <w:r>
        <w:rPr>
          <w:spacing w:val="-1"/>
          <w:sz w:val="20"/>
        </w:rPr>
        <w:t> </w:t>
      </w:r>
      <w:r>
        <w:rPr>
          <w:sz w:val="20"/>
        </w:rPr>
        <w:t>- 82270486.</w:t>
      </w:r>
    </w:p>
    <w:p>
      <w:pPr>
        <w:pStyle w:val="BodyText"/>
        <w:spacing w:before="8"/>
        <w:rPr>
          <w:sz w:val="23"/>
        </w:rPr>
      </w:pP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  <w:rPr>
          <w:sz w:val="20"/>
        </w:rPr>
      </w:pP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Cooperativa:</w:t>
      </w:r>
    </w:p>
    <w:p>
      <w:pPr>
        <w:pStyle w:val="BodyText"/>
        <w:spacing w:line="280" w:lineRule="auto"/>
        <w:ind w:left="109" w:right="142"/>
        <w:jc w:val="both"/>
      </w:pPr>
      <w:r>
        <w:rPr/>
        <w:t>Não será permitida a participação de Cooperativas, uma vez que fere o Princípio Constitucional da Eficiência, considerando que</w:t>
      </w:r>
      <w:r>
        <w:rPr>
          <w:spacing w:val="1"/>
        </w:rPr>
        <w:t> </w:t>
      </w:r>
      <w:r>
        <w:rPr/>
        <w:t>todo e qualquer procedimento referente ao contrato, aos aditivos e pagamentos, necessitariam, obrigatoriamente, da assinatura, e da</w:t>
      </w:r>
      <w:r>
        <w:rPr>
          <w:spacing w:val="-47"/>
        </w:rPr>
        <w:t> </w:t>
      </w:r>
      <w:r>
        <w:rPr/>
        <w:t>consequente</w:t>
      </w:r>
      <w:r>
        <w:rPr>
          <w:spacing w:val="-1"/>
        </w:rPr>
        <w:t> </w:t>
      </w:r>
      <w:r>
        <w:rPr/>
        <w:t>anuência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todos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cooperados</w:t>
      </w:r>
      <w:r>
        <w:rPr>
          <w:spacing w:val="-1"/>
        </w:rPr>
        <w:t> </w:t>
      </w:r>
      <w:r>
        <w:rPr/>
        <w:t>dificultando,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até,</w:t>
      </w:r>
      <w:r>
        <w:rPr>
          <w:spacing w:val="-1"/>
        </w:rPr>
        <w:t> </w:t>
      </w:r>
      <w:r>
        <w:rPr/>
        <w:t>impossibilitando,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célere</w:t>
      </w:r>
      <w:r>
        <w:rPr>
          <w:spacing w:val="-1"/>
        </w:rPr>
        <w:t> </w:t>
      </w:r>
      <w:r>
        <w:rPr/>
        <w:t>execução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pretendido.</w:t>
      </w:r>
    </w:p>
    <w:p>
      <w:pPr>
        <w:pStyle w:val="BodyText"/>
        <w:spacing w:before="8"/>
        <w:rPr>
          <w:sz w:val="23"/>
        </w:rPr>
      </w:pP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1" w:after="0"/>
        <w:ind w:left="459" w:right="0" w:hanging="351"/>
        <w:jc w:val="both"/>
        <w:rPr>
          <w:sz w:val="20"/>
        </w:rPr>
      </w:pP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Consórcio:</w:t>
      </w:r>
    </w:p>
    <w:p>
      <w:pPr>
        <w:pStyle w:val="BodyText"/>
        <w:spacing w:line="280" w:lineRule="auto"/>
        <w:ind w:left="109" w:right="142"/>
        <w:jc w:val="both"/>
      </w:pPr>
      <w:r>
        <w:rPr/>
        <w:t>Tradicionalmente, a formação de consórcios é admitida quando o objeto a ser licitado envolve questões de alta complexidade ou de</w:t>
      </w:r>
      <w:r>
        <w:rPr>
          <w:spacing w:val="-47"/>
        </w:rPr>
        <w:t> </w:t>
      </w:r>
      <w:r>
        <w:rPr/>
        <w:t>relevante vulto, em que empresas, isoladamente, não teriam condições de suprir os requisitos de habilitação do edital. Nestes casos,</w:t>
      </w:r>
      <w:r>
        <w:rPr>
          <w:spacing w:val="-47"/>
        </w:rPr>
        <w:t> </w:t>
      </w:r>
      <w:r>
        <w:rPr/>
        <w:t>a</w:t>
      </w:r>
      <w:r>
        <w:rPr>
          <w:spacing w:val="-12"/>
        </w:rPr>
        <w:t> </w:t>
      </w:r>
      <w:r>
        <w:rPr/>
        <w:t>Administração,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vistas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aumentar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número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participantes,</w:t>
      </w:r>
      <w:r>
        <w:rPr>
          <w:spacing w:val="-1"/>
        </w:rPr>
        <w:t> </w:t>
      </w:r>
      <w:r>
        <w:rPr/>
        <w:t>admite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formação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consórcio.</w:t>
      </w:r>
    </w:p>
    <w:p>
      <w:pPr>
        <w:pStyle w:val="BodyText"/>
        <w:spacing w:line="280" w:lineRule="auto" w:before="2"/>
        <w:ind w:left="109" w:right="142"/>
        <w:jc w:val="both"/>
      </w:pPr>
      <w:r>
        <w:rPr/>
        <w:t>O Professor MARÇAL JUSTEN FILHO, in Comentários à Lei de Licitações e Contratos Administrativos, 13 ed.2009, pág. 47 e</w:t>
      </w:r>
      <w:r>
        <w:rPr>
          <w:spacing w:val="1"/>
        </w:rPr>
        <w:t> </w:t>
      </w:r>
      <w:r>
        <w:rPr/>
        <w:t>477,</w:t>
      </w:r>
      <w:r>
        <w:rPr>
          <w:spacing w:val="-1"/>
        </w:rPr>
        <w:t> </w:t>
      </w:r>
      <w:r>
        <w:rPr/>
        <w:t>diz</w:t>
      </w:r>
      <w:r>
        <w:rPr>
          <w:spacing w:val="-1"/>
        </w:rPr>
        <w:t> </w:t>
      </w:r>
      <w:r>
        <w:rPr/>
        <w:t>que:</w:t>
      </w:r>
    </w:p>
    <w:p>
      <w:pPr>
        <w:pStyle w:val="BodyText"/>
        <w:spacing w:line="280" w:lineRule="auto" w:before="2"/>
        <w:ind w:left="109" w:right="142"/>
        <w:jc w:val="both"/>
      </w:pPr>
      <w:r>
        <w:rPr/>
        <w:t>“Em regra, o consórcio não é favorecido ou incentivado pelo nosso Direito. Assim se passa porque, como instrumento de atuação</w:t>
      </w:r>
      <w:r>
        <w:rPr>
          <w:spacing w:val="1"/>
        </w:rPr>
        <w:t> </w:t>
      </w:r>
      <w:r>
        <w:rPr/>
        <w:t>empresarial, o consórcio pode conduzir a resultados indesejáveis. A formação de consórcios acarreta risco da dominação do</w:t>
      </w:r>
      <w:r>
        <w:rPr>
          <w:spacing w:val="1"/>
        </w:rPr>
        <w:t> </w:t>
      </w:r>
      <w:r>
        <w:rPr/>
        <w:t>mercado, através de pactos de eliminação de competição entre os empresários. No campo de licitações, a formação de consórcios</w:t>
      </w:r>
      <w:r>
        <w:rPr>
          <w:spacing w:val="1"/>
        </w:rPr>
        <w:t> </w:t>
      </w:r>
      <w:r>
        <w:rPr/>
        <w:t>poderia reduzir o universo da disputa. O consórcio poderia retratar uma composição entre eventuais interessados: em vez de</w:t>
      </w:r>
      <w:r>
        <w:rPr>
          <w:spacing w:val="1"/>
        </w:rPr>
        <w:t> </w:t>
      </w:r>
      <w:r>
        <w:rPr/>
        <w:t>estabelecerem</w:t>
      </w:r>
      <w:r>
        <w:rPr>
          <w:spacing w:val="-1"/>
        </w:rPr>
        <w:t> </w:t>
      </w:r>
      <w:r>
        <w:rPr/>
        <w:t>disputa</w:t>
      </w:r>
      <w:r>
        <w:rPr>
          <w:spacing w:val="-1"/>
        </w:rPr>
        <w:t> </w:t>
      </w:r>
      <w:r>
        <w:rPr/>
        <w:t>entre</w:t>
      </w:r>
      <w:r>
        <w:rPr>
          <w:spacing w:val="-1"/>
        </w:rPr>
        <w:t> </w:t>
      </w:r>
      <w:r>
        <w:rPr/>
        <w:t>si,</w:t>
      </w:r>
      <w:r>
        <w:rPr>
          <w:spacing w:val="-1"/>
        </w:rPr>
        <w:t> </w:t>
      </w:r>
      <w:r>
        <w:rPr/>
        <w:t>formalizariam</w:t>
      </w:r>
      <w:r>
        <w:rPr>
          <w:spacing w:val="-1"/>
        </w:rPr>
        <w:t> </w:t>
      </w:r>
      <w:r>
        <w:rPr/>
        <w:t>acordo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eliminar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competição.</w:t>
      </w:r>
    </w:p>
    <w:p>
      <w:pPr>
        <w:pStyle w:val="BodyText"/>
        <w:spacing w:line="280" w:lineRule="auto" w:before="5"/>
        <w:ind w:left="109" w:right="142"/>
        <w:jc w:val="both"/>
      </w:pPr>
      <w:r>
        <w:rPr/>
        <w:t>Mas o consórcio também pode prestar-se a resultados positivos e compatíveis com a ordem jurídica. Há hipóteses em que as</w:t>
      </w:r>
      <w:r>
        <w:rPr>
          <w:spacing w:val="1"/>
        </w:rPr>
        <w:t> </w:t>
      </w:r>
      <w:r>
        <w:rPr/>
        <w:t>circunstâncias de mercado e (ou) a complexidade do objeto tornam problemática a competição. Isso se passa quando grande</w:t>
      </w:r>
      <w:r>
        <w:rPr>
          <w:spacing w:val="1"/>
        </w:rPr>
        <w:t> </w:t>
      </w:r>
      <w:r>
        <w:rPr/>
        <w:t>quantidade de empresas, isoladamente, não dispuseram de condições para participar de licitações. Nesse caso, o instituto do</w:t>
      </w:r>
      <w:r>
        <w:rPr>
          <w:spacing w:val="1"/>
        </w:rPr>
        <w:t> </w:t>
      </w:r>
      <w:r>
        <w:rPr/>
        <w:t>consórcio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via</w:t>
      </w:r>
      <w:r>
        <w:rPr>
          <w:spacing w:val="-1"/>
        </w:rPr>
        <w:t> </w:t>
      </w:r>
      <w:r>
        <w:rPr/>
        <w:t>adequada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propiciar</w:t>
      </w:r>
      <w:r>
        <w:rPr>
          <w:spacing w:val="-1"/>
        </w:rPr>
        <w:t> </w:t>
      </w:r>
      <w:r>
        <w:rPr/>
        <w:t>ampliação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universo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participantes.</w:t>
      </w:r>
    </w:p>
    <w:p>
      <w:pPr>
        <w:pStyle w:val="BodyText"/>
        <w:spacing w:line="280" w:lineRule="auto" w:before="4"/>
        <w:ind w:left="109" w:right="142"/>
        <w:jc w:val="both"/>
      </w:pPr>
      <w:r>
        <w:rPr/>
        <w:t>É</w:t>
      </w:r>
      <w:r>
        <w:rPr>
          <w:spacing w:val="1"/>
        </w:rPr>
        <w:t> </w:t>
      </w:r>
      <w:r>
        <w:rPr/>
        <w:t>usual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Administração</w:t>
      </w:r>
      <w:r>
        <w:rPr>
          <w:spacing w:val="1"/>
        </w:rPr>
        <w:t> </w:t>
      </w:r>
      <w:r>
        <w:rPr/>
        <w:t>Pública</w:t>
      </w:r>
      <w:r>
        <w:rPr>
          <w:spacing w:val="1"/>
        </w:rPr>
        <w:t> </w:t>
      </w:r>
      <w:r>
        <w:rPr/>
        <w:t>apenas</w:t>
      </w:r>
      <w:r>
        <w:rPr>
          <w:spacing w:val="1"/>
        </w:rPr>
        <w:t> </w:t>
      </w:r>
      <w:r>
        <w:rPr/>
        <w:t>autorize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participação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empresas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consórcio</w:t>
      </w:r>
      <w:r>
        <w:rPr>
          <w:spacing w:val="1"/>
        </w:rPr>
        <w:t> </w:t>
      </w:r>
      <w:r>
        <w:rPr/>
        <w:t>quando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dimensões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complexidade do objeto ou das circunstâncias concretas exijam a associação entre os particulares.São as hipóteses em que apenas</w:t>
      </w:r>
      <w:r>
        <w:rPr>
          <w:spacing w:val="1"/>
        </w:rPr>
        <w:t> </w:t>
      </w:r>
      <w:r>
        <w:rPr/>
        <w:t>poucas</w:t>
      </w:r>
      <w:r>
        <w:rPr>
          <w:spacing w:val="-1"/>
        </w:rPr>
        <w:t> </w:t>
      </w:r>
      <w:r>
        <w:rPr/>
        <w:t>empresas</w:t>
      </w:r>
      <w:r>
        <w:rPr>
          <w:spacing w:val="-1"/>
        </w:rPr>
        <w:t> </w:t>
      </w:r>
      <w:r>
        <w:rPr/>
        <w:t>estariam</w:t>
      </w:r>
      <w:r>
        <w:rPr>
          <w:spacing w:val="-1"/>
        </w:rPr>
        <w:t> </w:t>
      </w:r>
      <w:r>
        <w:rPr/>
        <w:t>aptas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preencher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condições</w:t>
      </w:r>
      <w:r>
        <w:rPr>
          <w:spacing w:val="-1"/>
        </w:rPr>
        <w:t> </w:t>
      </w:r>
      <w:r>
        <w:rPr/>
        <w:t>especiais</w:t>
      </w:r>
      <w:r>
        <w:rPr>
          <w:spacing w:val="-1"/>
        </w:rPr>
        <w:t> </w:t>
      </w:r>
      <w:r>
        <w:rPr/>
        <w:t>exigidas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licitação.”</w:t>
      </w:r>
    </w:p>
    <w:p>
      <w:pPr>
        <w:pStyle w:val="BodyText"/>
        <w:spacing w:before="2"/>
        <w:ind w:left="109"/>
        <w:jc w:val="both"/>
      </w:pPr>
      <w:r>
        <w:rPr/>
        <w:t>Ainda,</w:t>
      </w:r>
      <w:r>
        <w:rPr>
          <w:spacing w:val="-1"/>
        </w:rPr>
        <w:t> </w:t>
      </w:r>
      <w:r>
        <w:rPr/>
        <w:t>sobre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questão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discricionaridade,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Professor</w:t>
      </w:r>
      <w:r>
        <w:rPr>
          <w:spacing w:val="-1"/>
        </w:rPr>
        <w:t> </w:t>
      </w:r>
      <w:r>
        <w:rPr/>
        <w:t>diz</w:t>
      </w:r>
      <w:r>
        <w:rPr>
          <w:spacing w:val="-1"/>
        </w:rPr>
        <w:t> </w:t>
      </w:r>
      <w:r>
        <w:rPr/>
        <w:t>que:</w:t>
      </w:r>
    </w:p>
    <w:p>
      <w:pPr>
        <w:pStyle w:val="BodyText"/>
        <w:spacing w:line="280" w:lineRule="auto"/>
        <w:ind w:left="109" w:right="142"/>
        <w:jc w:val="both"/>
      </w:pPr>
      <w:r>
        <w:rPr/>
        <w:t>"O ato convocatório admitirá ou não a participação de empresas em consórcio. Trata-se de escolha discricionária da Administração</w:t>
      </w:r>
      <w:r>
        <w:rPr>
          <w:spacing w:val="1"/>
        </w:rPr>
        <w:t> </w:t>
      </w:r>
      <w:r>
        <w:rPr/>
        <w:t>Pública."</w:t>
      </w:r>
    </w:p>
    <w:p>
      <w:pPr>
        <w:pStyle w:val="BodyText"/>
        <w:spacing w:line="280" w:lineRule="auto" w:before="2"/>
        <w:ind w:left="109" w:right="142"/>
        <w:jc w:val="both"/>
      </w:pPr>
      <w:r>
        <w:rPr/>
        <w:t>A jurisprudência do TCU também avaliou a discricionaridade da Administração quanto a admissibilidade da participação de</w:t>
      </w:r>
      <w:r>
        <w:rPr>
          <w:spacing w:val="1"/>
        </w:rPr>
        <w:t> </w:t>
      </w:r>
      <w:r>
        <w:rPr/>
        <w:t>consorcios:</w:t>
      </w:r>
    </w:p>
    <w:p>
      <w:pPr>
        <w:pStyle w:val="BodyText"/>
        <w:spacing w:line="280" w:lineRule="auto" w:before="2"/>
        <w:ind w:left="109" w:right="142"/>
        <w:jc w:val="both"/>
      </w:pPr>
      <w:r>
        <w:rPr/>
        <w:t>"Ademais, a participação de consórcios em torneio licitatório não garante aumento de competitividade, consoante arestos do</w:t>
      </w:r>
      <w:r>
        <w:rPr>
          <w:spacing w:val="1"/>
        </w:rPr>
        <w:t> </w:t>
      </w:r>
      <w:r>
        <w:rPr/>
        <w:t>RElatório</w:t>
      </w:r>
      <w:r>
        <w:rPr>
          <w:spacing w:val="4"/>
        </w:rPr>
        <w:t> </w:t>
      </w:r>
      <w:r>
        <w:rPr/>
        <w:t>e</w:t>
      </w:r>
      <w:r>
        <w:rPr>
          <w:spacing w:val="2"/>
        </w:rPr>
        <w:t> </w:t>
      </w:r>
      <w:r>
        <w:rPr/>
        <w:t>Voto</w:t>
      </w:r>
      <w:r>
        <w:rPr>
          <w:spacing w:val="4"/>
        </w:rPr>
        <w:t> </w:t>
      </w:r>
      <w:r>
        <w:rPr/>
        <w:t>que</w:t>
      </w:r>
      <w:r>
        <w:rPr>
          <w:spacing w:val="5"/>
        </w:rPr>
        <w:t> </w:t>
      </w:r>
      <w:r>
        <w:rPr/>
        <w:t>impulsionaram</w:t>
      </w:r>
      <w:r>
        <w:rPr>
          <w:spacing w:val="5"/>
        </w:rPr>
        <w:t> </w:t>
      </w:r>
      <w:r>
        <w:rPr/>
        <w:t>o</w:t>
      </w:r>
      <w:r>
        <w:rPr>
          <w:spacing w:val="-6"/>
        </w:rPr>
        <w:t> </w:t>
      </w:r>
      <w:r>
        <w:rPr/>
        <w:t>Acórdão</w:t>
      </w:r>
      <w:r>
        <w:rPr>
          <w:spacing w:val="4"/>
        </w:rPr>
        <w:t> </w:t>
      </w:r>
      <w:r>
        <w:rPr/>
        <w:t>nº2.813/2004</w:t>
      </w:r>
      <w:r>
        <w:rPr>
          <w:spacing w:val="5"/>
        </w:rPr>
        <w:t> </w:t>
      </w:r>
      <w:r>
        <w:rPr/>
        <w:t>-</w:t>
      </w:r>
      <w:r>
        <w:rPr>
          <w:spacing w:val="5"/>
        </w:rPr>
        <w:t> </w:t>
      </w:r>
      <w:r>
        <w:rPr/>
        <w:t>1ª</w:t>
      </w:r>
      <w:r>
        <w:rPr>
          <w:spacing w:val="4"/>
        </w:rPr>
        <w:t> </w:t>
      </w:r>
      <w:r>
        <w:rPr/>
        <w:t>Câmara</w:t>
      </w:r>
      <w:r>
        <w:rPr>
          <w:spacing w:val="5"/>
        </w:rPr>
        <w:t> </w:t>
      </w:r>
      <w:r>
        <w:rPr/>
        <w:t>(...)</w:t>
      </w:r>
      <w:r>
        <w:rPr>
          <w:spacing w:val="4"/>
        </w:rPr>
        <w:t> </w:t>
      </w:r>
      <w:r>
        <w:rPr/>
        <w:t>O</w:t>
      </w:r>
      <w:r>
        <w:rPr>
          <w:spacing w:val="5"/>
        </w:rPr>
        <w:t> </w:t>
      </w:r>
      <w:r>
        <w:rPr/>
        <w:t>art.33</w:t>
      </w:r>
      <w:r>
        <w:rPr>
          <w:spacing w:val="5"/>
        </w:rPr>
        <w:t> </w:t>
      </w:r>
      <w:r>
        <w:rPr/>
        <w:t>da</w:t>
      </w:r>
      <w:r>
        <w:rPr>
          <w:spacing w:val="4"/>
        </w:rPr>
        <w:t> </w:t>
      </w:r>
      <w:r>
        <w:rPr/>
        <w:t>Lei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Licitações</w:t>
      </w:r>
      <w:r>
        <w:rPr>
          <w:spacing w:val="4"/>
        </w:rPr>
        <w:t> </w:t>
      </w:r>
      <w:r>
        <w:rPr/>
        <w:t>expressamente</w:t>
      </w:r>
      <w:r>
        <w:rPr>
          <w:spacing w:val="5"/>
        </w:rPr>
        <w:t> </w:t>
      </w:r>
      <w:r>
        <w:rPr/>
        <w:t>atribui</w:t>
      </w:r>
      <w:r>
        <w:rPr>
          <w:spacing w:val="-48"/>
        </w:rPr>
        <w:t> </w:t>
      </w:r>
      <w:r>
        <w:rPr/>
        <w:t>à Administração a prerrogativa de admitir a participação de consórcios. Isto porque, a nosso ver, a formação de consórcio tanto se</w:t>
      </w:r>
      <w:r>
        <w:rPr>
          <w:spacing w:val="1"/>
        </w:rPr>
        <w:t> </w:t>
      </w:r>
      <w:r>
        <w:rPr/>
        <w:t>prestar a fomentar a concorrência (consórcio de empresas menores ou, de outra forma, não participariam do certame), quanto a</w:t>
      </w:r>
      <w:r>
        <w:rPr>
          <w:spacing w:val="1"/>
        </w:rPr>
        <w:t> </w:t>
      </w:r>
      <w:r>
        <w:rPr/>
        <w:t>cerceá-la (associação de empresas que, caso contrário, concorreriam entre si). Com os exemplos fornecidos pelo BACEN, vemos</w:t>
      </w:r>
      <w:r>
        <w:rPr>
          <w:spacing w:val="1"/>
        </w:rPr>
        <w:t> </w:t>
      </w:r>
      <w:r>
        <w:rPr/>
        <w:t>que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prática</w:t>
      </w:r>
      <w:r>
        <w:rPr>
          <w:spacing w:val="-1"/>
        </w:rPr>
        <w:t> </w:t>
      </w:r>
      <w:r>
        <w:rPr/>
        <w:t>comum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aceitação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consórcios."</w:t>
      </w:r>
    </w:p>
    <w:p>
      <w:pPr>
        <w:pStyle w:val="BodyText"/>
        <w:spacing w:before="6"/>
        <w:ind w:left="109"/>
        <w:jc w:val="both"/>
      </w:pPr>
      <w:r>
        <w:rPr/>
        <w:t>(Acórdão</w:t>
      </w:r>
      <w:r>
        <w:rPr>
          <w:spacing w:val="-1"/>
        </w:rPr>
        <w:t> </w:t>
      </w:r>
      <w:r>
        <w:rPr/>
        <w:t>nº1.946/2006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Plénário</w:t>
      </w:r>
      <w:r>
        <w:rPr>
          <w:spacing w:val="-1"/>
        </w:rPr>
        <w:t> </w:t>
      </w:r>
      <w:r>
        <w:rPr/>
        <w:t>-</w:t>
      </w:r>
      <w:r>
        <w:rPr>
          <w:spacing w:val="-4"/>
        </w:rPr>
        <w:t> </w:t>
      </w:r>
      <w:r>
        <w:rPr/>
        <w:t>TCU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rel.</w:t>
      </w:r>
      <w:r>
        <w:rPr>
          <w:spacing w:val="-1"/>
        </w:rPr>
        <w:t> </w:t>
      </w:r>
      <w:r>
        <w:rPr/>
        <w:t>Min.</w:t>
      </w:r>
      <w:r>
        <w:rPr>
          <w:spacing w:val="-1"/>
        </w:rPr>
        <w:t> </w:t>
      </w:r>
      <w:r>
        <w:rPr/>
        <w:t>Marcos</w:t>
      </w:r>
      <w:r>
        <w:rPr>
          <w:spacing w:val="-1"/>
        </w:rPr>
        <w:t> </w:t>
      </w:r>
      <w:r>
        <w:rPr/>
        <w:t>Bemquerer)</w:t>
      </w:r>
    </w:p>
    <w:p>
      <w:pPr>
        <w:pStyle w:val="BodyText"/>
        <w:spacing w:line="280" w:lineRule="auto"/>
        <w:ind w:left="109" w:right="142"/>
        <w:jc w:val="both"/>
      </w:pPr>
      <w:r>
        <w:rPr/>
        <w:t>"A aceitação de consórcios na disputa licitatória situa-se no âmbito o poder discricionário da administração contratante, conforme</w:t>
      </w:r>
      <w:r>
        <w:rPr>
          <w:spacing w:val="1"/>
        </w:rPr>
        <w:t> </w:t>
      </w:r>
      <w:r>
        <w:rPr/>
        <w:t>art.33,</w:t>
      </w:r>
      <w:r>
        <w:rPr>
          <w:spacing w:val="-1"/>
        </w:rPr>
        <w:t> </w:t>
      </w:r>
      <w:r>
        <w:rPr/>
        <w:t>caput,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8.666/1993,</w:t>
      </w:r>
      <w:r>
        <w:rPr>
          <w:spacing w:val="-1"/>
        </w:rPr>
        <w:t> </w:t>
      </w:r>
      <w:r>
        <w:rPr/>
        <w:t>requerendo-se,</w:t>
      </w:r>
      <w:r>
        <w:rPr>
          <w:spacing w:val="-1"/>
        </w:rPr>
        <w:t> </w:t>
      </w:r>
      <w:r>
        <w:rPr/>
        <w:t>porém,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sua</w:t>
      </w:r>
      <w:r>
        <w:rPr>
          <w:spacing w:val="-1"/>
        </w:rPr>
        <w:t> </w:t>
      </w:r>
      <w:r>
        <w:rPr/>
        <w:t>opção</w:t>
      </w:r>
      <w:r>
        <w:rPr>
          <w:spacing w:val="-1"/>
        </w:rPr>
        <w:t> </w:t>
      </w:r>
      <w:r>
        <w:rPr/>
        <w:t>seja</w:t>
      </w:r>
      <w:r>
        <w:rPr>
          <w:spacing w:val="-1"/>
        </w:rPr>
        <w:t> </w:t>
      </w:r>
      <w:r>
        <w:rPr/>
        <w:t>sempre</w:t>
      </w:r>
      <w:r>
        <w:rPr>
          <w:spacing w:val="-1"/>
        </w:rPr>
        <w:t> </w:t>
      </w:r>
      <w:r>
        <w:rPr/>
        <w:t>justificada."</w:t>
      </w:r>
    </w:p>
    <w:p>
      <w:pPr>
        <w:pStyle w:val="BodyText"/>
        <w:spacing w:before="1"/>
        <w:ind w:left="109"/>
        <w:jc w:val="both"/>
      </w:pPr>
      <w:r>
        <w:rPr/>
        <w:t>(Acórdão</w:t>
      </w:r>
      <w:r>
        <w:rPr>
          <w:spacing w:val="-3"/>
        </w:rPr>
        <w:t> </w:t>
      </w:r>
      <w:r>
        <w:rPr/>
        <w:t>nº</w:t>
      </w:r>
      <w:r>
        <w:rPr>
          <w:spacing w:val="-3"/>
        </w:rPr>
        <w:t> </w:t>
      </w:r>
      <w:r>
        <w:rPr/>
        <w:t>566/2006</w:t>
      </w:r>
      <w:r>
        <w:rPr>
          <w:spacing w:val="-3"/>
        </w:rPr>
        <w:t> </w:t>
      </w:r>
      <w:r>
        <w:rPr/>
        <w:t>-</w:t>
      </w:r>
      <w:r>
        <w:rPr>
          <w:spacing w:val="-3"/>
        </w:rPr>
        <w:t> </w:t>
      </w:r>
      <w:r>
        <w:rPr/>
        <w:t>Plenário</w:t>
      </w:r>
      <w:r>
        <w:rPr>
          <w:spacing w:val="-3"/>
        </w:rPr>
        <w:t> </w:t>
      </w:r>
      <w:r>
        <w:rPr/>
        <w:t>-</w:t>
      </w:r>
      <w:r>
        <w:rPr>
          <w:spacing w:val="-5"/>
        </w:rPr>
        <w:t> </w:t>
      </w:r>
      <w:r>
        <w:rPr/>
        <w:t>TCU</w:t>
      </w:r>
      <w:r>
        <w:rPr>
          <w:spacing w:val="-3"/>
        </w:rPr>
        <w:t> </w:t>
      </w:r>
      <w:r>
        <w:rPr/>
        <w:t>-</w:t>
      </w:r>
      <w:r>
        <w:rPr>
          <w:spacing w:val="-3"/>
        </w:rPr>
        <w:t> </w:t>
      </w:r>
      <w:r>
        <w:rPr/>
        <w:t>rel.</w:t>
      </w:r>
      <w:r>
        <w:rPr>
          <w:spacing w:val="-3"/>
        </w:rPr>
        <w:t> </w:t>
      </w:r>
      <w:r>
        <w:rPr/>
        <w:t>Min.</w:t>
      </w:r>
      <w:r>
        <w:rPr>
          <w:spacing w:val="-3"/>
        </w:rPr>
        <w:t> </w:t>
      </w:r>
      <w:r>
        <w:rPr/>
        <w:t>Marcus</w:t>
      </w:r>
      <w:r>
        <w:rPr>
          <w:spacing w:val="-5"/>
        </w:rPr>
        <w:t> </w:t>
      </w:r>
      <w:r>
        <w:rPr/>
        <w:t>Vinícius</w:t>
      </w:r>
      <w:r>
        <w:rPr>
          <w:spacing w:val="-6"/>
        </w:rPr>
        <w:t> </w:t>
      </w:r>
      <w:r>
        <w:rPr/>
        <w:t>Vilaça).</w:t>
      </w:r>
    </w:p>
    <w:p>
      <w:pPr>
        <w:pStyle w:val="BodyText"/>
        <w:spacing w:line="280" w:lineRule="auto"/>
        <w:ind w:left="109" w:right="142"/>
        <w:jc w:val="both"/>
      </w:pPr>
      <w:r>
        <w:rPr/>
        <w:t>Dado o exposto e considerando que da análise dos instrumentos da fase preparatória e da pesquisa de mercado depreendeu-se a</w:t>
      </w:r>
      <w:r>
        <w:rPr>
          <w:spacing w:val="1"/>
        </w:rPr>
        <w:t> </w:t>
      </w:r>
      <w:r>
        <w:rPr/>
        <w:t>existência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mercado</w:t>
      </w:r>
      <w:r>
        <w:rPr>
          <w:spacing w:val="12"/>
        </w:rPr>
        <w:t> </w:t>
      </w:r>
      <w:r>
        <w:rPr/>
        <w:t>fornecedor,</w:t>
      </w:r>
      <w:r>
        <w:rPr>
          <w:spacing w:val="11"/>
        </w:rPr>
        <w:t> </w:t>
      </w:r>
      <w:r>
        <w:rPr/>
        <w:t>recomenda-se</w:t>
      </w:r>
      <w:r>
        <w:rPr>
          <w:spacing w:val="12"/>
        </w:rPr>
        <w:t> </w:t>
      </w:r>
      <w:r>
        <w:rPr/>
        <w:t>a</w:t>
      </w:r>
      <w:r>
        <w:rPr>
          <w:spacing w:val="11"/>
        </w:rPr>
        <w:t> </w:t>
      </w:r>
      <w:r>
        <w:rPr/>
        <w:t>vedação</w:t>
      </w:r>
      <w:r>
        <w:rPr>
          <w:spacing w:val="12"/>
        </w:rPr>
        <w:t> </w:t>
      </w:r>
      <w:r>
        <w:rPr/>
        <w:t>da</w:t>
      </w:r>
      <w:r>
        <w:rPr>
          <w:spacing w:val="11"/>
        </w:rPr>
        <w:t> </w:t>
      </w:r>
      <w:r>
        <w:rPr/>
        <w:t>participação</w:t>
      </w:r>
      <w:r>
        <w:rPr>
          <w:spacing w:val="12"/>
        </w:rPr>
        <w:t> </w:t>
      </w:r>
      <w:r>
        <w:rPr/>
        <w:t>de</w:t>
      </w:r>
      <w:r>
        <w:rPr>
          <w:spacing w:val="11"/>
        </w:rPr>
        <w:t> </w:t>
      </w:r>
      <w:r>
        <w:rPr/>
        <w:t>consórcios</w:t>
      </w:r>
      <w:r>
        <w:rPr>
          <w:spacing w:val="12"/>
        </w:rPr>
        <w:t> </w:t>
      </w:r>
      <w:r>
        <w:rPr/>
        <w:t>no</w:t>
      </w:r>
      <w:r>
        <w:rPr>
          <w:spacing w:val="11"/>
        </w:rPr>
        <w:t> </w:t>
      </w:r>
      <w:r>
        <w:rPr/>
        <w:t>futuro</w:t>
      </w:r>
      <w:r>
        <w:rPr>
          <w:spacing w:val="11"/>
        </w:rPr>
        <w:t> </w:t>
      </w:r>
      <w:r>
        <w:rPr/>
        <w:t>certame,</w:t>
      </w:r>
      <w:r>
        <w:rPr>
          <w:spacing w:val="12"/>
        </w:rPr>
        <w:t> </w:t>
      </w:r>
      <w:r>
        <w:rPr/>
        <w:t>visto</w:t>
      </w:r>
      <w:r>
        <w:rPr>
          <w:spacing w:val="11"/>
        </w:rPr>
        <w:t> </w:t>
      </w:r>
      <w:r>
        <w:rPr/>
        <w:t>que</w:t>
      </w:r>
      <w:r>
        <w:rPr>
          <w:spacing w:val="12"/>
        </w:rPr>
        <w:t> </w:t>
      </w:r>
      <w:r>
        <w:rPr/>
        <w:t>a</w:t>
      </w:r>
      <w:r>
        <w:rPr>
          <w:spacing w:val="11"/>
        </w:rPr>
        <w:t> </w:t>
      </w:r>
      <w:r>
        <w:rPr/>
        <w:t>ausência</w:t>
      </w:r>
      <w:r>
        <w:rPr>
          <w:spacing w:val="-47"/>
        </w:rPr>
        <w:t> </w:t>
      </w:r>
      <w:r>
        <w:rPr/>
        <w:t>do</w:t>
      </w:r>
      <w:r>
        <w:rPr>
          <w:spacing w:val="-1"/>
        </w:rPr>
        <w:t> </w:t>
      </w:r>
      <w:r>
        <w:rPr/>
        <w:t>mesmo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trará</w:t>
      </w:r>
      <w:r>
        <w:rPr>
          <w:spacing w:val="-1"/>
        </w:rPr>
        <w:t> </w:t>
      </w:r>
      <w:r>
        <w:rPr/>
        <w:t>prejuízos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competitividade.</w:t>
      </w:r>
    </w:p>
    <w:p>
      <w:pPr>
        <w:pStyle w:val="BodyText"/>
        <w:spacing w:before="9"/>
        <w:rPr>
          <w:sz w:val="23"/>
        </w:rPr>
      </w:pP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  <w:rPr>
          <w:sz w:val="20"/>
        </w:rPr>
      </w:pPr>
      <w:r>
        <w:rPr>
          <w:sz w:val="20"/>
        </w:rPr>
        <w:t>Duração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contrato:</w:t>
      </w:r>
    </w:p>
    <w:p>
      <w:pPr>
        <w:spacing w:after="0" w:line="240" w:lineRule="auto"/>
        <w:jc w:val="both"/>
        <w:rPr>
          <w:sz w:val="20"/>
        </w:rPr>
        <w:sectPr>
          <w:pgSz w:w="11900" w:h="16840"/>
          <w:pgMar w:top="540" w:bottom="280" w:left="580" w:right="520"/>
        </w:sectPr>
      </w:pPr>
    </w:p>
    <w:p>
      <w:pPr>
        <w:pStyle w:val="ListParagraph"/>
        <w:numPr>
          <w:ilvl w:val="2"/>
          <w:numId w:val="28"/>
        </w:numPr>
        <w:tabs>
          <w:tab w:pos="662" w:val="left" w:leader="none"/>
        </w:tabs>
        <w:spacing w:line="280" w:lineRule="auto" w:before="75" w:after="0"/>
        <w:ind w:left="109" w:right="142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prazo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vigência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contrato</w:t>
      </w:r>
      <w:r>
        <w:rPr>
          <w:spacing w:val="2"/>
          <w:sz w:val="20"/>
        </w:rPr>
        <w:t> </w:t>
      </w:r>
      <w:r>
        <w:rPr>
          <w:sz w:val="20"/>
        </w:rPr>
        <w:t>será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12</w:t>
      </w:r>
      <w:r>
        <w:rPr>
          <w:spacing w:val="2"/>
          <w:sz w:val="20"/>
        </w:rPr>
        <w:t> </w:t>
      </w:r>
      <w:r>
        <w:rPr>
          <w:sz w:val="20"/>
        </w:rPr>
        <w:t>meses,</w:t>
      </w:r>
      <w:r>
        <w:rPr>
          <w:spacing w:val="2"/>
          <w:sz w:val="20"/>
        </w:rPr>
        <w:t> </w:t>
      </w:r>
      <w:r>
        <w:rPr>
          <w:sz w:val="20"/>
        </w:rPr>
        <w:t>contados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partir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data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publicação</w:t>
      </w:r>
      <w:r>
        <w:rPr>
          <w:spacing w:val="2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Portal</w:t>
      </w:r>
      <w:r>
        <w:rPr>
          <w:spacing w:val="2"/>
          <w:sz w:val="20"/>
        </w:rPr>
        <w:t> </w:t>
      </w:r>
      <w:r>
        <w:rPr>
          <w:sz w:val="20"/>
        </w:rPr>
        <w:t>Nacional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Públicas</w:t>
      </w:r>
      <w:r>
        <w:rPr>
          <w:spacing w:val="-1"/>
          <w:sz w:val="20"/>
        </w:rPr>
        <w:t> </w:t>
      </w:r>
      <w:r>
        <w:rPr>
          <w:sz w:val="20"/>
        </w:rPr>
        <w:t>(PNCP),</w:t>
      </w:r>
      <w:r>
        <w:rPr>
          <w:spacing w:val="-1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prorrogado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107,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diretrizes:</w:t>
      </w:r>
    </w:p>
    <w:p>
      <w:pPr>
        <w:pStyle w:val="ListParagraph"/>
        <w:numPr>
          <w:ilvl w:val="3"/>
          <w:numId w:val="28"/>
        </w:numPr>
        <w:tabs>
          <w:tab w:pos="758" w:val="left" w:leader="none"/>
        </w:tabs>
        <w:spacing w:line="280" w:lineRule="auto" w:before="1" w:after="0"/>
        <w:ind w:left="109" w:right="142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autoridade</w:t>
      </w:r>
      <w:r>
        <w:rPr>
          <w:spacing w:val="8"/>
          <w:sz w:val="20"/>
        </w:rPr>
        <w:t> </w:t>
      </w:r>
      <w:r>
        <w:rPr>
          <w:sz w:val="20"/>
        </w:rPr>
        <w:t>competente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contratante</w:t>
      </w:r>
      <w:r>
        <w:rPr>
          <w:spacing w:val="8"/>
          <w:sz w:val="20"/>
        </w:rPr>
        <w:t> </w:t>
      </w:r>
      <w:r>
        <w:rPr>
          <w:sz w:val="20"/>
        </w:rPr>
        <w:t>deverá</w:t>
      </w:r>
      <w:r>
        <w:rPr>
          <w:spacing w:val="8"/>
          <w:sz w:val="20"/>
        </w:rPr>
        <w:t> </w:t>
      </w:r>
      <w:r>
        <w:rPr>
          <w:sz w:val="20"/>
        </w:rPr>
        <w:t>atestar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maior</w:t>
      </w:r>
      <w:r>
        <w:rPr>
          <w:spacing w:val="8"/>
          <w:sz w:val="20"/>
        </w:rPr>
        <w:t> </w:t>
      </w:r>
      <w:r>
        <w:rPr>
          <w:sz w:val="20"/>
        </w:rPr>
        <w:t>vantagem</w:t>
      </w:r>
      <w:r>
        <w:rPr>
          <w:spacing w:val="8"/>
          <w:sz w:val="20"/>
        </w:rPr>
        <w:t> </w:t>
      </w:r>
      <w:r>
        <w:rPr>
          <w:sz w:val="20"/>
        </w:rPr>
        <w:t>econômica</w:t>
      </w:r>
      <w:r>
        <w:rPr>
          <w:spacing w:val="8"/>
          <w:sz w:val="20"/>
        </w:rPr>
        <w:t> </w:t>
      </w:r>
      <w:r>
        <w:rPr>
          <w:sz w:val="20"/>
        </w:rPr>
        <w:t>vislumbrada</w:t>
      </w:r>
      <w:r>
        <w:rPr>
          <w:spacing w:val="8"/>
          <w:sz w:val="20"/>
        </w:rPr>
        <w:t> </w:t>
      </w:r>
      <w:r>
        <w:rPr>
          <w:sz w:val="20"/>
        </w:rPr>
        <w:t>em</w:t>
      </w:r>
      <w:r>
        <w:rPr>
          <w:spacing w:val="8"/>
          <w:sz w:val="20"/>
        </w:rPr>
        <w:t> </w:t>
      </w:r>
      <w:r>
        <w:rPr>
          <w:sz w:val="20"/>
        </w:rPr>
        <w:t>razão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contratação</w:t>
      </w:r>
      <w:r>
        <w:rPr>
          <w:spacing w:val="-47"/>
          <w:sz w:val="20"/>
        </w:rPr>
        <w:t> </w:t>
      </w:r>
      <w:r>
        <w:rPr>
          <w:sz w:val="20"/>
        </w:rPr>
        <w:t>plurianual;</w:t>
      </w:r>
    </w:p>
    <w:p>
      <w:pPr>
        <w:pStyle w:val="ListParagraph"/>
        <w:numPr>
          <w:ilvl w:val="3"/>
          <w:numId w:val="28"/>
        </w:numPr>
        <w:tabs>
          <w:tab w:pos="789" w:val="left" w:leader="none"/>
        </w:tabs>
        <w:spacing w:line="280" w:lineRule="auto" w:before="2" w:after="0"/>
        <w:ind w:left="109" w:right="142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6"/>
          <w:sz w:val="20"/>
        </w:rPr>
        <w:t> </w:t>
      </w:r>
      <w:r>
        <w:rPr>
          <w:sz w:val="20"/>
        </w:rPr>
        <w:t>Administração</w:t>
      </w:r>
      <w:r>
        <w:rPr>
          <w:spacing w:val="39"/>
          <w:sz w:val="20"/>
        </w:rPr>
        <w:t> </w:t>
      </w:r>
      <w:r>
        <w:rPr>
          <w:sz w:val="20"/>
        </w:rPr>
        <w:t>deverá</w:t>
      </w:r>
      <w:r>
        <w:rPr>
          <w:spacing w:val="38"/>
          <w:sz w:val="20"/>
        </w:rPr>
        <w:t> </w:t>
      </w:r>
      <w:r>
        <w:rPr>
          <w:sz w:val="20"/>
        </w:rPr>
        <w:t>atestar,</w:t>
      </w:r>
      <w:r>
        <w:rPr>
          <w:spacing w:val="39"/>
          <w:sz w:val="20"/>
        </w:rPr>
        <w:t> </w:t>
      </w:r>
      <w:r>
        <w:rPr>
          <w:sz w:val="20"/>
        </w:rPr>
        <w:t>no</w:t>
      </w:r>
      <w:r>
        <w:rPr>
          <w:spacing w:val="38"/>
          <w:sz w:val="20"/>
        </w:rPr>
        <w:t> </w:t>
      </w:r>
      <w:r>
        <w:rPr>
          <w:sz w:val="20"/>
        </w:rPr>
        <w:t>início</w:t>
      </w:r>
      <w:r>
        <w:rPr>
          <w:spacing w:val="39"/>
          <w:sz w:val="20"/>
        </w:rPr>
        <w:t> </w:t>
      </w:r>
      <w:r>
        <w:rPr>
          <w:sz w:val="20"/>
        </w:rPr>
        <w:t>da</w:t>
      </w:r>
      <w:r>
        <w:rPr>
          <w:spacing w:val="38"/>
          <w:sz w:val="20"/>
        </w:rPr>
        <w:t> </w:t>
      </w:r>
      <w:r>
        <w:rPr>
          <w:sz w:val="20"/>
        </w:rPr>
        <w:t>contratação</w:t>
      </w:r>
      <w:r>
        <w:rPr>
          <w:spacing w:val="39"/>
          <w:sz w:val="20"/>
        </w:rPr>
        <w:t> </w:t>
      </w:r>
      <w:r>
        <w:rPr>
          <w:sz w:val="20"/>
        </w:rPr>
        <w:t>e</w:t>
      </w:r>
      <w:r>
        <w:rPr>
          <w:spacing w:val="38"/>
          <w:sz w:val="20"/>
        </w:rPr>
        <w:t> </w:t>
      </w:r>
      <w:r>
        <w:rPr>
          <w:sz w:val="20"/>
        </w:rPr>
        <w:t>de</w:t>
      </w:r>
      <w:r>
        <w:rPr>
          <w:spacing w:val="39"/>
          <w:sz w:val="20"/>
        </w:rPr>
        <w:t> </w:t>
      </w:r>
      <w:r>
        <w:rPr>
          <w:sz w:val="20"/>
        </w:rPr>
        <w:t>cada</w:t>
      </w:r>
      <w:r>
        <w:rPr>
          <w:spacing w:val="38"/>
          <w:sz w:val="20"/>
        </w:rPr>
        <w:t> </w:t>
      </w:r>
      <w:r>
        <w:rPr>
          <w:sz w:val="20"/>
        </w:rPr>
        <w:t>exercício,</w:t>
      </w:r>
      <w:r>
        <w:rPr>
          <w:spacing w:val="39"/>
          <w:sz w:val="20"/>
        </w:rPr>
        <w:t> </w:t>
      </w:r>
      <w:r>
        <w:rPr>
          <w:sz w:val="20"/>
        </w:rPr>
        <w:t>a</w:t>
      </w:r>
      <w:r>
        <w:rPr>
          <w:spacing w:val="38"/>
          <w:sz w:val="20"/>
        </w:rPr>
        <w:t> </w:t>
      </w:r>
      <w:r>
        <w:rPr>
          <w:sz w:val="20"/>
        </w:rPr>
        <w:t>existência</w:t>
      </w:r>
      <w:r>
        <w:rPr>
          <w:spacing w:val="39"/>
          <w:sz w:val="20"/>
        </w:rPr>
        <w:t> </w:t>
      </w:r>
      <w:r>
        <w:rPr>
          <w:sz w:val="20"/>
        </w:rPr>
        <w:t>de</w:t>
      </w:r>
      <w:r>
        <w:rPr>
          <w:spacing w:val="38"/>
          <w:sz w:val="20"/>
        </w:rPr>
        <w:t> </w:t>
      </w:r>
      <w:r>
        <w:rPr>
          <w:sz w:val="20"/>
        </w:rPr>
        <w:t>créditos</w:t>
      </w:r>
      <w:r>
        <w:rPr>
          <w:spacing w:val="39"/>
          <w:sz w:val="20"/>
        </w:rPr>
        <w:t> </w:t>
      </w:r>
      <w:r>
        <w:rPr>
          <w:sz w:val="20"/>
        </w:rPr>
        <w:t>orçamentários</w:t>
      </w:r>
      <w:r>
        <w:rPr>
          <w:spacing w:val="-47"/>
          <w:sz w:val="20"/>
        </w:rPr>
        <w:t> </w:t>
      </w:r>
      <w:r>
        <w:rPr>
          <w:sz w:val="20"/>
        </w:rPr>
        <w:t>vinculados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vantagem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manutenção;</w:t>
      </w:r>
    </w:p>
    <w:p>
      <w:pPr>
        <w:pStyle w:val="ListParagraph"/>
        <w:numPr>
          <w:ilvl w:val="3"/>
          <w:numId w:val="28"/>
        </w:numPr>
        <w:tabs>
          <w:tab w:pos="763" w:val="left" w:leader="none"/>
        </w:tabs>
        <w:spacing w:line="280" w:lineRule="auto" w:before="2" w:after="0"/>
        <w:ind w:left="109" w:right="142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10"/>
          <w:sz w:val="20"/>
        </w:rPr>
        <w:t> </w:t>
      </w:r>
      <w:r>
        <w:rPr>
          <w:sz w:val="20"/>
        </w:rPr>
        <w:t>Administração</w:t>
      </w:r>
      <w:r>
        <w:rPr>
          <w:spacing w:val="13"/>
          <w:sz w:val="20"/>
        </w:rPr>
        <w:t> </w:t>
      </w:r>
      <w:r>
        <w:rPr>
          <w:sz w:val="20"/>
        </w:rPr>
        <w:t>terá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opção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extinguir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contrato,</w:t>
      </w:r>
      <w:r>
        <w:rPr>
          <w:spacing w:val="13"/>
          <w:sz w:val="20"/>
        </w:rPr>
        <w:t> </w:t>
      </w:r>
      <w:r>
        <w:rPr>
          <w:sz w:val="20"/>
        </w:rPr>
        <w:t>sem</w:t>
      </w:r>
      <w:r>
        <w:rPr>
          <w:spacing w:val="13"/>
          <w:sz w:val="20"/>
        </w:rPr>
        <w:t> </w:t>
      </w:r>
      <w:r>
        <w:rPr>
          <w:sz w:val="20"/>
        </w:rPr>
        <w:t>ônus,</w:t>
      </w:r>
      <w:r>
        <w:rPr>
          <w:spacing w:val="13"/>
          <w:sz w:val="20"/>
        </w:rPr>
        <w:t> </w:t>
      </w:r>
      <w:r>
        <w:rPr>
          <w:sz w:val="20"/>
        </w:rPr>
        <w:t>quando</w:t>
      </w:r>
      <w:r>
        <w:rPr>
          <w:spacing w:val="13"/>
          <w:sz w:val="20"/>
        </w:rPr>
        <w:t> </w:t>
      </w:r>
      <w:r>
        <w:rPr>
          <w:sz w:val="20"/>
        </w:rPr>
        <w:t>não</w:t>
      </w:r>
      <w:r>
        <w:rPr>
          <w:spacing w:val="13"/>
          <w:sz w:val="20"/>
        </w:rPr>
        <w:t> </w:t>
      </w:r>
      <w:r>
        <w:rPr>
          <w:sz w:val="20"/>
        </w:rPr>
        <w:t>dispuser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créditos</w:t>
      </w:r>
      <w:r>
        <w:rPr>
          <w:spacing w:val="13"/>
          <w:sz w:val="20"/>
        </w:rPr>
        <w:t> </w:t>
      </w:r>
      <w:r>
        <w:rPr>
          <w:sz w:val="20"/>
        </w:rPr>
        <w:t>orçamentários</w:t>
      </w:r>
      <w:r>
        <w:rPr>
          <w:spacing w:val="13"/>
          <w:sz w:val="20"/>
        </w:rPr>
        <w:t> </w:t>
      </w:r>
      <w:r>
        <w:rPr>
          <w:sz w:val="20"/>
        </w:rPr>
        <w:t>para</w:t>
      </w:r>
      <w:r>
        <w:rPr>
          <w:spacing w:val="13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continuidade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entender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lhe</w:t>
      </w:r>
      <w:r>
        <w:rPr>
          <w:spacing w:val="-1"/>
          <w:sz w:val="20"/>
        </w:rPr>
        <w:t> </w:t>
      </w:r>
      <w:r>
        <w:rPr>
          <w:sz w:val="20"/>
        </w:rPr>
        <w:t>oferece</w:t>
      </w:r>
      <w:r>
        <w:rPr>
          <w:spacing w:val="-1"/>
          <w:sz w:val="20"/>
        </w:rPr>
        <w:t> </w:t>
      </w:r>
      <w:r>
        <w:rPr>
          <w:sz w:val="20"/>
        </w:rPr>
        <w:t>vantagem.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  <w:rPr>
          <w:sz w:val="20"/>
        </w:rPr>
      </w:pP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preços:</w:t>
      </w:r>
    </w:p>
    <w:p>
      <w:pPr>
        <w:pStyle w:val="BodyText"/>
        <w:spacing w:line="280" w:lineRule="auto" w:before="41"/>
        <w:ind w:left="109"/>
      </w:pPr>
      <w:r>
        <w:rPr/>
        <w:t>O</w:t>
      </w:r>
      <w:r>
        <w:rPr>
          <w:spacing w:val="6"/>
        </w:rPr>
        <w:t> </w:t>
      </w:r>
      <w:r>
        <w:rPr/>
        <w:t>reajustamento</w:t>
      </w:r>
      <w:r>
        <w:rPr>
          <w:spacing w:val="6"/>
        </w:rPr>
        <w:t> </w:t>
      </w:r>
      <w:r>
        <w:rPr/>
        <w:t>de</w:t>
      </w:r>
      <w:r>
        <w:rPr>
          <w:spacing w:val="7"/>
        </w:rPr>
        <w:t> </w:t>
      </w:r>
      <w:r>
        <w:rPr/>
        <w:t>preços</w:t>
      </w:r>
      <w:r>
        <w:rPr>
          <w:spacing w:val="6"/>
        </w:rPr>
        <w:t> </w:t>
      </w:r>
      <w:r>
        <w:rPr/>
        <w:t>ocorrerá</w:t>
      </w:r>
      <w:r>
        <w:rPr>
          <w:spacing w:val="6"/>
        </w:rPr>
        <w:t> </w:t>
      </w:r>
      <w:r>
        <w:rPr/>
        <w:t>conforme</w:t>
      </w:r>
      <w:r>
        <w:rPr>
          <w:spacing w:val="7"/>
        </w:rPr>
        <w:t> </w:t>
      </w:r>
      <w:r>
        <w:rPr/>
        <w:t>o</w:t>
      </w:r>
      <w:r>
        <w:rPr>
          <w:spacing w:val="6"/>
        </w:rPr>
        <w:t> </w:t>
      </w:r>
      <w:r>
        <w:rPr/>
        <w:t>índice</w:t>
      </w:r>
      <w:r>
        <w:rPr>
          <w:spacing w:val="7"/>
        </w:rPr>
        <w:t> </w:t>
      </w:r>
      <w:r>
        <w:rPr/>
        <w:t>IPCA,</w:t>
      </w:r>
      <w:r>
        <w:rPr>
          <w:spacing w:val="6"/>
        </w:rPr>
        <w:t> </w:t>
      </w:r>
      <w:r>
        <w:rPr/>
        <w:t>após</w:t>
      </w:r>
      <w:r>
        <w:rPr>
          <w:spacing w:val="6"/>
        </w:rPr>
        <w:t> </w:t>
      </w:r>
      <w:r>
        <w:rPr/>
        <w:t>período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12</w:t>
      </w:r>
      <w:r>
        <w:rPr>
          <w:spacing w:val="7"/>
        </w:rPr>
        <w:t> </w:t>
      </w:r>
      <w:r>
        <w:rPr/>
        <w:t>meses,</w:t>
      </w:r>
      <w:r>
        <w:rPr>
          <w:spacing w:val="6"/>
        </w:rPr>
        <w:t> </w:t>
      </w:r>
      <w:r>
        <w:rPr/>
        <w:t>em</w:t>
      </w:r>
      <w:r>
        <w:rPr>
          <w:spacing w:val="6"/>
        </w:rPr>
        <w:t> </w:t>
      </w:r>
      <w:r>
        <w:rPr/>
        <w:t>caso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haver</w:t>
      </w:r>
      <w:r>
        <w:rPr>
          <w:spacing w:val="6"/>
        </w:rPr>
        <w:t> </w:t>
      </w:r>
      <w:r>
        <w:rPr/>
        <w:t>prorrogação</w:t>
      </w:r>
      <w:r>
        <w:rPr>
          <w:spacing w:val="7"/>
        </w:rPr>
        <w:t> </w:t>
      </w:r>
      <w:r>
        <w:rPr/>
        <w:t>contratual,</w:t>
      </w:r>
      <w:r>
        <w:rPr>
          <w:spacing w:val="-47"/>
        </w:rPr>
        <w:t> </w:t>
      </w:r>
      <w:r>
        <w:rPr/>
        <w:t>conforme</w:t>
      </w:r>
      <w:r>
        <w:rPr>
          <w:spacing w:val="-12"/>
        </w:rPr>
        <w:t> </w:t>
      </w:r>
      <w:r>
        <w:rPr/>
        <w:t>Art.</w:t>
      </w:r>
      <w:r>
        <w:rPr>
          <w:spacing w:val="-1"/>
        </w:rPr>
        <w:t> </w:t>
      </w:r>
      <w:r>
        <w:rPr/>
        <w:t>107,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14.133/2021.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  <w:rPr>
          <w:sz w:val="20"/>
        </w:rPr>
      </w:pPr>
      <w:r>
        <w:rPr>
          <w:sz w:val="20"/>
        </w:rPr>
        <w:t>Garantia:</w:t>
      </w:r>
    </w:p>
    <w:p>
      <w:pPr>
        <w:pStyle w:val="ListParagraph"/>
        <w:numPr>
          <w:ilvl w:val="2"/>
          <w:numId w:val="28"/>
        </w:numPr>
        <w:tabs>
          <w:tab w:pos="611" w:val="left" w:leader="none"/>
        </w:tabs>
        <w:spacing w:line="280" w:lineRule="auto" w:before="40" w:after="0"/>
        <w:ind w:left="109" w:right="142" w:firstLine="0"/>
        <w:jc w:val="left"/>
        <w:rPr>
          <w:sz w:val="20"/>
        </w:rPr>
      </w:pPr>
      <w:r>
        <w:rPr>
          <w:sz w:val="20"/>
        </w:rPr>
        <w:t>A cobertura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garantia</w:t>
      </w:r>
      <w:r>
        <w:rPr>
          <w:spacing w:val="11"/>
          <w:sz w:val="20"/>
        </w:rPr>
        <w:t> </w:t>
      </w:r>
      <w:r>
        <w:rPr>
          <w:sz w:val="20"/>
        </w:rPr>
        <w:t>contratual</w:t>
      </w:r>
      <w:r>
        <w:rPr>
          <w:spacing w:val="11"/>
          <w:sz w:val="20"/>
        </w:rPr>
        <w:t> </w:t>
      </w:r>
      <w:r>
        <w:rPr>
          <w:sz w:val="20"/>
        </w:rPr>
        <w:t>será</w:t>
      </w:r>
      <w:r>
        <w:rPr>
          <w:spacing w:val="11"/>
          <w:sz w:val="20"/>
        </w:rPr>
        <w:t> </w:t>
      </w:r>
      <w:r>
        <w:rPr>
          <w:sz w:val="20"/>
        </w:rPr>
        <w:t>avaliada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acordo</w:t>
      </w:r>
      <w:r>
        <w:rPr>
          <w:spacing w:val="11"/>
          <w:sz w:val="20"/>
        </w:rPr>
        <w:t> </w:t>
      </w:r>
      <w:r>
        <w:rPr>
          <w:sz w:val="20"/>
        </w:rPr>
        <w:t>com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OS-003-GDG-2024,</w:t>
      </w:r>
      <w:r>
        <w:rPr>
          <w:spacing w:val="11"/>
          <w:sz w:val="20"/>
        </w:rPr>
        <w:t> </w:t>
      </w:r>
      <w:r>
        <w:rPr>
          <w:sz w:val="20"/>
        </w:rPr>
        <w:t>conforme</w:t>
      </w:r>
      <w:r>
        <w:rPr>
          <w:spacing w:val="11"/>
          <w:sz w:val="20"/>
        </w:rPr>
        <w:t> </w:t>
      </w:r>
      <w:r>
        <w:rPr>
          <w:sz w:val="20"/>
        </w:rPr>
        <w:t>documento</w:t>
      </w:r>
      <w:r>
        <w:rPr>
          <w:spacing w:val="11"/>
          <w:sz w:val="20"/>
        </w:rPr>
        <w:t> </w:t>
      </w:r>
      <w:r>
        <w:rPr>
          <w:sz w:val="20"/>
        </w:rPr>
        <w:t>SEI</w:t>
      </w:r>
      <w:r>
        <w:rPr>
          <w:spacing w:val="11"/>
          <w:sz w:val="20"/>
        </w:rPr>
        <w:t> </w:t>
      </w:r>
      <w:r>
        <w:rPr>
          <w:sz w:val="20"/>
        </w:rPr>
        <w:t>70136509,</w:t>
      </w:r>
      <w:r>
        <w:rPr>
          <w:spacing w:val="-47"/>
          <w:sz w:val="20"/>
        </w:rPr>
        <w:t> </w:t>
      </w:r>
      <w:r>
        <w:rPr>
          <w:sz w:val="20"/>
        </w:rPr>
        <w:t>obedecendo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cláusulas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96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14.133/21.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  <w:rPr>
          <w:sz w:val="20"/>
        </w:rPr>
      </w:pP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subcontratação:</w:t>
      </w:r>
    </w:p>
    <w:p>
      <w:pPr>
        <w:pStyle w:val="BodyText"/>
        <w:ind w:left="109"/>
      </w:pP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subcontratação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licitatório.</w:t>
      </w:r>
    </w:p>
    <w:p>
      <w:pPr>
        <w:pStyle w:val="BodyText"/>
        <w:spacing w:before="0"/>
        <w:rPr>
          <w:sz w:val="27"/>
        </w:rPr>
      </w:pP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  <w:rPr>
          <w:sz w:val="20"/>
        </w:rPr>
      </w:pPr>
      <w:r>
        <w:rPr>
          <w:sz w:val="20"/>
        </w:rPr>
        <w:t>Incidência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Integridade:</w:t>
      </w:r>
    </w:p>
    <w:p>
      <w:pPr>
        <w:pStyle w:val="BodyText"/>
        <w:ind w:left="109"/>
      </w:pPr>
      <w:r>
        <w:rPr/>
        <w:t>Não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aplica.</w:t>
      </w:r>
    </w:p>
    <w:p>
      <w:pPr>
        <w:pStyle w:val="BodyText"/>
        <w:spacing w:before="11"/>
        <w:rPr>
          <w:sz w:val="26"/>
        </w:rPr>
      </w:pP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  <w:rPr>
          <w:sz w:val="20"/>
        </w:rPr>
      </w:pPr>
      <w:r>
        <w:rPr>
          <w:sz w:val="20"/>
        </w:rPr>
        <w:t>Possíveis</w:t>
      </w:r>
      <w:r>
        <w:rPr>
          <w:spacing w:val="-1"/>
          <w:sz w:val="20"/>
        </w:rPr>
        <w:t> </w:t>
      </w:r>
      <w:r>
        <w:rPr>
          <w:sz w:val="20"/>
        </w:rPr>
        <w:t>impactos</w:t>
      </w:r>
      <w:r>
        <w:rPr>
          <w:spacing w:val="-1"/>
          <w:sz w:val="20"/>
        </w:rPr>
        <w:t> </w:t>
      </w:r>
      <w:r>
        <w:rPr>
          <w:sz w:val="20"/>
        </w:rPr>
        <w:t>ambientais:</w:t>
      </w:r>
    </w:p>
    <w:p>
      <w:pPr>
        <w:pStyle w:val="BodyText"/>
        <w:spacing w:line="280" w:lineRule="auto"/>
        <w:ind w:left="109"/>
      </w:pPr>
      <w:r>
        <w:rPr/>
        <w:t>Os</w:t>
      </w:r>
      <w:r>
        <w:rPr>
          <w:spacing w:val="8"/>
        </w:rPr>
        <w:t> </w:t>
      </w:r>
      <w:r>
        <w:rPr/>
        <w:t>resíduos</w:t>
      </w:r>
      <w:r>
        <w:rPr>
          <w:spacing w:val="8"/>
        </w:rPr>
        <w:t> </w:t>
      </w:r>
      <w:r>
        <w:rPr/>
        <w:t>gerados</w:t>
      </w:r>
      <w:r>
        <w:rPr>
          <w:spacing w:val="8"/>
        </w:rPr>
        <w:t> </w:t>
      </w:r>
      <w:r>
        <w:rPr/>
        <w:t>serão</w:t>
      </w:r>
      <w:r>
        <w:rPr>
          <w:spacing w:val="8"/>
        </w:rPr>
        <w:t> </w:t>
      </w:r>
      <w:r>
        <w:rPr/>
        <w:t>acondicionados</w:t>
      </w:r>
      <w:r>
        <w:rPr>
          <w:spacing w:val="8"/>
        </w:rPr>
        <w:t> </w:t>
      </w:r>
      <w:r>
        <w:rPr/>
        <w:t>em</w:t>
      </w:r>
      <w:r>
        <w:rPr>
          <w:spacing w:val="8"/>
        </w:rPr>
        <w:t> </w:t>
      </w:r>
      <w:r>
        <w:rPr/>
        <w:t>locais</w:t>
      </w:r>
      <w:r>
        <w:rPr>
          <w:spacing w:val="8"/>
        </w:rPr>
        <w:t> </w:t>
      </w:r>
      <w:r>
        <w:rPr/>
        <w:t>adequados</w:t>
      </w:r>
      <w:r>
        <w:rPr>
          <w:spacing w:val="8"/>
        </w:rPr>
        <w:t> </w:t>
      </w:r>
      <w:r>
        <w:rPr/>
        <w:t>e</w:t>
      </w:r>
      <w:r>
        <w:rPr>
          <w:spacing w:val="8"/>
        </w:rPr>
        <w:t> </w:t>
      </w:r>
      <w:r>
        <w:rPr/>
        <w:t>posteriormente</w:t>
      </w:r>
      <w:r>
        <w:rPr>
          <w:spacing w:val="8"/>
        </w:rPr>
        <w:t> </w:t>
      </w:r>
      <w:r>
        <w:rPr/>
        <w:t>recolhidos</w:t>
      </w:r>
      <w:r>
        <w:rPr>
          <w:spacing w:val="8"/>
        </w:rPr>
        <w:t> </w:t>
      </w:r>
      <w:r>
        <w:rPr/>
        <w:t>pela</w:t>
      </w:r>
      <w:r>
        <w:rPr>
          <w:spacing w:val="8"/>
        </w:rPr>
        <w:t> </w:t>
      </w:r>
      <w:r>
        <w:rPr/>
        <w:t>empresa</w:t>
      </w:r>
      <w:r>
        <w:rPr>
          <w:spacing w:val="8"/>
        </w:rPr>
        <w:t> </w:t>
      </w:r>
      <w:r>
        <w:rPr/>
        <w:t>contratada</w:t>
      </w:r>
      <w:r>
        <w:rPr>
          <w:spacing w:val="8"/>
        </w:rPr>
        <w:t> </w:t>
      </w:r>
      <w:r>
        <w:rPr/>
        <w:t>pela</w:t>
      </w:r>
      <w:r>
        <w:rPr>
          <w:spacing w:val="-47"/>
        </w:rPr>
        <w:t> </w:t>
      </w:r>
      <w:r>
        <w:rPr/>
        <w:t>UERJ/HUPE</w:t>
      </w:r>
      <w:r>
        <w:rPr>
          <w:spacing w:val="-2"/>
        </w:rPr>
        <w:t> </w:t>
      </w:r>
      <w:r>
        <w:rPr/>
        <w:t>para</w:t>
      </w:r>
      <w:r>
        <w:rPr>
          <w:spacing w:val="-1"/>
        </w:rPr>
        <w:t> </w:t>
      </w:r>
      <w:r>
        <w:rPr/>
        <w:t>realizar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descarte</w:t>
      </w:r>
      <w:r>
        <w:rPr>
          <w:spacing w:val="-1"/>
        </w:rPr>
        <w:t> </w:t>
      </w:r>
      <w:r>
        <w:rPr/>
        <w:t>correto,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gestão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Hotelaria</w:t>
      </w:r>
      <w:r>
        <w:rPr>
          <w:spacing w:val="-1"/>
        </w:rPr>
        <w:t> </w:t>
      </w:r>
      <w:r>
        <w:rPr/>
        <w:t>Hospitalar.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28"/>
        </w:numPr>
        <w:tabs>
          <w:tab w:pos="560" w:val="left" w:leader="none"/>
        </w:tabs>
        <w:spacing w:line="240" w:lineRule="auto" w:before="0" w:after="0"/>
        <w:ind w:left="559" w:right="0" w:hanging="451"/>
        <w:jc w:val="left"/>
        <w:rPr>
          <w:sz w:val="20"/>
        </w:rPr>
      </w:pP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partes:</w:t>
      </w:r>
    </w:p>
    <w:p>
      <w:pPr>
        <w:pStyle w:val="ListParagraph"/>
        <w:numPr>
          <w:ilvl w:val="2"/>
          <w:numId w:val="28"/>
        </w:numPr>
        <w:tabs>
          <w:tab w:pos="710" w:val="left" w:leader="none"/>
        </w:tabs>
        <w:spacing w:line="240" w:lineRule="auto" w:before="40" w:after="0"/>
        <w:ind w:left="709" w:right="0" w:hanging="601"/>
        <w:jc w:val="left"/>
        <w:rPr>
          <w:sz w:val="20"/>
        </w:rPr>
      </w:pP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Contratante:</w:t>
      </w:r>
    </w:p>
    <w:p>
      <w:pPr>
        <w:pStyle w:val="ListParagraph"/>
        <w:numPr>
          <w:ilvl w:val="3"/>
          <w:numId w:val="28"/>
        </w:numPr>
        <w:tabs>
          <w:tab w:pos="868" w:val="left" w:leader="none"/>
        </w:tabs>
        <w:spacing w:line="280" w:lineRule="auto" w:before="40" w:after="0"/>
        <w:ind w:left="109" w:right="142" w:firstLine="0"/>
        <w:jc w:val="left"/>
        <w:rPr>
          <w:sz w:val="20"/>
        </w:rPr>
      </w:pPr>
      <w:r>
        <w:rPr>
          <w:sz w:val="20"/>
        </w:rPr>
        <w:t>Fornecer</w:t>
      </w:r>
      <w:r>
        <w:rPr>
          <w:spacing w:val="4"/>
          <w:sz w:val="20"/>
        </w:rPr>
        <w:t> </w:t>
      </w:r>
      <w:r>
        <w:rPr>
          <w:sz w:val="20"/>
        </w:rPr>
        <w:t>à</w:t>
      </w:r>
      <w:r>
        <w:rPr>
          <w:spacing w:val="4"/>
          <w:sz w:val="20"/>
        </w:rPr>
        <w:t> </w:t>
      </w:r>
      <w:r>
        <w:rPr>
          <w:sz w:val="20"/>
        </w:rPr>
        <w:t>CONTRATADA</w:t>
      </w:r>
      <w:r>
        <w:rPr>
          <w:spacing w:val="-6"/>
          <w:sz w:val="20"/>
        </w:rPr>
        <w:t> </w:t>
      </w:r>
      <w:r>
        <w:rPr>
          <w:sz w:val="20"/>
        </w:rPr>
        <w:t>documentos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informações</w:t>
      </w:r>
      <w:r>
        <w:rPr>
          <w:spacing w:val="4"/>
          <w:sz w:val="20"/>
        </w:rPr>
        <w:t> </w:t>
      </w:r>
      <w:r>
        <w:rPr>
          <w:sz w:val="20"/>
        </w:rPr>
        <w:t>que</w:t>
      </w:r>
      <w:r>
        <w:rPr>
          <w:spacing w:val="4"/>
          <w:sz w:val="20"/>
        </w:rPr>
        <w:t> </w:t>
      </w:r>
      <w:r>
        <w:rPr>
          <w:sz w:val="20"/>
        </w:rPr>
        <w:t>se</w:t>
      </w:r>
      <w:r>
        <w:rPr>
          <w:spacing w:val="5"/>
          <w:sz w:val="20"/>
        </w:rPr>
        <w:t> </w:t>
      </w:r>
      <w:r>
        <w:rPr>
          <w:sz w:val="20"/>
        </w:rPr>
        <w:t>manifestarem</w:t>
      </w:r>
      <w:r>
        <w:rPr>
          <w:spacing w:val="4"/>
          <w:sz w:val="20"/>
        </w:rPr>
        <w:t> </w:t>
      </w:r>
      <w:r>
        <w:rPr>
          <w:sz w:val="20"/>
        </w:rPr>
        <w:t>cabíveis</w:t>
      </w:r>
      <w:r>
        <w:rPr>
          <w:spacing w:val="4"/>
          <w:sz w:val="20"/>
        </w:rPr>
        <w:t> </w:t>
      </w:r>
      <w:r>
        <w:rPr>
          <w:sz w:val="20"/>
        </w:rPr>
        <w:t>que</w:t>
      </w:r>
      <w:r>
        <w:rPr>
          <w:spacing w:val="5"/>
          <w:sz w:val="20"/>
        </w:rPr>
        <w:t> </w:t>
      </w:r>
      <w:r>
        <w:rPr>
          <w:sz w:val="20"/>
        </w:rPr>
        <w:t>sejam</w:t>
      </w:r>
      <w:r>
        <w:rPr>
          <w:spacing w:val="4"/>
          <w:sz w:val="20"/>
        </w:rPr>
        <w:t> </w:t>
      </w:r>
      <w:r>
        <w:rPr>
          <w:sz w:val="20"/>
        </w:rPr>
        <w:t>vinculados</w:t>
      </w:r>
      <w:r>
        <w:rPr>
          <w:spacing w:val="4"/>
          <w:sz w:val="20"/>
        </w:rPr>
        <w:t> </w:t>
      </w:r>
      <w:r>
        <w:rPr>
          <w:sz w:val="20"/>
        </w:rPr>
        <w:t>ao</w:t>
      </w:r>
      <w:r>
        <w:rPr>
          <w:spacing w:val="5"/>
          <w:sz w:val="20"/>
        </w:rPr>
        <w:t> </w:t>
      </w:r>
      <w:r>
        <w:rPr>
          <w:sz w:val="20"/>
        </w:rPr>
        <w:t>contrato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formalizado;</w:t>
      </w:r>
    </w:p>
    <w:p>
      <w:pPr>
        <w:pStyle w:val="ListParagraph"/>
        <w:numPr>
          <w:ilvl w:val="3"/>
          <w:numId w:val="28"/>
        </w:numPr>
        <w:tabs>
          <w:tab w:pos="860" w:val="left" w:leader="none"/>
        </w:tabs>
        <w:spacing w:line="240" w:lineRule="auto" w:before="2" w:after="0"/>
        <w:ind w:left="859" w:right="0" w:hanging="751"/>
        <w:jc w:val="left"/>
        <w:rPr>
          <w:sz w:val="20"/>
        </w:rPr>
      </w:pPr>
      <w:r>
        <w:rPr>
          <w:sz w:val="20"/>
        </w:rPr>
        <w:t>Conferir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8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z w:val="20"/>
        </w:rPr>
        <w:t>Efetuar</w:t>
      </w:r>
      <w:r>
        <w:rPr>
          <w:spacing w:val="-4"/>
          <w:sz w:val="20"/>
        </w:rPr>
        <w:t> </w:t>
      </w:r>
      <w:r>
        <w:rPr>
          <w:sz w:val="20"/>
        </w:rPr>
        <w:t>os</w:t>
      </w:r>
      <w:r>
        <w:rPr>
          <w:spacing w:val="-4"/>
          <w:sz w:val="20"/>
        </w:rPr>
        <w:t> </w:t>
      </w:r>
      <w:r>
        <w:rPr>
          <w:sz w:val="20"/>
        </w:rPr>
        <w:t>pagamentos</w:t>
      </w:r>
      <w:r>
        <w:rPr>
          <w:spacing w:val="-4"/>
          <w:sz w:val="20"/>
        </w:rPr>
        <w:t> </w:t>
      </w:r>
      <w:r>
        <w:rPr>
          <w:sz w:val="20"/>
        </w:rPr>
        <w:t>devidos</w:t>
      </w:r>
      <w:r>
        <w:rPr>
          <w:spacing w:val="-4"/>
          <w:sz w:val="20"/>
        </w:rPr>
        <w:t> </w:t>
      </w:r>
      <w:r>
        <w:rPr>
          <w:sz w:val="20"/>
        </w:rPr>
        <w:t>à</w:t>
      </w:r>
      <w:r>
        <w:rPr>
          <w:spacing w:val="-3"/>
          <w:sz w:val="20"/>
        </w:rPr>
        <w:t> </w:t>
      </w:r>
      <w:r>
        <w:rPr>
          <w:sz w:val="20"/>
        </w:rPr>
        <w:t>CONTRATADA,</w:t>
      </w:r>
      <w:r>
        <w:rPr>
          <w:spacing w:val="-4"/>
          <w:sz w:val="20"/>
        </w:rPr>
        <w:t> </w:t>
      </w:r>
      <w:r>
        <w:rPr>
          <w:sz w:val="20"/>
        </w:rPr>
        <w:t>nas</w:t>
      </w:r>
      <w:r>
        <w:rPr>
          <w:spacing w:val="-4"/>
          <w:sz w:val="20"/>
        </w:rPr>
        <w:t> </w:t>
      </w:r>
      <w:r>
        <w:rPr>
          <w:sz w:val="20"/>
        </w:rPr>
        <w:t>condições</w:t>
      </w:r>
      <w:r>
        <w:rPr>
          <w:spacing w:val="-4"/>
          <w:sz w:val="20"/>
        </w:rPr>
        <w:t> </w:t>
      </w:r>
      <w:r>
        <w:rPr>
          <w:sz w:val="20"/>
        </w:rPr>
        <w:t>estabelecidas</w:t>
      </w:r>
      <w:r>
        <w:rPr>
          <w:spacing w:val="-4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contrato</w:t>
      </w:r>
      <w:r>
        <w:rPr>
          <w:spacing w:val="-4"/>
          <w:sz w:val="20"/>
        </w:rPr>
        <w:t> </w:t>
      </w:r>
      <w:r>
        <w:rPr>
          <w:sz w:val="20"/>
        </w:rPr>
        <w:t>a</w:t>
      </w:r>
      <w:r>
        <w:rPr>
          <w:spacing w:val="-4"/>
          <w:sz w:val="20"/>
        </w:rPr>
        <w:t> </w:t>
      </w:r>
      <w:r>
        <w:rPr>
          <w:sz w:val="20"/>
        </w:rPr>
        <w:t>ser</w:t>
      </w:r>
      <w:r>
        <w:rPr>
          <w:spacing w:val="-4"/>
          <w:sz w:val="20"/>
        </w:rPr>
        <w:t> </w:t>
      </w:r>
      <w:r>
        <w:rPr>
          <w:sz w:val="20"/>
        </w:rPr>
        <w:t>formalizado;</w:t>
      </w:r>
    </w:p>
    <w:p>
      <w:pPr>
        <w:pStyle w:val="ListParagraph"/>
        <w:numPr>
          <w:ilvl w:val="3"/>
          <w:numId w:val="28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z w:val="20"/>
        </w:rPr>
        <w:t>Exercer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8"/>
        </w:numPr>
        <w:tabs>
          <w:tab w:pos="863" w:val="left" w:leader="none"/>
        </w:tabs>
        <w:spacing w:line="280" w:lineRule="auto" w:before="40" w:after="0"/>
        <w:ind w:left="109" w:right="142" w:firstLine="0"/>
        <w:jc w:val="left"/>
        <w:rPr>
          <w:sz w:val="20"/>
        </w:rPr>
      </w:pPr>
      <w:r>
        <w:rPr>
          <w:sz w:val="20"/>
        </w:rPr>
        <w:t>Nos casos de comodato, a partir do efetivo recebimento do bem objeto deste contrato, cabe à COMODATÁRIA zelar pela</w:t>
      </w:r>
      <w:r>
        <w:rPr>
          <w:spacing w:val="-47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guarda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conservação.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2"/>
          <w:numId w:val="28"/>
        </w:numPr>
        <w:tabs>
          <w:tab w:pos="710" w:val="left" w:leader="none"/>
        </w:tabs>
        <w:spacing w:line="240" w:lineRule="auto" w:before="1" w:after="0"/>
        <w:ind w:left="709" w:right="0" w:hanging="601"/>
        <w:jc w:val="left"/>
        <w:rPr>
          <w:sz w:val="20"/>
        </w:rPr>
      </w:pP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Fornecedor/Contratado:</w:t>
      </w:r>
    </w:p>
    <w:p>
      <w:pPr>
        <w:pStyle w:val="ListParagraph"/>
        <w:numPr>
          <w:ilvl w:val="3"/>
          <w:numId w:val="28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bens,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qualidade,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especificados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formalizado;</w:t>
      </w:r>
    </w:p>
    <w:p>
      <w:pPr>
        <w:pStyle w:val="ListParagraph"/>
        <w:numPr>
          <w:ilvl w:val="3"/>
          <w:numId w:val="28"/>
        </w:numPr>
        <w:tabs>
          <w:tab w:pos="865" w:val="left" w:leader="none"/>
        </w:tabs>
        <w:spacing w:line="280" w:lineRule="auto" w:before="40" w:after="0"/>
        <w:ind w:left="109" w:right="142" w:firstLine="0"/>
        <w:jc w:val="left"/>
        <w:rPr>
          <w:sz w:val="20"/>
        </w:rPr>
      </w:pPr>
      <w:r>
        <w:rPr>
          <w:sz w:val="20"/>
        </w:rPr>
        <w:t>Entregar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objeto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contrato</w:t>
      </w:r>
      <w:r>
        <w:rPr>
          <w:spacing w:val="2"/>
          <w:sz w:val="20"/>
        </w:rPr>
        <w:t> </w:t>
      </w:r>
      <w:r>
        <w:rPr>
          <w:sz w:val="20"/>
        </w:rPr>
        <w:t>sem</w:t>
      </w:r>
      <w:r>
        <w:rPr>
          <w:spacing w:val="2"/>
          <w:sz w:val="20"/>
        </w:rPr>
        <w:t> </w:t>
      </w:r>
      <w:r>
        <w:rPr>
          <w:sz w:val="20"/>
        </w:rPr>
        <w:t>qualquer</w:t>
      </w:r>
      <w:r>
        <w:rPr>
          <w:spacing w:val="2"/>
          <w:sz w:val="20"/>
        </w:rPr>
        <w:t> </w:t>
      </w:r>
      <w:r>
        <w:rPr>
          <w:sz w:val="20"/>
        </w:rPr>
        <w:t>ônus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CONTRATANTE,</w:t>
      </w:r>
      <w:r>
        <w:rPr>
          <w:spacing w:val="2"/>
          <w:sz w:val="20"/>
        </w:rPr>
        <w:t> </w:t>
      </w:r>
      <w:r>
        <w:rPr>
          <w:sz w:val="20"/>
        </w:rPr>
        <w:t>estando</w:t>
      </w:r>
      <w:r>
        <w:rPr>
          <w:spacing w:val="2"/>
          <w:sz w:val="20"/>
        </w:rPr>
        <w:t> </w:t>
      </w:r>
      <w:r>
        <w:rPr>
          <w:sz w:val="20"/>
        </w:rPr>
        <w:t>incluído</w:t>
      </w:r>
      <w:r>
        <w:rPr>
          <w:spacing w:val="2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valor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pagamento</w:t>
      </w:r>
      <w:r>
        <w:rPr>
          <w:spacing w:val="2"/>
          <w:sz w:val="20"/>
        </w:rPr>
        <w:t> </w:t>
      </w:r>
      <w:r>
        <w:rPr>
          <w:sz w:val="20"/>
        </w:rPr>
        <w:t>todas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quaisquer</w:t>
      </w:r>
      <w:r>
        <w:rPr>
          <w:spacing w:val="-1"/>
          <w:sz w:val="20"/>
        </w:rPr>
        <w:t> </w:t>
      </w:r>
      <w:r>
        <w:rPr>
          <w:sz w:val="20"/>
        </w:rPr>
        <w:t>despesas,</w:t>
      </w:r>
      <w:r>
        <w:rPr>
          <w:spacing w:val="-1"/>
          <w:sz w:val="20"/>
        </w:rPr>
        <w:t> </w:t>
      </w:r>
      <w:r>
        <w:rPr>
          <w:sz w:val="20"/>
        </w:rPr>
        <w:t>tais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tributos,</w:t>
      </w:r>
      <w:r>
        <w:rPr>
          <w:spacing w:val="-1"/>
          <w:sz w:val="20"/>
        </w:rPr>
        <w:t> </w:t>
      </w:r>
      <w:r>
        <w:rPr>
          <w:sz w:val="20"/>
        </w:rPr>
        <w:t>frete,</w:t>
      </w:r>
      <w:r>
        <w:rPr>
          <w:spacing w:val="-1"/>
          <w:sz w:val="20"/>
        </w:rPr>
        <w:t> </w:t>
      </w:r>
      <w:r>
        <w:rPr>
          <w:sz w:val="20"/>
        </w:rPr>
        <w:t>seguro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descarregamento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mercadorias;</w:t>
      </w:r>
    </w:p>
    <w:p>
      <w:pPr>
        <w:pStyle w:val="ListParagraph"/>
        <w:numPr>
          <w:ilvl w:val="3"/>
          <w:numId w:val="28"/>
        </w:numPr>
        <w:tabs>
          <w:tab w:pos="860" w:val="left" w:leader="none"/>
        </w:tabs>
        <w:spacing w:line="240" w:lineRule="auto" w:before="1" w:after="0"/>
        <w:ind w:left="859" w:right="0" w:hanging="751"/>
        <w:jc w:val="left"/>
        <w:rPr>
          <w:sz w:val="20"/>
        </w:rPr>
      </w:pP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estoque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8"/>
        </w:numPr>
        <w:tabs>
          <w:tab w:pos="900" w:val="left" w:leader="none"/>
        </w:tabs>
        <w:spacing w:line="280" w:lineRule="auto" w:before="40" w:after="0"/>
        <w:ind w:left="109" w:right="142" w:firstLine="0"/>
        <w:jc w:val="left"/>
        <w:rPr>
          <w:sz w:val="20"/>
        </w:rPr>
      </w:pPr>
      <w:r>
        <w:rPr>
          <w:sz w:val="20"/>
        </w:rPr>
        <w:t>Comunicar</w:t>
      </w:r>
      <w:r>
        <w:rPr>
          <w:spacing w:val="39"/>
          <w:sz w:val="20"/>
        </w:rPr>
        <w:t> </w:t>
      </w:r>
      <w:r>
        <w:rPr>
          <w:sz w:val="20"/>
        </w:rPr>
        <w:t>ao</w:t>
      </w:r>
      <w:r>
        <w:rPr>
          <w:spacing w:val="39"/>
          <w:sz w:val="20"/>
        </w:rPr>
        <w:t> </w:t>
      </w:r>
      <w:r>
        <w:rPr>
          <w:sz w:val="20"/>
        </w:rPr>
        <w:t>Fiscal</w:t>
      </w:r>
      <w:r>
        <w:rPr>
          <w:spacing w:val="39"/>
          <w:sz w:val="20"/>
        </w:rPr>
        <w:t> </w:t>
      </w:r>
      <w:r>
        <w:rPr>
          <w:sz w:val="20"/>
        </w:rPr>
        <w:t>do</w:t>
      </w:r>
      <w:r>
        <w:rPr>
          <w:spacing w:val="39"/>
          <w:sz w:val="20"/>
        </w:rPr>
        <w:t> </w:t>
      </w:r>
      <w:r>
        <w:rPr>
          <w:sz w:val="20"/>
        </w:rPr>
        <w:t>contrato,</w:t>
      </w:r>
      <w:r>
        <w:rPr>
          <w:spacing w:val="39"/>
          <w:sz w:val="20"/>
        </w:rPr>
        <w:t> </w:t>
      </w:r>
      <w:r>
        <w:rPr>
          <w:sz w:val="20"/>
        </w:rPr>
        <w:t>por</w:t>
      </w:r>
      <w:r>
        <w:rPr>
          <w:spacing w:val="39"/>
          <w:sz w:val="20"/>
        </w:rPr>
        <w:t> </w:t>
      </w:r>
      <w:r>
        <w:rPr>
          <w:sz w:val="20"/>
        </w:rPr>
        <w:t>escrito</w:t>
      </w:r>
      <w:r>
        <w:rPr>
          <w:spacing w:val="39"/>
          <w:sz w:val="20"/>
        </w:rPr>
        <w:t> </w:t>
      </w:r>
      <w:r>
        <w:rPr>
          <w:sz w:val="20"/>
        </w:rPr>
        <w:t>e</w:t>
      </w:r>
      <w:r>
        <w:rPr>
          <w:spacing w:val="39"/>
          <w:sz w:val="20"/>
        </w:rPr>
        <w:t> </w:t>
      </w:r>
      <w:r>
        <w:rPr>
          <w:sz w:val="20"/>
        </w:rPr>
        <w:t>tão</w:t>
      </w:r>
      <w:r>
        <w:rPr>
          <w:spacing w:val="39"/>
          <w:sz w:val="20"/>
        </w:rPr>
        <w:t> </w:t>
      </w:r>
      <w:r>
        <w:rPr>
          <w:sz w:val="20"/>
        </w:rPr>
        <w:t>logo</w:t>
      </w:r>
      <w:r>
        <w:rPr>
          <w:spacing w:val="39"/>
          <w:sz w:val="20"/>
        </w:rPr>
        <w:t> </w:t>
      </w:r>
      <w:r>
        <w:rPr>
          <w:sz w:val="20"/>
        </w:rPr>
        <w:t>constatado</w:t>
      </w:r>
      <w:r>
        <w:rPr>
          <w:spacing w:val="39"/>
          <w:sz w:val="20"/>
        </w:rPr>
        <w:t> </w:t>
      </w:r>
      <w:r>
        <w:rPr>
          <w:sz w:val="20"/>
        </w:rPr>
        <w:t>problema</w:t>
      </w:r>
      <w:r>
        <w:rPr>
          <w:spacing w:val="39"/>
          <w:sz w:val="20"/>
        </w:rPr>
        <w:t> </w:t>
      </w:r>
      <w:r>
        <w:rPr>
          <w:sz w:val="20"/>
        </w:rPr>
        <w:t>ou</w:t>
      </w:r>
      <w:r>
        <w:rPr>
          <w:spacing w:val="39"/>
          <w:sz w:val="20"/>
        </w:rPr>
        <w:t> </w:t>
      </w:r>
      <w:r>
        <w:rPr>
          <w:sz w:val="20"/>
        </w:rPr>
        <w:t>a</w:t>
      </w:r>
      <w:r>
        <w:rPr>
          <w:spacing w:val="39"/>
          <w:sz w:val="20"/>
        </w:rPr>
        <w:t> </w:t>
      </w:r>
      <w:r>
        <w:rPr>
          <w:sz w:val="20"/>
        </w:rPr>
        <w:t>impossibilidade</w:t>
      </w:r>
      <w:r>
        <w:rPr>
          <w:spacing w:val="39"/>
          <w:sz w:val="20"/>
        </w:rPr>
        <w:t> </w:t>
      </w:r>
      <w:r>
        <w:rPr>
          <w:sz w:val="20"/>
        </w:rPr>
        <w:t>de</w:t>
      </w:r>
      <w:r>
        <w:rPr>
          <w:spacing w:val="39"/>
          <w:sz w:val="20"/>
        </w:rPr>
        <w:t> </w:t>
      </w:r>
      <w:r>
        <w:rPr>
          <w:sz w:val="20"/>
        </w:rPr>
        <w:t>execução</w:t>
      </w:r>
      <w:r>
        <w:rPr>
          <w:spacing w:val="39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adoção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providências</w:t>
      </w:r>
      <w:r>
        <w:rPr>
          <w:spacing w:val="-1"/>
          <w:sz w:val="20"/>
        </w:rPr>
        <w:t> </w:t>
      </w:r>
      <w:r>
        <w:rPr>
          <w:sz w:val="20"/>
        </w:rPr>
        <w:t>cabíveis;</w:t>
      </w:r>
    </w:p>
    <w:p>
      <w:pPr>
        <w:pStyle w:val="ListParagraph"/>
        <w:numPr>
          <w:ilvl w:val="4"/>
          <w:numId w:val="28"/>
        </w:numPr>
        <w:tabs>
          <w:tab w:pos="1017" w:val="left" w:leader="none"/>
        </w:tabs>
        <w:spacing w:line="280" w:lineRule="auto" w:before="2" w:after="0"/>
        <w:ind w:left="109" w:right="142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CONTRATADA</w:t>
      </w:r>
      <w:r>
        <w:rPr>
          <w:spacing w:val="1"/>
          <w:sz w:val="20"/>
        </w:rPr>
        <w:t> </w:t>
      </w:r>
      <w:r>
        <w:rPr>
          <w:sz w:val="20"/>
        </w:rPr>
        <w:t>deverá</w:t>
      </w:r>
      <w:r>
        <w:rPr>
          <w:spacing w:val="11"/>
          <w:sz w:val="20"/>
        </w:rPr>
        <w:t> </w:t>
      </w:r>
      <w:r>
        <w:rPr>
          <w:sz w:val="20"/>
        </w:rPr>
        <w:t>prestar</w:t>
      </w:r>
      <w:r>
        <w:rPr>
          <w:spacing w:val="11"/>
          <w:sz w:val="20"/>
        </w:rPr>
        <w:t> </w:t>
      </w:r>
      <w:r>
        <w:rPr>
          <w:sz w:val="20"/>
        </w:rPr>
        <w:t>todas</w:t>
      </w:r>
      <w:r>
        <w:rPr>
          <w:spacing w:val="12"/>
          <w:sz w:val="20"/>
        </w:rPr>
        <w:t> </w:t>
      </w:r>
      <w:r>
        <w:rPr>
          <w:sz w:val="20"/>
        </w:rPr>
        <w:t>as</w:t>
      </w:r>
      <w:r>
        <w:rPr>
          <w:spacing w:val="11"/>
          <w:sz w:val="20"/>
        </w:rPr>
        <w:t> </w:t>
      </w:r>
      <w:r>
        <w:rPr>
          <w:sz w:val="20"/>
        </w:rPr>
        <w:t>informações</w:t>
      </w:r>
      <w:r>
        <w:rPr>
          <w:spacing w:val="11"/>
          <w:sz w:val="20"/>
        </w:rPr>
        <w:t> </w:t>
      </w:r>
      <w:r>
        <w:rPr>
          <w:sz w:val="20"/>
        </w:rPr>
        <w:t>que</w:t>
      </w:r>
      <w:r>
        <w:rPr>
          <w:spacing w:val="11"/>
          <w:sz w:val="20"/>
        </w:rPr>
        <w:t> </w:t>
      </w:r>
      <w:r>
        <w:rPr>
          <w:sz w:val="20"/>
        </w:rPr>
        <w:t>forem</w:t>
      </w:r>
      <w:r>
        <w:rPr>
          <w:spacing w:val="11"/>
          <w:sz w:val="20"/>
        </w:rPr>
        <w:t> </w:t>
      </w:r>
      <w:r>
        <w:rPr>
          <w:sz w:val="20"/>
        </w:rPr>
        <w:t>solicitadas</w:t>
      </w:r>
      <w:r>
        <w:rPr>
          <w:spacing w:val="12"/>
          <w:sz w:val="20"/>
        </w:rPr>
        <w:t> </w:t>
      </w:r>
      <w:r>
        <w:rPr>
          <w:sz w:val="20"/>
        </w:rPr>
        <w:t>pela</w:t>
      </w:r>
      <w:r>
        <w:rPr>
          <w:spacing w:val="11"/>
          <w:sz w:val="20"/>
        </w:rPr>
        <w:t> </w:t>
      </w:r>
      <w:r>
        <w:rPr>
          <w:sz w:val="20"/>
        </w:rPr>
        <w:t>CONTRATANTE</w:t>
      </w:r>
      <w:r>
        <w:rPr>
          <w:spacing w:val="11"/>
          <w:sz w:val="20"/>
        </w:rPr>
        <w:t> </w:t>
      </w:r>
      <w:r>
        <w:rPr>
          <w:sz w:val="20"/>
        </w:rPr>
        <w:t>com</w:t>
      </w:r>
      <w:r>
        <w:rPr>
          <w:spacing w:val="11"/>
          <w:sz w:val="20"/>
        </w:rPr>
        <w:t> </w:t>
      </w:r>
      <w:r>
        <w:rPr>
          <w:sz w:val="20"/>
        </w:rPr>
        <w:t>objetivo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fiscalizar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8"/>
        </w:numPr>
        <w:tabs>
          <w:tab w:pos="899" w:val="left" w:leader="none"/>
        </w:tabs>
        <w:spacing w:line="280" w:lineRule="auto" w:before="2" w:after="0"/>
        <w:ind w:left="109" w:right="142" w:firstLine="0"/>
        <w:jc w:val="both"/>
        <w:rPr>
          <w:sz w:val="20"/>
        </w:rPr>
      </w:pPr>
      <w:r>
        <w:rPr>
          <w:sz w:val="20"/>
        </w:rPr>
        <w:t>Entregar os materiais com validade mínima de 85% do seu período total de validade, conforme Resolução SES nº</w:t>
      </w:r>
      <w:r>
        <w:rPr>
          <w:spacing w:val="1"/>
          <w:sz w:val="20"/>
        </w:rPr>
        <w:t> </w:t>
      </w:r>
      <w:r>
        <w:rPr>
          <w:sz w:val="20"/>
        </w:rPr>
        <w:t>1342/2016.</w:t>
      </w:r>
      <w:r>
        <w:rPr>
          <w:spacing w:val="12"/>
          <w:sz w:val="20"/>
        </w:rPr>
        <w:t> </w:t>
      </w:r>
      <w:r>
        <w:rPr>
          <w:sz w:val="20"/>
        </w:rPr>
        <w:t>Caso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validade</w:t>
      </w:r>
      <w:r>
        <w:rPr>
          <w:spacing w:val="12"/>
          <w:sz w:val="20"/>
        </w:rPr>
        <w:t> </w:t>
      </w:r>
      <w:r>
        <w:rPr>
          <w:sz w:val="20"/>
        </w:rPr>
        <w:t>seja</w:t>
      </w:r>
      <w:r>
        <w:rPr>
          <w:spacing w:val="12"/>
          <w:sz w:val="20"/>
        </w:rPr>
        <w:t> </w:t>
      </w:r>
      <w:r>
        <w:rPr>
          <w:sz w:val="20"/>
        </w:rPr>
        <w:t>inferior</w:t>
      </w:r>
      <w:r>
        <w:rPr>
          <w:spacing w:val="12"/>
          <w:sz w:val="20"/>
        </w:rPr>
        <w:t> </w:t>
      </w:r>
      <w:r>
        <w:rPr>
          <w:sz w:val="20"/>
        </w:rPr>
        <w:t>ao</w:t>
      </w:r>
      <w:r>
        <w:rPr>
          <w:spacing w:val="12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está</w:t>
      </w:r>
      <w:r>
        <w:rPr>
          <w:spacing w:val="12"/>
          <w:sz w:val="20"/>
        </w:rPr>
        <w:t> </w:t>
      </w:r>
      <w:r>
        <w:rPr>
          <w:sz w:val="20"/>
        </w:rPr>
        <w:t>aqui</w:t>
      </w:r>
      <w:r>
        <w:rPr>
          <w:spacing w:val="12"/>
          <w:sz w:val="20"/>
        </w:rPr>
        <w:t> </w:t>
      </w:r>
      <w:r>
        <w:rPr>
          <w:sz w:val="20"/>
        </w:rPr>
        <w:t>estabelecido,</w:t>
      </w:r>
      <w:r>
        <w:rPr>
          <w:spacing w:val="12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empresa</w:t>
      </w:r>
      <w:r>
        <w:rPr>
          <w:spacing w:val="12"/>
          <w:sz w:val="20"/>
        </w:rPr>
        <w:t> </w:t>
      </w:r>
      <w:r>
        <w:rPr>
          <w:sz w:val="20"/>
        </w:rPr>
        <w:t>deverá</w:t>
      </w:r>
      <w:r>
        <w:rPr>
          <w:spacing w:val="12"/>
          <w:sz w:val="20"/>
        </w:rPr>
        <w:t> </w:t>
      </w:r>
      <w:r>
        <w:rPr>
          <w:sz w:val="20"/>
        </w:rPr>
        <w:t>se</w:t>
      </w:r>
      <w:r>
        <w:rPr>
          <w:spacing w:val="12"/>
          <w:sz w:val="20"/>
        </w:rPr>
        <w:t> </w:t>
      </w:r>
      <w:r>
        <w:rPr>
          <w:sz w:val="20"/>
        </w:rPr>
        <w:t>comprometer</w:t>
      </w:r>
      <w:r>
        <w:rPr>
          <w:spacing w:val="12"/>
          <w:sz w:val="20"/>
        </w:rPr>
        <w:t> </w:t>
      </w:r>
      <w:r>
        <w:rPr>
          <w:sz w:val="20"/>
        </w:rPr>
        <w:t>formalmente,</w:t>
      </w:r>
      <w:r>
        <w:rPr>
          <w:spacing w:val="12"/>
          <w:sz w:val="20"/>
        </w:rPr>
        <w:t> </w:t>
      </w:r>
      <w:r>
        <w:rPr>
          <w:sz w:val="20"/>
        </w:rPr>
        <w:t>por</w:t>
      </w:r>
      <w:r>
        <w:rPr>
          <w:spacing w:val="12"/>
          <w:sz w:val="20"/>
        </w:rPr>
        <w:t> </w:t>
      </w:r>
      <w:r>
        <w:rPr>
          <w:sz w:val="20"/>
        </w:rPr>
        <w:t>meio</w:t>
      </w:r>
      <w:r>
        <w:rPr>
          <w:spacing w:val="-47"/>
          <w:sz w:val="20"/>
        </w:rPr>
        <w:t> </w:t>
      </w:r>
      <w:r>
        <w:rPr>
          <w:sz w:val="20"/>
        </w:rPr>
        <w:t>de carta de compromisso, a efetuar a troca dos insumos que venham ter a sua validade expirada, sem qualquer ônus para a</w:t>
      </w:r>
      <w:r>
        <w:rPr>
          <w:spacing w:val="1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3"/>
          <w:numId w:val="28"/>
        </w:numPr>
        <w:tabs>
          <w:tab w:pos="872" w:val="left" w:leader="none"/>
        </w:tabs>
        <w:spacing w:line="280" w:lineRule="auto" w:before="4" w:after="0"/>
        <w:ind w:left="109" w:right="142" w:firstLine="0"/>
        <w:jc w:val="both"/>
        <w:rPr>
          <w:sz w:val="20"/>
        </w:rPr>
      </w:pPr>
      <w:r>
        <w:rPr>
          <w:sz w:val="20"/>
        </w:rPr>
        <w:t>Reparar, corrigir, remover, reconstruir ou substituir, no todo ou em parte e às suas expensas, bens objeto do contrato em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3"/>
          <w:sz w:val="20"/>
        </w:rPr>
        <w:t> </w:t>
      </w:r>
      <w:r>
        <w:rPr>
          <w:sz w:val="20"/>
        </w:rPr>
        <w:t>se</w:t>
      </w:r>
      <w:r>
        <w:rPr>
          <w:spacing w:val="13"/>
          <w:sz w:val="20"/>
        </w:rPr>
        <w:t> </w:t>
      </w:r>
      <w:r>
        <w:rPr>
          <w:sz w:val="20"/>
        </w:rPr>
        <w:t>verificarem</w:t>
      </w:r>
      <w:r>
        <w:rPr>
          <w:spacing w:val="13"/>
          <w:sz w:val="20"/>
        </w:rPr>
        <w:t> </w:t>
      </w:r>
      <w:r>
        <w:rPr>
          <w:sz w:val="20"/>
        </w:rPr>
        <w:t>vícios,</w:t>
      </w:r>
      <w:r>
        <w:rPr>
          <w:spacing w:val="13"/>
          <w:sz w:val="20"/>
        </w:rPr>
        <w:t> </w:t>
      </w:r>
      <w:r>
        <w:rPr>
          <w:sz w:val="20"/>
        </w:rPr>
        <w:t>defeitos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incorreções</w:t>
      </w:r>
      <w:r>
        <w:rPr>
          <w:spacing w:val="13"/>
          <w:sz w:val="20"/>
        </w:rPr>
        <w:t> </w:t>
      </w:r>
      <w:r>
        <w:rPr>
          <w:sz w:val="20"/>
        </w:rPr>
        <w:t>resultantes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execução</w:t>
      </w:r>
      <w:r>
        <w:rPr>
          <w:spacing w:val="13"/>
          <w:sz w:val="20"/>
        </w:rPr>
        <w:t> </w:t>
      </w:r>
      <w:r>
        <w:rPr>
          <w:sz w:val="20"/>
        </w:rPr>
        <w:t>irregular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fornecimento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materiais</w:t>
      </w:r>
      <w:r>
        <w:rPr>
          <w:spacing w:val="13"/>
          <w:sz w:val="20"/>
        </w:rPr>
        <w:t> </w:t>
      </w:r>
      <w:r>
        <w:rPr>
          <w:sz w:val="20"/>
        </w:rPr>
        <w:t>inadequados</w:t>
      </w:r>
      <w:r>
        <w:rPr>
          <w:spacing w:val="-48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desconformes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especificações;</w:t>
      </w:r>
    </w:p>
    <w:p>
      <w:pPr>
        <w:pStyle w:val="ListParagraph"/>
        <w:numPr>
          <w:ilvl w:val="3"/>
          <w:numId w:val="28"/>
        </w:numPr>
        <w:tabs>
          <w:tab w:pos="877" w:val="left" w:leader="none"/>
        </w:tabs>
        <w:spacing w:line="280" w:lineRule="auto" w:before="3" w:after="0"/>
        <w:ind w:left="109" w:right="142" w:firstLine="0"/>
        <w:jc w:val="both"/>
        <w:rPr>
          <w:sz w:val="20"/>
        </w:rPr>
      </w:pPr>
      <w:r>
        <w:rPr>
          <w:sz w:val="20"/>
        </w:rPr>
        <w:t>Indenizar todo e qualquer dano e prejuízo pessoal ou material que possa advir, direta ou indiretamente, do exercício de</w:t>
      </w:r>
      <w:r>
        <w:rPr>
          <w:spacing w:val="1"/>
          <w:sz w:val="20"/>
        </w:rPr>
        <w:t> </w:t>
      </w:r>
      <w:r>
        <w:rPr>
          <w:sz w:val="20"/>
        </w:rPr>
        <w:t>suas</w:t>
      </w:r>
      <w:r>
        <w:rPr>
          <w:spacing w:val="-2"/>
          <w:sz w:val="20"/>
        </w:rPr>
        <w:t> </w:t>
      </w:r>
      <w:r>
        <w:rPr>
          <w:sz w:val="20"/>
        </w:rPr>
        <w:t>atividades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serem</w:t>
      </w:r>
      <w:r>
        <w:rPr>
          <w:spacing w:val="-1"/>
          <w:sz w:val="20"/>
        </w:rPr>
        <w:t> </w:t>
      </w:r>
      <w:r>
        <w:rPr>
          <w:sz w:val="20"/>
        </w:rPr>
        <w:t>causados</w:t>
      </w:r>
      <w:r>
        <w:rPr>
          <w:spacing w:val="-2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2"/>
          <w:sz w:val="20"/>
        </w:rPr>
        <w:t> </w:t>
      </w:r>
      <w:r>
        <w:rPr>
          <w:sz w:val="20"/>
        </w:rPr>
        <w:t>prepostos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CONTRATANTE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terceiros;</w:t>
      </w:r>
    </w:p>
    <w:p>
      <w:pPr>
        <w:pStyle w:val="ListParagraph"/>
        <w:numPr>
          <w:ilvl w:val="3"/>
          <w:numId w:val="28"/>
        </w:numPr>
        <w:tabs>
          <w:tab w:pos="860" w:val="left" w:leader="none"/>
        </w:tabs>
        <w:spacing w:line="240" w:lineRule="auto" w:before="1" w:after="0"/>
        <w:ind w:left="859" w:right="0" w:hanging="751"/>
        <w:jc w:val="both"/>
        <w:rPr>
          <w:sz w:val="20"/>
        </w:rPr>
      </w:pPr>
      <w:r>
        <w:rPr>
          <w:sz w:val="20"/>
        </w:rPr>
        <w:t>Indicar</w:t>
      </w:r>
      <w:r>
        <w:rPr>
          <w:spacing w:val="-1"/>
          <w:sz w:val="20"/>
        </w:rPr>
        <w:t> </w:t>
      </w:r>
      <w:r>
        <w:rPr>
          <w:sz w:val="20"/>
        </w:rPr>
        <w:t>preposto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representá-la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spacing w:after="0" w:line="240" w:lineRule="auto"/>
        <w:jc w:val="both"/>
        <w:rPr>
          <w:sz w:val="20"/>
        </w:rPr>
        <w:sectPr>
          <w:pgSz w:w="11900" w:h="16840"/>
          <w:pgMar w:top="500" w:bottom="280" w:left="580" w:right="520"/>
        </w:sectPr>
      </w:pPr>
    </w:p>
    <w:p>
      <w:pPr>
        <w:pStyle w:val="ListParagraph"/>
        <w:numPr>
          <w:ilvl w:val="0"/>
          <w:numId w:val="28"/>
        </w:numPr>
        <w:tabs>
          <w:tab w:pos="310" w:val="left" w:leader="none"/>
        </w:tabs>
        <w:spacing w:line="240" w:lineRule="auto" w:before="75" w:after="0"/>
        <w:ind w:left="309" w:right="0" w:hanging="201"/>
        <w:jc w:val="left"/>
        <w:rPr>
          <w:sz w:val="20"/>
        </w:rPr>
      </w:pPr>
      <w:r>
        <w:rPr>
          <w:spacing w:val="-1"/>
          <w:sz w:val="20"/>
        </w:rPr>
        <w:t>REQUISITOS</w:t>
      </w:r>
      <w:r>
        <w:rPr>
          <w:sz w:val="20"/>
        </w:rPr>
        <w:t> </w:t>
      </w:r>
      <w:r>
        <w:rPr>
          <w:spacing w:val="-1"/>
          <w:sz w:val="20"/>
        </w:rPr>
        <w:t>MÍNIMOS</w:t>
      </w:r>
      <w:r>
        <w:rPr>
          <w:spacing w:val="1"/>
          <w:sz w:val="20"/>
        </w:rPr>
        <w:t> </w:t>
      </w:r>
      <w:r>
        <w:rPr>
          <w:spacing w:val="-1"/>
          <w:sz w:val="20"/>
        </w:rPr>
        <w:t>PARA</w:t>
      </w:r>
      <w:r>
        <w:rPr>
          <w:spacing w:val="-11"/>
          <w:sz w:val="20"/>
        </w:rPr>
        <w:t> </w:t>
      </w:r>
      <w:r>
        <w:rPr>
          <w:spacing w:val="-1"/>
          <w:sz w:val="20"/>
        </w:rPr>
        <w:t>EXECUÇÃO:</w:t>
      </w: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  <w:rPr>
          <w:sz w:val="20"/>
        </w:rPr>
      </w:pP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jurídica,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apresentados,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documentos:</w:t>
      </w:r>
    </w:p>
    <w:p>
      <w:pPr>
        <w:pStyle w:val="ListParagraph"/>
        <w:numPr>
          <w:ilvl w:val="0"/>
          <w:numId w:val="29"/>
        </w:numPr>
        <w:tabs>
          <w:tab w:pos="316" w:val="left" w:leader="none"/>
        </w:tabs>
        <w:spacing w:line="240" w:lineRule="auto" w:before="40" w:after="0"/>
        <w:ind w:left="315" w:right="0" w:hanging="207"/>
        <w:jc w:val="left"/>
        <w:rPr>
          <w:sz w:val="20"/>
        </w:rPr>
      </w:pPr>
      <w:r>
        <w:rPr>
          <w:sz w:val="20"/>
        </w:rPr>
        <w:t>Cédula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CPF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sócios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diretores;</w:t>
      </w:r>
    </w:p>
    <w:p>
      <w:pPr>
        <w:pStyle w:val="ListParagraph"/>
        <w:numPr>
          <w:ilvl w:val="0"/>
          <w:numId w:val="29"/>
        </w:numPr>
        <w:tabs>
          <w:tab w:pos="327" w:val="left" w:leader="none"/>
        </w:tabs>
        <w:spacing w:line="240" w:lineRule="auto" w:before="40" w:after="0"/>
        <w:ind w:left="326" w:right="0" w:hanging="218"/>
        <w:jc w:val="left"/>
        <w:rPr>
          <w:sz w:val="20"/>
        </w:rPr>
      </w:pP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Comercial,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empresário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física;</w:t>
      </w:r>
    </w:p>
    <w:p>
      <w:pPr>
        <w:pStyle w:val="ListParagraph"/>
        <w:numPr>
          <w:ilvl w:val="0"/>
          <w:numId w:val="29"/>
        </w:numPr>
        <w:tabs>
          <w:tab w:pos="317" w:val="left" w:leader="none"/>
        </w:tabs>
        <w:spacing w:line="280" w:lineRule="auto" w:before="40" w:after="0"/>
        <w:ind w:left="109" w:right="142" w:firstLine="0"/>
        <w:jc w:val="left"/>
        <w:rPr>
          <w:sz w:val="20"/>
        </w:rPr>
      </w:pPr>
      <w:r>
        <w:rPr>
          <w:sz w:val="20"/>
        </w:rPr>
        <w:t>Ato</w:t>
      </w:r>
      <w:r>
        <w:rPr>
          <w:spacing w:val="10"/>
          <w:sz w:val="20"/>
        </w:rPr>
        <w:t> </w:t>
      </w:r>
      <w:r>
        <w:rPr>
          <w:sz w:val="20"/>
        </w:rPr>
        <w:t>constitutivo,</w:t>
      </w:r>
      <w:r>
        <w:rPr>
          <w:spacing w:val="11"/>
          <w:sz w:val="20"/>
        </w:rPr>
        <w:t> </w:t>
      </w:r>
      <w:r>
        <w:rPr>
          <w:sz w:val="20"/>
        </w:rPr>
        <w:t>estatuto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1"/>
          <w:sz w:val="20"/>
        </w:rPr>
        <w:t> </w:t>
      </w:r>
      <w:r>
        <w:rPr>
          <w:sz w:val="20"/>
        </w:rPr>
        <w:t>contrato</w:t>
      </w:r>
      <w:r>
        <w:rPr>
          <w:spacing w:val="11"/>
          <w:sz w:val="20"/>
        </w:rPr>
        <w:t> </w:t>
      </w:r>
      <w:r>
        <w:rPr>
          <w:sz w:val="20"/>
        </w:rPr>
        <w:t>social</w:t>
      </w:r>
      <w:r>
        <w:rPr>
          <w:spacing w:val="10"/>
          <w:sz w:val="20"/>
        </w:rPr>
        <w:t> </w:t>
      </w:r>
      <w:r>
        <w:rPr>
          <w:sz w:val="20"/>
        </w:rPr>
        <w:t>em</w:t>
      </w:r>
      <w:r>
        <w:rPr>
          <w:spacing w:val="11"/>
          <w:sz w:val="20"/>
        </w:rPr>
        <w:t> </w:t>
      </w:r>
      <w:r>
        <w:rPr>
          <w:sz w:val="20"/>
        </w:rPr>
        <w:t>vigor,</w:t>
      </w:r>
      <w:r>
        <w:rPr>
          <w:spacing w:val="11"/>
          <w:sz w:val="20"/>
        </w:rPr>
        <w:t> </w:t>
      </w:r>
      <w:r>
        <w:rPr>
          <w:sz w:val="20"/>
        </w:rPr>
        <w:t>devidamente</w:t>
      </w:r>
      <w:r>
        <w:rPr>
          <w:spacing w:val="10"/>
          <w:sz w:val="20"/>
        </w:rPr>
        <w:t> </w:t>
      </w:r>
      <w:r>
        <w:rPr>
          <w:sz w:val="20"/>
        </w:rPr>
        <w:t>registrado,</w:t>
      </w:r>
      <w:r>
        <w:rPr>
          <w:spacing w:val="11"/>
          <w:sz w:val="20"/>
        </w:rPr>
        <w:t> </w:t>
      </w:r>
      <w:r>
        <w:rPr>
          <w:sz w:val="20"/>
        </w:rPr>
        <w:t>em</w:t>
      </w:r>
      <w:r>
        <w:rPr>
          <w:spacing w:val="11"/>
          <w:sz w:val="20"/>
        </w:rPr>
        <w:t> </w:t>
      </w:r>
      <w:r>
        <w:rPr>
          <w:sz w:val="20"/>
        </w:rPr>
        <w:t>se</w:t>
      </w:r>
      <w:r>
        <w:rPr>
          <w:spacing w:val="10"/>
          <w:sz w:val="20"/>
        </w:rPr>
        <w:t> </w:t>
      </w:r>
      <w:r>
        <w:rPr>
          <w:sz w:val="20"/>
        </w:rPr>
        <w:t>tratando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sociedades</w:t>
      </w:r>
      <w:r>
        <w:rPr>
          <w:spacing w:val="11"/>
          <w:sz w:val="20"/>
        </w:rPr>
        <w:t> </w:t>
      </w:r>
      <w:r>
        <w:rPr>
          <w:sz w:val="20"/>
        </w:rPr>
        <w:t>empresárias,</w:t>
      </w:r>
      <w:r>
        <w:rPr>
          <w:spacing w:val="11"/>
          <w:sz w:val="20"/>
        </w:rPr>
        <w:t> </w:t>
      </w:r>
      <w:r>
        <w:rPr>
          <w:sz w:val="20"/>
        </w:rPr>
        <w:t>e,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-47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sociedades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ações,</w:t>
      </w:r>
      <w:r>
        <w:rPr>
          <w:spacing w:val="-1"/>
          <w:sz w:val="20"/>
        </w:rPr>
        <w:t> </w:t>
      </w:r>
      <w:r>
        <w:rPr>
          <w:sz w:val="20"/>
        </w:rPr>
        <w:t>acompanhado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eleição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administradores.</w:t>
      </w:r>
    </w:p>
    <w:p>
      <w:pPr>
        <w:pStyle w:val="ListParagraph"/>
        <w:numPr>
          <w:ilvl w:val="0"/>
          <w:numId w:val="29"/>
        </w:numPr>
        <w:tabs>
          <w:tab w:pos="327" w:val="left" w:leader="none"/>
        </w:tabs>
        <w:spacing w:line="240" w:lineRule="auto" w:before="2" w:after="0"/>
        <w:ind w:left="326" w:right="0" w:hanging="218"/>
        <w:jc w:val="left"/>
        <w:rPr>
          <w:sz w:val="20"/>
        </w:rPr>
      </w:pP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constitutivo,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sociedades</w:t>
      </w:r>
      <w:r>
        <w:rPr>
          <w:spacing w:val="-1"/>
          <w:sz w:val="20"/>
        </w:rPr>
        <w:t> </w:t>
      </w:r>
      <w:r>
        <w:rPr>
          <w:sz w:val="20"/>
        </w:rPr>
        <w:t>simples,</w:t>
      </w:r>
      <w:r>
        <w:rPr>
          <w:spacing w:val="-1"/>
          <w:sz w:val="20"/>
        </w:rPr>
        <w:t> </w:t>
      </w:r>
      <w:r>
        <w:rPr>
          <w:sz w:val="20"/>
        </w:rPr>
        <w:t>acompanhada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diretoria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exercício;</w:t>
      </w:r>
    </w:p>
    <w:p>
      <w:pPr>
        <w:pStyle w:val="ListParagraph"/>
        <w:numPr>
          <w:ilvl w:val="0"/>
          <w:numId w:val="29"/>
        </w:numPr>
        <w:tabs>
          <w:tab w:pos="339" w:val="left" w:leader="none"/>
        </w:tabs>
        <w:spacing w:line="280" w:lineRule="auto" w:before="40" w:after="0"/>
        <w:ind w:left="109" w:right="142" w:firstLine="0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autorização,</w:t>
      </w:r>
      <w:r>
        <w:rPr>
          <w:spacing w:val="22"/>
          <w:sz w:val="20"/>
        </w:rPr>
        <w:t> </w:t>
      </w:r>
      <w:r>
        <w:rPr>
          <w:sz w:val="20"/>
        </w:rPr>
        <w:t>em</w:t>
      </w:r>
      <w:r>
        <w:rPr>
          <w:spacing w:val="22"/>
          <w:sz w:val="20"/>
        </w:rPr>
        <w:t> </w:t>
      </w:r>
      <w:r>
        <w:rPr>
          <w:sz w:val="20"/>
        </w:rPr>
        <w:t>se</w:t>
      </w:r>
      <w:r>
        <w:rPr>
          <w:spacing w:val="22"/>
          <w:sz w:val="20"/>
        </w:rPr>
        <w:t> </w:t>
      </w:r>
      <w:r>
        <w:rPr>
          <w:sz w:val="20"/>
        </w:rPr>
        <w:t>tratando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empresa</w:t>
      </w:r>
      <w:r>
        <w:rPr>
          <w:spacing w:val="22"/>
          <w:sz w:val="20"/>
        </w:rPr>
        <w:t> </w:t>
      </w:r>
      <w:r>
        <w:rPr>
          <w:sz w:val="20"/>
        </w:rPr>
        <w:t>ou</w:t>
      </w:r>
      <w:r>
        <w:rPr>
          <w:spacing w:val="22"/>
          <w:sz w:val="20"/>
        </w:rPr>
        <w:t> </w:t>
      </w:r>
      <w:r>
        <w:rPr>
          <w:sz w:val="20"/>
        </w:rPr>
        <w:t>sociedade</w:t>
      </w:r>
      <w:r>
        <w:rPr>
          <w:spacing w:val="22"/>
          <w:sz w:val="20"/>
        </w:rPr>
        <w:t> </w:t>
      </w:r>
      <w:r>
        <w:rPr>
          <w:sz w:val="20"/>
        </w:rPr>
        <w:t>estrangeira</w:t>
      </w:r>
      <w:r>
        <w:rPr>
          <w:spacing w:val="22"/>
          <w:sz w:val="20"/>
        </w:rPr>
        <w:t> </w:t>
      </w:r>
      <w:r>
        <w:rPr>
          <w:sz w:val="20"/>
        </w:rPr>
        <w:t>em</w:t>
      </w:r>
      <w:r>
        <w:rPr>
          <w:spacing w:val="22"/>
          <w:sz w:val="20"/>
        </w:rPr>
        <w:t> </w:t>
      </w:r>
      <w:r>
        <w:rPr>
          <w:sz w:val="20"/>
        </w:rPr>
        <w:t>funcionamento</w:t>
      </w:r>
      <w:r>
        <w:rPr>
          <w:spacing w:val="22"/>
          <w:sz w:val="20"/>
        </w:rPr>
        <w:t> </w:t>
      </w:r>
      <w:r>
        <w:rPr>
          <w:sz w:val="20"/>
        </w:rPr>
        <w:t>no</w:t>
      </w:r>
      <w:r>
        <w:rPr>
          <w:spacing w:val="23"/>
          <w:sz w:val="20"/>
        </w:rPr>
        <w:t> </w:t>
      </w:r>
      <w:r>
        <w:rPr>
          <w:sz w:val="20"/>
        </w:rPr>
        <w:t>país,</w:t>
      </w:r>
      <w:r>
        <w:rPr>
          <w:spacing w:val="22"/>
          <w:sz w:val="20"/>
        </w:rPr>
        <w:t> </w:t>
      </w:r>
      <w:r>
        <w:rPr>
          <w:sz w:val="20"/>
        </w:rPr>
        <w:t>e</w:t>
      </w:r>
      <w:r>
        <w:rPr>
          <w:spacing w:val="22"/>
          <w:sz w:val="20"/>
        </w:rPr>
        <w:t> </w:t>
      </w:r>
      <w:r>
        <w:rPr>
          <w:sz w:val="20"/>
        </w:rPr>
        <w:t>ato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registro</w:t>
      </w:r>
      <w:r>
        <w:rPr>
          <w:spacing w:val="22"/>
          <w:sz w:val="20"/>
        </w:rPr>
        <w:t> </w:t>
      </w:r>
      <w:r>
        <w:rPr>
          <w:sz w:val="20"/>
        </w:rPr>
        <w:t>ou</w:t>
      </w:r>
      <w:r>
        <w:rPr>
          <w:spacing w:val="-47"/>
          <w:sz w:val="20"/>
        </w:rPr>
        <w:t> </w:t>
      </w:r>
      <w:r>
        <w:rPr>
          <w:sz w:val="20"/>
        </w:rPr>
        <w:t>autorização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expedido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competente,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atividade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exigir.</w:t>
      </w:r>
    </w:p>
    <w:p>
      <w:pPr>
        <w:pStyle w:val="ListParagraph"/>
        <w:numPr>
          <w:ilvl w:val="0"/>
          <w:numId w:val="29"/>
        </w:numPr>
        <w:tabs>
          <w:tab w:pos="290" w:val="left" w:leader="none"/>
        </w:tabs>
        <w:spacing w:line="280" w:lineRule="auto" w:before="1" w:after="0"/>
        <w:ind w:left="109" w:right="142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6"/>
          <w:sz w:val="20"/>
        </w:rPr>
        <w:t> </w:t>
      </w:r>
      <w:r>
        <w:rPr>
          <w:sz w:val="20"/>
        </w:rPr>
        <w:t>sociedade</w:t>
      </w:r>
      <w:r>
        <w:rPr>
          <w:spacing w:val="6"/>
          <w:sz w:val="20"/>
        </w:rPr>
        <w:t> </w:t>
      </w:r>
      <w:r>
        <w:rPr>
          <w:sz w:val="20"/>
        </w:rPr>
        <w:t>simples</w:t>
      </w:r>
      <w:r>
        <w:rPr>
          <w:spacing w:val="5"/>
          <w:sz w:val="20"/>
        </w:rPr>
        <w:t> </w:t>
      </w:r>
      <w:r>
        <w:rPr>
          <w:sz w:val="20"/>
        </w:rPr>
        <w:t>que</w:t>
      </w:r>
      <w:r>
        <w:rPr>
          <w:spacing w:val="6"/>
          <w:sz w:val="20"/>
        </w:rPr>
        <w:t> </w:t>
      </w:r>
      <w:r>
        <w:rPr>
          <w:sz w:val="20"/>
        </w:rPr>
        <w:t>não</w:t>
      </w:r>
      <w:r>
        <w:rPr>
          <w:spacing w:val="6"/>
          <w:sz w:val="20"/>
        </w:rPr>
        <w:t> </w:t>
      </w:r>
      <w:r>
        <w:rPr>
          <w:sz w:val="20"/>
        </w:rPr>
        <w:t>adotar</w:t>
      </w:r>
      <w:r>
        <w:rPr>
          <w:spacing w:val="5"/>
          <w:sz w:val="20"/>
        </w:rPr>
        <w:t> </w:t>
      </w:r>
      <w:r>
        <w:rPr>
          <w:sz w:val="20"/>
        </w:rPr>
        <w:t>um</w:t>
      </w:r>
      <w:r>
        <w:rPr>
          <w:spacing w:val="6"/>
          <w:sz w:val="20"/>
        </w:rPr>
        <w:t> </w:t>
      </w:r>
      <w:r>
        <w:rPr>
          <w:sz w:val="20"/>
        </w:rPr>
        <w:t>dos</w:t>
      </w:r>
      <w:r>
        <w:rPr>
          <w:spacing w:val="5"/>
          <w:sz w:val="20"/>
        </w:rPr>
        <w:t> </w:t>
      </w:r>
      <w:r>
        <w:rPr>
          <w:sz w:val="20"/>
        </w:rPr>
        <w:t>tipos</w:t>
      </w:r>
      <w:r>
        <w:rPr>
          <w:spacing w:val="6"/>
          <w:sz w:val="20"/>
        </w:rPr>
        <w:t> </w:t>
      </w:r>
      <w:r>
        <w:rPr>
          <w:sz w:val="20"/>
        </w:rPr>
        <w:t>regulados</w:t>
      </w:r>
      <w:r>
        <w:rPr>
          <w:spacing w:val="6"/>
          <w:sz w:val="20"/>
        </w:rPr>
        <w:t> </w:t>
      </w:r>
      <w:r>
        <w:rPr>
          <w:sz w:val="20"/>
        </w:rPr>
        <w:t>nos</w:t>
      </w:r>
      <w:r>
        <w:rPr>
          <w:spacing w:val="5"/>
          <w:sz w:val="20"/>
        </w:rPr>
        <w:t> </w:t>
      </w:r>
      <w:r>
        <w:rPr>
          <w:sz w:val="20"/>
        </w:rPr>
        <w:t>artigos</w:t>
      </w:r>
      <w:r>
        <w:rPr>
          <w:spacing w:val="6"/>
          <w:sz w:val="20"/>
        </w:rPr>
        <w:t> </w:t>
      </w:r>
      <w:r>
        <w:rPr>
          <w:sz w:val="20"/>
        </w:rPr>
        <w:t>1.039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1.092,</w:t>
      </w:r>
      <w:r>
        <w:rPr>
          <w:spacing w:val="6"/>
          <w:sz w:val="20"/>
        </w:rPr>
        <w:t> </w:t>
      </w:r>
      <w:r>
        <w:rPr>
          <w:sz w:val="20"/>
        </w:rPr>
        <w:t>deverá</w:t>
      </w:r>
      <w:r>
        <w:rPr>
          <w:spacing w:val="5"/>
          <w:sz w:val="20"/>
        </w:rPr>
        <w:t> </w:t>
      </w:r>
      <w:r>
        <w:rPr>
          <w:sz w:val="20"/>
        </w:rPr>
        <w:t>mencionar,</w:t>
      </w:r>
      <w:r>
        <w:rPr>
          <w:spacing w:val="6"/>
          <w:sz w:val="20"/>
        </w:rPr>
        <w:t> </w:t>
      </w:r>
      <w:r>
        <w:rPr>
          <w:sz w:val="20"/>
        </w:rPr>
        <w:t>no</w:t>
      </w:r>
      <w:r>
        <w:rPr>
          <w:spacing w:val="5"/>
          <w:sz w:val="20"/>
        </w:rPr>
        <w:t> </w:t>
      </w:r>
      <w:r>
        <w:rPr>
          <w:sz w:val="20"/>
        </w:rPr>
        <w:t>contrato</w:t>
      </w:r>
      <w:r>
        <w:rPr>
          <w:spacing w:val="6"/>
          <w:sz w:val="20"/>
        </w:rPr>
        <w:t> </w:t>
      </w:r>
      <w:r>
        <w:rPr>
          <w:sz w:val="20"/>
        </w:rPr>
        <w:t>social,</w:t>
      </w:r>
      <w:r>
        <w:rPr>
          <w:spacing w:val="6"/>
          <w:sz w:val="20"/>
        </w:rPr>
        <w:t> </w:t>
      </w:r>
      <w:r>
        <w:rPr>
          <w:sz w:val="20"/>
        </w:rPr>
        <w:t>por</w:t>
      </w:r>
      <w:r>
        <w:rPr>
          <w:spacing w:val="-47"/>
          <w:sz w:val="20"/>
        </w:rPr>
        <w:t> </w:t>
      </w:r>
      <w:r>
        <w:rPr>
          <w:sz w:val="20"/>
        </w:rPr>
        <w:t>força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997,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4"/>
          <w:sz w:val="20"/>
        </w:rPr>
        <w:t> </w:t>
      </w:r>
      <w:r>
        <w:rPr>
          <w:sz w:val="20"/>
        </w:rPr>
        <w:t>VI,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naturais</w:t>
      </w:r>
      <w:r>
        <w:rPr>
          <w:spacing w:val="-1"/>
          <w:sz w:val="20"/>
        </w:rPr>
        <w:t> </w:t>
      </w:r>
      <w:r>
        <w:rPr>
          <w:sz w:val="20"/>
        </w:rPr>
        <w:t>incumbidas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0"/>
          <w:numId w:val="29"/>
        </w:numPr>
        <w:tabs>
          <w:tab w:pos="331" w:val="left" w:leader="none"/>
        </w:tabs>
        <w:spacing w:line="280" w:lineRule="auto" w:before="2" w:after="0"/>
        <w:ind w:left="109" w:right="142" w:firstLine="0"/>
        <w:jc w:val="left"/>
        <w:rPr>
          <w:sz w:val="20"/>
        </w:rPr>
      </w:pPr>
      <w:r>
        <w:rPr>
          <w:sz w:val="20"/>
        </w:rPr>
        <w:t>Ata</w:t>
      </w:r>
      <w:r>
        <w:rPr>
          <w:spacing w:val="14"/>
          <w:sz w:val="20"/>
        </w:rPr>
        <w:t> </w:t>
      </w:r>
      <w:r>
        <w:rPr>
          <w:sz w:val="20"/>
        </w:rPr>
        <w:t>da</w:t>
      </w:r>
      <w:r>
        <w:rPr>
          <w:spacing w:val="14"/>
          <w:sz w:val="20"/>
        </w:rPr>
        <w:t> </w:t>
      </w:r>
      <w:r>
        <w:rPr>
          <w:sz w:val="20"/>
        </w:rPr>
        <w:t>respectiva</w:t>
      </w:r>
      <w:r>
        <w:rPr>
          <w:spacing w:val="15"/>
          <w:sz w:val="20"/>
        </w:rPr>
        <w:t> </w:t>
      </w:r>
      <w:r>
        <w:rPr>
          <w:sz w:val="20"/>
        </w:rPr>
        <w:t>fundação,</w:t>
      </w:r>
      <w:r>
        <w:rPr>
          <w:spacing w:val="14"/>
          <w:sz w:val="20"/>
        </w:rPr>
        <w:t> </w:t>
      </w:r>
      <w:r>
        <w:rPr>
          <w:sz w:val="20"/>
        </w:rPr>
        <w:t>e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correspondente</w:t>
      </w:r>
      <w:r>
        <w:rPr>
          <w:spacing w:val="15"/>
          <w:sz w:val="20"/>
        </w:rPr>
        <w:t> </w:t>
      </w:r>
      <w:r>
        <w:rPr>
          <w:sz w:val="20"/>
        </w:rPr>
        <w:t>registro</w:t>
      </w:r>
      <w:r>
        <w:rPr>
          <w:spacing w:val="14"/>
          <w:sz w:val="20"/>
        </w:rPr>
        <w:t> </w:t>
      </w:r>
      <w:r>
        <w:rPr>
          <w:sz w:val="20"/>
        </w:rPr>
        <w:t>na</w:t>
      </w:r>
      <w:r>
        <w:rPr>
          <w:spacing w:val="15"/>
          <w:sz w:val="20"/>
        </w:rPr>
        <w:t> </w:t>
      </w:r>
      <w:r>
        <w:rPr>
          <w:sz w:val="20"/>
        </w:rPr>
        <w:t>Junta</w:t>
      </w:r>
      <w:r>
        <w:rPr>
          <w:spacing w:val="14"/>
          <w:sz w:val="20"/>
        </w:rPr>
        <w:t> </w:t>
      </w:r>
      <w:r>
        <w:rPr>
          <w:sz w:val="20"/>
        </w:rPr>
        <w:t>Comercial,</w:t>
      </w:r>
      <w:r>
        <w:rPr>
          <w:spacing w:val="15"/>
          <w:sz w:val="20"/>
        </w:rPr>
        <w:t> </w:t>
      </w:r>
      <w:r>
        <w:rPr>
          <w:sz w:val="20"/>
        </w:rPr>
        <w:t>bem</w:t>
      </w:r>
      <w:r>
        <w:rPr>
          <w:spacing w:val="14"/>
          <w:sz w:val="20"/>
        </w:rPr>
        <w:t> </w:t>
      </w:r>
      <w:r>
        <w:rPr>
          <w:sz w:val="20"/>
        </w:rPr>
        <w:t>como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estatuto</w:t>
      </w:r>
      <w:r>
        <w:rPr>
          <w:spacing w:val="15"/>
          <w:sz w:val="20"/>
        </w:rPr>
        <w:t> </w:t>
      </w:r>
      <w:r>
        <w:rPr>
          <w:sz w:val="20"/>
        </w:rPr>
        <w:t>com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5"/>
          <w:sz w:val="20"/>
        </w:rPr>
        <w:t> </w:t>
      </w:r>
      <w:r>
        <w:rPr>
          <w:sz w:val="20"/>
        </w:rPr>
        <w:t>ata</w:t>
      </w:r>
      <w:r>
        <w:rPr>
          <w:spacing w:val="14"/>
          <w:sz w:val="20"/>
        </w:rPr>
        <w:t> </w:t>
      </w:r>
      <w:r>
        <w:rPr>
          <w:sz w:val="20"/>
        </w:rPr>
        <w:t>da</w:t>
      </w:r>
      <w:r>
        <w:rPr>
          <w:spacing w:val="14"/>
          <w:sz w:val="20"/>
        </w:rPr>
        <w:t> </w:t>
      </w:r>
      <w:r>
        <w:rPr>
          <w:sz w:val="20"/>
        </w:rPr>
        <w:t>assembleia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aprovação,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artigo</w:t>
      </w:r>
      <w:r>
        <w:rPr>
          <w:spacing w:val="-1"/>
          <w:sz w:val="20"/>
        </w:rPr>
        <w:t> </w:t>
      </w:r>
      <w:r>
        <w:rPr>
          <w:sz w:val="20"/>
        </w:rPr>
        <w:t>18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5.764/71,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cooperativa.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1"/>
        <w:rPr>
          <w:sz w:val="25"/>
        </w:rPr>
      </w:pP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1" w:after="0"/>
        <w:ind w:left="459" w:right="0" w:hanging="351"/>
        <w:jc w:val="left"/>
        <w:rPr>
          <w:sz w:val="20"/>
        </w:rPr>
      </w:pPr>
      <w:r>
        <w:rPr>
          <w:sz w:val="20"/>
        </w:rPr>
        <w:t>Qualificação</w:t>
      </w:r>
      <w:r>
        <w:rPr>
          <w:spacing w:val="-4"/>
          <w:sz w:val="20"/>
        </w:rPr>
        <w:t> </w:t>
      </w:r>
      <w:r>
        <w:rPr>
          <w:sz w:val="20"/>
        </w:rPr>
        <w:t>Técnica:</w:t>
      </w:r>
    </w:p>
    <w:p>
      <w:pPr>
        <w:pStyle w:val="ListParagraph"/>
        <w:numPr>
          <w:ilvl w:val="2"/>
          <w:numId w:val="28"/>
        </w:numPr>
        <w:tabs>
          <w:tab w:pos="615" w:val="left" w:leader="none"/>
        </w:tabs>
        <w:spacing w:line="280" w:lineRule="auto" w:before="40" w:after="0"/>
        <w:ind w:left="109" w:right="142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licitante</w:t>
      </w:r>
      <w:r>
        <w:rPr>
          <w:spacing w:val="4"/>
          <w:sz w:val="20"/>
        </w:rPr>
        <w:t> </w:t>
      </w:r>
      <w:r>
        <w:rPr>
          <w:sz w:val="20"/>
        </w:rPr>
        <w:t>deverá</w:t>
      </w:r>
      <w:r>
        <w:rPr>
          <w:spacing w:val="4"/>
          <w:sz w:val="20"/>
        </w:rPr>
        <w:t> </w:t>
      </w:r>
      <w:r>
        <w:rPr>
          <w:sz w:val="20"/>
        </w:rPr>
        <w:t>comprovar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aptidão</w:t>
      </w:r>
      <w:r>
        <w:rPr>
          <w:spacing w:val="4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fornecimento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50%</w:t>
      </w:r>
      <w:r>
        <w:rPr>
          <w:spacing w:val="4"/>
          <w:sz w:val="20"/>
        </w:rPr>
        <w:t> </w:t>
      </w:r>
      <w:r>
        <w:rPr>
          <w:sz w:val="20"/>
        </w:rPr>
        <w:t>dos</w:t>
      </w:r>
      <w:r>
        <w:rPr>
          <w:spacing w:val="5"/>
          <w:sz w:val="20"/>
        </w:rPr>
        <w:t> </w:t>
      </w:r>
      <w:r>
        <w:rPr>
          <w:sz w:val="20"/>
        </w:rPr>
        <w:t>bens</w:t>
      </w:r>
      <w:r>
        <w:rPr>
          <w:spacing w:val="4"/>
          <w:sz w:val="20"/>
        </w:rPr>
        <w:t> </w:t>
      </w:r>
      <w:r>
        <w:rPr>
          <w:sz w:val="20"/>
        </w:rPr>
        <w:t>objeto</w:t>
      </w:r>
      <w:r>
        <w:rPr>
          <w:spacing w:val="4"/>
          <w:sz w:val="20"/>
        </w:rPr>
        <w:t> </w:t>
      </w:r>
      <w:r>
        <w:rPr>
          <w:sz w:val="20"/>
        </w:rPr>
        <w:t>deste</w:t>
      </w:r>
      <w:r>
        <w:rPr>
          <w:spacing w:val="4"/>
          <w:sz w:val="20"/>
        </w:rPr>
        <w:t> </w:t>
      </w:r>
      <w:r>
        <w:rPr>
          <w:sz w:val="20"/>
        </w:rPr>
        <w:t>termo</w:t>
      </w:r>
      <w:r>
        <w:rPr>
          <w:spacing w:val="4"/>
          <w:sz w:val="20"/>
        </w:rPr>
        <w:t> </w:t>
      </w:r>
      <w:r>
        <w:rPr>
          <w:sz w:val="20"/>
        </w:rPr>
        <w:t>mediante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apresentação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atestados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capacidade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fornecidos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privado;</w:t>
      </w:r>
    </w:p>
    <w:p>
      <w:pPr>
        <w:pStyle w:val="ListParagraph"/>
        <w:numPr>
          <w:ilvl w:val="2"/>
          <w:numId w:val="28"/>
        </w:numPr>
        <w:tabs>
          <w:tab w:pos="599" w:val="left" w:leader="none"/>
        </w:tabs>
        <w:spacing w:line="240" w:lineRule="auto" w:before="1" w:after="0"/>
        <w:ind w:left="598" w:right="0" w:hanging="4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comprovações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abaixo</w:t>
      </w:r>
      <w:r>
        <w:rPr>
          <w:spacing w:val="-1"/>
          <w:sz w:val="20"/>
        </w:rPr>
        <w:t> </w:t>
      </w:r>
      <w:r>
        <w:rPr>
          <w:sz w:val="20"/>
        </w:rPr>
        <w:t>estão</w:t>
      </w:r>
      <w:r>
        <w:rPr>
          <w:spacing w:val="-1"/>
          <w:sz w:val="20"/>
        </w:rPr>
        <w:t> </w:t>
      </w:r>
      <w:r>
        <w:rPr>
          <w:sz w:val="20"/>
        </w:rPr>
        <w:t>norteadas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color w:val="0000ED"/>
          <w:sz w:val="20"/>
        </w:rPr>
        <w:t> </w:t>
      </w:r>
      <w:hyperlink r:id="rId32">
        <w:r>
          <w:rPr>
            <w:color w:val="0000ED"/>
            <w:sz w:val="20"/>
            <w:u w:val="single" w:color="0000ED"/>
          </w:rPr>
          <w:t>Cartilha</w:t>
        </w:r>
        <w:r>
          <w:rPr>
            <w:color w:val="0000ED"/>
            <w:spacing w:val="-1"/>
            <w:sz w:val="20"/>
            <w:u w:val="single" w:color="0000ED"/>
          </w:rPr>
          <w:t> </w:t>
        </w:r>
        <w:r>
          <w:rPr>
            <w:color w:val="0000ED"/>
            <w:sz w:val="20"/>
            <w:u w:val="single" w:color="0000ED"/>
          </w:rPr>
          <w:t>Licitação</w:t>
        </w:r>
        <w:r>
          <w:rPr>
            <w:color w:val="0000ED"/>
            <w:spacing w:val="-12"/>
            <w:sz w:val="20"/>
            <w:u w:val="single" w:color="0000ED"/>
          </w:rPr>
          <w:t> </w:t>
        </w:r>
        <w:r>
          <w:rPr>
            <w:color w:val="0000ED"/>
            <w:sz w:val="20"/>
            <w:u w:val="single" w:color="0000ED"/>
          </w:rPr>
          <w:t>ANVISA</w:t>
        </w:r>
      </w:hyperlink>
    </w:p>
    <w:p>
      <w:pPr>
        <w:pStyle w:val="ListParagraph"/>
        <w:numPr>
          <w:ilvl w:val="3"/>
          <w:numId w:val="28"/>
        </w:numPr>
        <w:tabs>
          <w:tab w:pos="749" w:val="left" w:leader="none"/>
        </w:tabs>
        <w:spacing w:line="240" w:lineRule="auto" w:before="41" w:after="0"/>
        <w:ind w:left="748" w:right="0" w:hanging="640"/>
        <w:jc w:val="left"/>
        <w:rPr>
          <w:sz w:val="20"/>
        </w:rPr>
      </w:pPr>
      <w:r>
        <w:rPr>
          <w:spacing w:val="-1"/>
          <w:sz w:val="20"/>
        </w:rPr>
        <w:t>Autorização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Sanitária/ANVISA;</w:t>
      </w:r>
    </w:p>
    <w:p>
      <w:pPr>
        <w:pStyle w:val="ListParagraph"/>
        <w:numPr>
          <w:ilvl w:val="3"/>
          <w:numId w:val="28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Licença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Funcionamento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empresa</w:t>
      </w:r>
      <w:r>
        <w:rPr>
          <w:spacing w:val="-2"/>
          <w:sz w:val="20"/>
        </w:rPr>
        <w:t> </w:t>
      </w:r>
      <w:r>
        <w:rPr>
          <w:sz w:val="20"/>
        </w:rPr>
        <w:t>licitante,</w:t>
      </w:r>
      <w:r>
        <w:rPr>
          <w:spacing w:val="-2"/>
          <w:sz w:val="20"/>
        </w:rPr>
        <w:t> </w:t>
      </w:r>
      <w:r>
        <w:rPr>
          <w:sz w:val="20"/>
        </w:rPr>
        <w:t>emitida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5"/>
          <w:sz w:val="20"/>
        </w:rPr>
        <w:t> </w:t>
      </w:r>
      <w:r>
        <w:rPr>
          <w:sz w:val="20"/>
        </w:rPr>
        <w:t>Vigilância</w:t>
      </w:r>
      <w:r>
        <w:rPr>
          <w:spacing w:val="-2"/>
          <w:sz w:val="20"/>
        </w:rPr>
        <w:t> </w:t>
      </w:r>
      <w:r>
        <w:rPr>
          <w:sz w:val="20"/>
        </w:rPr>
        <w:t>Sanitária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Municipal;</w:t>
      </w:r>
    </w:p>
    <w:p>
      <w:pPr>
        <w:pStyle w:val="ListParagraph"/>
        <w:numPr>
          <w:ilvl w:val="3"/>
          <w:numId w:val="28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pacing w:val="-1"/>
          <w:sz w:val="20"/>
        </w:rPr>
        <w:t>Certificado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produto,</w:t>
      </w:r>
      <w:r>
        <w:rPr>
          <w:spacing w:val="-1"/>
          <w:sz w:val="20"/>
        </w:rPr>
        <w:t> </w:t>
      </w:r>
      <w:r>
        <w:rPr>
          <w:sz w:val="20"/>
        </w:rPr>
        <w:t>emitido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Sanitária/ANVISA.</w:t>
      </w:r>
    </w:p>
    <w:p>
      <w:pPr>
        <w:pStyle w:val="BodyText"/>
        <w:spacing w:before="10"/>
        <w:rPr>
          <w:sz w:val="26"/>
        </w:rPr>
      </w:pP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1" w:after="0"/>
        <w:ind w:left="459" w:right="0" w:hanging="351"/>
        <w:jc w:val="left"/>
        <w:rPr>
          <w:sz w:val="20"/>
        </w:rPr>
      </w:pP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fiscal,</w:t>
      </w:r>
      <w:r>
        <w:rPr>
          <w:spacing w:val="-1"/>
          <w:sz w:val="20"/>
        </w:rPr>
        <w:t> </w:t>
      </w:r>
      <w:r>
        <w:rPr>
          <w:sz w:val="20"/>
        </w:rPr>
        <w:t>social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trabalhista:</w:t>
      </w:r>
    </w:p>
    <w:p>
      <w:pPr>
        <w:pStyle w:val="BodyText"/>
        <w:ind w:left="109"/>
      </w:pPr>
      <w:r>
        <w:rPr/>
        <w:t>4.3.1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fins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comprovação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regularidade</w:t>
      </w:r>
      <w:r>
        <w:rPr>
          <w:spacing w:val="-1"/>
        </w:rPr>
        <w:t> </w:t>
      </w:r>
      <w:r>
        <w:rPr/>
        <w:t>fiscal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trabalhista,</w:t>
      </w:r>
      <w:r>
        <w:rPr>
          <w:spacing w:val="-1"/>
        </w:rPr>
        <w:t> </w:t>
      </w:r>
      <w:r>
        <w:rPr/>
        <w:t>deverão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apresentados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seguintes</w:t>
      </w:r>
      <w:r>
        <w:rPr>
          <w:spacing w:val="-1"/>
        </w:rPr>
        <w:t> </w:t>
      </w:r>
      <w:r>
        <w:rPr/>
        <w:t>documentos:</w:t>
      </w:r>
    </w:p>
    <w:p>
      <w:pPr>
        <w:pStyle w:val="ListParagraph"/>
        <w:numPr>
          <w:ilvl w:val="0"/>
          <w:numId w:val="30"/>
        </w:numPr>
        <w:tabs>
          <w:tab w:pos="316" w:val="left" w:leader="none"/>
        </w:tabs>
        <w:spacing w:line="240" w:lineRule="auto" w:before="40" w:after="0"/>
        <w:ind w:left="315" w:right="0" w:hanging="207"/>
        <w:jc w:val="left"/>
        <w:rPr>
          <w:sz w:val="20"/>
        </w:rPr>
      </w:pP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Físicas</w:t>
      </w:r>
      <w:r>
        <w:rPr>
          <w:spacing w:val="-1"/>
          <w:sz w:val="20"/>
        </w:rPr>
        <w:t> </w:t>
      </w:r>
      <w:r>
        <w:rPr>
          <w:sz w:val="20"/>
        </w:rPr>
        <w:t>(CPF)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(CNPJ);</w:t>
      </w:r>
    </w:p>
    <w:p>
      <w:pPr>
        <w:pStyle w:val="ListParagraph"/>
        <w:numPr>
          <w:ilvl w:val="0"/>
          <w:numId w:val="30"/>
        </w:numPr>
        <w:tabs>
          <w:tab w:pos="339" w:val="left" w:leader="none"/>
        </w:tabs>
        <w:spacing w:line="280" w:lineRule="auto" w:before="40" w:after="0"/>
        <w:ind w:left="109" w:right="142" w:firstLine="0"/>
        <w:jc w:val="both"/>
        <w:rPr>
          <w:sz w:val="20"/>
        </w:rPr>
      </w:pPr>
      <w:r>
        <w:rPr>
          <w:sz w:val="20"/>
        </w:rPr>
        <w:t>prova de inscrição no cadastro de contribuintes estadual ou municipal, se houver, relativo ao domicílio ou sede do licitante, ou</w:t>
      </w:r>
      <w:r>
        <w:rPr>
          <w:spacing w:val="1"/>
          <w:sz w:val="20"/>
        </w:rPr>
        <w:t> </w:t>
      </w:r>
      <w:r>
        <w:rPr>
          <w:sz w:val="20"/>
        </w:rPr>
        <w:t>outra</w:t>
      </w:r>
      <w:r>
        <w:rPr>
          <w:spacing w:val="-1"/>
          <w:sz w:val="20"/>
        </w:rPr>
        <w:t> </w:t>
      </w:r>
      <w:r>
        <w:rPr>
          <w:sz w:val="20"/>
        </w:rPr>
        <w:t>equivalente,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0"/>
          <w:numId w:val="30"/>
        </w:numPr>
        <w:tabs>
          <w:tab w:pos="327" w:val="left" w:leader="none"/>
        </w:tabs>
        <w:spacing w:line="280" w:lineRule="auto" w:before="2" w:after="0"/>
        <w:ind w:left="109" w:right="142" w:firstLine="0"/>
        <w:jc w:val="both"/>
        <w:rPr>
          <w:sz w:val="20"/>
        </w:rPr>
      </w:pPr>
      <w:r>
        <w:rPr>
          <w:sz w:val="20"/>
        </w:rPr>
        <w:t>prova de regularidade perante a Fazenda Federal, Estadual e Municipal do domicílio ou sede do licitante, que será realizada da</w:t>
      </w:r>
      <w:r>
        <w:rPr>
          <w:spacing w:val="1"/>
          <w:sz w:val="20"/>
        </w:rPr>
        <w:t> </w:t>
      </w:r>
      <w:r>
        <w:rPr>
          <w:sz w:val="20"/>
        </w:rPr>
        <w:t>seguinte</w:t>
      </w:r>
      <w:r>
        <w:rPr>
          <w:spacing w:val="-1"/>
          <w:sz w:val="20"/>
        </w:rPr>
        <w:t> </w:t>
      </w:r>
      <w:r>
        <w:rPr>
          <w:sz w:val="20"/>
        </w:rPr>
        <w:t>forma:</w:t>
      </w:r>
    </w:p>
    <w:p>
      <w:pPr>
        <w:pStyle w:val="ListParagraph"/>
        <w:numPr>
          <w:ilvl w:val="1"/>
          <w:numId w:val="30"/>
        </w:numPr>
        <w:tabs>
          <w:tab w:pos="487" w:val="left" w:leader="none"/>
        </w:tabs>
        <w:spacing w:line="280" w:lineRule="auto" w:before="1" w:after="0"/>
        <w:ind w:left="109" w:right="142" w:firstLine="0"/>
        <w:jc w:val="both"/>
        <w:rPr>
          <w:sz w:val="20"/>
        </w:rPr>
      </w:pPr>
      <w:r>
        <w:rPr>
          <w:sz w:val="20"/>
        </w:rPr>
        <w:t>Fazenda Federal: apresentação de Certidão Conjunta Negativa de Débitos relativos a Tributos Federais e à Dívida Ativa da</w:t>
      </w:r>
      <w:r>
        <w:rPr>
          <w:spacing w:val="1"/>
          <w:sz w:val="20"/>
        </w:rPr>
        <w:t> </w:t>
      </w:r>
      <w:r>
        <w:rPr>
          <w:sz w:val="20"/>
        </w:rPr>
        <w:t>União,</w:t>
      </w:r>
      <w:r>
        <w:rPr>
          <w:spacing w:val="47"/>
          <w:sz w:val="20"/>
        </w:rPr>
        <w:t> </w:t>
      </w:r>
      <w:r>
        <w:rPr>
          <w:sz w:val="20"/>
        </w:rPr>
        <w:t>ou</w:t>
      </w:r>
      <w:r>
        <w:rPr>
          <w:spacing w:val="48"/>
          <w:sz w:val="20"/>
        </w:rPr>
        <w:t> </w:t>
      </w:r>
      <w:r>
        <w:rPr>
          <w:sz w:val="20"/>
        </w:rPr>
        <w:t>Certidão</w:t>
      </w:r>
      <w:r>
        <w:rPr>
          <w:spacing w:val="48"/>
          <w:sz w:val="20"/>
        </w:rPr>
        <w:t> </w:t>
      </w:r>
      <w:r>
        <w:rPr>
          <w:sz w:val="20"/>
        </w:rPr>
        <w:t>Conjunta</w:t>
      </w:r>
      <w:r>
        <w:rPr>
          <w:spacing w:val="48"/>
          <w:sz w:val="20"/>
        </w:rPr>
        <w:t> </w:t>
      </w:r>
      <w:r>
        <w:rPr>
          <w:sz w:val="20"/>
        </w:rPr>
        <w:t>Positiva</w:t>
      </w:r>
      <w:r>
        <w:rPr>
          <w:spacing w:val="48"/>
          <w:sz w:val="20"/>
        </w:rPr>
        <w:t> </w:t>
      </w:r>
      <w:r>
        <w:rPr>
          <w:sz w:val="20"/>
        </w:rPr>
        <w:t>com</w:t>
      </w:r>
      <w:r>
        <w:rPr>
          <w:spacing w:val="48"/>
          <w:sz w:val="20"/>
        </w:rPr>
        <w:t> </w:t>
      </w:r>
      <w:r>
        <w:rPr>
          <w:sz w:val="20"/>
        </w:rPr>
        <w:t>efeito</w:t>
      </w:r>
      <w:r>
        <w:rPr>
          <w:spacing w:val="48"/>
          <w:sz w:val="20"/>
        </w:rPr>
        <w:t> </w:t>
      </w:r>
      <w:r>
        <w:rPr>
          <w:sz w:val="20"/>
        </w:rPr>
        <w:t>negativo,</w:t>
      </w:r>
      <w:r>
        <w:rPr>
          <w:spacing w:val="48"/>
          <w:sz w:val="20"/>
        </w:rPr>
        <w:t> </w:t>
      </w:r>
      <w:r>
        <w:rPr>
          <w:sz w:val="20"/>
        </w:rPr>
        <w:t>expedida</w:t>
      </w:r>
      <w:r>
        <w:rPr>
          <w:spacing w:val="48"/>
          <w:sz w:val="20"/>
        </w:rPr>
        <w:t> </w:t>
      </w:r>
      <w:r>
        <w:rPr>
          <w:sz w:val="20"/>
        </w:rPr>
        <w:t>pela</w:t>
      </w:r>
      <w:r>
        <w:rPr>
          <w:spacing w:val="48"/>
          <w:sz w:val="20"/>
        </w:rPr>
        <w:t> </w:t>
      </w:r>
      <w:r>
        <w:rPr>
          <w:sz w:val="20"/>
        </w:rPr>
        <w:t>Secretaria</w:t>
      </w:r>
      <w:r>
        <w:rPr>
          <w:spacing w:val="48"/>
          <w:sz w:val="20"/>
        </w:rPr>
        <w:t> </w:t>
      </w:r>
      <w:r>
        <w:rPr>
          <w:sz w:val="20"/>
        </w:rPr>
        <w:t>da</w:t>
      </w:r>
      <w:r>
        <w:rPr>
          <w:spacing w:val="48"/>
          <w:sz w:val="20"/>
        </w:rPr>
        <w:t> </w:t>
      </w:r>
      <w:r>
        <w:rPr>
          <w:sz w:val="20"/>
        </w:rPr>
        <w:t>Receita</w:t>
      </w:r>
      <w:r>
        <w:rPr>
          <w:spacing w:val="47"/>
          <w:sz w:val="20"/>
        </w:rPr>
        <w:t> </w:t>
      </w:r>
      <w:r>
        <w:rPr>
          <w:sz w:val="20"/>
        </w:rPr>
        <w:t>Federal</w:t>
      </w:r>
      <w:r>
        <w:rPr>
          <w:spacing w:val="48"/>
          <w:sz w:val="20"/>
        </w:rPr>
        <w:t> </w:t>
      </w:r>
      <w:r>
        <w:rPr>
          <w:sz w:val="20"/>
        </w:rPr>
        <w:t>do</w:t>
      </w:r>
      <w:r>
        <w:rPr>
          <w:spacing w:val="48"/>
          <w:sz w:val="20"/>
        </w:rPr>
        <w:t> </w:t>
      </w:r>
      <w:r>
        <w:rPr>
          <w:sz w:val="20"/>
        </w:rPr>
        <w:t>Brasil</w:t>
      </w:r>
      <w:r>
        <w:rPr>
          <w:spacing w:val="48"/>
          <w:sz w:val="20"/>
        </w:rPr>
        <w:t> </w:t>
      </w:r>
      <w:r>
        <w:rPr>
          <w:sz w:val="20"/>
        </w:rPr>
        <w:t>(RFB)</w:t>
      </w:r>
      <w:r>
        <w:rPr>
          <w:spacing w:val="48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Procuradoria-Geral da Fazenda Nacional (PGFN), que abrange, inclusive, as contribuições sociais previstas nas alíneas a a d, do</w:t>
      </w:r>
      <w:r>
        <w:rPr>
          <w:spacing w:val="1"/>
          <w:sz w:val="20"/>
        </w:rPr>
        <w:t> </w:t>
      </w:r>
      <w:r>
        <w:rPr>
          <w:sz w:val="20"/>
        </w:rPr>
        <w:t>parágrafo</w:t>
      </w:r>
      <w:r>
        <w:rPr>
          <w:spacing w:val="-2"/>
          <w:sz w:val="20"/>
        </w:rPr>
        <w:t> </w:t>
      </w:r>
      <w:r>
        <w:rPr>
          <w:sz w:val="20"/>
        </w:rPr>
        <w:t>único,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11,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8.212,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1991;</w:t>
      </w:r>
    </w:p>
    <w:p>
      <w:pPr>
        <w:pStyle w:val="ListParagraph"/>
        <w:numPr>
          <w:ilvl w:val="1"/>
          <w:numId w:val="30"/>
        </w:numPr>
        <w:tabs>
          <w:tab w:pos="486" w:val="left" w:leader="none"/>
        </w:tabs>
        <w:spacing w:line="280" w:lineRule="auto" w:before="4" w:after="0"/>
        <w:ind w:left="109" w:right="142" w:firstLine="0"/>
        <w:jc w:val="both"/>
        <w:rPr>
          <w:sz w:val="20"/>
        </w:rPr>
      </w:pPr>
      <w:r>
        <w:rPr>
          <w:sz w:val="20"/>
        </w:rPr>
        <w:t>Fazenda Estadual: apresentação da Certidão Negativa de Débitos, ou Certidão Positiva com efeito de Negativa, do Imposto</w:t>
      </w:r>
      <w:r>
        <w:rPr>
          <w:spacing w:val="1"/>
          <w:sz w:val="20"/>
        </w:rPr>
        <w:t> </w:t>
      </w:r>
      <w:r>
        <w:rPr>
          <w:sz w:val="20"/>
        </w:rPr>
        <w:t>sobre Operações relativas à Circulação de Mercadorias e sobre Prestações de Serviços de Transporte Interestadual, Intermunicipal e</w:t>
      </w:r>
      <w:r>
        <w:rPr>
          <w:spacing w:val="-47"/>
          <w:sz w:val="20"/>
        </w:rPr>
        <w:t> </w:t>
      </w:r>
      <w:r>
        <w:rPr>
          <w:sz w:val="20"/>
        </w:rPr>
        <w:t>de Comunicação - ICMS, expedida pela Secretaria de Estado de Fazenda, ou, se for o caso, certidão comprobatória de que o</w:t>
      </w:r>
      <w:r>
        <w:rPr>
          <w:spacing w:val="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razão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social,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1"/>
          <w:sz w:val="20"/>
        </w:rPr>
        <w:t> </w:t>
      </w:r>
      <w:r>
        <w:rPr>
          <w:sz w:val="20"/>
        </w:rPr>
        <w:t>isento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estadual;</w:t>
      </w:r>
    </w:p>
    <w:p>
      <w:pPr>
        <w:pStyle w:val="ListParagraph"/>
        <w:numPr>
          <w:ilvl w:val="2"/>
          <w:numId w:val="30"/>
        </w:numPr>
        <w:tabs>
          <w:tab w:pos="628" w:val="left" w:leader="none"/>
        </w:tabs>
        <w:spacing w:line="280" w:lineRule="auto" w:before="4" w:after="0"/>
        <w:ind w:left="109" w:right="142" w:firstLine="0"/>
        <w:jc w:val="both"/>
        <w:rPr>
          <w:sz w:val="20"/>
        </w:rPr>
      </w:pPr>
      <w:r>
        <w:rPr>
          <w:sz w:val="20"/>
        </w:rPr>
        <w:t>caso o licitante esteja estabelecido no Estado do Rio de Janeiro, a prova de regularidade com a Fazenda Estadual será feita</w:t>
      </w:r>
      <w:r>
        <w:rPr>
          <w:spacing w:val="1"/>
          <w:sz w:val="20"/>
        </w:rPr>
        <w:t> </w:t>
      </w:r>
      <w:r>
        <w:rPr>
          <w:sz w:val="20"/>
        </w:rPr>
        <w:t>por meio da apresentação da Certidão Negativa de Débitos, ou Certidão Positiva com efeito de Negativa, expedida pela Secretaria</w:t>
      </w:r>
      <w:r>
        <w:rPr>
          <w:spacing w:val="1"/>
          <w:sz w:val="20"/>
        </w:rPr>
        <w:t> </w:t>
      </w:r>
      <w:r>
        <w:rPr>
          <w:sz w:val="20"/>
        </w:rPr>
        <w:t>de Estado de Fazenda e Certidão Negativa de Débitos em Dívida Ativa, ou Certidão Positiva com efeito de Negativa, expedida pela</w:t>
      </w:r>
      <w:r>
        <w:rPr>
          <w:spacing w:val="-47"/>
          <w:sz w:val="20"/>
        </w:rPr>
        <w:t> </w:t>
      </w:r>
      <w:r>
        <w:rPr>
          <w:sz w:val="20"/>
        </w:rPr>
        <w:t>Procuradoria Geral do Estado ou, se for o caso, certidão comprobatória de que o licitante, em razão do objeto social, está isento de</w:t>
      </w:r>
      <w:r>
        <w:rPr>
          <w:spacing w:val="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estadual;</w:t>
      </w:r>
    </w:p>
    <w:p>
      <w:pPr>
        <w:pStyle w:val="ListParagraph"/>
        <w:numPr>
          <w:ilvl w:val="1"/>
          <w:numId w:val="30"/>
        </w:numPr>
        <w:tabs>
          <w:tab w:pos="478" w:val="left" w:leader="none"/>
        </w:tabs>
        <w:spacing w:line="280" w:lineRule="auto" w:before="4" w:after="0"/>
        <w:ind w:left="109" w:right="142" w:firstLine="0"/>
        <w:jc w:val="both"/>
        <w:rPr>
          <w:sz w:val="20"/>
        </w:rPr>
      </w:pPr>
      <w:r>
        <w:rPr>
          <w:sz w:val="20"/>
        </w:rPr>
        <w:t>Fazenda Municipal: apresentação da Certidão Negativa de Débitos, ou Certidão Positiva com efeito de Negativa, do Imposto</w:t>
      </w:r>
      <w:r>
        <w:rPr>
          <w:spacing w:val="1"/>
          <w:sz w:val="20"/>
        </w:rPr>
        <w:t> </w:t>
      </w:r>
      <w:r>
        <w:rPr>
          <w:sz w:val="20"/>
        </w:rPr>
        <w:t>sobre Serviços de Qualquer Natureza - ISS, ou, se for o caso, certidão comprobatória de que o licitante, em razão do objeto social,</w:t>
      </w:r>
      <w:r>
        <w:rPr>
          <w:spacing w:val="1"/>
          <w:sz w:val="20"/>
        </w:rPr>
        <w:t> </w:t>
      </w:r>
      <w:r>
        <w:rPr>
          <w:sz w:val="20"/>
        </w:rPr>
        <w:t>está</w:t>
      </w:r>
      <w:r>
        <w:rPr>
          <w:spacing w:val="-1"/>
          <w:sz w:val="20"/>
        </w:rPr>
        <w:t> </w:t>
      </w:r>
      <w:r>
        <w:rPr>
          <w:sz w:val="20"/>
        </w:rPr>
        <w:t>isento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municipal;</w:t>
      </w:r>
    </w:p>
    <w:p>
      <w:pPr>
        <w:pStyle w:val="ListParagraph"/>
        <w:numPr>
          <w:ilvl w:val="0"/>
          <w:numId w:val="30"/>
        </w:numPr>
        <w:tabs>
          <w:tab w:pos="327" w:val="left" w:leader="none"/>
        </w:tabs>
        <w:spacing w:line="240" w:lineRule="auto" w:before="3" w:after="0"/>
        <w:ind w:left="326" w:right="0" w:hanging="218"/>
        <w:jc w:val="both"/>
        <w:rPr>
          <w:sz w:val="20"/>
        </w:rPr>
      </w:pPr>
      <w:r>
        <w:rPr>
          <w:sz w:val="20"/>
        </w:rPr>
        <w:t>Certificado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FGTS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CRF;</w:t>
      </w:r>
    </w:p>
    <w:p>
      <w:pPr>
        <w:pStyle w:val="ListParagraph"/>
        <w:numPr>
          <w:ilvl w:val="0"/>
          <w:numId w:val="30"/>
        </w:numPr>
        <w:tabs>
          <w:tab w:pos="330" w:val="left" w:leader="none"/>
        </w:tabs>
        <w:spacing w:line="280" w:lineRule="auto" w:before="40" w:after="0"/>
        <w:ind w:left="109" w:right="142" w:firstLine="0"/>
        <w:jc w:val="both"/>
        <w:rPr>
          <w:sz w:val="20"/>
        </w:rPr>
      </w:pPr>
      <w:r>
        <w:rPr>
          <w:sz w:val="20"/>
        </w:rPr>
        <w:t>prova de inexistência de débitos inadimplidos perante a Justiça do Trabalho, mediante a apresentação de Certidão Negativa de</w:t>
      </w:r>
      <w:r>
        <w:rPr>
          <w:spacing w:val="1"/>
          <w:sz w:val="20"/>
        </w:rPr>
        <w:t> </w:t>
      </w:r>
      <w:r>
        <w:rPr>
          <w:sz w:val="20"/>
        </w:rPr>
        <w:t>Débitos</w:t>
      </w:r>
      <w:r>
        <w:rPr>
          <w:spacing w:val="-5"/>
          <w:sz w:val="20"/>
        </w:rPr>
        <w:t> </w:t>
      </w:r>
      <w:r>
        <w:rPr>
          <w:sz w:val="20"/>
        </w:rPr>
        <w:t>Trabalhistas</w:t>
      </w:r>
      <w:r>
        <w:rPr>
          <w:spacing w:val="-2"/>
          <w:sz w:val="20"/>
        </w:rPr>
        <w:t> </w:t>
      </w:r>
      <w:r>
        <w:rPr>
          <w:sz w:val="20"/>
        </w:rPr>
        <w:t>(CNDT)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Positiva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Débitos</w:t>
      </w:r>
      <w:r>
        <w:rPr>
          <w:spacing w:val="-4"/>
          <w:sz w:val="20"/>
        </w:rPr>
        <w:t> </w:t>
      </w:r>
      <w:r>
        <w:rPr>
          <w:sz w:val="20"/>
        </w:rPr>
        <w:t>Trabalhistas</w:t>
      </w:r>
      <w:r>
        <w:rPr>
          <w:spacing w:val="-2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mesmos</w:t>
      </w:r>
      <w:r>
        <w:rPr>
          <w:spacing w:val="-2"/>
          <w:sz w:val="20"/>
        </w:rPr>
        <w:t> </w:t>
      </w:r>
      <w:r>
        <w:rPr>
          <w:sz w:val="20"/>
        </w:rPr>
        <w:t>efeitos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CNDT.</w:t>
      </w:r>
    </w:p>
    <w:p>
      <w:pPr>
        <w:pStyle w:val="ListParagraph"/>
        <w:numPr>
          <w:ilvl w:val="2"/>
          <w:numId w:val="31"/>
        </w:numPr>
        <w:tabs>
          <w:tab w:pos="611" w:val="left" w:leader="none"/>
        </w:tabs>
        <w:spacing w:line="280" w:lineRule="auto" w:before="2" w:after="0"/>
        <w:ind w:left="109" w:right="142" w:firstLine="0"/>
        <w:jc w:val="both"/>
        <w:rPr>
          <w:sz w:val="20"/>
        </w:rPr>
      </w:pPr>
      <w:r>
        <w:rPr>
          <w:sz w:val="20"/>
        </w:rPr>
        <w:t>Na hipótese de tratar-se de microempresa ou de empresa de pequeno porte, na forma da lei, não obstante a obrigatoriedade de</w:t>
      </w:r>
      <w:r>
        <w:rPr>
          <w:spacing w:val="-47"/>
          <w:sz w:val="20"/>
        </w:rPr>
        <w:t> </w:t>
      </w:r>
      <w:r>
        <w:rPr>
          <w:sz w:val="20"/>
        </w:rPr>
        <w:t>apresentação de toda a documentação habilitatória, a comprovação da regularidade fiscal somente será exigida para efeito de</w:t>
      </w:r>
      <w:r>
        <w:rPr>
          <w:spacing w:val="1"/>
          <w:sz w:val="20"/>
        </w:rPr>
        <w:t> </w:t>
      </w:r>
      <w:r>
        <w:rPr>
          <w:sz w:val="20"/>
        </w:rPr>
        <w:t>assinatura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sagre</w:t>
      </w:r>
      <w:r>
        <w:rPr>
          <w:spacing w:val="-1"/>
          <w:sz w:val="20"/>
        </w:rPr>
        <w:t> </w:t>
      </w:r>
      <w:r>
        <w:rPr>
          <w:sz w:val="20"/>
        </w:rPr>
        <w:t>vencedora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licitação.</w:t>
      </w:r>
    </w:p>
    <w:p>
      <w:pPr>
        <w:pStyle w:val="ListParagraph"/>
        <w:numPr>
          <w:ilvl w:val="2"/>
          <w:numId w:val="31"/>
        </w:numPr>
        <w:tabs>
          <w:tab w:pos="668" w:val="left" w:leader="none"/>
        </w:tabs>
        <w:spacing w:line="280" w:lineRule="auto" w:before="3" w:after="0"/>
        <w:ind w:left="109" w:right="142" w:firstLine="0"/>
        <w:jc w:val="both"/>
        <w:rPr>
          <w:sz w:val="20"/>
        </w:rPr>
      </w:pP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sendo</w:t>
      </w:r>
      <w:r>
        <w:rPr>
          <w:spacing w:val="1"/>
          <w:sz w:val="20"/>
        </w:rPr>
        <w:t> </w:t>
      </w:r>
      <w:r>
        <w:rPr>
          <w:sz w:val="20"/>
        </w:rPr>
        <w:t>declarada</w:t>
      </w:r>
      <w:r>
        <w:rPr>
          <w:spacing w:val="1"/>
          <w:sz w:val="20"/>
        </w:rPr>
        <w:t> </w:t>
      </w:r>
      <w:r>
        <w:rPr>
          <w:sz w:val="20"/>
        </w:rPr>
        <w:t>vencedora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certame</w:t>
      </w:r>
      <w:r>
        <w:rPr>
          <w:spacing w:val="1"/>
          <w:sz w:val="20"/>
        </w:rPr>
        <w:t> </w:t>
      </w:r>
      <w:r>
        <w:rPr>
          <w:sz w:val="20"/>
        </w:rPr>
        <w:t>microempresa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empresa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pequeno</w:t>
      </w:r>
      <w:r>
        <w:rPr>
          <w:spacing w:val="1"/>
          <w:sz w:val="20"/>
        </w:rPr>
        <w:t> </w:t>
      </w:r>
      <w:r>
        <w:rPr>
          <w:sz w:val="20"/>
        </w:rPr>
        <w:t>porte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1"/>
          <w:sz w:val="20"/>
        </w:rPr>
        <w:t> </w:t>
      </w:r>
      <w:r>
        <w:rPr>
          <w:sz w:val="20"/>
        </w:rPr>
        <w:t>débitos</w:t>
      </w:r>
      <w:r>
        <w:rPr>
          <w:spacing w:val="1"/>
          <w:sz w:val="20"/>
        </w:rPr>
        <w:t> </w:t>
      </w:r>
      <w:r>
        <w:rPr>
          <w:sz w:val="20"/>
        </w:rPr>
        <w:t>fiscais,</w:t>
      </w:r>
      <w:r>
        <w:rPr>
          <w:spacing w:val="1"/>
          <w:sz w:val="20"/>
        </w:rPr>
        <w:t> </w:t>
      </w:r>
      <w:r>
        <w:rPr>
          <w:sz w:val="20"/>
        </w:rPr>
        <w:t>ficará</w:t>
      </w:r>
      <w:r>
        <w:rPr>
          <w:spacing w:val="1"/>
          <w:sz w:val="20"/>
        </w:rPr>
        <w:t> </w:t>
      </w:r>
      <w:r>
        <w:rPr>
          <w:sz w:val="20"/>
        </w:rPr>
        <w:t>assegurado, a partir de então, o prazo de 5 (cinco) dias úteis para a regularização da documentação, pagamento ou parcelamento do</w:t>
      </w:r>
      <w:r>
        <w:rPr>
          <w:spacing w:val="1"/>
          <w:sz w:val="20"/>
        </w:rPr>
        <w:t> </w:t>
      </w:r>
      <w:r>
        <w:rPr>
          <w:sz w:val="20"/>
        </w:rPr>
        <w:t>débito,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emissão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certidões</w:t>
      </w:r>
      <w:r>
        <w:rPr>
          <w:spacing w:val="-1"/>
          <w:sz w:val="20"/>
        </w:rPr>
        <w:t> </w:t>
      </w:r>
      <w:r>
        <w:rPr>
          <w:sz w:val="20"/>
        </w:rPr>
        <w:t>negativas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positivas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negativas.</w:t>
      </w:r>
    </w:p>
    <w:p>
      <w:pPr>
        <w:pStyle w:val="ListParagraph"/>
        <w:numPr>
          <w:ilvl w:val="2"/>
          <w:numId w:val="31"/>
        </w:numPr>
        <w:tabs>
          <w:tab w:pos="611" w:val="left" w:leader="none"/>
        </w:tabs>
        <w:spacing w:line="280" w:lineRule="auto" w:before="3" w:after="0"/>
        <w:ind w:left="109" w:right="142" w:firstLine="0"/>
        <w:jc w:val="both"/>
        <w:rPr>
          <w:sz w:val="20"/>
        </w:rPr>
      </w:pPr>
      <w:r>
        <w:rPr>
          <w:sz w:val="20"/>
        </w:rPr>
        <w:t>A não regularização da documentação no prazo estipulado implicará a decadência do direito à contratação, sem prejuízo da</w:t>
      </w:r>
      <w:r>
        <w:rPr>
          <w:spacing w:val="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81,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8.666/93.</w:t>
      </w:r>
    </w:p>
    <w:p>
      <w:pPr>
        <w:spacing w:after="0" w:line="280" w:lineRule="auto"/>
        <w:jc w:val="both"/>
        <w:rPr>
          <w:sz w:val="20"/>
        </w:rPr>
        <w:sectPr>
          <w:pgSz w:w="11900" w:h="16840"/>
          <w:pgMar w:top="500" w:bottom="280" w:left="580" w:right="520"/>
        </w:sectPr>
      </w:pPr>
    </w:p>
    <w:p>
      <w:pPr>
        <w:pStyle w:val="ListParagraph"/>
        <w:numPr>
          <w:ilvl w:val="1"/>
          <w:numId w:val="32"/>
        </w:numPr>
        <w:tabs>
          <w:tab w:pos="410" w:val="left" w:leader="none"/>
        </w:tabs>
        <w:spacing w:line="240" w:lineRule="auto" w:before="65" w:after="0"/>
        <w:ind w:left="409" w:right="0" w:hanging="301"/>
        <w:jc w:val="both"/>
        <w:rPr>
          <w:sz w:val="20"/>
        </w:rPr>
      </w:pPr>
      <w:r>
        <w:rPr>
          <w:sz w:val="20"/>
        </w:rPr>
        <w:t>Qualificação</w:t>
      </w:r>
      <w:r>
        <w:rPr>
          <w:spacing w:val="-1"/>
          <w:sz w:val="20"/>
        </w:rPr>
        <w:t> </w:t>
      </w:r>
      <w:r>
        <w:rPr>
          <w:sz w:val="20"/>
        </w:rPr>
        <w:t>Econômico-Financeira</w:t>
      </w:r>
    </w:p>
    <w:p>
      <w:pPr>
        <w:pStyle w:val="ListParagraph"/>
        <w:numPr>
          <w:ilvl w:val="2"/>
          <w:numId w:val="32"/>
        </w:numPr>
        <w:tabs>
          <w:tab w:pos="628" w:val="left" w:leader="none"/>
        </w:tabs>
        <w:spacing w:line="280" w:lineRule="auto" w:before="40" w:after="0"/>
        <w:ind w:left="109" w:right="142" w:firstLine="0"/>
        <w:jc w:val="both"/>
        <w:rPr>
          <w:sz w:val="20"/>
        </w:rPr>
      </w:pPr>
      <w:r>
        <w:rPr>
          <w:sz w:val="20"/>
        </w:rPr>
        <w:t>O licitante detentor da proposta ou lance de menor preço deverá apresentar certidões negativas de falências e recuperação</w:t>
      </w:r>
      <w:r>
        <w:rPr>
          <w:spacing w:val="1"/>
          <w:sz w:val="20"/>
        </w:rPr>
        <w:t> </w:t>
      </w:r>
      <w:r>
        <w:rPr>
          <w:sz w:val="20"/>
        </w:rPr>
        <w:t>judicial</w:t>
      </w:r>
      <w:r>
        <w:rPr>
          <w:spacing w:val="48"/>
          <w:sz w:val="20"/>
        </w:rPr>
        <w:t> </w:t>
      </w:r>
      <w:r>
        <w:rPr>
          <w:sz w:val="20"/>
        </w:rPr>
        <w:t>e</w:t>
      </w:r>
      <w:r>
        <w:rPr>
          <w:spacing w:val="48"/>
          <w:sz w:val="20"/>
        </w:rPr>
        <w:t> </w:t>
      </w:r>
      <w:r>
        <w:rPr>
          <w:sz w:val="20"/>
        </w:rPr>
        <w:t>extrajudicial</w:t>
      </w:r>
      <w:r>
        <w:rPr>
          <w:spacing w:val="48"/>
          <w:sz w:val="20"/>
        </w:rPr>
        <w:t> </w:t>
      </w:r>
      <w:r>
        <w:rPr>
          <w:sz w:val="20"/>
        </w:rPr>
        <w:t>expedidas</w:t>
      </w:r>
      <w:r>
        <w:rPr>
          <w:spacing w:val="48"/>
          <w:sz w:val="20"/>
        </w:rPr>
        <w:t> </w:t>
      </w:r>
      <w:r>
        <w:rPr>
          <w:sz w:val="20"/>
        </w:rPr>
        <w:t>pelos</w:t>
      </w:r>
      <w:r>
        <w:rPr>
          <w:spacing w:val="48"/>
          <w:sz w:val="20"/>
        </w:rPr>
        <w:t> </w:t>
      </w:r>
      <w:r>
        <w:rPr>
          <w:sz w:val="20"/>
        </w:rPr>
        <w:t>distribuidores</w:t>
      </w:r>
      <w:r>
        <w:rPr>
          <w:spacing w:val="48"/>
          <w:sz w:val="20"/>
        </w:rPr>
        <w:t> </w:t>
      </w:r>
      <w:r>
        <w:rPr>
          <w:sz w:val="20"/>
        </w:rPr>
        <w:t>da</w:t>
      </w:r>
      <w:r>
        <w:rPr>
          <w:spacing w:val="48"/>
          <w:sz w:val="20"/>
        </w:rPr>
        <w:t> </w:t>
      </w:r>
      <w:r>
        <w:rPr>
          <w:sz w:val="20"/>
        </w:rPr>
        <w:t>sede</w:t>
      </w:r>
      <w:r>
        <w:rPr>
          <w:spacing w:val="48"/>
          <w:sz w:val="20"/>
        </w:rPr>
        <w:t> </w:t>
      </w:r>
      <w:r>
        <w:rPr>
          <w:sz w:val="20"/>
        </w:rPr>
        <w:t>da</w:t>
      </w:r>
      <w:r>
        <w:rPr>
          <w:spacing w:val="48"/>
          <w:sz w:val="20"/>
        </w:rPr>
        <w:t> </w:t>
      </w:r>
      <w:r>
        <w:rPr>
          <w:sz w:val="20"/>
        </w:rPr>
        <w:t>pessoa</w:t>
      </w:r>
      <w:r>
        <w:rPr>
          <w:spacing w:val="48"/>
          <w:sz w:val="20"/>
        </w:rPr>
        <w:t> </w:t>
      </w:r>
      <w:r>
        <w:rPr>
          <w:sz w:val="20"/>
        </w:rPr>
        <w:t>jurídica,</w:t>
      </w:r>
      <w:r>
        <w:rPr>
          <w:spacing w:val="48"/>
          <w:sz w:val="20"/>
        </w:rPr>
        <w:t> </w:t>
      </w:r>
      <w:r>
        <w:rPr>
          <w:sz w:val="20"/>
        </w:rPr>
        <w:t>ou</w:t>
      </w:r>
      <w:r>
        <w:rPr>
          <w:spacing w:val="48"/>
          <w:sz w:val="20"/>
        </w:rPr>
        <w:t> </w:t>
      </w:r>
      <w:r>
        <w:rPr>
          <w:sz w:val="20"/>
        </w:rPr>
        <w:t>de</w:t>
      </w:r>
      <w:r>
        <w:rPr>
          <w:spacing w:val="48"/>
          <w:sz w:val="20"/>
        </w:rPr>
        <w:t> </w:t>
      </w:r>
      <w:r>
        <w:rPr>
          <w:sz w:val="20"/>
        </w:rPr>
        <w:t>execução</w:t>
      </w:r>
      <w:r>
        <w:rPr>
          <w:spacing w:val="48"/>
          <w:sz w:val="20"/>
        </w:rPr>
        <w:t> </w:t>
      </w:r>
      <w:r>
        <w:rPr>
          <w:sz w:val="20"/>
        </w:rPr>
        <w:t>patrimonial,</w:t>
      </w:r>
      <w:r>
        <w:rPr>
          <w:spacing w:val="48"/>
          <w:sz w:val="20"/>
        </w:rPr>
        <w:t> </w:t>
      </w:r>
      <w:r>
        <w:rPr>
          <w:sz w:val="20"/>
        </w:rPr>
        <w:t>expedida</w:t>
      </w:r>
      <w:r>
        <w:rPr>
          <w:spacing w:val="48"/>
          <w:sz w:val="20"/>
        </w:rPr>
        <w:t> </w:t>
      </w:r>
      <w:r>
        <w:rPr>
          <w:sz w:val="20"/>
        </w:rPr>
        <w:t>no</w:t>
      </w:r>
      <w:r>
        <w:rPr>
          <w:spacing w:val="-48"/>
          <w:sz w:val="20"/>
        </w:rPr>
        <w:t> </w:t>
      </w:r>
      <w:r>
        <w:rPr>
          <w:sz w:val="20"/>
        </w:rPr>
        <w:t>domicílio da pessoa física. Se o licitante não for sediado na Comarca da Capital do Estado do Rio de Janeiro, as certidões deverão</w:t>
      </w:r>
      <w:r>
        <w:rPr>
          <w:spacing w:val="1"/>
          <w:sz w:val="20"/>
        </w:rPr>
        <w:t> </w:t>
      </w:r>
      <w:r>
        <w:rPr>
          <w:sz w:val="20"/>
        </w:rPr>
        <w:t>vir acompanhadas de declaração oficial da autoridade judiciária competente, relacionando os distribuidores que, na Comarca de sua</w:t>
      </w:r>
      <w:r>
        <w:rPr>
          <w:spacing w:val="-47"/>
          <w:sz w:val="20"/>
        </w:rPr>
        <w:t> </w:t>
      </w:r>
      <w:r>
        <w:rPr>
          <w:sz w:val="20"/>
        </w:rPr>
        <w:t>sede,</w:t>
      </w:r>
      <w:r>
        <w:rPr>
          <w:spacing w:val="-1"/>
          <w:sz w:val="20"/>
        </w:rPr>
        <w:t> </w:t>
      </w:r>
      <w:r>
        <w:rPr>
          <w:sz w:val="20"/>
        </w:rPr>
        <w:t>tenham</w:t>
      </w:r>
      <w:r>
        <w:rPr>
          <w:spacing w:val="-1"/>
          <w:sz w:val="20"/>
        </w:rPr>
        <w:t> </w:t>
      </w:r>
      <w:r>
        <w:rPr>
          <w:sz w:val="20"/>
        </w:rPr>
        <w:t>atribuição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expedir</w:t>
      </w:r>
      <w:r>
        <w:rPr>
          <w:spacing w:val="-1"/>
          <w:sz w:val="20"/>
        </w:rPr>
        <w:t> </w:t>
      </w:r>
      <w:r>
        <w:rPr>
          <w:sz w:val="20"/>
        </w:rPr>
        <w:t>certidões</w:t>
      </w:r>
      <w:r>
        <w:rPr>
          <w:spacing w:val="-1"/>
          <w:sz w:val="20"/>
        </w:rPr>
        <w:t> </w:t>
      </w:r>
      <w:r>
        <w:rPr>
          <w:sz w:val="20"/>
        </w:rPr>
        <w:t>negativas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falências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judicial,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patrimonial.</w:t>
      </w:r>
    </w:p>
    <w:p>
      <w:pPr>
        <w:pStyle w:val="ListParagraph"/>
        <w:numPr>
          <w:ilvl w:val="3"/>
          <w:numId w:val="32"/>
        </w:numPr>
        <w:tabs>
          <w:tab w:pos="756" w:val="left" w:leader="none"/>
        </w:tabs>
        <w:spacing w:line="280" w:lineRule="auto" w:before="4" w:after="0"/>
        <w:ind w:left="109" w:right="142" w:firstLine="0"/>
        <w:jc w:val="both"/>
        <w:rPr>
          <w:sz w:val="20"/>
        </w:rPr>
      </w:pPr>
      <w:r>
        <w:rPr>
          <w:sz w:val="20"/>
        </w:rPr>
        <w:t>As certidões comprobatórias do atendimento ao disposto no item 12.4.1, quando emitidas no Município do Rio de Janeiro,</w:t>
      </w:r>
      <w:r>
        <w:rPr>
          <w:spacing w:val="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1º,</w:t>
      </w:r>
      <w:r>
        <w:rPr>
          <w:spacing w:val="-1"/>
          <w:sz w:val="20"/>
        </w:rPr>
        <w:t> </w:t>
      </w:r>
      <w:r>
        <w:rPr>
          <w:sz w:val="20"/>
        </w:rPr>
        <w:t>2º,</w:t>
      </w:r>
      <w:r>
        <w:rPr>
          <w:spacing w:val="-1"/>
          <w:sz w:val="20"/>
        </w:rPr>
        <w:t> </w:t>
      </w:r>
      <w:r>
        <w:rPr>
          <w:sz w:val="20"/>
        </w:rPr>
        <w:t>3º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4º</w:t>
      </w:r>
      <w:r>
        <w:rPr>
          <w:spacing w:val="-1"/>
          <w:sz w:val="20"/>
        </w:rPr>
        <w:t> </w:t>
      </w:r>
      <w:r>
        <w:rPr>
          <w:sz w:val="20"/>
        </w:rPr>
        <w:t>Ofícios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Distribuição.</w:t>
      </w:r>
    </w:p>
    <w:p>
      <w:pPr>
        <w:pStyle w:val="ListParagraph"/>
        <w:numPr>
          <w:ilvl w:val="2"/>
          <w:numId w:val="32"/>
        </w:numPr>
        <w:tabs>
          <w:tab w:pos="627" w:val="left" w:leader="none"/>
        </w:tabs>
        <w:spacing w:line="280" w:lineRule="auto" w:before="2" w:after="0"/>
        <w:ind w:left="109" w:right="142" w:firstLine="0"/>
        <w:jc w:val="both"/>
        <w:rPr>
          <w:sz w:val="20"/>
        </w:rPr>
      </w:pPr>
      <w:r>
        <w:rPr>
          <w:sz w:val="20"/>
        </w:rPr>
        <w:t>Não será causa de inabilitação do licitante a anotação de distribuição de processo de recuperação judicial ou de pedido de</w:t>
      </w:r>
      <w:r>
        <w:rPr>
          <w:spacing w:val="1"/>
          <w:sz w:val="20"/>
        </w:rPr>
        <w:t> </w:t>
      </w:r>
      <w:r>
        <w:rPr>
          <w:sz w:val="20"/>
        </w:rPr>
        <w:t>homologação de recuperação extrajudicial, caso seja comprovado, no momento da entrega da documentação exigida no presente</w:t>
      </w:r>
      <w:r>
        <w:rPr>
          <w:spacing w:val="1"/>
          <w:sz w:val="20"/>
        </w:rPr>
        <w:t> </w:t>
      </w:r>
      <w:r>
        <w:rPr>
          <w:sz w:val="20"/>
        </w:rPr>
        <w:t>item,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plano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foi</w:t>
      </w:r>
      <w:r>
        <w:rPr>
          <w:spacing w:val="-1"/>
          <w:sz w:val="20"/>
        </w:rPr>
        <w:t> </w:t>
      </w:r>
      <w:r>
        <w:rPr>
          <w:sz w:val="20"/>
        </w:rPr>
        <w:t>aprovado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homologado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Juízo</w:t>
      </w:r>
      <w:r>
        <w:rPr>
          <w:spacing w:val="-1"/>
          <w:sz w:val="20"/>
        </w:rPr>
        <w:t> </w:t>
      </w:r>
      <w:r>
        <w:rPr>
          <w:sz w:val="20"/>
        </w:rPr>
        <w:t>competente.</w:t>
      </w:r>
    </w:p>
    <w:p>
      <w:pPr>
        <w:pStyle w:val="ListParagraph"/>
        <w:numPr>
          <w:ilvl w:val="2"/>
          <w:numId w:val="32"/>
        </w:numPr>
        <w:tabs>
          <w:tab w:pos="623" w:val="left" w:leader="none"/>
        </w:tabs>
        <w:spacing w:line="280" w:lineRule="auto" w:before="3" w:after="0"/>
        <w:ind w:left="109" w:right="142" w:firstLine="0"/>
        <w:jc w:val="both"/>
        <w:rPr>
          <w:sz w:val="20"/>
        </w:rPr>
      </w:pPr>
      <w:r>
        <w:rPr>
          <w:sz w:val="20"/>
        </w:rPr>
        <w:t>Balanço Patrimonial e demonstrações contábeis do último exercício social, já exigíveis e apresentados na forma da lei, que</w:t>
      </w:r>
      <w:r>
        <w:rPr>
          <w:spacing w:val="1"/>
          <w:sz w:val="20"/>
        </w:rPr>
        <w:t> </w:t>
      </w:r>
      <w:r>
        <w:rPr>
          <w:sz w:val="20"/>
        </w:rPr>
        <w:t>comprovem a boa situação financeira da empresa. Quando encerrados há mais de três meses da data da apresentação da proposta,</w:t>
      </w:r>
      <w:r>
        <w:rPr>
          <w:spacing w:val="1"/>
          <w:sz w:val="20"/>
        </w:rPr>
        <w:t> </w:t>
      </w:r>
      <w:r>
        <w:rPr>
          <w:sz w:val="20"/>
        </w:rPr>
        <w:t>admitir-se-á atualização dos valores por índices oficiais, sendo vedada a substituição das demonstrações financeiras por balancetes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balanços</w:t>
      </w:r>
      <w:r>
        <w:rPr>
          <w:spacing w:val="-1"/>
          <w:sz w:val="20"/>
        </w:rPr>
        <w:t> </w:t>
      </w:r>
      <w:r>
        <w:rPr>
          <w:sz w:val="20"/>
        </w:rPr>
        <w:t>provisórios.</w:t>
      </w:r>
    </w:p>
    <w:p>
      <w:pPr>
        <w:pStyle w:val="BodyText"/>
        <w:spacing w:before="9"/>
        <w:rPr>
          <w:sz w:val="23"/>
        </w:rPr>
      </w:pPr>
    </w:p>
    <w:p>
      <w:pPr>
        <w:pStyle w:val="ListParagraph"/>
        <w:numPr>
          <w:ilvl w:val="1"/>
          <w:numId w:val="33"/>
        </w:numPr>
        <w:tabs>
          <w:tab w:pos="449" w:val="left" w:leader="none"/>
        </w:tabs>
        <w:spacing w:line="240" w:lineRule="auto" w:before="0" w:after="0"/>
        <w:ind w:left="448" w:right="0" w:hanging="340"/>
        <w:jc w:val="both"/>
        <w:rPr>
          <w:sz w:val="20"/>
        </w:rPr>
      </w:pPr>
      <w:r>
        <w:rPr>
          <w:sz w:val="20"/>
        </w:rPr>
        <w:t>Amostra:</w:t>
      </w:r>
    </w:p>
    <w:p>
      <w:pPr>
        <w:pStyle w:val="ListParagraph"/>
        <w:numPr>
          <w:ilvl w:val="2"/>
          <w:numId w:val="33"/>
        </w:numPr>
        <w:tabs>
          <w:tab w:pos="566" w:val="left" w:leader="none"/>
        </w:tabs>
        <w:spacing w:line="280" w:lineRule="auto" w:before="40" w:after="0"/>
        <w:ind w:left="109" w:right="142" w:firstLine="0"/>
        <w:jc w:val="both"/>
        <w:rPr>
          <w:sz w:val="20"/>
        </w:rPr>
      </w:pPr>
      <w:r>
        <w:rPr>
          <w:sz w:val="20"/>
        </w:rPr>
        <w:t>Após classificação preliminar das empresas, na fase de habilitação do futuro pregão, serão solicitadas amostras e catálogos</w:t>
      </w:r>
      <w:r>
        <w:rPr>
          <w:spacing w:val="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marca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pré-aprovada.</w:t>
      </w:r>
    </w:p>
    <w:p>
      <w:pPr>
        <w:pStyle w:val="ListParagraph"/>
        <w:numPr>
          <w:ilvl w:val="2"/>
          <w:numId w:val="34"/>
        </w:numPr>
        <w:tabs>
          <w:tab w:pos="620" w:val="left" w:leader="none"/>
        </w:tabs>
        <w:spacing w:line="280" w:lineRule="auto" w:before="2" w:after="0"/>
        <w:ind w:left="109" w:right="142" w:firstLine="0"/>
        <w:jc w:val="both"/>
        <w:rPr>
          <w:sz w:val="20"/>
        </w:rPr>
      </w:pPr>
      <w:r>
        <w:rPr>
          <w:sz w:val="20"/>
        </w:rPr>
        <w:t>Justificativa da necessidade de avaliação de amostras: A avaliação é importante considerando que os insumos são utilizados</w:t>
      </w:r>
      <w:r>
        <w:rPr>
          <w:spacing w:val="1"/>
          <w:sz w:val="20"/>
        </w:rPr>
        <w:t> </w:t>
      </w:r>
      <w:r>
        <w:rPr>
          <w:sz w:val="20"/>
        </w:rPr>
        <w:t>para o desenvolvimento da assistência integral aos pacientes em situações de internação clínica, semi-intensiva/intensiva, cirúrgica</w:t>
      </w:r>
      <w:r>
        <w:rPr>
          <w:spacing w:val="1"/>
          <w:sz w:val="20"/>
        </w:rPr>
        <w:t> </w:t>
      </w:r>
      <w:r>
        <w:rPr>
          <w:sz w:val="20"/>
        </w:rPr>
        <w:t>(pré, trans e pós-operatório), em procedimentos curativos e/ou de investigação diagnóstica, nas diversas unidades assistenciais ou</w:t>
      </w:r>
      <w:r>
        <w:rPr>
          <w:spacing w:val="1"/>
          <w:sz w:val="20"/>
        </w:rPr>
        <w:t> </w:t>
      </w:r>
      <w:r>
        <w:rPr>
          <w:sz w:val="20"/>
        </w:rPr>
        <w:t>ambulatoriais. Um defeito, mau funcionamento no produto ou não atendimento das especificações técnicas pode levar a danos</w:t>
      </w:r>
      <w:r>
        <w:rPr>
          <w:spacing w:val="1"/>
          <w:sz w:val="20"/>
        </w:rPr>
        <w:t> </w:t>
      </w:r>
      <w:r>
        <w:rPr>
          <w:sz w:val="20"/>
        </w:rPr>
        <w:t>irreversíveis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pacientes.</w:t>
      </w:r>
    </w:p>
    <w:p>
      <w:pPr>
        <w:pStyle w:val="ListParagraph"/>
        <w:numPr>
          <w:ilvl w:val="2"/>
          <w:numId w:val="34"/>
        </w:numPr>
        <w:tabs>
          <w:tab w:pos="638" w:val="left" w:leader="none"/>
        </w:tabs>
        <w:spacing w:line="280" w:lineRule="auto" w:before="5" w:after="0"/>
        <w:ind w:left="109" w:right="142" w:firstLine="0"/>
        <w:jc w:val="both"/>
        <w:rPr>
          <w:sz w:val="20"/>
        </w:rPr>
      </w:pPr>
      <w:r>
        <w:rPr>
          <w:sz w:val="20"/>
        </w:rPr>
        <w:t>Será exigida do licitante provisoriamente vencedor, a apresentação de amostras de cada um dos itens arrematados, a ser</w:t>
      </w:r>
      <w:r>
        <w:rPr>
          <w:spacing w:val="1"/>
          <w:sz w:val="20"/>
        </w:rPr>
        <w:t> </w:t>
      </w:r>
      <w:r>
        <w:rPr>
          <w:sz w:val="20"/>
        </w:rPr>
        <w:t>encaminhada ao pregoeiro, localizado na Rua São Francisco Xavier nº. 524 – Sala 2.105 – 2° andar – Bloco F – Coordenadoria</w:t>
      </w:r>
      <w:r>
        <w:rPr>
          <w:spacing w:val="1"/>
          <w:sz w:val="20"/>
        </w:rPr>
        <w:t> </w:t>
      </w:r>
      <w:r>
        <w:rPr>
          <w:sz w:val="20"/>
        </w:rPr>
        <w:t>Técnica de Licitações e Contratos da UERJ. Os materiais apresentados para análise deverão estar corretamente identificados com o</w:t>
      </w:r>
      <w:r>
        <w:rPr>
          <w:spacing w:val="1"/>
          <w:sz w:val="20"/>
        </w:rPr>
        <w:t> </w:t>
      </w:r>
      <w:r>
        <w:rPr>
          <w:sz w:val="20"/>
        </w:rPr>
        <w:t>nome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responsável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envio:</w:t>
      </w:r>
    </w:p>
    <w:p>
      <w:pPr>
        <w:pStyle w:val="ListParagraph"/>
        <w:numPr>
          <w:ilvl w:val="3"/>
          <w:numId w:val="34"/>
        </w:numPr>
        <w:tabs>
          <w:tab w:pos="760" w:val="left" w:leader="none"/>
        </w:tabs>
        <w:spacing w:line="240" w:lineRule="auto" w:before="3" w:after="0"/>
        <w:ind w:left="759" w:right="0" w:hanging="65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quantitativo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amostras </w:t>
      </w:r>
      <w:r>
        <w:rPr>
          <w:b/>
          <w:sz w:val="20"/>
        </w:rPr>
        <w:t>não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contabilizado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contratada;</w:t>
      </w:r>
    </w:p>
    <w:p>
      <w:pPr>
        <w:pStyle w:val="ListParagraph"/>
        <w:numPr>
          <w:ilvl w:val="3"/>
          <w:numId w:val="34"/>
        </w:numPr>
        <w:tabs>
          <w:tab w:pos="749" w:val="left" w:leader="none"/>
        </w:tabs>
        <w:spacing w:line="240" w:lineRule="auto" w:before="40" w:after="0"/>
        <w:ind w:left="748" w:right="0" w:hanging="64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avaliação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terá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seguir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quadro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 </w:t>
      </w:r>
      <w:r>
        <w:rPr>
          <w:b/>
          <w:sz w:val="20"/>
        </w:rPr>
        <w:t>2.2.</w:t>
      </w:r>
      <w:r>
        <w:rPr>
          <w:sz w:val="20"/>
        </w:rPr>
        <w:t>;</w:t>
      </w:r>
    </w:p>
    <w:p>
      <w:pPr>
        <w:pStyle w:val="ListParagraph"/>
        <w:numPr>
          <w:ilvl w:val="2"/>
          <w:numId w:val="34"/>
        </w:numPr>
        <w:tabs>
          <w:tab w:pos="612" w:val="left" w:leader="none"/>
        </w:tabs>
        <w:spacing w:line="280" w:lineRule="auto" w:before="40" w:after="0"/>
        <w:ind w:left="109" w:right="142" w:firstLine="0"/>
        <w:jc w:val="both"/>
        <w:rPr>
          <w:sz w:val="20"/>
        </w:rPr>
      </w:pPr>
      <w:r>
        <w:rPr>
          <w:sz w:val="20"/>
        </w:rPr>
        <w:t>A apresentação da amostra do material cotado tem por objetivo a verificação de sua compatibilidade com as especificações</w:t>
      </w:r>
      <w:r>
        <w:rPr>
          <w:spacing w:val="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termo;</w:t>
      </w:r>
    </w:p>
    <w:p>
      <w:pPr>
        <w:pStyle w:val="ListParagraph"/>
        <w:numPr>
          <w:ilvl w:val="2"/>
          <w:numId w:val="34"/>
        </w:numPr>
        <w:tabs>
          <w:tab w:pos="599" w:val="left" w:leader="none"/>
        </w:tabs>
        <w:spacing w:line="240" w:lineRule="auto" w:before="2" w:after="0"/>
        <w:ind w:left="598" w:right="0" w:hanging="49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serem</w:t>
      </w:r>
      <w:r>
        <w:rPr>
          <w:spacing w:val="-1"/>
          <w:sz w:val="20"/>
        </w:rPr>
        <w:t> </w:t>
      </w:r>
      <w:r>
        <w:rPr>
          <w:sz w:val="20"/>
        </w:rPr>
        <w:t>entregues</w:t>
      </w:r>
      <w:r>
        <w:rPr>
          <w:spacing w:val="-1"/>
          <w:sz w:val="20"/>
        </w:rPr>
        <w:t> </w:t>
      </w:r>
      <w:r>
        <w:rPr>
          <w:sz w:val="20"/>
        </w:rPr>
        <w:t>deve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mínimo,</w:t>
      </w:r>
      <w:r>
        <w:rPr>
          <w:spacing w:val="-1"/>
          <w:sz w:val="20"/>
        </w:rPr>
        <w:t> </w:t>
      </w:r>
      <w:r>
        <w:rPr>
          <w:sz w:val="20"/>
        </w:rPr>
        <w:t>02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meses;</w:t>
      </w:r>
    </w:p>
    <w:p>
      <w:pPr>
        <w:pStyle w:val="ListParagraph"/>
        <w:numPr>
          <w:ilvl w:val="2"/>
          <w:numId w:val="34"/>
        </w:numPr>
        <w:tabs>
          <w:tab w:pos="639" w:val="left" w:leader="none"/>
        </w:tabs>
        <w:spacing w:line="280" w:lineRule="auto" w:before="40" w:after="0"/>
        <w:ind w:left="109" w:right="142" w:firstLine="0"/>
        <w:jc w:val="both"/>
        <w:rPr>
          <w:sz w:val="20"/>
        </w:rPr>
      </w:pPr>
      <w:r>
        <w:rPr>
          <w:sz w:val="20"/>
        </w:rPr>
        <w:t>O material será analisado por representante ou membro da Comissão de Padronização de Materiais, que emitirá Parecer</w:t>
      </w:r>
      <w:r>
        <w:rPr>
          <w:spacing w:val="1"/>
          <w:sz w:val="20"/>
        </w:rPr>
        <w:t> </w:t>
      </w:r>
      <w:r>
        <w:rPr>
          <w:sz w:val="20"/>
        </w:rPr>
        <w:t>Técnico, motivado acerca do mesmo, podendo, ainda, serem realizados testes em laboratórios especializados ou quaisquer outros</w:t>
      </w:r>
      <w:r>
        <w:rPr>
          <w:spacing w:val="1"/>
          <w:sz w:val="20"/>
        </w:rPr>
        <w:t> </w:t>
      </w:r>
      <w:r>
        <w:rPr>
          <w:sz w:val="20"/>
        </w:rPr>
        <w:t>procedimentos</w:t>
      </w:r>
      <w:r>
        <w:rPr>
          <w:spacing w:val="-1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adequada</w:t>
      </w:r>
      <w:r>
        <w:rPr>
          <w:spacing w:val="-1"/>
          <w:sz w:val="20"/>
        </w:rPr>
        <w:t> </w:t>
      </w:r>
      <w:r>
        <w:rPr>
          <w:sz w:val="20"/>
        </w:rPr>
        <w:t>verificação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apresentada,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42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14.133/2021;</w:t>
      </w:r>
    </w:p>
    <w:p>
      <w:pPr>
        <w:pStyle w:val="BodyText"/>
        <w:spacing w:before="3"/>
        <w:ind w:left="109"/>
        <w:jc w:val="both"/>
      </w:pPr>
      <w:r>
        <w:rPr/>
        <w:t>4.5.6.1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resultados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avaliações</w:t>
      </w:r>
      <w:r>
        <w:rPr>
          <w:spacing w:val="-1"/>
        </w:rPr>
        <w:t> </w:t>
      </w:r>
      <w:r>
        <w:rPr/>
        <w:t>serão</w:t>
      </w:r>
      <w:r>
        <w:rPr>
          <w:spacing w:val="-1"/>
        </w:rPr>
        <w:t> </w:t>
      </w:r>
      <w:r>
        <w:rPr/>
        <w:t>divulgados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meio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mensagem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sistema.</w:t>
      </w:r>
    </w:p>
    <w:p>
      <w:pPr>
        <w:pStyle w:val="ListParagraph"/>
        <w:numPr>
          <w:ilvl w:val="2"/>
          <w:numId w:val="34"/>
        </w:numPr>
        <w:tabs>
          <w:tab w:pos="600" w:val="left" w:leader="none"/>
        </w:tabs>
        <w:spacing w:line="280" w:lineRule="auto" w:before="40" w:after="0"/>
        <w:ind w:left="109" w:right="142" w:firstLine="0"/>
        <w:jc w:val="both"/>
        <w:rPr>
          <w:sz w:val="20"/>
        </w:rPr>
      </w:pPr>
      <w:r>
        <w:rPr>
          <w:sz w:val="20"/>
        </w:rPr>
        <w:t>A proposta do licitante será desclassificada no caso de o material ser reprovado, devendo o mesmo ser notificado para ciência</w:t>
      </w:r>
      <w:r>
        <w:rPr>
          <w:spacing w:val="-47"/>
          <w:sz w:val="20"/>
        </w:rPr>
        <w:t> </w:t>
      </w:r>
      <w:r>
        <w:rPr>
          <w:sz w:val="20"/>
        </w:rPr>
        <w:t>do laudo e retirada do mesmo. Caso o material não seja retirado pelo licitante no prazo de 10 (dez) dias úteis, presumir-se-á seu</w:t>
      </w:r>
      <w:r>
        <w:rPr>
          <w:spacing w:val="1"/>
          <w:sz w:val="20"/>
        </w:rPr>
        <w:t> </w:t>
      </w:r>
      <w:r>
        <w:rPr>
          <w:sz w:val="20"/>
        </w:rPr>
        <w:t>desinteresse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mesmo,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descartado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incorporado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patrimônio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UERJ/HUPE;</w:t>
      </w:r>
    </w:p>
    <w:p>
      <w:pPr>
        <w:pStyle w:val="ListParagraph"/>
        <w:numPr>
          <w:ilvl w:val="2"/>
          <w:numId w:val="34"/>
        </w:numPr>
        <w:tabs>
          <w:tab w:pos="630" w:val="left" w:leader="none"/>
        </w:tabs>
        <w:spacing w:line="280" w:lineRule="auto" w:before="3" w:after="0"/>
        <w:ind w:left="109" w:right="142" w:firstLine="0"/>
        <w:jc w:val="both"/>
        <w:rPr>
          <w:sz w:val="20"/>
        </w:rPr>
      </w:pPr>
      <w:r>
        <w:rPr>
          <w:sz w:val="20"/>
        </w:rPr>
        <w:t>A desclassificação da proposta na forma prevista no subitem anterior acarretará o consequente chamamento do segundo</w:t>
      </w:r>
      <w:r>
        <w:rPr>
          <w:spacing w:val="1"/>
          <w:sz w:val="20"/>
        </w:rPr>
        <w:t> </w:t>
      </w:r>
      <w:r>
        <w:rPr>
          <w:sz w:val="20"/>
        </w:rPr>
        <w:t>colocado,</w:t>
      </w:r>
      <w:r>
        <w:rPr>
          <w:spacing w:val="-1"/>
          <w:sz w:val="20"/>
        </w:rPr>
        <w:t> </w:t>
      </w:r>
      <w:r>
        <w:rPr>
          <w:sz w:val="20"/>
        </w:rPr>
        <w:t>adotando-se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mesmo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avaliação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material.</w:t>
      </w:r>
    </w:p>
    <w:p>
      <w:pPr>
        <w:pStyle w:val="ListParagraph"/>
        <w:numPr>
          <w:ilvl w:val="2"/>
          <w:numId w:val="34"/>
        </w:numPr>
        <w:tabs>
          <w:tab w:pos="614" w:val="left" w:leader="none"/>
        </w:tabs>
        <w:spacing w:line="280" w:lineRule="auto" w:before="2" w:after="0"/>
        <w:ind w:left="109" w:right="142" w:firstLine="0"/>
        <w:jc w:val="both"/>
        <w:rPr>
          <w:b/>
          <w:sz w:val="20"/>
        </w:rPr>
      </w:pPr>
      <w:r>
        <w:rPr>
          <w:sz w:val="20"/>
        </w:rPr>
        <w:t>As empresas que oferecerem produtos de marcas pré-aprovadas, conforme constam nas especificações deste termo, estarão</w:t>
      </w:r>
      <w:r>
        <w:rPr>
          <w:spacing w:val="1"/>
          <w:sz w:val="20"/>
        </w:rPr>
        <w:t> </w:t>
      </w:r>
      <w:r>
        <w:rPr>
          <w:sz w:val="20"/>
        </w:rPr>
        <w:t>dispensadas da apresentação de amostras. </w:t>
      </w:r>
      <w:r>
        <w:rPr>
          <w:b/>
          <w:sz w:val="20"/>
        </w:rPr>
        <w:t>Cabe ressaltar que, nos casos de marca pré-aprovada, dispensada, portanto, 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apresentação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amostra,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não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será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válido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apresentar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proposta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detalhe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contendo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item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diferente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licitado.</w:t>
      </w:r>
    </w:p>
    <w:p>
      <w:pPr>
        <w:pStyle w:val="BodyText"/>
        <w:spacing w:before="8"/>
        <w:rPr>
          <w:b/>
          <w:sz w:val="23"/>
        </w:rPr>
      </w:pPr>
    </w:p>
    <w:p>
      <w:pPr>
        <w:pStyle w:val="ListParagraph"/>
        <w:numPr>
          <w:ilvl w:val="1"/>
          <w:numId w:val="33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  <w:rPr>
          <w:sz w:val="20"/>
        </w:rPr>
      </w:pPr>
      <w:r>
        <w:rPr>
          <w:spacing w:val="-1"/>
          <w:sz w:val="20"/>
        </w:rPr>
        <w:t>Entrega,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Avaliação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1"/>
          <w:sz w:val="20"/>
        </w:rPr>
        <w:t> </w:t>
      </w:r>
      <w:r>
        <w:rPr>
          <w:sz w:val="20"/>
        </w:rPr>
        <w:t>Aceite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objeto:</w:t>
      </w:r>
    </w:p>
    <w:p>
      <w:pPr>
        <w:pStyle w:val="ListParagraph"/>
        <w:numPr>
          <w:ilvl w:val="2"/>
          <w:numId w:val="35"/>
        </w:numPr>
        <w:tabs>
          <w:tab w:pos="641" w:val="left" w:leader="none"/>
        </w:tabs>
        <w:spacing w:line="280" w:lineRule="auto" w:before="40" w:after="0"/>
        <w:ind w:left="109" w:right="142" w:firstLine="0"/>
        <w:jc w:val="both"/>
        <w:rPr>
          <w:sz w:val="20"/>
        </w:rPr>
      </w:pPr>
      <w:r>
        <w:rPr>
          <w:sz w:val="20"/>
        </w:rPr>
        <w:t>Após a concretização da contratação, conforme necessidade da CONTRATANTE será enviada à CONTRATADA uma</w:t>
      </w:r>
      <w:r>
        <w:rPr>
          <w:spacing w:val="1"/>
          <w:sz w:val="20"/>
        </w:rPr>
        <w:t> </w:t>
      </w:r>
      <w:r>
        <w:rPr>
          <w:sz w:val="20"/>
        </w:rPr>
        <w:t>autorização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material,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SEI 30203367.</w:t>
      </w:r>
    </w:p>
    <w:p>
      <w:pPr>
        <w:pStyle w:val="ListParagraph"/>
        <w:numPr>
          <w:ilvl w:val="2"/>
          <w:numId w:val="35"/>
        </w:numPr>
        <w:tabs>
          <w:tab w:pos="613" w:val="left" w:leader="none"/>
        </w:tabs>
        <w:spacing w:line="280" w:lineRule="auto" w:before="2" w:after="0"/>
        <w:ind w:left="109" w:right="142" w:firstLine="0"/>
        <w:jc w:val="both"/>
        <w:rPr>
          <w:sz w:val="20"/>
        </w:rPr>
      </w:pPr>
      <w:r>
        <w:rPr>
          <w:spacing w:val="-1"/>
          <w:sz w:val="20"/>
        </w:rPr>
        <w:t>Havendo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necessidade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por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parte da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CONTRATANTE,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CONTRATADA</w:t>
      </w:r>
      <w:r>
        <w:rPr>
          <w:spacing w:val="-12"/>
          <w:sz w:val="20"/>
        </w:rPr>
        <w:t> </w:t>
      </w:r>
      <w:r>
        <w:rPr>
          <w:sz w:val="20"/>
        </w:rPr>
        <w:t>fica</w:t>
      </w:r>
      <w:r>
        <w:rPr>
          <w:spacing w:val="-1"/>
          <w:sz w:val="20"/>
        </w:rPr>
        <w:t> </w:t>
      </w:r>
      <w:r>
        <w:rPr>
          <w:sz w:val="20"/>
        </w:rPr>
        <w:t>obrigada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comunicar</w:t>
      </w:r>
      <w:r>
        <w:rPr>
          <w:spacing w:val="-2"/>
          <w:sz w:val="20"/>
        </w:rPr>
        <w:t> </w:t>
      </w:r>
      <w:r>
        <w:rPr>
          <w:sz w:val="20"/>
        </w:rPr>
        <w:t>antecipadamente</w:t>
      </w:r>
      <w:r>
        <w:rPr>
          <w:spacing w:val="-1"/>
          <w:sz w:val="20"/>
        </w:rPr>
        <w:t> </w:t>
      </w:r>
      <w:r>
        <w:rPr>
          <w:sz w:val="20"/>
        </w:rPr>
        <w:t>quais</w:t>
      </w:r>
      <w:r>
        <w:rPr>
          <w:spacing w:val="-2"/>
          <w:sz w:val="20"/>
        </w:rPr>
        <w:t> </w:t>
      </w:r>
      <w:r>
        <w:rPr>
          <w:sz w:val="20"/>
        </w:rPr>
        <w:t>os</w:t>
      </w:r>
      <w:r>
        <w:rPr>
          <w:spacing w:val="-48"/>
          <w:sz w:val="20"/>
        </w:rPr>
        <w:t> </w:t>
      </w:r>
      <w:r>
        <w:rPr>
          <w:sz w:val="20"/>
        </w:rPr>
        <w:t>nomes/descrições que constarão na Nota Fiscal, para fins de identificação dos materiais recebidos e correspondência com os itens</w:t>
      </w:r>
      <w:r>
        <w:rPr>
          <w:spacing w:val="1"/>
          <w:sz w:val="20"/>
        </w:rPr>
        <w:t> </w:t>
      </w:r>
      <w:r>
        <w:rPr>
          <w:sz w:val="20"/>
        </w:rPr>
        <w:t>contratados.</w:t>
      </w:r>
    </w:p>
    <w:p>
      <w:pPr>
        <w:pStyle w:val="ListParagraph"/>
        <w:numPr>
          <w:ilvl w:val="2"/>
          <w:numId w:val="35"/>
        </w:numPr>
        <w:tabs>
          <w:tab w:pos="599" w:val="left" w:leader="none"/>
        </w:tabs>
        <w:spacing w:line="240" w:lineRule="auto" w:before="2" w:after="0"/>
        <w:ind w:left="598" w:right="0" w:hanging="490"/>
        <w:jc w:val="both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entregas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parceladas,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demanda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unidade;</w:t>
      </w:r>
    </w:p>
    <w:p>
      <w:pPr>
        <w:pStyle w:val="ListParagraph"/>
        <w:numPr>
          <w:ilvl w:val="2"/>
          <w:numId w:val="35"/>
        </w:numPr>
        <w:tabs>
          <w:tab w:pos="610" w:val="left" w:leader="none"/>
        </w:tabs>
        <w:spacing w:line="240" w:lineRule="auto" w:before="40" w:after="0"/>
        <w:ind w:left="609" w:right="0" w:hanging="50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de 10</w:t>
      </w:r>
      <w:r>
        <w:rPr>
          <w:spacing w:val="-1"/>
          <w:sz w:val="20"/>
        </w:rPr>
        <w:t> </w:t>
      </w:r>
      <w:r>
        <w:rPr>
          <w:sz w:val="20"/>
        </w:rPr>
        <w:t>(dez)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contar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solicitação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entrega;</w:t>
      </w:r>
    </w:p>
    <w:p>
      <w:pPr>
        <w:pStyle w:val="ListParagraph"/>
        <w:numPr>
          <w:ilvl w:val="2"/>
          <w:numId w:val="35"/>
        </w:numPr>
        <w:tabs>
          <w:tab w:pos="619" w:val="left" w:leader="none"/>
        </w:tabs>
        <w:spacing w:line="280" w:lineRule="auto" w:before="40" w:after="0"/>
        <w:ind w:left="109" w:right="142" w:firstLine="0"/>
        <w:jc w:val="both"/>
        <w:rPr>
          <w:sz w:val="20"/>
        </w:rPr>
      </w:pPr>
      <w:r>
        <w:rPr>
          <w:sz w:val="20"/>
        </w:rPr>
        <w:t>O local de entrega será no Almoxarifado Central do Hospital Universitário Pedro Ernesto, situado na Avenida Boulevard 28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Setembro,</w:t>
      </w:r>
      <w:r>
        <w:rPr>
          <w:spacing w:val="15"/>
          <w:sz w:val="20"/>
        </w:rPr>
        <w:t> </w:t>
      </w:r>
      <w:r>
        <w:rPr>
          <w:sz w:val="20"/>
        </w:rPr>
        <w:t>77</w:t>
      </w:r>
      <w:r>
        <w:rPr>
          <w:spacing w:val="16"/>
          <w:sz w:val="20"/>
        </w:rPr>
        <w:t> </w:t>
      </w:r>
      <w:r>
        <w:rPr>
          <w:sz w:val="20"/>
        </w:rPr>
        <w:t>–</w:t>
      </w:r>
      <w:r>
        <w:rPr>
          <w:spacing w:val="12"/>
          <w:sz w:val="20"/>
        </w:rPr>
        <w:t> </w:t>
      </w:r>
      <w:r>
        <w:rPr>
          <w:sz w:val="20"/>
        </w:rPr>
        <w:t>Vila</w:t>
      </w:r>
      <w:r>
        <w:rPr>
          <w:spacing w:val="16"/>
          <w:sz w:val="20"/>
        </w:rPr>
        <w:t> </w:t>
      </w:r>
      <w:r>
        <w:rPr>
          <w:sz w:val="20"/>
        </w:rPr>
        <w:t>Isabel,</w:t>
      </w:r>
      <w:r>
        <w:rPr>
          <w:spacing w:val="15"/>
          <w:sz w:val="20"/>
        </w:rPr>
        <w:t> </w:t>
      </w:r>
      <w:r>
        <w:rPr>
          <w:sz w:val="20"/>
        </w:rPr>
        <w:t>Rio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6"/>
          <w:sz w:val="20"/>
        </w:rPr>
        <w:t> </w:t>
      </w:r>
      <w:r>
        <w:rPr>
          <w:sz w:val="20"/>
        </w:rPr>
        <w:t>Janeiro/RJ,</w:t>
      </w:r>
      <w:r>
        <w:rPr>
          <w:spacing w:val="15"/>
          <w:sz w:val="20"/>
        </w:rPr>
        <w:t> </w:t>
      </w:r>
      <w:r>
        <w:rPr>
          <w:sz w:val="20"/>
        </w:rPr>
        <w:t>CEP</w:t>
      </w:r>
      <w:r>
        <w:rPr>
          <w:spacing w:val="9"/>
          <w:sz w:val="20"/>
        </w:rPr>
        <w:t> </w:t>
      </w:r>
      <w:r>
        <w:rPr>
          <w:sz w:val="20"/>
        </w:rPr>
        <w:t>20.551-030</w:t>
      </w:r>
      <w:r>
        <w:rPr>
          <w:spacing w:val="15"/>
          <w:sz w:val="20"/>
        </w:rPr>
        <w:t> </w:t>
      </w:r>
      <w:r>
        <w:rPr>
          <w:sz w:val="20"/>
        </w:rPr>
        <w:t>e</w:t>
      </w:r>
      <w:r>
        <w:rPr>
          <w:spacing w:val="15"/>
          <w:sz w:val="20"/>
        </w:rPr>
        <w:t> </w:t>
      </w:r>
      <w:r>
        <w:rPr>
          <w:sz w:val="20"/>
        </w:rPr>
        <w:t>a</w:t>
      </w:r>
      <w:r>
        <w:rPr>
          <w:spacing w:val="16"/>
          <w:sz w:val="20"/>
        </w:rPr>
        <w:t> </w:t>
      </w:r>
      <w:r>
        <w:rPr>
          <w:sz w:val="20"/>
        </w:rPr>
        <w:t>entrega</w:t>
      </w:r>
      <w:r>
        <w:rPr>
          <w:spacing w:val="15"/>
          <w:sz w:val="20"/>
        </w:rPr>
        <w:t> </w:t>
      </w:r>
      <w:r>
        <w:rPr>
          <w:sz w:val="20"/>
        </w:rPr>
        <w:t>deverá</w:t>
      </w:r>
      <w:r>
        <w:rPr>
          <w:spacing w:val="16"/>
          <w:sz w:val="20"/>
        </w:rPr>
        <w:t> </w:t>
      </w:r>
      <w:r>
        <w:rPr>
          <w:sz w:val="20"/>
        </w:rPr>
        <w:t>ocorrer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segunda-feira</w:t>
      </w:r>
      <w:r>
        <w:rPr>
          <w:spacing w:val="16"/>
          <w:sz w:val="20"/>
        </w:rPr>
        <w:t> </w:t>
      </w:r>
      <w:r>
        <w:rPr>
          <w:sz w:val="20"/>
        </w:rPr>
        <w:t>a</w:t>
      </w:r>
      <w:r>
        <w:rPr>
          <w:spacing w:val="15"/>
          <w:sz w:val="20"/>
        </w:rPr>
        <w:t> </w:t>
      </w:r>
      <w:r>
        <w:rPr>
          <w:sz w:val="20"/>
        </w:rPr>
        <w:t>sexta-feira,</w:t>
      </w:r>
      <w:r>
        <w:rPr>
          <w:spacing w:val="16"/>
          <w:sz w:val="20"/>
        </w:rPr>
        <w:t> </w:t>
      </w:r>
      <w:r>
        <w:rPr>
          <w:sz w:val="20"/>
        </w:rPr>
        <w:t>das</w:t>
      </w:r>
      <w:r>
        <w:rPr>
          <w:spacing w:val="-48"/>
          <w:sz w:val="20"/>
        </w:rPr>
        <w:t> </w:t>
      </w:r>
      <w:r>
        <w:rPr>
          <w:sz w:val="20"/>
        </w:rPr>
        <w:t>08h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15h;</w:t>
      </w:r>
    </w:p>
    <w:p>
      <w:pPr>
        <w:spacing w:after="0" w:line="280" w:lineRule="auto"/>
        <w:jc w:val="both"/>
        <w:rPr>
          <w:sz w:val="20"/>
        </w:rPr>
        <w:sectPr>
          <w:pgSz w:w="11900" w:h="16840"/>
          <w:pgMar w:top="780" w:bottom="280" w:left="580" w:right="520"/>
        </w:sectPr>
      </w:pPr>
    </w:p>
    <w:p>
      <w:pPr>
        <w:pStyle w:val="ListParagraph"/>
        <w:numPr>
          <w:ilvl w:val="2"/>
          <w:numId w:val="35"/>
        </w:numPr>
        <w:tabs>
          <w:tab w:pos="613" w:val="left" w:leader="none"/>
        </w:tabs>
        <w:spacing w:line="280" w:lineRule="auto" w:before="75" w:after="0"/>
        <w:ind w:left="109" w:right="142" w:firstLine="0"/>
        <w:jc w:val="both"/>
        <w:rPr>
          <w:sz w:val="20"/>
        </w:rPr>
      </w:pPr>
      <w:r>
        <w:rPr>
          <w:sz w:val="20"/>
        </w:rPr>
        <w:t>O material deverá apresentar em sua embalagem dados de identificação, procedência, data da fabricação, validade (conforme</w:t>
      </w:r>
      <w:r>
        <w:rPr>
          <w:spacing w:val="-47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3.10.2.5.),</w:t>
      </w:r>
      <w:r>
        <w:rPr>
          <w:spacing w:val="-1"/>
          <w:sz w:val="20"/>
        </w:rPr>
        <w:t> </w:t>
      </w:r>
      <w:r>
        <w:rPr>
          <w:sz w:val="20"/>
        </w:rPr>
        <w:t>número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lote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registro/notificação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2"/>
          <w:sz w:val="20"/>
        </w:rPr>
        <w:t> </w:t>
      </w:r>
      <w:r>
        <w:rPr>
          <w:sz w:val="20"/>
        </w:rPr>
        <w:t>ANVISA</w:t>
      </w:r>
      <w:r>
        <w:rPr>
          <w:spacing w:val="-1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forem</w:t>
      </w:r>
      <w:r>
        <w:rPr>
          <w:spacing w:val="-1"/>
          <w:sz w:val="20"/>
        </w:rPr>
        <w:t> </w:t>
      </w:r>
      <w:r>
        <w:rPr>
          <w:sz w:val="20"/>
        </w:rPr>
        <w:t>necessários;</w:t>
      </w:r>
    </w:p>
    <w:p>
      <w:pPr>
        <w:pStyle w:val="ListParagraph"/>
        <w:numPr>
          <w:ilvl w:val="2"/>
          <w:numId w:val="35"/>
        </w:numPr>
        <w:tabs>
          <w:tab w:pos="647" w:val="left" w:leader="none"/>
        </w:tabs>
        <w:spacing w:line="280" w:lineRule="auto" w:before="1" w:after="0"/>
        <w:ind w:left="109" w:right="142" w:firstLine="0"/>
        <w:jc w:val="both"/>
        <w:rPr>
          <w:sz w:val="20"/>
        </w:rPr>
      </w:pPr>
      <w:r>
        <w:rPr>
          <w:sz w:val="20"/>
        </w:rPr>
        <w:t>Em caso de material importado, deve ter, adicionalmente, etiqueta e/ou manual com todas as informações técnicas em</w:t>
      </w:r>
      <w:r>
        <w:rPr>
          <w:spacing w:val="1"/>
          <w:sz w:val="20"/>
        </w:rPr>
        <w:t> </w:t>
      </w:r>
      <w:r>
        <w:rPr>
          <w:sz w:val="20"/>
        </w:rPr>
        <w:t>português.</w:t>
      </w:r>
      <w:r>
        <w:rPr>
          <w:spacing w:val="-1"/>
          <w:sz w:val="20"/>
        </w:rPr>
        <w:t> </w:t>
      </w:r>
      <w:r>
        <w:rPr>
          <w:sz w:val="20"/>
        </w:rPr>
        <w:t>Informações</w:t>
      </w:r>
      <w:r>
        <w:rPr>
          <w:spacing w:val="-1"/>
          <w:sz w:val="20"/>
        </w:rPr>
        <w:t> </w:t>
      </w:r>
      <w:r>
        <w:rPr>
          <w:sz w:val="20"/>
        </w:rPr>
        <w:t>incorretas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inconsistências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responsabilidade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fornecedor;</w:t>
      </w:r>
    </w:p>
    <w:p>
      <w:pPr>
        <w:pStyle w:val="BodyText"/>
        <w:spacing w:before="8"/>
        <w:rPr>
          <w:sz w:val="23"/>
        </w:rPr>
      </w:pPr>
    </w:p>
    <w:p>
      <w:pPr>
        <w:pStyle w:val="ListParagraph"/>
        <w:numPr>
          <w:ilvl w:val="0"/>
          <w:numId w:val="28"/>
        </w:numPr>
        <w:tabs>
          <w:tab w:pos="310" w:val="left" w:leader="none"/>
        </w:tabs>
        <w:spacing w:line="240" w:lineRule="auto" w:before="0" w:after="0"/>
        <w:ind w:left="309" w:right="0" w:hanging="201"/>
        <w:jc w:val="both"/>
        <w:rPr>
          <w:sz w:val="20"/>
        </w:rPr>
      </w:pPr>
      <w:r>
        <w:rPr>
          <w:sz w:val="20"/>
        </w:rPr>
        <w:t>GESTÃO</w:t>
      </w:r>
      <w:r>
        <w:rPr>
          <w:spacing w:val="-7"/>
          <w:sz w:val="20"/>
        </w:rPr>
        <w:t> </w:t>
      </w:r>
      <w:r>
        <w:rPr>
          <w:sz w:val="20"/>
        </w:rPr>
        <w:t>E</w:t>
      </w:r>
      <w:r>
        <w:rPr>
          <w:spacing w:val="-6"/>
          <w:sz w:val="20"/>
        </w:rPr>
        <w:t> </w:t>
      </w:r>
      <w:r>
        <w:rPr>
          <w:sz w:val="20"/>
        </w:rPr>
        <w:t>FISCALIZAÇÃO</w:t>
      </w:r>
      <w:r>
        <w:rPr>
          <w:spacing w:val="-6"/>
          <w:sz w:val="20"/>
        </w:rPr>
        <w:t> </w:t>
      </w:r>
      <w:r>
        <w:rPr>
          <w:sz w:val="20"/>
        </w:rPr>
        <w:t>DO</w:t>
      </w:r>
      <w:r>
        <w:rPr>
          <w:spacing w:val="-6"/>
          <w:sz w:val="20"/>
        </w:rPr>
        <w:t> </w:t>
      </w:r>
      <w:r>
        <w:rPr>
          <w:sz w:val="20"/>
        </w:rPr>
        <w:t>CONTRATO:</w:t>
      </w:r>
    </w:p>
    <w:p>
      <w:pPr>
        <w:pStyle w:val="ListParagraph"/>
        <w:numPr>
          <w:ilvl w:val="1"/>
          <w:numId w:val="28"/>
        </w:numPr>
        <w:tabs>
          <w:tab w:pos="449" w:val="left" w:leader="none"/>
        </w:tabs>
        <w:spacing w:line="240" w:lineRule="auto" w:before="40" w:after="0"/>
        <w:ind w:left="448" w:right="0" w:hanging="340"/>
        <w:jc w:val="both"/>
        <w:rPr>
          <w:sz w:val="20"/>
        </w:rPr>
      </w:pPr>
      <w:r>
        <w:rPr>
          <w:sz w:val="20"/>
        </w:rPr>
        <w:t>Agentes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participarão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gestão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contrato:</w:t>
      </w:r>
    </w:p>
    <w:p>
      <w:pPr>
        <w:pStyle w:val="ListParagraph"/>
        <w:numPr>
          <w:ilvl w:val="2"/>
          <w:numId w:val="28"/>
        </w:numPr>
        <w:tabs>
          <w:tab w:pos="691" w:val="left" w:leader="none"/>
        </w:tabs>
        <w:spacing w:line="280" w:lineRule="auto" w:before="40" w:after="0"/>
        <w:ind w:left="109" w:right="142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gestão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fiscalização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execução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contratação</w:t>
      </w:r>
      <w:r>
        <w:rPr>
          <w:spacing w:val="1"/>
          <w:sz w:val="20"/>
        </w:rPr>
        <w:t> </w:t>
      </w:r>
      <w:r>
        <w:rPr>
          <w:sz w:val="20"/>
        </w:rPr>
        <w:t>serão</w:t>
      </w:r>
      <w:r>
        <w:rPr>
          <w:spacing w:val="1"/>
          <w:sz w:val="20"/>
        </w:rPr>
        <w:t> </w:t>
      </w:r>
      <w:r>
        <w:rPr>
          <w:sz w:val="20"/>
        </w:rPr>
        <w:t>realizadas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agentes</w:t>
      </w:r>
      <w:r>
        <w:rPr>
          <w:spacing w:val="1"/>
          <w:sz w:val="20"/>
        </w:rPr>
        <w:t> </w:t>
      </w:r>
      <w:r>
        <w:rPr>
          <w:sz w:val="20"/>
        </w:rPr>
        <w:t>públicos,</w:t>
      </w:r>
      <w:r>
        <w:rPr>
          <w:spacing w:val="1"/>
          <w:sz w:val="20"/>
        </w:rPr>
        <w:t> </w:t>
      </w:r>
      <w:r>
        <w:rPr>
          <w:sz w:val="20"/>
        </w:rPr>
        <w:t>designados</w:t>
      </w:r>
      <w:r>
        <w:rPr>
          <w:spacing w:val="1"/>
          <w:sz w:val="20"/>
        </w:rPr>
        <w:t> </w:t>
      </w:r>
      <w:r>
        <w:rPr>
          <w:sz w:val="20"/>
        </w:rPr>
        <w:t>pela</w:t>
      </w:r>
      <w:r>
        <w:rPr>
          <w:spacing w:val="1"/>
          <w:sz w:val="20"/>
        </w:rPr>
        <w:t> </w:t>
      </w:r>
      <w:r>
        <w:rPr>
          <w:sz w:val="20"/>
        </w:rPr>
        <w:t>CONTRATANTE, que indicará o gestor e fiscal(is) para cada contrato, observando-se os requisitos estabelecidos pelo Art. 7º 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2021;</w:t>
      </w:r>
    </w:p>
    <w:p>
      <w:pPr>
        <w:pStyle w:val="ListParagraph"/>
        <w:numPr>
          <w:ilvl w:val="2"/>
          <w:numId w:val="28"/>
        </w:numPr>
        <w:tabs>
          <w:tab w:pos="649" w:val="left" w:leader="none"/>
        </w:tabs>
        <w:spacing w:line="280" w:lineRule="auto" w:before="3" w:after="0"/>
        <w:ind w:left="109" w:right="142" w:firstLine="0"/>
        <w:jc w:val="both"/>
        <w:rPr>
          <w:sz w:val="20"/>
        </w:rPr>
      </w:pPr>
      <w:r>
        <w:rPr>
          <w:sz w:val="20"/>
        </w:rPr>
        <w:t>Será designado um fiscal (ou mais, a depender da complexidade do contrato) de perfil técnico, que ficará a cargo de</w:t>
      </w:r>
      <w:r>
        <w:rPr>
          <w:spacing w:val="1"/>
          <w:sz w:val="20"/>
        </w:rPr>
        <w:t> </w:t>
      </w:r>
      <w:r>
        <w:rPr>
          <w:sz w:val="20"/>
        </w:rPr>
        <w:t>acompanhar o contrato com o objetivo de avaliar a execução do objeto nos moldes contratados e, se for o caso, aferir se a</w:t>
      </w:r>
      <w:r>
        <w:rPr>
          <w:spacing w:val="1"/>
          <w:sz w:val="20"/>
        </w:rPr>
        <w:t> </w:t>
      </w:r>
      <w:r>
        <w:rPr>
          <w:sz w:val="20"/>
        </w:rPr>
        <w:t>quantidade,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qualidade,</w:t>
      </w:r>
      <w:r>
        <w:rPr>
          <w:spacing w:val="47"/>
          <w:sz w:val="20"/>
        </w:rPr>
        <w:t> </w:t>
      </w:r>
      <w:r>
        <w:rPr>
          <w:sz w:val="20"/>
        </w:rPr>
        <w:t>o</w:t>
      </w:r>
      <w:r>
        <w:rPr>
          <w:spacing w:val="47"/>
          <w:sz w:val="20"/>
        </w:rPr>
        <w:t> </w:t>
      </w:r>
      <w:r>
        <w:rPr>
          <w:sz w:val="20"/>
        </w:rPr>
        <w:t>tempo</w:t>
      </w:r>
      <w:r>
        <w:rPr>
          <w:spacing w:val="47"/>
          <w:sz w:val="20"/>
        </w:rPr>
        <w:t> </w:t>
      </w:r>
      <w:r>
        <w:rPr>
          <w:sz w:val="20"/>
        </w:rPr>
        <w:t>e</w:t>
      </w:r>
      <w:r>
        <w:rPr>
          <w:spacing w:val="47"/>
          <w:sz w:val="20"/>
        </w:rPr>
        <w:t> </w:t>
      </w:r>
      <w:r>
        <w:rPr>
          <w:sz w:val="20"/>
        </w:rPr>
        <w:t>o</w:t>
      </w:r>
      <w:r>
        <w:rPr>
          <w:spacing w:val="47"/>
          <w:sz w:val="20"/>
        </w:rPr>
        <w:t> </w:t>
      </w:r>
      <w:r>
        <w:rPr>
          <w:sz w:val="20"/>
        </w:rPr>
        <w:t>modo</w:t>
      </w:r>
      <w:r>
        <w:rPr>
          <w:spacing w:val="47"/>
          <w:sz w:val="20"/>
        </w:rPr>
        <w:t> </w:t>
      </w:r>
      <w:r>
        <w:rPr>
          <w:sz w:val="20"/>
        </w:rPr>
        <w:t>da</w:t>
      </w:r>
      <w:r>
        <w:rPr>
          <w:spacing w:val="47"/>
          <w:sz w:val="20"/>
        </w:rPr>
        <w:t> </w:t>
      </w:r>
      <w:r>
        <w:rPr>
          <w:sz w:val="20"/>
        </w:rPr>
        <w:t>prestação</w:t>
      </w:r>
      <w:r>
        <w:rPr>
          <w:spacing w:val="47"/>
          <w:sz w:val="20"/>
        </w:rPr>
        <w:t> </w:t>
      </w:r>
      <w:r>
        <w:rPr>
          <w:sz w:val="20"/>
        </w:rPr>
        <w:t>ou</w:t>
      </w:r>
      <w:r>
        <w:rPr>
          <w:spacing w:val="47"/>
          <w:sz w:val="20"/>
        </w:rPr>
        <w:t> </w:t>
      </w:r>
      <w:r>
        <w:rPr>
          <w:sz w:val="20"/>
        </w:rPr>
        <w:t>da</w:t>
      </w:r>
      <w:r>
        <w:rPr>
          <w:spacing w:val="47"/>
          <w:sz w:val="20"/>
        </w:rPr>
        <w:t> </w:t>
      </w:r>
      <w:r>
        <w:rPr>
          <w:sz w:val="20"/>
        </w:rPr>
        <w:t>execução</w:t>
      </w:r>
      <w:r>
        <w:rPr>
          <w:spacing w:val="47"/>
          <w:sz w:val="20"/>
        </w:rPr>
        <w:t> </w:t>
      </w:r>
      <w:r>
        <w:rPr>
          <w:sz w:val="20"/>
        </w:rPr>
        <w:t>do</w:t>
      </w:r>
      <w:r>
        <w:rPr>
          <w:spacing w:val="47"/>
          <w:sz w:val="20"/>
        </w:rPr>
        <w:t> </w:t>
      </w:r>
      <w:r>
        <w:rPr>
          <w:sz w:val="20"/>
        </w:rPr>
        <w:t>objeto</w:t>
      </w:r>
      <w:r>
        <w:rPr>
          <w:spacing w:val="47"/>
          <w:sz w:val="20"/>
        </w:rPr>
        <w:t> </w:t>
      </w:r>
      <w:r>
        <w:rPr>
          <w:sz w:val="20"/>
        </w:rPr>
        <w:t>estão</w:t>
      </w:r>
      <w:r>
        <w:rPr>
          <w:spacing w:val="47"/>
          <w:sz w:val="20"/>
        </w:rPr>
        <w:t> </w:t>
      </w:r>
      <w:r>
        <w:rPr>
          <w:sz w:val="20"/>
        </w:rPr>
        <w:t>compatíveis</w:t>
      </w:r>
      <w:r>
        <w:rPr>
          <w:spacing w:val="47"/>
          <w:sz w:val="20"/>
        </w:rPr>
        <w:t> </w:t>
      </w:r>
      <w:r>
        <w:rPr>
          <w:sz w:val="20"/>
        </w:rPr>
        <w:t>com</w:t>
      </w:r>
      <w:r>
        <w:rPr>
          <w:spacing w:val="47"/>
          <w:sz w:val="20"/>
        </w:rPr>
        <w:t> </w:t>
      </w:r>
      <w:r>
        <w:rPr>
          <w:sz w:val="20"/>
        </w:rPr>
        <w:t>os</w:t>
      </w:r>
      <w:r>
        <w:rPr>
          <w:spacing w:val="47"/>
          <w:sz w:val="20"/>
        </w:rPr>
        <w:t> </w:t>
      </w:r>
      <w:r>
        <w:rPr>
          <w:sz w:val="20"/>
        </w:rPr>
        <w:t>indicadores</w:t>
      </w:r>
      <w:r>
        <w:rPr>
          <w:spacing w:val="-48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pretendido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3"/>
          <w:numId w:val="28"/>
        </w:numPr>
        <w:tabs>
          <w:tab w:pos="772" w:val="left" w:leader="none"/>
        </w:tabs>
        <w:spacing w:line="280" w:lineRule="auto" w:before="3" w:after="0"/>
        <w:ind w:left="109" w:right="142" w:firstLine="0"/>
        <w:jc w:val="both"/>
        <w:rPr>
          <w:sz w:val="20"/>
        </w:rPr>
      </w:pPr>
      <w:r>
        <w:rPr>
          <w:sz w:val="20"/>
        </w:rPr>
        <w:t>Especificamente sobre aquisição de PPS, na qualidade de materiais médico-hospitalares, serão confrontadas as descrições</w:t>
      </w:r>
      <w:r>
        <w:rPr>
          <w:spacing w:val="1"/>
          <w:sz w:val="20"/>
        </w:rPr>
        <w:t> </w:t>
      </w:r>
      <w:r>
        <w:rPr>
          <w:sz w:val="20"/>
        </w:rPr>
        <w:t>constantes no presente termo com o material que é entregue pela CONTRATADA, bem como a marca ofertada no certame, sua</w:t>
      </w:r>
      <w:r>
        <w:rPr>
          <w:spacing w:val="1"/>
          <w:sz w:val="20"/>
        </w:rPr>
        <w:t> </w:t>
      </w:r>
      <w:r>
        <w:rPr>
          <w:sz w:val="20"/>
        </w:rPr>
        <w:t>qualidade no momento do uso, ou qualquer outra inconformidade que venha a ser verificada adversa a todo o registrado na fase</w:t>
      </w:r>
      <w:r>
        <w:rPr>
          <w:spacing w:val="1"/>
          <w:sz w:val="20"/>
        </w:rPr>
        <w:t> </w:t>
      </w:r>
      <w:r>
        <w:rPr>
          <w:sz w:val="20"/>
        </w:rPr>
        <w:t>habilitatória;</w:t>
      </w:r>
    </w:p>
    <w:p>
      <w:pPr>
        <w:pStyle w:val="BodyText"/>
        <w:spacing w:before="9"/>
        <w:rPr>
          <w:sz w:val="23"/>
        </w:rPr>
      </w:pPr>
    </w:p>
    <w:p>
      <w:pPr>
        <w:pStyle w:val="ListParagraph"/>
        <w:numPr>
          <w:ilvl w:val="1"/>
          <w:numId w:val="36"/>
        </w:numPr>
        <w:tabs>
          <w:tab w:pos="460" w:val="left" w:leader="none"/>
        </w:tabs>
        <w:spacing w:line="240" w:lineRule="auto" w:before="1" w:after="0"/>
        <w:ind w:left="459" w:right="0" w:hanging="351"/>
        <w:jc w:val="both"/>
        <w:rPr>
          <w:sz w:val="20"/>
        </w:rPr>
      </w:pPr>
      <w:r>
        <w:rPr>
          <w:sz w:val="20"/>
        </w:rPr>
        <w:t>Mecanismos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serem</w:t>
      </w:r>
      <w:r>
        <w:rPr>
          <w:spacing w:val="-1"/>
          <w:sz w:val="20"/>
        </w:rPr>
        <w:t> </w:t>
      </w:r>
      <w:r>
        <w:rPr>
          <w:sz w:val="20"/>
        </w:rPr>
        <w:t>estabelecidos:</w:t>
      </w:r>
    </w:p>
    <w:p>
      <w:pPr>
        <w:pStyle w:val="ListParagraph"/>
        <w:numPr>
          <w:ilvl w:val="2"/>
          <w:numId w:val="36"/>
        </w:numPr>
        <w:tabs>
          <w:tab w:pos="612" w:val="left" w:leader="none"/>
        </w:tabs>
        <w:spacing w:line="280" w:lineRule="auto" w:before="40" w:after="0"/>
        <w:ind w:left="109" w:right="142" w:firstLine="0"/>
        <w:jc w:val="both"/>
        <w:rPr>
          <w:sz w:val="20"/>
        </w:rPr>
      </w:pPr>
      <w:r>
        <w:rPr>
          <w:sz w:val="20"/>
        </w:rPr>
        <w:t>Os procedimentos de gestão e fiscalização são os elencados no Decreto nº 48.817 de 27 de novembro de 2023, no que couber</w:t>
      </w:r>
      <w:r>
        <w:rPr>
          <w:spacing w:val="-47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fornecimento;</w:t>
      </w:r>
    </w:p>
    <w:p>
      <w:pPr>
        <w:pStyle w:val="ListParagraph"/>
        <w:numPr>
          <w:ilvl w:val="2"/>
          <w:numId w:val="36"/>
        </w:numPr>
        <w:tabs>
          <w:tab w:pos="626" w:val="left" w:leader="none"/>
        </w:tabs>
        <w:spacing w:line="280" w:lineRule="auto" w:before="1" w:after="0"/>
        <w:ind w:left="109" w:right="142" w:firstLine="0"/>
        <w:jc w:val="both"/>
        <w:rPr>
          <w:sz w:val="20"/>
        </w:rPr>
      </w:pPr>
      <w:r>
        <w:rPr>
          <w:sz w:val="20"/>
        </w:rPr>
        <w:t>Em caso de necessidade da garantia contratual, a gestão solicitará à CONTRATADA o valor referente ao disposto no item</w:t>
      </w:r>
      <w:r>
        <w:rPr>
          <w:spacing w:val="1"/>
          <w:sz w:val="20"/>
        </w:rPr>
        <w:t> </w:t>
      </w:r>
      <w:r>
        <w:rPr>
          <w:sz w:val="20"/>
        </w:rPr>
        <w:t>3.6,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pode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efetuado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depósito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apólice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seguro;</w:t>
      </w:r>
    </w:p>
    <w:p>
      <w:pPr>
        <w:pStyle w:val="ListParagraph"/>
        <w:numPr>
          <w:ilvl w:val="2"/>
          <w:numId w:val="36"/>
        </w:numPr>
        <w:tabs>
          <w:tab w:pos="617" w:val="left" w:leader="none"/>
        </w:tabs>
        <w:spacing w:line="280" w:lineRule="auto" w:before="2" w:after="0"/>
        <w:ind w:left="109" w:right="142" w:firstLine="0"/>
        <w:jc w:val="both"/>
        <w:rPr>
          <w:sz w:val="20"/>
        </w:rPr>
      </w:pPr>
      <w:r>
        <w:rPr>
          <w:sz w:val="20"/>
        </w:rPr>
        <w:t>Os bens ou os materiais cujos padrões de qualidade e desempenho estejam em desacordo com a especificação do edital e do</w:t>
      </w:r>
      <w:r>
        <w:rPr>
          <w:spacing w:val="1"/>
          <w:sz w:val="20"/>
        </w:rPr>
        <w:t> </w:t>
      </w:r>
      <w:r>
        <w:rPr>
          <w:sz w:val="20"/>
        </w:rPr>
        <w:t>termo de referência deverão ser recusados pelo responsável pela execução e fiscalização do contrato, que anotará em registro</w:t>
      </w:r>
      <w:r>
        <w:rPr>
          <w:spacing w:val="1"/>
          <w:sz w:val="20"/>
        </w:rPr>
        <w:t> </w:t>
      </w:r>
      <w:r>
        <w:rPr>
          <w:sz w:val="20"/>
        </w:rPr>
        <w:t>próprio as ocorrências e determinará o que for necessário à regularização das faltas ou defeitos observados. No que exceder à sua</w:t>
      </w:r>
      <w:r>
        <w:rPr>
          <w:spacing w:val="1"/>
          <w:sz w:val="20"/>
        </w:rPr>
        <w:t> </w:t>
      </w:r>
      <w:r>
        <w:rPr>
          <w:sz w:val="20"/>
        </w:rPr>
        <w:t>competência,</w:t>
      </w:r>
      <w:r>
        <w:rPr>
          <w:spacing w:val="-2"/>
          <w:sz w:val="20"/>
        </w:rPr>
        <w:t> </w:t>
      </w:r>
      <w:r>
        <w:rPr>
          <w:sz w:val="20"/>
        </w:rPr>
        <w:t>comunicará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superior,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ratificação.</w:t>
      </w:r>
    </w:p>
    <w:p>
      <w:pPr>
        <w:pStyle w:val="ListParagraph"/>
        <w:numPr>
          <w:ilvl w:val="2"/>
          <w:numId w:val="36"/>
        </w:numPr>
        <w:tabs>
          <w:tab w:pos="620" w:val="left" w:leader="none"/>
        </w:tabs>
        <w:spacing w:line="280" w:lineRule="auto" w:before="4" w:after="0"/>
        <w:ind w:left="109" w:right="142" w:firstLine="0"/>
        <w:jc w:val="both"/>
        <w:rPr>
          <w:sz w:val="20"/>
        </w:rPr>
      </w:pPr>
      <w:r>
        <w:rPr>
          <w:sz w:val="20"/>
        </w:rPr>
        <w:t>Havendo necessidade de intervenção, a fiscalização notificará o gestor, que entrará em contato com a CONTRATADA, seja</w:t>
      </w:r>
      <w:r>
        <w:rPr>
          <w:spacing w:val="1"/>
          <w:sz w:val="20"/>
        </w:rPr>
        <w:t> </w:t>
      </w:r>
      <w:r>
        <w:rPr>
          <w:sz w:val="20"/>
        </w:rPr>
        <w:t>através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preposto</w:t>
      </w:r>
      <w:r>
        <w:rPr>
          <w:spacing w:val="-1"/>
          <w:sz w:val="20"/>
        </w:rPr>
        <w:t> </w:t>
      </w:r>
      <w:r>
        <w:rPr>
          <w:sz w:val="20"/>
        </w:rPr>
        <w:t>previamente</w:t>
      </w:r>
      <w:r>
        <w:rPr>
          <w:spacing w:val="-1"/>
          <w:sz w:val="20"/>
        </w:rPr>
        <w:t> </w:t>
      </w:r>
      <w:r>
        <w:rPr>
          <w:sz w:val="20"/>
        </w:rPr>
        <w:t>designado,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canais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contato</w:t>
      </w:r>
      <w:r>
        <w:rPr>
          <w:spacing w:val="-1"/>
          <w:sz w:val="20"/>
        </w:rPr>
        <w:t> </w:t>
      </w:r>
      <w:r>
        <w:rPr>
          <w:sz w:val="20"/>
        </w:rPr>
        <w:t>habituais,</w:t>
      </w:r>
      <w:r>
        <w:rPr>
          <w:spacing w:val="-1"/>
          <w:sz w:val="20"/>
        </w:rPr>
        <w:t> </w:t>
      </w:r>
      <w:r>
        <w:rPr>
          <w:sz w:val="20"/>
        </w:rPr>
        <w:t>como </w:t>
      </w:r>
      <w:r>
        <w:rPr>
          <w:i/>
          <w:sz w:val="20"/>
        </w:rPr>
        <w:t>e-mail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telefones,</w:t>
      </w:r>
      <w:r>
        <w:rPr>
          <w:spacing w:val="-1"/>
          <w:sz w:val="20"/>
        </w:rPr>
        <w:t> </w:t>
      </w:r>
      <w:r>
        <w:rPr>
          <w:sz w:val="20"/>
        </w:rPr>
        <w:t>etc;</w:t>
      </w:r>
    </w:p>
    <w:p>
      <w:pPr>
        <w:pStyle w:val="ListParagraph"/>
        <w:numPr>
          <w:ilvl w:val="3"/>
          <w:numId w:val="36"/>
        </w:numPr>
        <w:tabs>
          <w:tab w:pos="819" w:val="left" w:leader="none"/>
        </w:tabs>
        <w:spacing w:line="280" w:lineRule="auto" w:before="2" w:after="0"/>
        <w:ind w:left="109" w:right="142" w:firstLine="0"/>
        <w:jc w:val="both"/>
        <w:rPr>
          <w:sz w:val="20"/>
        </w:rPr>
      </w:pPr>
      <w:r>
        <w:rPr>
          <w:sz w:val="20"/>
        </w:rPr>
        <w:t>Persistindo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situação</w:t>
      </w:r>
      <w:r>
        <w:rPr>
          <w:spacing w:val="1"/>
          <w:sz w:val="20"/>
        </w:rPr>
        <w:t> </w:t>
      </w:r>
      <w:r>
        <w:rPr>
          <w:sz w:val="20"/>
        </w:rPr>
        <w:t>adversa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sz w:val="20"/>
        </w:rPr>
        <w:t>determinado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contrato,</w:t>
      </w:r>
      <w:r>
        <w:rPr>
          <w:spacing w:val="1"/>
          <w:sz w:val="20"/>
        </w:rPr>
        <w:t> </w:t>
      </w:r>
      <w:r>
        <w:rPr>
          <w:sz w:val="20"/>
        </w:rPr>
        <w:t>será</w:t>
      </w:r>
      <w:r>
        <w:rPr>
          <w:spacing w:val="1"/>
          <w:sz w:val="20"/>
        </w:rPr>
        <w:t> </w:t>
      </w:r>
      <w:r>
        <w:rPr>
          <w:sz w:val="20"/>
        </w:rPr>
        <w:t>aberto</w:t>
      </w:r>
      <w:r>
        <w:rPr>
          <w:spacing w:val="1"/>
          <w:sz w:val="20"/>
        </w:rPr>
        <w:t> </w:t>
      </w:r>
      <w:r>
        <w:rPr>
          <w:sz w:val="20"/>
        </w:rPr>
        <w:t>processo</w:t>
      </w:r>
      <w:r>
        <w:rPr>
          <w:spacing w:val="1"/>
          <w:sz w:val="20"/>
        </w:rPr>
        <w:t> </w:t>
      </w:r>
      <w:r>
        <w:rPr>
          <w:sz w:val="20"/>
        </w:rPr>
        <w:t>administrativo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apuração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responsabilidade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CONTRATADA;</w:t>
      </w:r>
    </w:p>
    <w:p>
      <w:pPr>
        <w:pStyle w:val="ListParagraph"/>
        <w:numPr>
          <w:ilvl w:val="3"/>
          <w:numId w:val="36"/>
        </w:numPr>
        <w:tabs>
          <w:tab w:pos="763" w:val="left" w:leader="none"/>
        </w:tabs>
        <w:spacing w:line="280" w:lineRule="auto" w:before="2" w:after="0"/>
        <w:ind w:left="109" w:right="142" w:firstLine="0"/>
        <w:jc w:val="both"/>
        <w:rPr>
          <w:sz w:val="20"/>
        </w:rPr>
      </w:pPr>
      <w:r>
        <w:rPr>
          <w:sz w:val="20"/>
        </w:rPr>
        <w:t>O procedimento será observado pela Administração Pública e pelo administrado, e garantirá os princípios da legalidade, do</w:t>
      </w:r>
      <w:r>
        <w:rPr>
          <w:spacing w:val="-47"/>
          <w:sz w:val="20"/>
        </w:rPr>
        <w:t> </w:t>
      </w:r>
      <w:r>
        <w:rPr>
          <w:sz w:val="20"/>
        </w:rPr>
        <w:t>devido processo legal, do contraditório, da ampla defesa, da motivação, da proporcionalidade, bem como os demais princípios</w:t>
      </w:r>
      <w:r>
        <w:rPr>
          <w:spacing w:val="1"/>
          <w:sz w:val="20"/>
        </w:rPr>
        <w:t> </w:t>
      </w:r>
      <w:r>
        <w:rPr>
          <w:sz w:val="20"/>
        </w:rPr>
        <w:t>constitucionais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legais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atuação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3"/>
          <w:numId w:val="36"/>
        </w:numPr>
        <w:tabs>
          <w:tab w:pos="749" w:val="left" w:leader="none"/>
        </w:tabs>
        <w:spacing w:line="240" w:lineRule="auto" w:before="2" w:after="0"/>
        <w:ind w:left="748" w:right="0" w:hanging="640"/>
        <w:jc w:val="both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possíveis</w:t>
      </w:r>
      <w:r>
        <w:rPr>
          <w:spacing w:val="-1"/>
          <w:sz w:val="20"/>
        </w:rPr>
        <w:t> </w:t>
      </w:r>
      <w:r>
        <w:rPr>
          <w:sz w:val="20"/>
        </w:rPr>
        <w:t>infrações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serem</w:t>
      </w:r>
      <w:r>
        <w:rPr>
          <w:spacing w:val="-1"/>
          <w:sz w:val="20"/>
        </w:rPr>
        <w:t> </w:t>
      </w:r>
      <w:r>
        <w:rPr>
          <w:sz w:val="20"/>
        </w:rPr>
        <w:t>verificadas</w:t>
      </w:r>
      <w:r>
        <w:rPr>
          <w:spacing w:val="-1"/>
          <w:sz w:val="20"/>
        </w:rPr>
        <w:t> </w:t>
      </w:r>
      <w:r>
        <w:rPr>
          <w:sz w:val="20"/>
        </w:rPr>
        <w:t>estão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2"/>
          <w:sz w:val="20"/>
        </w:rPr>
        <w:t> </w:t>
      </w:r>
      <w:r>
        <w:rPr>
          <w:sz w:val="20"/>
        </w:rPr>
        <w:t>Artigos</w:t>
      </w:r>
      <w:r>
        <w:rPr>
          <w:spacing w:val="-1"/>
          <w:sz w:val="20"/>
        </w:rPr>
        <w:t> </w:t>
      </w:r>
      <w:r>
        <w:rPr>
          <w:sz w:val="20"/>
        </w:rPr>
        <w:t>155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163,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14.133/21;</w:t>
      </w:r>
    </w:p>
    <w:p>
      <w:pPr>
        <w:pStyle w:val="ListParagraph"/>
        <w:numPr>
          <w:ilvl w:val="3"/>
          <w:numId w:val="36"/>
        </w:numPr>
        <w:tabs>
          <w:tab w:pos="754" w:val="left" w:leader="none"/>
        </w:tabs>
        <w:spacing w:line="280" w:lineRule="auto" w:before="40" w:after="0"/>
        <w:ind w:left="109" w:right="142" w:firstLine="0"/>
        <w:jc w:val="both"/>
        <w:rPr>
          <w:sz w:val="20"/>
        </w:rPr>
      </w:pPr>
      <w:r>
        <w:rPr>
          <w:sz w:val="20"/>
        </w:rPr>
        <w:t>Após a apuração da penalidade, a depender do entendimento jurídico, bem como da decisão da CONTRATANTE, a gestão</w:t>
      </w:r>
      <w:r>
        <w:rPr>
          <w:spacing w:val="-47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solicitar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distrato</w:t>
      </w:r>
      <w:r>
        <w:rPr>
          <w:spacing w:val="-1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(amigável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unilateral).</w:t>
      </w:r>
    </w:p>
    <w:p>
      <w:pPr>
        <w:pStyle w:val="ListParagraph"/>
        <w:numPr>
          <w:ilvl w:val="2"/>
          <w:numId w:val="36"/>
        </w:numPr>
        <w:tabs>
          <w:tab w:pos="615" w:val="left" w:leader="none"/>
        </w:tabs>
        <w:spacing w:line="280" w:lineRule="auto" w:before="2" w:after="0"/>
        <w:ind w:left="109" w:right="142" w:firstLine="0"/>
        <w:jc w:val="both"/>
        <w:rPr>
          <w:sz w:val="20"/>
        </w:rPr>
      </w:pPr>
      <w:r>
        <w:rPr>
          <w:sz w:val="20"/>
        </w:rPr>
        <w:t>A instituição e a atuação da fiscalização não excluem ou atenuam a responsabilidade da CONTRATADA, nem a exime de</w:t>
      </w:r>
      <w:r>
        <w:rPr>
          <w:spacing w:val="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própria.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36"/>
        </w:numPr>
        <w:tabs>
          <w:tab w:pos="460" w:val="left" w:leader="none"/>
        </w:tabs>
        <w:spacing w:line="240" w:lineRule="auto" w:before="1" w:after="0"/>
        <w:ind w:left="459" w:right="0" w:hanging="351"/>
        <w:jc w:val="both"/>
        <w:rPr>
          <w:sz w:val="20"/>
        </w:rPr>
      </w:pPr>
      <w:r>
        <w:rPr>
          <w:sz w:val="20"/>
        </w:rPr>
        <w:t>Pagamento:</w:t>
      </w:r>
    </w:p>
    <w:p>
      <w:pPr>
        <w:pStyle w:val="ListParagraph"/>
        <w:numPr>
          <w:ilvl w:val="2"/>
          <w:numId w:val="37"/>
        </w:numPr>
        <w:tabs>
          <w:tab w:pos="611" w:val="left" w:leader="none"/>
        </w:tabs>
        <w:spacing w:line="280" w:lineRule="auto" w:before="40" w:after="0"/>
        <w:ind w:left="109" w:right="142" w:firstLine="0"/>
        <w:jc w:val="both"/>
        <w:rPr>
          <w:sz w:val="20"/>
        </w:rPr>
      </w:pPr>
      <w:r>
        <w:rPr>
          <w:sz w:val="20"/>
        </w:rPr>
        <w:t>O pagamento será realizado até 30 dias após o adimplemento de cada parcela, que será solicitada pelo Serviço de Controle de</w:t>
      </w:r>
      <w:r>
        <w:rPr>
          <w:spacing w:val="-47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Hospitalares;</w:t>
      </w:r>
    </w:p>
    <w:p>
      <w:pPr>
        <w:pStyle w:val="ListParagraph"/>
        <w:numPr>
          <w:ilvl w:val="3"/>
          <w:numId w:val="37"/>
        </w:numPr>
        <w:tabs>
          <w:tab w:pos="771" w:val="left" w:leader="none"/>
        </w:tabs>
        <w:spacing w:line="280" w:lineRule="auto" w:before="1" w:after="0"/>
        <w:ind w:left="109" w:right="142" w:firstLine="0"/>
        <w:jc w:val="both"/>
        <w:rPr>
          <w:sz w:val="20"/>
        </w:rPr>
      </w:pPr>
      <w:r>
        <w:rPr>
          <w:sz w:val="20"/>
        </w:rPr>
        <w:t>Considera-se adimplemento o cumprimento da prestação com a entrega devidamente atestada por agente competente e da</w:t>
      </w:r>
      <w:r>
        <w:rPr>
          <w:spacing w:val="1"/>
          <w:sz w:val="20"/>
        </w:rPr>
        <w:t> </w:t>
      </w:r>
      <w:r>
        <w:rPr>
          <w:sz w:val="20"/>
        </w:rPr>
        <w:t>instalação</w:t>
      </w:r>
      <w:r>
        <w:rPr>
          <w:spacing w:val="-1"/>
          <w:sz w:val="20"/>
        </w:rPr>
        <w:t> </w:t>
      </w:r>
      <w:r>
        <w:rPr>
          <w:sz w:val="20"/>
        </w:rPr>
        <w:t>(quando</w:t>
      </w:r>
      <w:r>
        <w:rPr>
          <w:spacing w:val="-1"/>
          <w:sz w:val="20"/>
        </w:rPr>
        <w:t> </w:t>
      </w:r>
      <w:r>
        <w:rPr>
          <w:sz w:val="20"/>
        </w:rPr>
        <w:t>houver)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objeto;</w:t>
      </w:r>
    </w:p>
    <w:p>
      <w:pPr>
        <w:pStyle w:val="ListParagraph"/>
        <w:numPr>
          <w:ilvl w:val="2"/>
          <w:numId w:val="37"/>
        </w:numPr>
        <w:tabs>
          <w:tab w:pos="634" w:val="left" w:leader="none"/>
        </w:tabs>
        <w:spacing w:line="280" w:lineRule="auto" w:before="2" w:after="0"/>
        <w:ind w:left="109" w:right="142" w:firstLine="0"/>
        <w:jc w:val="both"/>
        <w:rPr>
          <w:sz w:val="20"/>
        </w:rPr>
      </w:pPr>
      <w:r>
        <w:rPr>
          <w:sz w:val="20"/>
        </w:rPr>
        <w:t>Caso se faça necessária, a reapresentação da Nota Fiscal Eletrônica de Venda (ou apresentação da carta de correção) por</w:t>
      </w:r>
      <w:r>
        <w:rPr>
          <w:spacing w:val="1"/>
          <w:sz w:val="20"/>
        </w:rPr>
        <w:t> </w:t>
      </w:r>
      <w:r>
        <w:rPr>
          <w:sz w:val="20"/>
        </w:rPr>
        <w:t>culpa da CONTRATADA, o prazo de 30 (trinta) dias ficará suspenso, prosseguindo a sua contagem a partir da data da respectiva</w:t>
      </w:r>
      <w:r>
        <w:rPr>
          <w:spacing w:val="1"/>
          <w:sz w:val="20"/>
        </w:rPr>
        <w:t> </w:t>
      </w:r>
      <w:r>
        <w:rPr>
          <w:sz w:val="20"/>
        </w:rPr>
        <w:t>reapresentação.</w:t>
      </w:r>
    </w:p>
    <w:p>
      <w:pPr>
        <w:pStyle w:val="ListParagraph"/>
        <w:numPr>
          <w:ilvl w:val="2"/>
          <w:numId w:val="37"/>
        </w:numPr>
        <w:tabs>
          <w:tab w:pos="610" w:val="left" w:leader="none"/>
        </w:tabs>
        <w:spacing w:line="240" w:lineRule="auto" w:before="3" w:after="0"/>
        <w:ind w:left="609" w:right="0" w:hanging="501"/>
        <w:jc w:val="both"/>
        <w:rPr>
          <w:sz w:val="20"/>
        </w:rPr>
      </w:pPr>
      <w:r>
        <w:rPr>
          <w:w w:val="95"/>
          <w:sz w:val="20"/>
        </w:rPr>
        <w:t>Os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pagamentos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devidos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à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CONTRATADA</w:t>
      </w:r>
      <w:r>
        <w:rPr>
          <w:spacing w:val="11"/>
          <w:w w:val="95"/>
          <w:sz w:val="20"/>
        </w:rPr>
        <w:t> </w:t>
      </w:r>
      <w:r>
        <w:rPr>
          <w:w w:val="95"/>
          <w:sz w:val="20"/>
        </w:rPr>
        <w:t>não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excederão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valores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apresentados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em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sua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proposta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comercial.</w:t>
      </w:r>
    </w:p>
    <w:p>
      <w:pPr>
        <w:pStyle w:val="BodyText"/>
        <w:spacing w:before="11"/>
        <w:rPr>
          <w:sz w:val="26"/>
        </w:rPr>
      </w:pPr>
    </w:p>
    <w:p>
      <w:pPr>
        <w:pStyle w:val="ListParagraph"/>
        <w:numPr>
          <w:ilvl w:val="0"/>
          <w:numId w:val="28"/>
        </w:numPr>
        <w:tabs>
          <w:tab w:pos="310" w:val="left" w:leader="none"/>
        </w:tabs>
        <w:spacing w:line="240" w:lineRule="auto" w:before="0" w:after="0"/>
        <w:ind w:left="309" w:right="0" w:hanging="201"/>
        <w:jc w:val="both"/>
        <w:rPr>
          <w:sz w:val="20"/>
        </w:rPr>
      </w:pPr>
      <w:r>
        <w:rPr>
          <w:sz w:val="20"/>
        </w:rPr>
        <w:t>JULGAMENTO</w:t>
      </w:r>
      <w:r>
        <w:rPr>
          <w:spacing w:val="-4"/>
          <w:sz w:val="20"/>
        </w:rPr>
        <w:t> </w:t>
      </w:r>
      <w:r>
        <w:rPr>
          <w:sz w:val="20"/>
        </w:rPr>
        <w:t>DAS</w:t>
      </w:r>
      <w:r>
        <w:rPr>
          <w:spacing w:val="-4"/>
          <w:sz w:val="20"/>
        </w:rPr>
        <w:t> </w:t>
      </w:r>
      <w:r>
        <w:rPr>
          <w:sz w:val="20"/>
        </w:rPr>
        <w:t>PROPOSTAS</w:t>
      </w:r>
      <w:r>
        <w:rPr>
          <w:spacing w:val="-4"/>
          <w:sz w:val="20"/>
        </w:rPr>
        <w:t> </w:t>
      </w:r>
      <w:r>
        <w:rPr>
          <w:sz w:val="20"/>
        </w:rPr>
        <w:t>E</w:t>
      </w:r>
      <w:r>
        <w:rPr>
          <w:spacing w:val="-4"/>
          <w:sz w:val="20"/>
        </w:rPr>
        <w:t> </w:t>
      </w:r>
      <w:r>
        <w:rPr>
          <w:sz w:val="20"/>
        </w:rPr>
        <w:t>CRITÉRIOS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PREÇOS:</w:t>
      </w:r>
    </w:p>
    <w:p>
      <w:pPr>
        <w:pStyle w:val="ListParagraph"/>
        <w:numPr>
          <w:ilvl w:val="1"/>
          <w:numId w:val="28"/>
        </w:numPr>
        <w:tabs>
          <w:tab w:pos="482" w:val="left" w:leader="none"/>
        </w:tabs>
        <w:spacing w:line="280" w:lineRule="auto" w:before="40" w:after="0"/>
        <w:ind w:left="109" w:right="142" w:firstLine="0"/>
        <w:jc w:val="both"/>
        <w:rPr>
          <w:sz w:val="20"/>
        </w:rPr>
      </w:pPr>
      <w:r>
        <w:rPr>
          <w:sz w:val="20"/>
        </w:rPr>
        <w:t>Será contratada a empresa que ofertar o </w:t>
      </w:r>
      <w:r>
        <w:rPr>
          <w:b/>
          <w:sz w:val="20"/>
        </w:rPr>
        <w:t>MENOR PREÇO UNITÁRIO </w:t>
      </w:r>
      <w:r>
        <w:rPr>
          <w:sz w:val="20"/>
        </w:rPr>
        <w:t>em </w:t>
      </w:r>
      <w:r>
        <w:rPr>
          <w:b/>
          <w:sz w:val="20"/>
        </w:rPr>
        <w:t>MODO DE DISPUTA ABERTO </w:t>
      </w:r>
      <w:r>
        <w:rPr>
          <w:sz w:val="20"/>
        </w:rPr>
        <w:t>e atender a</w:t>
      </w:r>
      <w:r>
        <w:rPr>
          <w:spacing w:val="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fases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constarão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futuro</w:t>
      </w:r>
      <w:r>
        <w:rPr>
          <w:spacing w:val="-1"/>
          <w:sz w:val="20"/>
        </w:rPr>
        <w:t> </w:t>
      </w:r>
      <w:r>
        <w:rPr>
          <w:sz w:val="20"/>
        </w:rPr>
        <w:t>edital;</w:t>
      </w:r>
    </w:p>
    <w:p>
      <w:pPr>
        <w:pStyle w:val="ListParagraph"/>
        <w:numPr>
          <w:ilvl w:val="1"/>
          <w:numId w:val="28"/>
        </w:numPr>
        <w:tabs>
          <w:tab w:pos="463" w:val="left" w:leader="none"/>
        </w:tabs>
        <w:spacing w:line="280" w:lineRule="auto" w:before="2" w:after="0"/>
        <w:ind w:left="109" w:right="142" w:firstLine="0"/>
        <w:jc w:val="both"/>
        <w:rPr>
          <w:sz w:val="20"/>
        </w:rPr>
      </w:pPr>
      <w:r>
        <w:rPr>
          <w:sz w:val="20"/>
        </w:rPr>
        <w:t>Se a proposta de preços ou o lance de menor valor não for aceitável, o pregoeiro examinará a proposta ou o lance subsequente,</w:t>
      </w:r>
      <w:r>
        <w:rPr>
          <w:spacing w:val="1"/>
          <w:sz w:val="20"/>
        </w:rPr>
        <w:t> </w:t>
      </w:r>
      <w:r>
        <w:rPr>
          <w:sz w:val="20"/>
        </w:rPr>
        <w:t>na ordem de classificação, verificando a sua aceitabilidade. Se for necessário, repetirá esse procedimento, sucessivamente, até a</w:t>
      </w:r>
      <w:r>
        <w:rPr>
          <w:spacing w:val="1"/>
          <w:sz w:val="20"/>
        </w:rPr>
        <w:t> </w:t>
      </w:r>
      <w:r>
        <w:rPr>
          <w:sz w:val="20"/>
        </w:rPr>
        <w:t>apuração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3" w:after="0"/>
        <w:ind w:left="459" w:right="0" w:hanging="35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preenchimento,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eletrônico,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campos:</w:t>
      </w:r>
    </w:p>
    <w:p>
      <w:pPr>
        <w:spacing w:after="0" w:line="240" w:lineRule="auto"/>
        <w:jc w:val="both"/>
        <w:rPr>
          <w:sz w:val="20"/>
        </w:rPr>
        <w:sectPr>
          <w:pgSz w:w="11900" w:h="16840"/>
          <w:pgMar w:top="500" w:bottom="280" w:left="580" w:right="520"/>
        </w:sectPr>
      </w:pP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75" w:after="0"/>
        <w:ind w:left="609" w:right="0" w:hanging="501"/>
        <w:jc w:val="left"/>
        <w:rPr>
          <w:sz w:val="20"/>
        </w:rPr>
      </w:pP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unitário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item;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z w:val="20"/>
        </w:rPr>
        <w:t>Marca;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z w:val="20"/>
        </w:rPr>
        <w:t>Fabricante;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z w:val="20"/>
        </w:rPr>
        <w:t>Descrição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objeto,</w:t>
      </w:r>
      <w:r>
        <w:rPr>
          <w:spacing w:val="-2"/>
          <w:sz w:val="20"/>
        </w:rPr>
        <w:t> </w:t>
      </w:r>
      <w:r>
        <w:rPr>
          <w:sz w:val="20"/>
        </w:rPr>
        <w:t>contendo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informações</w:t>
      </w:r>
      <w:r>
        <w:rPr>
          <w:spacing w:val="-2"/>
          <w:sz w:val="20"/>
        </w:rPr>
        <w:t> </w:t>
      </w:r>
      <w:r>
        <w:rPr>
          <w:sz w:val="20"/>
        </w:rPr>
        <w:t>similares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especificação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Referência;</w:t>
      </w:r>
    </w:p>
    <w:p>
      <w:pPr>
        <w:pStyle w:val="ListParagraph"/>
        <w:numPr>
          <w:ilvl w:val="1"/>
          <w:numId w:val="28"/>
        </w:numPr>
        <w:tabs>
          <w:tab w:pos="457" w:val="left" w:leader="none"/>
        </w:tabs>
        <w:spacing w:line="240" w:lineRule="auto" w:before="40" w:after="0"/>
        <w:ind w:left="456" w:right="0" w:hanging="348"/>
        <w:jc w:val="left"/>
        <w:rPr>
          <w:sz w:val="20"/>
        </w:rPr>
      </w:pP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3"/>
          <w:sz w:val="20"/>
        </w:rPr>
        <w:t> </w:t>
      </w:r>
      <w:r>
        <w:rPr>
          <w:sz w:val="20"/>
        </w:rPr>
        <w:t>contidas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proposta</w:t>
      </w:r>
      <w:r>
        <w:rPr>
          <w:spacing w:val="-2"/>
          <w:sz w:val="20"/>
        </w:rPr>
        <w:t> </w:t>
      </w:r>
      <w:r>
        <w:rPr>
          <w:sz w:val="20"/>
        </w:rPr>
        <w:t>vinculam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licitante;</w:t>
      </w:r>
    </w:p>
    <w:p>
      <w:pPr>
        <w:pStyle w:val="ListParagraph"/>
        <w:numPr>
          <w:ilvl w:val="1"/>
          <w:numId w:val="28"/>
        </w:numPr>
        <w:tabs>
          <w:tab w:pos="514" w:val="left" w:leader="none"/>
        </w:tabs>
        <w:spacing w:line="280" w:lineRule="auto" w:before="40" w:after="0"/>
        <w:ind w:left="109" w:right="142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3"/>
          <w:sz w:val="20"/>
        </w:rPr>
        <w:t> </w:t>
      </w:r>
      <w:r>
        <w:rPr>
          <w:sz w:val="20"/>
        </w:rPr>
        <w:t>valores</w:t>
      </w:r>
      <w:r>
        <w:rPr>
          <w:spacing w:val="3"/>
          <w:sz w:val="20"/>
        </w:rPr>
        <w:t> </w:t>
      </w:r>
      <w:r>
        <w:rPr>
          <w:sz w:val="20"/>
        </w:rPr>
        <w:t>propostos</w:t>
      </w:r>
      <w:r>
        <w:rPr>
          <w:spacing w:val="3"/>
          <w:sz w:val="20"/>
        </w:rPr>
        <w:t> </w:t>
      </w:r>
      <w:r>
        <w:rPr>
          <w:sz w:val="20"/>
        </w:rPr>
        <w:t>estarão</w:t>
      </w:r>
      <w:r>
        <w:rPr>
          <w:spacing w:val="3"/>
          <w:sz w:val="20"/>
        </w:rPr>
        <w:t> </w:t>
      </w:r>
      <w:r>
        <w:rPr>
          <w:sz w:val="20"/>
        </w:rPr>
        <w:t>inclusos</w:t>
      </w:r>
      <w:r>
        <w:rPr>
          <w:spacing w:val="3"/>
          <w:sz w:val="20"/>
        </w:rPr>
        <w:t> </w:t>
      </w:r>
      <w:r>
        <w:rPr>
          <w:sz w:val="20"/>
        </w:rPr>
        <w:t>todos</w:t>
      </w:r>
      <w:r>
        <w:rPr>
          <w:spacing w:val="3"/>
          <w:sz w:val="20"/>
        </w:rPr>
        <w:t> </w:t>
      </w:r>
      <w:r>
        <w:rPr>
          <w:sz w:val="20"/>
        </w:rPr>
        <w:t>os</w:t>
      </w:r>
      <w:r>
        <w:rPr>
          <w:spacing w:val="3"/>
          <w:sz w:val="20"/>
        </w:rPr>
        <w:t> </w:t>
      </w:r>
      <w:r>
        <w:rPr>
          <w:sz w:val="20"/>
        </w:rPr>
        <w:t>custos</w:t>
      </w:r>
      <w:r>
        <w:rPr>
          <w:spacing w:val="3"/>
          <w:sz w:val="20"/>
        </w:rPr>
        <w:t> </w:t>
      </w:r>
      <w:r>
        <w:rPr>
          <w:sz w:val="20"/>
        </w:rPr>
        <w:t>operacionais,</w:t>
      </w:r>
      <w:r>
        <w:rPr>
          <w:spacing w:val="3"/>
          <w:sz w:val="20"/>
        </w:rPr>
        <w:t> </w:t>
      </w:r>
      <w:r>
        <w:rPr>
          <w:sz w:val="20"/>
        </w:rPr>
        <w:t>encargos</w:t>
      </w:r>
      <w:r>
        <w:rPr>
          <w:spacing w:val="3"/>
          <w:sz w:val="20"/>
        </w:rPr>
        <w:t> </w:t>
      </w:r>
      <w:r>
        <w:rPr>
          <w:sz w:val="20"/>
        </w:rPr>
        <w:t>previdenciários,</w:t>
      </w:r>
      <w:r>
        <w:rPr>
          <w:spacing w:val="3"/>
          <w:sz w:val="20"/>
        </w:rPr>
        <w:t> </w:t>
      </w:r>
      <w:r>
        <w:rPr>
          <w:sz w:val="20"/>
        </w:rPr>
        <w:t>trabalhistas,</w:t>
      </w:r>
      <w:r>
        <w:rPr>
          <w:spacing w:val="3"/>
          <w:sz w:val="20"/>
        </w:rPr>
        <w:t> </w:t>
      </w:r>
      <w:r>
        <w:rPr>
          <w:sz w:val="20"/>
        </w:rPr>
        <w:t>tributários,</w:t>
      </w:r>
      <w:r>
        <w:rPr>
          <w:spacing w:val="-47"/>
          <w:sz w:val="20"/>
        </w:rPr>
        <w:t> </w:t>
      </w:r>
      <w:r>
        <w:rPr>
          <w:sz w:val="20"/>
        </w:rPr>
        <w:t>comerciais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quaisquer</w:t>
      </w:r>
      <w:r>
        <w:rPr>
          <w:spacing w:val="-1"/>
          <w:sz w:val="20"/>
        </w:rPr>
        <w:t> </w:t>
      </w:r>
      <w:r>
        <w:rPr>
          <w:sz w:val="20"/>
        </w:rPr>
        <w:t>outros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incidam</w:t>
      </w:r>
      <w:r>
        <w:rPr>
          <w:spacing w:val="-1"/>
          <w:sz w:val="20"/>
        </w:rPr>
        <w:t> </w:t>
      </w:r>
      <w:r>
        <w:rPr>
          <w:sz w:val="20"/>
        </w:rPr>
        <w:t>direta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indiretamente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objeto;</w:t>
      </w:r>
    </w:p>
    <w:p>
      <w:pPr>
        <w:pStyle w:val="ListParagraph"/>
        <w:numPr>
          <w:ilvl w:val="1"/>
          <w:numId w:val="28"/>
        </w:numPr>
        <w:tabs>
          <w:tab w:pos="468" w:val="left" w:leader="none"/>
        </w:tabs>
        <w:spacing w:line="280" w:lineRule="auto" w:before="2" w:after="0"/>
        <w:ind w:left="109" w:right="142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7"/>
          <w:sz w:val="20"/>
        </w:rPr>
        <w:t> </w:t>
      </w:r>
      <w:r>
        <w:rPr>
          <w:sz w:val="20"/>
        </w:rPr>
        <w:t>preços</w:t>
      </w:r>
      <w:r>
        <w:rPr>
          <w:spacing w:val="7"/>
          <w:sz w:val="20"/>
        </w:rPr>
        <w:t> </w:t>
      </w:r>
      <w:r>
        <w:rPr>
          <w:sz w:val="20"/>
        </w:rPr>
        <w:t>ofertados,</w:t>
      </w:r>
      <w:r>
        <w:rPr>
          <w:spacing w:val="7"/>
          <w:sz w:val="20"/>
        </w:rPr>
        <w:t> </w:t>
      </w:r>
      <w:r>
        <w:rPr>
          <w:sz w:val="20"/>
        </w:rPr>
        <w:t>tanto</w:t>
      </w:r>
      <w:r>
        <w:rPr>
          <w:spacing w:val="7"/>
          <w:sz w:val="20"/>
        </w:rPr>
        <w:t> </w:t>
      </w:r>
      <w:r>
        <w:rPr>
          <w:sz w:val="20"/>
        </w:rPr>
        <w:t>na</w:t>
      </w:r>
      <w:r>
        <w:rPr>
          <w:spacing w:val="7"/>
          <w:sz w:val="20"/>
        </w:rPr>
        <w:t> </w:t>
      </w:r>
      <w:r>
        <w:rPr>
          <w:sz w:val="20"/>
        </w:rPr>
        <w:t>proposta</w:t>
      </w:r>
      <w:r>
        <w:rPr>
          <w:spacing w:val="7"/>
          <w:sz w:val="20"/>
        </w:rPr>
        <w:t> </w:t>
      </w:r>
      <w:r>
        <w:rPr>
          <w:sz w:val="20"/>
        </w:rPr>
        <w:t>inicial,</w:t>
      </w:r>
      <w:r>
        <w:rPr>
          <w:spacing w:val="7"/>
          <w:sz w:val="20"/>
        </w:rPr>
        <w:t> </w:t>
      </w:r>
      <w:r>
        <w:rPr>
          <w:sz w:val="20"/>
        </w:rPr>
        <w:t>quanto</w:t>
      </w:r>
      <w:r>
        <w:rPr>
          <w:spacing w:val="7"/>
          <w:sz w:val="20"/>
        </w:rPr>
        <w:t> </w:t>
      </w:r>
      <w:r>
        <w:rPr>
          <w:sz w:val="20"/>
        </w:rPr>
        <w:t>na</w:t>
      </w:r>
      <w:r>
        <w:rPr>
          <w:spacing w:val="7"/>
          <w:sz w:val="20"/>
        </w:rPr>
        <w:t> </w:t>
      </w:r>
      <w:r>
        <w:rPr>
          <w:sz w:val="20"/>
        </w:rPr>
        <w:t>etapa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lances,</w:t>
      </w:r>
      <w:r>
        <w:rPr>
          <w:spacing w:val="7"/>
          <w:sz w:val="20"/>
        </w:rPr>
        <w:t> </w:t>
      </w:r>
      <w:r>
        <w:rPr>
          <w:sz w:val="20"/>
        </w:rPr>
        <w:t>serão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exclusiva</w:t>
      </w:r>
      <w:r>
        <w:rPr>
          <w:spacing w:val="7"/>
          <w:sz w:val="20"/>
        </w:rPr>
        <w:t> </w:t>
      </w:r>
      <w:r>
        <w:rPr>
          <w:sz w:val="20"/>
        </w:rPr>
        <w:t>responsabilidade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licitante,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-47"/>
          <w:sz w:val="20"/>
        </w:rPr>
        <w:t> </w:t>
      </w:r>
      <w:r>
        <w:rPr>
          <w:sz w:val="20"/>
        </w:rPr>
        <w:t>lhe</w:t>
      </w:r>
      <w:r>
        <w:rPr>
          <w:spacing w:val="-1"/>
          <w:sz w:val="20"/>
        </w:rPr>
        <w:t> </w:t>
      </w:r>
      <w:r>
        <w:rPr>
          <w:sz w:val="20"/>
        </w:rPr>
        <w:t>assistindo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pleitear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alteração,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alegação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erro,</w:t>
      </w:r>
      <w:r>
        <w:rPr>
          <w:spacing w:val="-1"/>
          <w:sz w:val="20"/>
        </w:rPr>
        <w:t> </w:t>
      </w:r>
      <w:r>
        <w:rPr>
          <w:sz w:val="20"/>
        </w:rPr>
        <w:t>omissão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pretexto;</w:t>
      </w:r>
    </w:p>
    <w:p>
      <w:pPr>
        <w:pStyle w:val="ListParagraph"/>
        <w:numPr>
          <w:ilvl w:val="1"/>
          <w:numId w:val="28"/>
        </w:numPr>
        <w:tabs>
          <w:tab w:pos="468" w:val="left" w:leader="none"/>
        </w:tabs>
        <w:spacing w:line="280" w:lineRule="auto" w:before="1" w:after="0"/>
        <w:ind w:left="109" w:right="142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6"/>
          <w:sz w:val="20"/>
        </w:rPr>
        <w:t> </w:t>
      </w:r>
      <w:r>
        <w:rPr>
          <w:sz w:val="20"/>
        </w:rPr>
        <w:t>prazo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validade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proposta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6"/>
          <w:sz w:val="20"/>
        </w:rPr>
        <w:t> </w:t>
      </w:r>
      <w:r>
        <w:rPr>
          <w:sz w:val="20"/>
        </w:rPr>
        <w:t>será</w:t>
      </w:r>
      <w:r>
        <w:rPr>
          <w:spacing w:val="7"/>
          <w:sz w:val="20"/>
        </w:rPr>
        <w:t> </w:t>
      </w:r>
      <w:r>
        <w:rPr>
          <w:sz w:val="20"/>
        </w:rPr>
        <w:t>inferior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60</w:t>
      </w:r>
      <w:r>
        <w:rPr>
          <w:spacing w:val="6"/>
          <w:sz w:val="20"/>
        </w:rPr>
        <w:t> </w:t>
      </w:r>
      <w:r>
        <w:rPr>
          <w:sz w:val="20"/>
        </w:rPr>
        <w:t>(sessenta)</w:t>
      </w:r>
      <w:r>
        <w:rPr>
          <w:spacing w:val="7"/>
          <w:sz w:val="20"/>
        </w:rPr>
        <w:t> </w:t>
      </w:r>
      <w:r>
        <w:rPr>
          <w:sz w:val="20"/>
        </w:rPr>
        <w:t>dias</w:t>
      </w:r>
      <w:r>
        <w:rPr>
          <w:spacing w:val="6"/>
          <w:sz w:val="20"/>
        </w:rPr>
        <w:t> </w:t>
      </w:r>
      <w:r>
        <w:rPr>
          <w:sz w:val="20"/>
        </w:rPr>
        <w:t>corridos,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contar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data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sua</w:t>
      </w:r>
      <w:r>
        <w:rPr>
          <w:spacing w:val="7"/>
          <w:sz w:val="20"/>
        </w:rPr>
        <w:t> </w:t>
      </w:r>
      <w:r>
        <w:rPr>
          <w:sz w:val="20"/>
        </w:rPr>
        <w:t>apresentação,</w:t>
      </w:r>
      <w:r>
        <w:rPr>
          <w:spacing w:val="6"/>
          <w:sz w:val="20"/>
        </w:rPr>
        <w:t> </w:t>
      </w:r>
      <w:r>
        <w:rPr>
          <w:sz w:val="20"/>
        </w:rPr>
        <w:t>podendo</w:t>
      </w:r>
      <w:r>
        <w:rPr>
          <w:spacing w:val="-47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prorrogado,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igual</w:t>
      </w:r>
      <w:r>
        <w:rPr>
          <w:spacing w:val="-1"/>
          <w:sz w:val="20"/>
        </w:rPr>
        <w:t> </w:t>
      </w:r>
      <w:r>
        <w:rPr>
          <w:sz w:val="20"/>
        </w:rPr>
        <w:t>período,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houver</w:t>
      </w:r>
      <w:r>
        <w:rPr>
          <w:spacing w:val="-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diverso</w:t>
      </w:r>
      <w:r>
        <w:rPr>
          <w:spacing w:val="-1"/>
          <w:sz w:val="20"/>
        </w:rPr>
        <w:t> </w:t>
      </w:r>
      <w:r>
        <w:rPr>
          <w:sz w:val="20"/>
        </w:rPr>
        <w:t>aceita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BodyText"/>
        <w:spacing w:before="8"/>
        <w:rPr>
          <w:sz w:val="23"/>
        </w:rPr>
      </w:pPr>
    </w:p>
    <w:p>
      <w:pPr>
        <w:pStyle w:val="ListParagraph"/>
        <w:numPr>
          <w:ilvl w:val="0"/>
          <w:numId w:val="28"/>
        </w:numPr>
        <w:tabs>
          <w:tab w:pos="310" w:val="left" w:leader="none"/>
        </w:tabs>
        <w:spacing w:line="240" w:lineRule="auto" w:before="0" w:after="0"/>
        <w:ind w:left="309" w:right="0" w:hanging="201"/>
        <w:jc w:val="left"/>
        <w:rPr>
          <w:sz w:val="20"/>
        </w:rPr>
      </w:pPr>
      <w:r>
        <w:rPr>
          <w:spacing w:val="-3"/>
          <w:sz w:val="20"/>
        </w:rPr>
        <w:t>SANÇÕES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ADMINISTRATIVAS:</w:t>
      </w:r>
    </w:p>
    <w:p>
      <w:pPr>
        <w:pStyle w:val="BodyText"/>
        <w:spacing w:line="280" w:lineRule="auto"/>
        <w:ind w:left="109" w:right="142"/>
        <w:jc w:val="both"/>
      </w:pPr>
      <w:r>
        <w:rPr/>
        <w:t>A inexecução dos serviços, total ou parcial, a execução imperfeita, a mora na execução ou qualquer inadimplemento ou infração</w:t>
      </w:r>
      <w:r>
        <w:rPr>
          <w:spacing w:val="1"/>
        </w:rPr>
        <w:t> </w:t>
      </w:r>
      <w:r>
        <w:rPr/>
        <w:t>contratual, sujeitará a CONTRATADA, sem prejuízo da responsabilidade civil ou criminal que couber, às sanções previstas na Lei</w:t>
      </w:r>
      <w:r>
        <w:rPr>
          <w:spacing w:val="1"/>
        </w:rPr>
        <w:t> </w:t>
      </w:r>
      <w:r>
        <w:rPr/>
        <w:t>n.º</w:t>
      </w:r>
      <w:r>
        <w:rPr>
          <w:spacing w:val="-1"/>
        </w:rPr>
        <w:t> </w:t>
      </w:r>
      <w:r>
        <w:rPr/>
        <w:t>14.133/21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demais</w:t>
      </w:r>
      <w:r>
        <w:rPr>
          <w:spacing w:val="-1"/>
        </w:rPr>
        <w:t> </w:t>
      </w:r>
      <w:r>
        <w:rPr/>
        <w:t>normas</w:t>
      </w:r>
      <w:r>
        <w:rPr>
          <w:spacing w:val="-1"/>
        </w:rPr>
        <w:t> </w:t>
      </w:r>
      <w:r>
        <w:rPr/>
        <w:t>pertinentes,</w:t>
      </w:r>
      <w:r>
        <w:rPr>
          <w:spacing w:val="-1"/>
        </w:rPr>
        <w:t> </w:t>
      </w:r>
      <w:r>
        <w:rPr/>
        <w:t>assegurados,</w:t>
      </w:r>
      <w:r>
        <w:rPr>
          <w:spacing w:val="-1"/>
        </w:rPr>
        <w:t> </w:t>
      </w:r>
      <w:r>
        <w:rPr/>
        <w:t>nos</w:t>
      </w:r>
      <w:r>
        <w:rPr>
          <w:spacing w:val="-1"/>
        </w:rPr>
        <w:t> </w:t>
      </w:r>
      <w:r>
        <w:rPr/>
        <w:t>termos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lei,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ampla</w:t>
      </w:r>
      <w:r>
        <w:rPr>
          <w:spacing w:val="-1"/>
        </w:rPr>
        <w:t> </w:t>
      </w:r>
      <w:r>
        <w:rPr/>
        <w:t>defesa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contraditório.</w:t>
      </w:r>
    </w:p>
    <w:p>
      <w:pPr>
        <w:pStyle w:val="BodyText"/>
        <w:spacing w:before="8"/>
        <w:rPr>
          <w:sz w:val="23"/>
        </w:rPr>
      </w:pPr>
    </w:p>
    <w:p>
      <w:pPr>
        <w:pStyle w:val="ListParagraph"/>
        <w:numPr>
          <w:ilvl w:val="0"/>
          <w:numId w:val="28"/>
        </w:numPr>
        <w:tabs>
          <w:tab w:pos="310" w:val="left" w:leader="none"/>
        </w:tabs>
        <w:spacing w:line="240" w:lineRule="auto" w:before="0" w:after="0"/>
        <w:ind w:left="309" w:right="0" w:hanging="201"/>
        <w:jc w:val="left"/>
        <w:rPr>
          <w:sz w:val="20"/>
        </w:rPr>
      </w:pP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DISPOSIÇÕES</w:t>
      </w:r>
      <w:r>
        <w:rPr>
          <w:spacing w:val="-1"/>
          <w:sz w:val="20"/>
        </w:rPr>
        <w:t> </w:t>
      </w:r>
      <w:r>
        <w:rPr>
          <w:sz w:val="20"/>
        </w:rPr>
        <w:t>FINAIS:</w:t>
      </w:r>
    </w:p>
    <w:p>
      <w:pPr>
        <w:pStyle w:val="ListParagraph"/>
        <w:numPr>
          <w:ilvl w:val="1"/>
          <w:numId w:val="28"/>
        </w:numPr>
        <w:tabs>
          <w:tab w:pos="477" w:val="left" w:leader="none"/>
        </w:tabs>
        <w:spacing w:line="280" w:lineRule="auto" w:before="40" w:after="0"/>
        <w:ind w:left="109" w:right="142" w:firstLine="0"/>
        <w:jc w:val="both"/>
        <w:rPr>
          <w:sz w:val="20"/>
        </w:rPr>
      </w:pPr>
      <w:r>
        <w:rPr>
          <w:sz w:val="20"/>
        </w:rPr>
        <w:t>Somente o Serviço de Controle de Materiais Hospitalares poderá solicitar/autorizar a entrega de material, salvo comando de</w:t>
      </w:r>
      <w:r>
        <w:rPr>
          <w:spacing w:val="1"/>
          <w:sz w:val="20"/>
        </w:rPr>
        <w:t> </w:t>
      </w:r>
      <w:r>
        <w:rPr>
          <w:sz w:val="20"/>
        </w:rPr>
        <w:t>departamento</w:t>
      </w:r>
      <w:r>
        <w:rPr>
          <w:spacing w:val="-2"/>
          <w:sz w:val="20"/>
        </w:rPr>
        <w:t> </w:t>
      </w:r>
      <w:r>
        <w:rPr>
          <w:sz w:val="20"/>
        </w:rPr>
        <w:t>superior.</w:t>
      </w:r>
    </w:p>
    <w:p>
      <w:pPr>
        <w:pStyle w:val="ListParagraph"/>
        <w:numPr>
          <w:ilvl w:val="2"/>
          <w:numId w:val="28"/>
        </w:numPr>
        <w:tabs>
          <w:tab w:pos="623" w:val="left" w:leader="none"/>
        </w:tabs>
        <w:spacing w:line="280" w:lineRule="auto" w:before="2" w:after="0"/>
        <w:ind w:left="109" w:right="142" w:firstLine="0"/>
        <w:jc w:val="both"/>
        <w:rPr>
          <w:sz w:val="20"/>
        </w:rPr>
      </w:pPr>
      <w:r>
        <w:rPr>
          <w:sz w:val="20"/>
        </w:rPr>
        <w:t>Os setores/clínicas de destino do material </w:t>
      </w:r>
      <w:r>
        <w:rPr>
          <w:b/>
          <w:sz w:val="20"/>
        </w:rPr>
        <w:t>NÃO </w:t>
      </w:r>
      <w:r>
        <w:rPr>
          <w:sz w:val="20"/>
        </w:rPr>
        <w:t>estão autorizados a solicitar diretamente junto à CONTRATADA a entrega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material,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permitido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chancelado</w:t>
      </w:r>
      <w:r>
        <w:rPr>
          <w:spacing w:val="-2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Controle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departamento</w:t>
      </w:r>
      <w:r>
        <w:rPr>
          <w:spacing w:val="-2"/>
          <w:sz w:val="20"/>
        </w:rPr>
        <w:t> </w:t>
      </w:r>
      <w:r>
        <w:rPr>
          <w:sz w:val="20"/>
        </w:rPr>
        <w:t>superior.</w:t>
      </w:r>
    </w:p>
    <w:p>
      <w:pPr>
        <w:pStyle w:val="ListParagraph"/>
        <w:numPr>
          <w:ilvl w:val="1"/>
          <w:numId w:val="28"/>
        </w:numPr>
        <w:tabs>
          <w:tab w:pos="462" w:val="left" w:leader="none"/>
        </w:tabs>
        <w:spacing w:line="280" w:lineRule="auto" w:before="2" w:after="0"/>
        <w:ind w:left="109" w:right="142" w:firstLine="0"/>
        <w:jc w:val="both"/>
        <w:rPr>
          <w:sz w:val="20"/>
        </w:rPr>
      </w:pPr>
      <w:r>
        <w:rPr>
          <w:sz w:val="20"/>
        </w:rPr>
        <w:t>Antes de apresentar a proposta, a CONTRATADA deverá realizar todos os levantamentos essenciais, de modo a não incorrer</w:t>
      </w:r>
      <w:r>
        <w:rPr>
          <w:spacing w:val="1"/>
          <w:sz w:val="20"/>
        </w:rPr>
        <w:t> </w:t>
      </w:r>
      <w:r>
        <w:rPr>
          <w:sz w:val="20"/>
        </w:rPr>
        <w:t>em omissões que jamais poderão ser alegadas ao fornecimento em favor de eventuais pretensões de acréscimos de preços, alteração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qualidade.</w:t>
      </w:r>
    </w:p>
    <w:p>
      <w:pPr>
        <w:pStyle w:val="ListParagraph"/>
        <w:numPr>
          <w:ilvl w:val="1"/>
          <w:numId w:val="28"/>
        </w:numPr>
        <w:tabs>
          <w:tab w:pos="508" w:val="left" w:leader="none"/>
        </w:tabs>
        <w:spacing w:line="280" w:lineRule="auto" w:before="3" w:after="0"/>
        <w:ind w:left="109" w:right="142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apresentação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proposta</w:t>
      </w:r>
      <w:r>
        <w:rPr>
          <w:spacing w:val="1"/>
          <w:sz w:val="20"/>
        </w:rPr>
        <w:t> </w:t>
      </w:r>
      <w:r>
        <w:rPr>
          <w:sz w:val="20"/>
        </w:rPr>
        <w:t>implica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obrigatoriedade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cumprimento</w:t>
      </w:r>
      <w:r>
        <w:rPr>
          <w:spacing w:val="1"/>
          <w:sz w:val="20"/>
        </w:rPr>
        <w:t> </w:t>
      </w:r>
      <w:r>
        <w:rPr>
          <w:sz w:val="20"/>
        </w:rPr>
        <w:t>das</w:t>
      </w:r>
      <w:r>
        <w:rPr>
          <w:spacing w:val="1"/>
          <w:sz w:val="20"/>
        </w:rPr>
        <w:t> </w:t>
      </w:r>
      <w:r>
        <w:rPr>
          <w:sz w:val="20"/>
        </w:rPr>
        <w:t>disposições</w:t>
      </w:r>
      <w:r>
        <w:rPr>
          <w:spacing w:val="1"/>
          <w:sz w:val="20"/>
        </w:rPr>
        <w:t> </w:t>
      </w:r>
      <w:r>
        <w:rPr>
          <w:sz w:val="20"/>
        </w:rPr>
        <w:t>nelas</w:t>
      </w:r>
      <w:r>
        <w:rPr>
          <w:spacing w:val="1"/>
          <w:sz w:val="20"/>
        </w:rPr>
        <w:t> </w:t>
      </w:r>
      <w:r>
        <w:rPr>
          <w:sz w:val="20"/>
        </w:rPr>
        <w:t>contidas,</w:t>
      </w:r>
      <w:r>
        <w:rPr>
          <w:spacing w:val="1"/>
          <w:sz w:val="20"/>
        </w:rPr>
        <w:t> </w:t>
      </w:r>
      <w:r>
        <w:rPr>
          <w:sz w:val="20"/>
        </w:rPr>
        <w:t>assumindo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proponente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compromisso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executar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termos.</w:t>
      </w:r>
    </w:p>
    <w:p>
      <w:pPr>
        <w:pStyle w:val="ListParagraph"/>
        <w:numPr>
          <w:ilvl w:val="1"/>
          <w:numId w:val="28"/>
        </w:numPr>
        <w:tabs>
          <w:tab w:pos="469" w:val="left" w:leader="none"/>
        </w:tabs>
        <w:spacing w:line="280" w:lineRule="auto" w:before="1" w:after="0"/>
        <w:ind w:left="109" w:right="142" w:firstLine="0"/>
        <w:jc w:val="both"/>
        <w:rPr>
          <w:sz w:val="20"/>
        </w:rPr>
      </w:pPr>
      <w:r>
        <w:rPr>
          <w:sz w:val="20"/>
        </w:rPr>
        <w:t>O preço total proposto deverá considerar a consecução do objeto referente a presente contratação, englobando todos os custos</w:t>
      </w:r>
      <w:r>
        <w:rPr>
          <w:spacing w:val="1"/>
          <w:sz w:val="20"/>
        </w:rPr>
        <w:t> </w:t>
      </w:r>
      <w:r>
        <w:rPr>
          <w:sz w:val="20"/>
        </w:rPr>
        <w:t>diretos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indiretos</w:t>
      </w:r>
      <w:r>
        <w:rPr>
          <w:spacing w:val="-1"/>
          <w:sz w:val="20"/>
        </w:rPr>
        <w:t> </w:t>
      </w:r>
      <w:r>
        <w:rPr>
          <w:sz w:val="20"/>
        </w:rPr>
        <w:t>incidentes,</w:t>
      </w:r>
      <w:r>
        <w:rPr>
          <w:spacing w:val="-1"/>
          <w:sz w:val="20"/>
        </w:rPr>
        <w:t> </w:t>
      </w:r>
      <w:r>
        <w:rPr>
          <w:sz w:val="20"/>
        </w:rPr>
        <w:t>inclusive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descarregamento.</w:t>
      </w:r>
    </w:p>
    <w:p>
      <w:pPr>
        <w:pStyle w:val="ListParagraph"/>
        <w:numPr>
          <w:ilvl w:val="0"/>
          <w:numId w:val="28"/>
        </w:numPr>
        <w:tabs>
          <w:tab w:pos="310" w:val="left" w:leader="none"/>
        </w:tabs>
        <w:spacing w:line="540" w:lineRule="exact" w:before="27" w:after="0"/>
        <w:ind w:left="109" w:right="4325" w:firstLine="0"/>
        <w:jc w:val="left"/>
        <w:rPr>
          <w:sz w:val="20"/>
        </w:rPr>
      </w:pPr>
      <w:r>
        <w:rPr>
          <w:spacing w:val="-1"/>
          <w:sz w:val="20"/>
        </w:rPr>
        <w:t>RESPONSÁVEIS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ELABORAÇÃO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REFERÊNCIA:</w:t>
      </w:r>
      <w:r>
        <w:rPr>
          <w:spacing w:val="-47"/>
          <w:sz w:val="20"/>
        </w:rPr>
        <w:t> </w:t>
      </w:r>
      <w:r>
        <w:rPr>
          <w:sz w:val="20"/>
        </w:rPr>
        <w:t>Responsável:</w:t>
      </w:r>
      <w:r>
        <w:rPr>
          <w:spacing w:val="-1"/>
          <w:sz w:val="20"/>
        </w:rPr>
        <w:t> </w:t>
      </w:r>
      <w:r>
        <w:rPr>
          <w:sz w:val="20"/>
        </w:rPr>
        <w:t>Mauro</w:t>
      </w:r>
      <w:r>
        <w:rPr>
          <w:spacing w:val="-1"/>
          <w:sz w:val="20"/>
        </w:rPr>
        <w:t> </w:t>
      </w:r>
      <w:r>
        <w:rPr>
          <w:sz w:val="20"/>
        </w:rPr>
        <w:t>Frickmann</w:t>
      </w:r>
      <w:r>
        <w:rPr>
          <w:spacing w:val="-1"/>
          <w:sz w:val="20"/>
        </w:rPr>
        <w:t> </w:t>
      </w:r>
      <w:r>
        <w:rPr>
          <w:sz w:val="20"/>
        </w:rPr>
        <w:t>Mundstock</w:t>
      </w:r>
    </w:p>
    <w:p>
      <w:pPr>
        <w:pStyle w:val="BodyText"/>
        <w:spacing w:line="205" w:lineRule="exact" w:before="0"/>
        <w:ind w:left="109"/>
      </w:pPr>
      <w:r>
        <w:rPr/>
        <w:t>Matrícula:</w:t>
      </w:r>
      <w:r>
        <w:rPr>
          <w:spacing w:val="-1"/>
        </w:rPr>
        <w:t> </w:t>
      </w:r>
      <w:r>
        <w:rPr/>
        <w:t>36.459-6</w:t>
      </w:r>
    </w:p>
    <w:p>
      <w:pPr>
        <w:pStyle w:val="BodyText"/>
        <w:ind w:left="109"/>
      </w:pP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4176662</w:t>
      </w:r>
    </w:p>
    <w:p>
      <w:pPr>
        <w:pStyle w:val="BodyText"/>
        <w:ind w:left="109"/>
      </w:pPr>
      <w:r>
        <w:rPr/>
        <w:t>Telefone:</w:t>
      </w:r>
      <w:r>
        <w:rPr>
          <w:spacing w:val="-6"/>
        </w:rPr>
        <w:t> </w:t>
      </w:r>
      <w:r>
        <w:rPr/>
        <w:t>(21)</w:t>
      </w:r>
      <w:r>
        <w:rPr>
          <w:spacing w:val="-5"/>
        </w:rPr>
        <w:t> </w:t>
      </w:r>
      <w:r>
        <w:rPr/>
        <w:t>2868-8770</w:t>
      </w:r>
    </w:p>
    <w:p>
      <w:pPr>
        <w:pStyle w:val="BodyText"/>
        <w:ind w:left="109"/>
      </w:pPr>
      <w:r>
        <w:rPr/>
        <w:t>E-mail</w:t>
      </w:r>
      <w:r>
        <w:rPr>
          <w:spacing w:val="-1"/>
        </w:rPr>
        <w:t> </w:t>
      </w:r>
      <w:r>
        <w:rPr/>
        <w:t>institucional:</w:t>
      </w:r>
      <w:r>
        <w:rPr>
          <w:spacing w:val="-1"/>
        </w:rPr>
        <w:t> </w:t>
      </w:r>
      <w:hyperlink r:id="rId33">
        <w:r>
          <w:rPr/>
          <w:t>mauro.mundstock@hupe.uerj.br</w:t>
        </w:r>
      </w:hyperlink>
    </w:p>
    <w:p>
      <w:pPr>
        <w:pStyle w:val="BodyText"/>
        <w:spacing w:before="11"/>
        <w:rPr>
          <w:sz w:val="26"/>
        </w:rPr>
      </w:pPr>
    </w:p>
    <w:p>
      <w:pPr>
        <w:pStyle w:val="BodyText"/>
        <w:spacing w:line="280" w:lineRule="auto" w:before="0"/>
        <w:ind w:left="109" w:right="6830"/>
      </w:pPr>
      <w:r>
        <w:rPr/>
        <w:t>Responsável:Vanessa</w:t>
      </w:r>
      <w:r>
        <w:rPr>
          <w:spacing w:val="-10"/>
        </w:rPr>
        <w:t> </w:t>
      </w:r>
      <w:r>
        <w:rPr/>
        <w:t>Branco</w:t>
      </w:r>
      <w:r>
        <w:rPr>
          <w:spacing w:val="-9"/>
        </w:rPr>
        <w:t> </w:t>
      </w:r>
      <w:r>
        <w:rPr/>
        <w:t>dos</w:t>
      </w:r>
      <w:r>
        <w:rPr>
          <w:spacing w:val="-9"/>
        </w:rPr>
        <w:t> </w:t>
      </w:r>
      <w:r>
        <w:rPr/>
        <w:t>Santos</w:t>
      </w:r>
      <w:r>
        <w:rPr>
          <w:spacing w:val="-9"/>
        </w:rPr>
        <w:t> </w:t>
      </w:r>
      <w:r>
        <w:rPr/>
        <w:t>Batista</w:t>
      </w:r>
      <w:r>
        <w:rPr>
          <w:spacing w:val="-47"/>
        </w:rPr>
        <w:t> </w:t>
      </w:r>
      <w:r>
        <w:rPr/>
        <w:t>Matrícula:</w:t>
      </w:r>
      <w:r>
        <w:rPr>
          <w:spacing w:val="-1"/>
        </w:rPr>
        <w:t> </w:t>
      </w:r>
      <w:r>
        <w:rPr/>
        <w:t>41852-5</w:t>
      </w:r>
    </w:p>
    <w:p>
      <w:pPr>
        <w:pStyle w:val="BodyText"/>
        <w:spacing w:before="2"/>
        <w:ind w:left="109"/>
      </w:pP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51434130</w:t>
      </w:r>
    </w:p>
    <w:p>
      <w:pPr>
        <w:pStyle w:val="BodyText"/>
        <w:ind w:left="109"/>
      </w:pPr>
      <w:r>
        <w:rPr/>
        <w:t>Telefone:</w:t>
      </w:r>
      <w:r>
        <w:rPr>
          <w:spacing w:val="-6"/>
        </w:rPr>
        <w:t> </w:t>
      </w:r>
      <w:r>
        <w:rPr/>
        <w:t>(21)</w:t>
      </w:r>
      <w:r>
        <w:rPr>
          <w:spacing w:val="-5"/>
        </w:rPr>
        <w:t> </w:t>
      </w:r>
      <w:r>
        <w:rPr/>
        <w:t>2868-8587</w:t>
      </w:r>
    </w:p>
    <w:p>
      <w:pPr>
        <w:pStyle w:val="BodyText"/>
        <w:ind w:left="109"/>
      </w:pPr>
      <w:r>
        <w:rPr/>
        <w:t>E-mail</w:t>
      </w:r>
      <w:r>
        <w:rPr>
          <w:spacing w:val="-1"/>
        </w:rPr>
        <w:t> </w:t>
      </w:r>
      <w:r>
        <w:rPr/>
        <w:t>institucional:</w:t>
      </w:r>
      <w:r>
        <w:rPr>
          <w:spacing w:val="-1"/>
        </w:rPr>
        <w:t> </w:t>
      </w:r>
      <w:hyperlink r:id="rId34">
        <w:r>
          <w:rPr/>
          <w:t>vanessa.batista@hupe.uerj.br</w:t>
        </w:r>
      </w:hyperlink>
    </w:p>
    <w:p>
      <w:pPr>
        <w:pStyle w:val="BodyText"/>
        <w:spacing w:before="11"/>
        <w:rPr>
          <w:sz w:val="26"/>
        </w:rPr>
      </w:pPr>
    </w:p>
    <w:p>
      <w:pPr>
        <w:pStyle w:val="BodyText"/>
        <w:spacing w:line="280" w:lineRule="auto" w:before="0"/>
        <w:ind w:left="109" w:right="7382"/>
      </w:pPr>
      <w:r>
        <w:rPr/>
        <w:t>Responsável: Rogério Marques de Souza</w:t>
      </w:r>
      <w:r>
        <w:rPr>
          <w:spacing w:val="-47"/>
        </w:rPr>
        <w:t> </w:t>
      </w:r>
      <w:r>
        <w:rPr/>
        <w:t>Matrícula:</w:t>
      </w:r>
      <w:r>
        <w:rPr>
          <w:spacing w:val="-1"/>
        </w:rPr>
        <w:t> </w:t>
      </w:r>
      <w:r>
        <w:rPr/>
        <w:t>31026-6</w:t>
      </w:r>
    </w:p>
    <w:p>
      <w:pPr>
        <w:pStyle w:val="BodyText"/>
        <w:spacing w:before="2"/>
        <w:ind w:left="109"/>
      </w:pP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2568352-0</w:t>
      </w:r>
    </w:p>
    <w:p>
      <w:pPr>
        <w:pStyle w:val="BodyText"/>
        <w:ind w:left="109"/>
      </w:pPr>
      <w:r>
        <w:rPr/>
        <w:t>Telefone:</w:t>
      </w:r>
      <w:r>
        <w:rPr>
          <w:spacing w:val="-8"/>
        </w:rPr>
        <w:t> </w:t>
      </w:r>
      <w:r>
        <w:rPr/>
        <w:t>(21)</w:t>
      </w:r>
      <w:r>
        <w:rPr>
          <w:spacing w:val="-8"/>
        </w:rPr>
        <w:t> </w:t>
      </w:r>
      <w:r>
        <w:rPr/>
        <w:t>2868-8655</w:t>
      </w:r>
    </w:p>
    <w:p>
      <w:pPr>
        <w:pStyle w:val="BodyText"/>
        <w:ind w:left="109"/>
      </w:pPr>
      <w:r>
        <w:rPr/>
        <w:t>E-mail</w:t>
      </w:r>
      <w:r>
        <w:rPr>
          <w:spacing w:val="-1"/>
        </w:rPr>
        <w:t> </w:t>
      </w:r>
      <w:r>
        <w:rPr/>
        <w:t>institucional:</w:t>
      </w:r>
      <w:r>
        <w:rPr>
          <w:spacing w:val="-1"/>
        </w:rPr>
        <w:t> </w:t>
      </w:r>
      <w:hyperlink r:id="rId35">
        <w:r>
          <w:rPr/>
          <w:t>rogerio.souza@hupe.uerj.br</w:t>
        </w:r>
      </w:hyperlink>
    </w:p>
    <w:p>
      <w:pPr>
        <w:spacing w:after="0"/>
        <w:sectPr>
          <w:pgSz w:w="11900" w:h="16840"/>
          <w:pgMar w:top="500" w:bottom="280" w:left="580" w:right="520"/>
        </w:sectPr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5"/>
        <w:rPr>
          <w:sz w:val="19"/>
        </w:rPr>
      </w:pPr>
    </w:p>
    <w:p>
      <w:pPr>
        <w:pStyle w:val="Heading2"/>
        <w:spacing w:before="91"/>
        <w:ind w:left="0" w:right="137"/>
        <w:jc w:val="center"/>
      </w:pPr>
      <w:r>
        <w:rPr>
          <w:spacing w:val="-2"/>
          <w:u w:val="single"/>
        </w:rPr>
        <w:t>ANEXO</w:t>
      </w:r>
      <w:r>
        <w:rPr>
          <w:spacing w:val="-1"/>
          <w:u w:val="single"/>
        </w:rPr>
        <w:t> II- MINUTA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DE</w:t>
      </w:r>
      <w:r>
        <w:rPr>
          <w:spacing w:val="-3"/>
          <w:u w:val="single"/>
        </w:rPr>
        <w:t> </w:t>
      </w:r>
      <w:r>
        <w:rPr>
          <w:spacing w:val="-1"/>
          <w:u w:val="single"/>
        </w:rPr>
        <w:t>TERMO DE CONTRATO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before="5"/>
        <w:rPr>
          <w:b/>
          <w:sz w:val="28"/>
        </w:rPr>
      </w:pPr>
    </w:p>
    <w:p>
      <w:pPr>
        <w:tabs>
          <w:tab w:pos="2425" w:val="left" w:leader="dot"/>
        </w:tabs>
        <w:spacing w:before="0"/>
        <w:ind w:left="109" w:right="0" w:firstLine="0"/>
        <w:jc w:val="left"/>
        <w:rPr>
          <w:b/>
          <w:sz w:val="20"/>
        </w:rPr>
      </w:pPr>
      <w:r>
        <w:rPr>
          <w:b/>
          <w:sz w:val="20"/>
        </w:rPr>
        <w:t>CONTRATO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Nº</w:t>
      </w:r>
      <w:r>
        <w:rPr>
          <w:b/>
          <w:sz w:val="20"/>
        </w:rPr>
        <w:tab/>
      </w:r>
      <w:r>
        <w:rPr>
          <w:b/>
          <w:sz w:val="20"/>
        </w:rPr>
        <w:t>/2024/HUPE,</w:t>
      </w:r>
      <w:r>
        <w:rPr>
          <w:b/>
          <w:spacing w:val="5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AQUISIÇÃO</w:t>
      </w:r>
      <w:r>
        <w:rPr>
          <w:b/>
          <w:spacing w:val="5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5"/>
          <w:sz w:val="20"/>
        </w:rPr>
        <w:t> </w:t>
      </w:r>
      <w:r>
        <w:rPr>
          <w:b/>
          <w:sz w:val="20"/>
        </w:rPr>
        <w:t>MATERIAL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HOSPITALAR,</w:t>
      </w:r>
      <w:r>
        <w:rPr>
          <w:b/>
          <w:spacing w:val="5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5"/>
          <w:sz w:val="20"/>
        </w:rPr>
        <w:t> </w:t>
      </w:r>
      <w:r>
        <w:rPr>
          <w:b/>
          <w:sz w:val="20"/>
        </w:rPr>
        <w:t>FAZEM</w:t>
      </w:r>
      <w:r>
        <w:rPr>
          <w:b/>
          <w:spacing w:val="5"/>
          <w:sz w:val="20"/>
        </w:rPr>
        <w:t> </w:t>
      </w:r>
      <w:r>
        <w:rPr>
          <w:b/>
          <w:sz w:val="20"/>
        </w:rPr>
        <w:t>ENTRE</w:t>
      </w:r>
      <w:r>
        <w:rPr>
          <w:b/>
          <w:spacing w:val="4"/>
          <w:sz w:val="20"/>
        </w:rPr>
        <w:t> </w:t>
      </w:r>
      <w:r>
        <w:rPr>
          <w:b/>
          <w:sz w:val="20"/>
        </w:rPr>
        <w:t>SI</w:t>
      </w:r>
      <w:r>
        <w:rPr>
          <w:b/>
          <w:spacing w:val="-6"/>
          <w:sz w:val="20"/>
        </w:rPr>
        <w:t> </w:t>
      </w:r>
      <w:r>
        <w:rPr>
          <w:b/>
          <w:sz w:val="20"/>
        </w:rPr>
        <w:t>A</w:t>
      </w:r>
    </w:p>
    <w:p>
      <w:pPr>
        <w:pStyle w:val="Heading2"/>
        <w:spacing w:before="40"/>
      </w:pPr>
      <w:r>
        <w:rPr>
          <w:spacing w:val="-1"/>
        </w:rPr>
        <w:t>UNIVERSIDADE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ESTADO</w:t>
      </w:r>
      <w:r>
        <w:rPr>
          <w:spacing w:val="-1"/>
        </w:rPr>
        <w:t> </w:t>
      </w:r>
      <w:r>
        <w:rPr/>
        <w:t>DO</w:t>
      </w:r>
      <w:r>
        <w:rPr>
          <w:spacing w:val="-2"/>
        </w:rPr>
        <w:t> </w:t>
      </w: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</w:t>
      </w:r>
      <w:r>
        <w:rPr>
          <w:spacing w:val="-1"/>
        </w:rPr>
        <w:t> </w:t>
      </w:r>
      <w:r>
        <w:rPr/>
        <w:t>E</w:t>
      </w:r>
      <w:r>
        <w:rPr>
          <w:spacing w:val="-13"/>
        </w:rPr>
        <w:t> </w:t>
      </w:r>
      <w:r>
        <w:rPr/>
        <w:t>A</w:t>
      </w:r>
      <w:r>
        <w:rPr>
          <w:spacing w:val="-12"/>
        </w:rPr>
        <w:t> </w:t>
      </w:r>
      <w:r>
        <w:rPr/>
        <w:t>EMPRESA</w:t>
      </w:r>
      <w:r>
        <w:rPr>
          <w:spacing w:val="-12"/>
        </w:rPr>
        <w:t> </w:t>
      </w:r>
      <w:r>
        <w:rPr/>
        <w:t>..................................................</w:t>
      </w:r>
    </w:p>
    <w:p>
      <w:pPr>
        <w:pStyle w:val="BodyText"/>
        <w:spacing w:before="0"/>
        <w:rPr>
          <w:b/>
          <w:sz w:val="27"/>
        </w:rPr>
      </w:pPr>
    </w:p>
    <w:p>
      <w:pPr>
        <w:tabs>
          <w:tab w:pos="10289" w:val="left" w:leader="dot"/>
        </w:tabs>
        <w:spacing w:line="280" w:lineRule="auto" w:before="0"/>
        <w:ind w:left="109" w:right="457" w:firstLine="0"/>
        <w:jc w:val="both"/>
        <w:rPr>
          <w:sz w:val="20"/>
        </w:rPr>
      </w:pPr>
      <w:r>
        <w:rPr>
          <w:b/>
          <w:sz w:val="20"/>
        </w:rPr>
        <w:t>A UNIVERSIDADE DO ESTADO DO RIO DE JANEIRO</w:t>
      </w:r>
      <w:r>
        <w:rPr>
          <w:i/>
          <w:sz w:val="20"/>
        </w:rPr>
        <w:t>, </w:t>
      </w:r>
      <w:r>
        <w:rPr>
          <w:sz w:val="20"/>
        </w:rPr>
        <w:t>com sede na Rua São Francisco Xavier, 524 – Maracanã , na</w:t>
      </w:r>
      <w:r>
        <w:rPr>
          <w:spacing w:val="1"/>
          <w:sz w:val="20"/>
        </w:rPr>
        <w:t> </w:t>
      </w:r>
      <w:r>
        <w:rPr>
          <w:sz w:val="20"/>
        </w:rPr>
        <w:t>cidade do Rio de Janeiro no Estado do Rio de Janeiro, inscrita no CNPJ sob o nº 33.540.014/0001-57, neste ato representada</w:t>
      </w:r>
      <w:r>
        <w:rPr>
          <w:spacing w:val="1"/>
          <w:sz w:val="20"/>
        </w:rPr>
        <w:t> </w:t>
      </w:r>
      <w:r>
        <w:rPr>
          <w:sz w:val="20"/>
        </w:rPr>
        <w:t>pelo Ordenador de Despesas, o Vice-Diretor </w:t>
      </w:r>
      <w:r>
        <w:rPr>
          <w:b/>
          <w:sz w:val="20"/>
        </w:rPr>
        <w:t>José Luiz Muniz Bandeira Duarte</w:t>
      </w:r>
      <w:r>
        <w:rPr>
          <w:sz w:val="20"/>
        </w:rPr>
        <w:t>, portador da Carteira de Identidade n.º</w:t>
      </w:r>
      <w:r>
        <w:rPr>
          <w:spacing w:val="1"/>
          <w:sz w:val="20"/>
        </w:rPr>
        <w:t> </w:t>
      </w:r>
      <w:r>
        <w:rPr>
          <w:sz w:val="20"/>
        </w:rPr>
        <w:t>52.22513-9</w:t>
      </w:r>
      <w:r>
        <w:rPr>
          <w:spacing w:val="24"/>
          <w:sz w:val="20"/>
        </w:rPr>
        <w:t> </w:t>
      </w:r>
      <w:r>
        <w:rPr>
          <w:sz w:val="20"/>
        </w:rPr>
        <w:t>CRM/RJ,</w:t>
      </w:r>
      <w:r>
        <w:rPr>
          <w:spacing w:val="25"/>
          <w:sz w:val="20"/>
        </w:rPr>
        <w:t> </w:t>
      </w:r>
      <w:r>
        <w:rPr>
          <w:sz w:val="20"/>
        </w:rPr>
        <w:t>CPF</w:t>
      </w:r>
      <w:r>
        <w:rPr>
          <w:spacing w:val="24"/>
          <w:sz w:val="20"/>
        </w:rPr>
        <w:t> </w:t>
      </w:r>
      <w:r>
        <w:rPr>
          <w:sz w:val="20"/>
        </w:rPr>
        <w:t>nº</w:t>
      </w:r>
      <w:r>
        <w:rPr>
          <w:spacing w:val="25"/>
          <w:sz w:val="20"/>
        </w:rPr>
        <w:t> </w:t>
      </w:r>
      <w:r>
        <w:rPr>
          <w:sz w:val="20"/>
        </w:rPr>
        <w:t>332.272.257-00,</w:t>
      </w:r>
      <w:r>
        <w:rPr>
          <w:spacing w:val="25"/>
          <w:sz w:val="20"/>
        </w:rPr>
        <w:t> </w:t>
      </w:r>
      <w:r>
        <w:rPr>
          <w:sz w:val="20"/>
        </w:rPr>
        <w:t>doravante</w:t>
      </w:r>
      <w:r>
        <w:rPr>
          <w:spacing w:val="24"/>
          <w:sz w:val="20"/>
        </w:rPr>
        <w:t> </w:t>
      </w:r>
      <w:r>
        <w:rPr>
          <w:sz w:val="20"/>
        </w:rPr>
        <w:t>denominado</w:t>
      </w:r>
      <w:r>
        <w:rPr>
          <w:spacing w:val="25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25"/>
          <w:sz w:val="20"/>
        </w:rPr>
        <w:t> </w:t>
      </w:r>
      <w:r>
        <w:rPr>
          <w:sz w:val="20"/>
        </w:rPr>
        <w:t>e</w:t>
      </w:r>
      <w:r>
        <w:rPr>
          <w:spacing w:val="44"/>
          <w:sz w:val="20"/>
        </w:rPr>
        <w:t> </w:t>
      </w:r>
      <w:r>
        <w:rPr>
          <w:sz w:val="20"/>
        </w:rPr>
        <w:t>a</w:t>
      </w:r>
      <w:r>
        <w:rPr>
          <w:spacing w:val="63"/>
          <w:sz w:val="20"/>
        </w:rPr>
        <w:t> </w:t>
      </w:r>
      <w:r>
        <w:rPr>
          <w:spacing w:val="17"/>
          <w:sz w:val="20"/>
        </w:rPr>
        <w:t>empresa</w:t>
        <w:tab/>
      </w:r>
      <w:r>
        <w:rPr>
          <w:spacing w:val="-4"/>
          <w:sz w:val="20"/>
        </w:rPr>
        <w:t>,</w:t>
      </w:r>
    </w:p>
    <w:p>
      <w:pPr>
        <w:pStyle w:val="BodyText"/>
        <w:tabs>
          <w:tab w:pos="9270" w:val="left" w:leader="dot"/>
        </w:tabs>
        <w:spacing w:before="4"/>
        <w:ind w:left="109"/>
        <w:jc w:val="both"/>
      </w:pPr>
      <w:r>
        <w:rPr/>
        <w:t>com</w:t>
      </w:r>
      <w:r>
        <w:rPr>
          <w:spacing w:val="26"/>
        </w:rPr>
        <w:t> </w:t>
      </w:r>
      <w:r>
        <w:rPr/>
        <w:t>sede</w:t>
      </w:r>
      <w:r>
        <w:rPr>
          <w:spacing w:val="26"/>
        </w:rPr>
        <w:t> </w:t>
      </w:r>
      <w:r>
        <w:rPr/>
        <w:t>na</w:t>
      </w:r>
      <w:r>
        <w:rPr>
          <w:spacing w:val="26"/>
        </w:rPr>
        <w:t> </w:t>
      </w:r>
      <w:r>
        <w:rPr/>
        <w:t>............,</w:t>
      </w:r>
      <w:r>
        <w:rPr>
          <w:spacing w:val="26"/>
        </w:rPr>
        <w:t> </w:t>
      </w:r>
      <w:r>
        <w:rPr/>
        <w:t>inscrita</w:t>
      </w:r>
      <w:r>
        <w:rPr>
          <w:spacing w:val="26"/>
        </w:rPr>
        <w:t> </w:t>
      </w:r>
      <w:r>
        <w:rPr/>
        <w:t>no</w:t>
      </w:r>
      <w:r>
        <w:rPr>
          <w:spacing w:val="26"/>
        </w:rPr>
        <w:t> </w:t>
      </w:r>
      <w:r>
        <w:rPr/>
        <w:t>CNPJ/MF</w:t>
      </w:r>
      <w:r>
        <w:rPr>
          <w:spacing w:val="26"/>
        </w:rPr>
        <w:t> </w:t>
      </w:r>
      <w:r>
        <w:rPr/>
        <w:t>sob</w:t>
      </w:r>
      <w:r>
        <w:rPr>
          <w:spacing w:val="26"/>
        </w:rPr>
        <w:t> </w:t>
      </w:r>
      <w:r>
        <w:rPr/>
        <w:t>o</w:t>
      </w:r>
      <w:r>
        <w:rPr>
          <w:spacing w:val="26"/>
        </w:rPr>
        <w:t> </w:t>
      </w:r>
      <w:r>
        <w:rPr/>
        <w:t>nº</w:t>
      </w:r>
      <w:r>
        <w:rPr>
          <w:spacing w:val="26"/>
        </w:rPr>
        <w:t> </w:t>
      </w:r>
      <w:r>
        <w:rPr/>
        <w:t>.............,</w:t>
      </w:r>
      <w:r>
        <w:rPr>
          <w:spacing w:val="26"/>
        </w:rPr>
        <w:t> </w:t>
      </w:r>
      <w:r>
        <w:rPr/>
        <w:t>neste</w:t>
      </w:r>
      <w:r>
        <w:rPr>
          <w:spacing w:val="26"/>
        </w:rPr>
        <w:t> </w:t>
      </w:r>
      <w:r>
        <w:rPr/>
        <w:t>ato</w:t>
      </w:r>
      <w:r>
        <w:rPr>
          <w:spacing w:val="26"/>
        </w:rPr>
        <w:t> </w:t>
      </w:r>
      <w:r>
        <w:rPr/>
        <w:t>representada</w:t>
      </w:r>
      <w:r>
        <w:rPr>
          <w:spacing w:val="26"/>
        </w:rPr>
        <w:t> </w:t>
      </w:r>
      <w:r>
        <w:rPr/>
        <w:t>por</w:t>
        <w:tab/>
        <w:t>,</w:t>
      </w:r>
      <w:r>
        <w:rPr>
          <w:spacing w:val="26"/>
        </w:rPr>
        <w:t> </w:t>
      </w:r>
      <w:r>
        <w:rPr/>
        <w:t>portador</w:t>
      </w:r>
      <w:r>
        <w:rPr>
          <w:spacing w:val="26"/>
        </w:rPr>
        <w:t> </w:t>
      </w:r>
      <w:r>
        <w:rPr/>
        <w:t>da</w:t>
      </w:r>
    </w:p>
    <w:p>
      <w:pPr>
        <w:pStyle w:val="BodyText"/>
        <w:spacing w:line="280" w:lineRule="auto"/>
        <w:ind w:left="109" w:right="457"/>
        <w:jc w:val="both"/>
      </w:pPr>
      <w:r>
        <w:rPr/>
        <w:t>Carteira de Identidade nº ................., CPF nº ..................., doravante denominado </w:t>
      </w:r>
      <w:r>
        <w:rPr>
          <w:b/>
        </w:rPr>
        <w:t>CONTRATADO</w:t>
      </w:r>
      <w:r>
        <w:rPr/>
        <w:t>, com fundamento no</w:t>
      </w:r>
      <w:r>
        <w:rPr>
          <w:spacing w:val="1"/>
        </w:rPr>
        <w:t> </w:t>
      </w:r>
      <w:r>
        <w:rPr/>
        <w:t>Processo nº </w:t>
      </w:r>
      <w:r>
        <w:rPr>
          <w:b/>
        </w:rPr>
        <w:t>SEI-260007/013752/2024</w:t>
      </w:r>
      <w:r>
        <w:rPr/>
        <w:t>, que se regerá pelas disposições da Lei nº 14.133, de 1º de abril de 2021, e pelos</w:t>
      </w:r>
      <w:r>
        <w:rPr>
          <w:spacing w:val="1"/>
        </w:rPr>
        <w:t> </w:t>
      </w:r>
      <w:r>
        <w:rPr/>
        <w:t>normativos</w:t>
      </w:r>
      <w:r>
        <w:rPr>
          <w:spacing w:val="1"/>
        </w:rPr>
        <w:t> </w:t>
      </w:r>
      <w:r>
        <w:rPr/>
        <w:t>estaduais</w:t>
      </w:r>
      <w:r>
        <w:rPr>
          <w:spacing w:val="1"/>
        </w:rPr>
        <w:t> </w:t>
      </w:r>
      <w:r>
        <w:rPr/>
        <w:t>aplicáveis,</w:t>
      </w:r>
      <w:r>
        <w:rPr>
          <w:spacing w:val="1"/>
        </w:rPr>
        <w:t> </w:t>
      </w:r>
      <w:r>
        <w:rPr/>
        <w:t>todos</w:t>
      </w:r>
      <w:r>
        <w:rPr>
          <w:spacing w:val="1"/>
        </w:rPr>
        <w:t> </w:t>
      </w:r>
      <w:r>
        <w:rPr/>
        <w:t>disponíveis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endereço</w:t>
      </w:r>
      <w:r>
        <w:rPr>
          <w:spacing w:val="1"/>
        </w:rPr>
        <w:t> </w:t>
      </w:r>
      <w:r>
        <w:rPr/>
        <w:t>eletrônico</w:t>
      </w:r>
      <w:r>
        <w:rPr>
          <w:spacing w:val="1"/>
        </w:rPr>
        <w:t> </w:t>
      </w:r>
      <w:r>
        <w:rPr/>
        <w:t>redelog.rj.gov.br/redelog/legislação-licitacoes/,</w:t>
      </w:r>
      <w:r>
        <w:rPr>
          <w:spacing w:val="1"/>
        </w:rPr>
        <w:t> </w:t>
      </w:r>
      <w:r>
        <w:rPr/>
        <w:t>resolvem celebrar o presente instrumento de Contrato, decorrente Edital de licitação por </w:t>
      </w:r>
      <w:r>
        <w:rPr>
          <w:b/>
        </w:rPr>
        <w:t>Pregão Eletrônico nº 384/2024</w:t>
      </w:r>
      <w:r>
        <w:rPr/>
        <w:t>,</w:t>
      </w:r>
      <w:r>
        <w:rPr>
          <w:spacing w:val="1"/>
        </w:rPr>
        <w:t> </w:t>
      </w:r>
      <w:r>
        <w:rPr/>
        <w:t>mediante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cláusulas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condições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seguir</w:t>
      </w:r>
      <w:r>
        <w:rPr>
          <w:spacing w:val="-1"/>
        </w:rPr>
        <w:t> </w:t>
      </w:r>
      <w:r>
        <w:rPr/>
        <w:t>enunciadas.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7"/>
        <w:rPr>
          <w:sz w:val="26"/>
        </w:rPr>
      </w:pPr>
    </w:p>
    <w:p>
      <w:pPr>
        <w:pStyle w:val="Heading2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/>
        <w:t>PRIMEIRA</w:t>
      </w:r>
      <w:r>
        <w:rPr>
          <w:spacing w:val="-11"/>
        </w:rPr>
        <w:t> </w:t>
      </w:r>
      <w:r>
        <w:rPr/>
        <w:t>– OBJETO</w:t>
      </w:r>
    </w:p>
    <w:p>
      <w:pPr>
        <w:pStyle w:val="ListParagraph"/>
        <w:numPr>
          <w:ilvl w:val="1"/>
          <w:numId w:val="38"/>
        </w:numPr>
        <w:tabs>
          <w:tab w:pos="435" w:val="left" w:leader="none"/>
        </w:tabs>
        <w:spacing w:line="280" w:lineRule="auto" w:before="160" w:after="0"/>
        <w:ind w:left="109" w:right="472" w:firstLine="0"/>
        <w:jc w:val="both"/>
        <w:rPr>
          <w:sz w:val="20"/>
        </w:rPr>
      </w:pPr>
      <w:r>
        <w:rPr>
          <w:sz w:val="20"/>
        </w:rPr>
        <w:t>O objeto do presente Contrato é a </w:t>
      </w:r>
      <w:r>
        <w:rPr>
          <w:b/>
          <w:sz w:val="20"/>
        </w:rPr>
        <w:t>AQUISIÇÃO DE MATERIAL HOSPITALAR (SONDAS) PARA O HOSPITAL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UNIVERSITÁRIO PEDRO ERNESTO </w:t>
      </w:r>
      <w:r>
        <w:rPr>
          <w:sz w:val="20"/>
        </w:rPr>
        <w:t>a serem executados nas condições estabelecidas no Termo de Referência e nos</w:t>
      </w:r>
      <w:r>
        <w:rPr>
          <w:spacing w:val="1"/>
          <w:sz w:val="20"/>
        </w:rPr>
        <w:t> </w:t>
      </w:r>
      <w:r>
        <w:rPr>
          <w:sz w:val="20"/>
        </w:rPr>
        <w:t>anexos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8"/>
        <w:rPr>
          <w:sz w:val="23"/>
        </w:rPr>
      </w:pPr>
    </w:p>
    <w:p>
      <w:pPr>
        <w:pStyle w:val="ListParagraph"/>
        <w:numPr>
          <w:ilvl w:val="1"/>
          <w:numId w:val="38"/>
        </w:numPr>
        <w:tabs>
          <w:tab w:pos="410" w:val="left" w:leader="none"/>
        </w:tabs>
        <w:spacing w:line="240" w:lineRule="auto" w:before="1" w:after="0"/>
        <w:ind w:left="410" w:right="0" w:hanging="301"/>
        <w:jc w:val="left"/>
        <w:rPr>
          <w:sz w:val="20"/>
        </w:rPr>
      </w:pP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contratação:</w:t>
      </w:r>
    </w:p>
    <w:p>
      <w:pPr>
        <w:pStyle w:val="BodyText"/>
        <w:spacing w:before="0"/>
      </w:pPr>
    </w:p>
    <w:p>
      <w:pPr>
        <w:pStyle w:val="BodyText"/>
        <w:spacing w:before="0"/>
        <w:rPr>
          <w:sz w:val="14"/>
        </w:r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15"/>
        <w:gridCol w:w="3450"/>
        <w:gridCol w:w="915"/>
        <w:gridCol w:w="1260"/>
        <w:gridCol w:w="1290"/>
        <w:gridCol w:w="1365"/>
        <w:gridCol w:w="1335"/>
      </w:tblGrid>
      <w:tr>
        <w:trPr>
          <w:trHeight w:val="539" w:hRule="atLeast"/>
        </w:trPr>
        <w:tc>
          <w:tcPr>
            <w:tcW w:w="915" w:type="dxa"/>
          </w:tcPr>
          <w:p>
            <w:pPr>
              <w:pStyle w:val="TableParagraph"/>
              <w:spacing w:before="60"/>
              <w:ind w:left="104" w:right="9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3450" w:type="dxa"/>
          </w:tcPr>
          <w:p>
            <w:pPr>
              <w:pStyle w:val="TableParagraph"/>
              <w:spacing w:before="60"/>
              <w:ind w:left="1112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915" w:type="dxa"/>
          </w:tcPr>
          <w:p>
            <w:pPr>
              <w:pStyle w:val="TableParagraph"/>
              <w:spacing w:before="60"/>
              <w:ind w:left="104" w:right="14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CÓD.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ID</w:t>
            </w:r>
          </w:p>
          <w:p>
            <w:pPr>
              <w:pStyle w:val="TableParagraph"/>
              <w:spacing w:before="86"/>
              <w:ind w:left="104" w:right="14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SIGA</w:t>
            </w:r>
          </w:p>
        </w:tc>
        <w:tc>
          <w:tcPr>
            <w:tcW w:w="1260" w:type="dxa"/>
          </w:tcPr>
          <w:p>
            <w:pPr>
              <w:pStyle w:val="TableParagraph"/>
              <w:spacing w:before="60"/>
              <w:ind w:left="160" w:right="3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UNIDADE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</w:p>
          <w:p>
            <w:pPr>
              <w:pStyle w:val="TableParagraph"/>
              <w:spacing w:before="86"/>
              <w:ind w:left="160" w:right="3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MEDIDA</w:t>
            </w:r>
          </w:p>
        </w:tc>
        <w:tc>
          <w:tcPr>
            <w:tcW w:w="1290" w:type="dxa"/>
          </w:tcPr>
          <w:p>
            <w:pPr>
              <w:pStyle w:val="TableParagraph"/>
              <w:spacing w:before="60"/>
              <w:ind w:left="85"/>
              <w:rPr>
                <w:b/>
                <w:sz w:val="16"/>
              </w:rPr>
            </w:pPr>
            <w:r>
              <w:rPr>
                <w:b/>
                <w:sz w:val="16"/>
              </w:rPr>
              <w:t>QUANTIDADE</w:t>
            </w:r>
          </w:p>
        </w:tc>
        <w:tc>
          <w:tcPr>
            <w:tcW w:w="1365" w:type="dxa"/>
          </w:tcPr>
          <w:p>
            <w:pPr>
              <w:pStyle w:val="TableParagraph"/>
              <w:spacing w:before="60"/>
              <w:ind w:left="93" w:right="5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VALOR</w:t>
            </w:r>
          </w:p>
          <w:p>
            <w:pPr>
              <w:pStyle w:val="TableParagraph"/>
              <w:spacing w:before="86"/>
              <w:ind w:left="93" w:right="5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1335" w:type="dxa"/>
          </w:tcPr>
          <w:p>
            <w:pPr>
              <w:pStyle w:val="TableParagraph"/>
              <w:spacing w:before="60"/>
              <w:ind w:left="216" w:right="20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VALOR</w:t>
            </w:r>
          </w:p>
          <w:p>
            <w:pPr>
              <w:pStyle w:val="TableParagraph"/>
              <w:spacing w:before="86"/>
              <w:ind w:left="216" w:right="202"/>
              <w:jc w:val="center"/>
              <w:rPr>
                <w:b/>
                <w:sz w:val="16"/>
              </w:rPr>
            </w:pPr>
            <w:r>
              <w:rPr>
                <w:b/>
                <w:w w:val="95"/>
                <w:sz w:val="16"/>
              </w:rPr>
              <w:t>TOTAL</w:t>
            </w:r>
            <w:r>
              <w:rPr>
                <w:b/>
                <w:spacing w:val="3"/>
                <w:w w:val="95"/>
                <w:sz w:val="16"/>
              </w:rPr>
              <w:t> </w:t>
            </w:r>
            <w:r>
              <w:rPr>
                <w:b/>
                <w:w w:val="95"/>
                <w:sz w:val="16"/>
              </w:rPr>
              <w:t>(R$)</w:t>
            </w:r>
          </w:p>
        </w:tc>
      </w:tr>
      <w:tr>
        <w:trPr>
          <w:trHeight w:val="269" w:hRule="atLeast"/>
        </w:trPr>
        <w:tc>
          <w:tcPr>
            <w:tcW w:w="915" w:type="dxa"/>
          </w:tcPr>
          <w:p>
            <w:pPr>
              <w:pStyle w:val="TableParagraph"/>
              <w:spacing w:before="60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345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1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6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9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35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69" w:hRule="atLeast"/>
        </w:trPr>
        <w:tc>
          <w:tcPr>
            <w:tcW w:w="915" w:type="dxa"/>
          </w:tcPr>
          <w:p>
            <w:pPr>
              <w:pStyle w:val="TableParagraph"/>
              <w:spacing w:before="60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345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1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6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9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35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69" w:hRule="atLeast"/>
        </w:trPr>
        <w:tc>
          <w:tcPr>
            <w:tcW w:w="915" w:type="dxa"/>
          </w:tcPr>
          <w:p>
            <w:pPr>
              <w:pStyle w:val="TableParagraph"/>
              <w:spacing w:before="60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345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1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6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9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35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69" w:hRule="atLeast"/>
        </w:trPr>
        <w:tc>
          <w:tcPr>
            <w:tcW w:w="915" w:type="dxa"/>
          </w:tcPr>
          <w:p>
            <w:pPr>
              <w:pStyle w:val="TableParagraph"/>
              <w:spacing w:before="60"/>
              <w:ind w:left="104" w:right="9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...</w:t>
            </w:r>
          </w:p>
        </w:tc>
        <w:tc>
          <w:tcPr>
            <w:tcW w:w="345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1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6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9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35" w:type="dxa"/>
          </w:tcPr>
          <w:p>
            <w:pPr>
              <w:pStyle w:val="TableParagraph"/>
              <w:rPr>
                <w:sz w:val="18"/>
              </w:rPr>
            </w:pPr>
          </w:p>
        </w:tc>
      </w:tr>
    </w:tbl>
    <w:p>
      <w:pPr>
        <w:pStyle w:val="BodyText"/>
        <w:spacing w:before="5"/>
        <w:rPr>
          <w:sz w:val="25"/>
        </w:rPr>
      </w:pPr>
    </w:p>
    <w:p>
      <w:pPr>
        <w:pStyle w:val="ListParagraph"/>
        <w:numPr>
          <w:ilvl w:val="1"/>
          <w:numId w:val="38"/>
        </w:numPr>
        <w:tabs>
          <w:tab w:pos="410" w:val="left" w:leader="none"/>
        </w:tabs>
        <w:spacing w:line="240" w:lineRule="auto" w:before="1" w:after="0"/>
        <w:ind w:left="410" w:right="0" w:hanging="301"/>
        <w:jc w:val="left"/>
        <w:rPr>
          <w:sz w:val="20"/>
        </w:rPr>
      </w:pPr>
      <w:r>
        <w:rPr>
          <w:sz w:val="20"/>
        </w:rPr>
        <w:t>São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vinculam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transcrição:</w:t>
      </w:r>
    </w:p>
    <w:p>
      <w:pPr>
        <w:pStyle w:val="ListParagraph"/>
        <w:numPr>
          <w:ilvl w:val="2"/>
          <w:numId w:val="38"/>
        </w:numPr>
        <w:tabs>
          <w:tab w:pos="560" w:val="left" w:leader="none"/>
        </w:tabs>
        <w:spacing w:line="240" w:lineRule="auto" w:before="40" w:after="0"/>
        <w:ind w:left="560" w:right="0" w:hanging="451"/>
        <w:jc w:val="left"/>
        <w:rPr>
          <w:sz w:val="20"/>
        </w:rPr>
      </w:pPr>
      <w:r>
        <w:rPr>
          <w:sz w:val="20"/>
        </w:rPr>
        <w:t>O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</w:t>
      </w:r>
      <w:r>
        <w:rPr>
          <w:spacing w:val="-3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embasou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contratação;</w:t>
      </w:r>
    </w:p>
    <w:p>
      <w:pPr>
        <w:pStyle w:val="ListParagraph"/>
        <w:numPr>
          <w:ilvl w:val="2"/>
          <w:numId w:val="38"/>
        </w:numPr>
        <w:tabs>
          <w:tab w:pos="560" w:val="left" w:leader="none"/>
        </w:tabs>
        <w:spacing w:line="240" w:lineRule="auto" w:before="40" w:after="0"/>
        <w:ind w:left="560" w:right="0" w:hanging="451"/>
        <w:jc w:val="left"/>
        <w:rPr>
          <w:sz w:val="20"/>
        </w:rPr>
      </w:pPr>
      <w:r>
        <w:rPr>
          <w:spacing w:val="-1"/>
          <w:sz w:val="20"/>
        </w:rPr>
        <w:t>O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instrumento </w:t>
      </w:r>
      <w:r>
        <w:rPr>
          <w:sz w:val="20"/>
        </w:rPr>
        <w:t>convocatório,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2"/>
          <w:sz w:val="20"/>
        </w:rPr>
        <w:t> </w:t>
      </w:r>
      <w:r>
        <w:rPr>
          <w:sz w:val="20"/>
        </w:rPr>
        <w:t>Aviso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caso;</w:t>
      </w:r>
    </w:p>
    <w:p>
      <w:pPr>
        <w:pStyle w:val="ListParagraph"/>
        <w:numPr>
          <w:ilvl w:val="2"/>
          <w:numId w:val="38"/>
        </w:numPr>
        <w:tabs>
          <w:tab w:pos="566" w:val="left" w:leader="none"/>
        </w:tabs>
        <w:spacing w:line="280" w:lineRule="auto" w:before="40" w:after="0"/>
        <w:ind w:left="109" w:right="142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Proposta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3"/>
          <w:sz w:val="20"/>
        </w:rPr>
        <w:t> </w:t>
      </w:r>
      <w:r>
        <w:rPr>
          <w:sz w:val="20"/>
        </w:rPr>
        <w:t>que,</w:t>
      </w:r>
      <w:r>
        <w:rPr>
          <w:spacing w:val="13"/>
          <w:sz w:val="20"/>
        </w:rPr>
        <w:t> </w:t>
      </w:r>
      <w:r>
        <w:rPr>
          <w:sz w:val="20"/>
        </w:rPr>
        <w:t>em</w:t>
      </w:r>
      <w:r>
        <w:rPr>
          <w:spacing w:val="14"/>
          <w:sz w:val="20"/>
        </w:rPr>
        <w:t> </w:t>
      </w:r>
      <w:r>
        <w:rPr>
          <w:sz w:val="20"/>
        </w:rPr>
        <w:t>caso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divergência</w:t>
      </w:r>
      <w:r>
        <w:rPr>
          <w:spacing w:val="14"/>
          <w:sz w:val="20"/>
        </w:rPr>
        <w:t> </w:t>
      </w:r>
      <w:r>
        <w:rPr>
          <w:sz w:val="20"/>
        </w:rPr>
        <w:t>com</w:t>
      </w:r>
      <w:r>
        <w:rPr>
          <w:spacing w:val="13"/>
          <w:sz w:val="20"/>
        </w:rPr>
        <w:t> </w:t>
      </w:r>
      <w:r>
        <w:rPr>
          <w:sz w:val="20"/>
        </w:rPr>
        <w:t>as</w:t>
      </w:r>
      <w:r>
        <w:rPr>
          <w:spacing w:val="13"/>
          <w:sz w:val="20"/>
        </w:rPr>
        <w:t> </w:t>
      </w:r>
      <w:r>
        <w:rPr>
          <w:sz w:val="20"/>
        </w:rPr>
        <w:t>condições</w:t>
      </w:r>
      <w:r>
        <w:rPr>
          <w:spacing w:val="13"/>
          <w:sz w:val="20"/>
        </w:rPr>
        <w:t> </w:t>
      </w:r>
      <w:r>
        <w:rPr>
          <w:sz w:val="20"/>
        </w:rPr>
        <w:t>estabelecidas</w:t>
      </w:r>
      <w:r>
        <w:rPr>
          <w:spacing w:val="14"/>
          <w:sz w:val="20"/>
        </w:rPr>
        <w:t> </w:t>
      </w:r>
      <w:r>
        <w:rPr>
          <w:sz w:val="20"/>
        </w:rPr>
        <w:t>neste</w:t>
      </w:r>
      <w:r>
        <w:rPr>
          <w:spacing w:val="13"/>
          <w:sz w:val="20"/>
        </w:rPr>
        <w:t> </w:t>
      </w:r>
      <w:r>
        <w:rPr>
          <w:sz w:val="20"/>
        </w:rPr>
        <w:t>Contrato</w:t>
      </w:r>
      <w:r>
        <w:rPr>
          <w:spacing w:val="13"/>
          <w:sz w:val="20"/>
        </w:rPr>
        <w:t> </w:t>
      </w:r>
      <w:r>
        <w:rPr>
          <w:sz w:val="20"/>
        </w:rPr>
        <w:t>e</w:t>
      </w:r>
      <w:r>
        <w:rPr>
          <w:spacing w:val="14"/>
          <w:sz w:val="20"/>
        </w:rPr>
        <w:t> </w:t>
      </w:r>
      <w:r>
        <w:rPr>
          <w:sz w:val="20"/>
        </w:rPr>
        <w:t>nos</w:t>
      </w:r>
      <w:r>
        <w:rPr>
          <w:spacing w:val="13"/>
          <w:sz w:val="20"/>
        </w:rPr>
        <w:t> </w:t>
      </w:r>
      <w:r>
        <w:rPr>
          <w:sz w:val="20"/>
        </w:rPr>
        <w:t>demais</w:t>
      </w:r>
      <w:r>
        <w:rPr>
          <w:spacing w:val="-47"/>
          <w:sz w:val="20"/>
        </w:rPr>
        <w:t> </w:t>
      </w:r>
      <w:r>
        <w:rPr>
          <w:sz w:val="20"/>
        </w:rPr>
        <w:t>instrumentos</w:t>
      </w:r>
      <w:r>
        <w:rPr>
          <w:spacing w:val="-1"/>
          <w:sz w:val="20"/>
        </w:rPr>
        <w:t> </w:t>
      </w:r>
      <w:r>
        <w:rPr>
          <w:sz w:val="20"/>
        </w:rPr>
        <w:t>anexos,</w:t>
      </w:r>
      <w:r>
        <w:rPr>
          <w:spacing w:val="-1"/>
          <w:sz w:val="20"/>
        </w:rPr>
        <w:t> </w:t>
      </w:r>
      <w:r>
        <w:rPr>
          <w:sz w:val="20"/>
        </w:rPr>
        <w:t>cederá</w:t>
      </w:r>
      <w:r>
        <w:rPr>
          <w:spacing w:val="-1"/>
          <w:sz w:val="20"/>
        </w:rPr>
        <w:t> </w:t>
      </w:r>
      <w:r>
        <w:rPr>
          <w:sz w:val="20"/>
        </w:rPr>
        <w:t>àquelas;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38"/>
        </w:numPr>
        <w:tabs>
          <w:tab w:pos="560" w:val="left" w:leader="none"/>
        </w:tabs>
        <w:spacing w:line="240" w:lineRule="auto" w:before="1" w:after="0"/>
        <w:ind w:left="560" w:right="0" w:hanging="451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supracitados.</w:t>
      </w:r>
    </w:p>
    <w:p>
      <w:pPr>
        <w:pStyle w:val="ListParagraph"/>
        <w:numPr>
          <w:ilvl w:val="1"/>
          <w:numId w:val="38"/>
        </w:numPr>
        <w:tabs>
          <w:tab w:pos="453" w:val="left" w:leader="none"/>
        </w:tabs>
        <w:spacing w:line="280" w:lineRule="auto" w:before="40" w:after="0"/>
        <w:ind w:left="109" w:right="142" w:firstLine="0"/>
        <w:jc w:val="left"/>
        <w:rPr>
          <w:sz w:val="20"/>
        </w:rPr>
      </w:pPr>
      <w:r>
        <w:rPr>
          <w:sz w:val="20"/>
        </w:rPr>
        <w:t>Havendo</w:t>
      </w:r>
      <w:r>
        <w:rPr>
          <w:spacing w:val="39"/>
          <w:sz w:val="20"/>
        </w:rPr>
        <w:t> </w:t>
      </w:r>
      <w:r>
        <w:rPr>
          <w:sz w:val="20"/>
        </w:rPr>
        <w:t>qualquer</w:t>
      </w:r>
      <w:r>
        <w:rPr>
          <w:spacing w:val="40"/>
          <w:sz w:val="20"/>
        </w:rPr>
        <w:t> </w:t>
      </w:r>
      <w:r>
        <w:rPr>
          <w:sz w:val="20"/>
        </w:rPr>
        <w:t>divergência</w:t>
      </w:r>
      <w:r>
        <w:rPr>
          <w:spacing w:val="40"/>
          <w:sz w:val="20"/>
        </w:rPr>
        <w:t> </w:t>
      </w:r>
      <w:r>
        <w:rPr>
          <w:sz w:val="20"/>
        </w:rPr>
        <w:t>entre</w:t>
      </w:r>
      <w:r>
        <w:rPr>
          <w:spacing w:val="40"/>
          <w:sz w:val="20"/>
        </w:rPr>
        <w:t> </w:t>
      </w:r>
      <w:r>
        <w:rPr>
          <w:sz w:val="20"/>
        </w:rPr>
        <w:t>as</w:t>
      </w:r>
      <w:r>
        <w:rPr>
          <w:spacing w:val="40"/>
          <w:sz w:val="20"/>
        </w:rPr>
        <w:t> </w:t>
      </w:r>
      <w:r>
        <w:rPr>
          <w:sz w:val="20"/>
        </w:rPr>
        <w:t>disposições</w:t>
      </w:r>
      <w:r>
        <w:rPr>
          <w:spacing w:val="40"/>
          <w:sz w:val="20"/>
        </w:rPr>
        <w:t> </w:t>
      </w:r>
      <w:r>
        <w:rPr>
          <w:sz w:val="20"/>
        </w:rPr>
        <w:t>deste</w:t>
      </w:r>
      <w:r>
        <w:rPr>
          <w:spacing w:val="39"/>
          <w:sz w:val="20"/>
        </w:rPr>
        <w:t> </w:t>
      </w:r>
      <w:r>
        <w:rPr>
          <w:sz w:val="20"/>
        </w:rPr>
        <w:t>instrumento</w:t>
      </w:r>
      <w:r>
        <w:rPr>
          <w:spacing w:val="40"/>
          <w:sz w:val="20"/>
        </w:rPr>
        <w:t> </w:t>
      </w:r>
      <w:r>
        <w:rPr>
          <w:sz w:val="20"/>
        </w:rPr>
        <w:t>e</w:t>
      </w:r>
      <w:r>
        <w:rPr>
          <w:spacing w:val="40"/>
          <w:sz w:val="20"/>
        </w:rPr>
        <w:t> </w:t>
      </w:r>
      <w:r>
        <w:rPr>
          <w:sz w:val="20"/>
        </w:rPr>
        <w:t>dos</w:t>
      </w:r>
      <w:r>
        <w:rPr>
          <w:spacing w:val="40"/>
          <w:sz w:val="20"/>
        </w:rPr>
        <w:t> </w:t>
      </w:r>
      <w:r>
        <w:rPr>
          <w:sz w:val="20"/>
        </w:rPr>
        <w:t>seus</w:t>
      </w:r>
      <w:r>
        <w:rPr>
          <w:spacing w:val="29"/>
          <w:sz w:val="20"/>
        </w:rPr>
        <w:t> </w:t>
      </w:r>
      <w:r>
        <w:rPr>
          <w:sz w:val="20"/>
        </w:rPr>
        <w:t>Anexos,</w:t>
      </w:r>
      <w:r>
        <w:rPr>
          <w:spacing w:val="40"/>
          <w:sz w:val="20"/>
        </w:rPr>
        <w:t> </w:t>
      </w:r>
      <w:r>
        <w:rPr>
          <w:sz w:val="20"/>
        </w:rPr>
        <w:t>como</w:t>
      </w:r>
      <w:r>
        <w:rPr>
          <w:spacing w:val="40"/>
          <w:sz w:val="20"/>
        </w:rPr>
        <w:t> </w:t>
      </w:r>
      <w:r>
        <w:rPr>
          <w:sz w:val="20"/>
        </w:rPr>
        <w:t>o</w:t>
      </w:r>
      <w:r>
        <w:rPr>
          <w:spacing w:val="36"/>
          <w:sz w:val="20"/>
        </w:rPr>
        <w:t> </w:t>
      </w:r>
      <w:r>
        <w:rPr>
          <w:sz w:val="20"/>
        </w:rPr>
        <w:t>Termo</w:t>
      </w:r>
      <w:r>
        <w:rPr>
          <w:spacing w:val="40"/>
          <w:sz w:val="20"/>
        </w:rPr>
        <w:t> </w:t>
      </w:r>
      <w:r>
        <w:rPr>
          <w:sz w:val="20"/>
        </w:rPr>
        <w:t>de</w:t>
      </w:r>
      <w:r>
        <w:rPr>
          <w:spacing w:val="39"/>
          <w:sz w:val="20"/>
        </w:rPr>
        <w:t> </w:t>
      </w:r>
      <w:r>
        <w:rPr>
          <w:sz w:val="20"/>
        </w:rPr>
        <w:t>Referência,</w:t>
      </w:r>
      <w:r>
        <w:rPr>
          <w:spacing w:val="-47"/>
          <w:sz w:val="20"/>
        </w:rPr>
        <w:t> </w:t>
      </w:r>
      <w:r>
        <w:rPr>
          <w:sz w:val="20"/>
        </w:rPr>
        <w:t>prevalecerá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7"/>
        <w:rPr>
          <w:sz w:val="27"/>
        </w:rPr>
      </w:pPr>
    </w:p>
    <w:p>
      <w:pPr>
        <w:pStyle w:val="Heading2"/>
      </w:pPr>
      <w:r>
        <w:rPr/>
        <w:t>CLÁUSULA</w:t>
      </w:r>
      <w:r>
        <w:rPr>
          <w:spacing w:val="-12"/>
        </w:rPr>
        <w:t> </w:t>
      </w:r>
      <w:r>
        <w:rPr/>
        <w:t>SEGUNDA</w:t>
      </w:r>
      <w:r>
        <w:rPr>
          <w:spacing w:val="-12"/>
        </w:rPr>
        <w:t> </w:t>
      </w:r>
      <w:r>
        <w:rPr/>
        <w:t>–</w:t>
      </w:r>
      <w:r>
        <w:rPr>
          <w:spacing w:val="-4"/>
        </w:rPr>
        <w:t> </w:t>
      </w:r>
      <w:r>
        <w:rPr/>
        <w:t>VIGÊNCIA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PRORROGAÇÃO.</w:t>
      </w:r>
    </w:p>
    <w:p>
      <w:pPr>
        <w:pStyle w:val="ListParagraph"/>
        <w:numPr>
          <w:ilvl w:val="1"/>
          <w:numId w:val="39"/>
        </w:numPr>
        <w:tabs>
          <w:tab w:pos="435" w:val="left" w:leader="none"/>
        </w:tabs>
        <w:spacing w:line="280" w:lineRule="auto" w:before="55" w:after="0"/>
        <w:ind w:left="109" w:right="142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3"/>
          <w:sz w:val="20"/>
        </w:rPr>
        <w:t> </w:t>
      </w:r>
      <w:r>
        <w:rPr>
          <w:sz w:val="20"/>
        </w:rPr>
        <w:t>prazo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vigência</w:t>
      </w:r>
      <w:r>
        <w:rPr>
          <w:spacing w:val="23"/>
          <w:sz w:val="20"/>
        </w:rPr>
        <w:t> </w:t>
      </w:r>
      <w:r>
        <w:rPr>
          <w:sz w:val="20"/>
        </w:rPr>
        <w:t>do</w:t>
      </w:r>
      <w:r>
        <w:rPr>
          <w:spacing w:val="24"/>
          <w:sz w:val="20"/>
        </w:rPr>
        <w:t> </w:t>
      </w:r>
      <w:r>
        <w:rPr>
          <w:sz w:val="20"/>
        </w:rPr>
        <w:t>Contrato</w:t>
      </w:r>
      <w:r>
        <w:rPr>
          <w:spacing w:val="23"/>
          <w:sz w:val="20"/>
        </w:rPr>
        <w:t> </w:t>
      </w:r>
      <w:r>
        <w:rPr>
          <w:sz w:val="20"/>
        </w:rPr>
        <w:t>é</w:t>
      </w:r>
      <w:r>
        <w:rPr>
          <w:spacing w:val="24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12</w:t>
      </w:r>
      <w:r>
        <w:rPr>
          <w:spacing w:val="24"/>
          <w:sz w:val="20"/>
        </w:rPr>
        <w:t> </w:t>
      </w:r>
      <w:r>
        <w:rPr>
          <w:sz w:val="20"/>
        </w:rPr>
        <w:t>(doze)</w:t>
      </w:r>
      <w:r>
        <w:rPr>
          <w:spacing w:val="23"/>
          <w:sz w:val="20"/>
        </w:rPr>
        <w:t> </w:t>
      </w:r>
      <w:r>
        <w:rPr>
          <w:sz w:val="20"/>
        </w:rPr>
        <w:t>meses,</w:t>
      </w:r>
      <w:r>
        <w:rPr>
          <w:spacing w:val="24"/>
          <w:sz w:val="20"/>
        </w:rPr>
        <w:t> </w:t>
      </w:r>
      <w:r>
        <w:rPr>
          <w:sz w:val="20"/>
        </w:rPr>
        <w:t>contado</w:t>
      </w:r>
      <w:r>
        <w:rPr>
          <w:spacing w:val="23"/>
          <w:sz w:val="20"/>
        </w:rPr>
        <w:t> </w:t>
      </w:r>
      <w:r>
        <w:rPr>
          <w:sz w:val="20"/>
        </w:rPr>
        <w:t>da</w:t>
      </w:r>
      <w:r>
        <w:rPr>
          <w:spacing w:val="23"/>
          <w:sz w:val="20"/>
        </w:rPr>
        <w:t> </w:t>
      </w:r>
      <w:r>
        <w:rPr>
          <w:sz w:val="20"/>
        </w:rPr>
        <w:t>data</w:t>
      </w:r>
      <w:r>
        <w:rPr>
          <w:spacing w:val="24"/>
          <w:sz w:val="20"/>
        </w:rPr>
        <w:t> </w:t>
      </w:r>
      <w:r>
        <w:rPr>
          <w:sz w:val="20"/>
        </w:rPr>
        <w:t>da</w:t>
      </w:r>
      <w:r>
        <w:rPr>
          <w:spacing w:val="23"/>
          <w:sz w:val="20"/>
        </w:rPr>
        <w:t> </w:t>
      </w:r>
      <w:r>
        <w:rPr>
          <w:sz w:val="20"/>
        </w:rPr>
        <w:t>divulgação</w:t>
      </w:r>
      <w:r>
        <w:rPr>
          <w:spacing w:val="24"/>
          <w:sz w:val="20"/>
        </w:rPr>
        <w:t> </w:t>
      </w:r>
      <w:r>
        <w:rPr>
          <w:sz w:val="20"/>
        </w:rPr>
        <w:t>no</w:t>
      </w:r>
      <w:r>
        <w:rPr>
          <w:spacing w:val="23"/>
          <w:sz w:val="20"/>
        </w:rPr>
        <w:t> </w:t>
      </w:r>
      <w:r>
        <w:rPr>
          <w:sz w:val="20"/>
        </w:rPr>
        <w:t>Portal</w:t>
      </w:r>
      <w:r>
        <w:rPr>
          <w:spacing w:val="24"/>
          <w:sz w:val="20"/>
        </w:rPr>
        <w:t> </w:t>
      </w:r>
      <w:r>
        <w:rPr>
          <w:sz w:val="20"/>
        </w:rPr>
        <w:t>Nacional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Contratações</w:t>
      </w:r>
      <w:r>
        <w:rPr>
          <w:spacing w:val="-47"/>
          <w:sz w:val="20"/>
        </w:rPr>
        <w:t> </w:t>
      </w:r>
      <w:r>
        <w:rPr>
          <w:sz w:val="20"/>
        </w:rPr>
        <w:t>Públicas.</w:t>
      </w:r>
    </w:p>
    <w:p>
      <w:pPr>
        <w:pStyle w:val="ListParagraph"/>
        <w:numPr>
          <w:ilvl w:val="1"/>
          <w:numId w:val="39"/>
        </w:numPr>
        <w:tabs>
          <w:tab w:pos="417" w:val="left" w:leader="none"/>
        </w:tabs>
        <w:spacing w:line="280" w:lineRule="auto" w:before="2" w:after="0"/>
        <w:ind w:left="109" w:right="142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prazo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vigência</w:t>
      </w:r>
      <w:r>
        <w:rPr>
          <w:spacing w:val="5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Contrato</w:t>
      </w:r>
      <w:r>
        <w:rPr>
          <w:spacing w:val="5"/>
          <w:sz w:val="20"/>
        </w:rPr>
        <w:t> </w:t>
      </w:r>
      <w:r>
        <w:rPr>
          <w:sz w:val="20"/>
        </w:rPr>
        <w:t>poderá</w:t>
      </w:r>
      <w:r>
        <w:rPr>
          <w:spacing w:val="6"/>
          <w:sz w:val="20"/>
        </w:rPr>
        <w:t> </w:t>
      </w:r>
      <w:r>
        <w:rPr>
          <w:sz w:val="20"/>
        </w:rPr>
        <w:t>ser</w:t>
      </w:r>
      <w:r>
        <w:rPr>
          <w:spacing w:val="5"/>
          <w:sz w:val="20"/>
        </w:rPr>
        <w:t> </w:t>
      </w:r>
      <w:r>
        <w:rPr>
          <w:sz w:val="20"/>
        </w:rPr>
        <w:t>prorrogado,</w:t>
      </w:r>
      <w:r>
        <w:rPr>
          <w:spacing w:val="6"/>
          <w:sz w:val="20"/>
        </w:rPr>
        <w:t> </w:t>
      </w:r>
      <w:r>
        <w:rPr>
          <w:sz w:val="20"/>
        </w:rPr>
        <w:t>sucessivamente,</w:t>
      </w:r>
      <w:r>
        <w:rPr>
          <w:spacing w:val="5"/>
          <w:sz w:val="20"/>
        </w:rPr>
        <w:t> </w:t>
      </w:r>
      <w:r>
        <w:rPr>
          <w:sz w:val="20"/>
        </w:rPr>
        <w:t>até</w:t>
      </w:r>
      <w:r>
        <w:rPr>
          <w:spacing w:val="5"/>
          <w:sz w:val="20"/>
        </w:rPr>
        <w:t> </w:t>
      </w:r>
      <w:r>
        <w:rPr>
          <w:sz w:val="20"/>
        </w:rPr>
        <w:t>o</w:t>
      </w:r>
      <w:r>
        <w:rPr>
          <w:spacing w:val="6"/>
          <w:sz w:val="20"/>
        </w:rPr>
        <w:t> </w:t>
      </w:r>
      <w:r>
        <w:rPr>
          <w:sz w:val="20"/>
        </w:rPr>
        <w:t>máximo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5</w:t>
      </w:r>
      <w:r>
        <w:rPr>
          <w:spacing w:val="5"/>
          <w:sz w:val="20"/>
        </w:rPr>
        <w:t> </w:t>
      </w:r>
      <w:r>
        <w:rPr>
          <w:sz w:val="20"/>
        </w:rPr>
        <w:t>(cinco)</w:t>
      </w:r>
      <w:r>
        <w:rPr>
          <w:spacing w:val="6"/>
          <w:sz w:val="20"/>
        </w:rPr>
        <w:t> </w:t>
      </w:r>
      <w:r>
        <w:rPr>
          <w:sz w:val="20"/>
        </w:rPr>
        <w:t>anos,</w:t>
      </w:r>
      <w:r>
        <w:rPr>
          <w:spacing w:val="5"/>
          <w:sz w:val="20"/>
        </w:rPr>
        <w:t> </w:t>
      </w:r>
      <w:r>
        <w:rPr>
          <w:sz w:val="20"/>
        </w:rPr>
        <w:t>na</w:t>
      </w:r>
      <w:r>
        <w:rPr>
          <w:spacing w:val="6"/>
          <w:sz w:val="20"/>
        </w:rPr>
        <w:t> </w:t>
      </w:r>
      <w:r>
        <w:rPr>
          <w:sz w:val="20"/>
        </w:rPr>
        <w:t>forma</w:t>
      </w:r>
      <w:r>
        <w:rPr>
          <w:spacing w:val="5"/>
          <w:sz w:val="20"/>
        </w:rPr>
        <w:t> </w:t>
      </w:r>
      <w:r>
        <w:rPr>
          <w:sz w:val="20"/>
        </w:rPr>
        <w:t>dos</w:t>
      </w:r>
      <w:r>
        <w:rPr>
          <w:spacing w:val="6"/>
          <w:sz w:val="20"/>
        </w:rPr>
        <w:t> </w:t>
      </w:r>
      <w:r>
        <w:rPr>
          <w:sz w:val="20"/>
        </w:rPr>
        <w:t>artigos</w:t>
      </w:r>
      <w:r>
        <w:rPr>
          <w:spacing w:val="-47"/>
          <w:sz w:val="20"/>
        </w:rPr>
        <w:t> </w:t>
      </w:r>
      <w:r>
        <w:rPr>
          <w:sz w:val="20"/>
        </w:rPr>
        <w:t>106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107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80"/>
          <w:sz w:val="20"/>
        </w:rPr>
        <w:t> </w:t>
      </w:r>
      <w:hyperlink r:id="rId9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spacing w:after="0" w:line="280" w:lineRule="auto"/>
        <w:jc w:val="left"/>
        <w:rPr>
          <w:sz w:val="20"/>
        </w:rPr>
        <w:sectPr>
          <w:pgSz w:w="11900" w:h="16840"/>
          <w:pgMar w:top="1580" w:bottom="280" w:left="580" w:right="520"/>
        </w:sectPr>
      </w:pPr>
    </w:p>
    <w:p>
      <w:pPr>
        <w:pStyle w:val="ListParagraph"/>
        <w:numPr>
          <w:ilvl w:val="2"/>
          <w:numId w:val="39"/>
        </w:numPr>
        <w:tabs>
          <w:tab w:pos="552" w:val="left" w:leader="none"/>
        </w:tabs>
        <w:spacing w:line="280" w:lineRule="auto" w:before="75" w:after="0"/>
        <w:ind w:left="109" w:right="142" w:firstLine="0"/>
        <w:jc w:val="both"/>
        <w:rPr>
          <w:sz w:val="20"/>
        </w:rPr>
      </w:pPr>
      <w:r>
        <w:rPr>
          <w:sz w:val="20"/>
        </w:rPr>
        <w:t>A prorrogação de que trata este item está condicionada ao ateste, pela autoridade competente, de que as condições e os preços</w:t>
      </w:r>
      <w:r>
        <w:rPr>
          <w:spacing w:val="-47"/>
          <w:sz w:val="20"/>
        </w:rPr>
        <w:t> </w:t>
      </w:r>
      <w:r>
        <w:rPr>
          <w:sz w:val="20"/>
        </w:rPr>
        <w:t>permanecem vantajosos para a Administração, permitida a negociação com o </w:t>
      </w:r>
      <w:r>
        <w:rPr>
          <w:b/>
          <w:sz w:val="20"/>
        </w:rPr>
        <w:t>CONTRATADO</w:t>
      </w:r>
      <w:r>
        <w:rPr>
          <w:sz w:val="20"/>
        </w:rPr>
        <w:t>, desde que observados, ainda, os</w:t>
      </w:r>
      <w:r>
        <w:rPr>
          <w:spacing w:val="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requisitos:</w:t>
      </w:r>
    </w:p>
    <w:p>
      <w:pPr>
        <w:pStyle w:val="ListParagraph"/>
        <w:numPr>
          <w:ilvl w:val="0"/>
          <w:numId w:val="40"/>
        </w:numPr>
        <w:tabs>
          <w:tab w:pos="316" w:val="left" w:leader="none"/>
        </w:tabs>
        <w:spacing w:line="240" w:lineRule="auto" w:before="2" w:after="0"/>
        <w:ind w:left="315" w:right="0" w:hanging="207"/>
        <w:jc w:val="both"/>
        <w:rPr>
          <w:sz w:val="20"/>
        </w:rPr>
      </w:pPr>
      <w:r>
        <w:rPr>
          <w:sz w:val="20"/>
        </w:rPr>
        <w:t>demonstração</w:t>
      </w:r>
      <w:r>
        <w:rPr>
          <w:spacing w:val="-1"/>
          <w:sz w:val="20"/>
        </w:rPr>
        <w:t> </w:t>
      </w:r>
      <w:r>
        <w:rPr>
          <w:sz w:val="20"/>
        </w:rPr>
        <w:t>formal,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processo,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fornecimentos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continuada;</w:t>
      </w:r>
    </w:p>
    <w:p>
      <w:pPr>
        <w:pStyle w:val="ListParagraph"/>
        <w:numPr>
          <w:ilvl w:val="0"/>
          <w:numId w:val="40"/>
        </w:numPr>
        <w:tabs>
          <w:tab w:pos="386" w:val="left" w:leader="none"/>
        </w:tabs>
        <w:spacing w:line="280" w:lineRule="auto" w:before="40" w:after="0"/>
        <w:ind w:left="109" w:right="142" w:firstLine="0"/>
        <w:jc w:val="both"/>
        <w:rPr>
          <w:sz w:val="20"/>
        </w:rPr>
      </w:pPr>
      <w:r>
        <w:rPr>
          <w:sz w:val="20"/>
        </w:rPr>
        <w:t>juntada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relatório</w:t>
      </w:r>
      <w:r>
        <w:rPr>
          <w:spacing w:val="1"/>
          <w:sz w:val="20"/>
        </w:rPr>
        <w:t> </w:t>
      </w:r>
      <w:r>
        <w:rPr>
          <w:sz w:val="20"/>
        </w:rPr>
        <w:t>sobre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execução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Contrato,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1"/>
          <w:sz w:val="20"/>
        </w:rPr>
        <w:t> </w:t>
      </w:r>
      <w:r>
        <w:rPr>
          <w:sz w:val="20"/>
        </w:rPr>
        <w:t>informações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os</w:t>
      </w:r>
      <w:r>
        <w:rPr>
          <w:spacing w:val="1"/>
          <w:sz w:val="20"/>
        </w:rPr>
        <w:t> </w:t>
      </w:r>
      <w:r>
        <w:rPr>
          <w:sz w:val="20"/>
        </w:rPr>
        <w:t>fornecimentos</w:t>
      </w:r>
      <w:r>
        <w:rPr>
          <w:spacing w:val="1"/>
          <w:sz w:val="20"/>
        </w:rPr>
        <w:t> </w:t>
      </w:r>
      <w:r>
        <w:rPr>
          <w:sz w:val="20"/>
        </w:rPr>
        <w:t>tenham</w:t>
      </w:r>
      <w:r>
        <w:rPr>
          <w:spacing w:val="1"/>
          <w:sz w:val="20"/>
        </w:rPr>
        <w:t> </w:t>
      </w:r>
      <w:r>
        <w:rPr>
          <w:sz w:val="20"/>
        </w:rPr>
        <w:t>sido</w:t>
      </w:r>
      <w:r>
        <w:rPr>
          <w:spacing w:val="1"/>
          <w:sz w:val="20"/>
        </w:rPr>
        <w:t> </w:t>
      </w:r>
      <w:r>
        <w:rPr>
          <w:sz w:val="20"/>
        </w:rPr>
        <w:t>realizados</w:t>
      </w:r>
      <w:r>
        <w:rPr>
          <w:spacing w:val="1"/>
          <w:sz w:val="20"/>
        </w:rPr>
        <w:t> </w:t>
      </w:r>
      <w:r>
        <w:rPr>
          <w:sz w:val="20"/>
        </w:rPr>
        <w:t>regularmente;</w:t>
      </w:r>
    </w:p>
    <w:p>
      <w:pPr>
        <w:pStyle w:val="ListParagraph"/>
        <w:numPr>
          <w:ilvl w:val="0"/>
          <w:numId w:val="40"/>
        </w:numPr>
        <w:tabs>
          <w:tab w:pos="316" w:val="left" w:leader="none"/>
        </w:tabs>
        <w:spacing w:line="240" w:lineRule="auto" w:before="2" w:after="0"/>
        <w:ind w:left="315" w:right="0" w:hanging="207"/>
        <w:jc w:val="left"/>
        <w:rPr>
          <w:sz w:val="20"/>
        </w:rPr>
      </w:pPr>
      <w:r>
        <w:rPr>
          <w:sz w:val="20"/>
        </w:rPr>
        <w:t>juntada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mantém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continuidade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fornecimentos;</w:t>
      </w:r>
    </w:p>
    <w:p>
      <w:pPr>
        <w:pStyle w:val="ListParagraph"/>
        <w:numPr>
          <w:ilvl w:val="0"/>
          <w:numId w:val="40"/>
        </w:numPr>
        <w:tabs>
          <w:tab w:pos="327" w:val="left" w:leader="none"/>
        </w:tabs>
        <w:spacing w:line="240" w:lineRule="auto" w:before="40" w:after="0"/>
        <w:ind w:left="326" w:right="0" w:hanging="218"/>
        <w:jc w:val="left"/>
        <w:rPr>
          <w:sz w:val="20"/>
        </w:rPr>
      </w:pPr>
      <w:r>
        <w:rPr>
          <w:sz w:val="20"/>
        </w:rPr>
        <w:t>manifestação</w:t>
      </w:r>
      <w:r>
        <w:rPr>
          <w:spacing w:val="-5"/>
          <w:sz w:val="20"/>
        </w:rPr>
        <w:t> </w:t>
      </w:r>
      <w:r>
        <w:rPr>
          <w:sz w:val="20"/>
        </w:rPr>
        <w:t>expressa</w:t>
      </w:r>
      <w:r>
        <w:rPr>
          <w:spacing w:val="-4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informando</w:t>
      </w:r>
      <w:r>
        <w:rPr>
          <w:spacing w:val="-5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interesse</w:t>
      </w:r>
      <w:r>
        <w:rPr>
          <w:spacing w:val="-4"/>
          <w:sz w:val="20"/>
        </w:rPr>
        <w:t> </w:t>
      </w:r>
      <w:r>
        <w:rPr>
          <w:sz w:val="20"/>
        </w:rPr>
        <w:t>na</w:t>
      </w:r>
      <w:r>
        <w:rPr>
          <w:spacing w:val="-4"/>
          <w:sz w:val="20"/>
        </w:rPr>
        <w:t> </w:t>
      </w:r>
      <w:r>
        <w:rPr>
          <w:sz w:val="20"/>
        </w:rPr>
        <w:t>prorrogação;</w:t>
      </w:r>
    </w:p>
    <w:p>
      <w:pPr>
        <w:pStyle w:val="ListParagraph"/>
        <w:numPr>
          <w:ilvl w:val="0"/>
          <w:numId w:val="40"/>
        </w:numPr>
        <w:tabs>
          <w:tab w:pos="316" w:val="left" w:leader="none"/>
        </w:tabs>
        <w:spacing w:line="240" w:lineRule="auto" w:before="40" w:after="0"/>
        <w:ind w:left="315" w:right="0" w:hanging="207"/>
        <w:jc w:val="left"/>
        <w:rPr>
          <w:sz w:val="20"/>
        </w:rPr>
      </w:pPr>
      <w:r>
        <w:rPr>
          <w:sz w:val="20"/>
        </w:rPr>
        <w:t>comprovação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mantém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4"/>
          <w:sz w:val="20"/>
        </w:rPr>
        <w:t> </w:t>
      </w:r>
      <w:r>
        <w:rPr>
          <w:sz w:val="20"/>
        </w:rPr>
        <w:t>condições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habilitação;</w:t>
      </w:r>
      <w:r>
        <w:rPr>
          <w:spacing w:val="-4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40"/>
        </w:numPr>
        <w:tabs>
          <w:tab w:pos="294" w:val="left" w:leader="none"/>
        </w:tabs>
        <w:spacing w:line="240" w:lineRule="auto" w:before="145" w:after="0"/>
        <w:ind w:left="293" w:right="0" w:hanging="185"/>
        <w:jc w:val="left"/>
        <w:rPr>
          <w:sz w:val="20"/>
        </w:rPr>
      </w:pPr>
      <w:r>
        <w:rPr>
          <w:sz w:val="20"/>
        </w:rPr>
        <w:t>informação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disponibilidade</w:t>
      </w:r>
      <w:r>
        <w:rPr>
          <w:spacing w:val="-1"/>
          <w:sz w:val="20"/>
        </w:rPr>
        <w:t> </w:t>
      </w:r>
      <w:r>
        <w:rPr>
          <w:sz w:val="20"/>
        </w:rPr>
        <w:t>orçamentário-financeira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despesas</w:t>
      </w:r>
      <w:r>
        <w:rPr>
          <w:spacing w:val="-1"/>
          <w:sz w:val="20"/>
        </w:rPr>
        <w:t> </w:t>
      </w:r>
      <w:r>
        <w:rPr>
          <w:sz w:val="20"/>
        </w:rPr>
        <w:t>vindouras.</w:t>
      </w:r>
    </w:p>
    <w:p>
      <w:pPr>
        <w:pStyle w:val="BodyText"/>
        <w:spacing w:before="0"/>
        <w:rPr>
          <w:sz w:val="27"/>
        </w:rPr>
      </w:pPr>
    </w:p>
    <w:p>
      <w:pPr>
        <w:pStyle w:val="ListParagraph"/>
        <w:numPr>
          <w:ilvl w:val="1"/>
          <w:numId w:val="41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  <w:rPr>
          <w:sz w:val="20"/>
        </w:rPr>
      </w:pP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não</w:t>
      </w:r>
      <w:r>
        <w:rPr>
          <w:spacing w:val="-4"/>
          <w:sz w:val="20"/>
        </w:rPr>
        <w:t> </w:t>
      </w:r>
      <w:r>
        <w:rPr>
          <w:sz w:val="20"/>
        </w:rPr>
        <w:t>tem</w:t>
      </w:r>
      <w:r>
        <w:rPr>
          <w:spacing w:val="-4"/>
          <w:sz w:val="20"/>
        </w:rPr>
        <w:t> </w:t>
      </w:r>
      <w:r>
        <w:rPr>
          <w:sz w:val="20"/>
        </w:rPr>
        <w:t>direito</w:t>
      </w:r>
      <w:r>
        <w:rPr>
          <w:spacing w:val="-5"/>
          <w:sz w:val="20"/>
        </w:rPr>
        <w:t> </w:t>
      </w:r>
      <w:r>
        <w:rPr>
          <w:sz w:val="20"/>
        </w:rPr>
        <w:t>subjetivo</w:t>
      </w:r>
      <w:r>
        <w:rPr>
          <w:spacing w:val="-4"/>
          <w:sz w:val="20"/>
        </w:rPr>
        <w:t> </w:t>
      </w:r>
      <w:r>
        <w:rPr>
          <w:sz w:val="20"/>
        </w:rPr>
        <w:t>à</w:t>
      </w:r>
      <w:r>
        <w:rPr>
          <w:spacing w:val="-4"/>
          <w:sz w:val="20"/>
        </w:rPr>
        <w:t> </w:t>
      </w:r>
      <w:r>
        <w:rPr>
          <w:sz w:val="20"/>
        </w:rPr>
        <w:t>prorrogação</w:t>
      </w:r>
      <w:r>
        <w:rPr>
          <w:spacing w:val="-4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1"/>
          <w:numId w:val="41"/>
        </w:numPr>
        <w:tabs>
          <w:tab w:pos="449" w:val="left" w:leader="none"/>
        </w:tabs>
        <w:spacing w:line="240" w:lineRule="auto" w:before="40" w:after="0"/>
        <w:ind w:left="448" w:right="0" w:hanging="3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promovida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41"/>
        </w:numPr>
        <w:tabs>
          <w:tab w:pos="489" w:val="left" w:leader="none"/>
        </w:tabs>
        <w:spacing w:line="280" w:lineRule="auto" w:before="40" w:after="0"/>
        <w:ind w:left="109" w:right="141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Contrato</w:t>
      </w:r>
      <w:r>
        <w:rPr>
          <w:spacing w:val="26"/>
          <w:sz w:val="20"/>
        </w:rPr>
        <w:t> </w:t>
      </w:r>
      <w:r>
        <w:rPr>
          <w:sz w:val="20"/>
        </w:rPr>
        <w:t>não</w:t>
      </w:r>
      <w:r>
        <w:rPr>
          <w:spacing w:val="26"/>
          <w:sz w:val="20"/>
        </w:rPr>
        <w:t> </w:t>
      </w:r>
      <w:r>
        <w:rPr>
          <w:sz w:val="20"/>
        </w:rPr>
        <w:t>poderá</w:t>
      </w:r>
      <w:r>
        <w:rPr>
          <w:spacing w:val="27"/>
          <w:sz w:val="20"/>
        </w:rPr>
        <w:t> </w:t>
      </w:r>
      <w:r>
        <w:rPr>
          <w:sz w:val="20"/>
        </w:rPr>
        <w:t>ser</w:t>
      </w:r>
      <w:r>
        <w:rPr>
          <w:spacing w:val="26"/>
          <w:sz w:val="20"/>
        </w:rPr>
        <w:t> </w:t>
      </w:r>
      <w:r>
        <w:rPr>
          <w:sz w:val="20"/>
        </w:rPr>
        <w:t>prorrogado</w:t>
      </w:r>
      <w:r>
        <w:rPr>
          <w:spacing w:val="26"/>
          <w:sz w:val="20"/>
        </w:rPr>
        <w:t> </w:t>
      </w:r>
      <w:r>
        <w:rPr>
          <w:sz w:val="20"/>
        </w:rPr>
        <w:t>quando</w:t>
      </w:r>
      <w:r>
        <w:rPr>
          <w:spacing w:val="26"/>
          <w:sz w:val="20"/>
        </w:rPr>
        <w:t> </w:t>
      </w:r>
      <w:r>
        <w:rPr>
          <w:sz w:val="20"/>
        </w:rPr>
        <w:t>o</w:t>
      </w:r>
      <w:r>
        <w:rPr>
          <w:spacing w:val="27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26"/>
          <w:sz w:val="20"/>
        </w:rPr>
        <w:t> </w:t>
      </w:r>
      <w:r>
        <w:rPr>
          <w:sz w:val="20"/>
        </w:rPr>
        <w:t>tiver</w:t>
      </w:r>
      <w:r>
        <w:rPr>
          <w:spacing w:val="26"/>
          <w:sz w:val="20"/>
        </w:rPr>
        <w:t> </w:t>
      </w:r>
      <w:r>
        <w:rPr>
          <w:sz w:val="20"/>
        </w:rPr>
        <w:t>sido</w:t>
      </w:r>
      <w:r>
        <w:rPr>
          <w:spacing w:val="26"/>
          <w:sz w:val="20"/>
        </w:rPr>
        <w:t> </w:t>
      </w:r>
      <w:r>
        <w:rPr>
          <w:sz w:val="20"/>
        </w:rPr>
        <w:t>penalizado</w:t>
      </w:r>
      <w:r>
        <w:rPr>
          <w:spacing w:val="27"/>
          <w:sz w:val="20"/>
        </w:rPr>
        <w:t> </w:t>
      </w:r>
      <w:r>
        <w:rPr>
          <w:sz w:val="20"/>
        </w:rPr>
        <w:t>com</w:t>
      </w:r>
      <w:r>
        <w:rPr>
          <w:spacing w:val="26"/>
          <w:sz w:val="20"/>
        </w:rPr>
        <w:t> </w:t>
      </w:r>
      <w:r>
        <w:rPr>
          <w:sz w:val="20"/>
        </w:rPr>
        <w:t>as</w:t>
      </w:r>
      <w:r>
        <w:rPr>
          <w:spacing w:val="26"/>
          <w:sz w:val="20"/>
        </w:rPr>
        <w:t> </w:t>
      </w:r>
      <w:r>
        <w:rPr>
          <w:sz w:val="20"/>
        </w:rPr>
        <w:t>sanções</w:t>
      </w:r>
      <w:r>
        <w:rPr>
          <w:spacing w:val="26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declaração</w:t>
      </w:r>
      <w:r>
        <w:rPr>
          <w:spacing w:val="26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inidoneidade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impedimento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licitar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contratar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poder</w:t>
      </w:r>
      <w:r>
        <w:rPr>
          <w:spacing w:val="-1"/>
          <w:sz w:val="20"/>
        </w:rPr>
        <w:t> </w:t>
      </w:r>
      <w:r>
        <w:rPr>
          <w:sz w:val="20"/>
        </w:rPr>
        <w:t>público,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abrangências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aplicação.</w:t>
      </w:r>
    </w:p>
    <w:p>
      <w:pPr>
        <w:pStyle w:val="BodyText"/>
        <w:spacing w:before="6"/>
        <w:rPr>
          <w:sz w:val="27"/>
        </w:rPr>
      </w:pPr>
    </w:p>
    <w:p>
      <w:pPr>
        <w:pStyle w:val="Heading2"/>
        <w:jc w:val="both"/>
      </w:pPr>
      <w:r>
        <w:rPr>
          <w:spacing w:val="-1"/>
        </w:rPr>
        <w:t>CLÁUSULA</w:t>
      </w:r>
      <w:r>
        <w:rPr>
          <w:spacing w:val="-15"/>
        </w:rPr>
        <w:t> </w:t>
      </w:r>
      <w:r>
        <w:rPr>
          <w:spacing w:val="-1"/>
        </w:rPr>
        <w:t>TERCEIRA</w:t>
      </w:r>
      <w:r>
        <w:rPr>
          <w:spacing w:val="-12"/>
        </w:rPr>
        <w:t> </w:t>
      </w:r>
      <w:r>
        <w:rPr/>
        <w:t>–</w:t>
      </w:r>
      <w:r>
        <w:rPr>
          <w:spacing w:val="-1"/>
        </w:rPr>
        <w:t> </w:t>
      </w:r>
      <w:r>
        <w:rPr/>
        <w:t>EXECUÇÃO,</w:t>
      </w:r>
      <w:r>
        <w:rPr>
          <w:spacing w:val="-1"/>
        </w:rPr>
        <w:t> </w:t>
      </w:r>
      <w:r>
        <w:rPr/>
        <w:t>GESTÃO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FISCALIZAÇÃO</w:t>
      </w:r>
      <w:r>
        <w:rPr>
          <w:spacing w:val="-1"/>
        </w:rPr>
        <w:t> </w:t>
      </w:r>
      <w:r>
        <w:rPr/>
        <w:t>CONTRATUAIS</w:t>
      </w:r>
    </w:p>
    <w:p>
      <w:pPr>
        <w:pStyle w:val="BodyText"/>
        <w:spacing w:line="280" w:lineRule="auto" w:before="55"/>
        <w:ind w:left="109" w:right="142"/>
        <w:jc w:val="both"/>
      </w:pPr>
      <w:r>
        <w:rPr/>
        <w:t>3.1 O regime de execução contratual, o modelo de gestão e a fiscalização, assim como os prazos e condições de conclusão, entrega,</w:t>
      </w:r>
      <w:r>
        <w:rPr>
          <w:spacing w:val="-47"/>
        </w:rPr>
        <w:t> </w:t>
      </w:r>
      <w:r>
        <w:rPr/>
        <w:t>observação e recebimento se submetem ao disposto no Termo de Referência anexo a este Contrato e no Decreto nº 48.817, 24 de</w:t>
      </w:r>
      <w:r>
        <w:rPr>
          <w:spacing w:val="1"/>
        </w:rPr>
        <w:t> </w:t>
      </w:r>
      <w:r>
        <w:rPr/>
        <w:t>novembro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2023.</w:t>
      </w:r>
    </w:p>
    <w:p>
      <w:pPr>
        <w:pStyle w:val="Heading2"/>
        <w:spacing w:before="48"/>
        <w:jc w:val="both"/>
      </w:pPr>
      <w:r>
        <w:rPr>
          <w:spacing w:val="-2"/>
        </w:rPr>
        <w:t>CLÁUSULA</w:t>
      </w:r>
      <w:r>
        <w:rPr>
          <w:spacing w:val="-11"/>
        </w:rPr>
        <w:t> </w:t>
      </w:r>
      <w:r>
        <w:rPr>
          <w:spacing w:val="-2"/>
        </w:rPr>
        <w:t>QUARTA</w:t>
      </w:r>
      <w:r>
        <w:rPr>
          <w:spacing w:val="-12"/>
        </w:rPr>
        <w:t> </w:t>
      </w:r>
      <w:r>
        <w:rPr>
          <w:spacing w:val="-2"/>
        </w:rPr>
        <w:t>–</w:t>
      </w:r>
      <w:r>
        <w:rPr>
          <w:spacing w:val="1"/>
        </w:rPr>
        <w:t> </w:t>
      </w:r>
      <w:r>
        <w:rPr>
          <w:spacing w:val="-2"/>
        </w:rPr>
        <w:t>SUBCONTRATAÇÃO</w:t>
      </w:r>
    </w:p>
    <w:p>
      <w:pPr>
        <w:pStyle w:val="BodyText"/>
        <w:spacing w:before="55"/>
        <w:ind w:left="109"/>
      </w:pPr>
      <w:r>
        <w:rPr/>
        <w:t>4.1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subcontratação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contratual.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jc w:val="both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QUINTA</w:t>
      </w:r>
      <w:r>
        <w:rPr>
          <w:spacing w:val="-12"/>
        </w:rPr>
        <w:t> </w:t>
      </w:r>
      <w:r>
        <w:rPr>
          <w:spacing w:val="-1"/>
        </w:rPr>
        <w:t>– </w:t>
      </w:r>
      <w:r>
        <w:rPr/>
        <w:t>PREÇO</w:t>
      </w:r>
    </w:p>
    <w:p>
      <w:pPr>
        <w:pStyle w:val="ListParagraph"/>
        <w:numPr>
          <w:ilvl w:val="1"/>
          <w:numId w:val="42"/>
        </w:numPr>
        <w:tabs>
          <w:tab w:pos="410" w:val="left" w:leader="none"/>
        </w:tabs>
        <w:spacing w:line="240" w:lineRule="auto" w:before="40" w:after="0"/>
        <w:ind w:left="409" w:right="0" w:hanging="301"/>
        <w:jc w:val="both"/>
        <w:rPr>
          <w:b/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R$ .........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  </w:t>
      </w:r>
      <w:r>
        <w:rPr>
          <w:b/>
          <w:spacing w:val="51"/>
          <w:sz w:val="20"/>
        </w:rPr>
        <w:t> </w:t>
      </w:r>
      <w:r>
        <w:rPr>
          <w:b/>
          <w:sz w:val="20"/>
        </w:rPr>
        <w:t>).</w:t>
      </w:r>
    </w:p>
    <w:p>
      <w:pPr>
        <w:pStyle w:val="ListParagraph"/>
        <w:numPr>
          <w:ilvl w:val="1"/>
          <w:numId w:val="42"/>
        </w:numPr>
        <w:tabs>
          <w:tab w:pos="433" w:val="left" w:leader="none"/>
        </w:tabs>
        <w:spacing w:line="280" w:lineRule="auto" w:before="40" w:after="0"/>
        <w:ind w:left="109" w:right="142" w:firstLine="0"/>
        <w:jc w:val="both"/>
        <w:rPr>
          <w:sz w:val="20"/>
        </w:rPr>
      </w:pPr>
      <w:r>
        <w:rPr>
          <w:sz w:val="20"/>
        </w:rPr>
        <w:t>No valor acima estão incluídas todas as despesas ordinárias diretas e indiretas decorrentes da execução do objeto, inclusive</w:t>
      </w:r>
      <w:r>
        <w:rPr>
          <w:spacing w:val="1"/>
          <w:sz w:val="20"/>
        </w:rPr>
        <w:t> </w:t>
      </w:r>
      <w:r>
        <w:rPr>
          <w:sz w:val="20"/>
        </w:rPr>
        <w:t>tributos, encargos sociais, trabalhistas, previdenciários, fiscais e comerciais incidentes, taxa de administração, frete, seguro e outros</w:t>
      </w:r>
      <w:r>
        <w:rPr>
          <w:spacing w:val="-47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integral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1"/>
          <w:numId w:val="42"/>
        </w:numPr>
        <w:tabs>
          <w:tab w:pos="410" w:val="left" w:leader="none"/>
        </w:tabs>
        <w:spacing w:line="240" w:lineRule="auto" w:before="3" w:after="0"/>
        <w:ind w:left="409" w:right="0" w:hanging="301"/>
        <w:jc w:val="both"/>
        <w:rPr>
          <w:sz w:val="20"/>
        </w:rPr>
      </w:pPr>
      <w:r>
        <w:rPr>
          <w:sz w:val="20"/>
        </w:rPr>
        <w:t>Os</w:t>
      </w:r>
      <w:r>
        <w:rPr>
          <w:spacing w:val="-4"/>
          <w:sz w:val="20"/>
        </w:rPr>
        <w:t> </w:t>
      </w:r>
      <w:r>
        <w:rPr>
          <w:sz w:val="20"/>
        </w:rPr>
        <w:t>pagamentos</w:t>
      </w:r>
      <w:r>
        <w:rPr>
          <w:spacing w:val="-4"/>
          <w:sz w:val="20"/>
        </w:rPr>
        <w:t> </w:t>
      </w:r>
      <w:r>
        <w:rPr>
          <w:sz w:val="20"/>
        </w:rPr>
        <w:t>devidos</w:t>
      </w:r>
      <w:r>
        <w:rPr>
          <w:spacing w:val="-4"/>
          <w:sz w:val="20"/>
        </w:rPr>
        <w:t> </w:t>
      </w:r>
      <w:r>
        <w:rPr>
          <w:sz w:val="20"/>
        </w:rPr>
        <w:t>ao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dependerão</w:t>
      </w:r>
      <w:r>
        <w:rPr>
          <w:spacing w:val="-4"/>
          <w:sz w:val="20"/>
        </w:rPr>
        <w:t> </w:t>
      </w:r>
      <w:r>
        <w:rPr>
          <w:sz w:val="20"/>
        </w:rPr>
        <w:t>dos</w:t>
      </w:r>
      <w:r>
        <w:rPr>
          <w:spacing w:val="-4"/>
          <w:sz w:val="20"/>
        </w:rPr>
        <w:t> </w:t>
      </w:r>
      <w:r>
        <w:rPr>
          <w:sz w:val="20"/>
        </w:rPr>
        <w:t>quantitativos</w:t>
      </w:r>
      <w:r>
        <w:rPr>
          <w:spacing w:val="-4"/>
          <w:sz w:val="20"/>
        </w:rPr>
        <w:t> </w:t>
      </w:r>
      <w:r>
        <w:rPr>
          <w:sz w:val="20"/>
        </w:rPr>
        <w:t>efetivamente</w:t>
      </w:r>
      <w:r>
        <w:rPr>
          <w:spacing w:val="-4"/>
          <w:sz w:val="20"/>
        </w:rPr>
        <w:t> </w:t>
      </w:r>
      <w:r>
        <w:rPr>
          <w:sz w:val="20"/>
        </w:rPr>
        <w:t>fornecidos.</w:t>
      </w:r>
    </w:p>
    <w:p>
      <w:pPr>
        <w:pStyle w:val="BodyText"/>
        <w:spacing w:before="10"/>
        <w:rPr>
          <w:sz w:val="30"/>
        </w:rPr>
      </w:pPr>
    </w:p>
    <w:p>
      <w:pPr>
        <w:pStyle w:val="Heading2"/>
        <w:jc w:val="both"/>
      </w:pPr>
      <w:r>
        <w:rPr>
          <w:spacing w:val="-2"/>
        </w:rPr>
        <w:t>CLÁUSULA</w:t>
      </w:r>
      <w:r>
        <w:rPr>
          <w:spacing w:val="-12"/>
        </w:rPr>
        <w:t> </w:t>
      </w:r>
      <w:r>
        <w:rPr>
          <w:spacing w:val="-2"/>
        </w:rPr>
        <w:t>SEXTA</w:t>
      </w:r>
      <w:r>
        <w:rPr>
          <w:spacing w:val="-12"/>
        </w:rPr>
        <w:t> </w:t>
      </w:r>
      <w:r>
        <w:rPr>
          <w:spacing w:val="-1"/>
        </w:rPr>
        <w:t>–</w:t>
      </w:r>
      <w:r>
        <w:rPr/>
        <w:t> </w:t>
      </w:r>
      <w:r>
        <w:rPr>
          <w:spacing w:val="-1"/>
        </w:rPr>
        <w:t>PAGAMENTO</w:t>
      </w:r>
    </w:p>
    <w:p>
      <w:pPr>
        <w:pStyle w:val="ListParagraph"/>
        <w:numPr>
          <w:ilvl w:val="1"/>
          <w:numId w:val="43"/>
        </w:numPr>
        <w:tabs>
          <w:tab w:pos="429" w:val="left" w:leader="none"/>
        </w:tabs>
        <w:spacing w:line="280" w:lineRule="auto" w:before="55" w:after="0"/>
        <w:ind w:left="109" w:right="142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pagar ao </w:t>
      </w:r>
      <w:r>
        <w:rPr>
          <w:b/>
          <w:sz w:val="20"/>
        </w:rPr>
        <w:t>CONTRATADO </w:t>
      </w:r>
      <w:r>
        <w:rPr>
          <w:sz w:val="20"/>
        </w:rPr>
        <w:t>o valor total referente à </w:t>
      </w:r>
      <w:r>
        <w:rPr>
          <w:b/>
          <w:sz w:val="20"/>
        </w:rPr>
        <w:t>CLÁUSULA QUINTA</w:t>
      </w:r>
      <w:r>
        <w:rPr>
          <w:sz w:val="20"/>
        </w:rPr>
        <w:t>, a ser realizado em</w:t>
      </w:r>
      <w:r>
        <w:rPr>
          <w:spacing w:val="1"/>
          <w:sz w:val="20"/>
        </w:rPr>
        <w:t> </w:t>
      </w:r>
      <w:r>
        <w:rPr>
          <w:sz w:val="20"/>
        </w:rPr>
        <w:t>parcelas,</w:t>
      </w:r>
      <w:r>
        <w:rPr>
          <w:spacing w:val="5"/>
          <w:sz w:val="20"/>
        </w:rPr>
        <w:t> </w:t>
      </w:r>
      <w:r>
        <w:rPr>
          <w:sz w:val="20"/>
        </w:rPr>
        <w:t>conforme</w:t>
      </w:r>
      <w:r>
        <w:rPr>
          <w:spacing w:val="6"/>
          <w:sz w:val="20"/>
        </w:rPr>
        <w:t> </w:t>
      </w:r>
      <w:r>
        <w:rPr>
          <w:sz w:val="20"/>
        </w:rPr>
        <w:t>cronograma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execução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contrato,</w:t>
      </w:r>
      <w:r>
        <w:rPr>
          <w:spacing w:val="6"/>
          <w:sz w:val="20"/>
        </w:rPr>
        <w:t> </w:t>
      </w:r>
      <w:r>
        <w:rPr>
          <w:sz w:val="20"/>
        </w:rPr>
        <w:t>diretamente</w:t>
      </w:r>
      <w:r>
        <w:rPr>
          <w:spacing w:val="6"/>
          <w:sz w:val="20"/>
        </w:rPr>
        <w:t> </w:t>
      </w:r>
      <w:r>
        <w:rPr>
          <w:sz w:val="20"/>
        </w:rPr>
        <w:t>na</w:t>
      </w:r>
      <w:r>
        <w:rPr>
          <w:spacing w:val="6"/>
          <w:sz w:val="20"/>
        </w:rPr>
        <w:t> </w:t>
      </w:r>
      <w:r>
        <w:rPr>
          <w:sz w:val="20"/>
        </w:rPr>
        <w:t>conta</w:t>
      </w:r>
      <w:r>
        <w:rPr>
          <w:spacing w:val="6"/>
          <w:sz w:val="20"/>
        </w:rPr>
        <w:t> </w:t>
      </w:r>
      <w:r>
        <w:rPr>
          <w:sz w:val="20"/>
        </w:rPr>
        <w:t>corrente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titularidade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6"/>
          <w:sz w:val="20"/>
        </w:rPr>
        <w:t> </w:t>
      </w:r>
      <w:r>
        <w:rPr>
          <w:sz w:val="20"/>
        </w:rPr>
        <w:t>junto</w:t>
      </w:r>
      <w:r>
        <w:rPr>
          <w:spacing w:val="-47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instituição</w:t>
      </w:r>
      <w:r>
        <w:rPr>
          <w:spacing w:val="-1"/>
          <w:sz w:val="20"/>
        </w:rPr>
        <w:t> </w:t>
      </w:r>
      <w:r>
        <w:rPr>
          <w:sz w:val="20"/>
        </w:rPr>
        <w:t>financeira</w:t>
      </w:r>
      <w:r>
        <w:rPr>
          <w:spacing w:val="-1"/>
          <w:sz w:val="20"/>
        </w:rPr>
        <w:t> </w:t>
      </w:r>
      <w:r>
        <w:rPr>
          <w:sz w:val="20"/>
        </w:rPr>
        <w:t>contratada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1"/>
          <w:sz w:val="20"/>
        </w:rPr>
        <w:t> </w:t>
      </w:r>
      <w:r>
        <w:rPr>
          <w:sz w:val="20"/>
        </w:rPr>
        <w:t>observando-se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5.3.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43"/>
        </w:numPr>
        <w:tabs>
          <w:tab w:pos="430" w:val="left" w:leader="none"/>
        </w:tabs>
        <w:spacing w:line="280" w:lineRule="auto" w:before="3" w:after="0"/>
        <w:ind w:left="109" w:right="142" w:firstLine="0"/>
        <w:jc w:val="both"/>
        <w:rPr>
          <w:sz w:val="20"/>
        </w:rPr>
      </w:pPr>
      <w:r>
        <w:rPr>
          <w:sz w:val="20"/>
        </w:rPr>
        <w:t>No caso de o </w:t>
      </w:r>
      <w:r>
        <w:rPr>
          <w:b/>
          <w:sz w:val="20"/>
        </w:rPr>
        <w:t>CONTRATADO </w:t>
      </w:r>
      <w:r>
        <w:rPr>
          <w:sz w:val="20"/>
        </w:rPr>
        <w:t>estar estabelecido em localidade que não possua agência da instituição financeira contratada</w:t>
      </w:r>
      <w:r>
        <w:rPr>
          <w:spacing w:val="1"/>
          <w:sz w:val="20"/>
        </w:rPr>
        <w:t> </w:t>
      </w:r>
      <w:r>
        <w:rPr>
          <w:sz w:val="20"/>
        </w:rPr>
        <w:t>pelo Estado do Rio de Janeiro ou, caso verificada pelo </w:t>
      </w:r>
      <w:r>
        <w:rPr>
          <w:b/>
          <w:sz w:val="20"/>
        </w:rPr>
        <w:t>CONTRATANTE </w:t>
      </w:r>
      <w:r>
        <w:rPr>
          <w:sz w:val="20"/>
        </w:rPr>
        <w:t>a impossibilidade de o </w:t>
      </w:r>
      <w:r>
        <w:rPr>
          <w:b/>
          <w:sz w:val="20"/>
        </w:rPr>
        <w:t>CONTRATADO</w:t>
      </w:r>
      <w:r>
        <w:rPr>
          <w:sz w:val="20"/>
        </w:rPr>
        <w:t>, em razão de</w:t>
      </w:r>
      <w:r>
        <w:rPr>
          <w:spacing w:val="1"/>
          <w:sz w:val="20"/>
        </w:rPr>
        <w:t> </w:t>
      </w:r>
      <w:r>
        <w:rPr>
          <w:sz w:val="20"/>
        </w:rPr>
        <w:t>negativa expressa da instituição financeira contratada pelo Estado do Rio de Janeiro, abrir ou manter conta corrente naquela</w:t>
      </w:r>
      <w:r>
        <w:rPr>
          <w:spacing w:val="1"/>
          <w:sz w:val="20"/>
        </w:rPr>
        <w:t> </w:t>
      </w:r>
      <w:r>
        <w:rPr>
          <w:sz w:val="20"/>
        </w:rPr>
        <w:t>instituição financeira, o pagamento poderá ser feito mediante crédito em conta corrente de outra instituição financeira. Nesse caso,</w:t>
      </w:r>
      <w:r>
        <w:rPr>
          <w:spacing w:val="1"/>
          <w:sz w:val="20"/>
        </w:rPr>
        <w:t> </w:t>
      </w:r>
      <w:r>
        <w:rPr>
          <w:sz w:val="20"/>
        </w:rPr>
        <w:t>eventuais</w:t>
      </w:r>
      <w:r>
        <w:rPr>
          <w:spacing w:val="-2"/>
          <w:sz w:val="20"/>
        </w:rPr>
        <w:t> </w:t>
      </w:r>
      <w:r>
        <w:rPr>
          <w:sz w:val="20"/>
        </w:rPr>
        <w:t>ônus</w:t>
      </w:r>
      <w:r>
        <w:rPr>
          <w:spacing w:val="-2"/>
          <w:sz w:val="20"/>
        </w:rPr>
        <w:t> </w:t>
      </w:r>
      <w:r>
        <w:rPr>
          <w:sz w:val="20"/>
        </w:rPr>
        <w:t>financeiros</w:t>
      </w:r>
      <w:r>
        <w:rPr>
          <w:spacing w:val="-2"/>
          <w:sz w:val="20"/>
        </w:rPr>
        <w:t> </w:t>
      </w:r>
      <w:r>
        <w:rPr>
          <w:sz w:val="20"/>
        </w:rPr>
        <w:t>e/ou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2"/>
          <w:sz w:val="20"/>
        </w:rPr>
        <w:t> </w:t>
      </w:r>
      <w:r>
        <w:rPr>
          <w:sz w:val="20"/>
        </w:rPr>
        <w:t>adicionais</w:t>
      </w:r>
      <w:r>
        <w:rPr>
          <w:spacing w:val="-2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suportados</w:t>
      </w:r>
      <w:r>
        <w:rPr>
          <w:spacing w:val="-2"/>
          <w:sz w:val="20"/>
        </w:rPr>
        <w:t> </w:t>
      </w:r>
      <w:r>
        <w:rPr>
          <w:sz w:val="20"/>
        </w:rPr>
        <w:t>exclusivamente</w:t>
      </w:r>
      <w:r>
        <w:rPr>
          <w:spacing w:val="-2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43"/>
        </w:numPr>
        <w:tabs>
          <w:tab w:pos="405" w:val="left" w:leader="none"/>
        </w:tabs>
        <w:spacing w:line="280" w:lineRule="auto" w:before="4" w:after="0"/>
        <w:ind w:left="109" w:right="142" w:firstLine="0"/>
        <w:jc w:val="both"/>
        <w:rPr>
          <w:sz w:val="20"/>
        </w:rPr>
      </w:pPr>
      <w:r>
        <w:rPr>
          <w:sz w:val="20"/>
        </w:rPr>
        <w:t>A emissão da Nota Fiscal ou Fatura será precedida do recebimento definitivo do objeto ou de cada parcela, mediante atestação,</w:t>
      </w:r>
      <w:r>
        <w:rPr>
          <w:spacing w:val="1"/>
          <w:sz w:val="20"/>
        </w:rPr>
        <w:t> </w:t>
      </w:r>
      <w:r>
        <w:rPr>
          <w:sz w:val="20"/>
        </w:rPr>
        <w:t>que não poderá ser realizada pelo ordenador de despesas, conforme disposto neste instrumento e/ou no Termo de Referência, bem</w:t>
      </w:r>
      <w:r>
        <w:rPr>
          <w:spacing w:val="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artigo</w:t>
      </w:r>
      <w:r>
        <w:rPr>
          <w:spacing w:val="-1"/>
          <w:sz w:val="20"/>
        </w:rPr>
        <w:t> </w:t>
      </w:r>
      <w:r>
        <w:rPr>
          <w:sz w:val="20"/>
        </w:rPr>
        <w:t>140,</w:t>
      </w:r>
      <w:r>
        <w:rPr>
          <w:spacing w:val="-1"/>
          <w:sz w:val="20"/>
        </w:rPr>
        <w:t> </w:t>
      </w:r>
      <w:r>
        <w:rPr>
          <w:sz w:val="20"/>
        </w:rPr>
        <w:t>II,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“b”,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20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22,</w:t>
      </w:r>
      <w:r>
        <w:rPr>
          <w:spacing w:val="-1"/>
          <w:sz w:val="20"/>
        </w:rPr>
        <w:t> </w:t>
      </w:r>
      <w:r>
        <w:rPr>
          <w:sz w:val="20"/>
        </w:rPr>
        <w:t>XXIII,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48.817/2023.</w:t>
      </w:r>
    </w:p>
    <w:p>
      <w:pPr>
        <w:pStyle w:val="ListParagraph"/>
        <w:numPr>
          <w:ilvl w:val="2"/>
          <w:numId w:val="43"/>
        </w:numPr>
        <w:tabs>
          <w:tab w:pos="584" w:val="left" w:leader="none"/>
        </w:tabs>
        <w:spacing w:line="280" w:lineRule="auto" w:before="3" w:after="0"/>
        <w:ind w:left="109" w:right="141" w:firstLine="0"/>
        <w:jc w:val="both"/>
        <w:rPr>
          <w:sz w:val="20"/>
        </w:rPr>
      </w:pPr>
      <w:r>
        <w:rPr>
          <w:sz w:val="20"/>
        </w:rPr>
        <w:t>Quando houver glosa parcial do objeto, o </w:t>
      </w:r>
      <w:r>
        <w:rPr>
          <w:b/>
          <w:sz w:val="20"/>
        </w:rPr>
        <w:t>CONTRATANTE </w:t>
      </w:r>
      <w:r>
        <w:rPr>
          <w:sz w:val="20"/>
        </w:rPr>
        <w:t>deverá comunicar ao </w:t>
      </w:r>
      <w:r>
        <w:rPr>
          <w:b/>
          <w:sz w:val="20"/>
        </w:rPr>
        <w:t>CONTRATADO </w:t>
      </w:r>
      <w:r>
        <w:rPr>
          <w:sz w:val="20"/>
        </w:rPr>
        <w:t>para que emita Nota</w:t>
      </w:r>
      <w:r>
        <w:rPr>
          <w:spacing w:val="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Fatura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exato</w:t>
      </w:r>
      <w:r>
        <w:rPr>
          <w:spacing w:val="-1"/>
          <w:sz w:val="20"/>
        </w:rPr>
        <w:t> </w:t>
      </w:r>
      <w:r>
        <w:rPr>
          <w:sz w:val="20"/>
        </w:rPr>
        <w:t>dimensionado.</w:t>
      </w:r>
    </w:p>
    <w:p>
      <w:pPr>
        <w:pStyle w:val="ListParagraph"/>
        <w:numPr>
          <w:ilvl w:val="1"/>
          <w:numId w:val="43"/>
        </w:numPr>
        <w:tabs>
          <w:tab w:pos="435" w:val="left" w:leader="none"/>
        </w:tabs>
        <w:spacing w:line="280" w:lineRule="auto" w:before="2" w:after="0"/>
        <w:ind w:left="109" w:right="142" w:firstLine="0"/>
        <w:jc w:val="both"/>
        <w:rPr>
          <w:sz w:val="20"/>
        </w:rPr>
      </w:pPr>
      <w:r>
        <w:rPr>
          <w:sz w:val="20"/>
        </w:rPr>
        <w:t>O CONTRATADO deverá encaminhar a Nota Fiscal ou Fatura para pagamento ao Hospital Universitário Pedro Ernesto —</w:t>
      </w:r>
      <w:r>
        <w:rPr>
          <w:spacing w:val="1"/>
          <w:sz w:val="20"/>
        </w:rPr>
        <w:t> </w:t>
      </w:r>
      <w:r>
        <w:rPr>
          <w:sz w:val="20"/>
        </w:rPr>
        <w:t>HUPE,</w:t>
      </w:r>
      <w:r>
        <w:rPr>
          <w:spacing w:val="-2"/>
          <w:sz w:val="20"/>
        </w:rPr>
        <w:t> </w:t>
      </w:r>
      <w:r>
        <w:rPr>
          <w:sz w:val="20"/>
        </w:rPr>
        <w:t>sito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3"/>
          <w:sz w:val="20"/>
        </w:rPr>
        <w:t> </w:t>
      </w:r>
      <w:r>
        <w:rPr>
          <w:sz w:val="20"/>
        </w:rPr>
        <w:t>Avenida</w:t>
      </w:r>
      <w:r>
        <w:rPr>
          <w:spacing w:val="-4"/>
          <w:sz w:val="20"/>
        </w:rPr>
        <w:t> </w:t>
      </w:r>
      <w:r>
        <w:rPr>
          <w:sz w:val="20"/>
        </w:rPr>
        <w:t>Vinte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Oito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Setembro,</w:t>
      </w:r>
      <w:r>
        <w:rPr>
          <w:spacing w:val="-1"/>
          <w:sz w:val="20"/>
        </w:rPr>
        <w:t> </w:t>
      </w:r>
      <w:r>
        <w:rPr>
          <w:sz w:val="20"/>
        </w:rPr>
        <w:t>77</w:t>
      </w:r>
      <w:r>
        <w:rPr>
          <w:spacing w:val="-2"/>
          <w:sz w:val="20"/>
        </w:rPr>
        <w:t> </w:t>
      </w:r>
      <w:r>
        <w:rPr>
          <w:sz w:val="20"/>
        </w:rPr>
        <w:t>—</w:t>
      </w:r>
      <w:r>
        <w:rPr>
          <w:spacing w:val="-4"/>
          <w:sz w:val="20"/>
        </w:rPr>
        <w:t> </w:t>
      </w:r>
      <w:r>
        <w:rPr>
          <w:sz w:val="20"/>
        </w:rPr>
        <w:t>Vila</w:t>
      </w:r>
      <w:r>
        <w:rPr>
          <w:spacing w:val="-2"/>
          <w:sz w:val="20"/>
        </w:rPr>
        <w:t> </w:t>
      </w:r>
      <w:r>
        <w:rPr>
          <w:sz w:val="20"/>
        </w:rPr>
        <w:t>Isabel</w:t>
      </w:r>
      <w:r>
        <w:rPr>
          <w:spacing w:val="-1"/>
          <w:sz w:val="20"/>
        </w:rPr>
        <w:t> </w:t>
      </w:r>
      <w:r>
        <w:rPr>
          <w:sz w:val="20"/>
        </w:rPr>
        <w:t>—</w:t>
      </w:r>
      <w:r>
        <w:rPr>
          <w:spacing w:val="-2"/>
          <w:sz w:val="20"/>
        </w:rPr>
        <w:t> </w:t>
      </w:r>
      <w:r>
        <w:rPr>
          <w:sz w:val="20"/>
        </w:rPr>
        <w:t>CEP:</w:t>
      </w:r>
      <w:r>
        <w:rPr>
          <w:spacing w:val="-1"/>
          <w:sz w:val="20"/>
        </w:rPr>
        <w:t> </w:t>
      </w:r>
      <w:r>
        <w:rPr>
          <w:sz w:val="20"/>
        </w:rPr>
        <w:t>20.551-030.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43"/>
        </w:numPr>
        <w:tabs>
          <w:tab w:pos="410" w:val="left" w:leader="none"/>
        </w:tabs>
        <w:spacing w:line="240" w:lineRule="auto" w:before="0" w:after="0"/>
        <w:ind w:left="410" w:right="0" w:hanging="301"/>
        <w:jc w:val="left"/>
        <w:rPr>
          <w:sz w:val="20"/>
        </w:rPr>
      </w:pPr>
      <w:r>
        <w:rPr>
          <w:sz w:val="20"/>
        </w:rPr>
        <w:t>Recebida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Fatura,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realizar</w:t>
      </w:r>
      <w:r>
        <w:rPr>
          <w:spacing w:val="-1"/>
          <w:sz w:val="20"/>
        </w:rPr>
        <w:t> </w:t>
      </w:r>
      <w:r>
        <w:rPr>
          <w:sz w:val="20"/>
        </w:rPr>
        <w:t>consulta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SICAF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verificar:</w:t>
      </w:r>
    </w:p>
    <w:p>
      <w:pPr>
        <w:pStyle w:val="ListParagraph"/>
        <w:numPr>
          <w:ilvl w:val="0"/>
          <w:numId w:val="44"/>
        </w:numPr>
        <w:tabs>
          <w:tab w:pos="313" w:val="left" w:leader="none"/>
        </w:tabs>
        <w:spacing w:line="240" w:lineRule="auto" w:before="40" w:after="0"/>
        <w:ind w:left="312" w:right="0" w:hanging="20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manutenção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exigidas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0"/>
          <w:numId w:val="44"/>
        </w:numPr>
        <w:tabs>
          <w:tab w:pos="327" w:val="left" w:leader="none"/>
        </w:tabs>
        <w:spacing w:line="280" w:lineRule="auto" w:before="40" w:after="0"/>
        <w:ind w:left="109" w:right="142" w:firstLine="0"/>
        <w:jc w:val="left"/>
        <w:rPr>
          <w:sz w:val="20"/>
        </w:rPr>
      </w:pPr>
      <w:r>
        <w:rPr>
          <w:sz w:val="20"/>
        </w:rPr>
        <w:t>se o</w:t>
      </w:r>
      <w:r>
        <w:rPr>
          <w:spacing w:val="1"/>
          <w:sz w:val="20"/>
        </w:rPr>
        <w:t> </w:t>
      </w:r>
      <w:r>
        <w:rPr>
          <w:b/>
          <w:sz w:val="20"/>
        </w:rPr>
        <w:t>CONTRATADO </w:t>
      </w:r>
      <w:r>
        <w:rPr>
          <w:sz w:val="20"/>
        </w:rPr>
        <w:t>foi</w:t>
      </w:r>
      <w:r>
        <w:rPr>
          <w:spacing w:val="1"/>
          <w:sz w:val="20"/>
        </w:rPr>
        <w:t> </w:t>
      </w:r>
      <w:r>
        <w:rPr>
          <w:sz w:val="20"/>
        </w:rPr>
        <w:t>penalizado com</w:t>
      </w:r>
      <w:r>
        <w:rPr>
          <w:spacing w:val="1"/>
          <w:sz w:val="20"/>
        </w:rPr>
        <w:t> </w:t>
      </w:r>
      <w:r>
        <w:rPr>
          <w:sz w:val="20"/>
        </w:rPr>
        <w:t>as sanções</w:t>
      </w:r>
      <w:r>
        <w:rPr>
          <w:spacing w:val="1"/>
          <w:sz w:val="20"/>
        </w:rPr>
        <w:t> </w:t>
      </w:r>
      <w:r>
        <w:rPr>
          <w:sz w:val="20"/>
        </w:rPr>
        <w:t>de declaração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inidoneidade ou</w:t>
      </w:r>
      <w:r>
        <w:rPr>
          <w:spacing w:val="1"/>
          <w:sz w:val="20"/>
        </w:rPr>
        <w:t> </w:t>
      </w:r>
      <w:r>
        <w:rPr>
          <w:sz w:val="20"/>
        </w:rPr>
        <w:t>impedimento de</w:t>
      </w:r>
      <w:r>
        <w:rPr>
          <w:spacing w:val="1"/>
          <w:sz w:val="20"/>
        </w:rPr>
        <w:t> </w:t>
      </w:r>
      <w:r>
        <w:rPr>
          <w:sz w:val="20"/>
        </w:rPr>
        <w:t>licitar e</w:t>
      </w:r>
      <w:r>
        <w:rPr>
          <w:spacing w:val="1"/>
          <w:sz w:val="20"/>
        </w:rPr>
        <w:t> </w:t>
      </w:r>
      <w:r>
        <w:rPr>
          <w:sz w:val="20"/>
        </w:rPr>
        <w:t>contratar com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-47"/>
          <w:sz w:val="20"/>
        </w:rPr>
        <w:t> </w:t>
      </w:r>
      <w:r>
        <w:rPr>
          <w:sz w:val="20"/>
        </w:rPr>
        <w:t>poder</w:t>
      </w:r>
      <w:r>
        <w:rPr>
          <w:spacing w:val="-1"/>
          <w:sz w:val="20"/>
        </w:rPr>
        <w:t> </w:t>
      </w:r>
      <w:r>
        <w:rPr>
          <w:sz w:val="20"/>
        </w:rPr>
        <w:t>público,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abrangências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aplicação;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44"/>
        </w:numPr>
        <w:tabs>
          <w:tab w:pos="330" w:val="left" w:leader="none"/>
        </w:tabs>
        <w:spacing w:line="280" w:lineRule="auto" w:before="2" w:after="0"/>
        <w:ind w:left="109" w:right="142" w:firstLine="0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16"/>
          <w:sz w:val="20"/>
        </w:rPr>
        <w:t> </w:t>
      </w:r>
      <w:r>
        <w:rPr>
          <w:sz w:val="20"/>
        </w:rPr>
        <w:t>ocorrências</w:t>
      </w:r>
      <w:r>
        <w:rPr>
          <w:spacing w:val="16"/>
          <w:sz w:val="20"/>
        </w:rPr>
        <w:t> </w:t>
      </w:r>
      <w:r>
        <w:rPr>
          <w:sz w:val="20"/>
        </w:rPr>
        <w:t>impeditivas</w:t>
      </w:r>
      <w:r>
        <w:rPr>
          <w:spacing w:val="16"/>
          <w:sz w:val="20"/>
        </w:rPr>
        <w:t> </w:t>
      </w:r>
      <w:r>
        <w:rPr>
          <w:sz w:val="20"/>
        </w:rPr>
        <w:t>indiretas,</w:t>
      </w:r>
      <w:r>
        <w:rPr>
          <w:spacing w:val="16"/>
          <w:sz w:val="20"/>
        </w:rPr>
        <w:t> </w:t>
      </w:r>
      <w:r>
        <w:rPr>
          <w:sz w:val="20"/>
        </w:rPr>
        <w:t>hipótese</w:t>
      </w:r>
      <w:r>
        <w:rPr>
          <w:spacing w:val="16"/>
          <w:sz w:val="20"/>
        </w:rPr>
        <w:t> </w:t>
      </w:r>
      <w:r>
        <w:rPr>
          <w:sz w:val="20"/>
        </w:rPr>
        <w:t>na</w:t>
      </w:r>
      <w:r>
        <w:rPr>
          <w:spacing w:val="16"/>
          <w:sz w:val="20"/>
        </w:rPr>
        <w:t> </w:t>
      </w:r>
      <w:r>
        <w:rPr>
          <w:sz w:val="20"/>
        </w:rPr>
        <w:t>qual</w:t>
      </w:r>
      <w:r>
        <w:rPr>
          <w:spacing w:val="16"/>
          <w:sz w:val="20"/>
        </w:rPr>
        <w:t> </w:t>
      </w:r>
      <w:r>
        <w:rPr>
          <w:sz w:val="20"/>
        </w:rPr>
        <w:t>o</w:t>
      </w:r>
      <w:r>
        <w:rPr>
          <w:spacing w:val="16"/>
          <w:sz w:val="20"/>
        </w:rPr>
        <w:t> </w:t>
      </w:r>
      <w:r>
        <w:rPr>
          <w:sz w:val="20"/>
        </w:rPr>
        <w:t>gestor</w:t>
      </w:r>
      <w:r>
        <w:rPr>
          <w:spacing w:val="16"/>
          <w:sz w:val="20"/>
        </w:rPr>
        <w:t> </w:t>
      </w:r>
      <w:r>
        <w:rPr>
          <w:sz w:val="20"/>
        </w:rPr>
        <w:t>deverá</w:t>
      </w:r>
      <w:r>
        <w:rPr>
          <w:spacing w:val="16"/>
          <w:sz w:val="20"/>
        </w:rPr>
        <w:t> </w:t>
      </w:r>
      <w:r>
        <w:rPr>
          <w:sz w:val="20"/>
        </w:rPr>
        <w:t>verificar</w:t>
      </w:r>
      <w:r>
        <w:rPr>
          <w:spacing w:val="16"/>
          <w:sz w:val="20"/>
        </w:rPr>
        <w:t> </w:t>
      </w:r>
      <w:r>
        <w:rPr>
          <w:sz w:val="20"/>
        </w:rPr>
        <w:t>se</w:t>
      </w:r>
      <w:r>
        <w:rPr>
          <w:spacing w:val="16"/>
          <w:sz w:val="20"/>
        </w:rPr>
        <w:t> </w:t>
      </w:r>
      <w:r>
        <w:rPr>
          <w:sz w:val="20"/>
        </w:rPr>
        <w:t>houve</w:t>
      </w:r>
      <w:r>
        <w:rPr>
          <w:spacing w:val="16"/>
          <w:sz w:val="20"/>
        </w:rPr>
        <w:t> </w:t>
      </w:r>
      <w:r>
        <w:rPr>
          <w:sz w:val="20"/>
        </w:rPr>
        <w:t>fraude</w:t>
      </w:r>
      <w:r>
        <w:rPr>
          <w:spacing w:val="16"/>
          <w:sz w:val="20"/>
        </w:rPr>
        <w:t> </w:t>
      </w:r>
      <w:r>
        <w:rPr>
          <w:sz w:val="20"/>
        </w:rPr>
        <w:t>por</w:t>
      </w:r>
      <w:r>
        <w:rPr>
          <w:spacing w:val="16"/>
          <w:sz w:val="20"/>
        </w:rPr>
        <w:t> </w:t>
      </w:r>
      <w:r>
        <w:rPr>
          <w:sz w:val="20"/>
        </w:rPr>
        <w:t>parte</w:t>
      </w:r>
      <w:r>
        <w:rPr>
          <w:spacing w:val="16"/>
          <w:sz w:val="20"/>
        </w:rPr>
        <w:t> </w:t>
      </w:r>
      <w:r>
        <w:rPr>
          <w:sz w:val="20"/>
        </w:rPr>
        <w:t>das</w:t>
      </w:r>
      <w:r>
        <w:rPr>
          <w:spacing w:val="16"/>
          <w:sz w:val="20"/>
        </w:rPr>
        <w:t> </w:t>
      </w:r>
      <w:r>
        <w:rPr>
          <w:sz w:val="20"/>
        </w:rPr>
        <w:t>empresas</w:t>
      </w:r>
      <w:r>
        <w:rPr>
          <w:spacing w:val="-47"/>
          <w:sz w:val="20"/>
        </w:rPr>
        <w:t> </w:t>
      </w:r>
      <w:r>
        <w:rPr>
          <w:sz w:val="20"/>
        </w:rPr>
        <w:t>apontadas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Relatório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Ocorrências</w:t>
      </w:r>
      <w:r>
        <w:rPr>
          <w:spacing w:val="-1"/>
          <w:sz w:val="20"/>
        </w:rPr>
        <w:t> </w:t>
      </w:r>
      <w:r>
        <w:rPr>
          <w:sz w:val="20"/>
        </w:rPr>
        <w:t>Impeditivas</w:t>
      </w:r>
      <w:r>
        <w:rPr>
          <w:spacing w:val="-1"/>
          <w:sz w:val="20"/>
        </w:rPr>
        <w:t> </w:t>
      </w:r>
      <w:r>
        <w:rPr>
          <w:sz w:val="20"/>
        </w:rPr>
        <w:t>Indiretas.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2"/>
          <w:numId w:val="43"/>
        </w:numPr>
        <w:tabs>
          <w:tab w:pos="561" w:val="left" w:leader="none"/>
        </w:tabs>
        <w:spacing w:line="280" w:lineRule="auto" w:before="1" w:after="0"/>
        <w:ind w:left="109" w:right="141" w:firstLine="0"/>
        <w:jc w:val="both"/>
        <w:rPr>
          <w:sz w:val="20"/>
        </w:rPr>
      </w:pPr>
      <w:r>
        <w:rPr>
          <w:sz w:val="20"/>
        </w:rPr>
        <w:t>Constatando-se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situação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irregularidade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será</w:t>
      </w:r>
      <w:r>
        <w:rPr>
          <w:spacing w:val="-3"/>
          <w:sz w:val="20"/>
        </w:rPr>
        <w:t> </w:t>
      </w:r>
      <w:r>
        <w:rPr>
          <w:sz w:val="20"/>
        </w:rPr>
        <w:t>providenciada</w:t>
      </w:r>
      <w:r>
        <w:rPr>
          <w:spacing w:val="-3"/>
          <w:sz w:val="20"/>
        </w:rPr>
        <w:t> </w:t>
      </w:r>
      <w:r>
        <w:rPr>
          <w:sz w:val="20"/>
        </w:rPr>
        <w:t>sua</w:t>
      </w:r>
      <w:r>
        <w:rPr>
          <w:spacing w:val="-3"/>
          <w:sz w:val="20"/>
        </w:rPr>
        <w:t> </w:t>
      </w:r>
      <w:r>
        <w:rPr>
          <w:sz w:val="20"/>
        </w:rPr>
        <w:t>notificação,</w:t>
      </w:r>
      <w:r>
        <w:rPr>
          <w:spacing w:val="-3"/>
          <w:sz w:val="20"/>
        </w:rPr>
        <w:t> </w:t>
      </w:r>
      <w:r>
        <w:rPr>
          <w:sz w:val="20"/>
        </w:rPr>
        <w:t>por</w:t>
      </w:r>
      <w:r>
        <w:rPr>
          <w:spacing w:val="-3"/>
          <w:sz w:val="20"/>
        </w:rPr>
        <w:t> </w:t>
      </w:r>
      <w:r>
        <w:rPr>
          <w:sz w:val="20"/>
        </w:rPr>
        <w:t>escrito,</w:t>
      </w:r>
      <w:r>
        <w:rPr>
          <w:spacing w:val="-3"/>
          <w:sz w:val="20"/>
        </w:rPr>
        <w:t> </w:t>
      </w:r>
      <w:r>
        <w:rPr>
          <w:sz w:val="20"/>
        </w:rPr>
        <w:t>para</w:t>
      </w:r>
      <w:r>
        <w:rPr>
          <w:spacing w:val="-3"/>
          <w:sz w:val="20"/>
        </w:rPr>
        <w:t> </w:t>
      </w:r>
      <w:r>
        <w:rPr>
          <w:sz w:val="20"/>
        </w:rPr>
        <w:t>que,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47"/>
          <w:sz w:val="20"/>
        </w:rPr>
        <w:t> </w:t>
      </w:r>
      <w:r>
        <w:rPr>
          <w:sz w:val="20"/>
        </w:rPr>
        <w:t>prazo de 15 (quinze) dias úteis, regularize sua situação ou, no mesmo prazo, apresente sua defesa e especifique as provas que</w:t>
      </w:r>
      <w:r>
        <w:rPr>
          <w:spacing w:val="1"/>
          <w:sz w:val="20"/>
        </w:rPr>
        <w:t> </w:t>
      </w:r>
      <w:r>
        <w:rPr>
          <w:sz w:val="20"/>
        </w:rPr>
        <w:t>pretende</w:t>
      </w:r>
      <w:r>
        <w:rPr>
          <w:spacing w:val="-2"/>
          <w:sz w:val="20"/>
        </w:rPr>
        <w:t> </w:t>
      </w:r>
      <w:r>
        <w:rPr>
          <w:sz w:val="20"/>
        </w:rPr>
        <w:t>produzir.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prazo</w:t>
      </w:r>
      <w:r>
        <w:rPr>
          <w:spacing w:val="-2"/>
          <w:sz w:val="20"/>
        </w:rPr>
        <w:t> </w:t>
      </w:r>
      <w:r>
        <w:rPr>
          <w:sz w:val="20"/>
        </w:rPr>
        <w:t>poderá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prorrogado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2"/>
          <w:sz w:val="20"/>
        </w:rPr>
        <w:t> </w:t>
      </w:r>
      <w:r>
        <w:rPr>
          <w:sz w:val="20"/>
        </w:rPr>
        <w:t>vez,</w:t>
      </w:r>
      <w:r>
        <w:rPr>
          <w:spacing w:val="-2"/>
          <w:sz w:val="20"/>
        </w:rPr>
        <w:t> </w:t>
      </w:r>
      <w:r>
        <w:rPr>
          <w:sz w:val="20"/>
        </w:rPr>
        <w:t>por</w:t>
      </w:r>
      <w:r>
        <w:rPr>
          <w:spacing w:val="-2"/>
          <w:sz w:val="20"/>
        </w:rPr>
        <w:t> </w:t>
      </w:r>
      <w:r>
        <w:rPr>
          <w:sz w:val="20"/>
        </w:rPr>
        <w:t>igual</w:t>
      </w:r>
      <w:r>
        <w:rPr>
          <w:spacing w:val="-2"/>
          <w:sz w:val="20"/>
        </w:rPr>
        <w:t> </w:t>
      </w:r>
      <w:r>
        <w:rPr>
          <w:sz w:val="20"/>
        </w:rPr>
        <w:t>período,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spacing w:after="0" w:line="280" w:lineRule="auto"/>
        <w:jc w:val="both"/>
        <w:rPr>
          <w:sz w:val="20"/>
        </w:rPr>
        <w:sectPr>
          <w:pgSz w:w="11900" w:h="16840"/>
          <w:pgMar w:top="500" w:bottom="280" w:left="580" w:right="520"/>
        </w:sectPr>
      </w:pPr>
    </w:p>
    <w:p>
      <w:pPr>
        <w:pStyle w:val="ListParagraph"/>
        <w:numPr>
          <w:ilvl w:val="2"/>
          <w:numId w:val="43"/>
        </w:numPr>
        <w:tabs>
          <w:tab w:pos="571" w:val="left" w:leader="none"/>
        </w:tabs>
        <w:spacing w:line="280" w:lineRule="auto" w:before="75" w:after="0"/>
        <w:ind w:left="109" w:right="142" w:firstLine="0"/>
        <w:jc w:val="both"/>
        <w:rPr>
          <w:sz w:val="20"/>
        </w:rPr>
      </w:pPr>
      <w:r>
        <w:rPr>
          <w:sz w:val="20"/>
        </w:rPr>
        <w:t>Não havendo regularização ou sendo a defesa considerada improcedente, o </w:t>
      </w:r>
      <w:r>
        <w:rPr>
          <w:b/>
          <w:sz w:val="20"/>
        </w:rPr>
        <w:t>CONTRATANTE </w:t>
      </w:r>
      <w:r>
        <w:rPr>
          <w:sz w:val="20"/>
        </w:rPr>
        <w:t>deverá comunicar aos órgãos</w:t>
      </w:r>
      <w:r>
        <w:rPr>
          <w:spacing w:val="1"/>
          <w:sz w:val="20"/>
        </w:rPr>
        <w:t> </w:t>
      </w:r>
      <w:r>
        <w:rPr>
          <w:sz w:val="20"/>
        </w:rPr>
        <w:t>responsáveis</w:t>
      </w:r>
      <w:r>
        <w:rPr>
          <w:spacing w:val="12"/>
          <w:sz w:val="20"/>
        </w:rPr>
        <w:t> </w:t>
      </w:r>
      <w:r>
        <w:rPr>
          <w:sz w:val="20"/>
        </w:rPr>
        <w:t>pela</w:t>
      </w:r>
      <w:r>
        <w:rPr>
          <w:spacing w:val="12"/>
          <w:sz w:val="20"/>
        </w:rPr>
        <w:t> </w:t>
      </w:r>
      <w:r>
        <w:rPr>
          <w:sz w:val="20"/>
        </w:rPr>
        <w:t>fiscalização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12"/>
          <w:sz w:val="20"/>
        </w:rPr>
        <w:t> </w:t>
      </w:r>
      <w:r>
        <w:rPr>
          <w:sz w:val="20"/>
        </w:rPr>
        <w:t>regularidade</w:t>
      </w:r>
      <w:r>
        <w:rPr>
          <w:spacing w:val="12"/>
          <w:sz w:val="20"/>
        </w:rPr>
        <w:t> </w:t>
      </w:r>
      <w:r>
        <w:rPr>
          <w:sz w:val="20"/>
        </w:rPr>
        <w:t>fiscal</w:t>
      </w:r>
      <w:r>
        <w:rPr>
          <w:spacing w:val="12"/>
          <w:sz w:val="20"/>
        </w:rPr>
        <w:t> </w:t>
      </w:r>
      <w:r>
        <w:rPr>
          <w:sz w:val="20"/>
        </w:rPr>
        <w:t>quanto</w:t>
      </w:r>
      <w:r>
        <w:rPr>
          <w:spacing w:val="12"/>
          <w:sz w:val="20"/>
        </w:rPr>
        <w:t> </w:t>
      </w:r>
      <w:r>
        <w:rPr>
          <w:sz w:val="20"/>
        </w:rPr>
        <w:t>à</w:t>
      </w:r>
      <w:r>
        <w:rPr>
          <w:spacing w:val="12"/>
          <w:sz w:val="20"/>
        </w:rPr>
        <w:t> </w:t>
      </w:r>
      <w:r>
        <w:rPr>
          <w:sz w:val="20"/>
        </w:rPr>
        <w:t>inadimplência</w:t>
      </w:r>
      <w:r>
        <w:rPr>
          <w:spacing w:val="12"/>
          <w:sz w:val="20"/>
        </w:rPr>
        <w:t> </w:t>
      </w:r>
      <w:r>
        <w:rPr>
          <w:sz w:val="20"/>
        </w:rPr>
        <w:t>do</w:t>
      </w:r>
      <w:r>
        <w:rPr>
          <w:spacing w:val="1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2"/>
          <w:sz w:val="20"/>
        </w:rPr>
        <w:t> </w:t>
      </w:r>
      <w:r>
        <w:rPr>
          <w:sz w:val="20"/>
        </w:rPr>
        <w:t>bem</w:t>
      </w:r>
      <w:r>
        <w:rPr>
          <w:spacing w:val="12"/>
          <w:sz w:val="20"/>
        </w:rPr>
        <w:t> </w:t>
      </w:r>
      <w:r>
        <w:rPr>
          <w:sz w:val="20"/>
        </w:rPr>
        <w:t>como</w:t>
      </w:r>
      <w:r>
        <w:rPr>
          <w:spacing w:val="12"/>
          <w:sz w:val="20"/>
        </w:rPr>
        <w:t> </w:t>
      </w:r>
      <w:r>
        <w:rPr>
          <w:sz w:val="20"/>
        </w:rPr>
        <w:t>quanto</w:t>
      </w:r>
      <w:r>
        <w:rPr>
          <w:spacing w:val="12"/>
          <w:sz w:val="20"/>
        </w:rPr>
        <w:t> </w:t>
      </w:r>
      <w:r>
        <w:rPr>
          <w:sz w:val="20"/>
        </w:rPr>
        <w:t>à</w:t>
      </w:r>
      <w:r>
        <w:rPr>
          <w:spacing w:val="12"/>
          <w:sz w:val="20"/>
        </w:rPr>
        <w:t> </w:t>
      </w:r>
      <w:r>
        <w:rPr>
          <w:sz w:val="20"/>
        </w:rPr>
        <w:t>existência</w:t>
      </w:r>
      <w:r>
        <w:rPr>
          <w:spacing w:val="-48"/>
          <w:sz w:val="20"/>
        </w:rPr>
        <w:t> </w:t>
      </w:r>
      <w:r>
        <w:rPr>
          <w:sz w:val="20"/>
        </w:rPr>
        <w:t>de pagamento a ser efetuado, para que sejam acionados os meios pertinentes e necessários para garantir o recebimento de seus</w:t>
      </w:r>
      <w:r>
        <w:rPr>
          <w:spacing w:val="1"/>
          <w:sz w:val="20"/>
        </w:rPr>
        <w:t> </w:t>
      </w:r>
      <w:r>
        <w:rPr>
          <w:sz w:val="20"/>
        </w:rPr>
        <w:t>créditos.</w:t>
      </w:r>
    </w:p>
    <w:p>
      <w:pPr>
        <w:pStyle w:val="ListParagraph"/>
        <w:numPr>
          <w:ilvl w:val="2"/>
          <w:numId w:val="43"/>
        </w:numPr>
        <w:tabs>
          <w:tab w:pos="574" w:val="left" w:leader="none"/>
        </w:tabs>
        <w:spacing w:line="280" w:lineRule="auto" w:before="3" w:after="0"/>
        <w:ind w:left="109" w:right="142" w:firstLine="0"/>
        <w:jc w:val="both"/>
        <w:rPr>
          <w:sz w:val="20"/>
        </w:rPr>
      </w:pPr>
      <w:r>
        <w:rPr>
          <w:sz w:val="20"/>
        </w:rPr>
        <w:t>Persistindo a irregularidade, o </w:t>
      </w:r>
      <w:r>
        <w:rPr>
          <w:b/>
          <w:sz w:val="20"/>
        </w:rPr>
        <w:t>CONTRATANTE </w:t>
      </w:r>
      <w:r>
        <w:rPr>
          <w:sz w:val="20"/>
        </w:rPr>
        <w:t>deverá adotar as medidas necessárias à rescisão do Contrato nos autos do</w:t>
      </w:r>
      <w:r>
        <w:rPr>
          <w:spacing w:val="1"/>
          <w:sz w:val="20"/>
        </w:rPr>
        <w:t> </w:t>
      </w:r>
      <w:r>
        <w:rPr>
          <w:sz w:val="20"/>
        </w:rPr>
        <w:t>processo</w:t>
      </w:r>
      <w:r>
        <w:rPr>
          <w:spacing w:val="-2"/>
          <w:sz w:val="20"/>
        </w:rPr>
        <w:t> </w:t>
      </w:r>
      <w:r>
        <w:rPr>
          <w:sz w:val="20"/>
        </w:rPr>
        <w:t>administrativo</w:t>
      </w:r>
      <w:r>
        <w:rPr>
          <w:spacing w:val="-1"/>
          <w:sz w:val="20"/>
        </w:rPr>
        <w:t> </w:t>
      </w:r>
      <w:r>
        <w:rPr>
          <w:sz w:val="20"/>
        </w:rPr>
        <w:t>correspondente,</w:t>
      </w:r>
      <w:r>
        <w:rPr>
          <w:spacing w:val="-2"/>
          <w:sz w:val="20"/>
        </w:rPr>
        <w:t> </w:t>
      </w:r>
      <w:r>
        <w:rPr>
          <w:sz w:val="20"/>
        </w:rPr>
        <w:t>assegurada</w:t>
      </w:r>
      <w:r>
        <w:rPr>
          <w:spacing w:val="-1"/>
          <w:sz w:val="20"/>
        </w:rPr>
        <w:t> </w:t>
      </w:r>
      <w:r>
        <w:rPr>
          <w:sz w:val="20"/>
        </w:rPr>
        <w:t>ao </w:t>
      </w:r>
      <w:r>
        <w:rPr>
          <w:b/>
          <w:sz w:val="20"/>
        </w:rPr>
        <w:t>CONTRATADO</w:t>
      </w:r>
      <w:r>
        <w:rPr>
          <w:b/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2"/>
          <w:sz w:val="20"/>
        </w:rPr>
        <w:t> </w:t>
      </w:r>
      <w:r>
        <w:rPr>
          <w:sz w:val="20"/>
        </w:rPr>
        <w:t>defesa.</w:t>
      </w:r>
    </w:p>
    <w:p>
      <w:pPr>
        <w:pStyle w:val="ListParagraph"/>
        <w:numPr>
          <w:ilvl w:val="2"/>
          <w:numId w:val="43"/>
        </w:numPr>
        <w:tabs>
          <w:tab w:pos="590" w:val="left" w:leader="none"/>
        </w:tabs>
        <w:spacing w:line="280" w:lineRule="auto" w:before="2" w:after="0"/>
        <w:ind w:left="109" w:right="142" w:firstLine="0"/>
        <w:jc w:val="both"/>
        <w:rPr>
          <w:sz w:val="20"/>
        </w:rPr>
      </w:pPr>
      <w:r>
        <w:rPr>
          <w:sz w:val="20"/>
        </w:rPr>
        <w:t>Havendo a efetiva execução do objeto, os pagamentos serão realizados normalmente, até que se decida pela rescisão do</w:t>
      </w:r>
      <w:r>
        <w:rPr>
          <w:spacing w:val="1"/>
          <w:sz w:val="20"/>
        </w:rPr>
        <w:t> </w:t>
      </w:r>
      <w:r>
        <w:rPr>
          <w:sz w:val="20"/>
        </w:rPr>
        <w:t>Contrato,</w:t>
      </w:r>
      <w:r>
        <w:rPr>
          <w:spacing w:val="-2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o </w:t>
      </w:r>
      <w:r>
        <w:rPr>
          <w:b/>
          <w:sz w:val="20"/>
        </w:rPr>
        <w:t>CONTRATADO</w:t>
      </w:r>
      <w:r>
        <w:rPr>
          <w:b/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regularize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situação.</w:t>
      </w:r>
    </w:p>
    <w:p>
      <w:pPr>
        <w:pStyle w:val="ListParagraph"/>
        <w:numPr>
          <w:ilvl w:val="1"/>
          <w:numId w:val="43"/>
        </w:numPr>
        <w:tabs>
          <w:tab w:pos="410" w:val="left" w:leader="none"/>
        </w:tabs>
        <w:spacing w:line="240" w:lineRule="auto" w:before="2" w:after="0"/>
        <w:ind w:left="410" w:right="0" w:hanging="30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Fatura.</w:t>
      </w:r>
    </w:p>
    <w:p>
      <w:pPr>
        <w:pStyle w:val="ListParagraph"/>
        <w:numPr>
          <w:ilvl w:val="2"/>
          <w:numId w:val="43"/>
        </w:numPr>
        <w:tabs>
          <w:tab w:pos="573" w:val="left" w:leader="none"/>
        </w:tabs>
        <w:spacing w:line="280" w:lineRule="auto" w:before="40" w:after="0"/>
        <w:ind w:left="109" w:right="142" w:firstLine="0"/>
        <w:jc w:val="both"/>
        <w:rPr>
          <w:sz w:val="20"/>
        </w:rPr>
      </w:pPr>
      <w:r>
        <w:rPr>
          <w:sz w:val="20"/>
        </w:rPr>
        <w:t>Havendo erro na apresentação da Nota Fiscal ou Fatura, ou circunstância que impeça a liquidação da despesa, o pagamento</w:t>
      </w:r>
      <w:r>
        <w:rPr>
          <w:spacing w:val="1"/>
          <w:sz w:val="20"/>
        </w:rPr>
        <w:t> </w:t>
      </w:r>
      <w:r>
        <w:rPr>
          <w:sz w:val="20"/>
        </w:rPr>
        <w:t>ficará sobrestado até que o </w:t>
      </w:r>
      <w:r>
        <w:rPr>
          <w:b/>
          <w:sz w:val="20"/>
        </w:rPr>
        <w:t>CONTRATADO </w:t>
      </w:r>
      <w:r>
        <w:rPr>
          <w:sz w:val="20"/>
        </w:rPr>
        <w:t>providencie as medidas saneadoras. Nessa hipótese, o prazo para pagamento iniciar-</w:t>
      </w:r>
      <w:r>
        <w:rPr>
          <w:spacing w:val="1"/>
          <w:sz w:val="20"/>
        </w:rPr>
        <w:t> </w:t>
      </w:r>
      <w:r>
        <w:rPr>
          <w:sz w:val="20"/>
        </w:rPr>
        <w:t>se-á</w:t>
      </w:r>
      <w:r>
        <w:rPr>
          <w:spacing w:val="-2"/>
          <w:sz w:val="20"/>
        </w:rPr>
        <w:t> </w:t>
      </w:r>
      <w:r>
        <w:rPr>
          <w:sz w:val="20"/>
        </w:rPr>
        <w:t>após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regularização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situação,</w:t>
      </w:r>
      <w:r>
        <w:rPr>
          <w:spacing w:val="-2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acarretando</w:t>
      </w:r>
      <w:r>
        <w:rPr>
          <w:spacing w:val="-2"/>
          <w:sz w:val="20"/>
        </w:rPr>
        <w:t> </w:t>
      </w:r>
      <w:r>
        <w:rPr>
          <w:sz w:val="20"/>
        </w:rPr>
        <w:t>qualquer</w:t>
      </w:r>
      <w:r>
        <w:rPr>
          <w:spacing w:val="-2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1"/>
          <w:numId w:val="43"/>
        </w:numPr>
        <w:tabs>
          <w:tab w:pos="410" w:val="left" w:leader="none"/>
        </w:tabs>
        <w:spacing w:line="240" w:lineRule="auto" w:before="3" w:after="0"/>
        <w:ind w:left="410" w:right="0" w:hanging="30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pagamento,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retenção</w:t>
      </w:r>
      <w:r>
        <w:rPr>
          <w:spacing w:val="-1"/>
          <w:sz w:val="20"/>
        </w:rPr>
        <w:t> </w:t>
      </w:r>
      <w:r>
        <w:rPr>
          <w:sz w:val="20"/>
        </w:rPr>
        <w:t>tributária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aplicável.</w:t>
      </w:r>
    </w:p>
    <w:p>
      <w:pPr>
        <w:pStyle w:val="ListParagraph"/>
        <w:numPr>
          <w:ilvl w:val="2"/>
          <w:numId w:val="43"/>
        </w:numPr>
        <w:tabs>
          <w:tab w:pos="609" w:val="left" w:leader="none"/>
        </w:tabs>
        <w:spacing w:line="280" w:lineRule="auto" w:before="40" w:after="0"/>
        <w:ind w:left="109" w:right="142" w:firstLine="0"/>
        <w:jc w:val="both"/>
        <w:rPr>
          <w:sz w:val="20"/>
        </w:rPr>
      </w:pPr>
      <w:r>
        <w:rPr>
          <w:sz w:val="20"/>
        </w:rPr>
        <w:t>Independentemente</w:t>
      </w:r>
      <w:r>
        <w:rPr>
          <w:spacing w:val="47"/>
          <w:sz w:val="20"/>
        </w:rPr>
        <w:t> </w:t>
      </w:r>
      <w:r>
        <w:rPr>
          <w:sz w:val="20"/>
        </w:rPr>
        <w:t>do</w:t>
      </w:r>
      <w:r>
        <w:rPr>
          <w:spacing w:val="47"/>
          <w:sz w:val="20"/>
        </w:rPr>
        <w:t> </w:t>
      </w:r>
      <w:r>
        <w:rPr>
          <w:sz w:val="20"/>
        </w:rPr>
        <w:t>percentual</w:t>
      </w:r>
      <w:r>
        <w:rPr>
          <w:spacing w:val="47"/>
          <w:sz w:val="20"/>
        </w:rPr>
        <w:t> </w:t>
      </w:r>
      <w:r>
        <w:rPr>
          <w:sz w:val="20"/>
        </w:rPr>
        <w:t>de</w:t>
      </w:r>
      <w:r>
        <w:rPr>
          <w:spacing w:val="47"/>
          <w:sz w:val="20"/>
        </w:rPr>
        <w:t> </w:t>
      </w:r>
      <w:r>
        <w:rPr>
          <w:sz w:val="20"/>
        </w:rPr>
        <w:t>tributo</w:t>
      </w:r>
      <w:r>
        <w:rPr>
          <w:spacing w:val="47"/>
          <w:sz w:val="20"/>
        </w:rPr>
        <w:t> </w:t>
      </w:r>
      <w:r>
        <w:rPr>
          <w:sz w:val="20"/>
        </w:rPr>
        <w:t>inserido</w:t>
      </w:r>
      <w:r>
        <w:rPr>
          <w:spacing w:val="47"/>
          <w:sz w:val="20"/>
        </w:rPr>
        <w:t> </w:t>
      </w:r>
      <w:r>
        <w:rPr>
          <w:sz w:val="20"/>
        </w:rPr>
        <w:t>na</w:t>
      </w:r>
      <w:r>
        <w:rPr>
          <w:spacing w:val="47"/>
          <w:sz w:val="20"/>
        </w:rPr>
        <w:t> </w:t>
      </w:r>
      <w:r>
        <w:rPr>
          <w:sz w:val="20"/>
        </w:rPr>
        <w:t>planilha,</w:t>
      </w:r>
      <w:r>
        <w:rPr>
          <w:spacing w:val="47"/>
          <w:sz w:val="20"/>
        </w:rPr>
        <w:t> </w:t>
      </w:r>
      <w:r>
        <w:rPr>
          <w:sz w:val="20"/>
        </w:rPr>
        <w:t>no</w:t>
      </w:r>
      <w:r>
        <w:rPr>
          <w:spacing w:val="47"/>
          <w:sz w:val="20"/>
        </w:rPr>
        <w:t> </w:t>
      </w:r>
      <w:r>
        <w:rPr>
          <w:sz w:val="20"/>
        </w:rPr>
        <w:t>pagamento</w:t>
      </w:r>
      <w:r>
        <w:rPr>
          <w:spacing w:val="47"/>
          <w:sz w:val="20"/>
        </w:rPr>
        <w:t> </w:t>
      </w:r>
      <w:r>
        <w:rPr>
          <w:sz w:val="20"/>
        </w:rPr>
        <w:t>serão</w:t>
      </w:r>
      <w:r>
        <w:rPr>
          <w:spacing w:val="47"/>
          <w:sz w:val="20"/>
        </w:rPr>
        <w:t> </w:t>
      </w:r>
      <w:r>
        <w:rPr>
          <w:sz w:val="20"/>
        </w:rPr>
        <w:t>retidos</w:t>
      </w:r>
      <w:r>
        <w:rPr>
          <w:spacing w:val="47"/>
          <w:sz w:val="20"/>
        </w:rPr>
        <w:t> </w:t>
      </w:r>
      <w:r>
        <w:rPr>
          <w:sz w:val="20"/>
        </w:rPr>
        <w:t>na</w:t>
      </w:r>
      <w:r>
        <w:rPr>
          <w:spacing w:val="47"/>
          <w:sz w:val="20"/>
        </w:rPr>
        <w:t> </w:t>
      </w:r>
      <w:r>
        <w:rPr>
          <w:sz w:val="20"/>
        </w:rPr>
        <w:t>fonte</w:t>
      </w:r>
      <w:r>
        <w:rPr>
          <w:spacing w:val="47"/>
          <w:sz w:val="20"/>
        </w:rPr>
        <w:t> </w:t>
      </w:r>
      <w:r>
        <w:rPr>
          <w:sz w:val="20"/>
        </w:rPr>
        <w:t>os</w:t>
      </w:r>
      <w:r>
        <w:rPr>
          <w:spacing w:val="47"/>
          <w:sz w:val="20"/>
        </w:rPr>
        <w:t> </w:t>
      </w:r>
      <w:r>
        <w:rPr>
          <w:sz w:val="20"/>
        </w:rPr>
        <w:t>percentuais</w:t>
      </w:r>
      <w:r>
        <w:rPr>
          <w:spacing w:val="-48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2"/>
          <w:numId w:val="43"/>
        </w:numPr>
        <w:tabs>
          <w:tab w:pos="567" w:val="left" w:leader="none"/>
        </w:tabs>
        <w:spacing w:line="280" w:lineRule="auto" w:before="2" w:after="0"/>
        <w:ind w:left="109" w:right="142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regularmente optante pelo Simples Nacional, nos termos da Lei Complementar nº 123/2006, não sofrerá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retenção</w:t>
      </w:r>
      <w:r>
        <w:rPr>
          <w:spacing w:val="1"/>
          <w:sz w:val="20"/>
        </w:rPr>
        <w:t> </w:t>
      </w:r>
      <w:r>
        <w:rPr>
          <w:sz w:val="20"/>
        </w:rPr>
        <w:t>tributária</w:t>
      </w:r>
      <w:r>
        <w:rPr>
          <w:spacing w:val="1"/>
          <w:sz w:val="20"/>
        </w:rPr>
        <w:t> </w:t>
      </w:r>
      <w:r>
        <w:rPr>
          <w:sz w:val="20"/>
        </w:rPr>
        <w:t>quanto</w:t>
      </w:r>
      <w:r>
        <w:rPr>
          <w:spacing w:val="1"/>
          <w:sz w:val="20"/>
        </w:rPr>
        <w:t> </w:t>
      </w:r>
      <w:r>
        <w:rPr>
          <w:sz w:val="20"/>
        </w:rPr>
        <w:t>aos</w:t>
      </w:r>
      <w:r>
        <w:rPr>
          <w:spacing w:val="1"/>
          <w:sz w:val="20"/>
        </w:rPr>
        <w:t> </w:t>
      </w:r>
      <w:r>
        <w:rPr>
          <w:sz w:val="20"/>
        </w:rPr>
        <w:t>impostos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contribuições</w:t>
      </w:r>
      <w:r>
        <w:rPr>
          <w:spacing w:val="1"/>
          <w:sz w:val="20"/>
        </w:rPr>
        <w:t> </w:t>
      </w:r>
      <w:r>
        <w:rPr>
          <w:sz w:val="20"/>
        </w:rPr>
        <w:t>abrangidos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aquele</w:t>
      </w:r>
      <w:r>
        <w:rPr>
          <w:spacing w:val="1"/>
          <w:sz w:val="20"/>
        </w:rPr>
        <w:t> </w:t>
      </w:r>
      <w:r>
        <w:rPr>
          <w:sz w:val="20"/>
        </w:rPr>
        <w:t>Regime.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entanto,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pagamento</w:t>
      </w:r>
      <w:r>
        <w:rPr>
          <w:spacing w:val="1"/>
          <w:sz w:val="20"/>
        </w:rPr>
        <w:t> </w:t>
      </w:r>
      <w:r>
        <w:rPr>
          <w:sz w:val="20"/>
        </w:rPr>
        <w:t>ficará</w:t>
      </w:r>
      <w:r>
        <w:rPr>
          <w:spacing w:val="1"/>
          <w:sz w:val="20"/>
        </w:rPr>
        <w:t> </w:t>
      </w:r>
      <w:r>
        <w:rPr>
          <w:sz w:val="20"/>
        </w:rPr>
        <w:t>condicionado à apresentação de comprovação, por meio de documento oficial, de que faz jus ao tratamento tributário favorecido</w:t>
      </w:r>
      <w:r>
        <w:rPr>
          <w:spacing w:val="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123/2006.</w:t>
      </w:r>
    </w:p>
    <w:p>
      <w:pPr>
        <w:pStyle w:val="ListParagraph"/>
        <w:numPr>
          <w:ilvl w:val="1"/>
          <w:numId w:val="43"/>
        </w:numPr>
        <w:tabs>
          <w:tab w:pos="426" w:val="left" w:leader="none"/>
        </w:tabs>
        <w:spacing w:line="280" w:lineRule="auto" w:before="3" w:after="0"/>
        <w:ind w:left="109" w:right="142" w:firstLine="0"/>
        <w:jc w:val="both"/>
        <w:rPr>
          <w:i/>
          <w:sz w:val="20"/>
        </w:rPr>
      </w:pPr>
      <w:r>
        <w:rPr>
          <w:sz w:val="20"/>
        </w:rPr>
        <w:t>Os pagamentos eventualmente realizados com atraso, desde que não decorram de ato ou fato atribuível ao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sofrerão</w:t>
      </w:r>
      <w:r>
        <w:rPr>
          <w:spacing w:val="29"/>
          <w:sz w:val="20"/>
        </w:rPr>
        <w:t> </w:t>
      </w:r>
      <w:r>
        <w:rPr>
          <w:sz w:val="20"/>
        </w:rPr>
        <w:t>a</w:t>
      </w:r>
      <w:r>
        <w:rPr>
          <w:spacing w:val="30"/>
          <w:sz w:val="20"/>
        </w:rPr>
        <w:t> </w:t>
      </w:r>
      <w:r>
        <w:rPr>
          <w:sz w:val="20"/>
        </w:rPr>
        <w:t>incidência</w:t>
      </w:r>
      <w:r>
        <w:rPr>
          <w:spacing w:val="29"/>
          <w:sz w:val="20"/>
        </w:rPr>
        <w:t> </w:t>
      </w:r>
      <w:r>
        <w:rPr>
          <w:sz w:val="20"/>
        </w:rPr>
        <w:t>de</w:t>
      </w:r>
      <w:r>
        <w:rPr>
          <w:spacing w:val="30"/>
          <w:sz w:val="20"/>
        </w:rPr>
        <w:t> </w:t>
      </w:r>
      <w:r>
        <w:rPr>
          <w:sz w:val="20"/>
        </w:rPr>
        <w:t>atualização</w:t>
      </w:r>
      <w:r>
        <w:rPr>
          <w:spacing w:val="30"/>
          <w:sz w:val="20"/>
        </w:rPr>
        <w:t> </w:t>
      </w:r>
      <w:r>
        <w:rPr>
          <w:sz w:val="20"/>
        </w:rPr>
        <w:t>monetária</w:t>
      </w:r>
      <w:r>
        <w:rPr>
          <w:spacing w:val="29"/>
          <w:sz w:val="20"/>
        </w:rPr>
        <w:t> </w:t>
      </w:r>
      <w:r>
        <w:rPr>
          <w:sz w:val="20"/>
        </w:rPr>
        <w:t>e</w:t>
      </w:r>
      <w:r>
        <w:rPr>
          <w:spacing w:val="30"/>
          <w:sz w:val="20"/>
        </w:rPr>
        <w:t> </w:t>
      </w:r>
      <w:r>
        <w:rPr>
          <w:sz w:val="20"/>
        </w:rPr>
        <w:t>juros</w:t>
      </w:r>
      <w:r>
        <w:rPr>
          <w:spacing w:val="29"/>
          <w:sz w:val="20"/>
        </w:rPr>
        <w:t> </w:t>
      </w:r>
      <w:r>
        <w:rPr>
          <w:sz w:val="20"/>
        </w:rPr>
        <w:t>de</w:t>
      </w:r>
      <w:r>
        <w:rPr>
          <w:spacing w:val="30"/>
          <w:sz w:val="20"/>
        </w:rPr>
        <w:t> </w:t>
      </w:r>
      <w:r>
        <w:rPr>
          <w:sz w:val="20"/>
        </w:rPr>
        <w:t>mora</w:t>
      </w:r>
      <w:r>
        <w:rPr>
          <w:spacing w:val="30"/>
          <w:sz w:val="20"/>
        </w:rPr>
        <w:t> </w:t>
      </w:r>
      <w:r>
        <w:rPr>
          <w:sz w:val="20"/>
        </w:rPr>
        <w:t>pelo</w:t>
      </w:r>
      <w:r>
        <w:rPr>
          <w:spacing w:val="29"/>
          <w:sz w:val="20"/>
        </w:rPr>
        <w:t> </w:t>
      </w:r>
      <w:r>
        <w:rPr>
          <w:b/>
          <w:sz w:val="20"/>
        </w:rPr>
        <w:t>IPCA</w:t>
      </w:r>
      <w:r>
        <w:rPr>
          <w:sz w:val="20"/>
        </w:rPr>
        <w:t>,</w:t>
      </w:r>
      <w:r>
        <w:rPr>
          <w:spacing w:val="30"/>
          <w:sz w:val="20"/>
        </w:rPr>
        <w:t> </w:t>
      </w:r>
      <w:r>
        <w:rPr>
          <w:sz w:val="20"/>
        </w:rPr>
        <w:t>calculado</w:t>
      </w:r>
      <w:r>
        <w:rPr>
          <w:spacing w:val="29"/>
          <w:sz w:val="20"/>
        </w:rPr>
        <w:t> </w:t>
      </w:r>
      <w:r>
        <w:rPr>
          <w:i/>
          <w:sz w:val="20"/>
        </w:rPr>
        <w:t>pro</w:t>
      </w:r>
      <w:r>
        <w:rPr>
          <w:i/>
          <w:spacing w:val="30"/>
          <w:sz w:val="20"/>
        </w:rPr>
        <w:t> </w:t>
      </w:r>
      <w:r>
        <w:rPr>
          <w:i/>
          <w:sz w:val="20"/>
        </w:rPr>
        <w:t>rata</w:t>
      </w:r>
      <w:r>
        <w:rPr>
          <w:i/>
          <w:spacing w:val="30"/>
          <w:sz w:val="20"/>
        </w:rPr>
        <w:t> </w:t>
      </w:r>
      <w:r>
        <w:rPr>
          <w:i/>
          <w:sz w:val="20"/>
        </w:rPr>
        <w:t>die</w:t>
      </w:r>
      <w:r>
        <w:rPr>
          <w:sz w:val="20"/>
        </w:rPr>
        <w:t>,</w:t>
      </w:r>
      <w:r>
        <w:rPr>
          <w:spacing w:val="29"/>
          <w:sz w:val="20"/>
        </w:rPr>
        <w:t> </w:t>
      </w:r>
      <w:r>
        <w:rPr>
          <w:sz w:val="20"/>
        </w:rPr>
        <w:t>e</w:t>
      </w:r>
      <w:r>
        <w:rPr>
          <w:spacing w:val="30"/>
          <w:sz w:val="20"/>
        </w:rPr>
        <w:t> </w:t>
      </w:r>
      <w:r>
        <w:rPr>
          <w:sz w:val="20"/>
        </w:rPr>
        <w:t>aqueles</w:t>
      </w:r>
      <w:r>
        <w:rPr>
          <w:spacing w:val="29"/>
          <w:sz w:val="20"/>
        </w:rPr>
        <w:t> </w:t>
      </w:r>
      <w:r>
        <w:rPr>
          <w:sz w:val="20"/>
        </w:rPr>
        <w:t>pagos</w:t>
      </w:r>
      <w:r>
        <w:rPr>
          <w:spacing w:val="30"/>
          <w:sz w:val="20"/>
        </w:rPr>
        <w:t> </w:t>
      </w:r>
      <w:r>
        <w:rPr>
          <w:sz w:val="20"/>
        </w:rPr>
        <w:t>em</w:t>
      </w:r>
      <w:r>
        <w:rPr>
          <w:spacing w:val="30"/>
          <w:sz w:val="20"/>
        </w:rPr>
        <w:t> </w:t>
      </w:r>
      <w:r>
        <w:rPr>
          <w:sz w:val="20"/>
        </w:rPr>
        <w:t>prazo</w:t>
      </w:r>
      <w:r>
        <w:rPr>
          <w:spacing w:val="-48"/>
          <w:sz w:val="20"/>
        </w:rPr>
        <w:t> </w:t>
      </w:r>
      <w:r>
        <w:rPr>
          <w:sz w:val="20"/>
        </w:rPr>
        <w:t>inferior ao estabelecido no instrumento convocatório serão feitos mediante desconto de 0,5% (um meio por cento) ao mês,</w:t>
      </w:r>
      <w:r>
        <w:rPr>
          <w:spacing w:val="1"/>
          <w:sz w:val="20"/>
        </w:rPr>
        <w:t> </w:t>
      </w:r>
      <w:r>
        <w:rPr>
          <w:sz w:val="20"/>
        </w:rPr>
        <w:t>calculado</w:t>
      </w:r>
      <w:r>
        <w:rPr>
          <w:spacing w:val="-1"/>
          <w:sz w:val="20"/>
        </w:rPr>
        <w:t> </w:t>
      </w:r>
      <w:r>
        <w:rPr>
          <w:i/>
          <w:sz w:val="20"/>
        </w:rPr>
        <w:t>pro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rata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die.</w:t>
      </w:r>
    </w:p>
    <w:p>
      <w:pPr>
        <w:pStyle w:val="ListParagraph"/>
        <w:numPr>
          <w:ilvl w:val="1"/>
          <w:numId w:val="43"/>
        </w:numPr>
        <w:tabs>
          <w:tab w:pos="429" w:val="left" w:leader="none"/>
        </w:tabs>
        <w:spacing w:line="280" w:lineRule="auto" w:before="4" w:after="0"/>
        <w:ind w:left="109" w:right="142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emitir a Nota Fiscal Eletrônica – NF-e, consoante o Protocolo ICMS nº 42/2009, com a redação</w:t>
      </w:r>
      <w:r>
        <w:rPr>
          <w:spacing w:val="1"/>
          <w:sz w:val="20"/>
        </w:rPr>
        <w:t> </w:t>
      </w:r>
      <w:r>
        <w:rPr>
          <w:sz w:val="20"/>
        </w:rPr>
        <w:t>conferida pelo Protocolo ICMS nº 85/2010, e caso seu estabelecimento esteja localizado no Estado do Rio de Janeiro, deverá</w:t>
      </w:r>
      <w:r>
        <w:rPr>
          <w:spacing w:val="1"/>
          <w:sz w:val="20"/>
        </w:rPr>
        <w:t> </w:t>
      </w:r>
      <w:r>
        <w:rPr>
          <w:sz w:val="20"/>
        </w:rPr>
        <w:t>observar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prescrita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2"/>
          <w:sz w:val="20"/>
        </w:rPr>
        <w:t> </w:t>
      </w:r>
      <w:r>
        <w:rPr>
          <w:sz w:val="20"/>
        </w:rPr>
        <w:t>alíneas </w:t>
      </w:r>
      <w:r>
        <w:rPr>
          <w:i/>
          <w:sz w:val="20"/>
        </w:rPr>
        <w:t>a,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b,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c,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d </w:t>
      </w:r>
      <w:r>
        <w:rPr>
          <w:sz w:val="20"/>
        </w:rPr>
        <w:t>e </w:t>
      </w:r>
      <w:r>
        <w:rPr>
          <w:i/>
          <w:sz w:val="20"/>
        </w:rPr>
        <w:t>e,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§1º,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2º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Resolução</w:t>
      </w:r>
      <w:r>
        <w:rPr>
          <w:spacing w:val="-1"/>
          <w:sz w:val="20"/>
        </w:rPr>
        <w:t> </w:t>
      </w:r>
      <w:r>
        <w:rPr>
          <w:sz w:val="20"/>
        </w:rPr>
        <w:t>SEFAZ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971/2016.</w:t>
      </w:r>
    </w:p>
    <w:p>
      <w:pPr>
        <w:pStyle w:val="ListParagraph"/>
        <w:numPr>
          <w:ilvl w:val="1"/>
          <w:numId w:val="43"/>
        </w:numPr>
        <w:tabs>
          <w:tab w:pos="511" w:val="left" w:leader="none"/>
        </w:tabs>
        <w:spacing w:line="280" w:lineRule="auto" w:before="3" w:after="0"/>
        <w:ind w:left="109" w:right="142" w:firstLine="0"/>
        <w:jc w:val="both"/>
        <w:rPr>
          <w:sz w:val="20"/>
        </w:rPr>
      </w:pPr>
      <w:r>
        <w:rPr>
          <w:sz w:val="20"/>
        </w:rPr>
        <w:t>Caso</w:t>
      </w:r>
      <w:r>
        <w:rPr>
          <w:spacing w:val="-4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Edital</w:t>
      </w:r>
      <w:r>
        <w:rPr>
          <w:spacing w:val="-3"/>
          <w:sz w:val="20"/>
        </w:rPr>
        <w:t> </w:t>
      </w:r>
      <w:r>
        <w:rPr>
          <w:sz w:val="20"/>
        </w:rPr>
        <w:t>admita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4"/>
          <w:sz w:val="20"/>
        </w:rPr>
        <w:t> </w:t>
      </w:r>
      <w:r>
        <w:rPr>
          <w:sz w:val="20"/>
        </w:rPr>
        <w:t>subcontratação,</w:t>
      </w:r>
      <w:r>
        <w:rPr>
          <w:spacing w:val="-3"/>
          <w:sz w:val="20"/>
        </w:rPr>
        <w:t> </w:t>
      </w:r>
      <w:r>
        <w:rPr>
          <w:sz w:val="20"/>
        </w:rPr>
        <w:t>os</w:t>
      </w:r>
      <w:r>
        <w:rPr>
          <w:spacing w:val="-3"/>
          <w:sz w:val="20"/>
        </w:rPr>
        <w:t> </w:t>
      </w:r>
      <w:r>
        <w:rPr>
          <w:sz w:val="20"/>
        </w:rPr>
        <w:t>pagamentos</w:t>
      </w:r>
      <w:r>
        <w:rPr>
          <w:spacing w:val="-3"/>
          <w:sz w:val="20"/>
        </w:rPr>
        <w:t> </w:t>
      </w:r>
      <w:r>
        <w:rPr>
          <w:sz w:val="20"/>
        </w:rPr>
        <w:t>aos</w:t>
      </w:r>
      <w:r>
        <w:rPr>
          <w:spacing w:val="-4"/>
          <w:sz w:val="20"/>
        </w:rPr>
        <w:t> </w:t>
      </w:r>
      <w:r>
        <w:rPr>
          <w:sz w:val="20"/>
        </w:rPr>
        <w:t>subcontratados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3"/>
          <w:sz w:val="20"/>
        </w:rPr>
        <w:t> </w:t>
      </w:r>
      <w:r>
        <w:rPr>
          <w:sz w:val="20"/>
        </w:rPr>
        <w:t>realizados</w:t>
      </w:r>
      <w:r>
        <w:rPr>
          <w:spacing w:val="-3"/>
          <w:sz w:val="20"/>
        </w:rPr>
        <w:t> </w:t>
      </w:r>
      <w:r>
        <w:rPr>
          <w:sz w:val="20"/>
        </w:rPr>
        <w:t>diretamente</w:t>
      </w:r>
      <w:r>
        <w:rPr>
          <w:spacing w:val="-4"/>
          <w:sz w:val="20"/>
        </w:rPr>
        <w:t> </w:t>
      </w:r>
      <w:r>
        <w:rPr>
          <w:sz w:val="20"/>
        </w:rPr>
        <w:t>pelo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48"/>
          <w:sz w:val="20"/>
        </w:rPr>
        <w:t> </w:t>
      </w:r>
      <w:r>
        <w:rPr>
          <w:sz w:val="20"/>
        </w:rPr>
        <w:t>ficando vedada a emissão de empenho do </w:t>
      </w:r>
      <w:r>
        <w:rPr>
          <w:b/>
          <w:sz w:val="20"/>
        </w:rPr>
        <w:t>CONTRATANTE </w:t>
      </w:r>
      <w:r>
        <w:rPr>
          <w:sz w:val="20"/>
        </w:rPr>
        <w:t>diretamente aos subcontratados, ressalvada a hipótese dos arts. 48 e</w:t>
      </w:r>
      <w:r>
        <w:rPr>
          <w:spacing w:val="1"/>
          <w:sz w:val="20"/>
        </w:rPr>
        <w:t> </w:t>
      </w:r>
      <w:r>
        <w:rPr>
          <w:sz w:val="20"/>
        </w:rPr>
        <w:t>49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14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dezembro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2006.</w:t>
      </w:r>
    </w:p>
    <w:p>
      <w:pPr>
        <w:pStyle w:val="ListParagraph"/>
        <w:numPr>
          <w:ilvl w:val="2"/>
          <w:numId w:val="43"/>
        </w:numPr>
        <w:tabs>
          <w:tab w:pos="661" w:val="left" w:leader="none"/>
        </w:tabs>
        <w:spacing w:line="240" w:lineRule="auto" w:before="3" w:after="0"/>
        <w:ind w:left="660" w:right="0" w:hanging="552"/>
        <w:jc w:val="both"/>
        <w:rPr>
          <w:sz w:val="20"/>
        </w:rPr>
      </w:pPr>
      <w:r>
        <w:rPr>
          <w:sz w:val="20"/>
        </w:rPr>
        <w:t>A subcontratação</w:t>
      </w:r>
      <w:r>
        <w:rPr>
          <w:spacing w:val="-4"/>
          <w:sz w:val="20"/>
        </w:rPr>
        <w:t> </w:t>
      </w:r>
      <w:r>
        <w:rPr>
          <w:sz w:val="20"/>
        </w:rPr>
        <w:t>porventura</w:t>
      </w:r>
      <w:r>
        <w:rPr>
          <w:spacing w:val="-4"/>
          <w:sz w:val="20"/>
        </w:rPr>
        <w:t> </w:t>
      </w:r>
      <w:r>
        <w:rPr>
          <w:sz w:val="20"/>
        </w:rPr>
        <w:t>realizada</w:t>
      </w:r>
      <w:r>
        <w:rPr>
          <w:spacing w:val="-4"/>
          <w:sz w:val="20"/>
        </w:rPr>
        <w:t> </w:t>
      </w:r>
      <w:r>
        <w:rPr>
          <w:sz w:val="20"/>
        </w:rPr>
        <w:t>será</w:t>
      </w:r>
      <w:r>
        <w:rPr>
          <w:spacing w:val="-5"/>
          <w:sz w:val="20"/>
        </w:rPr>
        <w:t> </w:t>
      </w:r>
      <w:r>
        <w:rPr>
          <w:sz w:val="20"/>
        </w:rPr>
        <w:t>integralmente</w:t>
      </w:r>
      <w:r>
        <w:rPr>
          <w:spacing w:val="-4"/>
          <w:sz w:val="20"/>
        </w:rPr>
        <w:t> </w:t>
      </w:r>
      <w:r>
        <w:rPr>
          <w:sz w:val="20"/>
        </w:rPr>
        <w:t>custeada</w:t>
      </w:r>
      <w:r>
        <w:rPr>
          <w:spacing w:val="-4"/>
          <w:sz w:val="20"/>
        </w:rPr>
        <w:t> </w:t>
      </w:r>
      <w:r>
        <w:rPr>
          <w:sz w:val="20"/>
        </w:rPr>
        <w:t>pelo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BodyText"/>
        <w:spacing w:before="10"/>
        <w:rPr>
          <w:sz w:val="26"/>
        </w:rPr>
      </w:pPr>
    </w:p>
    <w:p>
      <w:pPr>
        <w:pStyle w:val="Heading2"/>
        <w:spacing w:before="1"/>
      </w:pPr>
      <w:r>
        <w:rPr/>
        <w:t>CLÁUSULA</w:t>
      </w:r>
      <w:r>
        <w:rPr>
          <w:spacing w:val="-12"/>
        </w:rPr>
        <w:t> </w:t>
      </w:r>
      <w:r>
        <w:rPr/>
        <w:t>SÉTIMA</w:t>
      </w:r>
      <w:r>
        <w:rPr>
          <w:spacing w:val="-12"/>
        </w:rPr>
        <w:t> </w:t>
      </w:r>
      <w:r>
        <w:rPr/>
        <w:t>–</w:t>
      </w:r>
      <w:r>
        <w:rPr>
          <w:spacing w:val="-1"/>
        </w:rPr>
        <w:t> </w:t>
      </w:r>
      <w:r>
        <w:rPr/>
        <w:t>REAJUSTE</w:t>
      </w:r>
    </w:p>
    <w:p>
      <w:pPr>
        <w:pStyle w:val="ListParagraph"/>
        <w:numPr>
          <w:ilvl w:val="1"/>
          <w:numId w:val="45"/>
        </w:numPr>
        <w:tabs>
          <w:tab w:pos="410" w:val="left" w:leader="none"/>
        </w:tabs>
        <w:spacing w:line="240" w:lineRule="auto" w:before="40" w:after="0"/>
        <w:ind w:left="410" w:right="0" w:hanging="301"/>
        <w:jc w:val="both"/>
        <w:rPr>
          <w:sz w:val="20"/>
        </w:rPr>
      </w:pPr>
      <w:r>
        <w:rPr>
          <w:sz w:val="20"/>
        </w:rPr>
        <w:t>Os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3"/>
          <w:sz w:val="20"/>
        </w:rPr>
        <w:t> </w:t>
      </w:r>
      <w:r>
        <w:rPr>
          <w:sz w:val="20"/>
        </w:rPr>
        <w:t>contratados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3"/>
          <w:sz w:val="20"/>
        </w:rPr>
        <w:t> </w:t>
      </w:r>
      <w:r>
        <w:rPr>
          <w:sz w:val="20"/>
        </w:rPr>
        <w:t>reajustados,</w:t>
      </w:r>
      <w:r>
        <w:rPr>
          <w:spacing w:val="-3"/>
          <w:sz w:val="20"/>
        </w:rPr>
        <w:t> </w:t>
      </w:r>
      <w:r>
        <w:rPr>
          <w:sz w:val="20"/>
        </w:rPr>
        <w:t>após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interregno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(um)</w:t>
      </w:r>
      <w:r>
        <w:rPr>
          <w:spacing w:val="-3"/>
          <w:sz w:val="20"/>
        </w:rPr>
        <w:t> </w:t>
      </w:r>
      <w:r>
        <w:rPr>
          <w:sz w:val="20"/>
        </w:rPr>
        <w:t>ano,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solicitação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45"/>
        </w:numPr>
        <w:tabs>
          <w:tab w:pos="410" w:val="left" w:leader="none"/>
        </w:tabs>
        <w:spacing w:line="240" w:lineRule="auto" w:before="40" w:after="0"/>
        <w:ind w:left="410" w:right="0" w:hanging="30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ano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primeiro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orçamento</w:t>
      </w:r>
      <w:r>
        <w:rPr>
          <w:spacing w:val="-1"/>
          <w:sz w:val="20"/>
        </w:rPr>
        <w:t> </w:t>
      </w:r>
      <w:r>
        <w:rPr>
          <w:sz w:val="20"/>
        </w:rPr>
        <w:t>estimado.</w:t>
      </w:r>
    </w:p>
    <w:p>
      <w:pPr>
        <w:pStyle w:val="ListParagraph"/>
        <w:numPr>
          <w:ilvl w:val="1"/>
          <w:numId w:val="45"/>
        </w:numPr>
        <w:tabs>
          <w:tab w:pos="423" w:val="left" w:leader="none"/>
        </w:tabs>
        <w:spacing w:line="280" w:lineRule="auto" w:before="40" w:after="0"/>
        <w:ind w:left="109" w:right="142" w:firstLine="0"/>
        <w:jc w:val="both"/>
        <w:rPr>
          <w:sz w:val="20"/>
        </w:rPr>
      </w:pPr>
      <w:r>
        <w:rPr>
          <w:sz w:val="20"/>
        </w:rPr>
        <w:t>Nos reajustes subsequentes ao primeiro, o interregno mínimo de 1 (um) ano será contado a partir da data do fato gerador que</w:t>
      </w:r>
      <w:r>
        <w:rPr>
          <w:spacing w:val="1"/>
          <w:sz w:val="20"/>
        </w:rPr>
        <w:t> </w:t>
      </w:r>
      <w:r>
        <w:rPr>
          <w:sz w:val="20"/>
        </w:rPr>
        <w:t>deu</w:t>
      </w:r>
      <w:r>
        <w:rPr>
          <w:spacing w:val="-1"/>
          <w:sz w:val="20"/>
        </w:rPr>
        <w:t> </w:t>
      </w:r>
      <w:r>
        <w:rPr>
          <w:sz w:val="20"/>
        </w:rPr>
        <w:t>ensejo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reajuste.</w:t>
      </w:r>
    </w:p>
    <w:p>
      <w:pPr>
        <w:pStyle w:val="ListParagraph"/>
        <w:numPr>
          <w:ilvl w:val="1"/>
          <w:numId w:val="45"/>
        </w:numPr>
        <w:tabs>
          <w:tab w:pos="437" w:val="left" w:leader="none"/>
        </w:tabs>
        <w:spacing w:line="280" w:lineRule="auto" w:before="1" w:after="0"/>
        <w:ind w:left="109" w:right="141" w:firstLine="0"/>
        <w:jc w:val="both"/>
        <w:rPr>
          <w:sz w:val="20"/>
        </w:rPr>
      </w:pPr>
      <w:r>
        <w:rPr>
          <w:sz w:val="20"/>
        </w:rPr>
        <w:t>Os preços iniciais serão reajustados, mediante a aplicação, pelo </w:t>
      </w:r>
      <w:r>
        <w:rPr>
          <w:b/>
          <w:sz w:val="20"/>
        </w:rPr>
        <w:t>CONTRATANTE</w:t>
      </w:r>
      <w:r>
        <w:rPr>
          <w:sz w:val="20"/>
        </w:rPr>
        <w:t>, do índice IPCA, exclusivamente para as</w:t>
      </w:r>
      <w:r>
        <w:rPr>
          <w:spacing w:val="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iniciem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anualidade.</w:t>
      </w:r>
    </w:p>
    <w:p>
      <w:pPr>
        <w:pStyle w:val="ListParagraph"/>
        <w:numPr>
          <w:ilvl w:val="1"/>
          <w:numId w:val="45"/>
        </w:numPr>
        <w:tabs>
          <w:tab w:pos="440" w:val="left" w:leader="none"/>
        </w:tabs>
        <w:spacing w:line="280" w:lineRule="auto" w:before="2" w:after="0"/>
        <w:ind w:left="109" w:right="141" w:firstLine="0"/>
        <w:jc w:val="both"/>
        <w:rPr>
          <w:sz w:val="20"/>
        </w:rPr>
      </w:pPr>
      <w:r>
        <w:rPr>
          <w:sz w:val="20"/>
        </w:rPr>
        <w:t>No caso de atraso ou não divulgação do(s) índice(s) de reajustamento, o </w:t>
      </w:r>
      <w:r>
        <w:rPr>
          <w:b/>
          <w:sz w:val="20"/>
        </w:rPr>
        <w:t>CONTRATANTE </w:t>
      </w:r>
      <w:r>
        <w:rPr>
          <w:sz w:val="20"/>
        </w:rPr>
        <w:t>pagará ao </w:t>
      </w:r>
      <w:r>
        <w:rPr>
          <w:b/>
          <w:sz w:val="20"/>
        </w:rPr>
        <w:t>CONTRATADO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importância calculada pela última variação conhecida, liquidando a diferença correspondente tão logo seja(m) divulgado(s) o(s)</w:t>
      </w:r>
      <w:r>
        <w:rPr>
          <w:spacing w:val="1"/>
          <w:sz w:val="20"/>
        </w:rPr>
        <w:t> </w:t>
      </w:r>
      <w:r>
        <w:rPr>
          <w:sz w:val="20"/>
        </w:rPr>
        <w:t>índice(s)</w:t>
      </w:r>
      <w:r>
        <w:rPr>
          <w:spacing w:val="-1"/>
          <w:sz w:val="20"/>
        </w:rPr>
        <w:t> </w:t>
      </w:r>
      <w:r>
        <w:rPr>
          <w:sz w:val="20"/>
        </w:rPr>
        <w:t>definitivo(s).</w:t>
      </w:r>
    </w:p>
    <w:p>
      <w:pPr>
        <w:pStyle w:val="ListParagraph"/>
        <w:numPr>
          <w:ilvl w:val="2"/>
          <w:numId w:val="45"/>
        </w:numPr>
        <w:tabs>
          <w:tab w:pos="626" w:val="left" w:leader="none"/>
        </w:tabs>
        <w:spacing w:line="280" w:lineRule="auto" w:before="3" w:after="0"/>
        <w:ind w:left="109" w:right="142" w:firstLine="0"/>
        <w:jc w:val="both"/>
        <w:rPr>
          <w:sz w:val="20"/>
        </w:rPr>
      </w:pPr>
      <w:r>
        <w:rPr>
          <w:sz w:val="20"/>
        </w:rPr>
        <w:t>Fica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"/>
          <w:sz w:val="20"/>
        </w:rPr>
        <w:t> </w:t>
      </w:r>
      <w:r>
        <w:rPr>
          <w:sz w:val="20"/>
        </w:rPr>
        <w:t>obrigado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apresentar</w:t>
      </w:r>
      <w:r>
        <w:rPr>
          <w:spacing w:val="1"/>
          <w:sz w:val="20"/>
        </w:rPr>
        <w:t> </w:t>
      </w:r>
      <w:r>
        <w:rPr>
          <w:sz w:val="20"/>
        </w:rPr>
        <w:t>memória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cálculo</w:t>
      </w:r>
      <w:r>
        <w:rPr>
          <w:spacing w:val="1"/>
          <w:sz w:val="20"/>
        </w:rPr>
        <w:t> </w:t>
      </w:r>
      <w:r>
        <w:rPr>
          <w:sz w:val="20"/>
        </w:rPr>
        <w:t>referente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sz w:val="20"/>
        </w:rPr>
        <w:t>reajustamento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preços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valor</w:t>
      </w:r>
      <w:r>
        <w:rPr>
          <w:spacing w:val="1"/>
          <w:sz w:val="20"/>
        </w:rPr>
        <w:t> </w:t>
      </w:r>
      <w:r>
        <w:rPr>
          <w:sz w:val="20"/>
        </w:rPr>
        <w:t>remanescente,</w:t>
      </w:r>
      <w:r>
        <w:rPr>
          <w:spacing w:val="-2"/>
          <w:sz w:val="20"/>
        </w:rPr>
        <w:t> </w:t>
      </w:r>
      <w:r>
        <w:rPr>
          <w:sz w:val="20"/>
        </w:rPr>
        <w:t>sempre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ocorrer,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aferição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definitivo.</w:t>
      </w:r>
    </w:p>
    <w:p>
      <w:pPr>
        <w:pStyle w:val="ListParagraph"/>
        <w:numPr>
          <w:ilvl w:val="1"/>
          <w:numId w:val="45"/>
        </w:numPr>
        <w:tabs>
          <w:tab w:pos="425" w:val="left" w:leader="none"/>
        </w:tabs>
        <w:spacing w:line="280" w:lineRule="auto" w:before="2" w:after="0"/>
        <w:ind w:left="109" w:right="142" w:firstLine="0"/>
        <w:jc w:val="both"/>
        <w:rPr>
          <w:sz w:val="20"/>
        </w:rPr>
      </w:pPr>
      <w:r>
        <w:rPr>
          <w:sz w:val="20"/>
        </w:rPr>
        <w:t>Caso o(s) índice(s) estabelecido(s) para reajustamento venha(m) a ser extinto(s) ou de qualquer forma não possa(m) mais ser</w:t>
      </w:r>
      <w:r>
        <w:rPr>
          <w:spacing w:val="1"/>
          <w:sz w:val="20"/>
        </w:rPr>
        <w:t> </w:t>
      </w:r>
      <w:r>
        <w:rPr>
          <w:sz w:val="20"/>
        </w:rPr>
        <w:t>utilizado(s),</w:t>
      </w:r>
      <w:r>
        <w:rPr>
          <w:spacing w:val="-2"/>
          <w:sz w:val="20"/>
        </w:rPr>
        <w:t> </w:t>
      </w:r>
      <w:r>
        <w:rPr>
          <w:sz w:val="20"/>
        </w:rPr>
        <w:t>será(ão)</w:t>
      </w:r>
      <w:r>
        <w:rPr>
          <w:spacing w:val="-1"/>
          <w:sz w:val="20"/>
        </w:rPr>
        <w:t> </w:t>
      </w:r>
      <w:r>
        <w:rPr>
          <w:sz w:val="20"/>
        </w:rPr>
        <w:t>adotado(s),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substituição,</w:t>
      </w:r>
      <w:r>
        <w:rPr>
          <w:spacing w:val="-1"/>
          <w:sz w:val="20"/>
        </w:rPr>
        <w:t> </w:t>
      </w:r>
      <w:r>
        <w:rPr>
          <w:sz w:val="20"/>
        </w:rPr>
        <w:t>o(s)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vier(em)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determinado(s)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2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então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vigor.</w:t>
      </w:r>
    </w:p>
    <w:p>
      <w:pPr>
        <w:pStyle w:val="ListParagraph"/>
        <w:numPr>
          <w:ilvl w:val="1"/>
          <w:numId w:val="45"/>
        </w:numPr>
        <w:tabs>
          <w:tab w:pos="423" w:val="left" w:leader="none"/>
        </w:tabs>
        <w:spacing w:line="280" w:lineRule="auto" w:before="2" w:after="0"/>
        <w:ind w:left="109" w:right="142" w:firstLine="0"/>
        <w:jc w:val="both"/>
        <w:rPr>
          <w:sz w:val="20"/>
        </w:rPr>
      </w:pPr>
      <w:r>
        <w:rPr>
          <w:sz w:val="20"/>
        </w:rPr>
        <w:t>Na</w:t>
      </w:r>
      <w:r>
        <w:rPr>
          <w:spacing w:val="12"/>
          <w:sz w:val="20"/>
        </w:rPr>
        <w:t> </w:t>
      </w:r>
      <w:r>
        <w:rPr>
          <w:sz w:val="20"/>
        </w:rPr>
        <w:t>ausência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previsão</w:t>
      </w:r>
      <w:r>
        <w:rPr>
          <w:spacing w:val="12"/>
          <w:sz w:val="20"/>
        </w:rPr>
        <w:t> </w:t>
      </w:r>
      <w:r>
        <w:rPr>
          <w:sz w:val="20"/>
        </w:rPr>
        <w:t>legal</w:t>
      </w:r>
      <w:r>
        <w:rPr>
          <w:spacing w:val="12"/>
          <w:sz w:val="20"/>
        </w:rPr>
        <w:t> </w:t>
      </w:r>
      <w:r>
        <w:rPr>
          <w:sz w:val="20"/>
        </w:rPr>
        <w:t>quanto</w:t>
      </w:r>
      <w:r>
        <w:rPr>
          <w:spacing w:val="12"/>
          <w:sz w:val="20"/>
        </w:rPr>
        <w:t> </w:t>
      </w:r>
      <w:r>
        <w:rPr>
          <w:sz w:val="20"/>
        </w:rPr>
        <w:t>ao</w:t>
      </w:r>
      <w:r>
        <w:rPr>
          <w:spacing w:val="12"/>
          <w:sz w:val="20"/>
        </w:rPr>
        <w:t> </w:t>
      </w:r>
      <w:r>
        <w:rPr>
          <w:sz w:val="20"/>
        </w:rPr>
        <w:t>índice</w:t>
      </w:r>
      <w:r>
        <w:rPr>
          <w:spacing w:val="12"/>
          <w:sz w:val="20"/>
        </w:rPr>
        <w:t> </w:t>
      </w:r>
      <w:r>
        <w:rPr>
          <w:sz w:val="20"/>
        </w:rPr>
        <w:t>substituto,</w:t>
      </w:r>
      <w:r>
        <w:rPr>
          <w:spacing w:val="12"/>
          <w:sz w:val="20"/>
        </w:rPr>
        <w:t> </w:t>
      </w:r>
      <w:r>
        <w:rPr>
          <w:sz w:val="20"/>
        </w:rPr>
        <w:t>as</w:t>
      </w:r>
      <w:r>
        <w:rPr>
          <w:spacing w:val="12"/>
          <w:sz w:val="20"/>
        </w:rPr>
        <w:t> </w:t>
      </w:r>
      <w:r>
        <w:rPr>
          <w:sz w:val="20"/>
        </w:rPr>
        <w:t>partes</w:t>
      </w:r>
      <w:r>
        <w:rPr>
          <w:spacing w:val="12"/>
          <w:sz w:val="20"/>
        </w:rPr>
        <w:t> </w:t>
      </w:r>
      <w:r>
        <w:rPr>
          <w:sz w:val="20"/>
        </w:rPr>
        <w:t>elegerão</w:t>
      </w:r>
      <w:r>
        <w:rPr>
          <w:spacing w:val="12"/>
          <w:sz w:val="20"/>
        </w:rPr>
        <w:t> </w:t>
      </w:r>
      <w:r>
        <w:rPr>
          <w:sz w:val="20"/>
        </w:rPr>
        <w:t>novo</w:t>
      </w:r>
      <w:r>
        <w:rPr>
          <w:spacing w:val="12"/>
          <w:sz w:val="20"/>
        </w:rPr>
        <w:t> </w:t>
      </w:r>
      <w:r>
        <w:rPr>
          <w:sz w:val="20"/>
        </w:rPr>
        <w:t>índice</w:t>
      </w:r>
      <w:r>
        <w:rPr>
          <w:spacing w:val="12"/>
          <w:sz w:val="20"/>
        </w:rPr>
        <w:t> </w:t>
      </w:r>
      <w:r>
        <w:rPr>
          <w:sz w:val="20"/>
        </w:rPr>
        <w:t>oficial,</w:t>
      </w:r>
      <w:r>
        <w:rPr>
          <w:spacing w:val="12"/>
          <w:sz w:val="20"/>
        </w:rPr>
        <w:t> </w:t>
      </w:r>
      <w:r>
        <w:rPr>
          <w:sz w:val="20"/>
        </w:rPr>
        <w:t>para</w:t>
      </w:r>
      <w:r>
        <w:rPr>
          <w:spacing w:val="12"/>
          <w:sz w:val="20"/>
        </w:rPr>
        <w:t> </w:t>
      </w:r>
      <w:r>
        <w:rPr>
          <w:sz w:val="20"/>
        </w:rPr>
        <w:t>reajustamento</w:t>
      </w:r>
      <w:r>
        <w:rPr>
          <w:spacing w:val="12"/>
          <w:sz w:val="20"/>
        </w:rPr>
        <w:t> </w:t>
      </w:r>
      <w:r>
        <w:rPr>
          <w:sz w:val="20"/>
        </w:rPr>
        <w:t>do</w:t>
      </w:r>
      <w:r>
        <w:rPr>
          <w:spacing w:val="12"/>
          <w:sz w:val="20"/>
        </w:rPr>
        <w:t> </w:t>
      </w:r>
      <w:r>
        <w:rPr>
          <w:sz w:val="20"/>
        </w:rPr>
        <w:t>preço</w:t>
      </w:r>
      <w:r>
        <w:rPr>
          <w:spacing w:val="-48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remanescente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custos</w:t>
      </w:r>
      <w:r>
        <w:rPr>
          <w:spacing w:val="-1"/>
          <w:sz w:val="20"/>
        </w:rPr>
        <w:t> </w:t>
      </w:r>
      <w:r>
        <w:rPr>
          <w:sz w:val="20"/>
        </w:rPr>
        <w:t>decorrentes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mercado,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45"/>
        </w:numPr>
        <w:tabs>
          <w:tab w:pos="415" w:val="left" w:leader="none"/>
        </w:tabs>
        <w:spacing w:line="280" w:lineRule="auto" w:before="2" w:after="0"/>
        <w:ind w:left="109" w:right="142" w:firstLine="0"/>
        <w:jc w:val="both"/>
        <w:rPr>
          <w:sz w:val="20"/>
        </w:rPr>
      </w:pPr>
      <w:r>
        <w:rPr>
          <w:sz w:val="20"/>
        </w:rPr>
        <w:t>O pedido de reajuste deverá ser formulado durante a vigência do Contrato e antes de eventual prorrogação contratual, sob pena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2"/>
          <w:numId w:val="45"/>
        </w:numPr>
        <w:tabs>
          <w:tab w:pos="560" w:val="left" w:leader="none"/>
        </w:tabs>
        <w:spacing w:line="240" w:lineRule="auto" w:before="1" w:after="0"/>
        <w:ind w:left="560" w:right="0" w:hanging="451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46"/>
        </w:numPr>
        <w:tabs>
          <w:tab w:pos="324" w:val="left" w:leader="none"/>
        </w:tabs>
        <w:spacing w:line="280" w:lineRule="auto" w:before="41" w:after="0"/>
        <w:ind w:left="109" w:right="142" w:firstLine="0"/>
        <w:jc w:val="both"/>
        <w:rPr>
          <w:sz w:val="20"/>
        </w:rPr>
      </w:pPr>
      <w:r>
        <w:rPr>
          <w:sz w:val="20"/>
        </w:rPr>
        <w:t>da data-base prevista no Contrato, desde que requerido no prazo de 60 (sessenta) dias da data de publicação do índice ajustado</w:t>
      </w:r>
      <w:r>
        <w:rPr>
          <w:spacing w:val="1"/>
          <w:sz w:val="20"/>
        </w:rPr>
        <w:t> </w:t>
      </w:r>
      <w:r>
        <w:rPr>
          <w:sz w:val="20"/>
        </w:rPr>
        <w:t>contratualmente;</w:t>
      </w:r>
    </w:p>
    <w:p>
      <w:pPr>
        <w:pStyle w:val="ListParagraph"/>
        <w:numPr>
          <w:ilvl w:val="0"/>
          <w:numId w:val="46"/>
        </w:numPr>
        <w:tabs>
          <w:tab w:pos="338" w:val="left" w:leader="none"/>
        </w:tabs>
        <w:spacing w:line="280" w:lineRule="auto" w:before="1" w:after="0"/>
        <w:ind w:left="109" w:right="142" w:firstLine="0"/>
        <w:jc w:val="both"/>
        <w:rPr>
          <w:sz w:val="20"/>
        </w:rPr>
      </w:pPr>
      <w:r>
        <w:rPr>
          <w:sz w:val="20"/>
        </w:rPr>
        <w:t>a partir da data do requerimento do </w:t>
      </w:r>
      <w:r>
        <w:rPr>
          <w:b/>
          <w:sz w:val="20"/>
        </w:rPr>
        <w:t>CONTRATADO</w:t>
      </w:r>
      <w:r>
        <w:rPr>
          <w:sz w:val="20"/>
        </w:rPr>
        <w:t>, caso o pedido seja formulado após o prazo fixado na alínea </w:t>
      </w:r>
      <w:r>
        <w:rPr>
          <w:sz w:val="20"/>
          <w:u w:val="single"/>
        </w:rPr>
        <w:t>a</w:t>
      </w:r>
      <w:r>
        <w:rPr>
          <w:sz w:val="20"/>
        </w:rPr>
        <w:t>, acima, o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acarretará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marco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cômputo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anualidade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reajuste,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45"/>
        </w:numPr>
        <w:tabs>
          <w:tab w:pos="447" w:val="left" w:leader="none"/>
        </w:tabs>
        <w:spacing w:line="280" w:lineRule="auto" w:before="2" w:after="0"/>
        <w:ind w:left="109" w:right="142" w:firstLine="0"/>
        <w:jc w:val="both"/>
        <w:rPr>
          <w:sz w:val="20"/>
        </w:rPr>
      </w:pPr>
      <w:r>
        <w:rPr>
          <w:sz w:val="20"/>
        </w:rPr>
        <w:t>Caso, na data da prorrogação contratual, ainda não tenha sido divulgado o índice de reajuste, deverá, a requerimento do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inserida</w:t>
      </w:r>
      <w:r>
        <w:rPr>
          <w:spacing w:val="-2"/>
          <w:sz w:val="20"/>
        </w:rPr>
        <w:t> </w:t>
      </w:r>
      <w:r>
        <w:rPr>
          <w:sz w:val="20"/>
        </w:rPr>
        <w:t>cláusula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resguardar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2"/>
          <w:sz w:val="20"/>
        </w:rPr>
        <w:t> </w:t>
      </w:r>
      <w:r>
        <w:rPr>
          <w:sz w:val="20"/>
        </w:rPr>
        <w:t>futuro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48"/>
          <w:sz w:val="20"/>
        </w:rPr>
        <w:t> </w:t>
      </w:r>
      <w:r>
        <w:rPr>
          <w:sz w:val="20"/>
        </w:rPr>
        <w:t>exercido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disponha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valores</w:t>
      </w:r>
      <w:r>
        <w:rPr>
          <w:spacing w:val="-1"/>
          <w:sz w:val="20"/>
        </w:rPr>
        <w:t> </w:t>
      </w:r>
      <w:r>
        <w:rPr>
          <w:sz w:val="20"/>
        </w:rPr>
        <w:t>reajustados,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spacing w:after="0" w:line="280" w:lineRule="auto"/>
        <w:jc w:val="both"/>
        <w:rPr>
          <w:sz w:val="20"/>
        </w:rPr>
        <w:sectPr>
          <w:pgSz w:w="11900" w:h="16840"/>
          <w:pgMar w:top="500" w:bottom="280" w:left="580" w:right="520"/>
        </w:sectPr>
      </w:pPr>
    </w:p>
    <w:p>
      <w:pPr>
        <w:pStyle w:val="ListParagraph"/>
        <w:numPr>
          <w:ilvl w:val="1"/>
          <w:numId w:val="45"/>
        </w:numPr>
        <w:tabs>
          <w:tab w:pos="503" w:val="left" w:leader="none"/>
        </w:tabs>
        <w:spacing w:line="280" w:lineRule="auto" w:before="75" w:after="0"/>
        <w:ind w:left="109" w:right="142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9"/>
          <w:sz w:val="20"/>
        </w:rPr>
        <w:t> </w:t>
      </w:r>
      <w:r>
        <w:rPr>
          <w:sz w:val="20"/>
        </w:rPr>
        <w:t>extinção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contrato</w:t>
      </w:r>
      <w:r>
        <w:rPr>
          <w:spacing w:val="2"/>
          <w:sz w:val="20"/>
        </w:rPr>
        <w:t> </w:t>
      </w:r>
      <w:r>
        <w:rPr>
          <w:sz w:val="20"/>
        </w:rPr>
        <w:t>não</w:t>
      </w:r>
      <w:r>
        <w:rPr>
          <w:spacing w:val="2"/>
          <w:sz w:val="20"/>
        </w:rPr>
        <w:t> </w:t>
      </w:r>
      <w:r>
        <w:rPr>
          <w:sz w:val="20"/>
        </w:rPr>
        <w:t>configurará</w:t>
      </w:r>
      <w:r>
        <w:rPr>
          <w:spacing w:val="3"/>
          <w:sz w:val="20"/>
        </w:rPr>
        <w:t> </w:t>
      </w:r>
      <w:r>
        <w:rPr>
          <w:sz w:val="20"/>
        </w:rPr>
        <w:t>óbice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deferimento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reajuste</w:t>
      </w:r>
      <w:r>
        <w:rPr>
          <w:spacing w:val="2"/>
          <w:sz w:val="20"/>
        </w:rPr>
        <w:t> </w:t>
      </w:r>
      <w:r>
        <w:rPr>
          <w:sz w:val="20"/>
        </w:rPr>
        <w:t>solicitado</w:t>
      </w:r>
      <w:r>
        <w:rPr>
          <w:spacing w:val="2"/>
          <w:sz w:val="20"/>
        </w:rPr>
        <w:t> </w:t>
      </w:r>
      <w:r>
        <w:rPr>
          <w:sz w:val="20"/>
        </w:rPr>
        <w:t>tempestivamente,</w:t>
      </w:r>
      <w:r>
        <w:rPr>
          <w:spacing w:val="3"/>
          <w:sz w:val="20"/>
        </w:rPr>
        <w:t> </w:t>
      </w:r>
      <w:r>
        <w:rPr>
          <w:sz w:val="20"/>
        </w:rPr>
        <w:t>hipótese</w:t>
      </w:r>
      <w:r>
        <w:rPr>
          <w:spacing w:val="2"/>
          <w:sz w:val="20"/>
        </w:rPr>
        <w:t> </w:t>
      </w:r>
      <w:r>
        <w:rPr>
          <w:sz w:val="20"/>
        </w:rPr>
        <w:t>em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3"/>
          <w:sz w:val="20"/>
        </w:rPr>
        <w:t> </w:t>
      </w:r>
      <w:r>
        <w:rPr>
          <w:sz w:val="20"/>
        </w:rPr>
        <w:t>será</w:t>
      </w:r>
      <w:r>
        <w:rPr>
          <w:spacing w:val="-47"/>
          <w:sz w:val="20"/>
        </w:rPr>
        <w:t> </w:t>
      </w:r>
      <w:r>
        <w:rPr>
          <w:sz w:val="20"/>
        </w:rPr>
        <w:t>concedido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indenizatório.</w:t>
      </w:r>
    </w:p>
    <w:p>
      <w:pPr>
        <w:pStyle w:val="ListParagraph"/>
        <w:numPr>
          <w:ilvl w:val="1"/>
          <w:numId w:val="45"/>
        </w:numPr>
        <w:tabs>
          <w:tab w:pos="503" w:val="left" w:leader="none"/>
        </w:tabs>
        <w:spacing w:line="240" w:lineRule="auto" w:before="1" w:after="0"/>
        <w:ind w:left="502" w:right="0" w:hanging="394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apostilamento,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única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realizada.</w:t>
      </w:r>
    </w:p>
    <w:p>
      <w:pPr>
        <w:pStyle w:val="ListParagraph"/>
        <w:numPr>
          <w:ilvl w:val="1"/>
          <w:numId w:val="45"/>
        </w:numPr>
        <w:tabs>
          <w:tab w:pos="550" w:val="left" w:leader="none"/>
        </w:tabs>
        <w:spacing w:line="280" w:lineRule="auto" w:before="40" w:after="0"/>
        <w:ind w:left="109" w:right="142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37"/>
          <w:sz w:val="20"/>
        </w:rPr>
        <w:t> </w:t>
      </w:r>
      <w:r>
        <w:rPr>
          <w:sz w:val="20"/>
        </w:rPr>
        <w:t>reajuste</w:t>
      </w:r>
      <w:r>
        <w:rPr>
          <w:spacing w:val="38"/>
          <w:sz w:val="20"/>
        </w:rPr>
        <w:t> </w:t>
      </w:r>
      <w:r>
        <w:rPr>
          <w:sz w:val="20"/>
        </w:rPr>
        <w:t>dos</w:t>
      </w:r>
      <w:r>
        <w:rPr>
          <w:spacing w:val="38"/>
          <w:sz w:val="20"/>
        </w:rPr>
        <w:t> </w:t>
      </w:r>
      <w:r>
        <w:rPr>
          <w:sz w:val="20"/>
        </w:rPr>
        <w:t>preços</w:t>
      </w:r>
      <w:r>
        <w:rPr>
          <w:spacing w:val="38"/>
          <w:sz w:val="20"/>
        </w:rPr>
        <w:t> </w:t>
      </w:r>
      <w:r>
        <w:rPr>
          <w:sz w:val="20"/>
        </w:rPr>
        <w:t>não</w:t>
      </w:r>
      <w:r>
        <w:rPr>
          <w:spacing w:val="38"/>
          <w:sz w:val="20"/>
        </w:rPr>
        <w:t> </w:t>
      </w:r>
      <w:r>
        <w:rPr>
          <w:sz w:val="20"/>
        </w:rPr>
        <w:t>interfere</w:t>
      </w:r>
      <w:r>
        <w:rPr>
          <w:spacing w:val="38"/>
          <w:sz w:val="20"/>
        </w:rPr>
        <w:t> </w:t>
      </w:r>
      <w:r>
        <w:rPr>
          <w:sz w:val="20"/>
        </w:rPr>
        <w:t>no</w:t>
      </w:r>
      <w:r>
        <w:rPr>
          <w:spacing w:val="38"/>
          <w:sz w:val="20"/>
        </w:rPr>
        <w:t> </w:t>
      </w:r>
      <w:r>
        <w:rPr>
          <w:sz w:val="20"/>
        </w:rPr>
        <w:t>direito</w:t>
      </w:r>
      <w:r>
        <w:rPr>
          <w:spacing w:val="37"/>
          <w:sz w:val="20"/>
        </w:rPr>
        <w:t> </w:t>
      </w:r>
      <w:r>
        <w:rPr>
          <w:sz w:val="20"/>
        </w:rPr>
        <w:t>das</w:t>
      </w:r>
      <w:r>
        <w:rPr>
          <w:spacing w:val="38"/>
          <w:sz w:val="20"/>
        </w:rPr>
        <w:t> </w:t>
      </w:r>
      <w:r>
        <w:rPr>
          <w:sz w:val="20"/>
        </w:rPr>
        <w:t>partes</w:t>
      </w:r>
      <w:r>
        <w:rPr>
          <w:spacing w:val="38"/>
          <w:sz w:val="20"/>
        </w:rPr>
        <w:t> </w:t>
      </w:r>
      <w:r>
        <w:rPr>
          <w:sz w:val="20"/>
        </w:rPr>
        <w:t>de</w:t>
      </w:r>
      <w:r>
        <w:rPr>
          <w:spacing w:val="38"/>
          <w:sz w:val="20"/>
        </w:rPr>
        <w:t> </w:t>
      </w:r>
      <w:r>
        <w:rPr>
          <w:sz w:val="20"/>
        </w:rPr>
        <w:t>solicitar,</w:t>
      </w:r>
      <w:r>
        <w:rPr>
          <w:spacing w:val="38"/>
          <w:sz w:val="20"/>
        </w:rPr>
        <w:t> </w:t>
      </w:r>
      <w:r>
        <w:rPr>
          <w:sz w:val="20"/>
        </w:rPr>
        <w:t>a</w:t>
      </w:r>
      <w:r>
        <w:rPr>
          <w:spacing w:val="38"/>
          <w:sz w:val="20"/>
        </w:rPr>
        <w:t> </w:t>
      </w:r>
      <w:r>
        <w:rPr>
          <w:sz w:val="20"/>
        </w:rPr>
        <w:t>qualquer</w:t>
      </w:r>
      <w:r>
        <w:rPr>
          <w:spacing w:val="38"/>
          <w:sz w:val="20"/>
        </w:rPr>
        <w:t> </w:t>
      </w:r>
      <w:r>
        <w:rPr>
          <w:sz w:val="20"/>
        </w:rPr>
        <w:t>momento,</w:t>
      </w:r>
      <w:r>
        <w:rPr>
          <w:spacing w:val="37"/>
          <w:sz w:val="20"/>
        </w:rPr>
        <w:t> </w:t>
      </w:r>
      <w:r>
        <w:rPr>
          <w:sz w:val="20"/>
        </w:rPr>
        <w:t>a</w:t>
      </w:r>
      <w:r>
        <w:rPr>
          <w:spacing w:val="38"/>
          <w:sz w:val="20"/>
        </w:rPr>
        <w:t> </w:t>
      </w:r>
      <w:r>
        <w:rPr>
          <w:sz w:val="20"/>
        </w:rPr>
        <w:t>manutenção</w:t>
      </w:r>
      <w:r>
        <w:rPr>
          <w:spacing w:val="38"/>
          <w:sz w:val="20"/>
        </w:rPr>
        <w:t> </w:t>
      </w:r>
      <w:r>
        <w:rPr>
          <w:sz w:val="20"/>
        </w:rPr>
        <w:t>do</w:t>
      </w:r>
      <w:r>
        <w:rPr>
          <w:spacing w:val="38"/>
          <w:sz w:val="20"/>
        </w:rPr>
        <w:t> </w:t>
      </w:r>
      <w:r>
        <w:rPr>
          <w:sz w:val="20"/>
        </w:rPr>
        <w:t>equilíbrio</w:t>
      </w:r>
      <w:r>
        <w:rPr>
          <w:spacing w:val="-47"/>
          <w:sz w:val="20"/>
        </w:rPr>
        <w:t> </w:t>
      </w:r>
      <w:r>
        <w:rPr>
          <w:sz w:val="20"/>
        </w:rPr>
        <w:t>econômico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contratos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base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124,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II,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“d”,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7"/>
        <w:rPr>
          <w:sz w:val="27"/>
        </w:rPr>
      </w:pPr>
    </w:p>
    <w:p>
      <w:pPr>
        <w:pStyle w:val="Heading2"/>
      </w:pPr>
      <w:r>
        <w:rPr>
          <w:spacing w:val="-3"/>
        </w:rPr>
        <w:t>CLÁUSULA</w:t>
      </w:r>
      <w:r>
        <w:rPr>
          <w:spacing w:val="-12"/>
        </w:rPr>
        <w:t> </w:t>
      </w:r>
      <w:r>
        <w:rPr>
          <w:spacing w:val="-3"/>
        </w:rPr>
        <w:t>OITAVA</w:t>
      </w:r>
      <w:r>
        <w:rPr>
          <w:spacing w:val="-11"/>
        </w:rPr>
        <w:t> </w:t>
      </w:r>
      <w:r>
        <w:rPr>
          <w:spacing w:val="-3"/>
        </w:rPr>
        <w:t>-</w:t>
      </w:r>
      <w:r>
        <w:rPr>
          <w:spacing w:val="-1"/>
        </w:rPr>
        <w:t> </w:t>
      </w:r>
      <w:r>
        <w:rPr>
          <w:spacing w:val="-3"/>
        </w:rPr>
        <w:t>OBRIGAÇÕES</w:t>
      </w:r>
      <w:r>
        <w:rPr/>
        <w:t> </w:t>
      </w:r>
      <w:r>
        <w:rPr>
          <w:spacing w:val="-2"/>
        </w:rPr>
        <w:t>DO</w:t>
      </w:r>
      <w:r>
        <w:rPr/>
        <w:t> </w:t>
      </w:r>
      <w:r>
        <w:rPr>
          <w:spacing w:val="-2"/>
        </w:rPr>
        <w:t>CONTRATANTE</w:t>
      </w:r>
    </w:p>
    <w:p>
      <w:pPr>
        <w:pStyle w:val="ListParagraph"/>
        <w:numPr>
          <w:ilvl w:val="1"/>
          <w:numId w:val="47"/>
        </w:numPr>
        <w:tabs>
          <w:tab w:pos="410" w:val="left" w:leader="none"/>
        </w:tabs>
        <w:spacing w:line="240" w:lineRule="auto" w:before="55" w:after="0"/>
        <w:ind w:left="410" w:right="0" w:hanging="301"/>
        <w:jc w:val="left"/>
        <w:rPr>
          <w:sz w:val="20"/>
        </w:rPr>
      </w:pPr>
      <w:r>
        <w:rPr>
          <w:sz w:val="20"/>
        </w:rPr>
        <w:t>São</w:t>
      </w:r>
      <w:r>
        <w:rPr>
          <w:spacing w:val="-8"/>
          <w:sz w:val="20"/>
        </w:rPr>
        <w:t> </w:t>
      </w:r>
      <w:r>
        <w:rPr>
          <w:sz w:val="20"/>
        </w:rPr>
        <w:t>obrigações</w:t>
      </w:r>
      <w:r>
        <w:rPr>
          <w:spacing w:val="-8"/>
          <w:sz w:val="20"/>
        </w:rPr>
        <w:t> </w:t>
      </w:r>
      <w:r>
        <w:rPr>
          <w:sz w:val="20"/>
        </w:rPr>
        <w:t>do</w:t>
      </w:r>
      <w:r>
        <w:rPr>
          <w:spacing w:val="-7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:</w:t>
      </w:r>
    </w:p>
    <w:p>
      <w:pPr>
        <w:pStyle w:val="ListParagraph"/>
        <w:numPr>
          <w:ilvl w:val="2"/>
          <w:numId w:val="47"/>
        </w:numPr>
        <w:tabs>
          <w:tab w:pos="560" w:val="left" w:leader="none"/>
        </w:tabs>
        <w:spacing w:line="240" w:lineRule="auto" w:before="40" w:after="0"/>
        <w:ind w:left="560" w:right="0" w:hanging="451"/>
        <w:jc w:val="left"/>
        <w:rPr>
          <w:sz w:val="20"/>
        </w:rPr>
      </w:pPr>
      <w:r>
        <w:rPr>
          <w:sz w:val="20"/>
        </w:rPr>
        <w:t>Exigir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cumprimento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obrigações</w:t>
      </w:r>
      <w:r>
        <w:rPr>
          <w:spacing w:val="-3"/>
          <w:sz w:val="20"/>
        </w:rPr>
        <w:t> </w:t>
      </w:r>
      <w:r>
        <w:rPr>
          <w:sz w:val="20"/>
        </w:rPr>
        <w:t>assumidas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acordo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Contrato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seus</w:t>
      </w:r>
      <w:r>
        <w:rPr>
          <w:spacing w:val="-2"/>
          <w:sz w:val="20"/>
        </w:rPr>
        <w:t> </w:t>
      </w:r>
      <w:r>
        <w:rPr>
          <w:sz w:val="20"/>
        </w:rPr>
        <w:t>anexos.</w:t>
      </w:r>
    </w:p>
    <w:p>
      <w:pPr>
        <w:pStyle w:val="ListParagraph"/>
        <w:numPr>
          <w:ilvl w:val="2"/>
          <w:numId w:val="47"/>
        </w:numPr>
        <w:tabs>
          <w:tab w:pos="560" w:val="left" w:leader="none"/>
        </w:tabs>
        <w:spacing w:line="240" w:lineRule="auto" w:before="40" w:after="0"/>
        <w:ind w:left="560" w:right="0" w:hanging="451"/>
        <w:jc w:val="left"/>
        <w:rPr>
          <w:sz w:val="20"/>
        </w:rPr>
      </w:pPr>
      <w:r>
        <w:rPr>
          <w:sz w:val="20"/>
        </w:rPr>
        <w:t>Receber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prazo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condições</w:t>
      </w:r>
      <w:r>
        <w:rPr>
          <w:spacing w:val="-2"/>
          <w:sz w:val="20"/>
        </w:rPr>
        <w:t> </w:t>
      </w:r>
      <w:r>
        <w:rPr>
          <w:sz w:val="20"/>
        </w:rPr>
        <w:t>estabelecidas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2"/>
          <w:numId w:val="47"/>
        </w:numPr>
        <w:tabs>
          <w:tab w:pos="567" w:val="left" w:leader="none"/>
        </w:tabs>
        <w:spacing w:line="280" w:lineRule="auto" w:before="40" w:after="0"/>
        <w:ind w:left="109" w:right="142" w:firstLine="0"/>
        <w:jc w:val="left"/>
        <w:rPr>
          <w:sz w:val="20"/>
        </w:rPr>
      </w:pPr>
      <w:r>
        <w:rPr>
          <w:sz w:val="20"/>
        </w:rPr>
        <w:t>Notificar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4"/>
          <w:sz w:val="20"/>
        </w:rPr>
        <w:t> </w:t>
      </w:r>
      <w:r>
        <w:rPr>
          <w:sz w:val="20"/>
        </w:rPr>
        <w:t>por</w:t>
      </w:r>
      <w:r>
        <w:rPr>
          <w:spacing w:val="3"/>
          <w:sz w:val="20"/>
        </w:rPr>
        <w:t> </w:t>
      </w:r>
      <w:r>
        <w:rPr>
          <w:sz w:val="20"/>
        </w:rPr>
        <w:t>escrito,</w:t>
      </w:r>
      <w:r>
        <w:rPr>
          <w:spacing w:val="3"/>
          <w:sz w:val="20"/>
        </w:rPr>
        <w:t> </w:t>
      </w:r>
      <w:r>
        <w:rPr>
          <w:sz w:val="20"/>
        </w:rPr>
        <w:t>sobre</w:t>
      </w:r>
      <w:r>
        <w:rPr>
          <w:spacing w:val="4"/>
          <w:sz w:val="20"/>
        </w:rPr>
        <w:t> </w:t>
      </w:r>
      <w:r>
        <w:rPr>
          <w:sz w:val="20"/>
        </w:rPr>
        <w:t>vícios,</w:t>
      </w:r>
      <w:r>
        <w:rPr>
          <w:spacing w:val="3"/>
          <w:sz w:val="20"/>
        </w:rPr>
        <w:t> </w:t>
      </w:r>
      <w:r>
        <w:rPr>
          <w:sz w:val="20"/>
        </w:rPr>
        <w:t>defeitos</w:t>
      </w:r>
      <w:r>
        <w:rPr>
          <w:spacing w:val="3"/>
          <w:sz w:val="20"/>
        </w:rPr>
        <w:t> </w:t>
      </w:r>
      <w:r>
        <w:rPr>
          <w:sz w:val="20"/>
        </w:rPr>
        <w:t>ou</w:t>
      </w:r>
      <w:r>
        <w:rPr>
          <w:spacing w:val="4"/>
          <w:sz w:val="20"/>
        </w:rPr>
        <w:t> </w:t>
      </w:r>
      <w:r>
        <w:rPr>
          <w:sz w:val="20"/>
        </w:rPr>
        <w:t>incorreções</w:t>
      </w:r>
      <w:r>
        <w:rPr>
          <w:spacing w:val="3"/>
          <w:sz w:val="20"/>
        </w:rPr>
        <w:t> </w:t>
      </w:r>
      <w:r>
        <w:rPr>
          <w:sz w:val="20"/>
        </w:rPr>
        <w:t>verificadas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objeto</w:t>
      </w:r>
      <w:r>
        <w:rPr>
          <w:spacing w:val="3"/>
          <w:sz w:val="20"/>
        </w:rPr>
        <w:t> </w:t>
      </w:r>
      <w:r>
        <w:rPr>
          <w:sz w:val="20"/>
        </w:rPr>
        <w:t>fornecido,</w:t>
      </w:r>
      <w:r>
        <w:rPr>
          <w:spacing w:val="4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que</w:t>
      </w:r>
      <w:r>
        <w:rPr>
          <w:spacing w:val="3"/>
          <w:sz w:val="20"/>
        </w:rPr>
        <w:t> </w:t>
      </w:r>
      <w:r>
        <w:rPr>
          <w:sz w:val="20"/>
        </w:rPr>
        <w:t>seja</w:t>
      </w:r>
      <w:r>
        <w:rPr>
          <w:spacing w:val="-47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ele</w:t>
      </w:r>
      <w:r>
        <w:rPr>
          <w:spacing w:val="-1"/>
          <w:sz w:val="20"/>
        </w:rPr>
        <w:t> </w:t>
      </w:r>
      <w:r>
        <w:rPr>
          <w:sz w:val="20"/>
        </w:rPr>
        <w:t>substituído,</w:t>
      </w:r>
      <w:r>
        <w:rPr>
          <w:spacing w:val="-1"/>
          <w:sz w:val="20"/>
        </w:rPr>
        <w:t> </w:t>
      </w:r>
      <w:r>
        <w:rPr>
          <w:sz w:val="20"/>
        </w:rPr>
        <w:t>reparado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corrigido,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todo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parte,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expensas.</w:t>
      </w:r>
    </w:p>
    <w:p>
      <w:pPr>
        <w:pStyle w:val="ListParagraph"/>
        <w:numPr>
          <w:ilvl w:val="2"/>
          <w:numId w:val="47"/>
        </w:numPr>
        <w:tabs>
          <w:tab w:pos="549" w:val="left" w:leader="none"/>
        </w:tabs>
        <w:spacing w:line="240" w:lineRule="auto" w:before="2" w:after="0"/>
        <w:ind w:left="548" w:right="0" w:hanging="440"/>
        <w:jc w:val="left"/>
        <w:rPr>
          <w:sz w:val="20"/>
        </w:rPr>
      </w:pPr>
      <w:r>
        <w:rPr>
          <w:sz w:val="20"/>
        </w:rPr>
        <w:t>Acompanhar</w:t>
      </w:r>
      <w:r>
        <w:rPr>
          <w:spacing w:val="-4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fiscalizar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execução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Contrato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cumprimento</w:t>
      </w:r>
      <w:r>
        <w:rPr>
          <w:spacing w:val="-3"/>
          <w:sz w:val="20"/>
        </w:rPr>
        <w:t> </w:t>
      </w:r>
      <w:r>
        <w:rPr>
          <w:sz w:val="20"/>
        </w:rPr>
        <w:t>das</w:t>
      </w:r>
      <w:r>
        <w:rPr>
          <w:spacing w:val="-3"/>
          <w:sz w:val="20"/>
        </w:rPr>
        <w:t> </w:t>
      </w:r>
      <w:r>
        <w:rPr>
          <w:sz w:val="20"/>
        </w:rPr>
        <w:t>obrigações</w:t>
      </w:r>
      <w:r>
        <w:rPr>
          <w:spacing w:val="-4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2"/>
          <w:numId w:val="47"/>
        </w:numPr>
        <w:tabs>
          <w:tab w:pos="589" w:val="left" w:leader="none"/>
        </w:tabs>
        <w:spacing w:line="280" w:lineRule="auto" w:before="40" w:after="0"/>
        <w:ind w:left="109" w:right="142" w:firstLine="0"/>
        <w:jc w:val="both"/>
        <w:rPr>
          <w:sz w:val="20"/>
        </w:rPr>
      </w:pPr>
      <w:r>
        <w:rPr>
          <w:sz w:val="20"/>
        </w:rPr>
        <w:t>Comunicar ao </w:t>
      </w:r>
      <w:r>
        <w:rPr>
          <w:b/>
          <w:sz w:val="20"/>
        </w:rPr>
        <w:t>CONTRATADO </w:t>
      </w:r>
      <w:r>
        <w:rPr>
          <w:sz w:val="20"/>
        </w:rPr>
        <w:t>para que emita Nota Fiscal relativa à parcela incontroversa da execução do objeto, com</w:t>
      </w:r>
      <w:r>
        <w:rPr>
          <w:spacing w:val="1"/>
          <w:sz w:val="20"/>
        </w:rPr>
        <w:t> </w:t>
      </w:r>
      <w:r>
        <w:rPr>
          <w:sz w:val="20"/>
        </w:rPr>
        <w:t>vistas à liquidação e pagamento, no caso de divergência acerca do cumprimento das obrigações assumidas, quanto à dimensão,</w:t>
      </w:r>
      <w:r>
        <w:rPr>
          <w:spacing w:val="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143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47"/>
        </w:numPr>
        <w:tabs>
          <w:tab w:pos="599" w:val="left" w:leader="none"/>
        </w:tabs>
        <w:spacing w:line="280" w:lineRule="auto" w:before="3" w:after="0"/>
        <w:ind w:left="109" w:right="142" w:firstLine="0"/>
        <w:jc w:val="both"/>
        <w:rPr>
          <w:sz w:val="20"/>
        </w:rPr>
      </w:pPr>
      <w:r>
        <w:rPr>
          <w:sz w:val="20"/>
        </w:rPr>
        <w:t>Efetuar o pagamento ao </w:t>
      </w:r>
      <w:r>
        <w:rPr>
          <w:b/>
          <w:sz w:val="20"/>
        </w:rPr>
        <w:t>CONTRATADO </w:t>
      </w:r>
      <w:r>
        <w:rPr>
          <w:sz w:val="20"/>
        </w:rPr>
        <w:t>do valor correspondente à execução do objeto, no prazo, forma e condições</w:t>
      </w:r>
      <w:r>
        <w:rPr>
          <w:spacing w:val="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47"/>
        </w:numPr>
        <w:tabs>
          <w:tab w:pos="551" w:val="left" w:leader="none"/>
        </w:tabs>
        <w:spacing w:line="280" w:lineRule="auto" w:before="1" w:after="0"/>
        <w:ind w:left="109" w:right="142" w:firstLine="0"/>
        <w:jc w:val="both"/>
        <w:rPr>
          <w:sz w:val="20"/>
        </w:rPr>
      </w:pPr>
      <w:r>
        <w:rPr>
          <w:sz w:val="20"/>
        </w:rPr>
        <w:t>Aplicar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sanções</w:t>
      </w:r>
      <w:r>
        <w:rPr>
          <w:spacing w:val="-2"/>
          <w:sz w:val="20"/>
        </w:rPr>
        <w:t> </w:t>
      </w:r>
      <w:r>
        <w:rPr>
          <w:sz w:val="20"/>
        </w:rPr>
        <w:t>motivadas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2"/>
          <w:sz w:val="20"/>
        </w:rPr>
        <w:t> </w:t>
      </w:r>
      <w:r>
        <w:rPr>
          <w:sz w:val="20"/>
        </w:rPr>
        <w:t>inexecução</w:t>
      </w:r>
      <w:r>
        <w:rPr>
          <w:spacing w:val="-2"/>
          <w:sz w:val="20"/>
        </w:rPr>
        <w:t> </w:t>
      </w:r>
      <w:r>
        <w:rPr>
          <w:sz w:val="20"/>
        </w:rPr>
        <w:t>total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parcial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obrigações</w:t>
      </w:r>
      <w:r>
        <w:rPr>
          <w:spacing w:val="-2"/>
          <w:sz w:val="20"/>
        </w:rPr>
        <w:t> </w:t>
      </w:r>
      <w:r>
        <w:rPr>
          <w:sz w:val="20"/>
        </w:rPr>
        <w:t>contratuais,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prevista</w:t>
      </w:r>
      <w:r>
        <w:rPr>
          <w:spacing w:val="-48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47"/>
        </w:numPr>
        <w:tabs>
          <w:tab w:pos="565" w:val="left" w:leader="none"/>
        </w:tabs>
        <w:spacing w:line="280" w:lineRule="auto" w:before="2" w:after="0"/>
        <w:ind w:left="109" w:right="142" w:firstLine="0"/>
        <w:jc w:val="both"/>
        <w:rPr>
          <w:sz w:val="20"/>
        </w:rPr>
      </w:pPr>
      <w:r>
        <w:rPr>
          <w:sz w:val="20"/>
        </w:rPr>
        <w:t>Dar ciência à Assessoria Jurídica do órgão ou entidade para as providências junto à Procuradoria Geral do Estado, com vistas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adoção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2"/>
          <w:sz w:val="20"/>
        </w:rPr>
        <w:t> </w:t>
      </w:r>
      <w:r>
        <w:rPr>
          <w:sz w:val="20"/>
        </w:rPr>
        <w:t>medidas</w:t>
      </w:r>
      <w:r>
        <w:rPr>
          <w:spacing w:val="-1"/>
          <w:sz w:val="20"/>
        </w:rPr>
        <w:t> </w:t>
      </w:r>
      <w:r>
        <w:rPr>
          <w:sz w:val="20"/>
        </w:rPr>
        <w:t>judiciais,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2"/>
          <w:numId w:val="47"/>
        </w:numPr>
        <w:tabs>
          <w:tab w:pos="605" w:val="left" w:leader="none"/>
        </w:tabs>
        <w:spacing w:line="280" w:lineRule="auto" w:before="2" w:after="0"/>
        <w:ind w:left="109" w:right="142" w:firstLine="0"/>
        <w:jc w:val="both"/>
        <w:rPr>
          <w:sz w:val="20"/>
        </w:rPr>
      </w:pPr>
      <w:r>
        <w:rPr>
          <w:sz w:val="20"/>
        </w:rPr>
        <w:t>Emitir decisão fundamentada sobre todas as solicitações e reclamações relacionadas à execução do presente Contrato,</w:t>
      </w:r>
      <w:r>
        <w:rPr>
          <w:spacing w:val="1"/>
          <w:sz w:val="20"/>
        </w:rPr>
        <w:t> </w:t>
      </w:r>
      <w:r>
        <w:rPr>
          <w:sz w:val="20"/>
        </w:rPr>
        <w:t>ressalvados os requerimentos manifestamente impertinentes, meramente protelatórios ou de nenhum interesse para a boa execução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ajuste.</w:t>
      </w:r>
    </w:p>
    <w:p>
      <w:pPr>
        <w:pStyle w:val="ListParagraph"/>
        <w:numPr>
          <w:ilvl w:val="3"/>
          <w:numId w:val="47"/>
        </w:numPr>
        <w:tabs>
          <w:tab w:pos="725" w:val="left" w:leader="none"/>
        </w:tabs>
        <w:spacing w:line="280" w:lineRule="auto" w:before="3" w:after="0"/>
        <w:ind w:left="109" w:right="142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terá o prazo de 1 (um) mês, a contar da data do protocolo do requerimento para decidir, admitida a</w:t>
      </w:r>
      <w:r>
        <w:rPr>
          <w:spacing w:val="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motivada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igual</w:t>
      </w:r>
      <w:r>
        <w:rPr>
          <w:spacing w:val="-1"/>
          <w:sz w:val="20"/>
        </w:rPr>
        <w:t> </w:t>
      </w:r>
      <w:r>
        <w:rPr>
          <w:sz w:val="20"/>
        </w:rPr>
        <w:t>período.</w:t>
      </w:r>
    </w:p>
    <w:p>
      <w:pPr>
        <w:pStyle w:val="ListParagraph"/>
        <w:numPr>
          <w:ilvl w:val="2"/>
          <w:numId w:val="47"/>
        </w:numPr>
        <w:tabs>
          <w:tab w:pos="673" w:val="left" w:leader="none"/>
        </w:tabs>
        <w:spacing w:line="240" w:lineRule="auto" w:before="2" w:after="0"/>
        <w:ind w:left="672" w:right="0" w:hanging="564"/>
        <w:jc w:val="both"/>
        <w:rPr>
          <w:b/>
          <w:sz w:val="20"/>
        </w:rPr>
      </w:pPr>
      <w:r>
        <w:rPr>
          <w:sz w:val="20"/>
        </w:rPr>
        <w:t>Responder</w:t>
      </w:r>
      <w:r>
        <w:rPr>
          <w:spacing w:val="9"/>
          <w:sz w:val="20"/>
        </w:rPr>
        <w:t> </w:t>
      </w:r>
      <w:r>
        <w:rPr>
          <w:sz w:val="20"/>
        </w:rPr>
        <w:t>aos</w:t>
      </w:r>
      <w:r>
        <w:rPr>
          <w:spacing w:val="10"/>
          <w:sz w:val="20"/>
        </w:rPr>
        <w:t> </w:t>
      </w:r>
      <w:r>
        <w:rPr>
          <w:sz w:val="20"/>
        </w:rPr>
        <w:t>eventuais</w:t>
      </w:r>
      <w:r>
        <w:rPr>
          <w:spacing w:val="9"/>
          <w:sz w:val="20"/>
        </w:rPr>
        <w:t> </w:t>
      </w:r>
      <w:r>
        <w:rPr>
          <w:sz w:val="20"/>
        </w:rPr>
        <w:t>pedidos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restabelecimento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equilíbrio</w:t>
      </w:r>
      <w:r>
        <w:rPr>
          <w:spacing w:val="10"/>
          <w:sz w:val="20"/>
        </w:rPr>
        <w:t> </w:t>
      </w:r>
      <w:r>
        <w:rPr>
          <w:sz w:val="20"/>
        </w:rPr>
        <w:t>econômico-financeiro</w:t>
      </w:r>
      <w:r>
        <w:rPr>
          <w:spacing w:val="9"/>
          <w:sz w:val="20"/>
        </w:rPr>
        <w:t> </w:t>
      </w:r>
      <w:r>
        <w:rPr>
          <w:sz w:val="20"/>
        </w:rPr>
        <w:t>efetuados</w:t>
      </w:r>
      <w:r>
        <w:rPr>
          <w:spacing w:val="10"/>
          <w:sz w:val="20"/>
        </w:rPr>
        <w:t> </w:t>
      </w:r>
      <w:r>
        <w:rPr>
          <w:sz w:val="20"/>
        </w:rPr>
        <w:t>pelo</w:t>
      </w:r>
      <w:r>
        <w:rPr>
          <w:spacing w:val="9"/>
          <w:sz w:val="20"/>
        </w:rPr>
        <w:t> </w:t>
      </w:r>
      <w:r>
        <w:rPr>
          <w:b/>
          <w:sz w:val="20"/>
        </w:rPr>
        <w:t>CONTRATADO</w:t>
      </w:r>
    </w:p>
    <w:p>
      <w:pPr>
        <w:pStyle w:val="BodyText"/>
        <w:ind w:left="109"/>
        <w:jc w:val="both"/>
      </w:pPr>
      <w:r>
        <w:rPr/>
        <w:t>no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máximo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45</w:t>
      </w:r>
      <w:r>
        <w:rPr>
          <w:spacing w:val="-1"/>
        </w:rPr>
        <w:t> </w:t>
      </w:r>
      <w:r>
        <w:rPr/>
        <w:t>(quarenta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cinco)</w:t>
      </w:r>
      <w:r>
        <w:rPr>
          <w:spacing w:val="-1"/>
        </w:rPr>
        <w:t> </w:t>
      </w:r>
      <w:r>
        <w:rPr/>
        <w:t>dias,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prorrogação</w:t>
      </w:r>
      <w:r>
        <w:rPr>
          <w:spacing w:val="-1"/>
        </w:rPr>
        <w:t> </w:t>
      </w:r>
      <w:r>
        <w:rPr/>
        <w:t>motivada,</w:t>
      </w:r>
      <w:r>
        <w:rPr>
          <w:spacing w:val="-1"/>
        </w:rPr>
        <w:t> </w:t>
      </w:r>
      <w:r>
        <w:rPr/>
        <w:t>uma</w:t>
      </w:r>
      <w:r>
        <w:rPr>
          <w:spacing w:val="-1"/>
        </w:rPr>
        <w:t> </w:t>
      </w:r>
      <w:r>
        <w:rPr/>
        <w:t>única</w:t>
      </w:r>
      <w:r>
        <w:rPr>
          <w:spacing w:val="-1"/>
        </w:rPr>
        <w:t> </w:t>
      </w:r>
      <w:r>
        <w:rPr/>
        <w:t>vez,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igual</w:t>
      </w:r>
      <w:r>
        <w:rPr>
          <w:spacing w:val="-1"/>
        </w:rPr>
        <w:t> </w:t>
      </w:r>
      <w:r>
        <w:rPr/>
        <w:t>período.</w:t>
      </w:r>
    </w:p>
    <w:p>
      <w:pPr>
        <w:pStyle w:val="ListParagraph"/>
        <w:numPr>
          <w:ilvl w:val="2"/>
          <w:numId w:val="47"/>
        </w:numPr>
        <w:tabs>
          <w:tab w:pos="690" w:val="left" w:leader="none"/>
        </w:tabs>
        <w:spacing w:line="280" w:lineRule="auto" w:before="40" w:after="0"/>
        <w:ind w:left="109" w:right="142" w:firstLine="0"/>
        <w:jc w:val="both"/>
        <w:rPr>
          <w:sz w:val="20"/>
        </w:rPr>
      </w:pPr>
      <w:r>
        <w:rPr>
          <w:sz w:val="20"/>
        </w:rPr>
        <w:t>Notificar os emitentes das garantias quanto ao início de processo administrativo para apuração de descumprimento de</w:t>
      </w:r>
      <w:r>
        <w:rPr>
          <w:spacing w:val="1"/>
          <w:sz w:val="20"/>
        </w:rPr>
        <w:t> </w:t>
      </w:r>
      <w:r>
        <w:rPr>
          <w:sz w:val="20"/>
        </w:rPr>
        <w:t>cláusulas</w:t>
      </w:r>
      <w:r>
        <w:rPr>
          <w:spacing w:val="-1"/>
          <w:sz w:val="20"/>
        </w:rPr>
        <w:t> </w:t>
      </w:r>
      <w:r>
        <w:rPr>
          <w:sz w:val="20"/>
        </w:rPr>
        <w:t>contratuais,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137,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4º,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47"/>
        </w:numPr>
        <w:tabs>
          <w:tab w:pos="688" w:val="left" w:leader="none"/>
        </w:tabs>
        <w:spacing w:line="280" w:lineRule="auto" w:before="2" w:after="0"/>
        <w:ind w:left="109" w:right="142" w:firstLine="0"/>
        <w:jc w:val="both"/>
        <w:rPr>
          <w:sz w:val="20"/>
        </w:rPr>
      </w:pPr>
      <w:r>
        <w:rPr>
          <w:sz w:val="20"/>
        </w:rPr>
        <w:t>A Administração não responderá por quaisquer compromissos assumidos pelo </w:t>
      </w:r>
      <w:r>
        <w:rPr>
          <w:b/>
          <w:sz w:val="20"/>
        </w:rPr>
        <w:t>CONTRATADO </w:t>
      </w:r>
      <w:r>
        <w:rPr>
          <w:sz w:val="20"/>
        </w:rPr>
        <w:t>com terceiros, ainda que</w:t>
      </w:r>
      <w:r>
        <w:rPr>
          <w:spacing w:val="1"/>
          <w:sz w:val="20"/>
        </w:rPr>
        <w:t> </w:t>
      </w:r>
      <w:r>
        <w:rPr>
          <w:sz w:val="20"/>
        </w:rPr>
        <w:t>vinculados à execução do Contrato, bem como por qualquer dano causado a terceiros em decorrência de ato do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empregados,</w:t>
      </w:r>
      <w:r>
        <w:rPr>
          <w:spacing w:val="-1"/>
          <w:sz w:val="20"/>
        </w:rPr>
        <w:t> </w:t>
      </w:r>
      <w:r>
        <w:rPr>
          <w:sz w:val="20"/>
        </w:rPr>
        <w:t>prepostos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subordinados.</w:t>
      </w:r>
    </w:p>
    <w:p>
      <w:pPr>
        <w:pStyle w:val="ListParagraph"/>
        <w:numPr>
          <w:ilvl w:val="2"/>
          <w:numId w:val="47"/>
        </w:numPr>
        <w:tabs>
          <w:tab w:pos="712" w:val="left" w:leader="none"/>
        </w:tabs>
        <w:spacing w:line="240" w:lineRule="auto" w:before="2" w:after="0"/>
        <w:ind w:left="711" w:right="0" w:hanging="603"/>
        <w:jc w:val="both"/>
        <w:rPr>
          <w:sz w:val="20"/>
        </w:rPr>
      </w:pPr>
      <w:r>
        <w:rPr>
          <w:sz w:val="20"/>
        </w:rPr>
        <w:t>O</w:t>
      </w:r>
      <w:r>
        <w:rPr>
          <w:spacing w:val="49"/>
          <w:sz w:val="20"/>
        </w:rPr>
        <w:t> </w:t>
      </w:r>
      <w:r>
        <w:rPr>
          <w:sz w:val="20"/>
        </w:rPr>
        <w:t>presente</w:t>
      </w:r>
      <w:r>
        <w:rPr>
          <w:spacing w:val="49"/>
          <w:sz w:val="20"/>
        </w:rPr>
        <w:t> </w:t>
      </w:r>
      <w:r>
        <w:rPr>
          <w:sz w:val="20"/>
        </w:rPr>
        <w:t>Contrato</w:t>
      </w:r>
      <w:r>
        <w:rPr>
          <w:spacing w:val="49"/>
          <w:sz w:val="20"/>
        </w:rPr>
        <w:t> </w:t>
      </w:r>
      <w:r>
        <w:rPr>
          <w:sz w:val="20"/>
        </w:rPr>
        <w:t>não</w:t>
      </w:r>
      <w:r>
        <w:rPr>
          <w:spacing w:val="49"/>
          <w:sz w:val="20"/>
        </w:rPr>
        <w:t> </w:t>
      </w:r>
      <w:r>
        <w:rPr>
          <w:sz w:val="20"/>
        </w:rPr>
        <w:t>configura</w:t>
      </w:r>
      <w:r>
        <w:rPr>
          <w:spacing w:val="49"/>
          <w:sz w:val="20"/>
        </w:rPr>
        <w:t> </w:t>
      </w:r>
      <w:r>
        <w:rPr>
          <w:sz w:val="20"/>
        </w:rPr>
        <w:t>vínculo</w:t>
      </w:r>
      <w:r>
        <w:rPr>
          <w:spacing w:val="49"/>
          <w:sz w:val="20"/>
        </w:rPr>
        <w:t> </w:t>
      </w:r>
      <w:r>
        <w:rPr>
          <w:sz w:val="20"/>
        </w:rPr>
        <w:t>empregatício</w:t>
      </w:r>
      <w:r>
        <w:rPr>
          <w:spacing w:val="49"/>
          <w:sz w:val="20"/>
        </w:rPr>
        <w:t> </w:t>
      </w:r>
      <w:r>
        <w:rPr>
          <w:sz w:val="20"/>
        </w:rPr>
        <w:t>entre</w:t>
      </w:r>
      <w:r>
        <w:rPr>
          <w:spacing w:val="49"/>
          <w:sz w:val="20"/>
        </w:rPr>
        <w:t> </w:t>
      </w:r>
      <w:r>
        <w:rPr>
          <w:sz w:val="20"/>
        </w:rPr>
        <w:t>os</w:t>
      </w:r>
      <w:r>
        <w:rPr>
          <w:spacing w:val="49"/>
          <w:sz w:val="20"/>
        </w:rPr>
        <w:t> </w:t>
      </w:r>
      <w:r>
        <w:rPr>
          <w:sz w:val="20"/>
        </w:rPr>
        <w:t>trabalhadores,</w:t>
      </w:r>
      <w:r>
        <w:rPr>
          <w:spacing w:val="49"/>
          <w:sz w:val="20"/>
        </w:rPr>
        <w:t> </w:t>
      </w:r>
      <w:r>
        <w:rPr>
          <w:sz w:val="20"/>
        </w:rPr>
        <w:t>ou</w:t>
      </w:r>
      <w:r>
        <w:rPr>
          <w:spacing w:val="49"/>
          <w:sz w:val="20"/>
        </w:rPr>
        <w:t> </w:t>
      </w:r>
      <w:r>
        <w:rPr>
          <w:sz w:val="20"/>
        </w:rPr>
        <w:t>sócios  do</w:t>
      </w:r>
      <w:r>
        <w:rPr>
          <w:spacing w:val="49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"/>
          <w:sz w:val="20"/>
        </w:rPr>
        <w:t> </w:t>
      </w:r>
      <w:r>
        <w:rPr>
          <w:sz w:val="20"/>
        </w:rPr>
        <w:t>e</w:t>
      </w:r>
      <w:r>
        <w:rPr>
          <w:spacing w:val="49"/>
          <w:sz w:val="20"/>
        </w:rPr>
        <w:t> </w:t>
      </w:r>
      <w:r>
        <w:rPr>
          <w:sz w:val="20"/>
        </w:rPr>
        <w:t>o</w:t>
      </w:r>
    </w:p>
    <w:p>
      <w:pPr>
        <w:pStyle w:val="Heading2"/>
        <w:spacing w:before="40"/>
        <w:rPr>
          <w:b w:val="0"/>
        </w:rPr>
      </w:pPr>
      <w:r>
        <w:rPr/>
        <w:t>CONTRATANTE</w:t>
      </w:r>
      <w:r>
        <w:rPr>
          <w:b w:val="0"/>
        </w:rPr>
        <w:t>.</w:t>
      </w:r>
    </w:p>
    <w:p>
      <w:pPr>
        <w:pStyle w:val="BodyText"/>
        <w:spacing w:before="2"/>
        <w:rPr>
          <w:sz w:val="32"/>
        </w:rPr>
      </w:pPr>
    </w:p>
    <w:p>
      <w:pPr>
        <w:spacing w:before="0"/>
        <w:ind w:left="109" w:right="0" w:firstLine="0"/>
        <w:jc w:val="left"/>
        <w:rPr>
          <w:b/>
          <w:sz w:val="20"/>
        </w:rPr>
      </w:pPr>
      <w:r>
        <w:rPr>
          <w:b/>
          <w:spacing w:val="-1"/>
          <w:sz w:val="20"/>
        </w:rPr>
        <w:t>CLÁUSULA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NONA</w:t>
      </w:r>
      <w:r>
        <w:rPr>
          <w:b/>
          <w:spacing w:val="-11"/>
          <w:sz w:val="20"/>
        </w:rPr>
        <w:t> </w:t>
      </w:r>
      <w:r>
        <w:rPr>
          <w:b/>
          <w:spacing w:val="-1"/>
          <w:sz w:val="20"/>
        </w:rPr>
        <w:t>-</w:t>
      </w:r>
      <w:r>
        <w:rPr>
          <w:b/>
          <w:sz w:val="20"/>
        </w:rPr>
        <w:t> </w:t>
      </w:r>
      <w:r>
        <w:rPr>
          <w:b/>
          <w:spacing w:val="-1"/>
          <w:sz w:val="20"/>
        </w:rPr>
        <w:t>OBRIGAÇÕES</w:t>
      </w:r>
      <w:r>
        <w:rPr>
          <w:b/>
          <w:sz w:val="20"/>
        </w:rPr>
        <w:t> </w:t>
      </w:r>
      <w:r>
        <w:rPr>
          <w:b/>
          <w:spacing w:val="-1"/>
          <w:sz w:val="20"/>
        </w:rPr>
        <w:t>DO CONTRATADO</w:t>
      </w:r>
    </w:p>
    <w:p>
      <w:pPr>
        <w:pStyle w:val="ListParagraph"/>
        <w:numPr>
          <w:ilvl w:val="1"/>
          <w:numId w:val="48"/>
        </w:numPr>
        <w:tabs>
          <w:tab w:pos="457" w:val="left" w:leader="none"/>
        </w:tabs>
        <w:spacing w:line="280" w:lineRule="auto" w:before="40" w:after="0"/>
        <w:ind w:left="109" w:right="142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cumprir todas as obrigações constantes deste Contrato e em seus Anexos, assumindo como</w:t>
      </w:r>
      <w:r>
        <w:rPr>
          <w:spacing w:val="1"/>
          <w:sz w:val="20"/>
        </w:rPr>
        <w:t> </w:t>
      </w:r>
      <w:r>
        <w:rPr>
          <w:sz w:val="20"/>
        </w:rPr>
        <w:t>exclusivamente seus os riscos e as despesas decorrentes da boa e perfeita execução do objeto, observando, ainda, as obrigações a</w:t>
      </w:r>
      <w:r>
        <w:rPr>
          <w:spacing w:val="1"/>
          <w:sz w:val="20"/>
        </w:rPr>
        <w:t> </w:t>
      </w:r>
      <w:r>
        <w:rPr>
          <w:sz w:val="20"/>
        </w:rPr>
        <w:t>seguir</w:t>
      </w:r>
      <w:r>
        <w:rPr>
          <w:spacing w:val="-1"/>
          <w:sz w:val="20"/>
        </w:rPr>
        <w:t> </w:t>
      </w:r>
      <w:r>
        <w:rPr>
          <w:sz w:val="20"/>
        </w:rPr>
        <w:t>dispostas:</w:t>
      </w:r>
    </w:p>
    <w:p>
      <w:pPr>
        <w:pStyle w:val="ListParagraph"/>
        <w:numPr>
          <w:ilvl w:val="2"/>
          <w:numId w:val="48"/>
        </w:numPr>
        <w:tabs>
          <w:tab w:pos="567" w:val="left" w:leader="none"/>
        </w:tabs>
        <w:spacing w:line="280" w:lineRule="auto" w:before="3" w:after="0"/>
        <w:ind w:left="109" w:right="142" w:firstLine="0"/>
        <w:jc w:val="both"/>
        <w:rPr>
          <w:sz w:val="20"/>
        </w:rPr>
      </w:pPr>
      <w:r>
        <w:rPr>
          <w:sz w:val="20"/>
        </w:rPr>
        <w:t>Entregar o objeto acompanhado, se for o caso, do manual do usuário, com uma versão em português, e da relação da rede de</w:t>
      </w:r>
      <w:r>
        <w:rPr>
          <w:spacing w:val="1"/>
          <w:sz w:val="20"/>
        </w:rPr>
        <w:t> </w:t>
      </w:r>
      <w:r>
        <w:rPr>
          <w:sz w:val="20"/>
        </w:rPr>
        <w:t>assistência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autorizada.</w:t>
      </w:r>
    </w:p>
    <w:p>
      <w:pPr>
        <w:pStyle w:val="ListParagraph"/>
        <w:numPr>
          <w:ilvl w:val="2"/>
          <w:numId w:val="48"/>
        </w:numPr>
        <w:tabs>
          <w:tab w:pos="569" w:val="left" w:leader="none"/>
        </w:tabs>
        <w:spacing w:line="280" w:lineRule="auto" w:before="2" w:after="0"/>
        <w:ind w:left="109" w:right="142" w:firstLine="0"/>
        <w:jc w:val="both"/>
        <w:rPr>
          <w:sz w:val="20"/>
        </w:rPr>
      </w:pPr>
      <w:r>
        <w:rPr>
          <w:sz w:val="20"/>
        </w:rPr>
        <w:t>Comunicar ao </w:t>
      </w:r>
      <w:r>
        <w:rPr>
          <w:b/>
          <w:sz w:val="20"/>
        </w:rPr>
        <w:t>CONTRATANTE</w:t>
      </w:r>
      <w:r>
        <w:rPr>
          <w:sz w:val="20"/>
        </w:rPr>
        <w:t>, no prazo máximo de 24 (vinte e quatro) horas que antecede a data da entrega, os motivos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impossibilitem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previsto,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devida</w:t>
      </w:r>
      <w:r>
        <w:rPr>
          <w:spacing w:val="-1"/>
          <w:sz w:val="20"/>
        </w:rPr>
        <w:t> </w:t>
      </w:r>
      <w:r>
        <w:rPr>
          <w:sz w:val="20"/>
        </w:rPr>
        <w:t>comprovação.</w:t>
      </w:r>
    </w:p>
    <w:p>
      <w:pPr>
        <w:pStyle w:val="ListParagraph"/>
        <w:numPr>
          <w:ilvl w:val="2"/>
          <w:numId w:val="48"/>
        </w:numPr>
        <w:tabs>
          <w:tab w:pos="561" w:val="left" w:leader="none"/>
        </w:tabs>
        <w:spacing w:line="280" w:lineRule="auto" w:before="2" w:after="0"/>
        <w:ind w:left="109" w:right="142" w:firstLine="0"/>
        <w:jc w:val="both"/>
        <w:rPr>
          <w:sz w:val="20"/>
        </w:rPr>
      </w:pPr>
      <w:r>
        <w:rPr>
          <w:sz w:val="20"/>
        </w:rPr>
        <w:t>Atender às determinações regulares emitidas pelo fiscal ou gestor do Contrato ou autoridade superior (</w:t>
      </w:r>
      <w:hyperlink r:id="rId36">
        <w:r>
          <w:rPr>
            <w:color w:val="000080"/>
            <w:sz w:val="20"/>
            <w:u w:val="single" w:color="000080"/>
          </w:rPr>
          <w:t>art. 137, II, da Lei nº</w:t>
        </w:r>
      </w:hyperlink>
      <w:r>
        <w:rPr>
          <w:color w:val="000080"/>
          <w:spacing w:val="1"/>
          <w:sz w:val="20"/>
        </w:rPr>
        <w:t> </w:t>
      </w:r>
      <w:hyperlink r:id="rId36"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)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prestar</w:t>
      </w:r>
      <w:r>
        <w:rPr>
          <w:spacing w:val="-1"/>
          <w:sz w:val="20"/>
        </w:rPr>
        <w:t> </w:t>
      </w:r>
      <w:r>
        <w:rPr>
          <w:sz w:val="20"/>
        </w:rPr>
        <w:t>todo</w:t>
      </w:r>
      <w:r>
        <w:rPr>
          <w:spacing w:val="-1"/>
          <w:sz w:val="20"/>
        </w:rPr>
        <w:t> </w:t>
      </w:r>
      <w:r>
        <w:rPr>
          <w:sz w:val="20"/>
        </w:rPr>
        <w:t>esclarecimento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informação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eles</w:t>
      </w:r>
      <w:r>
        <w:rPr>
          <w:spacing w:val="-1"/>
          <w:sz w:val="20"/>
        </w:rPr>
        <w:t> </w:t>
      </w:r>
      <w:r>
        <w:rPr>
          <w:sz w:val="20"/>
        </w:rPr>
        <w:t>solicitados.</w:t>
      </w:r>
    </w:p>
    <w:p>
      <w:pPr>
        <w:pStyle w:val="ListParagraph"/>
        <w:numPr>
          <w:ilvl w:val="2"/>
          <w:numId w:val="48"/>
        </w:numPr>
        <w:tabs>
          <w:tab w:pos="559" w:val="left" w:leader="none"/>
        </w:tabs>
        <w:spacing w:line="280" w:lineRule="auto" w:before="2" w:after="0"/>
        <w:ind w:left="109" w:right="142" w:firstLine="0"/>
        <w:jc w:val="both"/>
        <w:rPr>
          <w:sz w:val="20"/>
        </w:rPr>
      </w:pPr>
      <w:r>
        <w:rPr>
          <w:sz w:val="20"/>
        </w:rPr>
        <w:t>Alocar os empregados necessários, com habilitação e conhecimento adequados, ao perfeito cumprimento das cláusulas deste</w:t>
      </w:r>
      <w:r>
        <w:rPr>
          <w:spacing w:val="1"/>
          <w:sz w:val="20"/>
        </w:rPr>
        <w:t> </w:t>
      </w:r>
      <w:r>
        <w:rPr>
          <w:sz w:val="20"/>
        </w:rPr>
        <w:t>Contrato, fornecendo os materiais, equipamentos, ferramentas e utensílios demandados, cuja quantidade, qualidade e tecnologia</w:t>
      </w:r>
      <w:r>
        <w:rPr>
          <w:spacing w:val="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atender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recomendações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boa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regência.</w:t>
      </w:r>
    </w:p>
    <w:p>
      <w:pPr>
        <w:pStyle w:val="ListParagraph"/>
        <w:numPr>
          <w:ilvl w:val="2"/>
          <w:numId w:val="48"/>
        </w:numPr>
        <w:tabs>
          <w:tab w:pos="581" w:val="left" w:leader="none"/>
        </w:tabs>
        <w:spacing w:line="280" w:lineRule="auto" w:before="2" w:after="0"/>
        <w:ind w:left="109" w:right="142" w:firstLine="0"/>
        <w:jc w:val="both"/>
        <w:rPr>
          <w:sz w:val="20"/>
        </w:rPr>
      </w:pPr>
      <w:r>
        <w:rPr>
          <w:sz w:val="20"/>
        </w:rPr>
        <w:t>Reparar, corrigir, remover, reconstruir ou substituir, às suas expensas, no total ou em parte, no prazo fixado pelo fiscal do</w:t>
      </w:r>
      <w:r>
        <w:rPr>
          <w:spacing w:val="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quais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verificarem</w:t>
      </w:r>
      <w:r>
        <w:rPr>
          <w:spacing w:val="-1"/>
          <w:sz w:val="20"/>
        </w:rPr>
        <w:t> </w:t>
      </w:r>
      <w:r>
        <w:rPr>
          <w:sz w:val="20"/>
        </w:rPr>
        <w:t>vícios,</w:t>
      </w:r>
      <w:r>
        <w:rPr>
          <w:spacing w:val="-1"/>
          <w:sz w:val="20"/>
        </w:rPr>
        <w:t> </w:t>
      </w:r>
      <w:r>
        <w:rPr>
          <w:sz w:val="20"/>
        </w:rPr>
        <w:t>defeitos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incorreções</w:t>
      </w:r>
      <w:r>
        <w:rPr>
          <w:spacing w:val="-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empregados.</w:t>
      </w:r>
    </w:p>
    <w:p>
      <w:pPr>
        <w:pStyle w:val="ListParagraph"/>
        <w:numPr>
          <w:ilvl w:val="2"/>
          <w:numId w:val="48"/>
        </w:numPr>
        <w:tabs>
          <w:tab w:pos="580" w:val="left" w:leader="none"/>
        </w:tabs>
        <w:spacing w:line="280" w:lineRule="auto" w:before="2" w:after="0"/>
        <w:ind w:left="109" w:right="142" w:firstLine="0"/>
        <w:jc w:val="both"/>
        <w:rPr>
          <w:sz w:val="20"/>
        </w:rPr>
      </w:pPr>
      <w:r>
        <w:rPr>
          <w:sz w:val="20"/>
        </w:rPr>
        <w:t>Responsabilizar-se pelos vícios e danos decorrentes do objeto, de acordo com o Código de Defesa do Consumidor (</w:t>
      </w:r>
      <w:hyperlink r:id="rId37">
        <w:r>
          <w:rPr>
            <w:color w:val="000080"/>
            <w:sz w:val="20"/>
            <w:u w:val="single" w:color="000080"/>
          </w:rPr>
          <w:t>Lei nº</w:t>
        </w:r>
      </w:hyperlink>
      <w:r>
        <w:rPr>
          <w:color w:val="000080"/>
          <w:spacing w:val="1"/>
          <w:sz w:val="20"/>
        </w:rPr>
        <w:t> </w:t>
      </w:r>
      <w:hyperlink r:id="rId37">
        <w:r>
          <w:rPr>
            <w:color w:val="000080"/>
            <w:sz w:val="20"/>
            <w:u w:val="single" w:color="000080"/>
          </w:rPr>
          <w:t>8.078/1990</w:t>
        </w:r>
      </w:hyperlink>
      <w:r>
        <w:rPr>
          <w:sz w:val="20"/>
        </w:rPr>
        <w:t>), bem como por todo e qualquer dano causado à Administração ou terceiros, não reduzindo essa responsabilidade a</w:t>
      </w:r>
      <w:r>
        <w:rPr>
          <w:spacing w:val="1"/>
          <w:sz w:val="20"/>
        </w:rPr>
        <w:t> </w:t>
      </w:r>
      <w:r>
        <w:rPr>
          <w:sz w:val="20"/>
        </w:rPr>
        <w:t>fiscalização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acompanhamento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execução</w:t>
      </w:r>
      <w:r>
        <w:rPr>
          <w:spacing w:val="1"/>
          <w:sz w:val="20"/>
        </w:rPr>
        <w:t> </w:t>
      </w:r>
      <w:r>
        <w:rPr>
          <w:sz w:val="20"/>
        </w:rPr>
        <w:t>contratual</w:t>
      </w:r>
      <w:r>
        <w:rPr>
          <w:spacing w:val="1"/>
          <w:sz w:val="20"/>
        </w:rPr>
        <w:t> </w:t>
      </w:r>
      <w:r>
        <w:rPr>
          <w:sz w:val="20"/>
        </w:rPr>
        <w:t>pelo</w:t>
      </w:r>
      <w:r>
        <w:rPr>
          <w:spacing w:val="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ficará</w:t>
      </w:r>
      <w:r>
        <w:rPr>
          <w:spacing w:val="1"/>
          <w:sz w:val="20"/>
        </w:rPr>
        <w:t> </w:t>
      </w:r>
      <w:r>
        <w:rPr>
          <w:sz w:val="20"/>
        </w:rPr>
        <w:t>autorizado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descontar</w:t>
      </w:r>
      <w:r>
        <w:rPr>
          <w:spacing w:val="1"/>
          <w:sz w:val="20"/>
        </w:rPr>
        <w:t> </w:t>
      </w:r>
      <w:r>
        <w:rPr>
          <w:sz w:val="20"/>
        </w:rPr>
        <w:t>dos</w:t>
      </w:r>
      <w:r>
        <w:rPr>
          <w:spacing w:val="1"/>
          <w:sz w:val="20"/>
        </w:rPr>
        <w:t> </w:t>
      </w:r>
      <w:r>
        <w:rPr>
          <w:sz w:val="20"/>
        </w:rPr>
        <w:t>pagamentos</w:t>
      </w:r>
      <w:r>
        <w:rPr>
          <w:spacing w:val="-1"/>
          <w:sz w:val="20"/>
        </w:rPr>
        <w:t> </w:t>
      </w:r>
      <w:r>
        <w:rPr>
          <w:sz w:val="20"/>
        </w:rPr>
        <w:t>devidos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garantia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correspondente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sofridos.</w:t>
      </w:r>
    </w:p>
    <w:p>
      <w:pPr>
        <w:spacing w:after="0" w:line="280" w:lineRule="auto"/>
        <w:jc w:val="both"/>
        <w:rPr>
          <w:sz w:val="20"/>
        </w:rPr>
        <w:sectPr>
          <w:pgSz w:w="11900" w:h="16840"/>
          <w:pgMar w:top="500" w:bottom="280" w:left="580" w:right="520"/>
        </w:sectPr>
      </w:pPr>
    </w:p>
    <w:p>
      <w:pPr>
        <w:pStyle w:val="ListParagraph"/>
        <w:numPr>
          <w:ilvl w:val="2"/>
          <w:numId w:val="48"/>
        </w:numPr>
        <w:tabs>
          <w:tab w:pos="566" w:val="left" w:leader="none"/>
        </w:tabs>
        <w:spacing w:line="280" w:lineRule="auto" w:before="75" w:after="0"/>
        <w:ind w:left="109" w:right="142" w:firstLine="0"/>
        <w:jc w:val="both"/>
        <w:rPr>
          <w:sz w:val="20"/>
        </w:rPr>
      </w:pPr>
      <w:r>
        <w:rPr>
          <w:sz w:val="20"/>
        </w:rPr>
        <w:t>Não contratar, durante a vigência do Contrato, cônjuge, companheiro ou parente em linha reta, colateral ou por afinidade, até</w:t>
      </w:r>
      <w:r>
        <w:rPr>
          <w:spacing w:val="1"/>
          <w:sz w:val="20"/>
        </w:rPr>
        <w:t> </w:t>
      </w:r>
      <w:r>
        <w:rPr>
          <w:sz w:val="20"/>
        </w:rPr>
        <w:t>o terceiro grau, de dirigente do </w:t>
      </w:r>
      <w:r>
        <w:rPr>
          <w:b/>
          <w:sz w:val="20"/>
        </w:rPr>
        <w:t>CONTRATANTE </w:t>
      </w:r>
      <w:r>
        <w:rPr>
          <w:sz w:val="20"/>
        </w:rPr>
        <w:t>ou de agente público que atue na fiscalização ou na gestão do Contrato, nos</w:t>
      </w:r>
      <w:r>
        <w:rPr>
          <w:spacing w:val="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48,</w:t>
      </w:r>
      <w:r>
        <w:rPr>
          <w:spacing w:val="-1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48"/>
        </w:numPr>
        <w:tabs>
          <w:tab w:pos="560" w:val="left" w:leader="none"/>
        </w:tabs>
        <w:spacing w:line="240" w:lineRule="auto" w:before="2" w:after="0"/>
        <w:ind w:left="559" w:right="0" w:hanging="451"/>
        <w:jc w:val="both"/>
        <w:rPr>
          <w:sz w:val="20"/>
        </w:rPr>
      </w:pPr>
      <w:r>
        <w:rPr>
          <w:sz w:val="20"/>
        </w:rPr>
        <w:t>Manter</w:t>
      </w:r>
      <w:r>
        <w:rPr>
          <w:spacing w:val="-4"/>
          <w:sz w:val="20"/>
        </w:rPr>
        <w:t> </w:t>
      </w:r>
      <w:r>
        <w:rPr>
          <w:sz w:val="20"/>
        </w:rPr>
        <w:t>a</w:t>
      </w:r>
      <w:r>
        <w:rPr>
          <w:spacing w:val="-4"/>
          <w:sz w:val="20"/>
        </w:rPr>
        <w:t> </w:t>
      </w:r>
      <w:r>
        <w:rPr>
          <w:sz w:val="20"/>
        </w:rPr>
        <w:t>regularidade</w:t>
      </w:r>
      <w:r>
        <w:rPr>
          <w:spacing w:val="-4"/>
          <w:sz w:val="20"/>
        </w:rPr>
        <w:t> </w:t>
      </w:r>
      <w:r>
        <w:rPr>
          <w:sz w:val="20"/>
        </w:rPr>
        <w:t>junto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4"/>
          <w:sz w:val="20"/>
        </w:rPr>
        <w:t> </w:t>
      </w:r>
      <w:r>
        <w:rPr>
          <w:sz w:val="20"/>
        </w:rPr>
        <w:t>SICAF.</w:t>
      </w:r>
    </w:p>
    <w:p>
      <w:pPr>
        <w:pStyle w:val="ListParagraph"/>
        <w:numPr>
          <w:ilvl w:val="3"/>
          <w:numId w:val="48"/>
        </w:numPr>
        <w:tabs>
          <w:tab w:pos="791" w:val="left" w:leader="none"/>
        </w:tabs>
        <w:spacing w:line="280" w:lineRule="auto" w:before="40" w:after="0"/>
        <w:ind w:left="109" w:right="142" w:firstLine="0"/>
        <w:jc w:val="both"/>
        <w:rPr>
          <w:sz w:val="20"/>
        </w:rPr>
      </w:pPr>
      <w:r>
        <w:rPr>
          <w:sz w:val="20"/>
        </w:rPr>
        <w:t>Quando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for</w:t>
      </w:r>
      <w:r>
        <w:rPr>
          <w:spacing w:val="1"/>
          <w:sz w:val="20"/>
        </w:rPr>
        <w:t> </w:t>
      </w:r>
      <w:r>
        <w:rPr>
          <w:sz w:val="20"/>
        </w:rPr>
        <w:t>possível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verificação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regularidade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Sistema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Cadastro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Fornecedores</w:t>
      </w:r>
      <w:r>
        <w:rPr>
          <w:spacing w:val="1"/>
          <w:sz w:val="20"/>
        </w:rPr>
        <w:t> </w:t>
      </w:r>
      <w:r>
        <w:rPr>
          <w:sz w:val="20"/>
        </w:rPr>
        <w:t>–</w:t>
      </w:r>
      <w:r>
        <w:rPr>
          <w:spacing w:val="1"/>
          <w:sz w:val="20"/>
        </w:rPr>
        <w:t> </w:t>
      </w:r>
      <w:r>
        <w:rPr>
          <w:sz w:val="20"/>
        </w:rPr>
        <w:t>SICAF,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b/>
          <w:sz w:val="20"/>
        </w:rPr>
        <w:t>CONTRATADO </w:t>
      </w:r>
      <w:r>
        <w:rPr>
          <w:sz w:val="20"/>
        </w:rPr>
        <w:t>deverá entregar ao setor responsável pela fiscalização do Contrato, junto com a Nota Fiscal para fins de</w:t>
      </w:r>
      <w:r>
        <w:rPr>
          <w:spacing w:val="1"/>
          <w:sz w:val="20"/>
        </w:rPr>
        <w:t> </w:t>
      </w:r>
      <w:r>
        <w:rPr>
          <w:sz w:val="20"/>
        </w:rPr>
        <w:t>pagamento,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documentos:</w:t>
      </w:r>
    </w:p>
    <w:p>
      <w:pPr>
        <w:pStyle w:val="ListParagraph"/>
        <w:numPr>
          <w:ilvl w:val="0"/>
          <w:numId w:val="49"/>
        </w:numPr>
        <w:tabs>
          <w:tab w:pos="316" w:val="left" w:leader="none"/>
        </w:tabs>
        <w:spacing w:line="240" w:lineRule="auto" w:before="3" w:after="0"/>
        <w:ind w:left="315" w:right="0" w:hanging="207"/>
        <w:jc w:val="left"/>
        <w:rPr>
          <w:sz w:val="20"/>
        </w:rPr>
      </w:pP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relativa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Seguridade</w:t>
      </w:r>
      <w:r>
        <w:rPr>
          <w:spacing w:val="-1"/>
          <w:sz w:val="20"/>
        </w:rPr>
        <w:t> </w:t>
      </w:r>
      <w:r>
        <w:rPr>
          <w:sz w:val="20"/>
        </w:rPr>
        <w:t>Social;</w:t>
      </w:r>
    </w:p>
    <w:p>
      <w:pPr>
        <w:pStyle w:val="ListParagraph"/>
        <w:numPr>
          <w:ilvl w:val="0"/>
          <w:numId w:val="49"/>
        </w:numPr>
        <w:tabs>
          <w:tab w:pos="327" w:val="left" w:leader="none"/>
        </w:tabs>
        <w:spacing w:line="240" w:lineRule="auto" w:before="40" w:after="0"/>
        <w:ind w:left="326" w:right="0" w:hanging="218"/>
        <w:jc w:val="left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conjunta</w:t>
      </w:r>
      <w:r>
        <w:rPr>
          <w:spacing w:val="-1"/>
          <w:sz w:val="20"/>
        </w:rPr>
        <w:t> </w:t>
      </w:r>
      <w:r>
        <w:rPr>
          <w:sz w:val="20"/>
        </w:rPr>
        <w:t>relativa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tributos</w:t>
      </w:r>
      <w:r>
        <w:rPr>
          <w:spacing w:val="-1"/>
          <w:sz w:val="20"/>
        </w:rPr>
        <w:t> </w:t>
      </w:r>
      <w:r>
        <w:rPr>
          <w:sz w:val="20"/>
        </w:rPr>
        <w:t>federais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Dívida</w:t>
      </w:r>
      <w:r>
        <w:rPr>
          <w:spacing w:val="-12"/>
          <w:sz w:val="20"/>
        </w:rPr>
        <w:t> </w:t>
      </w:r>
      <w:r>
        <w:rPr>
          <w:sz w:val="20"/>
        </w:rPr>
        <w:t>Ativa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União;</w:t>
      </w:r>
    </w:p>
    <w:p>
      <w:pPr>
        <w:pStyle w:val="ListParagraph"/>
        <w:numPr>
          <w:ilvl w:val="0"/>
          <w:numId w:val="49"/>
        </w:numPr>
        <w:tabs>
          <w:tab w:pos="316" w:val="left" w:leader="none"/>
        </w:tabs>
        <w:spacing w:line="240" w:lineRule="auto" w:before="40" w:after="0"/>
        <w:ind w:left="315" w:right="0" w:hanging="207"/>
        <w:jc w:val="left"/>
        <w:rPr>
          <w:sz w:val="20"/>
        </w:rPr>
      </w:pPr>
      <w:r>
        <w:rPr>
          <w:sz w:val="20"/>
        </w:rPr>
        <w:t>certidões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comprovem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perante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Municipal,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Distrital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contratado;</w:t>
      </w:r>
    </w:p>
    <w:p>
      <w:pPr>
        <w:pStyle w:val="ListParagraph"/>
        <w:numPr>
          <w:ilvl w:val="0"/>
          <w:numId w:val="49"/>
        </w:numPr>
        <w:tabs>
          <w:tab w:pos="327" w:val="left" w:leader="none"/>
        </w:tabs>
        <w:spacing w:line="240" w:lineRule="auto" w:before="40" w:after="0"/>
        <w:ind w:left="326" w:right="0" w:hanging="218"/>
        <w:jc w:val="left"/>
        <w:rPr>
          <w:sz w:val="20"/>
        </w:rPr>
      </w:pPr>
      <w:r>
        <w:rPr>
          <w:sz w:val="20"/>
        </w:rPr>
        <w:t>Certificado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FGTS;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49"/>
        </w:numPr>
        <w:tabs>
          <w:tab w:pos="316" w:val="left" w:leader="none"/>
        </w:tabs>
        <w:spacing w:line="240" w:lineRule="auto" w:before="40" w:after="0"/>
        <w:ind w:left="315" w:right="0" w:hanging="207"/>
        <w:jc w:val="left"/>
        <w:rPr>
          <w:sz w:val="20"/>
        </w:rPr>
      </w:pPr>
      <w:r>
        <w:rPr>
          <w:sz w:val="20"/>
        </w:rPr>
        <w:t>Certidão</w:t>
      </w:r>
      <w:r>
        <w:rPr>
          <w:spacing w:val="-5"/>
          <w:sz w:val="20"/>
        </w:rPr>
        <w:t> </w:t>
      </w:r>
      <w:r>
        <w:rPr>
          <w:sz w:val="20"/>
        </w:rPr>
        <w:t>Negativa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Débitos</w:t>
      </w:r>
      <w:r>
        <w:rPr>
          <w:spacing w:val="-7"/>
          <w:sz w:val="20"/>
        </w:rPr>
        <w:t> </w:t>
      </w:r>
      <w:r>
        <w:rPr>
          <w:sz w:val="20"/>
        </w:rPr>
        <w:t>Trabalhistas</w:t>
      </w:r>
      <w:r>
        <w:rPr>
          <w:spacing w:val="-4"/>
          <w:sz w:val="20"/>
        </w:rPr>
        <w:t> </w:t>
      </w:r>
      <w:r>
        <w:rPr>
          <w:sz w:val="20"/>
        </w:rPr>
        <w:t>–</w:t>
      </w:r>
      <w:r>
        <w:rPr>
          <w:spacing w:val="-4"/>
          <w:sz w:val="20"/>
        </w:rPr>
        <w:t> </w:t>
      </w:r>
      <w:r>
        <w:rPr>
          <w:sz w:val="20"/>
        </w:rPr>
        <w:t>CNDT.</w:t>
      </w:r>
    </w:p>
    <w:p>
      <w:pPr>
        <w:pStyle w:val="BodyText"/>
        <w:spacing w:before="0"/>
        <w:rPr>
          <w:sz w:val="27"/>
        </w:rPr>
      </w:pPr>
    </w:p>
    <w:p>
      <w:pPr>
        <w:pStyle w:val="ListParagraph"/>
        <w:numPr>
          <w:ilvl w:val="2"/>
          <w:numId w:val="48"/>
        </w:numPr>
        <w:tabs>
          <w:tab w:pos="589" w:val="left" w:leader="none"/>
        </w:tabs>
        <w:spacing w:line="280" w:lineRule="auto" w:before="0" w:after="0"/>
        <w:ind w:left="109" w:right="142" w:firstLine="0"/>
        <w:jc w:val="both"/>
        <w:rPr>
          <w:sz w:val="20"/>
        </w:rPr>
      </w:pPr>
      <w:r>
        <w:rPr>
          <w:sz w:val="20"/>
        </w:rPr>
        <w:t>Responsabilizar-se pelo cumprimento de todas as obrigações trabalhistas, previdenciárias, fiscais, comerciais e as demais</w:t>
      </w:r>
      <w:r>
        <w:rPr>
          <w:spacing w:val="1"/>
          <w:sz w:val="20"/>
        </w:rPr>
        <w:t> </w:t>
      </w:r>
      <w:r>
        <w:rPr>
          <w:sz w:val="20"/>
        </w:rPr>
        <w:t>previstas</w:t>
      </w:r>
      <w:r>
        <w:rPr>
          <w:spacing w:val="-3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legislação</w:t>
      </w:r>
      <w:r>
        <w:rPr>
          <w:spacing w:val="-3"/>
          <w:sz w:val="20"/>
        </w:rPr>
        <w:t> </w:t>
      </w:r>
      <w:r>
        <w:rPr>
          <w:sz w:val="20"/>
        </w:rPr>
        <w:t>específica,</w:t>
      </w:r>
      <w:r>
        <w:rPr>
          <w:spacing w:val="-2"/>
          <w:sz w:val="20"/>
        </w:rPr>
        <w:t> </w:t>
      </w:r>
      <w:r>
        <w:rPr>
          <w:sz w:val="20"/>
        </w:rPr>
        <w:t>cuja</w:t>
      </w:r>
      <w:r>
        <w:rPr>
          <w:spacing w:val="-3"/>
          <w:sz w:val="20"/>
        </w:rPr>
        <w:t> </w:t>
      </w:r>
      <w:r>
        <w:rPr>
          <w:sz w:val="20"/>
        </w:rPr>
        <w:t>inadimplência</w:t>
      </w:r>
      <w:r>
        <w:rPr>
          <w:spacing w:val="-2"/>
          <w:sz w:val="20"/>
        </w:rPr>
        <w:t> </w:t>
      </w:r>
      <w:r>
        <w:rPr>
          <w:sz w:val="20"/>
        </w:rPr>
        <w:t>não</w:t>
      </w:r>
      <w:r>
        <w:rPr>
          <w:spacing w:val="-3"/>
          <w:sz w:val="20"/>
        </w:rPr>
        <w:t> </w:t>
      </w:r>
      <w:r>
        <w:rPr>
          <w:sz w:val="20"/>
        </w:rPr>
        <w:t>transfere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responsabilidade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não</w:t>
      </w:r>
      <w:r>
        <w:rPr>
          <w:spacing w:val="-3"/>
          <w:sz w:val="20"/>
        </w:rPr>
        <w:t> </w:t>
      </w:r>
      <w:r>
        <w:rPr>
          <w:sz w:val="20"/>
        </w:rPr>
        <w:t>poderá</w:t>
      </w:r>
      <w:r>
        <w:rPr>
          <w:spacing w:val="-2"/>
          <w:sz w:val="20"/>
        </w:rPr>
        <w:t> </w:t>
      </w:r>
      <w:r>
        <w:rPr>
          <w:sz w:val="20"/>
        </w:rPr>
        <w:t>onerar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47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48"/>
        </w:numPr>
        <w:tabs>
          <w:tab w:pos="679" w:val="left" w:leader="none"/>
        </w:tabs>
        <w:spacing w:line="280" w:lineRule="auto" w:before="3" w:after="0"/>
        <w:ind w:left="109" w:right="142" w:firstLine="0"/>
        <w:jc w:val="both"/>
        <w:rPr>
          <w:sz w:val="20"/>
        </w:rPr>
      </w:pPr>
      <w:r>
        <w:rPr>
          <w:sz w:val="20"/>
        </w:rPr>
        <w:t>Comunicar ao Fiscal do Contrato, no prazo de 24 (vinte e quatro) horas, qualquer ocorrência anormal ou acidente que se</w:t>
      </w:r>
      <w:r>
        <w:rPr>
          <w:spacing w:val="1"/>
          <w:sz w:val="20"/>
        </w:rPr>
        <w:t> </w:t>
      </w:r>
      <w:r>
        <w:rPr>
          <w:sz w:val="20"/>
        </w:rPr>
        <w:t>verifique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2"/>
          <w:numId w:val="48"/>
        </w:numPr>
        <w:tabs>
          <w:tab w:pos="662" w:val="left" w:leader="none"/>
        </w:tabs>
        <w:spacing w:line="280" w:lineRule="auto" w:before="1" w:after="0"/>
        <w:ind w:left="109" w:right="142" w:firstLine="0"/>
        <w:jc w:val="both"/>
        <w:rPr>
          <w:sz w:val="20"/>
        </w:rPr>
      </w:pPr>
      <w:r>
        <w:rPr>
          <w:sz w:val="20"/>
        </w:rPr>
        <w:t>Paralisar, por determinação do </w:t>
      </w:r>
      <w:r>
        <w:rPr>
          <w:b/>
          <w:sz w:val="20"/>
        </w:rPr>
        <w:t>CONTRATANTE</w:t>
      </w:r>
      <w:r>
        <w:rPr>
          <w:sz w:val="20"/>
        </w:rPr>
        <w:t>, qualquer atividade que não esteja sendo executada de acordo com a boa</w:t>
      </w:r>
      <w:r>
        <w:rPr>
          <w:spacing w:val="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ponha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risco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segurança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terceiros.</w:t>
      </w:r>
    </w:p>
    <w:p>
      <w:pPr>
        <w:pStyle w:val="ListParagraph"/>
        <w:numPr>
          <w:ilvl w:val="2"/>
          <w:numId w:val="48"/>
        </w:numPr>
        <w:tabs>
          <w:tab w:pos="667" w:val="left" w:leader="none"/>
        </w:tabs>
        <w:spacing w:line="280" w:lineRule="auto" w:before="2" w:after="0"/>
        <w:ind w:left="109" w:right="142" w:firstLine="0"/>
        <w:jc w:val="both"/>
        <w:rPr>
          <w:sz w:val="20"/>
        </w:rPr>
      </w:pPr>
      <w:r>
        <w:rPr>
          <w:sz w:val="20"/>
        </w:rPr>
        <w:t>Conduzir os trabalhos com estrita observância às normas da legislação pertinente, cumprindo as determinações dos Poderes</w:t>
      </w:r>
      <w:r>
        <w:rPr>
          <w:spacing w:val="1"/>
          <w:sz w:val="20"/>
        </w:rPr>
        <w:t> </w:t>
      </w:r>
      <w:r>
        <w:rPr>
          <w:sz w:val="20"/>
        </w:rPr>
        <w:t>Públicos,</w:t>
      </w:r>
      <w:r>
        <w:rPr>
          <w:spacing w:val="-1"/>
          <w:sz w:val="20"/>
        </w:rPr>
        <w:t> </w:t>
      </w:r>
      <w:r>
        <w:rPr>
          <w:sz w:val="20"/>
        </w:rPr>
        <w:t>mantendo</w:t>
      </w:r>
      <w:r>
        <w:rPr>
          <w:spacing w:val="-1"/>
          <w:sz w:val="20"/>
        </w:rPr>
        <w:t> </w:t>
      </w:r>
      <w:r>
        <w:rPr>
          <w:sz w:val="20"/>
        </w:rPr>
        <w:t>sempre</w:t>
      </w:r>
      <w:r>
        <w:rPr>
          <w:spacing w:val="-1"/>
          <w:sz w:val="20"/>
        </w:rPr>
        <w:t> </w:t>
      </w:r>
      <w:r>
        <w:rPr>
          <w:sz w:val="20"/>
        </w:rPr>
        <w:t>limpo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 e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melhores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segurança,</w:t>
      </w:r>
      <w:r>
        <w:rPr>
          <w:spacing w:val="-1"/>
          <w:sz w:val="20"/>
        </w:rPr>
        <w:t> </w:t>
      </w:r>
      <w:r>
        <w:rPr>
          <w:sz w:val="20"/>
        </w:rPr>
        <w:t>higiene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disciplina.</w:t>
      </w:r>
    </w:p>
    <w:p>
      <w:pPr>
        <w:pStyle w:val="ListParagraph"/>
        <w:numPr>
          <w:ilvl w:val="2"/>
          <w:numId w:val="48"/>
        </w:numPr>
        <w:tabs>
          <w:tab w:pos="699" w:val="left" w:leader="none"/>
        </w:tabs>
        <w:spacing w:line="280" w:lineRule="auto" w:before="2" w:after="0"/>
        <w:ind w:left="109" w:right="142" w:firstLine="0"/>
        <w:jc w:val="both"/>
        <w:rPr>
          <w:sz w:val="20"/>
        </w:rPr>
      </w:pPr>
      <w:r>
        <w:rPr>
          <w:sz w:val="20"/>
        </w:rPr>
        <w:t>Submeter previamente, por escrito, ao </w:t>
      </w:r>
      <w:r>
        <w:rPr>
          <w:b/>
          <w:sz w:val="20"/>
        </w:rPr>
        <w:t>CONTRATANTE</w:t>
      </w:r>
      <w:r>
        <w:rPr>
          <w:sz w:val="20"/>
        </w:rPr>
        <w:t>, para análise e aprovação, quaisquer mudanças nos métodos</w:t>
      </w:r>
      <w:r>
        <w:rPr>
          <w:spacing w:val="1"/>
          <w:sz w:val="20"/>
        </w:rPr>
        <w:t> </w:t>
      </w:r>
      <w:r>
        <w:rPr>
          <w:sz w:val="20"/>
        </w:rPr>
        <w:t>executivos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fujam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memorial</w:t>
      </w:r>
      <w:r>
        <w:rPr>
          <w:spacing w:val="-1"/>
          <w:sz w:val="20"/>
        </w:rPr>
        <w:t> </w:t>
      </w:r>
      <w:r>
        <w:rPr>
          <w:sz w:val="20"/>
        </w:rPr>
        <w:t>descritivo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congênere.</w:t>
      </w:r>
    </w:p>
    <w:p>
      <w:pPr>
        <w:pStyle w:val="ListParagraph"/>
        <w:numPr>
          <w:ilvl w:val="2"/>
          <w:numId w:val="48"/>
        </w:numPr>
        <w:tabs>
          <w:tab w:pos="667" w:val="left" w:leader="none"/>
        </w:tabs>
        <w:spacing w:line="280" w:lineRule="auto" w:before="2" w:after="0"/>
        <w:ind w:left="109" w:right="142" w:firstLine="0"/>
        <w:jc w:val="both"/>
        <w:rPr>
          <w:sz w:val="20"/>
        </w:rPr>
      </w:pPr>
      <w:r>
        <w:rPr>
          <w:sz w:val="20"/>
        </w:rPr>
        <w:t>Não permitir a utilização de qualquer trabalho do menor de dezesseis anos, exceto na condição de aprendiz para os maiores</w:t>
      </w:r>
      <w:r>
        <w:rPr>
          <w:spacing w:val="1"/>
          <w:sz w:val="20"/>
        </w:rPr>
        <w:t> </w:t>
      </w:r>
      <w:r>
        <w:rPr>
          <w:sz w:val="20"/>
        </w:rPr>
        <w:t>de quatorze anos, nem permitir a utilização do trabalho do menor de dezoito anos em trabalho noturno, perigoso ou insalubre, na</w:t>
      </w:r>
      <w:r>
        <w:rPr>
          <w:spacing w:val="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7º,</w:t>
      </w:r>
      <w:r>
        <w:rPr>
          <w:spacing w:val="-1"/>
          <w:sz w:val="20"/>
        </w:rPr>
        <w:t> </w:t>
      </w:r>
      <w:r>
        <w:rPr>
          <w:sz w:val="20"/>
        </w:rPr>
        <w:t>XXXIII,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Constituição</w:t>
      </w:r>
      <w:r>
        <w:rPr>
          <w:spacing w:val="-1"/>
          <w:sz w:val="20"/>
        </w:rPr>
        <w:t> </w:t>
      </w:r>
      <w:r>
        <w:rPr>
          <w:sz w:val="20"/>
        </w:rPr>
        <w:t>Federal.</w:t>
      </w:r>
    </w:p>
    <w:p>
      <w:pPr>
        <w:pStyle w:val="ListParagraph"/>
        <w:numPr>
          <w:ilvl w:val="2"/>
          <w:numId w:val="48"/>
        </w:numPr>
        <w:tabs>
          <w:tab w:pos="668" w:val="left" w:leader="none"/>
        </w:tabs>
        <w:spacing w:line="280" w:lineRule="auto" w:before="3" w:after="0"/>
        <w:ind w:left="109" w:right="142" w:firstLine="0"/>
        <w:jc w:val="both"/>
        <w:rPr>
          <w:sz w:val="20"/>
        </w:rPr>
      </w:pPr>
      <w:r>
        <w:rPr>
          <w:sz w:val="20"/>
        </w:rPr>
        <w:t>Manter durante toda a vigência do Contrato, em compatibilidade com as obrigações assumidas, todas as condições exigidas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licitação.</w:t>
      </w:r>
    </w:p>
    <w:p>
      <w:pPr>
        <w:pStyle w:val="ListParagraph"/>
        <w:numPr>
          <w:ilvl w:val="2"/>
          <w:numId w:val="48"/>
        </w:numPr>
        <w:tabs>
          <w:tab w:pos="669" w:val="left" w:leader="none"/>
        </w:tabs>
        <w:spacing w:line="280" w:lineRule="auto" w:before="2" w:after="0"/>
        <w:ind w:left="109" w:right="142" w:firstLine="0"/>
        <w:jc w:val="both"/>
        <w:rPr>
          <w:sz w:val="20"/>
        </w:rPr>
      </w:pPr>
      <w:r>
        <w:rPr>
          <w:sz w:val="20"/>
        </w:rPr>
        <w:t>Cumprir, durante todo o período de execução do Contrato, a reserva de cargos prevista em lei para pessoa com deficiência,</w:t>
      </w:r>
      <w:r>
        <w:rPr>
          <w:spacing w:val="1"/>
          <w:sz w:val="20"/>
        </w:rPr>
        <w:t> </w:t>
      </w:r>
      <w:r>
        <w:rPr>
          <w:sz w:val="20"/>
        </w:rPr>
        <w:t>para reabilitado da Previdência Social ou para aprendiz, bem como as reservas de cargos previstas na legislação (</w:t>
      </w:r>
      <w:hyperlink r:id="rId38">
        <w:r>
          <w:rPr>
            <w:color w:val="000080"/>
            <w:sz w:val="20"/>
            <w:u w:val="single" w:color="000080"/>
          </w:rPr>
          <w:t>art. 116 da Lei nº</w:t>
        </w:r>
      </w:hyperlink>
      <w:r>
        <w:rPr>
          <w:color w:val="000080"/>
          <w:spacing w:val="1"/>
          <w:sz w:val="20"/>
        </w:rPr>
        <w:t> </w:t>
      </w:r>
      <w:hyperlink r:id="rId38"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).</w:t>
      </w:r>
    </w:p>
    <w:p>
      <w:pPr>
        <w:pStyle w:val="ListParagraph"/>
        <w:numPr>
          <w:ilvl w:val="3"/>
          <w:numId w:val="48"/>
        </w:numPr>
        <w:tabs>
          <w:tab w:pos="815" w:val="left" w:leader="none"/>
        </w:tabs>
        <w:spacing w:line="280" w:lineRule="auto" w:before="2" w:after="0"/>
        <w:ind w:left="109" w:right="142" w:firstLine="0"/>
        <w:jc w:val="both"/>
        <w:rPr>
          <w:sz w:val="20"/>
        </w:rPr>
      </w:pPr>
      <w:r>
        <w:rPr>
          <w:sz w:val="20"/>
        </w:rPr>
        <w:t>Comprovar a reserva de cargos a que se refere a cláusula acima, no prazo fixado pelo Fiscal do Contrato, com a indicação</w:t>
      </w:r>
      <w:r>
        <w:rPr>
          <w:spacing w:val="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empregados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preencheram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referidas</w:t>
      </w:r>
      <w:r>
        <w:rPr>
          <w:spacing w:val="-1"/>
          <w:sz w:val="20"/>
        </w:rPr>
        <w:t> </w:t>
      </w:r>
      <w:r>
        <w:rPr>
          <w:sz w:val="20"/>
        </w:rPr>
        <w:t>vagas</w:t>
      </w:r>
      <w:r>
        <w:rPr>
          <w:spacing w:val="-1"/>
          <w:sz w:val="20"/>
        </w:rPr>
        <w:t> </w:t>
      </w:r>
      <w:r>
        <w:rPr>
          <w:sz w:val="20"/>
        </w:rPr>
        <w:t>(</w:t>
      </w:r>
      <w:hyperlink r:id="rId38"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116,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parágrafo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único,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).</w:t>
      </w:r>
    </w:p>
    <w:p>
      <w:pPr>
        <w:pStyle w:val="ListParagraph"/>
        <w:numPr>
          <w:ilvl w:val="2"/>
          <w:numId w:val="48"/>
        </w:numPr>
        <w:tabs>
          <w:tab w:pos="660" w:val="left" w:leader="none"/>
        </w:tabs>
        <w:spacing w:line="240" w:lineRule="auto" w:before="2" w:after="0"/>
        <w:ind w:left="659" w:right="0" w:hanging="551"/>
        <w:jc w:val="both"/>
        <w:rPr>
          <w:sz w:val="20"/>
        </w:rPr>
      </w:pPr>
      <w:r>
        <w:rPr>
          <w:sz w:val="20"/>
        </w:rPr>
        <w:t>Guardar</w:t>
      </w:r>
      <w:r>
        <w:rPr>
          <w:spacing w:val="-1"/>
          <w:sz w:val="20"/>
        </w:rPr>
        <w:t> </w:t>
      </w:r>
      <w:r>
        <w:rPr>
          <w:sz w:val="20"/>
        </w:rPr>
        <w:t>sigilo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informações</w:t>
      </w:r>
      <w:r>
        <w:rPr>
          <w:spacing w:val="-1"/>
          <w:sz w:val="20"/>
        </w:rPr>
        <w:t> </w:t>
      </w:r>
      <w:r>
        <w:rPr>
          <w:sz w:val="20"/>
        </w:rPr>
        <w:t>obtidas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48"/>
        </w:numPr>
        <w:tabs>
          <w:tab w:pos="655" w:val="left" w:leader="none"/>
        </w:tabs>
        <w:spacing w:line="280" w:lineRule="auto" w:before="40" w:after="0"/>
        <w:ind w:left="109" w:right="142" w:firstLine="0"/>
        <w:jc w:val="both"/>
        <w:rPr>
          <w:sz w:val="20"/>
        </w:rPr>
      </w:pPr>
      <w:r>
        <w:rPr>
          <w:sz w:val="20"/>
        </w:rPr>
        <w:t>Arcar com o ônus decorrente de eventual equívoco no dimensionamento dos quantitativos de sua proposta, inclusive quanto</w:t>
      </w:r>
      <w:r>
        <w:rPr>
          <w:spacing w:val="1"/>
          <w:sz w:val="20"/>
        </w:rPr>
        <w:t> </w:t>
      </w:r>
      <w:r>
        <w:rPr>
          <w:sz w:val="20"/>
        </w:rPr>
        <w:t>aos custos variáveis decorrentes de fatores futuros e incertos, devendo complementá-los, caso o previsto inicialmente em sua</w:t>
      </w:r>
      <w:r>
        <w:rPr>
          <w:spacing w:val="1"/>
          <w:sz w:val="20"/>
        </w:rPr>
        <w:t> </w:t>
      </w:r>
      <w:r>
        <w:rPr>
          <w:sz w:val="20"/>
        </w:rPr>
        <w:t>proposta não seja satisfatório para o atendimento do objeto do Contrato, exceto quando ocorrer algum dos eventos arrolados no</w:t>
      </w:r>
      <w:r>
        <w:rPr>
          <w:color w:val="000080"/>
          <w:spacing w:val="1"/>
          <w:sz w:val="20"/>
        </w:rPr>
        <w:t> </w:t>
      </w:r>
      <w:hyperlink r:id="rId39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124,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II,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“d”,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14.133/2021.</w:t>
        </w:r>
      </w:hyperlink>
    </w:p>
    <w:p>
      <w:pPr>
        <w:pStyle w:val="ListParagraph"/>
        <w:numPr>
          <w:ilvl w:val="2"/>
          <w:numId w:val="48"/>
        </w:numPr>
        <w:tabs>
          <w:tab w:pos="709" w:val="left" w:leader="none"/>
        </w:tabs>
        <w:spacing w:line="240" w:lineRule="auto" w:before="4" w:after="0"/>
        <w:ind w:left="708" w:right="0" w:hanging="600"/>
        <w:jc w:val="both"/>
        <w:rPr>
          <w:sz w:val="20"/>
        </w:rPr>
      </w:pPr>
      <w:r>
        <w:rPr>
          <w:sz w:val="20"/>
        </w:rPr>
        <w:t>Cumprir,</w:t>
      </w:r>
      <w:r>
        <w:rPr>
          <w:spacing w:val="47"/>
          <w:sz w:val="20"/>
        </w:rPr>
        <w:t> </w:t>
      </w:r>
      <w:r>
        <w:rPr>
          <w:sz w:val="20"/>
        </w:rPr>
        <w:t>além</w:t>
      </w:r>
      <w:r>
        <w:rPr>
          <w:spacing w:val="48"/>
          <w:sz w:val="20"/>
        </w:rPr>
        <w:t> </w:t>
      </w:r>
      <w:r>
        <w:rPr>
          <w:sz w:val="20"/>
        </w:rPr>
        <w:t>dos</w:t>
      </w:r>
      <w:r>
        <w:rPr>
          <w:spacing w:val="47"/>
          <w:sz w:val="20"/>
        </w:rPr>
        <w:t> </w:t>
      </w:r>
      <w:r>
        <w:rPr>
          <w:sz w:val="20"/>
        </w:rPr>
        <w:t>postulados</w:t>
      </w:r>
      <w:r>
        <w:rPr>
          <w:spacing w:val="48"/>
          <w:sz w:val="20"/>
        </w:rPr>
        <w:t> </w:t>
      </w:r>
      <w:r>
        <w:rPr>
          <w:sz w:val="20"/>
        </w:rPr>
        <w:t>legais</w:t>
      </w:r>
      <w:r>
        <w:rPr>
          <w:spacing w:val="47"/>
          <w:sz w:val="20"/>
        </w:rPr>
        <w:t> </w:t>
      </w:r>
      <w:r>
        <w:rPr>
          <w:sz w:val="20"/>
        </w:rPr>
        <w:t>vigentes</w:t>
      </w:r>
      <w:r>
        <w:rPr>
          <w:spacing w:val="48"/>
          <w:sz w:val="20"/>
        </w:rPr>
        <w:t> </w:t>
      </w:r>
      <w:r>
        <w:rPr>
          <w:sz w:val="20"/>
        </w:rPr>
        <w:t>de</w:t>
      </w:r>
      <w:r>
        <w:rPr>
          <w:spacing w:val="47"/>
          <w:sz w:val="20"/>
        </w:rPr>
        <w:t> </w:t>
      </w:r>
      <w:r>
        <w:rPr>
          <w:sz w:val="20"/>
        </w:rPr>
        <w:t>âmbito</w:t>
      </w:r>
      <w:r>
        <w:rPr>
          <w:spacing w:val="48"/>
          <w:sz w:val="20"/>
        </w:rPr>
        <w:t> </w:t>
      </w:r>
      <w:r>
        <w:rPr>
          <w:sz w:val="20"/>
        </w:rPr>
        <w:t>federal,</w:t>
      </w:r>
      <w:r>
        <w:rPr>
          <w:spacing w:val="47"/>
          <w:sz w:val="20"/>
        </w:rPr>
        <w:t> </w:t>
      </w:r>
      <w:r>
        <w:rPr>
          <w:sz w:val="20"/>
        </w:rPr>
        <w:t>estadual</w:t>
      </w:r>
      <w:r>
        <w:rPr>
          <w:spacing w:val="48"/>
          <w:sz w:val="20"/>
        </w:rPr>
        <w:t> </w:t>
      </w:r>
      <w:r>
        <w:rPr>
          <w:sz w:val="20"/>
        </w:rPr>
        <w:t>ou</w:t>
      </w:r>
      <w:r>
        <w:rPr>
          <w:spacing w:val="47"/>
          <w:sz w:val="20"/>
        </w:rPr>
        <w:t> </w:t>
      </w:r>
      <w:r>
        <w:rPr>
          <w:sz w:val="20"/>
        </w:rPr>
        <w:t>municipal,</w:t>
      </w:r>
      <w:r>
        <w:rPr>
          <w:spacing w:val="48"/>
          <w:sz w:val="20"/>
        </w:rPr>
        <w:t> </w:t>
      </w:r>
      <w:r>
        <w:rPr>
          <w:sz w:val="20"/>
        </w:rPr>
        <w:t>as</w:t>
      </w:r>
      <w:r>
        <w:rPr>
          <w:spacing w:val="47"/>
          <w:sz w:val="20"/>
        </w:rPr>
        <w:t> </w:t>
      </w:r>
      <w:r>
        <w:rPr>
          <w:sz w:val="20"/>
        </w:rPr>
        <w:t>normas</w:t>
      </w:r>
      <w:r>
        <w:rPr>
          <w:spacing w:val="48"/>
          <w:sz w:val="20"/>
        </w:rPr>
        <w:t> </w:t>
      </w:r>
      <w:r>
        <w:rPr>
          <w:sz w:val="20"/>
        </w:rPr>
        <w:t>de</w:t>
      </w:r>
      <w:r>
        <w:rPr>
          <w:spacing w:val="47"/>
          <w:sz w:val="20"/>
        </w:rPr>
        <w:t> </w:t>
      </w:r>
      <w:r>
        <w:rPr>
          <w:sz w:val="20"/>
        </w:rPr>
        <w:t>segurança</w:t>
      </w:r>
      <w:r>
        <w:rPr>
          <w:spacing w:val="48"/>
          <w:sz w:val="20"/>
        </w:rPr>
        <w:t> </w:t>
      </w:r>
      <w:r>
        <w:rPr>
          <w:sz w:val="20"/>
        </w:rPr>
        <w:t>do</w:t>
      </w:r>
    </w:p>
    <w:p>
      <w:pPr>
        <w:pStyle w:val="Heading2"/>
        <w:spacing w:before="40"/>
        <w:rPr>
          <w:b w:val="0"/>
        </w:rPr>
      </w:pPr>
      <w:r>
        <w:rPr/>
        <w:t>CONTRATANTE</w:t>
      </w:r>
      <w:r>
        <w:rPr>
          <w:b w:val="0"/>
        </w:rPr>
        <w:t>.</w:t>
      </w:r>
    </w:p>
    <w:p>
      <w:pPr>
        <w:pStyle w:val="ListParagraph"/>
        <w:numPr>
          <w:ilvl w:val="2"/>
          <w:numId w:val="48"/>
        </w:numPr>
        <w:tabs>
          <w:tab w:pos="665" w:val="left" w:leader="none"/>
        </w:tabs>
        <w:spacing w:line="280" w:lineRule="auto" w:before="40" w:after="0"/>
        <w:ind w:left="109" w:right="142" w:firstLine="0"/>
        <w:jc w:val="both"/>
        <w:rPr>
          <w:sz w:val="20"/>
        </w:rPr>
      </w:pPr>
      <w:r>
        <w:rPr>
          <w:sz w:val="20"/>
        </w:rPr>
        <w:t>Prestar esclarecimentos ou informações solicitadas pelo </w:t>
      </w:r>
      <w:r>
        <w:rPr>
          <w:b/>
          <w:sz w:val="20"/>
        </w:rPr>
        <w:t>CONTRATANTE </w:t>
      </w:r>
      <w:r>
        <w:rPr>
          <w:sz w:val="20"/>
        </w:rPr>
        <w:t>ou por seus prepostos, garantindo-lhes o acesso,</w:t>
      </w:r>
      <w:r>
        <w:rPr>
          <w:spacing w:val="-47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tempo,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trabalhos,</w:t>
      </w:r>
      <w:r>
        <w:rPr>
          <w:spacing w:val="-1"/>
          <w:sz w:val="20"/>
        </w:rPr>
        <w:t> </w:t>
      </w:r>
      <w:r>
        <w:rPr>
          <w:sz w:val="20"/>
        </w:rPr>
        <w:t>bem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relativos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empreendimento.</w:t>
      </w:r>
    </w:p>
    <w:p>
      <w:pPr>
        <w:pStyle w:val="ListParagraph"/>
        <w:numPr>
          <w:ilvl w:val="2"/>
          <w:numId w:val="48"/>
        </w:numPr>
        <w:tabs>
          <w:tab w:pos="685" w:val="left" w:leader="none"/>
        </w:tabs>
        <w:spacing w:line="280" w:lineRule="auto" w:before="2" w:after="0"/>
        <w:ind w:left="109" w:right="142" w:firstLine="0"/>
        <w:jc w:val="both"/>
        <w:rPr>
          <w:sz w:val="20"/>
        </w:rPr>
      </w:pPr>
      <w:r>
        <w:rPr>
          <w:sz w:val="20"/>
        </w:rPr>
        <w:t>Caso</w:t>
      </w:r>
      <w:r>
        <w:rPr>
          <w:spacing w:val="24"/>
          <w:sz w:val="20"/>
        </w:rPr>
        <w:t> </w:t>
      </w:r>
      <w:r>
        <w:rPr>
          <w:sz w:val="20"/>
        </w:rPr>
        <w:t>o</w:t>
      </w:r>
      <w:r>
        <w:rPr>
          <w:spacing w:val="24"/>
          <w:sz w:val="20"/>
        </w:rPr>
        <w:t> </w:t>
      </w:r>
      <w:r>
        <w:rPr>
          <w:sz w:val="20"/>
        </w:rPr>
        <w:t>valor</w:t>
      </w:r>
      <w:r>
        <w:rPr>
          <w:spacing w:val="24"/>
          <w:sz w:val="20"/>
        </w:rPr>
        <w:t> </w:t>
      </w:r>
      <w:r>
        <w:rPr>
          <w:sz w:val="20"/>
        </w:rPr>
        <w:t>do</w:t>
      </w:r>
      <w:r>
        <w:rPr>
          <w:spacing w:val="24"/>
          <w:sz w:val="20"/>
        </w:rPr>
        <w:t> </w:t>
      </w:r>
      <w:r>
        <w:rPr>
          <w:sz w:val="20"/>
        </w:rPr>
        <w:t>Contrato</w:t>
      </w:r>
      <w:r>
        <w:rPr>
          <w:spacing w:val="24"/>
          <w:sz w:val="20"/>
        </w:rPr>
        <w:t> </w:t>
      </w:r>
      <w:r>
        <w:rPr>
          <w:sz w:val="20"/>
        </w:rPr>
        <w:t>se</w:t>
      </w:r>
      <w:r>
        <w:rPr>
          <w:spacing w:val="24"/>
          <w:sz w:val="20"/>
        </w:rPr>
        <w:t> </w:t>
      </w:r>
      <w:r>
        <w:rPr>
          <w:sz w:val="20"/>
        </w:rPr>
        <w:t>enquadre</w:t>
      </w:r>
      <w:r>
        <w:rPr>
          <w:spacing w:val="24"/>
          <w:sz w:val="20"/>
        </w:rPr>
        <w:t> </w:t>
      </w:r>
      <w:r>
        <w:rPr>
          <w:sz w:val="20"/>
        </w:rPr>
        <w:t>no</w:t>
      </w:r>
      <w:r>
        <w:rPr>
          <w:spacing w:val="24"/>
          <w:sz w:val="20"/>
        </w:rPr>
        <w:t> </w:t>
      </w:r>
      <w:r>
        <w:rPr>
          <w:sz w:val="20"/>
        </w:rPr>
        <w:t>limite</w:t>
      </w:r>
      <w:r>
        <w:rPr>
          <w:spacing w:val="24"/>
          <w:sz w:val="20"/>
        </w:rPr>
        <w:t> </w:t>
      </w:r>
      <w:r>
        <w:rPr>
          <w:sz w:val="20"/>
        </w:rPr>
        <w:t>previsto</w:t>
      </w:r>
      <w:r>
        <w:rPr>
          <w:spacing w:val="24"/>
          <w:sz w:val="20"/>
        </w:rPr>
        <w:t> </w:t>
      </w:r>
      <w:r>
        <w:rPr>
          <w:sz w:val="20"/>
        </w:rPr>
        <w:t>no</w:t>
      </w:r>
      <w:r>
        <w:rPr>
          <w:spacing w:val="24"/>
          <w:sz w:val="20"/>
        </w:rPr>
        <w:t> </w:t>
      </w:r>
      <w:r>
        <w:rPr>
          <w:sz w:val="20"/>
        </w:rPr>
        <w:t>art.</w:t>
      </w:r>
      <w:r>
        <w:rPr>
          <w:spacing w:val="24"/>
          <w:sz w:val="20"/>
        </w:rPr>
        <w:t> </w:t>
      </w:r>
      <w:r>
        <w:rPr>
          <w:sz w:val="20"/>
        </w:rPr>
        <w:t>1º</w:t>
      </w:r>
      <w:r>
        <w:rPr>
          <w:spacing w:val="24"/>
          <w:sz w:val="20"/>
        </w:rPr>
        <w:t> </w:t>
      </w:r>
      <w:r>
        <w:rPr>
          <w:sz w:val="20"/>
        </w:rPr>
        <w:t>da</w:t>
      </w:r>
      <w:r>
        <w:rPr>
          <w:spacing w:val="24"/>
          <w:sz w:val="20"/>
        </w:rPr>
        <w:t> </w:t>
      </w:r>
      <w:r>
        <w:rPr>
          <w:sz w:val="20"/>
        </w:rPr>
        <w:t>Lei</w:t>
      </w:r>
      <w:r>
        <w:rPr>
          <w:spacing w:val="24"/>
          <w:sz w:val="20"/>
        </w:rPr>
        <w:t> </w:t>
      </w:r>
      <w:r>
        <w:rPr>
          <w:sz w:val="20"/>
        </w:rPr>
        <w:t>estadual</w:t>
      </w:r>
      <w:r>
        <w:rPr>
          <w:spacing w:val="24"/>
          <w:sz w:val="20"/>
        </w:rPr>
        <w:t> </w:t>
      </w:r>
      <w:r>
        <w:rPr>
          <w:sz w:val="20"/>
        </w:rPr>
        <w:t>nº</w:t>
      </w:r>
      <w:r>
        <w:rPr>
          <w:spacing w:val="24"/>
          <w:sz w:val="20"/>
        </w:rPr>
        <w:t> </w:t>
      </w:r>
      <w:r>
        <w:rPr>
          <w:sz w:val="20"/>
        </w:rPr>
        <w:t>7.753,</w:t>
      </w:r>
      <w:r>
        <w:rPr>
          <w:spacing w:val="24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17</w:t>
      </w:r>
      <w:r>
        <w:rPr>
          <w:spacing w:val="24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outubro</w:t>
      </w:r>
      <w:r>
        <w:rPr>
          <w:spacing w:val="24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2017,</w:t>
      </w:r>
      <w:r>
        <w:rPr>
          <w:spacing w:val="-48"/>
          <w:sz w:val="20"/>
        </w:rPr>
        <w:t> </w:t>
      </w:r>
      <w:r>
        <w:rPr>
          <w:sz w:val="20"/>
        </w:rPr>
        <w:t>manter Programa de Integridade nos termos da referida Lei e eventuais modificações e regulamentos subsequentes, consistindo tal</w:t>
      </w:r>
      <w:r>
        <w:rPr>
          <w:spacing w:val="1"/>
          <w:sz w:val="20"/>
        </w:rPr>
        <w:t> </w:t>
      </w:r>
      <w:r>
        <w:rPr>
          <w:sz w:val="20"/>
        </w:rPr>
        <w:t>programa</w:t>
      </w:r>
      <w:r>
        <w:rPr>
          <w:spacing w:val="5"/>
          <w:sz w:val="20"/>
        </w:rPr>
        <w:t> </w:t>
      </w:r>
      <w:r>
        <w:rPr>
          <w:sz w:val="20"/>
        </w:rPr>
        <w:t>no</w:t>
      </w:r>
      <w:r>
        <w:rPr>
          <w:spacing w:val="6"/>
          <w:sz w:val="20"/>
        </w:rPr>
        <w:t> </w:t>
      </w:r>
      <w:r>
        <w:rPr>
          <w:sz w:val="20"/>
        </w:rPr>
        <w:t>conjunto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mecanismos</w:t>
      </w:r>
      <w:r>
        <w:rPr>
          <w:spacing w:val="6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procedimentos</w:t>
      </w:r>
      <w:r>
        <w:rPr>
          <w:spacing w:val="6"/>
          <w:sz w:val="20"/>
        </w:rPr>
        <w:t> </w:t>
      </w:r>
      <w:r>
        <w:rPr>
          <w:sz w:val="20"/>
        </w:rPr>
        <w:t>internos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integridade,</w:t>
      </w:r>
      <w:r>
        <w:rPr>
          <w:spacing w:val="6"/>
          <w:sz w:val="20"/>
        </w:rPr>
        <w:t> </w:t>
      </w:r>
      <w:r>
        <w:rPr>
          <w:sz w:val="20"/>
        </w:rPr>
        <w:t>auditoria</w:t>
      </w:r>
      <w:r>
        <w:rPr>
          <w:spacing w:val="6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incentivo</w:t>
      </w:r>
      <w:r>
        <w:rPr>
          <w:spacing w:val="6"/>
          <w:sz w:val="20"/>
        </w:rPr>
        <w:t> </w:t>
      </w:r>
      <w:r>
        <w:rPr>
          <w:sz w:val="20"/>
        </w:rPr>
        <w:t>à</w:t>
      </w:r>
      <w:r>
        <w:rPr>
          <w:spacing w:val="6"/>
          <w:sz w:val="20"/>
        </w:rPr>
        <w:t> </w:t>
      </w:r>
      <w:r>
        <w:rPr>
          <w:sz w:val="20"/>
        </w:rPr>
        <w:t>denúncia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irregularidades</w:t>
      </w:r>
      <w:r>
        <w:rPr>
          <w:spacing w:val="-48"/>
          <w:sz w:val="20"/>
        </w:rPr>
        <w:t> </w:t>
      </w:r>
      <w:r>
        <w:rPr>
          <w:sz w:val="20"/>
        </w:rPr>
        <w:t>e na aplicação efetiva de códigos de ética e de conduta, políticas e diretrizes com o objetivo de detectar e sanar desvios, fraudes,</w:t>
      </w:r>
      <w:r>
        <w:rPr>
          <w:spacing w:val="1"/>
          <w:sz w:val="20"/>
        </w:rPr>
        <w:t> </w:t>
      </w:r>
      <w:r>
        <w:rPr>
          <w:sz w:val="20"/>
        </w:rPr>
        <w:t>irregularidades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ilícitos</w:t>
      </w:r>
      <w:r>
        <w:rPr>
          <w:spacing w:val="-1"/>
          <w:sz w:val="20"/>
        </w:rPr>
        <w:t> </w:t>
      </w:r>
      <w:r>
        <w:rPr>
          <w:sz w:val="20"/>
        </w:rPr>
        <w:t>praticados</w:t>
      </w:r>
      <w:r>
        <w:rPr>
          <w:spacing w:val="-1"/>
          <w:sz w:val="20"/>
        </w:rPr>
        <w:t> </w:t>
      </w:r>
      <w:r>
        <w:rPr>
          <w:sz w:val="20"/>
        </w:rPr>
        <w:t>contra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3"/>
          <w:numId w:val="48"/>
        </w:numPr>
        <w:tabs>
          <w:tab w:pos="822" w:val="left" w:leader="none"/>
        </w:tabs>
        <w:spacing w:line="280" w:lineRule="auto" w:before="4" w:after="0"/>
        <w:ind w:left="109" w:right="142" w:firstLine="0"/>
        <w:jc w:val="both"/>
        <w:rPr>
          <w:sz w:val="20"/>
        </w:rPr>
      </w:pPr>
      <w:r>
        <w:rPr>
          <w:sz w:val="20"/>
        </w:rPr>
        <w:t>Caso o </w:t>
      </w:r>
      <w:r>
        <w:rPr>
          <w:b/>
          <w:sz w:val="20"/>
        </w:rPr>
        <w:t>CONTRATADO </w:t>
      </w:r>
      <w:r>
        <w:rPr>
          <w:sz w:val="20"/>
        </w:rPr>
        <w:t>ainda não tenha Programa de Integridade instituído, compromete-se a implantar o Programa de</w:t>
      </w:r>
      <w:r>
        <w:rPr>
          <w:spacing w:val="1"/>
          <w:sz w:val="20"/>
        </w:rPr>
        <w:t> </w:t>
      </w:r>
      <w:r>
        <w:rPr>
          <w:sz w:val="20"/>
        </w:rPr>
        <w:t>Integridade no prazo de até 180 (cento e oitenta) dias corridos, a partir da data de celebração do presente Contrato, na forma da Lei</w:t>
      </w:r>
      <w:r>
        <w:rPr>
          <w:spacing w:val="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7.753/2017.</w:t>
      </w:r>
    </w:p>
    <w:p>
      <w:pPr>
        <w:pStyle w:val="ListParagraph"/>
        <w:numPr>
          <w:ilvl w:val="2"/>
          <w:numId w:val="48"/>
        </w:numPr>
        <w:tabs>
          <w:tab w:pos="666" w:val="left" w:leader="none"/>
        </w:tabs>
        <w:spacing w:line="280" w:lineRule="auto" w:before="3" w:after="0"/>
        <w:ind w:left="109" w:right="142" w:firstLine="0"/>
        <w:jc w:val="both"/>
        <w:rPr>
          <w:sz w:val="20"/>
        </w:rPr>
      </w:pPr>
      <w:r>
        <w:rPr>
          <w:sz w:val="20"/>
        </w:rPr>
        <w:t>Orientar e treinar seus empregados sobre os deveres previstos na Lei nº 13.709, de 14 de agosto de 2018 (LGPD), adotando</w:t>
      </w:r>
      <w:r>
        <w:rPr>
          <w:spacing w:val="1"/>
          <w:sz w:val="20"/>
        </w:rPr>
        <w:t> </w:t>
      </w:r>
      <w:r>
        <w:rPr>
          <w:sz w:val="20"/>
        </w:rPr>
        <w:t>medidas</w:t>
      </w:r>
      <w:r>
        <w:rPr>
          <w:spacing w:val="-1"/>
          <w:sz w:val="20"/>
        </w:rPr>
        <w:t> </w:t>
      </w:r>
      <w:r>
        <w:rPr>
          <w:sz w:val="20"/>
        </w:rPr>
        <w:t>eficazes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proteção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dados</w:t>
      </w:r>
      <w:r>
        <w:rPr>
          <w:spacing w:val="-1"/>
          <w:sz w:val="20"/>
        </w:rPr>
        <w:t> </w:t>
      </w:r>
      <w:r>
        <w:rPr>
          <w:sz w:val="20"/>
        </w:rPr>
        <w:t>pessoais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acesso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força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</w:pPr>
      <w:r>
        <w:rPr/>
        <w:t>CLÁUSULA</w:t>
      </w:r>
      <w:r>
        <w:rPr>
          <w:spacing w:val="-12"/>
        </w:rPr>
        <w:t> </w:t>
      </w:r>
      <w:r>
        <w:rPr/>
        <w:t>DÉCIMA</w:t>
      </w:r>
      <w:r>
        <w:rPr>
          <w:spacing w:val="-12"/>
        </w:rPr>
        <w:t> </w:t>
      </w:r>
      <w:r>
        <w:rPr/>
        <w:t>–</w:t>
      </w:r>
      <w:r>
        <w:rPr>
          <w:spacing w:val="-1"/>
        </w:rPr>
        <w:t> </w:t>
      </w:r>
      <w:r>
        <w:rPr/>
        <w:t>GARANTIA</w:t>
      </w:r>
      <w:r>
        <w:rPr>
          <w:spacing w:val="-12"/>
        </w:rPr>
        <w:t> </w:t>
      </w:r>
      <w:r>
        <w:rPr/>
        <w:t>DE</w:t>
      </w:r>
      <w:r>
        <w:rPr>
          <w:spacing w:val="-1"/>
        </w:rPr>
        <w:t> </w:t>
      </w:r>
      <w:r>
        <w:rPr/>
        <w:t>EXECUÇÃO</w:t>
      </w:r>
    </w:p>
    <w:p>
      <w:pPr>
        <w:pStyle w:val="BodyText"/>
        <w:spacing w:before="41"/>
        <w:ind w:left="109"/>
        <w:jc w:val="both"/>
      </w:pPr>
      <w:r>
        <w:rPr/>
        <w:t>10.1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haverá</w:t>
      </w:r>
      <w:r>
        <w:rPr>
          <w:spacing w:val="-1"/>
        </w:rPr>
        <w:t> </w:t>
      </w:r>
      <w:r>
        <w:rPr/>
        <w:t>exigência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garantia</w:t>
      </w:r>
      <w:r>
        <w:rPr>
          <w:spacing w:val="-1"/>
        </w:rPr>
        <w:t> </w:t>
      </w:r>
      <w:r>
        <w:rPr/>
        <w:t>contratual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execução.</w:t>
      </w:r>
    </w:p>
    <w:p>
      <w:pPr>
        <w:pStyle w:val="BodyText"/>
        <w:spacing w:before="9"/>
        <w:rPr>
          <w:sz w:val="30"/>
        </w:rPr>
      </w:pPr>
    </w:p>
    <w:p>
      <w:pPr>
        <w:pStyle w:val="Heading2"/>
        <w:spacing w:before="1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1"/>
        </w:rPr>
        <w:t> </w:t>
      </w:r>
      <w:r>
        <w:rPr>
          <w:spacing w:val="-1"/>
        </w:rPr>
        <w:t>PRIMEIRA</w:t>
      </w:r>
      <w:r>
        <w:rPr>
          <w:spacing w:val="-11"/>
        </w:rPr>
        <w:t> </w:t>
      </w:r>
      <w:r>
        <w:rPr>
          <w:spacing w:val="-1"/>
        </w:rPr>
        <w:t>–</w:t>
      </w:r>
      <w:r>
        <w:rPr/>
        <w:t> </w:t>
      </w:r>
      <w:r>
        <w:rPr>
          <w:spacing w:val="-1"/>
        </w:rPr>
        <w:t>DAS</w:t>
      </w:r>
      <w:r>
        <w:rPr/>
        <w:t> </w:t>
      </w:r>
      <w:r>
        <w:rPr>
          <w:spacing w:val="-1"/>
        </w:rPr>
        <w:t>INFRAÇÕES</w:t>
      </w:r>
      <w:r>
        <w:rPr>
          <w:spacing w:val="-11"/>
        </w:rPr>
        <w:t> </w:t>
      </w:r>
      <w:r>
        <w:rPr>
          <w:spacing w:val="-1"/>
        </w:rPr>
        <w:t>ADMINISTRATIVAS</w:t>
      </w:r>
      <w:r>
        <w:rPr/>
        <w:t> E SANÇÕES</w:t>
      </w:r>
    </w:p>
    <w:p>
      <w:pPr>
        <w:spacing w:after="0"/>
        <w:sectPr>
          <w:pgSz w:w="11900" w:h="16840"/>
          <w:pgMar w:top="500" w:bottom="280" w:left="580" w:right="520"/>
        </w:sectPr>
      </w:pPr>
    </w:p>
    <w:p>
      <w:pPr>
        <w:pStyle w:val="ListParagraph"/>
        <w:numPr>
          <w:ilvl w:val="1"/>
          <w:numId w:val="50"/>
        </w:numPr>
        <w:tabs>
          <w:tab w:pos="531" w:val="left" w:leader="none"/>
        </w:tabs>
        <w:spacing w:line="280" w:lineRule="auto" w:before="75" w:after="0"/>
        <w:ind w:left="109" w:right="142" w:firstLine="0"/>
        <w:jc w:val="left"/>
        <w:rPr>
          <w:sz w:val="20"/>
        </w:rPr>
      </w:pPr>
      <w:r>
        <w:rPr>
          <w:sz w:val="20"/>
        </w:rPr>
        <w:t>Constitui</w:t>
      </w:r>
      <w:r>
        <w:rPr>
          <w:spacing w:val="25"/>
          <w:sz w:val="20"/>
        </w:rPr>
        <w:t> </w:t>
      </w:r>
      <w:r>
        <w:rPr>
          <w:sz w:val="20"/>
        </w:rPr>
        <w:t>infração</w:t>
      </w:r>
      <w:r>
        <w:rPr>
          <w:spacing w:val="25"/>
          <w:sz w:val="20"/>
        </w:rPr>
        <w:t> </w:t>
      </w:r>
      <w:r>
        <w:rPr>
          <w:sz w:val="20"/>
        </w:rPr>
        <w:t>administrativa,</w:t>
      </w:r>
      <w:r>
        <w:rPr>
          <w:spacing w:val="25"/>
          <w:sz w:val="20"/>
        </w:rPr>
        <w:t> </w:t>
      </w:r>
      <w:r>
        <w:rPr>
          <w:sz w:val="20"/>
        </w:rPr>
        <w:t>a</w:t>
      </w:r>
      <w:r>
        <w:rPr>
          <w:spacing w:val="25"/>
          <w:sz w:val="20"/>
        </w:rPr>
        <w:t> </w:t>
      </w:r>
      <w:r>
        <w:rPr>
          <w:sz w:val="20"/>
        </w:rPr>
        <w:t>prática,</w:t>
      </w:r>
      <w:r>
        <w:rPr>
          <w:spacing w:val="25"/>
          <w:sz w:val="20"/>
        </w:rPr>
        <w:t> </w:t>
      </w:r>
      <w:r>
        <w:rPr>
          <w:sz w:val="20"/>
        </w:rPr>
        <w:t>pelo</w:t>
      </w:r>
      <w:r>
        <w:rPr>
          <w:spacing w:val="25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25"/>
          <w:sz w:val="20"/>
        </w:rPr>
        <w:t> </w:t>
      </w:r>
      <w:r>
        <w:rPr>
          <w:sz w:val="20"/>
        </w:rPr>
        <w:t>das</w:t>
      </w:r>
      <w:r>
        <w:rPr>
          <w:spacing w:val="26"/>
          <w:sz w:val="20"/>
        </w:rPr>
        <w:t> </w:t>
      </w:r>
      <w:r>
        <w:rPr>
          <w:sz w:val="20"/>
        </w:rPr>
        <w:t>seguintes</w:t>
      </w:r>
      <w:r>
        <w:rPr>
          <w:spacing w:val="25"/>
          <w:sz w:val="20"/>
        </w:rPr>
        <w:t> </w:t>
      </w:r>
      <w:r>
        <w:rPr>
          <w:sz w:val="20"/>
        </w:rPr>
        <w:t>condutas</w:t>
      </w:r>
      <w:r>
        <w:rPr>
          <w:spacing w:val="25"/>
          <w:sz w:val="20"/>
        </w:rPr>
        <w:t> </w:t>
      </w:r>
      <w:r>
        <w:rPr>
          <w:sz w:val="20"/>
        </w:rPr>
        <w:t>previstas</w:t>
      </w:r>
      <w:r>
        <w:rPr>
          <w:spacing w:val="25"/>
          <w:sz w:val="20"/>
        </w:rPr>
        <w:t> </w:t>
      </w:r>
      <w:r>
        <w:rPr>
          <w:sz w:val="20"/>
        </w:rPr>
        <w:t>no</w:t>
      </w:r>
      <w:r>
        <w:rPr>
          <w:spacing w:val="25"/>
          <w:sz w:val="20"/>
        </w:rPr>
        <w:t> </w:t>
      </w:r>
      <w:r>
        <w:rPr>
          <w:sz w:val="20"/>
        </w:rPr>
        <w:t>art.</w:t>
      </w:r>
      <w:r>
        <w:rPr>
          <w:spacing w:val="25"/>
          <w:sz w:val="20"/>
        </w:rPr>
        <w:t> </w:t>
      </w:r>
      <w:r>
        <w:rPr>
          <w:sz w:val="20"/>
        </w:rPr>
        <w:t>155</w:t>
      </w:r>
      <w:r>
        <w:rPr>
          <w:spacing w:val="25"/>
          <w:sz w:val="20"/>
        </w:rPr>
        <w:t> </w:t>
      </w:r>
      <w:r>
        <w:rPr>
          <w:sz w:val="20"/>
        </w:rPr>
        <w:t>da</w:t>
      </w:r>
      <w:r>
        <w:rPr>
          <w:spacing w:val="26"/>
          <w:sz w:val="20"/>
        </w:rPr>
        <w:t> </w:t>
      </w:r>
      <w:r>
        <w:rPr>
          <w:sz w:val="20"/>
        </w:rPr>
        <w:t>Lei</w:t>
      </w:r>
      <w:r>
        <w:rPr>
          <w:spacing w:val="25"/>
          <w:sz w:val="20"/>
        </w:rPr>
        <w:t> </w:t>
      </w:r>
      <w:r>
        <w:rPr>
          <w:sz w:val="20"/>
        </w:rPr>
        <w:t>nº</w:t>
      </w:r>
      <w:r>
        <w:rPr>
          <w:spacing w:val="-47"/>
          <w:sz w:val="20"/>
        </w:rPr>
        <w:t> </w:t>
      </w:r>
      <w:r>
        <w:rPr>
          <w:sz w:val="20"/>
        </w:rPr>
        <w:t>14.133/2021:</w:t>
      </w:r>
    </w:p>
    <w:p>
      <w:pPr>
        <w:pStyle w:val="ListParagraph"/>
        <w:numPr>
          <w:ilvl w:val="2"/>
          <w:numId w:val="50"/>
        </w:numPr>
        <w:tabs>
          <w:tab w:pos="653" w:val="left" w:leader="none"/>
        </w:tabs>
        <w:spacing w:line="240" w:lineRule="auto" w:before="1" w:after="0"/>
        <w:ind w:left="652" w:right="0" w:hanging="544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50"/>
        </w:numPr>
        <w:tabs>
          <w:tab w:pos="664" w:val="left" w:leader="none"/>
        </w:tabs>
        <w:spacing w:line="280" w:lineRule="auto" w:before="40" w:after="0"/>
        <w:ind w:left="109" w:right="142" w:firstLine="0"/>
        <w:jc w:val="left"/>
        <w:rPr>
          <w:sz w:val="20"/>
        </w:rPr>
      </w:pPr>
      <w:r>
        <w:rPr>
          <w:sz w:val="20"/>
        </w:rPr>
        <w:t>dar</w:t>
      </w:r>
      <w:r>
        <w:rPr>
          <w:spacing w:val="10"/>
          <w:sz w:val="20"/>
        </w:rPr>
        <w:t> </w:t>
      </w:r>
      <w:r>
        <w:rPr>
          <w:sz w:val="20"/>
        </w:rPr>
        <w:t>causa</w:t>
      </w:r>
      <w:r>
        <w:rPr>
          <w:spacing w:val="10"/>
          <w:sz w:val="20"/>
        </w:rPr>
        <w:t> </w:t>
      </w:r>
      <w:r>
        <w:rPr>
          <w:sz w:val="20"/>
        </w:rPr>
        <w:t>à</w:t>
      </w:r>
      <w:r>
        <w:rPr>
          <w:spacing w:val="10"/>
          <w:sz w:val="20"/>
        </w:rPr>
        <w:t> </w:t>
      </w:r>
      <w:r>
        <w:rPr>
          <w:sz w:val="20"/>
        </w:rPr>
        <w:t>inexecução</w:t>
      </w:r>
      <w:r>
        <w:rPr>
          <w:spacing w:val="10"/>
          <w:sz w:val="20"/>
        </w:rPr>
        <w:t> </w:t>
      </w:r>
      <w:r>
        <w:rPr>
          <w:sz w:val="20"/>
        </w:rPr>
        <w:t>parcial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contrato</w:t>
      </w:r>
      <w:r>
        <w:rPr>
          <w:spacing w:val="10"/>
          <w:sz w:val="20"/>
        </w:rPr>
        <w:t> </w:t>
      </w:r>
      <w:r>
        <w:rPr>
          <w:sz w:val="20"/>
        </w:rPr>
        <w:t>que</w:t>
      </w:r>
      <w:r>
        <w:rPr>
          <w:spacing w:val="10"/>
          <w:sz w:val="20"/>
        </w:rPr>
        <w:t> </w:t>
      </w:r>
      <w:r>
        <w:rPr>
          <w:sz w:val="20"/>
        </w:rPr>
        <w:t>cause</w:t>
      </w:r>
      <w:r>
        <w:rPr>
          <w:spacing w:val="10"/>
          <w:sz w:val="20"/>
        </w:rPr>
        <w:t> </w:t>
      </w:r>
      <w:r>
        <w:rPr>
          <w:sz w:val="20"/>
        </w:rPr>
        <w:t>grave</w:t>
      </w:r>
      <w:r>
        <w:rPr>
          <w:spacing w:val="10"/>
          <w:sz w:val="20"/>
        </w:rPr>
        <w:t> </w:t>
      </w:r>
      <w:r>
        <w:rPr>
          <w:sz w:val="20"/>
        </w:rPr>
        <w:t>dano</w:t>
      </w:r>
      <w:r>
        <w:rPr>
          <w:spacing w:val="10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Administração,</w:t>
      </w:r>
      <w:r>
        <w:rPr>
          <w:spacing w:val="10"/>
          <w:sz w:val="20"/>
        </w:rPr>
        <w:t> </w:t>
      </w:r>
      <w:r>
        <w:rPr>
          <w:sz w:val="20"/>
        </w:rPr>
        <w:t>ao</w:t>
      </w:r>
      <w:r>
        <w:rPr>
          <w:spacing w:val="10"/>
          <w:sz w:val="20"/>
        </w:rPr>
        <w:t> </w:t>
      </w:r>
      <w:r>
        <w:rPr>
          <w:sz w:val="20"/>
        </w:rPr>
        <w:t>funcionamento</w:t>
      </w:r>
      <w:r>
        <w:rPr>
          <w:spacing w:val="10"/>
          <w:sz w:val="20"/>
        </w:rPr>
        <w:t> </w:t>
      </w:r>
      <w:r>
        <w:rPr>
          <w:sz w:val="20"/>
        </w:rPr>
        <w:t>dos</w:t>
      </w:r>
      <w:r>
        <w:rPr>
          <w:spacing w:val="10"/>
          <w:sz w:val="20"/>
        </w:rPr>
        <w:t> </w:t>
      </w:r>
      <w:r>
        <w:rPr>
          <w:sz w:val="20"/>
        </w:rPr>
        <w:t>serviços</w:t>
      </w:r>
      <w:r>
        <w:rPr>
          <w:spacing w:val="10"/>
          <w:sz w:val="20"/>
        </w:rPr>
        <w:t> </w:t>
      </w:r>
      <w:r>
        <w:rPr>
          <w:sz w:val="20"/>
        </w:rPr>
        <w:t>públicos</w:t>
      </w:r>
      <w:r>
        <w:rPr>
          <w:spacing w:val="-47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coletivo;</w:t>
      </w:r>
    </w:p>
    <w:p>
      <w:pPr>
        <w:pStyle w:val="ListParagraph"/>
        <w:numPr>
          <w:ilvl w:val="2"/>
          <w:numId w:val="50"/>
        </w:numPr>
        <w:tabs>
          <w:tab w:pos="653" w:val="left" w:leader="none"/>
        </w:tabs>
        <w:spacing w:line="240" w:lineRule="auto" w:before="2" w:after="0"/>
        <w:ind w:left="652" w:right="0" w:hanging="544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50"/>
        </w:numPr>
        <w:tabs>
          <w:tab w:pos="672" w:val="left" w:leader="none"/>
        </w:tabs>
        <w:spacing w:line="280" w:lineRule="auto" w:before="40" w:after="0"/>
        <w:ind w:left="109" w:right="142" w:firstLine="0"/>
        <w:jc w:val="left"/>
        <w:rPr>
          <w:sz w:val="20"/>
        </w:rPr>
      </w:pPr>
      <w:r>
        <w:rPr>
          <w:sz w:val="20"/>
        </w:rPr>
        <w:t>deixar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entregar</w:t>
      </w:r>
      <w:r>
        <w:rPr>
          <w:spacing w:val="18"/>
          <w:sz w:val="20"/>
        </w:rPr>
        <w:t> </w:t>
      </w: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documentação</w:t>
      </w:r>
      <w:r>
        <w:rPr>
          <w:spacing w:val="18"/>
          <w:sz w:val="20"/>
        </w:rPr>
        <w:t> </w:t>
      </w:r>
      <w:r>
        <w:rPr>
          <w:sz w:val="20"/>
        </w:rPr>
        <w:t>exigida</w:t>
      </w:r>
      <w:r>
        <w:rPr>
          <w:spacing w:val="18"/>
          <w:sz w:val="20"/>
        </w:rPr>
        <w:t> </w:t>
      </w:r>
      <w:r>
        <w:rPr>
          <w:sz w:val="20"/>
        </w:rPr>
        <w:t>para</w:t>
      </w:r>
      <w:r>
        <w:rPr>
          <w:spacing w:val="18"/>
          <w:sz w:val="20"/>
        </w:rPr>
        <w:t> </w:t>
      </w:r>
      <w:r>
        <w:rPr>
          <w:sz w:val="20"/>
        </w:rPr>
        <w:t>o</w:t>
      </w:r>
      <w:r>
        <w:rPr>
          <w:spacing w:val="18"/>
          <w:sz w:val="20"/>
        </w:rPr>
        <w:t> </w:t>
      </w:r>
      <w:r>
        <w:rPr>
          <w:sz w:val="20"/>
        </w:rPr>
        <w:t>certame</w:t>
      </w:r>
      <w:r>
        <w:rPr>
          <w:spacing w:val="18"/>
          <w:sz w:val="20"/>
        </w:rPr>
        <w:t> </w:t>
      </w:r>
      <w:r>
        <w:rPr>
          <w:sz w:val="20"/>
        </w:rPr>
        <w:t>ou</w:t>
      </w:r>
      <w:r>
        <w:rPr>
          <w:spacing w:val="18"/>
          <w:sz w:val="20"/>
        </w:rPr>
        <w:t> </w:t>
      </w:r>
      <w:r>
        <w:rPr>
          <w:sz w:val="20"/>
        </w:rPr>
        <w:t>não</w:t>
      </w:r>
      <w:r>
        <w:rPr>
          <w:spacing w:val="18"/>
          <w:sz w:val="20"/>
        </w:rPr>
        <w:t> </w:t>
      </w:r>
      <w:r>
        <w:rPr>
          <w:sz w:val="20"/>
        </w:rPr>
        <w:t>entregar</w:t>
      </w:r>
      <w:r>
        <w:rPr>
          <w:spacing w:val="18"/>
          <w:sz w:val="20"/>
        </w:rPr>
        <w:t> </w:t>
      </w:r>
      <w:r>
        <w:rPr>
          <w:sz w:val="20"/>
        </w:rPr>
        <w:t>qualquer</w:t>
      </w:r>
      <w:r>
        <w:rPr>
          <w:spacing w:val="18"/>
          <w:sz w:val="20"/>
        </w:rPr>
        <w:t> </w:t>
      </w:r>
      <w:r>
        <w:rPr>
          <w:sz w:val="20"/>
        </w:rPr>
        <w:t>documento</w:t>
      </w:r>
      <w:r>
        <w:rPr>
          <w:spacing w:val="18"/>
          <w:sz w:val="20"/>
        </w:rPr>
        <w:t> </w:t>
      </w:r>
      <w:r>
        <w:rPr>
          <w:sz w:val="20"/>
        </w:rPr>
        <w:t>que</w:t>
      </w:r>
      <w:r>
        <w:rPr>
          <w:spacing w:val="18"/>
          <w:sz w:val="20"/>
        </w:rPr>
        <w:t> </w:t>
      </w:r>
      <w:r>
        <w:rPr>
          <w:sz w:val="20"/>
        </w:rPr>
        <w:t>tenha</w:t>
      </w:r>
      <w:r>
        <w:rPr>
          <w:spacing w:val="18"/>
          <w:sz w:val="20"/>
        </w:rPr>
        <w:t> </w:t>
      </w:r>
      <w:r>
        <w:rPr>
          <w:sz w:val="20"/>
        </w:rPr>
        <w:t>sido</w:t>
      </w:r>
      <w:r>
        <w:rPr>
          <w:spacing w:val="18"/>
          <w:sz w:val="20"/>
        </w:rPr>
        <w:t> </w:t>
      </w:r>
      <w:r>
        <w:rPr>
          <w:sz w:val="20"/>
        </w:rPr>
        <w:t>solicitado</w:t>
      </w:r>
      <w:r>
        <w:rPr>
          <w:spacing w:val="-47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ListParagraph"/>
        <w:numPr>
          <w:ilvl w:val="2"/>
          <w:numId w:val="50"/>
        </w:numPr>
        <w:tabs>
          <w:tab w:pos="653" w:val="left" w:leader="none"/>
        </w:tabs>
        <w:spacing w:line="240" w:lineRule="auto" w:before="2" w:after="0"/>
        <w:ind w:left="652" w:right="0" w:hanging="544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superveniente</w:t>
      </w:r>
      <w:r>
        <w:rPr>
          <w:spacing w:val="-1"/>
          <w:sz w:val="20"/>
        </w:rPr>
        <w:t> </w:t>
      </w:r>
      <w:r>
        <w:rPr>
          <w:sz w:val="20"/>
        </w:rPr>
        <w:t>devidamente</w:t>
      </w:r>
      <w:r>
        <w:rPr>
          <w:spacing w:val="-1"/>
          <w:sz w:val="20"/>
        </w:rPr>
        <w:t> </w:t>
      </w:r>
      <w:r>
        <w:rPr>
          <w:sz w:val="20"/>
        </w:rPr>
        <w:t>justificado,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ListParagraph"/>
        <w:numPr>
          <w:ilvl w:val="3"/>
          <w:numId w:val="50"/>
        </w:numPr>
        <w:tabs>
          <w:tab w:pos="803" w:val="left" w:leader="none"/>
        </w:tabs>
        <w:spacing w:line="240" w:lineRule="auto" w:before="40" w:after="0"/>
        <w:ind w:left="802" w:right="0" w:hanging="694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adequada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negociação;</w:t>
      </w:r>
    </w:p>
    <w:p>
      <w:pPr>
        <w:pStyle w:val="ListParagraph"/>
        <w:numPr>
          <w:ilvl w:val="3"/>
          <w:numId w:val="50"/>
        </w:numPr>
        <w:tabs>
          <w:tab w:pos="803" w:val="left" w:leader="none"/>
        </w:tabs>
        <w:spacing w:line="240" w:lineRule="auto" w:before="40" w:after="0"/>
        <w:ind w:left="802" w:right="0" w:hanging="694"/>
        <w:jc w:val="left"/>
        <w:rPr>
          <w:sz w:val="20"/>
        </w:rPr>
      </w:pPr>
      <w:r>
        <w:rPr>
          <w:sz w:val="20"/>
        </w:rPr>
        <w:t>recusar-se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detalhamento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2"/>
          <w:sz w:val="20"/>
        </w:rPr>
        <w:t> </w:t>
      </w:r>
      <w:r>
        <w:rPr>
          <w:sz w:val="20"/>
        </w:rPr>
        <w:t>exigível;</w:t>
      </w:r>
    </w:p>
    <w:p>
      <w:pPr>
        <w:pStyle w:val="ListParagraph"/>
        <w:numPr>
          <w:ilvl w:val="3"/>
          <w:numId w:val="50"/>
        </w:numPr>
        <w:tabs>
          <w:tab w:pos="803" w:val="left" w:leader="none"/>
        </w:tabs>
        <w:spacing w:line="240" w:lineRule="auto" w:before="40" w:after="0"/>
        <w:ind w:left="802" w:right="0" w:hanging="694"/>
        <w:jc w:val="left"/>
        <w:rPr>
          <w:sz w:val="20"/>
        </w:rPr>
      </w:pPr>
      <w:r>
        <w:rPr>
          <w:sz w:val="20"/>
        </w:rPr>
        <w:t>pedir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desclassificado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1"/>
          <w:sz w:val="20"/>
        </w:rPr>
        <w:t> </w:t>
      </w:r>
      <w:r>
        <w:rPr>
          <w:sz w:val="20"/>
        </w:rPr>
        <w:t>competitiva;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pStyle w:val="ListParagraph"/>
        <w:numPr>
          <w:ilvl w:val="3"/>
          <w:numId w:val="50"/>
        </w:numPr>
        <w:tabs>
          <w:tab w:pos="803" w:val="left" w:leader="none"/>
        </w:tabs>
        <w:spacing w:line="240" w:lineRule="auto" w:before="40" w:after="0"/>
        <w:ind w:left="802" w:right="0" w:hanging="694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amostra;</w:t>
      </w:r>
    </w:p>
    <w:p>
      <w:pPr>
        <w:pStyle w:val="ListParagraph"/>
        <w:numPr>
          <w:ilvl w:val="3"/>
          <w:numId w:val="50"/>
        </w:numPr>
        <w:tabs>
          <w:tab w:pos="803" w:val="left" w:leader="none"/>
        </w:tabs>
        <w:spacing w:line="240" w:lineRule="auto" w:before="40" w:after="0"/>
        <w:ind w:left="802" w:right="0" w:hanging="69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2"/>
          <w:numId w:val="50"/>
        </w:numPr>
        <w:tabs>
          <w:tab w:pos="665" w:val="left" w:leader="none"/>
        </w:tabs>
        <w:spacing w:line="280" w:lineRule="auto" w:before="40" w:after="0"/>
        <w:ind w:left="109" w:right="142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12"/>
          <w:sz w:val="20"/>
        </w:rPr>
        <w:t> </w:t>
      </w:r>
      <w:r>
        <w:rPr>
          <w:sz w:val="20"/>
        </w:rPr>
        <w:t>celebrar</w:t>
      </w:r>
      <w:r>
        <w:rPr>
          <w:spacing w:val="12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sz w:val="20"/>
        </w:rPr>
        <w:t>contrato</w:t>
      </w:r>
      <w:r>
        <w:rPr>
          <w:spacing w:val="12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não</w:t>
      </w:r>
      <w:r>
        <w:rPr>
          <w:spacing w:val="12"/>
          <w:sz w:val="20"/>
        </w:rPr>
        <w:t> </w:t>
      </w:r>
      <w:r>
        <w:rPr>
          <w:sz w:val="20"/>
        </w:rPr>
        <w:t>entregar</w:t>
      </w:r>
      <w:r>
        <w:rPr>
          <w:spacing w:val="12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documentação</w:t>
      </w:r>
      <w:r>
        <w:rPr>
          <w:spacing w:val="12"/>
          <w:sz w:val="20"/>
        </w:rPr>
        <w:t> </w:t>
      </w:r>
      <w:r>
        <w:rPr>
          <w:sz w:val="20"/>
        </w:rPr>
        <w:t>exigida</w:t>
      </w:r>
      <w:r>
        <w:rPr>
          <w:spacing w:val="12"/>
          <w:sz w:val="20"/>
        </w:rPr>
        <w:t> </w:t>
      </w:r>
      <w:r>
        <w:rPr>
          <w:sz w:val="20"/>
        </w:rPr>
        <w:t>para</w:t>
      </w:r>
      <w:r>
        <w:rPr>
          <w:spacing w:val="12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contratação,</w:t>
      </w:r>
      <w:r>
        <w:rPr>
          <w:spacing w:val="12"/>
          <w:sz w:val="20"/>
        </w:rPr>
        <w:t> </w:t>
      </w:r>
      <w:r>
        <w:rPr>
          <w:sz w:val="20"/>
        </w:rPr>
        <w:t>quando</w:t>
      </w:r>
      <w:r>
        <w:rPr>
          <w:spacing w:val="12"/>
          <w:sz w:val="20"/>
        </w:rPr>
        <w:t> </w:t>
      </w:r>
      <w:r>
        <w:rPr>
          <w:sz w:val="20"/>
        </w:rPr>
        <w:t>convocado</w:t>
      </w:r>
      <w:r>
        <w:rPr>
          <w:spacing w:val="12"/>
          <w:sz w:val="20"/>
        </w:rPr>
        <w:t> </w:t>
      </w:r>
      <w:r>
        <w:rPr>
          <w:sz w:val="20"/>
        </w:rPr>
        <w:t>dentro</w:t>
      </w:r>
      <w:r>
        <w:rPr>
          <w:spacing w:val="12"/>
          <w:sz w:val="20"/>
        </w:rPr>
        <w:t> </w:t>
      </w:r>
      <w:r>
        <w:rPr>
          <w:sz w:val="20"/>
        </w:rPr>
        <w:t>do</w:t>
      </w:r>
      <w:r>
        <w:rPr>
          <w:spacing w:val="12"/>
          <w:sz w:val="20"/>
        </w:rPr>
        <w:t> </w:t>
      </w:r>
      <w:r>
        <w:rPr>
          <w:sz w:val="20"/>
        </w:rPr>
        <w:t>prazo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</w:p>
    <w:p>
      <w:pPr>
        <w:pStyle w:val="ListParagraph"/>
        <w:numPr>
          <w:ilvl w:val="3"/>
          <w:numId w:val="50"/>
        </w:numPr>
        <w:tabs>
          <w:tab w:pos="837" w:val="left" w:leader="none"/>
        </w:tabs>
        <w:spacing w:line="280" w:lineRule="auto" w:before="2" w:after="0"/>
        <w:ind w:left="109" w:right="142" w:firstLine="0"/>
        <w:jc w:val="left"/>
        <w:rPr>
          <w:sz w:val="20"/>
        </w:rPr>
      </w:pPr>
      <w:r>
        <w:rPr>
          <w:sz w:val="20"/>
        </w:rPr>
        <w:t>recusar-se,</w:t>
      </w:r>
      <w:r>
        <w:rPr>
          <w:spacing w:val="32"/>
          <w:sz w:val="20"/>
        </w:rPr>
        <w:t> </w:t>
      </w:r>
      <w:r>
        <w:rPr>
          <w:sz w:val="20"/>
        </w:rPr>
        <w:t>sem</w:t>
      </w:r>
      <w:r>
        <w:rPr>
          <w:spacing w:val="33"/>
          <w:sz w:val="20"/>
        </w:rPr>
        <w:t> </w:t>
      </w:r>
      <w:r>
        <w:rPr>
          <w:sz w:val="20"/>
        </w:rPr>
        <w:t>justificativa,</w:t>
      </w:r>
      <w:r>
        <w:rPr>
          <w:spacing w:val="33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assinar</w:t>
      </w:r>
      <w:r>
        <w:rPr>
          <w:spacing w:val="33"/>
          <w:sz w:val="20"/>
        </w:rPr>
        <w:t> </w:t>
      </w:r>
      <w:r>
        <w:rPr>
          <w:sz w:val="20"/>
        </w:rPr>
        <w:t>o</w:t>
      </w:r>
      <w:r>
        <w:rPr>
          <w:spacing w:val="32"/>
          <w:sz w:val="20"/>
        </w:rPr>
        <w:t> </w:t>
      </w:r>
      <w:r>
        <w:rPr>
          <w:sz w:val="20"/>
        </w:rPr>
        <w:t>contrato</w:t>
      </w:r>
      <w:r>
        <w:rPr>
          <w:spacing w:val="33"/>
          <w:sz w:val="20"/>
        </w:rPr>
        <w:t> </w:t>
      </w:r>
      <w:r>
        <w:rPr>
          <w:sz w:val="20"/>
        </w:rPr>
        <w:t>ou</w:t>
      </w:r>
      <w:r>
        <w:rPr>
          <w:spacing w:val="33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ata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2"/>
          <w:sz w:val="20"/>
        </w:rPr>
        <w:t> </w:t>
      </w:r>
      <w:r>
        <w:rPr>
          <w:sz w:val="20"/>
        </w:rPr>
        <w:t>registro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preço,</w:t>
      </w:r>
      <w:r>
        <w:rPr>
          <w:spacing w:val="33"/>
          <w:sz w:val="20"/>
        </w:rPr>
        <w:t> </w:t>
      </w:r>
      <w:r>
        <w:rPr>
          <w:sz w:val="20"/>
        </w:rPr>
        <w:t>ou</w:t>
      </w:r>
      <w:r>
        <w:rPr>
          <w:spacing w:val="33"/>
          <w:sz w:val="20"/>
        </w:rPr>
        <w:t> </w:t>
      </w:r>
      <w:r>
        <w:rPr>
          <w:sz w:val="20"/>
        </w:rPr>
        <w:t>a</w:t>
      </w:r>
      <w:r>
        <w:rPr>
          <w:spacing w:val="32"/>
          <w:sz w:val="20"/>
        </w:rPr>
        <w:t> </w:t>
      </w:r>
      <w:r>
        <w:rPr>
          <w:sz w:val="20"/>
        </w:rPr>
        <w:t>aceitar</w:t>
      </w:r>
      <w:r>
        <w:rPr>
          <w:spacing w:val="33"/>
          <w:sz w:val="20"/>
        </w:rPr>
        <w:t> </w:t>
      </w:r>
      <w:r>
        <w:rPr>
          <w:sz w:val="20"/>
        </w:rPr>
        <w:t>ou</w:t>
      </w:r>
      <w:r>
        <w:rPr>
          <w:spacing w:val="33"/>
          <w:sz w:val="20"/>
        </w:rPr>
        <w:t> </w:t>
      </w:r>
      <w:r>
        <w:rPr>
          <w:sz w:val="20"/>
        </w:rPr>
        <w:t>retirar</w:t>
      </w:r>
      <w:r>
        <w:rPr>
          <w:spacing w:val="33"/>
          <w:sz w:val="20"/>
        </w:rPr>
        <w:t> </w:t>
      </w:r>
      <w:r>
        <w:rPr>
          <w:sz w:val="20"/>
        </w:rPr>
        <w:t>o</w:t>
      </w:r>
      <w:r>
        <w:rPr>
          <w:spacing w:val="33"/>
          <w:sz w:val="20"/>
        </w:rPr>
        <w:t> </w:t>
      </w:r>
      <w:r>
        <w:rPr>
          <w:sz w:val="20"/>
        </w:rPr>
        <w:t>instrumento</w:t>
      </w:r>
      <w:r>
        <w:rPr>
          <w:spacing w:val="-47"/>
          <w:sz w:val="20"/>
        </w:rPr>
        <w:t> </w:t>
      </w:r>
      <w:r>
        <w:rPr>
          <w:sz w:val="20"/>
        </w:rPr>
        <w:t>equivalente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estabelecido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2"/>
          <w:numId w:val="50"/>
        </w:numPr>
        <w:tabs>
          <w:tab w:pos="653" w:val="left" w:leader="none"/>
        </w:tabs>
        <w:spacing w:line="240" w:lineRule="auto" w:before="2" w:after="0"/>
        <w:ind w:left="652" w:right="0" w:hanging="544"/>
        <w:jc w:val="left"/>
        <w:rPr>
          <w:sz w:val="20"/>
        </w:rPr>
      </w:pP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retardamento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motivo</w:t>
      </w:r>
      <w:r>
        <w:rPr>
          <w:spacing w:val="-1"/>
          <w:sz w:val="20"/>
        </w:rPr>
        <w:t> </w:t>
      </w:r>
      <w:r>
        <w:rPr>
          <w:sz w:val="20"/>
        </w:rPr>
        <w:t>justificado;</w:t>
      </w:r>
    </w:p>
    <w:p>
      <w:pPr>
        <w:pStyle w:val="ListParagraph"/>
        <w:numPr>
          <w:ilvl w:val="2"/>
          <w:numId w:val="50"/>
        </w:numPr>
        <w:tabs>
          <w:tab w:pos="680" w:val="left" w:leader="none"/>
        </w:tabs>
        <w:spacing w:line="280" w:lineRule="auto" w:before="40" w:after="0"/>
        <w:ind w:left="109" w:right="142" w:firstLine="0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26"/>
          <w:sz w:val="20"/>
        </w:rPr>
        <w:t> </w:t>
      </w:r>
      <w:r>
        <w:rPr>
          <w:sz w:val="20"/>
        </w:rPr>
        <w:t>declaração</w:t>
      </w:r>
      <w:r>
        <w:rPr>
          <w:spacing w:val="26"/>
          <w:sz w:val="20"/>
        </w:rPr>
        <w:t> </w:t>
      </w:r>
      <w:r>
        <w:rPr>
          <w:sz w:val="20"/>
        </w:rPr>
        <w:t>ou</w:t>
      </w:r>
      <w:r>
        <w:rPr>
          <w:spacing w:val="26"/>
          <w:sz w:val="20"/>
        </w:rPr>
        <w:t> </w:t>
      </w:r>
      <w:r>
        <w:rPr>
          <w:sz w:val="20"/>
        </w:rPr>
        <w:t>documentação</w:t>
      </w:r>
      <w:r>
        <w:rPr>
          <w:spacing w:val="26"/>
          <w:sz w:val="20"/>
        </w:rPr>
        <w:t> </w:t>
      </w:r>
      <w:r>
        <w:rPr>
          <w:sz w:val="20"/>
        </w:rPr>
        <w:t>falsa</w:t>
      </w:r>
      <w:r>
        <w:rPr>
          <w:spacing w:val="26"/>
          <w:sz w:val="20"/>
        </w:rPr>
        <w:t> </w:t>
      </w:r>
      <w:r>
        <w:rPr>
          <w:sz w:val="20"/>
        </w:rPr>
        <w:t>exigida</w:t>
      </w:r>
      <w:r>
        <w:rPr>
          <w:spacing w:val="26"/>
          <w:sz w:val="20"/>
        </w:rPr>
        <w:t> </w:t>
      </w:r>
      <w:r>
        <w:rPr>
          <w:sz w:val="20"/>
        </w:rPr>
        <w:t>para</w:t>
      </w:r>
      <w:r>
        <w:rPr>
          <w:spacing w:val="26"/>
          <w:sz w:val="20"/>
        </w:rPr>
        <w:t> </w:t>
      </w: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certame</w:t>
      </w:r>
      <w:r>
        <w:rPr>
          <w:spacing w:val="26"/>
          <w:sz w:val="20"/>
        </w:rPr>
        <w:t> </w:t>
      </w:r>
      <w:r>
        <w:rPr>
          <w:sz w:val="20"/>
        </w:rPr>
        <w:t>ou</w:t>
      </w:r>
      <w:r>
        <w:rPr>
          <w:spacing w:val="26"/>
          <w:sz w:val="20"/>
        </w:rPr>
        <w:t> </w:t>
      </w:r>
      <w:r>
        <w:rPr>
          <w:sz w:val="20"/>
        </w:rPr>
        <w:t>prestar</w:t>
      </w:r>
      <w:r>
        <w:rPr>
          <w:spacing w:val="26"/>
          <w:sz w:val="20"/>
        </w:rPr>
        <w:t> </w:t>
      </w:r>
      <w:r>
        <w:rPr>
          <w:sz w:val="20"/>
        </w:rPr>
        <w:t>declaração</w:t>
      </w:r>
      <w:r>
        <w:rPr>
          <w:spacing w:val="26"/>
          <w:sz w:val="20"/>
        </w:rPr>
        <w:t> </w:t>
      </w:r>
      <w:r>
        <w:rPr>
          <w:sz w:val="20"/>
        </w:rPr>
        <w:t>falsa</w:t>
      </w:r>
      <w:r>
        <w:rPr>
          <w:spacing w:val="26"/>
          <w:sz w:val="20"/>
        </w:rPr>
        <w:t> </w:t>
      </w:r>
      <w:r>
        <w:rPr>
          <w:sz w:val="20"/>
        </w:rPr>
        <w:t>durante</w:t>
      </w:r>
      <w:r>
        <w:rPr>
          <w:spacing w:val="26"/>
          <w:sz w:val="20"/>
        </w:rPr>
        <w:t> </w:t>
      </w: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certame</w:t>
      </w:r>
      <w:r>
        <w:rPr>
          <w:spacing w:val="26"/>
          <w:sz w:val="20"/>
        </w:rPr>
        <w:t> </w:t>
      </w:r>
      <w:r>
        <w:rPr>
          <w:sz w:val="20"/>
        </w:rPr>
        <w:t>ou</w:t>
      </w:r>
      <w:r>
        <w:rPr>
          <w:spacing w:val="26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50"/>
        </w:numPr>
        <w:tabs>
          <w:tab w:pos="653" w:val="left" w:leader="none"/>
        </w:tabs>
        <w:spacing w:line="240" w:lineRule="auto" w:before="2" w:after="0"/>
        <w:ind w:left="652" w:right="0" w:hanging="544"/>
        <w:jc w:val="left"/>
        <w:rPr>
          <w:sz w:val="20"/>
        </w:rPr>
      </w:pPr>
      <w:r>
        <w:rPr>
          <w:sz w:val="20"/>
        </w:rPr>
        <w:t>fraudar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fraudulento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50"/>
        </w:numPr>
        <w:tabs>
          <w:tab w:pos="753" w:val="left" w:leader="none"/>
        </w:tabs>
        <w:spacing w:line="240" w:lineRule="auto" w:before="40" w:after="0"/>
        <w:ind w:left="752" w:right="0" w:hanging="644"/>
        <w:jc w:val="left"/>
        <w:rPr>
          <w:sz w:val="20"/>
        </w:rPr>
      </w:pPr>
      <w:r>
        <w:rPr>
          <w:sz w:val="20"/>
        </w:rPr>
        <w:t>comportar-se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inidôneo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cometer</w:t>
      </w:r>
      <w:r>
        <w:rPr>
          <w:spacing w:val="-1"/>
          <w:sz w:val="20"/>
        </w:rPr>
        <w:t> </w:t>
      </w:r>
      <w:r>
        <w:rPr>
          <w:sz w:val="20"/>
        </w:rPr>
        <w:t>fraude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ListParagraph"/>
        <w:numPr>
          <w:ilvl w:val="3"/>
          <w:numId w:val="50"/>
        </w:numPr>
        <w:tabs>
          <w:tab w:pos="903" w:val="left" w:leader="none"/>
        </w:tabs>
        <w:spacing w:line="240" w:lineRule="auto" w:before="40" w:after="0"/>
        <w:ind w:left="902" w:right="0" w:hanging="794"/>
        <w:jc w:val="left"/>
        <w:rPr>
          <w:sz w:val="20"/>
        </w:rPr>
      </w:pPr>
      <w:r>
        <w:rPr>
          <w:sz w:val="20"/>
        </w:rPr>
        <w:t>agir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conluio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3"/>
          <w:numId w:val="50"/>
        </w:numPr>
        <w:tabs>
          <w:tab w:pos="903" w:val="left" w:leader="none"/>
        </w:tabs>
        <w:spacing w:line="240" w:lineRule="auto" w:before="40" w:after="0"/>
        <w:ind w:left="902" w:right="0" w:hanging="794"/>
        <w:jc w:val="left"/>
        <w:rPr>
          <w:sz w:val="20"/>
        </w:rPr>
      </w:pPr>
      <w:r>
        <w:rPr>
          <w:sz w:val="20"/>
        </w:rPr>
        <w:t>induzir</w:t>
      </w:r>
      <w:r>
        <w:rPr>
          <w:spacing w:val="-1"/>
          <w:sz w:val="20"/>
        </w:rPr>
        <w:t> </w:t>
      </w:r>
      <w:r>
        <w:rPr>
          <w:sz w:val="20"/>
        </w:rPr>
        <w:t>deliberadamente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erro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julgamento;</w:t>
      </w:r>
    </w:p>
    <w:p>
      <w:pPr>
        <w:pStyle w:val="ListParagraph"/>
        <w:numPr>
          <w:ilvl w:val="3"/>
          <w:numId w:val="50"/>
        </w:numPr>
        <w:tabs>
          <w:tab w:pos="903" w:val="left" w:leader="none"/>
        </w:tabs>
        <w:spacing w:line="240" w:lineRule="auto" w:before="40" w:after="0"/>
        <w:ind w:left="902" w:right="0" w:hanging="79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falsificada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deteriorada;</w:t>
      </w:r>
    </w:p>
    <w:p>
      <w:pPr>
        <w:pStyle w:val="ListParagraph"/>
        <w:numPr>
          <w:ilvl w:val="3"/>
          <w:numId w:val="50"/>
        </w:numPr>
        <w:tabs>
          <w:tab w:pos="903" w:val="left" w:leader="none"/>
        </w:tabs>
        <w:spacing w:line="240" w:lineRule="auto" w:before="40" w:after="0"/>
        <w:ind w:left="902" w:right="0" w:hanging="79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ME/EPP;</w:t>
      </w:r>
    </w:p>
    <w:p>
      <w:pPr>
        <w:pStyle w:val="ListParagraph"/>
        <w:numPr>
          <w:ilvl w:val="2"/>
          <w:numId w:val="50"/>
        </w:numPr>
        <w:tabs>
          <w:tab w:pos="745" w:val="left" w:leader="none"/>
        </w:tabs>
        <w:spacing w:line="240" w:lineRule="auto" w:before="40" w:after="0"/>
        <w:ind w:left="745" w:right="0" w:hanging="636"/>
        <w:jc w:val="left"/>
        <w:rPr>
          <w:sz w:val="20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ilícitos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vistas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frustrar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objetivos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ListParagraph"/>
        <w:numPr>
          <w:ilvl w:val="2"/>
          <w:numId w:val="50"/>
        </w:numPr>
        <w:tabs>
          <w:tab w:pos="753" w:val="left" w:leader="none"/>
        </w:tabs>
        <w:spacing w:line="240" w:lineRule="auto" w:before="40" w:after="0"/>
        <w:ind w:left="752" w:right="0" w:hanging="644"/>
        <w:jc w:val="left"/>
        <w:rPr>
          <w:sz w:val="20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color w:val="000080"/>
          <w:sz w:val="20"/>
        </w:rPr>
        <w:t> </w:t>
      </w:r>
      <w:hyperlink r:id="rId26"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5º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 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12.846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agosto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2013.</w:t>
        </w:r>
      </w:hyperlink>
    </w:p>
    <w:p>
      <w:pPr>
        <w:pStyle w:val="ListParagraph"/>
        <w:numPr>
          <w:ilvl w:val="1"/>
          <w:numId w:val="50"/>
        </w:numPr>
        <w:tabs>
          <w:tab w:pos="515" w:val="left" w:leader="none"/>
        </w:tabs>
        <w:spacing w:line="280" w:lineRule="auto" w:before="40" w:after="0"/>
        <w:ind w:left="109" w:right="142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que cometer qualquer das condutas discriminadas nos subitens anteriores ficará sujeito, sem prejuízo da</w:t>
      </w:r>
      <w:r>
        <w:rPr>
          <w:spacing w:val="1"/>
          <w:sz w:val="20"/>
        </w:rPr>
        <w:t> </w:t>
      </w:r>
      <w:r>
        <w:rPr>
          <w:sz w:val="20"/>
        </w:rPr>
        <w:t>responsabilidade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criminal,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sanções:</w:t>
      </w:r>
    </w:p>
    <w:p>
      <w:pPr>
        <w:pStyle w:val="ListParagraph"/>
        <w:numPr>
          <w:ilvl w:val="2"/>
          <w:numId w:val="50"/>
        </w:numPr>
        <w:tabs>
          <w:tab w:pos="656" w:val="left" w:leader="none"/>
        </w:tabs>
        <w:spacing w:line="280" w:lineRule="auto" w:before="2" w:after="0"/>
        <w:ind w:left="109" w:right="142" w:firstLine="0"/>
        <w:jc w:val="both"/>
        <w:rPr>
          <w:sz w:val="20"/>
        </w:rPr>
      </w:pPr>
      <w:r>
        <w:rPr>
          <w:sz w:val="20"/>
        </w:rPr>
        <w:t>Advertência, prevista no art. 156, I, § 2º, da Lei nº 14.133/2021, pela infração descrita no item 11.1.1, de menor potencial</w:t>
      </w:r>
      <w:r>
        <w:rPr>
          <w:spacing w:val="1"/>
          <w:sz w:val="20"/>
        </w:rPr>
        <w:t> </w:t>
      </w:r>
      <w:r>
        <w:rPr>
          <w:sz w:val="20"/>
        </w:rPr>
        <w:t>ofensivo,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justificar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imposição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grave.</w:t>
      </w:r>
    </w:p>
    <w:p>
      <w:pPr>
        <w:pStyle w:val="ListParagraph"/>
        <w:numPr>
          <w:ilvl w:val="2"/>
          <w:numId w:val="50"/>
        </w:numPr>
        <w:tabs>
          <w:tab w:pos="667" w:val="left" w:leader="none"/>
        </w:tabs>
        <w:spacing w:line="280" w:lineRule="auto" w:before="2" w:after="0"/>
        <w:ind w:left="109" w:right="142" w:firstLine="0"/>
        <w:jc w:val="both"/>
        <w:rPr>
          <w:sz w:val="20"/>
        </w:rPr>
      </w:pPr>
      <w:r>
        <w:rPr>
          <w:sz w:val="20"/>
        </w:rPr>
        <w:t>Multa administrativa, prevista no art. 156, II, § 3º, da Lei nº 14.133/2021, pela infração dos subitens 11.1.1 a 11.1.12, que</w:t>
      </w:r>
      <w:r>
        <w:rPr>
          <w:spacing w:val="1"/>
          <w:sz w:val="20"/>
        </w:rPr>
        <w:t> </w:t>
      </w:r>
      <w:r>
        <w:rPr>
          <w:sz w:val="20"/>
        </w:rPr>
        <w:t>não poderá ser inferior a 0,5% (cinco décimos por cento) nem superior a 30% (trinta por cento) do valor do Contrato, devendo ser</w:t>
      </w:r>
      <w:r>
        <w:rPr>
          <w:spacing w:val="1"/>
          <w:sz w:val="20"/>
        </w:rPr>
        <w:t> </w:t>
      </w:r>
      <w:r>
        <w:rPr>
          <w:sz w:val="20"/>
        </w:rPr>
        <w:t>observados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parâmetros:</w:t>
      </w:r>
    </w:p>
    <w:p>
      <w:pPr>
        <w:pStyle w:val="ListParagraph"/>
        <w:numPr>
          <w:ilvl w:val="0"/>
          <w:numId w:val="51"/>
        </w:numPr>
        <w:tabs>
          <w:tab w:pos="316" w:val="left" w:leader="none"/>
        </w:tabs>
        <w:spacing w:line="240" w:lineRule="auto" w:before="2" w:after="0"/>
        <w:ind w:left="315" w:right="0" w:hanging="207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1,5%,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11.1.1,</w:t>
      </w:r>
      <w:r>
        <w:rPr>
          <w:spacing w:val="-2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51"/>
        </w:numPr>
        <w:tabs>
          <w:tab w:pos="327" w:val="left" w:leader="none"/>
        </w:tabs>
        <w:spacing w:line="240" w:lineRule="auto" w:before="40" w:after="0"/>
        <w:ind w:left="326" w:right="0" w:hanging="218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0,5%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15%,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infrações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2"/>
          <w:sz w:val="20"/>
        </w:rPr>
        <w:t> </w:t>
      </w:r>
      <w:r>
        <w:rPr>
          <w:sz w:val="20"/>
        </w:rPr>
        <w:t>11.1.2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11.1.7,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51"/>
        </w:numPr>
        <w:tabs>
          <w:tab w:pos="316" w:val="left" w:leader="none"/>
        </w:tabs>
        <w:spacing w:line="240" w:lineRule="auto" w:before="40" w:after="0"/>
        <w:ind w:left="315" w:right="0" w:hanging="207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infrações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2"/>
          <w:sz w:val="20"/>
        </w:rPr>
        <w:t> </w:t>
      </w:r>
      <w:r>
        <w:rPr>
          <w:sz w:val="20"/>
        </w:rPr>
        <w:t>11.1.8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11.1.12,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0"/>
        <w:rPr>
          <w:sz w:val="27"/>
        </w:rPr>
      </w:pPr>
    </w:p>
    <w:p>
      <w:pPr>
        <w:pStyle w:val="ListParagraph"/>
        <w:numPr>
          <w:ilvl w:val="3"/>
          <w:numId w:val="50"/>
        </w:numPr>
        <w:tabs>
          <w:tab w:pos="815" w:val="left" w:leader="none"/>
        </w:tabs>
        <w:spacing w:line="280" w:lineRule="auto" w:before="0" w:after="0"/>
        <w:ind w:left="109" w:right="142" w:firstLine="0"/>
        <w:jc w:val="both"/>
        <w:rPr>
          <w:sz w:val="20"/>
        </w:rPr>
      </w:pPr>
      <w:r>
        <w:rPr>
          <w:sz w:val="20"/>
        </w:rPr>
        <w:t>Na hipótese de a infração ser cometida antes da celebração do contrato, a base de cálculo da multa do item 11.2.2 será o</w:t>
      </w:r>
      <w:r>
        <w:rPr>
          <w:spacing w:val="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3"/>
          <w:numId w:val="50"/>
        </w:numPr>
        <w:tabs>
          <w:tab w:pos="807" w:val="left" w:leader="none"/>
        </w:tabs>
        <w:spacing w:line="280" w:lineRule="auto" w:before="2" w:after="0"/>
        <w:ind w:left="109" w:right="142" w:firstLine="0"/>
        <w:jc w:val="both"/>
        <w:rPr>
          <w:sz w:val="20"/>
        </w:rPr>
      </w:pPr>
      <w:r>
        <w:rPr>
          <w:sz w:val="20"/>
        </w:rPr>
        <w:t>Em caso de reincidência, o valor total das multas administrativas aplicadas não poderá exceder o limite de 30% (trinta por</w:t>
      </w:r>
      <w:r>
        <w:rPr>
          <w:spacing w:val="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3"/>
          <w:numId w:val="50"/>
        </w:numPr>
        <w:tabs>
          <w:tab w:pos="844" w:val="left" w:leader="none"/>
        </w:tabs>
        <w:spacing w:line="280" w:lineRule="auto" w:before="2" w:after="0"/>
        <w:ind w:left="109" w:right="142" w:firstLine="0"/>
        <w:jc w:val="both"/>
        <w:rPr>
          <w:sz w:val="20"/>
        </w:rPr>
      </w:pPr>
      <w:r>
        <w:rPr>
          <w:sz w:val="20"/>
        </w:rPr>
        <w:t>Se a multa aplicada e as indenizações cabíveis forem superiores ao valor de pagamento eventualmente devido pela</w:t>
      </w:r>
      <w:r>
        <w:rPr>
          <w:spacing w:val="1"/>
          <w:sz w:val="20"/>
        </w:rPr>
        <w:t> </w:t>
      </w:r>
      <w:r>
        <w:rPr>
          <w:sz w:val="20"/>
        </w:rPr>
        <w:t>Administração ao </w:t>
      </w:r>
      <w:r>
        <w:rPr>
          <w:b/>
          <w:sz w:val="20"/>
        </w:rPr>
        <w:t>CONTRATADO</w:t>
      </w:r>
      <w:r>
        <w:rPr>
          <w:sz w:val="20"/>
        </w:rPr>
        <w:t>, além da perda desse valor, a diferença será descontada da garantia prestada ou será cobrada</w:t>
      </w:r>
      <w:r>
        <w:rPr>
          <w:spacing w:val="1"/>
          <w:sz w:val="20"/>
        </w:rPr>
        <w:t> </w:t>
      </w:r>
      <w:r>
        <w:rPr>
          <w:sz w:val="20"/>
        </w:rPr>
        <w:t>judicialmente,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2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8º,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11.13.</w:t>
      </w:r>
    </w:p>
    <w:p>
      <w:pPr>
        <w:pStyle w:val="ListParagraph"/>
        <w:numPr>
          <w:ilvl w:val="3"/>
          <w:numId w:val="50"/>
        </w:numPr>
        <w:tabs>
          <w:tab w:pos="808" w:val="left" w:leader="none"/>
        </w:tabs>
        <w:spacing w:line="280" w:lineRule="auto" w:before="2" w:after="0"/>
        <w:ind w:left="109" w:right="142" w:firstLine="0"/>
        <w:jc w:val="both"/>
        <w:rPr>
          <w:sz w:val="20"/>
        </w:rPr>
      </w:pPr>
      <w:r>
        <w:rPr>
          <w:sz w:val="20"/>
        </w:rPr>
        <w:t>A penalidade de multa pode ser aplicada cumulativamente com as demais sanções, na forma do art. 156, § 7º, da Lei nº</w:t>
      </w:r>
      <w:r>
        <w:rPr>
          <w:spacing w:val="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50"/>
        </w:numPr>
        <w:tabs>
          <w:tab w:pos="663" w:val="left" w:leader="none"/>
        </w:tabs>
        <w:spacing w:line="240" w:lineRule="auto" w:before="2" w:after="0"/>
        <w:ind w:left="662" w:right="0" w:hanging="554"/>
        <w:jc w:val="both"/>
        <w:rPr>
          <w:sz w:val="20"/>
        </w:rPr>
      </w:pPr>
      <w:r>
        <w:rPr>
          <w:sz w:val="20"/>
        </w:rPr>
        <w:t>Impedimento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licitar</w:t>
      </w:r>
      <w:r>
        <w:rPr>
          <w:spacing w:val="8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contratar,</w:t>
      </w:r>
      <w:r>
        <w:rPr>
          <w:spacing w:val="9"/>
          <w:sz w:val="20"/>
        </w:rPr>
        <w:t> </w:t>
      </w:r>
      <w:r>
        <w:rPr>
          <w:sz w:val="20"/>
        </w:rPr>
        <w:t>prevista</w:t>
      </w:r>
      <w:r>
        <w:rPr>
          <w:spacing w:val="8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art.</w:t>
      </w:r>
      <w:r>
        <w:rPr>
          <w:spacing w:val="8"/>
          <w:sz w:val="20"/>
        </w:rPr>
        <w:t> </w:t>
      </w:r>
      <w:r>
        <w:rPr>
          <w:sz w:val="20"/>
        </w:rPr>
        <w:t>156,</w:t>
      </w:r>
      <w:r>
        <w:rPr>
          <w:spacing w:val="9"/>
          <w:sz w:val="20"/>
        </w:rPr>
        <w:t> </w:t>
      </w:r>
      <w:r>
        <w:rPr>
          <w:sz w:val="20"/>
        </w:rPr>
        <w:t>III,</w:t>
      </w:r>
      <w:r>
        <w:rPr>
          <w:spacing w:val="9"/>
          <w:sz w:val="20"/>
        </w:rPr>
        <w:t> </w:t>
      </w:r>
      <w:r>
        <w:rPr>
          <w:sz w:val="20"/>
        </w:rPr>
        <w:t>§</w:t>
      </w:r>
      <w:r>
        <w:rPr>
          <w:spacing w:val="8"/>
          <w:sz w:val="20"/>
        </w:rPr>
        <w:t> </w:t>
      </w:r>
      <w:r>
        <w:rPr>
          <w:sz w:val="20"/>
        </w:rPr>
        <w:t>4º,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Lei</w:t>
      </w:r>
      <w:r>
        <w:rPr>
          <w:spacing w:val="8"/>
          <w:sz w:val="20"/>
        </w:rPr>
        <w:t> </w:t>
      </w:r>
      <w:r>
        <w:rPr>
          <w:sz w:val="20"/>
        </w:rPr>
        <w:t>nº</w:t>
      </w:r>
      <w:r>
        <w:rPr>
          <w:spacing w:val="9"/>
          <w:sz w:val="20"/>
        </w:rPr>
        <w:t> </w:t>
      </w:r>
      <w:r>
        <w:rPr>
          <w:sz w:val="20"/>
        </w:rPr>
        <w:t>14.133/2021,</w:t>
      </w:r>
      <w:r>
        <w:rPr>
          <w:spacing w:val="8"/>
          <w:sz w:val="20"/>
        </w:rPr>
        <w:t> </w:t>
      </w:r>
      <w:r>
        <w:rPr>
          <w:sz w:val="20"/>
        </w:rPr>
        <w:t>nos</w:t>
      </w:r>
      <w:r>
        <w:rPr>
          <w:spacing w:val="9"/>
          <w:sz w:val="20"/>
        </w:rPr>
        <w:t> </w:t>
      </w:r>
      <w:r>
        <w:rPr>
          <w:sz w:val="20"/>
        </w:rPr>
        <w:t>casos</w:t>
      </w:r>
      <w:r>
        <w:rPr>
          <w:spacing w:val="9"/>
          <w:sz w:val="20"/>
        </w:rPr>
        <w:t> </w:t>
      </w:r>
      <w:r>
        <w:rPr>
          <w:sz w:val="20"/>
        </w:rPr>
        <w:t>relacionados</w:t>
      </w:r>
      <w:r>
        <w:rPr>
          <w:spacing w:val="8"/>
          <w:sz w:val="20"/>
        </w:rPr>
        <w:t> </w:t>
      </w:r>
      <w:r>
        <w:rPr>
          <w:sz w:val="20"/>
        </w:rPr>
        <w:t>os</w:t>
      </w:r>
      <w:r>
        <w:rPr>
          <w:spacing w:val="9"/>
          <w:sz w:val="20"/>
        </w:rPr>
        <w:t> </w:t>
      </w:r>
      <w:r>
        <w:rPr>
          <w:sz w:val="20"/>
        </w:rPr>
        <w:t>subitens</w:t>
      </w:r>
    </w:p>
    <w:p>
      <w:pPr>
        <w:pStyle w:val="BodyText"/>
        <w:spacing w:line="280" w:lineRule="auto"/>
        <w:ind w:left="109" w:right="142"/>
        <w:jc w:val="both"/>
      </w:pPr>
      <w:r>
        <w:rPr/>
        <w:t>11.1.2 a 11.1.7, quando não se justificar a imposição de penalidade mais grave, e impedirá o responsável de licitar ou contratar no</w:t>
      </w:r>
      <w:r>
        <w:rPr>
          <w:spacing w:val="1"/>
        </w:rPr>
        <w:t> </w:t>
      </w:r>
      <w:r>
        <w:rPr/>
        <w:t>âmbito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Administração</w:t>
      </w:r>
      <w:r>
        <w:rPr>
          <w:spacing w:val="-1"/>
        </w:rPr>
        <w:t> </w:t>
      </w:r>
      <w:r>
        <w:rPr/>
        <w:t>Pública</w:t>
      </w:r>
      <w:r>
        <w:rPr>
          <w:spacing w:val="-1"/>
        </w:rPr>
        <w:t> </w:t>
      </w:r>
      <w:r>
        <w:rPr/>
        <w:t>direta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indireta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Estado,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máximo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3</w:t>
      </w:r>
      <w:r>
        <w:rPr>
          <w:spacing w:val="-1"/>
        </w:rPr>
        <w:t> </w:t>
      </w:r>
      <w:r>
        <w:rPr/>
        <w:t>(três)</w:t>
      </w:r>
      <w:r>
        <w:rPr>
          <w:spacing w:val="-1"/>
        </w:rPr>
        <w:t> </w:t>
      </w:r>
      <w:r>
        <w:rPr/>
        <w:t>anos;</w:t>
      </w:r>
    </w:p>
    <w:p>
      <w:pPr>
        <w:pStyle w:val="BodyText"/>
        <w:spacing w:line="280" w:lineRule="auto" w:before="32"/>
        <w:ind w:left="109" w:right="142"/>
        <w:jc w:val="both"/>
      </w:pPr>
      <w:r>
        <w:rPr/>
        <w:t>11.2.4 Declaração de inidoneidade para licitar ou contratar, prevista no art. 156, IV, § 5º, da Lei nº 14.133/2021, nos casos</w:t>
      </w:r>
      <w:r>
        <w:rPr>
          <w:spacing w:val="1"/>
        </w:rPr>
        <w:t> </w:t>
      </w:r>
      <w:r>
        <w:rPr/>
        <w:t>relacionados nos subitens 11.1.8 a 11.1.12, bem como nos demais casos que justifiquem a imposição da penalidade mais grave, que</w:t>
      </w:r>
      <w:r>
        <w:rPr>
          <w:spacing w:val="-47"/>
        </w:rPr>
        <w:t> </w:t>
      </w:r>
      <w:r>
        <w:rPr/>
        <w:t>impedirá o responsável de licitar ou contratar no âmbito da Administração Pública direta e indireta de todos os entes federativos,</w:t>
      </w:r>
      <w:r>
        <w:rPr>
          <w:spacing w:val="1"/>
        </w:rPr>
        <w:t> </w:t>
      </w:r>
      <w:r>
        <w:rPr/>
        <w:t>pelo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mínimo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3</w:t>
      </w:r>
      <w:r>
        <w:rPr>
          <w:spacing w:val="-1"/>
        </w:rPr>
        <w:t> </w:t>
      </w:r>
      <w:r>
        <w:rPr/>
        <w:t>(três)</w:t>
      </w:r>
      <w:r>
        <w:rPr>
          <w:spacing w:val="-1"/>
        </w:rPr>
        <w:t> </w:t>
      </w:r>
      <w:r>
        <w:rPr/>
        <w:t>anos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máximo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6</w:t>
      </w:r>
      <w:r>
        <w:rPr>
          <w:spacing w:val="-1"/>
        </w:rPr>
        <w:t> </w:t>
      </w:r>
      <w:r>
        <w:rPr/>
        <w:t>(seis)</w:t>
      </w:r>
      <w:r>
        <w:rPr>
          <w:spacing w:val="-1"/>
        </w:rPr>
        <w:t> </w:t>
      </w:r>
      <w:r>
        <w:rPr/>
        <w:t>anos.</w:t>
      </w:r>
    </w:p>
    <w:p>
      <w:pPr>
        <w:pStyle w:val="ListParagraph"/>
        <w:numPr>
          <w:ilvl w:val="1"/>
          <w:numId w:val="50"/>
        </w:numPr>
        <w:tabs>
          <w:tab w:pos="554" w:val="left" w:leader="none"/>
        </w:tabs>
        <w:spacing w:line="280" w:lineRule="auto" w:before="4" w:after="0"/>
        <w:ind w:left="109" w:right="142" w:firstLine="0"/>
        <w:jc w:val="both"/>
        <w:rPr>
          <w:sz w:val="20"/>
        </w:rPr>
      </w:pPr>
      <w:r>
        <w:rPr>
          <w:sz w:val="20"/>
        </w:rPr>
        <w:t>Sem</w:t>
      </w:r>
      <w:r>
        <w:rPr>
          <w:spacing w:val="1"/>
          <w:sz w:val="20"/>
        </w:rPr>
        <w:t> </w:t>
      </w:r>
      <w:r>
        <w:rPr>
          <w:sz w:val="20"/>
        </w:rPr>
        <w:t>prejuízo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multa</w:t>
      </w:r>
      <w:r>
        <w:rPr>
          <w:spacing w:val="1"/>
          <w:sz w:val="20"/>
        </w:rPr>
        <w:t> </w:t>
      </w:r>
      <w:r>
        <w:rPr>
          <w:sz w:val="20"/>
        </w:rPr>
        <w:t>administrativa</w:t>
      </w:r>
      <w:r>
        <w:rPr>
          <w:spacing w:val="1"/>
          <w:sz w:val="20"/>
        </w:rPr>
        <w:t> </w:t>
      </w:r>
      <w:r>
        <w:rPr>
          <w:sz w:val="20"/>
        </w:rPr>
        <w:t>prevista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art.</w:t>
      </w:r>
      <w:r>
        <w:rPr>
          <w:spacing w:val="1"/>
          <w:sz w:val="20"/>
        </w:rPr>
        <w:t> </w:t>
      </w:r>
      <w:r>
        <w:rPr>
          <w:sz w:val="20"/>
        </w:rPr>
        <w:t>156,</w:t>
      </w:r>
      <w:r>
        <w:rPr>
          <w:spacing w:val="1"/>
          <w:sz w:val="20"/>
        </w:rPr>
        <w:t> </w:t>
      </w:r>
      <w:r>
        <w:rPr>
          <w:sz w:val="20"/>
        </w:rPr>
        <w:t>II,</w:t>
      </w:r>
      <w:r>
        <w:rPr>
          <w:spacing w:val="1"/>
          <w:sz w:val="20"/>
        </w:rPr>
        <w:t> </w:t>
      </w:r>
      <w:r>
        <w:rPr>
          <w:sz w:val="20"/>
        </w:rPr>
        <w:t>§</w:t>
      </w:r>
      <w:r>
        <w:rPr>
          <w:spacing w:val="1"/>
          <w:sz w:val="20"/>
        </w:rPr>
        <w:t> </w:t>
      </w:r>
      <w:r>
        <w:rPr>
          <w:sz w:val="20"/>
        </w:rPr>
        <w:t>3º,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1"/>
          <w:sz w:val="20"/>
        </w:rPr>
        <w:t> </w:t>
      </w:r>
      <w:r>
        <w:rPr>
          <w:sz w:val="20"/>
        </w:rPr>
        <w:t>nº</w:t>
      </w:r>
      <w:r>
        <w:rPr>
          <w:spacing w:val="1"/>
          <w:sz w:val="20"/>
        </w:rPr>
        <w:t> </w:t>
      </w:r>
      <w:r>
        <w:rPr>
          <w:sz w:val="20"/>
        </w:rPr>
        <w:t>14.133/2021,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atraso</w:t>
      </w:r>
      <w:r>
        <w:rPr>
          <w:spacing w:val="1"/>
          <w:sz w:val="20"/>
        </w:rPr>
        <w:t> </w:t>
      </w:r>
      <w:r>
        <w:rPr>
          <w:sz w:val="20"/>
        </w:rPr>
        <w:t>injustificado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47"/>
          <w:sz w:val="20"/>
        </w:rPr>
        <w:t> </w:t>
      </w:r>
      <w:r>
        <w:rPr>
          <w:sz w:val="20"/>
        </w:rPr>
        <w:t>cumprimento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obrigações</w:t>
      </w:r>
      <w:r>
        <w:rPr>
          <w:spacing w:val="-2"/>
          <w:sz w:val="20"/>
        </w:rPr>
        <w:t> </w:t>
      </w:r>
      <w:r>
        <w:rPr>
          <w:sz w:val="20"/>
        </w:rPr>
        <w:t>contratuais</w:t>
      </w:r>
      <w:r>
        <w:rPr>
          <w:spacing w:val="-2"/>
          <w:sz w:val="20"/>
        </w:rPr>
        <w:t> </w:t>
      </w:r>
      <w:r>
        <w:rPr>
          <w:sz w:val="20"/>
        </w:rPr>
        <w:t>sujeitará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independente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notificação,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408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Código</w:t>
      </w:r>
    </w:p>
    <w:p>
      <w:pPr>
        <w:spacing w:after="0" w:line="280" w:lineRule="auto"/>
        <w:jc w:val="both"/>
        <w:rPr>
          <w:sz w:val="20"/>
        </w:rPr>
        <w:sectPr>
          <w:pgSz w:w="11900" w:h="16840"/>
          <w:pgMar w:top="500" w:bottom="280" w:left="580" w:right="520"/>
        </w:sectPr>
      </w:pPr>
    </w:p>
    <w:p>
      <w:pPr>
        <w:pStyle w:val="BodyText"/>
        <w:spacing w:line="280" w:lineRule="auto" w:before="75"/>
        <w:ind w:left="109" w:right="142"/>
        <w:jc w:val="both"/>
      </w:pPr>
      <w:r>
        <w:rPr/>
        <w:t>Civil, à multa de mora no percentual de 1% (um por cento) por dia útil que exceder o prazo estipulado, a incidir sobre o valor da</w:t>
      </w:r>
      <w:r>
        <w:rPr>
          <w:spacing w:val="1"/>
        </w:rPr>
        <w:t> </w:t>
      </w:r>
      <w:r>
        <w:rPr/>
        <w:t>nota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empenho</w:t>
      </w:r>
      <w:r>
        <w:rPr>
          <w:spacing w:val="6"/>
        </w:rPr>
        <w:t> </w:t>
      </w:r>
      <w:r>
        <w:rPr/>
        <w:t>ou</w:t>
      </w:r>
      <w:r>
        <w:rPr>
          <w:spacing w:val="5"/>
        </w:rPr>
        <w:t> </w:t>
      </w:r>
      <w:r>
        <w:rPr/>
        <w:t>do</w:t>
      </w:r>
      <w:r>
        <w:rPr>
          <w:spacing w:val="6"/>
        </w:rPr>
        <w:t> </w:t>
      </w:r>
      <w:r>
        <w:rPr/>
        <w:t>saldo</w:t>
      </w:r>
      <w:r>
        <w:rPr>
          <w:spacing w:val="5"/>
        </w:rPr>
        <w:t> </w:t>
      </w:r>
      <w:r>
        <w:rPr/>
        <w:t>não</w:t>
      </w:r>
      <w:r>
        <w:rPr>
          <w:spacing w:val="5"/>
        </w:rPr>
        <w:t> </w:t>
      </w:r>
      <w:r>
        <w:rPr/>
        <w:t>atendido,</w:t>
      </w:r>
      <w:r>
        <w:rPr>
          <w:spacing w:val="6"/>
        </w:rPr>
        <w:t> </w:t>
      </w:r>
      <w:r>
        <w:rPr/>
        <w:t>nos</w:t>
      </w:r>
      <w:r>
        <w:rPr>
          <w:spacing w:val="5"/>
        </w:rPr>
        <w:t> </w:t>
      </w:r>
      <w:r>
        <w:rPr/>
        <w:t>termos</w:t>
      </w:r>
      <w:r>
        <w:rPr>
          <w:spacing w:val="6"/>
        </w:rPr>
        <w:t> </w:t>
      </w:r>
      <w:r>
        <w:rPr/>
        <w:t>do</w:t>
      </w:r>
      <w:r>
        <w:rPr>
          <w:spacing w:val="5"/>
        </w:rPr>
        <w:t> </w:t>
      </w:r>
      <w:r>
        <w:rPr/>
        <w:t>art.</w:t>
      </w:r>
      <w:r>
        <w:rPr>
          <w:spacing w:val="6"/>
        </w:rPr>
        <w:t> </w:t>
      </w:r>
      <w:r>
        <w:rPr/>
        <w:t>227</w:t>
      </w:r>
      <w:r>
        <w:rPr>
          <w:spacing w:val="5"/>
        </w:rPr>
        <w:t> </w:t>
      </w:r>
      <w:r>
        <w:rPr/>
        <w:t>da</w:t>
      </w:r>
      <w:r>
        <w:rPr>
          <w:spacing w:val="5"/>
        </w:rPr>
        <w:t> </w:t>
      </w:r>
      <w:r>
        <w:rPr/>
        <w:t>Lei</w:t>
      </w:r>
      <w:r>
        <w:rPr>
          <w:spacing w:val="6"/>
        </w:rPr>
        <w:t> </w:t>
      </w:r>
      <w:r>
        <w:rPr/>
        <w:t>estadual</w:t>
      </w:r>
      <w:r>
        <w:rPr>
          <w:spacing w:val="5"/>
        </w:rPr>
        <w:t> </w:t>
      </w:r>
      <w:r>
        <w:rPr/>
        <w:t>n.º</w:t>
      </w:r>
      <w:r>
        <w:rPr>
          <w:spacing w:val="6"/>
        </w:rPr>
        <w:t> </w:t>
      </w:r>
      <w:r>
        <w:rPr/>
        <w:t>287,</w:t>
      </w:r>
      <w:r>
        <w:rPr>
          <w:spacing w:val="5"/>
        </w:rPr>
        <w:t> </w:t>
      </w:r>
      <w:r>
        <w:rPr/>
        <w:t>de</w:t>
      </w:r>
      <w:r>
        <w:rPr>
          <w:spacing w:val="6"/>
        </w:rPr>
        <w:t> </w:t>
      </w:r>
      <w:r>
        <w:rPr/>
        <w:t>04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dezembro</w:t>
      </w:r>
      <w:r>
        <w:rPr>
          <w:spacing w:val="6"/>
        </w:rPr>
        <w:t> </w:t>
      </w:r>
      <w:r>
        <w:rPr/>
        <w:t>de</w:t>
      </w:r>
      <w:r>
        <w:rPr>
          <w:spacing w:val="5"/>
        </w:rPr>
        <w:t> </w:t>
      </w:r>
      <w:r>
        <w:rPr/>
        <w:t>1979,</w:t>
      </w:r>
      <w:r>
        <w:rPr>
          <w:spacing w:val="6"/>
        </w:rPr>
        <w:t> </w:t>
      </w:r>
      <w:r>
        <w:rPr/>
        <w:t>respeitado</w:t>
      </w:r>
      <w:r>
        <w:rPr>
          <w:spacing w:val="-48"/>
        </w:rPr>
        <w:t> </w:t>
      </w:r>
      <w:r>
        <w:rPr/>
        <w:t>o</w:t>
      </w:r>
      <w:r>
        <w:rPr>
          <w:spacing w:val="-1"/>
        </w:rPr>
        <w:t> </w:t>
      </w:r>
      <w:r>
        <w:rPr/>
        <w:t>limite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30%</w:t>
      </w:r>
      <w:r>
        <w:rPr>
          <w:spacing w:val="-1"/>
        </w:rPr>
        <w:t> </w:t>
      </w:r>
      <w:r>
        <w:rPr/>
        <w:t>(trinta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cento)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Contrato.</w:t>
      </w:r>
    </w:p>
    <w:p>
      <w:pPr>
        <w:pStyle w:val="ListParagraph"/>
        <w:numPr>
          <w:ilvl w:val="2"/>
          <w:numId w:val="50"/>
        </w:numPr>
        <w:tabs>
          <w:tab w:pos="662" w:val="left" w:leader="none"/>
        </w:tabs>
        <w:spacing w:line="280" w:lineRule="auto" w:before="2" w:after="0"/>
        <w:ind w:left="109" w:right="142" w:firstLine="0"/>
        <w:jc w:val="both"/>
        <w:rPr>
          <w:sz w:val="20"/>
        </w:rPr>
      </w:pPr>
      <w:r>
        <w:rPr>
          <w:sz w:val="20"/>
        </w:rPr>
        <w:t>Em caso de atraso injustificado para apresentação, suplementação ou reposição da garantia, a multa de mora será de 0,07%</w:t>
      </w:r>
      <w:r>
        <w:rPr>
          <w:spacing w:val="1"/>
          <w:sz w:val="20"/>
        </w:rPr>
        <w:t> </w:t>
      </w:r>
      <w:r>
        <w:rPr>
          <w:sz w:val="20"/>
        </w:rPr>
        <w:t>(sete centésimos por cento) sobre o valor total do Contrato por dia útil que exceder o prazo estipulado até o máximo de 2 % (dois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cento).</w:t>
      </w:r>
    </w:p>
    <w:p>
      <w:pPr>
        <w:pStyle w:val="ListParagraph"/>
        <w:numPr>
          <w:ilvl w:val="2"/>
          <w:numId w:val="50"/>
        </w:numPr>
        <w:tabs>
          <w:tab w:pos="660" w:val="left" w:leader="none"/>
        </w:tabs>
        <w:spacing w:line="280" w:lineRule="auto" w:before="3" w:after="0"/>
        <w:ind w:left="109" w:right="142" w:firstLine="0"/>
        <w:jc w:val="both"/>
        <w:rPr>
          <w:sz w:val="20"/>
        </w:rPr>
      </w:pPr>
      <w:r>
        <w:rPr>
          <w:sz w:val="20"/>
        </w:rPr>
        <w:t>O atraso superior a 25 (vinte e cinco) dias no cumprimento da obrigação prevista no item 11.3.1 autoriza a Administração a</w:t>
      </w:r>
      <w:r>
        <w:rPr>
          <w:spacing w:val="1"/>
          <w:sz w:val="20"/>
        </w:rPr>
        <w:t> </w:t>
      </w:r>
      <w:r>
        <w:rPr>
          <w:sz w:val="20"/>
        </w:rPr>
        <w:t>promover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irregular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cláusulas.</w:t>
      </w:r>
    </w:p>
    <w:p>
      <w:pPr>
        <w:pStyle w:val="ListParagraph"/>
        <w:numPr>
          <w:ilvl w:val="2"/>
          <w:numId w:val="50"/>
        </w:numPr>
        <w:tabs>
          <w:tab w:pos="678" w:val="left" w:leader="none"/>
        </w:tabs>
        <w:spacing w:line="280" w:lineRule="auto" w:before="2" w:after="0"/>
        <w:ind w:left="109" w:right="142" w:firstLine="0"/>
        <w:jc w:val="both"/>
        <w:rPr>
          <w:sz w:val="20"/>
        </w:rPr>
      </w:pPr>
      <w:r>
        <w:rPr>
          <w:sz w:val="20"/>
        </w:rPr>
        <w:t>A aplicação de multa de mora não impedirá que a Administração a converta em compensatória e promova a extinção</w:t>
      </w:r>
      <w:r>
        <w:rPr>
          <w:spacing w:val="1"/>
          <w:sz w:val="20"/>
        </w:rPr>
        <w:t> </w:t>
      </w:r>
      <w:r>
        <w:rPr>
          <w:sz w:val="20"/>
        </w:rPr>
        <w:t>unilateral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cumulada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50"/>
        </w:numPr>
        <w:tabs>
          <w:tab w:pos="526" w:val="left" w:leader="none"/>
        </w:tabs>
        <w:spacing w:line="280" w:lineRule="auto" w:before="2" w:after="0"/>
        <w:ind w:left="109" w:right="142" w:firstLine="0"/>
        <w:jc w:val="both"/>
        <w:rPr>
          <w:sz w:val="20"/>
        </w:rPr>
      </w:pPr>
      <w:r>
        <w:rPr>
          <w:sz w:val="20"/>
        </w:rPr>
        <w:t>No caso de inexecução total ou parcial do objeto, que acarrete a rescisão do Contrato, será automaticamente devida multa</w:t>
      </w:r>
      <w:r>
        <w:rPr>
          <w:spacing w:val="1"/>
          <w:sz w:val="20"/>
        </w:rPr>
        <w:t> </w:t>
      </w:r>
      <w:r>
        <w:rPr>
          <w:sz w:val="20"/>
        </w:rPr>
        <w:t>compensatória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20%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50"/>
        </w:numPr>
        <w:tabs>
          <w:tab w:pos="679" w:val="left" w:leader="none"/>
        </w:tabs>
        <w:spacing w:line="280" w:lineRule="auto" w:before="2" w:after="0"/>
        <w:ind w:left="109" w:right="142" w:firstLine="0"/>
        <w:jc w:val="both"/>
        <w:rPr>
          <w:sz w:val="20"/>
        </w:rPr>
      </w:pPr>
      <w:r>
        <w:rPr>
          <w:sz w:val="20"/>
        </w:rPr>
        <w:t>A multa compensatória, isoladamente aplicada ou quando somada ao valor da multa moratória convertida, não poderá</w:t>
      </w:r>
      <w:r>
        <w:rPr>
          <w:spacing w:val="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412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seja,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principal.</w:t>
      </w:r>
    </w:p>
    <w:p>
      <w:pPr>
        <w:pStyle w:val="ListParagraph"/>
        <w:numPr>
          <w:ilvl w:val="1"/>
          <w:numId w:val="50"/>
        </w:numPr>
        <w:tabs>
          <w:tab w:pos="534" w:val="left" w:leader="none"/>
        </w:tabs>
        <w:spacing w:line="312" w:lineRule="auto" w:before="32" w:after="0"/>
        <w:ind w:left="109" w:right="142" w:firstLine="0"/>
        <w:jc w:val="both"/>
        <w:rPr>
          <w:sz w:val="20"/>
        </w:rPr>
      </w:pPr>
      <w:r>
        <w:rPr>
          <w:sz w:val="20"/>
        </w:rPr>
        <w:t>Na aplicação das sanções serão considerados os seguintes requisitos, previstos no art. 156, § 1º, incisos I a V, da Lei nº</w:t>
      </w:r>
      <w:r>
        <w:rPr>
          <w:spacing w:val="1"/>
          <w:sz w:val="20"/>
        </w:rPr>
        <w:t> </w:t>
      </w:r>
      <w:r>
        <w:rPr>
          <w:sz w:val="20"/>
        </w:rPr>
        <w:t>14.133/2021:</w:t>
      </w:r>
    </w:p>
    <w:p>
      <w:pPr>
        <w:pStyle w:val="ListParagraph"/>
        <w:numPr>
          <w:ilvl w:val="2"/>
          <w:numId w:val="50"/>
        </w:numPr>
        <w:tabs>
          <w:tab w:pos="653" w:val="left" w:leader="none"/>
        </w:tabs>
        <w:spacing w:line="202" w:lineRule="exact" w:before="0" w:after="0"/>
        <w:ind w:left="652" w:right="0" w:hanging="544"/>
        <w:jc w:val="both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gravidade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cometida;</w:t>
      </w:r>
    </w:p>
    <w:p>
      <w:pPr>
        <w:pStyle w:val="ListParagraph"/>
        <w:numPr>
          <w:ilvl w:val="2"/>
          <w:numId w:val="50"/>
        </w:numPr>
        <w:tabs>
          <w:tab w:pos="653" w:val="left" w:leader="none"/>
        </w:tabs>
        <w:spacing w:line="240" w:lineRule="auto" w:before="40" w:after="0"/>
        <w:ind w:left="652" w:right="0" w:hanging="544"/>
        <w:jc w:val="both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peculiaridades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concreto;</w:t>
      </w:r>
    </w:p>
    <w:p>
      <w:pPr>
        <w:pStyle w:val="ListParagraph"/>
        <w:numPr>
          <w:ilvl w:val="2"/>
          <w:numId w:val="50"/>
        </w:numPr>
        <w:tabs>
          <w:tab w:pos="661" w:val="left" w:leader="none"/>
        </w:tabs>
        <w:spacing w:line="280" w:lineRule="auto" w:before="40" w:after="0"/>
        <w:ind w:left="109" w:right="142" w:firstLine="0"/>
        <w:jc w:val="both"/>
        <w:rPr>
          <w:sz w:val="20"/>
        </w:rPr>
      </w:pPr>
      <w:r>
        <w:rPr>
          <w:sz w:val="20"/>
        </w:rPr>
        <w:t>as circunstâncias agravantes ou atenuantes, observadas aquelas previstas nos arts. 71 e 72 da Lei n° 5.427, de 1º de abril de</w:t>
      </w:r>
      <w:r>
        <w:rPr>
          <w:spacing w:val="1"/>
          <w:sz w:val="20"/>
        </w:rPr>
        <w:t> </w:t>
      </w:r>
      <w:r>
        <w:rPr>
          <w:sz w:val="20"/>
        </w:rPr>
        <w:t>2009;</w:t>
      </w:r>
    </w:p>
    <w:p>
      <w:pPr>
        <w:pStyle w:val="ListParagraph"/>
        <w:numPr>
          <w:ilvl w:val="2"/>
          <w:numId w:val="50"/>
        </w:numPr>
        <w:tabs>
          <w:tab w:pos="653" w:val="left" w:leader="none"/>
        </w:tabs>
        <w:spacing w:line="240" w:lineRule="auto" w:before="1" w:after="0"/>
        <w:ind w:left="652" w:right="0" w:hanging="544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dela</w:t>
      </w:r>
      <w:r>
        <w:rPr>
          <w:spacing w:val="-1"/>
          <w:sz w:val="20"/>
        </w:rPr>
        <w:t> </w:t>
      </w:r>
      <w:r>
        <w:rPr>
          <w:sz w:val="20"/>
        </w:rPr>
        <w:t>provierem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Pública;</w:t>
      </w:r>
    </w:p>
    <w:p>
      <w:pPr>
        <w:pStyle w:val="ListParagraph"/>
        <w:numPr>
          <w:ilvl w:val="2"/>
          <w:numId w:val="50"/>
        </w:numPr>
        <w:tabs>
          <w:tab w:pos="653" w:val="left" w:leader="none"/>
        </w:tabs>
        <w:spacing w:line="240" w:lineRule="auto" w:before="40" w:after="0"/>
        <w:ind w:left="652" w:right="0" w:hanging="544"/>
        <w:jc w:val="both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implantação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aperfeiçoamento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ListParagraph"/>
        <w:numPr>
          <w:ilvl w:val="1"/>
          <w:numId w:val="50"/>
        </w:numPr>
        <w:tabs>
          <w:tab w:pos="528" w:val="left" w:leader="none"/>
        </w:tabs>
        <w:spacing w:line="280" w:lineRule="auto" w:before="40" w:after="0"/>
        <w:ind w:left="109" w:right="142" w:firstLine="0"/>
        <w:jc w:val="both"/>
        <w:rPr>
          <w:sz w:val="20"/>
        </w:rPr>
      </w:pPr>
      <w:r>
        <w:rPr>
          <w:sz w:val="20"/>
        </w:rPr>
        <w:t>A imposição das penalidades é de competência exclusiva do órgão ou entidade contratante, sendo competentes para sua</w:t>
      </w:r>
      <w:r>
        <w:rPr>
          <w:spacing w:val="1"/>
          <w:sz w:val="20"/>
        </w:rPr>
        <w:t> </w:t>
      </w:r>
      <w:r>
        <w:rPr>
          <w:sz w:val="20"/>
        </w:rPr>
        <w:t>aplicação:</w:t>
      </w:r>
    </w:p>
    <w:p>
      <w:pPr>
        <w:pStyle w:val="ListParagraph"/>
        <w:numPr>
          <w:ilvl w:val="0"/>
          <w:numId w:val="52"/>
        </w:numPr>
        <w:tabs>
          <w:tab w:pos="316" w:val="left" w:leader="none"/>
        </w:tabs>
        <w:spacing w:line="240" w:lineRule="auto" w:before="2" w:after="0"/>
        <w:ind w:left="315" w:right="0" w:hanging="207"/>
        <w:jc w:val="left"/>
        <w:rPr>
          <w:sz w:val="20"/>
        </w:rPr>
      </w:pP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sanções</w:t>
      </w:r>
      <w:r>
        <w:rPr>
          <w:spacing w:val="-3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3"/>
          <w:sz w:val="20"/>
        </w:rPr>
        <w:t> </w:t>
      </w:r>
      <w:r>
        <w:rPr>
          <w:sz w:val="20"/>
        </w:rPr>
        <w:t>itens</w:t>
      </w:r>
      <w:r>
        <w:rPr>
          <w:spacing w:val="-2"/>
          <w:sz w:val="20"/>
        </w:rPr>
        <w:t> </w:t>
      </w:r>
      <w:r>
        <w:rPr>
          <w:sz w:val="20"/>
        </w:rPr>
        <w:t>11.2.1,</w:t>
      </w:r>
      <w:r>
        <w:rPr>
          <w:spacing w:val="-3"/>
          <w:sz w:val="20"/>
        </w:rPr>
        <w:t> </w:t>
      </w:r>
      <w:r>
        <w:rPr>
          <w:sz w:val="20"/>
        </w:rPr>
        <w:t>11.2.2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11.2.3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impostas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sz w:val="20"/>
        </w:rPr>
        <w:t>Ordenador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Despesa;</w:t>
      </w:r>
    </w:p>
    <w:p>
      <w:pPr>
        <w:pStyle w:val="ListParagraph"/>
        <w:numPr>
          <w:ilvl w:val="0"/>
          <w:numId w:val="52"/>
        </w:numPr>
        <w:tabs>
          <w:tab w:pos="327" w:val="left" w:leader="none"/>
        </w:tabs>
        <w:spacing w:line="240" w:lineRule="auto" w:before="70" w:after="0"/>
        <w:ind w:left="326" w:right="0" w:hanging="218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2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2"/>
          <w:sz w:val="20"/>
        </w:rPr>
        <w:t> </w:t>
      </w:r>
      <w:r>
        <w:rPr>
          <w:sz w:val="20"/>
        </w:rPr>
        <w:t>11.2.4,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 156,</w:t>
      </w:r>
      <w:r>
        <w:rPr>
          <w:spacing w:val="-2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6º,</w:t>
      </w:r>
      <w:r>
        <w:rPr>
          <w:spacing w:val="-1"/>
          <w:sz w:val="20"/>
        </w:rPr>
        <w:t> </w:t>
      </w:r>
      <w:r>
        <w:rPr>
          <w:sz w:val="20"/>
        </w:rPr>
        <w:t>I,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14.133/2021, 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exclusiva:</w:t>
      </w:r>
    </w:p>
    <w:p>
      <w:pPr>
        <w:pStyle w:val="ListParagraph"/>
        <w:numPr>
          <w:ilvl w:val="1"/>
          <w:numId w:val="52"/>
        </w:numPr>
        <w:tabs>
          <w:tab w:pos="477" w:val="left" w:leader="none"/>
        </w:tabs>
        <w:spacing w:line="240" w:lineRule="auto" w:before="70" w:after="0"/>
        <w:ind w:left="476" w:right="0" w:hanging="368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Secretário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Estado;</w:t>
      </w:r>
    </w:p>
    <w:p>
      <w:pPr>
        <w:pStyle w:val="ListParagraph"/>
        <w:numPr>
          <w:ilvl w:val="1"/>
          <w:numId w:val="52"/>
        </w:numPr>
        <w:tabs>
          <w:tab w:pos="486" w:val="left" w:leader="none"/>
        </w:tabs>
        <w:spacing w:line="280" w:lineRule="auto" w:before="70" w:after="0"/>
        <w:ind w:left="109" w:right="142" w:firstLine="0"/>
        <w:jc w:val="left"/>
        <w:rPr>
          <w:sz w:val="20"/>
        </w:rPr>
      </w:pPr>
      <w:r>
        <w:rPr>
          <w:sz w:val="20"/>
        </w:rPr>
        <w:t>em</w:t>
      </w:r>
      <w:r>
        <w:rPr>
          <w:spacing w:val="8"/>
          <w:sz w:val="20"/>
        </w:rPr>
        <w:t> </w:t>
      </w:r>
      <w:r>
        <w:rPr>
          <w:sz w:val="20"/>
        </w:rPr>
        <w:t>se</w:t>
      </w:r>
      <w:r>
        <w:rPr>
          <w:spacing w:val="8"/>
          <w:sz w:val="20"/>
        </w:rPr>
        <w:t> </w:t>
      </w:r>
      <w:r>
        <w:rPr>
          <w:sz w:val="20"/>
        </w:rPr>
        <w:t>tratando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contratação</w:t>
      </w:r>
      <w:r>
        <w:rPr>
          <w:spacing w:val="8"/>
          <w:sz w:val="20"/>
        </w:rPr>
        <w:t> </w:t>
      </w:r>
      <w:r>
        <w:rPr>
          <w:sz w:val="20"/>
        </w:rPr>
        <w:t>realizada</w:t>
      </w:r>
      <w:r>
        <w:rPr>
          <w:spacing w:val="8"/>
          <w:sz w:val="20"/>
        </w:rPr>
        <w:t> </w:t>
      </w:r>
      <w:r>
        <w:rPr>
          <w:sz w:val="20"/>
        </w:rPr>
        <w:t>pela</w:t>
      </w:r>
      <w:r>
        <w:rPr>
          <w:spacing w:val="-3"/>
          <w:sz w:val="20"/>
        </w:rPr>
        <w:t> </w:t>
      </w:r>
      <w:r>
        <w:rPr>
          <w:sz w:val="20"/>
        </w:rPr>
        <w:t>Administração</w:t>
      </w:r>
      <w:r>
        <w:rPr>
          <w:spacing w:val="8"/>
          <w:sz w:val="20"/>
        </w:rPr>
        <w:t> </w:t>
      </w:r>
      <w:r>
        <w:rPr>
          <w:sz w:val="20"/>
        </w:rPr>
        <w:t>Pública</w:t>
      </w:r>
      <w:r>
        <w:rPr>
          <w:spacing w:val="8"/>
          <w:sz w:val="20"/>
        </w:rPr>
        <w:t> </w:t>
      </w:r>
      <w:r>
        <w:rPr>
          <w:sz w:val="20"/>
        </w:rPr>
        <w:t>Indireta</w:t>
      </w:r>
      <w:r>
        <w:rPr>
          <w:spacing w:val="8"/>
          <w:sz w:val="20"/>
        </w:rPr>
        <w:t> </w:t>
      </w:r>
      <w:r>
        <w:rPr>
          <w:sz w:val="20"/>
        </w:rPr>
        <w:t>(fundação</w:t>
      </w:r>
      <w:r>
        <w:rPr>
          <w:spacing w:val="8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autarquia),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autoridade</w:t>
      </w:r>
      <w:r>
        <w:rPr>
          <w:spacing w:val="8"/>
          <w:sz w:val="20"/>
        </w:rPr>
        <w:t> </w:t>
      </w:r>
      <w:r>
        <w:rPr>
          <w:sz w:val="20"/>
        </w:rPr>
        <w:t>máxima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entidade.</w:t>
      </w:r>
    </w:p>
    <w:p>
      <w:pPr>
        <w:pStyle w:val="BodyText"/>
        <w:spacing w:before="8"/>
        <w:rPr>
          <w:sz w:val="23"/>
        </w:rPr>
      </w:pPr>
    </w:p>
    <w:p>
      <w:pPr>
        <w:pStyle w:val="ListParagraph"/>
        <w:numPr>
          <w:ilvl w:val="1"/>
          <w:numId w:val="50"/>
        </w:numPr>
        <w:tabs>
          <w:tab w:pos="509" w:val="left" w:leader="none"/>
        </w:tabs>
        <w:spacing w:line="297" w:lineRule="auto" w:before="0" w:after="0"/>
        <w:ind w:left="109" w:right="142" w:firstLine="0"/>
        <w:jc w:val="both"/>
        <w:rPr>
          <w:sz w:val="20"/>
        </w:rPr>
      </w:pPr>
      <w:r>
        <w:rPr>
          <w:sz w:val="20"/>
        </w:rPr>
        <w:t>A aplicação de quaisquer das penalidades realizar-se-á em processo administrativo que assegurará o contraditório e a ampla</w:t>
      </w:r>
      <w:r>
        <w:rPr>
          <w:spacing w:val="1"/>
          <w:sz w:val="20"/>
        </w:rPr>
        <w:t> </w:t>
      </w:r>
      <w:r>
        <w:rPr>
          <w:sz w:val="20"/>
        </w:rPr>
        <w:t>defesa</w:t>
      </w:r>
      <w:r>
        <w:rPr>
          <w:spacing w:val="8"/>
          <w:sz w:val="20"/>
        </w:rPr>
        <w:t> </w:t>
      </w:r>
      <w:r>
        <w:rPr>
          <w:sz w:val="20"/>
        </w:rPr>
        <w:t>ao</w:t>
      </w:r>
      <w:r>
        <w:rPr>
          <w:spacing w:val="9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9"/>
          <w:sz w:val="20"/>
        </w:rPr>
        <w:t> </w:t>
      </w:r>
      <w:r>
        <w:rPr>
          <w:sz w:val="20"/>
        </w:rPr>
        <w:t>na</w:t>
      </w:r>
      <w:r>
        <w:rPr>
          <w:spacing w:val="9"/>
          <w:sz w:val="20"/>
        </w:rPr>
        <w:t> </w:t>
      </w:r>
      <w:r>
        <w:rPr>
          <w:sz w:val="20"/>
        </w:rPr>
        <w:t>forma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art.</w:t>
      </w:r>
      <w:r>
        <w:rPr>
          <w:spacing w:val="9"/>
          <w:sz w:val="20"/>
        </w:rPr>
        <w:t> </w:t>
      </w:r>
      <w:r>
        <w:rPr>
          <w:sz w:val="20"/>
        </w:rPr>
        <w:t>156,</w:t>
      </w:r>
      <w:r>
        <w:rPr>
          <w:spacing w:val="9"/>
          <w:sz w:val="20"/>
        </w:rPr>
        <w:t> </w:t>
      </w:r>
      <w:r>
        <w:rPr>
          <w:sz w:val="20"/>
        </w:rPr>
        <w:t>§</w:t>
      </w:r>
      <w:r>
        <w:rPr>
          <w:spacing w:val="9"/>
          <w:sz w:val="20"/>
        </w:rPr>
        <w:t> </w:t>
      </w:r>
      <w:r>
        <w:rPr>
          <w:sz w:val="20"/>
        </w:rPr>
        <w:t>6º,</w:t>
      </w:r>
      <w:r>
        <w:rPr>
          <w:spacing w:val="9"/>
          <w:sz w:val="20"/>
        </w:rPr>
        <w:t> </w:t>
      </w:r>
      <w:r>
        <w:rPr>
          <w:sz w:val="20"/>
        </w:rPr>
        <w:t>I,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Lei</w:t>
      </w:r>
      <w:r>
        <w:rPr>
          <w:spacing w:val="9"/>
          <w:sz w:val="20"/>
        </w:rPr>
        <w:t> </w:t>
      </w:r>
      <w:r>
        <w:rPr>
          <w:sz w:val="20"/>
        </w:rPr>
        <w:t>nº</w:t>
      </w:r>
      <w:r>
        <w:rPr>
          <w:spacing w:val="9"/>
          <w:sz w:val="20"/>
        </w:rPr>
        <w:t> </w:t>
      </w:r>
      <w:r>
        <w:rPr>
          <w:sz w:val="20"/>
        </w:rPr>
        <w:t>14.133/2021,</w:t>
      </w:r>
      <w:r>
        <w:rPr>
          <w:spacing w:val="9"/>
          <w:sz w:val="20"/>
        </w:rPr>
        <w:t> </w:t>
      </w:r>
      <w:r>
        <w:rPr>
          <w:sz w:val="20"/>
        </w:rPr>
        <w:t>devendo</w:t>
      </w:r>
      <w:r>
        <w:rPr>
          <w:spacing w:val="9"/>
          <w:sz w:val="20"/>
        </w:rPr>
        <w:t> </w:t>
      </w:r>
      <w:r>
        <w:rPr>
          <w:sz w:val="20"/>
        </w:rPr>
        <w:t>ser</w:t>
      </w:r>
      <w:r>
        <w:rPr>
          <w:spacing w:val="9"/>
          <w:sz w:val="20"/>
        </w:rPr>
        <w:t> </w:t>
      </w:r>
      <w:r>
        <w:rPr>
          <w:sz w:val="20"/>
        </w:rPr>
        <w:t>observado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procedimento</w:t>
      </w:r>
      <w:r>
        <w:rPr>
          <w:spacing w:val="9"/>
          <w:sz w:val="20"/>
        </w:rPr>
        <w:t> </w:t>
      </w:r>
      <w:r>
        <w:rPr>
          <w:sz w:val="20"/>
        </w:rPr>
        <w:t>previsto</w:t>
      </w:r>
      <w:r>
        <w:rPr>
          <w:spacing w:val="-48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subsidiariamente,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5.427/2009.</w:t>
      </w:r>
    </w:p>
    <w:p>
      <w:pPr>
        <w:pStyle w:val="ListParagraph"/>
        <w:numPr>
          <w:ilvl w:val="2"/>
          <w:numId w:val="50"/>
        </w:numPr>
        <w:tabs>
          <w:tab w:pos="668" w:val="left" w:leader="none"/>
        </w:tabs>
        <w:spacing w:line="214" w:lineRule="exact" w:before="0" w:after="0"/>
        <w:ind w:left="667" w:right="0" w:hanging="559"/>
        <w:jc w:val="both"/>
        <w:rPr>
          <w:sz w:val="20"/>
        </w:rPr>
      </w:pP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aplicação</w:t>
      </w:r>
      <w:r>
        <w:rPr>
          <w:spacing w:val="24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sanção</w:t>
      </w:r>
      <w:r>
        <w:rPr>
          <w:spacing w:val="24"/>
          <w:sz w:val="20"/>
        </w:rPr>
        <w:t> </w:t>
      </w:r>
      <w:r>
        <w:rPr>
          <w:sz w:val="20"/>
        </w:rPr>
        <w:t>será</w:t>
      </w:r>
      <w:r>
        <w:rPr>
          <w:spacing w:val="24"/>
          <w:sz w:val="20"/>
        </w:rPr>
        <w:t> </w:t>
      </w:r>
      <w:r>
        <w:rPr>
          <w:sz w:val="20"/>
        </w:rPr>
        <w:t>antecedida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intimação</w:t>
      </w:r>
      <w:r>
        <w:rPr>
          <w:spacing w:val="24"/>
          <w:sz w:val="20"/>
        </w:rPr>
        <w:t> </w:t>
      </w:r>
      <w:r>
        <w:rPr>
          <w:sz w:val="20"/>
        </w:rPr>
        <w:t>do</w:t>
      </w:r>
      <w:r>
        <w:rPr>
          <w:spacing w:val="25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24"/>
          <w:sz w:val="20"/>
        </w:rPr>
        <w:t> </w:t>
      </w:r>
      <w:r>
        <w:rPr>
          <w:sz w:val="20"/>
        </w:rPr>
        <w:t>que</w:t>
      </w:r>
      <w:r>
        <w:rPr>
          <w:spacing w:val="24"/>
          <w:sz w:val="20"/>
        </w:rPr>
        <w:t> </w:t>
      </w:r>
      <w:r>
        <w:rPr>
          <w:sz w:val="20"/>
        </w:rPr>
        <w:t>indicará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25"/>
          <w:sz w:val="20"/>
        </w:rPr>
        <w:t> </w:t>
      </w:r>
      <w:r>
        <w:rPr>
          <w:sz w:val="20"/>
        </w:rPr>
        <w:t>infração</w:t>
      </w:r>
      <w:r>
        <w:rPr>
          <w:spacing w:val="24"/>
          <w:sz w:val="20"/>
        </w:rPr>
        <w:t> </w:t>
      </w:r>
      <w:r>
        <w:rPr>
          <w:sz w:val="20"/>
        </w:rPr>
        <w:t>cometida,</w:t>
      </w:r>
      <w:r>
        <w:rPr>
          <w:spacing w:val="24"/>
          <w:sz w:val="20"/>
        </w:rPr>
        <w:t> </w:t>
      </w:r>
      <w:r>
        <w:rPr>
          <w:sz w:val="20"/>
        </w:rPr>
        <w:t>os</w:t>
      </w:r>
      <w:r>
        <w:rPr>
          <w:spacing w:val="25"/>
          <w:sz w:val="20"/>
        </w:rPr>
        <w:t> </w:t>
      </w:r>
      <w:r>
        <w:rPr>
          <w:sz w:val="20"/>
        </w:rPr>
        <w:t>fatos,</w:t>
      </w:r>
      <w:r>
        <w:rPr>
          <w:spacing w:val="24"/>
          <w:sz w:val="20"/>
        </w:rPr>
        <w:t> </w:t>
      </w:r>
      <w:r>
        <w:rPr>
          <w:sz w:val="20"/>
        </w:rPr>
        <w:t>os</w:t>
      </w:r>
    </w:p>
    <w:p>
      <w:pPr>
        <w:pStyle w:val="BodyText"/>
        <w:spacing w:line="280" w:lineRule="auto"/>
        <w:ind w:left="109" w:right="142"/>
        <w:jc w:val="both"/>
      </w:pPr>
      <w:r>
        <w:rPr/>
        <w:t>dispositivos do Contrato infringidos e os fundamentos legais pertinentes, a penalidade que se pretende imputar e o respectivo prazo</w:t>
      </w:r>
      <w:r>
        <w:rPr>
          <w:spacing w:val="-47"/>
        </w:rPr>
        <w:t> </w:t>
      </w:r>
      <w:r>
        <w:rPr/>
        <w:t>e/ou</w:t>
      </w:r>
      <w:r>
        <w:rPr>
          <w:spacing w:val="-2"/>
        </w:rPr>
        <w:t> </w:t>
      </w:r>
      <w:r>
        <w:rPr/>
        <w:t>valor,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for</w:t>
      </w:r>
      <w:r>
        <w:rPr>
          <w:spacing w:val="-2"/>
        </w:rPr>
        <w:t> </w:t>
      </w:r>
      <w:r>
        <w:rPr/>
        <w:t>o</w:t>
      </w:r>
      <w:r>
        <w:rPr>
          <w:spacing w:val="-1"/>
        </w:rPr>
        <w:t> </w:t>
      </w:r>
      <w:r>
        <w:rPr/>
        <w:t>caso,</w:t>
      </w:r>
      <w:r>
        <w:rPr>
          <w:spacing w:val="-1"/>
        </w:rPr>
        <w:t> </w:t>
      </w:r>
      <w:r>
        <w:rPr/>
        <w:t>assim</w:t>
      </w:r>
      <w:r>
        <w:rPr>
          <w:spacing w:val="-1"/>
        </w:rPr>
        <w:t> </w:t>
      </w:r>
      <w:r>
        <w:rPr/>
        <w:t>como</w:t>
      </w:r>
      <w:r>
        <w:rPr>
          <w:spacing w:val="-2"/>
        </w:rPr>
        <w:t> </w:t>
      </w:r>
      <w:r>
        <w:rPr/>
        <w:t>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o</w:t>
      </w:r>
      <w:r>
        <w:rPr>
          <w:spacing w:val="-1"/>
        </w:rPr>
        <w:t> </w:t>
      </w:r>
      <w:r>
        <w:rPr/>
        <w:t>local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apresentação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defesa,</w:t>
      </w:r>
      <w:r>
        <w:rPr>
          <w:spacing w:val="-1"/>
        </w:rPr>
        <w:t> </w:t>
      </w:r>
      <w:r>
        <w:rPr/>
        <w:t>com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possibilidade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produção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provas.</w:t>
      </w:r>
    </w:p>
    <w:p>
      <w:pPr>
        <w:pStyle w:val="ListParagraph"/>
        <w:numPr>
          <w:ilvl w:val="2"/>
          <w:numId w:val="50"/>
        </w:numPr>
        <w:tabs>
          <w:tab w:pos="642" w:val="left" w:leader="none"/>
        </w:tabs>
        <w:spacing w:line="240" w:lineRule="auto" w:before="2" w:after="0"/>
        <w:ind w:left="641" w:right="0" w:hanging="533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defesa</w:t>
      </w:r>
      <w:r>
        <w:rPr>
          <w:sz w:val="20"/>
        </w:rPr>
        <w:t> </w:t>
      </w:r>
      <w:r>
        <w:rPr>
          <w:spacing w:val="-1"/>
          <w:sz w:val="20"/>
        </w:rPr>
        <w:t>prévia do</w:t>
      </w:r>
      <w:r>
        <w:rPr>
          <w:spacing w:val="1"/>
          <w:sz w:val="20"/>
        </w:rPr>
        <w:t> </w:t>
      </w:r>
      <w:r>
        <w:rPr>
          <w:b/>
          <w:spacing w:val="-1"/>
          <w:sz w:val="20"/>
        </w:rPr>
        <w:t>CONTRATADO</w:t>
      </w:r>
      <w:r>
        <w:rPr>
          <w:b/>
          <w:spacing w:val="1"/>
          <w:sz w:val="20"/>
        </w:rPr>
        <w:t> </w:t>
      </w:r>
      <w:r>
        <w:rPr>
          <w:spacing w:val="-1"/>
          <w:sz w:val="20"/>
        </w:rPr>
        <w:t>será</w:t>
      </w:r>
      <w:r>
        <w:rPr>
          <w:sz w:val="20"/>
        </w:rPr>
        <w:t> </w:t>
      </w:r>
      <w:r>
        <w:rPr>
          <w:spacing w:val="-1"/>
          <w:sz w:val="20"/>
        </w:rPr>
        <w:t>exercida </w:t>
      </w:r>
      <w:r>
        <w:rPr>
          <w:sz w:val="20"/>
        </w:rPr>
        <w:t>no prazo de:</w:t>
      </w:r>
    </w:p>
    <w:p>
      <w:pPr>
        <w:pStyle w:val="ListParagraph"/>
        <w:numPr>
          <w:ilvl w:val="0"/>
          <w:numId w:val="53"/>
        </w:numPr>
        <w:tabs>
          <w:tab w:pos="316" w:val="left" w:leader="none"/>
        </w:tabs>
        <w:spacing w:line="240" w:lineRule="auto" w:before="40" w:after="0"/>
        <w:ind w:left="315" w:right="0" w:hanging="207"/>
        <w:jc w:val="left"/>
        <w:rPr>
          <w:sz w:val="20"/>
        </w:rPr>
      </w:pPr>
      <w:r>
        <w:rPr>
          <w:sz w:val="20"/>
        </w:rPr>
        <w:t>15</w:t>
      </w:r>
      <w:r>
        <w:rPr>
          <w:spacing w:val="-2"/>
          <w:sz w:val="20"/>
        </w:rPr>
        <w:t> </w:t>
      </w:r>
      <w:r>
        <w:rPr>
          <w:sz w:val="20"/>
        </w:rPr>
        <w:t>(quinze)</w:t>
      </w:r>
      <w:r>
        <w:rPr>
          <w:spacing w:val="-2"/>
          <w:sz w:val="20"/>
        </w:rPr>
        <w:t> </w:t>
      </w:r>
      <w:r>
        <w:rPr>
          <w:sz w:val="20"/>
        </w:rPr>
        <w:t>dias</w:t>
      </w:r>
      <w:r>
        <w:rPr>
          <w:spacing w:val="-2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sanções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2"/>
          <w:sz w:val="20"/>
        </w:rPr>
        <w:t> </w:t>
      </w:r>
      <w:r>
        <w:rPr>
          <w:sz w:val="20"/>
        </w:rPr>
        <w:t>11.2.1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11.2.2,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data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intimação;</w:t>
      </w:r>
    </w:p>
    <w:p>
      <w:pPr>
        <w:pStyle w:val="ListParagraph"/>
        <w:numPr>
          <w:ilvl w:val="0"/>
          <w:numId w:val="53"/>
        </w:numPr>
        <w:tabs>
          <w:tab w:pos="358" w:val="left" w:leader="none"/>
        </w:tabs>
        <w:spacing w:line="280" w:lineRule="auto" w:before="40" w:after="0"/>
        <w:ind w:left="109" w:right="142" w:firstLine="0"/>
        <w:jc w:val="left"/>
        <w:rPr>
          <w:sz w:val="20"/>
        </w:rPr>
      </w:pPr>
      <w:r>
        <w:rPr>
          <w:sz w:val="20"/>
        </w:rPr>
        <w:t>15</w:t>
      </w:r>
      <w:r>
        <w:rPr>
          <w:spacing w:val="29"/>
          <w:sz w:val="20"/>
        </w:rPr>
        <w:t> </w:t>
      </w:r>
      <w:r>
        <w:rPr>
          <w:sz w:val="20"/>
        </w:rPr>
        <w:t>(quinze)</w:t>
      </w:r>
      <w:r>
        <w:rPr>
          <w:spacing w:val="29"/>
          <w:sz w:val="20"/>
        </w:rPr>
        <w:t> </w:t>
      </w:r>
      <w:r>
        <w:rPr>
          <w:sz w:val="20"/>
        </w:rPr>
        <w:t>dias</w:t>
      </w:r>
      <w:r>
        <w:rPr>
          <w:spacing w:val="30"/>
          <w:sz w:val="20"/>
        </w:rPr>
        <w:t> </w:t>
      </w:r>
      <w:r>
        <w:rPr>
          <w:sz w:val="20"/>
        </w:rPr>
        <w:t>úteis,</w:t>
      </w:r>
      <w:r>
        <w:rPr>
          <w:spacing w:val="29"/>
          <w:sz w:val="20"/>
        </w:rPr>
        <w:t> </w:t>
      </w:r>
      <w:r>
        <w:rPr>
          <w:sz w:val="20"/>
        </w:rPr>
        <w:t>no</w:t>
      </w:r>
      <w:r>
        <w:rPr>
          <w:spacing w:val="30"/>
          <w:sz w:val="20"/>
        </w:rPr>
        <w:t> </w:t>
      </w:r>
      <w:r>
        <w:rPr>
          <w:sz w:val="20"/>
        </w:rPr>
        <w:t>caso</w:t>
      </w:r>
      <w:r>
        <w:rPr>
          <w:spacing w:val="29"/>
          <w:sz w:val="20"/>
        </w:rPr>
        <w:t> </w:t>
      </w:r>
      <w:r>
        <w:rPr>
          <w:sz w:val="20"/>
        </w:rPr>
        <w:t>de</w:t>
      </w:r>
      <w:r>
        <w:rPr>
          <w:spacing w:val="30"/>
          <w:sz w:val="20"/>
        </w:rPr>
        <w:t> </w:t>
      </w:r>
      <w:r>
        <w:rPr>
          <w:sz w:val="20"/>
        </w:rPr>
        <w:t>aplicação</w:t>
      </w:r>
      <w:r>
        <w:rPr>
          <w:spacing w:val="29"/>
          <w:sz w:val="20"/>
        </w:rPr>
        <w:t> </w:t>
      </w:r>
      <w:r>
        <w:rPr>
          <w:sz w:val="20"/>
        </w:rPr>
        <w:t>das</w:t>
      </w:r>
      <w:r>
        <w:rPr>
          <w:spacing w:val="30"/>
          <w:sz w:val="20"/>
        </w:rPr>
        <w:t> </w:t>
      </w:r>
      <w:r>
        <w:rPr>
          <w:sz w:val="20"/>
        </w:rPr>
        <w:t>sanções</w:t>
      </w:r>
      <w:r>
        <w:rPr>
          <w:spacing w:val="29"/>
          <w:sz w:val="20"/>
        </w:rPr>
        <w:t> </w:t>
      </w:r>
      <w:r>
        <w:rPr>
          <w:sz w:val="20"/>
        </w:rPr>
        <w:t>previstas</w:t>
      </w:r>
      <w:r>
        <w:rPr>
          <w:spacing w:val="30"/>
          <w:sz w:val="20"/>
        </w:rPr>
        <w:t> </w:t>
      </w:r>
      <w:r>
        <w:rPr>
          <w:sz w:val="20"/>
        </w:rPr>
        <w:t>nos</w:t>
      </w:r>
      <w:r>
        <w:rPr>
          <w:spacing w:val="29"/>
          <w:sz w:val="20"/>
        </w:rPr>
        <w:t> </w:t>
      </w:r>
      <w:r>
        <w:rPr>
          <w:sz w:val="20"/>
        </w:rPr>
        <w:t>itens</w:t>
      </w:r>
      <w:r>
        <w:rPr>
          <w:spacing w:val="30"/>
          <w:sz w:val="20"/>
        </w:rPr>
        <w:t> </w:t>
      </w:r>
      <w:r>
        <w:rPr>
          <w:sz w:val="20"/>
        </w:rPr>
        <w:t>11.2.3</w:t>
      </w:r>
      <w:r>
        <w:rPr>
          <w:spacing w:val="29"/>
          <w:sz w:val="20"/>
        </w:rPr>
        <w:t> </w:t>
      </w:r>
      <w:r>
        <w:rPr>
          <w:sz w:val="20"/>
        </w:rPr>
        <w:t>e</w:t>
      </w:r>
      <w:r>
        <w:rPr>
          <w:spacing w:val="30"/>
          <w:sz w:val="20"/>
        </w:rPr>
        <w:t> </w:t>
      </w:r>
      <w:r>
        <w:rPr>
          <w:sz w:val="20"/>
        </w:rPr>
        <w:t>11.2.4,</w:t>
      </w:r>
      <w:r>
        <w:rPr>
          <w:spacing w:val="29"/>
          <w:sz w:val="20"/>
        </w:rPr>
        <w:t> </w:t>
      </w:r>
      <w:r>
        <w:rPr>
          <w:sz w:val="20"/>
        </w:rPr>
        <w:t>contado</w:t>
      </w:r>
      <w:r>
        <w:rPr>
          <w:spacing w:val="29"/>
          <w:sz w:val="20"/>
        </w:rPr>
        <w:t> </w:t>
      </w:r>
      <w:r>
        <w:rPr>
          <w:sz w:val="20"/>
        </w:rPr>
        <w:t>da</w:t>
      </w:r>
      <w:r>
        <w:rPr>
          <w:spacing w:val="30"/>
          <w:sz w:val="20"/>
        </w:rPr>
        <w:t> </w:t>
      </w:r>
      <w:r>
        <w:rPr>
          <w:sz w:val="20"/>
        </w:rPr>
        <w:t>data</w:t>
      </w:r>
      <w:r>
        <w:rPr>
          <w:spacing w:val="29"/>
          <w:sz w:val="20"/>
        </w:rPr>
        <w:t> </w:t>
      </w:r>
      <w:r>
        <w:rPr>
          <w:sz w:val="20"/>
        </w:rPr>
        <w:t>da</w:t>
      </w:r>
      <w:r>
        <w:rPr>
          <w:spacing w:val="30"/>
          <w:sz w:val="20"/>
        </w:rPr>
        <w:t> </w:t>
      </w:r>
      <w:r>
        <w:rPr>
          <w:sz w:val="20"/>
        </w:rPr>
        <w:t>intimação,</w:t>
      </w:r>
      <w:r>
        <w:rPr>
          <w:spacing w:val="-47"/>
          <w:sz w:val="20"/>
        </w:rPr>
        <w:t> </w:t>
      </w:r>
      <w:r>
        <w:rPr>
          <w:sz w:val="20"/>
        </w:rPr>
        <w:t>observado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estabelecido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158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0"/>
        <w:rPr>
          <w:sz w:val="21"/>
        </w:rPr>
      </w:pPr>
    </w:p>
    <w:p>
      <w:pPr>
        <w:pStyle w:val="ListParagraph"/>
        <w:numPr>
          <w:ilvl w:val="2"/>
          <w:numId w:val="50"/>
        </w:numPr>
        <w:tabs>
          <w:tab w:pos="659" w:val="left" w:leader="none"/>
        </w:tabs>
        <w:spacing w:line="280" w:lineRule="auto" w:before="0" w:after="0"/>
        <w:ind w:left="109" w:right="142" w:firstLine="0"/>
        <w:jc w:val="left"/>
        <w:rPr>
          <w:sz w:val="20"/>
        </w:rPr>
      </w:pPr>
      <w:r>
        <w:rPr>
          <w:sz w:val="20"/>
        </w:rPr>
        <w:t>Será</w:t>
      </w:r>
      <w:r>
        <w:rPr>
          <w:spacing w:val="5"/>
          <w:sz w:val="20"/>
        </w:rPr>
        <w:t> </w:t>
      </w:r>
      <w:r>
        <w:rPr>
          <w:sz w:val="20"/>
        </w:rPr>
        <w:t>emitida</w:t>
      </w:r>
      <w:r>
        <w:rPr>
          <w:spacing w:val="5"/>
          <w:sz w:val="20"/>
        </w:rPr>
        <w:t> </w:t>
      </w:r>
      <w:r>
        <w:rPr>
          <w:sz w:val="20"/>
        </w:rPr>
        <w:t>decisão</w:t>
      </w:r>
      <w:r>
        <w:rPr>
          <w:spacing w:val="5"/>
          <w:sz w:val="20"/>
        </w:rPr>
        <w:t> </w:t>
      </w:r>
      <w:r>
        <w:rPr>
          <w:sz w:val="20"/>
        </w:rPr>
        <w:t>conclusiva</w:t>
      </w:r>
      <w:r>
        <w:rPr>
          <w:spacing w:val="5"/>
          <w:sz w:val="20"/>
        </w:rPr>
        <w:t> </w:t>
      </w:r>
      <w:r>
        <w:rPr>
          <w:sz w:val="20"/>
        </w:rPr>
        <w:t>sobre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aplicação</w:t>
      </w:r>
      <w:r>
        <w:rPr>
          <w:spacing w:val="5"/>
          <w:sz w:val="20"/>
        </w:rPr>
        <w:t> </w:t>
      </w:r>
      <w:r>
        <w:rPr>
          <w:sz w:val="20"/>
        </w:rPr>
        <w:t>ou</w:t>
      </w:r>
      <w:r>
        <w:rPr>
          <w:spacing w:val="5"/>
          <w:sz w:val="20"/>
        </w:rPr>
        <w:t> </w:t>
      </w:r>
      <w:r>
        <w:rPr>
          <w:sz w:val="20"/>
        </w:rPr>
        <w:t>não</w:t>
      </w:r>
      <w:r>
        <w:rPr>
          <w:spacing w:val="5"/>
          <w:sz w:val="20"/>
        </w:rPr>
        <w:t> </w:t>
      </w:r>
      <w:r>
        <w:rPr>
          <w:sz w:val="20"/>
        </w:rPr>
        <w:t>da</w:t>
      </w:r>
      <w:r>
        <w:rPr>
          <w:spacing w:val="5"/>
          <w:sz w:val="20"/>
        </w:rPr>
        <w:t> </w:t>
      </w:r>
      <w:r>
        <w:rPr>
          <w:sz w:val="20"/>
        </w:rPr>
        <w:t>sanção,</w:t>
      </w:r>
      <w:r>
        <w:rPr>
          <w:spacing w:val="5"/>
          <w:sz w:val="20"/>
        </w:rPr>
        <w:t> </w:t>
      </w:r>
      <w:r>
        <w:rPr>
          <w:sz w:val="20"/>
        </w:rPr>
        <w:t>pela</w:t>
      </w:r>
      <w:r>
        <w:rPr>
          <w:spacing w:val="5"/>
          <w:sz w:val="20"/>
        </w:rPr>
        <w:t> </w:t>
      </w:r>
      <w:r>
        <w:rPr>
          <w:sz w:val="20"/>
        </w:rPr>
        <w:t>autoridade</w:t>
      </w:r>
      <w:r>
        <w:rPr>
          <w:spacing w:val="5"/>
          <w:sz w:val="20"/>
        </w:rPr>
        <w:t> </w:t>
      </w:r>
      <w:r>
        <w:rPr>
          <w:sz w:val="20"/>
        </w:rPr>
        <w:t>competente,</w:t>
      </w:r>
      <w:r>
        <w:rPr>
          <w:spacing w:val="5"/>
          <w:sz w:val="20"/>
        </w:rPr>
        <w:t> </w:t>
      </w:r>
      <w:r>
        <w:rPr>
          <w:sz w:val="20"/>
        </w:rPr>
        <w:t>devendo</w:t>
      </w:r>
      <w:r>
        <w:rPr>
          <w:spacing w:val="5"/>
          <w:sz w:val="20"/>
        </w:rPr>
        <w:t> </w:t>
      </w:r>
      <w:r>
        <w:rPr>
          <w:sz w:val="20"/>
        </w:rPr>
        <w:t>ser</w:t>
      </w:r>
      <w:r>
        <w:rPr>
          <w:spacing w:val="5"/>
          <w:sz w:val="20"/>
        </w:rPr>
        <w:t> </w:t>
      </w:r>
      <w:r>
        <w:rPr>
          <w:sz w:val="20"/>
        </w:rPr>
        <w:t>apresentada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devida</w:t>
      </w:r>
      <w:r>
        <w:rPr>
          <w:spacing w:val="-1"/>
          <w:sz w:val="20"/>
        </w:rPr>
        <w:t> </w:t>
      </w:r>
      <w:r>
        <w:rPr>
          <w:sz w:val="20"/>
        </w:rPr>
        <w:t>motivação,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demonstração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fatos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fundamentos</w:t>
      </w:r>
      <w:r>
        <w:rPr>
          <w:spacing w:val="-1"/>
          <w:sz w:val="20"/>
        </w:rPr>
        <w:t> </w:t>
      </w:r>
      <w:r>
        <w:rPr>
          <w:sz w:val="20"/>
        </w:rPr>
        <w:t>jurídicos.</w:t>
      </w:r>
    </w:p>
    <w:p>
      <w:pPr>
        <w:pStyle w:val="BodyText"/>
        <w:spacing w:before="0"/>
        <w:rPr>
          <w:sz w:val="21"/>
        </w:rPr>
      </w:pPr>
    </w:p>
    <w:p>
      <w:pPr>
        <w:pStyle w:val="ListParagraph"/>
        <w:numPr>
          <w:ilvl w:val="1"/>
          <w:numId w:val="50"/>
        </w:numPr>
        <w:tabs>
          <w:tab w:pos="492" w:val="left" w:leader="none"/>
        </w:tabs>
        <w:spacing w:line="240" w:lineRule="auto" w:before="0" w:after="0"/>
        <w:ind w:left="491" w:right="0" w:hanging="383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exclui,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alguma:</w:t>
      </w:r>
    </w:p>
    <w:p>
      <w:pPr>
        <w:pStyle w:val="ListParagraph"/>
        <w:numPr>
          <w:ilvl w:val="0"/>
          <w:numId w:val="54"/>
        </w:numPr>
        <w:tabs>
          <w:tab w:pos="322" w:val="left" w:leader="none"/>
        </w:tabs>
        <w:spacing w:line="280" w:lineRule="auto" w:before="40" w:after="0"/>
        <w:ind w:left="109" w:right="142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obrigação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reparação</w:t>
      </w:r>
      <w:r>
        <w:rPr>
          <w:spacing w:val="6"/>
          <w:sz w:val="20"/>
        </w:rPr>
        <w:t> </w:t>
      </w:r>
      <w:r>
        <w:rPr>
          <w:sz w:val="20"/>
        </w:rPr>
        <w:t>integral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dano</w:t>
      </w:r>
      <w:r>
        <w:rPr>
          <w:spacing w:val="6"/>
          <w:sz w:val="20"/>
        </w:rPr>
        <w:t> </w:t>
      </w:r>
      <w:r>
        <w:rPr>
          <w:sz w:val="20"/>
        </w:rPr>
        <w:t>causado</w:t>
      </w:r>
      <w:r>
        <w:rPr>
          <w:spacing w:val="6"/>
          <w:sz w:val="20"/>
        </w:rPr>
        <w:t> </w:t>
      </w:r>
      <w:r>
        <w:rPr>
          <w:sz w:val="20"/>
        </w:rPr>
        <w:t>à</w:t>
      </w:r>
      <w:r>
        <w:rPr>
          <w:spacing w:val="-5"/>
          <w:sz w:val="20"/>
        </w:rPr>
        <w:t> </w:t>
      </w:r>
      <w:r>
        <w:rPr>
          <w:sz w:val="20"/>
        </w:rPr>
        <w:t>Administração</w:t>
      </w:r>
      <w:r>
        <w:rPr>
          <w:spacing w:val="6"/>
          <w:sz w:val="20"/>
        </w:rPr>
        <w:t> </w:t>
      </w:r>
      <w:r>
        <w:rPr>
          <w:sz w:val="20"/>
        </w:rPr>
        <w:t>Pública,</w:t>
      </w:r>
      <w:r>
        <w:rPr>
          <w:spacing w:val="6"/>
          <w:sz w:val="20"/>
        </w:rPr>
        <w:t> </w:t>
      </w:r>
      <w:r>
        <w:rPr>
          <w:sz w:val="20"/>
        </w:rPr>
        <w:t>na</w:t>
      </w:r>
      <w:r>
        <w:rPr>
          <w:spacing w:val="6"/>
          <w:sz w:val="20"/>
        </w:rPr>
        <w:t> </w:t>
      </w:r>
      <w:r>
        <w:rPr>
          <w:sz w:val="20"/>
        </w:rPr>
        <w:t>forma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art.</w:t>
      </w:r>
      <w:r>
        <w:rPr>
          <w:spacing w:val="6"/>
          <w:sz w:val="20"/>
        </w:rPr>
        <w:t> </w:t>
      </w:r>
      <w:r>
        <w:rPr>
          <w:sz w:val="20"/>
        </w:rPr>
        <w:t>156,</w:t>
      </w:r>
      <w:r>
        <w:rPr>
          <w:spacing w:val="6"/>
          <w:sz w:val="20"/>
        </w:rPr>
        <w:t> </w:t>
      </w:r>
      <w:r>
        <w:rPr>
          <w:sz w:val="20"/>
        </w:rPr>
        <w:t>§</w:t>
      </w:r>
      <w:r>
        <w:rPr>
          <w:spacing w:val="6"/>
          <w:sz w:val="20"/>
        </w:rPr>
        <w:t> </w:t>
      </w:r>
      <w:r>
        <w:rPr>
          <w:sz w:val="20"/>
        </w:rPr>
        <w:t>9º,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Lei</w:t>
      </w:r>
      <w:r>
        <w:rPr>
          <w:spacing w:val="6"/>
          <w:sz w:val="20"/>
        </w:rPr>
        <w:t> </w:t>
      </w:r>
      <w:r>
        <w:rPr>
          <w:sz w:val="20"/>
        </w:rPr>
        <w:t>nº</w:t>
      </w:r>
      <w:r>
        <w:rPr>
          <w:spacing w:val="6"/>
          <w:sz w:val="20"/>
        </w:rPr>
        <w:t> </w:t>
      </w:r>
      <w:r>
        <w:rPr>
          <w:sz w:val="20"/>
        </w:rPr>
        <w:t>14.133/2021</w:t>
      </w:r>
      <w:r>
        <w:rPr>
          <w:spacing w:val="6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416,</w:t>
      </w:r>
      <w:r>
        <w:rPr>
          <w:spacing w:val="-1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54"/>
        </w:numPr>
        <w:tabs>
          <w:tab w:pos="368" w:val="left" w:leader="none"/>
        </w:tabs>
        <w:spacing w:line="280" w:lineRule="auto" w:before="2" w:after="0"/>
        <w:ind w:left="109" w:right="142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40"/>
          <w:sz w:val="20"/>
        </w:rPr>
        <w:t> </w:t>
      </w:r>
      <w:r>
        <w:rPr>
          <w:sz w:val="20"/>
        </w:rPr>
        <w:t>possibilidade</w:t>
      </w:r>
      <w:r>
        <w:rPr>
          <w:spacing w:val="40"/>
          <w:sz w:val="20"/>
        </w:rPr>
        <w:t> </w:t>
      </w:r>
      <w:r>
        <w:rPr>
          <w:sz w:val="20"/>
        </w:rPr>
        <w:t>de</w:t>
      </w:r>
      <w:r>
        <w:rPr>
          <w:spacing w:val="40"/>
          <w:sz w:val="20"/>
        </w:rPr>
        <w:t> </w:t>
      </w:r>
      <w:r>
        <w:rPr>
          <w:sz w:val="20"/>
        </w:rPr>
        <w:t>rescisão</w:t>
      </w:r>
      <w:r>
        <w:rPr>
          <w:spacing w:val="40"/>
          <w:sz w:val="20"/>
        </w:rPr>
        <w:t> </w:t>
      </w:r>
      <w:r>
        <w:rPr>
          <w:sz w:val="20"/>
        </w:rPr>
        <w:t>administrativa</w:t>
      </w:r>
      <w:r>
        <w:rPr>
          <w:spacing w:val="40"/>
          <w:sz w:val="20"/>
        </w:rPr>
        <w:t> </w:t>
      </w:r>
      <w:r>
        <w:rPr>
          <w:sz w:val="20"/>
        </w:rPr>
        <w:t>do</w:t>
      </w:r>
      <w:r>
        <w:rPr>
          <w:spacing w:val="40"/>
          <w:sz w:val="20"/>
        </w:rPr>
        <w:t> </w:t>
      </w:r>
      <w:r>
        <w:rPr>
          <w:sz w:val="20"/>
        </w:rPr>
        <w:t>Contrato,</w:t>
      </w:r>
      <w:r>
        <w:rPr>
          <w:spacing w:val="40"/>
          <w:sz w:val="20"/>
        </w:rPr>
        <w:t> </w:t>
      </w:r>
      <w:r>
        <w:rPr>
          <w:sz w:val="20"/>
        </w:rPr>
        <w:t>na</w:t>
      </w:r>
      <w:r>
        <w:rPr>
          <w:spacing w:val="40"/>
          <w:sz w:val="20"/>
        </w:rPr>
        <w:t> </w:t>
      </w:r>
      <w:r>
        <w:rPr>
          <w:sz w:val="20"/>
        </w:rPr>
        <w:t>forma</w:t>
      </w:r>
      <w:r>
        <w:rPr>
          <w:spacing w:val="40"/>
          <w:sz w:val="20"/>
        </w:rPr>
        <w:t> </w:t>
      </w:r>
      <w:r>
        <w:rPr>
          <w:sz w:val="20"/>
        </w:rPr>
        <w:t>dos</w:t>
      </w:r>
      <w:r>
        <w:rPr>
          <w:spacing w:val="40"/>
          <w:sz w:val="20"/>
        </w:rPr>
        <w:t> </w:t>
      </w:r>
      <w:r>
        <w:rPr>
          <w:sz w:val="20"/>
        </w:rPr>
        <w:t>arts.</w:t>
      </w:r>
      <w:r>
        <w:rPr>
          <w:spacing w:val="40"/>
          <w:sz w:val="20"/>
        </w:rPr>
        <w:t> </w:t>
      </w:r>
      <w:r>
        <w:rPr>
          <w:sz w:val="20"/>
        </w:rPr>
        <w:t>138</w:t>
      </w:r>
      <w:r>
        <w:rPr>
          <w:spacing w:val="40"/>
          <w:sz w:val="20"/>
        </w:rPr>
        <w:t> </w:t>
      </w:r>
      <w:r>
        <w:rPr>
          <w:sz w:val="20"/>
        </w:rPr>
        <w:t>e</w:t>
      </w:r>
      <w:r>
        <w:rPr>
          <w:spacing w:val="40"/>
          <w:sz w:val="20"/>
        </w:rPr>
        <w:t> </w:t>
      </w:r>
      <w:r>
        <w:rPr>
          <w:sz w:val="20"/>
        </w:rPr>
        <w:t>139</w:t>
      </w:r>
      <w:r>
        <w:rPr>
          <w:spacing w:val="40"/>
          <w:sz w:val="20"/>
        </w:rPr>
        <w:t> </w:t>
      </w:r>
      <w:r>
        <w:rPr>
          <w:sz w:val="20"/>
        </w:rPr>
        <w:t>da</w:t>
      </w:r>
      <w:r>
        <w:rPr>
          <w:spacing w:val="40"/>
          <w:sz w:val="20"/>
        </w:rPr>
        <w:t> </w:t>
      </w:r>
      <w:r>
        <w:rPr>
          <w:sz w:val="20"/>
        </w:rPr>
        <w:t>Lei</w:t>
      </w:r>
      <w:r>
        <w:rPr>
          <w:spacing w:val="40"/>
          <w:sz w:val="20"/>
        </w:rPr>
        <w:t> </w:t>
      </w:r>
      <w:r>
        <w:rPr>
          <w:sz w:val="20"/>
        </w:rPr>
        <w:t>nº</w:t>
      </w:r>
      <w:r>
        <w:rPr>
          <w:spacing w:val="40"/>
          <w:sz w:val="20"/>
        </w:rPr>
        <w:t> </w:t>
      </w:r>
      <w:r>
        <w:rPr>
          <w:sz w:val="20"/>
        </w:rPr>
        <w:t>14.133/2021,</w:t>
      </w:r>
      <w:r>
        <w:rPr>
          <w:spacing w:val="40"/>
          <w:sz w:val="20"/>
        </w:rPr>
        <w:t> </w:t>
      </w:r>
      <w:r>
        <w:rPr>
          <w:sz w:val="20"/>
        </w:rPr>
        <w:t>garantido</w:t>
      </w:r>
      <w:r>
        <w:rPr>
          <w:spacing w:val="40"/>
          <w:sz w:val="20"/>
        </w:rPr>
        <w:t> </w:t>
      </w:r>
      <w:r>
        <w:rPr>
          <w:sz w:val="20"/>
        </w:rPr>
        <w:t>o</w:t>
      </w:r>
      <w:r>
        <w:rPr>
          <w:spacing w:val="-47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2"/>
          <w:numId w:val="50"/>
        </w:numPr>
        <w:tabs>
          <w:tab w:pos="653" w:val="left" w:leader="none"/>
        </w:tabs>
        <w:spacing w:line="280" w:lineRule="auto" w:before="1" w:after="0"/>
        <w:ind w:left="109" w:right="142" w:firstLine="0"/>
        <w:jc w:val="left"/>
        <w:rPr>
          <w:sz w:val="20"/>
        </w:rPr>
      </w:pPr>
      <w:r>
        <w:rPr>
          <w:sz w:val="20"/>
        </w:rPr>
        <w:t>Aplica-se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disposto</w:t>
      </w:r>
      <w:r>
        <w:rPr>
          <w:spacing w:val="9"/>
          <w:sz w:val="20"/>
        </w:rPr>
        <w:t> </w:t>
      </w:r>
      <w:r>
        <w:rPr>
          <w:sz w:val="20"/>
        </w:rPr>
        <w:t>na</w:t>
      </w:r>
      <w:r>
        <w:rPr>
          <w:spacing w:val="10"/>
          <w:sz w:val="20"/>
        </w:rPr>
        <w:t> </w:t>
      </w:r>
      <w:r>
        <w:rPr>
          <w:sz w:val="20"/>
        </w:rPr>
        <w:t>alínea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item</w:t>
      </w:r>
      <w:r>
        <w:rPr>
          <w:spacing w:val="10"/>
          <w:sz w:val="20"/>
        </w:rPr>
        <w:t> </w:t>
      </w:r>
      <w:r>
        <w:rPr>
          <w:sz w:val="20"/>
        </w:rPr>
        <w:t>11.8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10"/>
          <w:sz w:val="20"/>
        </w:rPr>
        <w:t> </w:t>
      </w:r>
      <w:r>
        <w:rPr>
          <w:sz w:val="20"/>
        </w:rPr>
        <w:t>multa</w:t>
      </w:r>
      <w:r>
        <w:rPr>
          <w:spacing w:val="9"/>
          <w:sz w:val="20"/>
        </w:rPr>
        <w:t> </w:t>
      </w:r>
      <w:r>
        <w:rPr>
          <w:sz w:val="20"/>
        </w:rPr>
        <w:t>compensatória,</w:t>
      </w:r>
      <w:r>
        <w:rPr>
          <w:spacing w:val="10"/>
          <w:sz w:val="20"/>
        </w:rPr>
        <w:t> </w:t>
      </w:r>
      <w:r>
        <w:rPr>
          <w:sz w:val="20"/>
        </w:rPr>
        <w:t>nos</w:t>
      </w:r>
      <w:r>
        <w:rPr>
          <w:spacing w:val="10"/>
          <w:sz w:val="20"/>
        </w:rPr>
        <w:t> </w:t>
      </w:r>
      <w:r>
        <w:rPr>
          <w:sz w:val="20"/>
        </w:rPr>
        <w:t>termos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parágrafo</w:t>
      </w:r>
      <w:r>
        <w:rPr>
          <w:spacing w:val="9"/>
          <w:sz w:val="20"/>
        </w:rPr>
        <w:t> </w:t>
      </w:r>
      <w:r>
        <w:rPr>
          <w:sz w:val="20"/>
        </w:rPr>
        <w:t>único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art.</w:t>
      </w:r>
      <w:r>
        <w:rPr>
          <w:spacing w:val="9"/>
          <w:sz w:val="20"/>
        </w:rPr>
        <w:t> </w:t>
      </w:r>
      <w:r>
        <w:rPr>
          <w:sz w:val="20"/>
        </w:rPr>
        <w:t>416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Código</w:t>
      </w:r>
      <w:r>
        <w:rPr>
          <w:spacing w:val="-47"/>
          <w:sz w:val="20"/>
        </w:rPr>
        <w:t> </w:t>
      </w:r>
      <w:r>
        <w:rPr>
          <w:sz w:val="20"/>
        </w:rPr>
        <w:t>Civil.</w:t>
      </w:r>
    </w:p>
    <w:p>
      <w:pPr>
        <w:pStyle w:val="ListParagraph"/>
        <w:numPr>
          <w:ilvl w:val="1"/>
          <w:numId w:val="50"/>
        </w:numPr>
        <w:tabs>
          <w:tab w:pos="513" w:val="left" w:leader="none"/>
        </w:tabs>
        <w:spacing w:line="280" w:lineRule="auto" w:before="1" w:after="0"/>
        <w:ind w:left="109" w:right="142" w:firstLine="0"/>
        <w:jc w:val="left"/>
        <w:rPr>
          <w:sz w:val="20"/>
        </w:rPr>
      </w:pPr>
      <w:r>
        <w:rPr>
          <w:sz w:val="20"/>
        </w:rPr>
        <w:t>As</w:t>
      </w:r>
      <w:r>
        <w:rPr>
          <w:spacing w:val="20"/>
          <w:sz w:val="20"/>
        </w:rPr>
        <w:t> </w:t>
      </w:r>
      <w:r>
        <w:rPr>
          <w:sz w:val="20"/>
        </w:rPr>
        <w:t>sanções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impedimento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licitar</w:t>
      </w:r>
      <w:r>
        <w:rPr>
          <w:spacing w:val="20"/>
          <w:sz w:val="20"/>
        </w:rPr>
        <w:t> </w:t>
      </w:r>
      <w:r>
        <w:rPr>
          <w:sz w:val="20"/>
        </w:rPr>
        <w:t>e</w:t>
      </w:r>
      <w:r>
        <w:rPr>
          <w:spacing w:val="20"/>
          <w:sz w:val="20"/>
        </w:rPr>
        <w:t> </w:t>
      </w:r>
      <w:r>
        <w:rPr>
          <w:sz w:val="20"/>
        </w:rPr>
        <w:t>contratar</w:t>
      </w:r>
      <w:r>
        <w:rPr>
          <w:spacing w:val="20"/>
          <w:sz w:val="20"/>
        </w:rPr>
        <w:t> </w:t>
      </w:r>
      <w:r>
        <w:rPr>
          <w:sz w:val="20"/>
        </w:rPr>
        <w:t>e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declaração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inidoneidade</w:t>
      </w:r>
      <w:r>
        <w:rPr>
          <w:spacing w:val="20"/>
          <w:sz w:val="20"/>
        </w:rPr>
        <w:t> </w:t>
      </w:r>
      <w:r>
        <w:rPr>
          <w:sz w:val="20"/>
        </w:rPr>
        <w:t>para</w:t>
      </w:r>
      <w:r>
        <w:rPr>
          <w:spacing w:val="20"/>
          <w:sz w:val="20"/>
        </w:rPr>
        <w:t> </w:t>
      </w:r>
      <w:r>
        <w:rPr>
          <w:sz w:val="20"/>
        </w:rPr>
        <w:t>licitar</w:t>
      </w:r>
      <w:r>
        <w:rPr>
          <w:spacing w:val="20"/>
          <w:sz w:val="20"/>
        </w:rPr>
        <w:t> </w:t>
      </w:r>
      <w:r>
        <w:rPr>
          <w:sz w:val="20"/>
        </w:rPr>
        <w:t>ou</w:t>
      </w:r>
      <w:r>
        <w:rPr>
          <w:spacing w:val="20"/>
          <w:sz w:val="20"/>
        </w:rPr>
        <w:t> </w:t>
      </w:r>
      <w:r>
        <w:rPr>
          <w:sz w:val="20"/>
        </w:rPr>
        <w:t>contratar</w:t>
      </w:r>
      <w:r>
        <w:rPr>
          <w:spacing w:val="20"/>
          <w:sz w:val="20"/>
        </w:rPr>
        <w:t> </w:t>
      </w:r>
      <w:r>
        <w:rPr>
          <w:sz w:val="20"/>
        </w:rPr>
        <w:t>são</w:t>
      </w:r>
      <w:r>
        <w:rPr>
          <w:spacing w:val="20"/>
          <w:sz w:val="20"/>
        </w:rPr>
        <w:t> </w:t>
      </w:r>
      <w:r>
        <w:rPr>
          <w:sz w:val="20"/>
        </w:rPr>
        <w:t>passíveis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reabilitação,</w:t>
      </w:r>
      <w:r>
        <w:rPr>
          <w:spacing w:val="-1"/>
          <w:sz w:val="20"/>
        </w:rPr>
        <w:t> </w:t>
      </w:r>
      <w:r>
        <w:rPr>
          <w:sz w:val="20"/>
        </w:rPr>
        <w:t>observados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50"/>
        </w:numPr>
        <w:tabs>
          <w:tab w:pos="605" w:val="left" w:leader="none"/>
        </w:tabs>
        <w:spacing w:line="280" w:lineRule="auto" w:before="2" w:after="0"/>
        <w:ind w:left="109" w:right="142" w:firstLine="0"/>
        <w:jc w:val="left"/>
        <w:rPr>
          <w:sz w:val="20"/>
        </w:rPr>
      </w:pPr>
      <w:r>
        <w:rPr>
          <w:sz w:val="20"/>
        </w:rPr>
        <w:t>Se,</w:t>
      </w:r>
      <w:r>
        <w:rPr>
          <w:spacing w:val="1"/>
          <w:sz w:val="20"/>
        </w:rPr>
        <w:t> </w:t>
      </w:r>
      <w:r>
        <w:rPr>
          <w:sz w:val="20"/>
        </w:rPr>
        <w:t>durante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processo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aplicação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penalidade,</w:t>
      </w:r>
      <w:r>
        <w:rPr>
          <w:spacing w:val="1"/>
          <w:sz w:val="20"/>
        </w:rPr>
        <w:t> </w:t>
      </w:r>
      <w:r>
        <w:rPr>
          <w:sz w:val="20"/>
        </w:rPr>
        <w:t>houver</w:t>
      </w:r>
      <w:r>
        <w:rPr>
          <w:spacing w:val="1"/>
          <w:sz w:val="20"/>
        </w:rPr>
        <w:t> </w:t>
      </w:r>
      <w:r>
        <w:rPr>
          <w:sz w:val="20"/>
        </w:rPr>
        <w:t>indícios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prática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infração</w:t>
      </w:r>
      <w:r>
        <w:rPr>
          <w:spacing w:val="1"/>
          <w:sz w:val="20"/>
        </w:rPr>
        <w:t> </w:t>
      </w:r>
      <w:r>
        <w:rPr>
          <w:sz w:val="20"/>
        </w:rPr>
        <w:t>administrativa</w:t>
      </w:r>
      <w:r>
        <w:rPr>
          <w:spacing w:val="1"/>
          <w:sz w:val="20"/>
        </w:rPr>
        <w:t> </w:t>
      </w:r>
      <w:r>
        <w:rPr>
          <w:sz w:val="20"/>
        </w:rPr>
        <w:t>tipificada</w:t>
      </w:r>
      <w:r>
        <w:rPr>
          <w:spacing w:val="1"/>
          <w:sz w:val="20"/>
        </w:rPr>
        <w:t> </w:t>
      </w:r>
      <w:r>
        <w:rPr>
          <w:sz w:val="20"/>
        </w:rPr>
        <w:t>pela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1"/>
          <w:sz w:val="20"/>
        </w:rPr>
        <w:t> </w:t>
      </w:r>
      <w:r>
        <w:rPr>
          <w:sz w:val="20"/>
        </w:rPr>
        <w:t>nº</w:t>
      </w:r>
      <w:r>
        <w:rPr>
          <w:spacing w:val="-47"/>
          <w:sz w:val="20"/>
        </w:rPr>
        <w:t> </w:t>
      </w:r>
      <w:r>
        <w:rPr>
          <w:sz w:val="20"/>
        </w:rPr>
        <w:t>12.846/2013,</w:t>
      </w:r>
      <w:r>
        <w:rPr>
          <w:spacing w:val="38"/>
          <w:sz w:val="20"/>
        </w:rPr>
        <w:t> </w:t>
      </w:r>
      <w:r>
        <w:rPr>
          <w:sz w:val="20"/>
        </w:rPr>
        <w:t>como</w:t>
      </w:r>
      <w:r>
        <w:rPr>
          <w:spacing w:val="38"/>
          <w:sz w:val="20"/>
        </w:rPr>
        <w:t> </w:t>
      </w:r>
      <w:r>
        <w:rPr>
          <w:sz w:val="20"/>
        </w:rPr>
        <w:t>ato</w:t>
      </w:r>
      <w:r>
        <w:rPr>
          <w:spacing w:val="38"/>
          <w:sz w:val="20"/>
        </w:rPr>
        <w:t> </w:t>
      </w:r>
      <w:r>
        <w:rPr>
          <w:sz w:val="20"/>
        </w:rPr>
        <w:t>lesivo</w:t>
      </w:r>
      <w:r>
        <w:rPr>
          <w:spacing w:val="38"/>
          <w:sz w:val="20"/>
        </w:rPr>
        <w:t> </w:t>
      </w:r>
      <w:r>
        <w:rPr>
          <w:sz w:val="20"/>
        </w:rPr>
        <w:t>à</w:t>
      </w:r>
      <w:r>
        <w:rPr>
          <w:spacing w:val="38"/>
          <w:sz w:val="20"/>
        </w:rPr>
        <w:t> </w:t>
      </w:r>
      <w:r>
        <w:rPr>
          <w:sz w:val="20"/>
        </w:rPr>
        <w:t>administração</w:t>
      </w:r>
      <w:r>
        <w:rPr>
          <w:spacing w:val="38"/>
          <w:sz w:val="20"/>
        </w:rPr>
        <w:t> </w:t>
      </w:r>
      <w:r>
        <w:rPr>
          <w:sz w:val="20"/>
        </w:rPr>
        <w:t>pública</w:t>
      </w:r>
      <w:r>
        <w:rPr>
          <w:spacing w:val="38"/>
          <w:sz w:val="20"/>
        </w:rPr>
        <w:t> </w:t>
      </w:r>
      <w:r>
        <w:rPr>
          <w:sz w:val="20"/>
        </w:rPr>
        <w:t>nacional,</w:t>
      </w:r>
      <w:r>
        <w:rPr>
          <w:spacing w:val="38"/>
          <w:sz w:val="20"/>
        </w:rPr>
        <w:t> </w:t>
      </w:r>
      <w:r>
        <w:rPr>
          <w:sz w:val="20"/>
        </w:rPr>
        <w:t>cópias</w:t>
      </w:r>
      <w:r>
        <w:rPr>
          <w:spacing w:val="38"/>
          <w:sz w:val="20"/>
        </w:rPr>
        <w:t> </w:t>
      </w:r>
      <w:r>
        <w:rPr>
          <w:sz w:val="20"/>
        </w:rPr>
        <w:t>do</w:t>
      </w:r>
      <w:r>
        <w:rPr>
          <w:spacing w:val="38"/>
          <w:sz w:val="20"/>
        </w:rPr>
        <w:t> </w:t>
      </w:r>
      <w:r>
        <w:rPr>
          <w:sz w:val="20"/>
        </w:rPr>
        <w:t>processo</w:t>
      </w:r>
      <w:r>
        <w:rPr>
          <w:spacing w:val="38"/>
          <w:sz w:val="20"/>
        </w:rPr>
        <w:t> </w:t>
      </w:r>
      <w:r>
        <w:rPr>
          <w:sz w:val="20"/>
        </w:rPr>
        <w:t>administrativo</w:t>
      </w:r>
      <w:r>
        <w:rPr>
          <w:spacing w:val="38"/>
          <w:sz w:val="20"/>
        </w:rPr>
        <w:t> </w:t>
      </w:r>
      <w:r>
        <w:rPr>
          <w:sz w:val="20"/>
        </w:rPr>
        <w:t>necessárias</w:t>
      </w:r>
      <w:r>
        <w:rPr>
          <w:spacing w:val="38"/>
          <w:sz w:val="20"/>
        </w:rPr>
        <w:t> </w:t>
      </w:r>
      <w:r>
        <w:rPr>
          <w:sz w:val="20"/>
        </w:rPr>
        <w:t>à</w:t>
      </w:r>
      <w:r>
        <w:rPr>
          <w:spacing w:val="38"/>
          <w:sz w:val="20"/>
        </w:rPr>
        <w:t> </w:t>
      </w:r>
      <w:r>
        <w:rPr>
          <w:sz w:val="20"/>
        </w:rPr>
        <w:t>apuração</w:t>
      </w:r>
      <w:r>
        <w:rPr>
          <w:spacing w:val="38"/>
          <w:sz w:val="20"/>
        </w:rPr>
        <w:t> </w:t>
      </w:r>
      <w:r>
        <w:rPr>
          <w:sz w:val="20"/>
        </w:rPr>
        <w:t>da</w:t>
      </w:r>
    </w:p>
    <w:p>
      <w:pPr>
        <w:spacing w:after="0" w:line="280" w:lineRule="auto"/>
        <w:jc w:val="left"/>
        <w:rPr>
          <w:sz w:val="20"/>
        </w:rPr>
        <w:sectPr>
          <w:pgSz w:w="11900" w:h="16840"/>
          <w:pgMar w:top="500" w:bottom="280" w:left="580" w:right="520"/>
        </w:sectPr>
      </w:pPr>
    </w:p>
    <w:p>
      <w:pPr>
        <w:pStyle w:val="BodyText"/>
        <w:spacing w:line="280" w:lineRule="auto" w:before="75"/>
        <w:ind w:left="109" w:right="142"/>
        <w:jc w:val="both"/>
      </w:pPr>
      <w:r>
        <w:rPr/>
        <w:t>responsabilidade da empresa deverão ser remetidas à autoridade competente, com despacho fundamentado, para ciência e decisão</w:t>
      </w:r>
      <w:r>
        <w:rPr>
          <w:spacing w:val="1"/>
        </w:rPr>
        <w:t> </w:t>
      </w:r>
      <w:r>
        <w:rPr/>
        <w:t>sobre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eventual</w:t>
      </w:r>
      <w:r>
        <w:rPr>
          <w:spacing w:val="-2"/>
        </w:rPr>
        <w:t> </w:t>
      </w:r>
      <w:r>
        <w:rPr/>
        <w:t>instauração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investigação</w:t>
      </w:r>
      <w:r>
        <w:rPr>
          <w:spacing w:val="-1"/>
        </w:rPr>
        <w:t> </w:t>
      </w:r>
      <w:r>
        <w:rPr/>
        <w:t>preliminar</w:t>
      </w:r>
      <w:r>
        <w:rPr>
          <w:spacing w:val="-2"/>
        </w:rPr>
        <w:t> </w:t>
      </w:r>
      <w:r>
        <w:rPr/>
        <w:t>ou</w:t>
      </w:r>
      <w:r>
        <w:rPr>
          <w:spacing w:val="-1"/>
        </w:rPr>
        <w:t> </w:t>
      </w:r>
      <w:r>
        <w:rPr/>
        <w:t>Processo</w:t>
      </w:r>
      <w:r>
        <w:rPr>
          <w:spacing w:val="-12"/>
        </w:rPr>
        <w:t> </w:t>
      </w:r>
      <w:r>
        <w:rPr/>
        <w:t>Administrativo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Responsabilização</w:t>
      </w:r>
      <w:r>
        <w:rPr>
          <w:spacing w:val="-2"/>
        </w:rPr>
        <w:t> </w:t>
      </w:r>
      <w:r>
        <w:rPr/>
        <w:t>–</w:t>
      </w:r>
      <w:r>
        <w:rPr>
          <w:spacing w:val="-1"/>
        </w:rPr>
        <w:t> </w:t>
      </w:r>
      <w:r>
        <w:rPr/>
        <w:t>PAR.</w:t>
      </w:r>
    </w:p>
    <w:p>
      <w:pPr>
        <w:pStyle w:val="ListParagraph"/>
        <w:numPr>
          <w:ilvl w:val="2"/>
          <w:numId w:val="50"/>
        </w:numPr>
        <w:tabs>
          <w:tab w:pos="744" w:val="left" w:leader="none"/>
        </w:tabs>
        <w:spacing w:line="280" w:lineRule="auto" w:before="1" w:after="0"/>
        <w:ind w:left="109" w:right="142" w:firstLine="0"/>
        <w:jc w:val="both"/>
        <w:rPr>
          <w:sz w:val="20"/>
        </w:rPr>
      </w:pPr>
      <w:r>
        <w:rPr>
          <w:sz w:val="20"/>
        </w:rPr>
        <w:t>A apuração e o julgamento das demais infrações administrativas não consideradas como ato lesivo à Administração Pública</w:t>
      </w:r>
      <w:r>
        <w:rPr>
          <w:spacing w:val="-47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12.846/2013</w:t>
      </w:r>
      <w:r>
        <w:rPr>
          <w:spacing w:val="-1"/>
          <w:sz w:val="20"/>
        </w:rPr>
        <w:t> </w:t>
      </w:r>
      <w:r>
        <w:rPr>
          <w:sz w:val="20"/>
        </w:rPr>
        <w:t>seguirão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rito</w:t>
      </w:r>
      <w:r>
        <w:rPr>
          <w:spacing w:val="-1"/>
          <w:sz w:val="20"/>
        </w:rPr>
        <w:t> </w:t>
      </w:r>
      <w:r>
        <w:rPr>
          <w:sz w:val="20"/>
        </w:rPr>
        <w:t>normal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unidade</w:t>
      </w:r>
      <w:r>
        <w:rPr>
          <w:spacing w:val="-1"/>
          <w:sz w:val="20"/>
        </w:rPr>
        <w:t> </w:t>
      </w:r>
      <w:r>
        <w:rPr>
          <w:sz w:val="20"/>
        </w:rPr>
        <w:t>administrativa.</w:t>
      </w:r>
    </w:p>
    <w:p>
      <w:pPr>
        <w:pStyle w:val="ListParagraph"/>
        <w:numPr>
          <w:ilvl w:val="2"/>
          <w:numId w:val="50"/>
        </w:numPr>
        <w:tabs>
          <w:tab w:pos="763" w:val="left" w:leader="none"/>
        </w:tabs>
        <w:spacing w:line="280" w:lineRule="auto" w:before="2" w:after="0"/>
        <w:ind w:left="109" w:right="142" w:firstLine="0"/>
        <w:jc w:val="both"/>
        <w:rPr>
          <w:sz w:val="20"/>
        </w:rPr>
      </w:pPr>
      <w:r>
        <w:rPr>
          <w:sz w:val="20"/>
        </w:rPr>
        <w:t>O processamento do PAR não interfere no seguimento regular dos processos administrativos específicos para apuração da</w:t>
      </w:r>
      <w:r>
        <w:rPr>
          <w:spacing w:val="1"/>
          <w:sz w:val="20"/>
        </w:rPr>
        <w:t> </w:t>
      </w:r>
      <w:r>
        <w:rPr>
          <w:sz w:val="20"/>
        </w:rPr>
        <w:t>ocorrência de danos e prejuízos à Administração Pública Estadual resultantes de ato lesivo cometido por pessoa jurídica, com ou</w:t>
      </w:r>
      <w:r>
        <w:rPr>
          <w:spacing w:val="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agente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pStyle w:val="ListParagraph"/>
        <w:numPr>
          <w:ilvl w:val="3"/>
          <w:numId w:val="50"/>
        </w:numPr>
        <w:tabs>
          <w:tab w:pos="930" w:val="left" w:leader="none"/>
        </w:tabs>
        <w:spacing w:line="280" w:lineRule="auto" w:before="3" w:after="0"/>
        <w:ind w:left="109" w:right="142" w:firstLine="0"/>
        <w:jc w:val="both"/>
        <w:rPr>
          <w:sz w:val="20"/>
        </w:rPr>
      </w:pPr>
      <w:r>
        <w:rPr>
          <w:sz w:val="20"/>
        </w:rPr>
        <w:t>Caso seja possível, a apuração deverá ser promovida em conjunto no PAR, na forma do art. 33, § 1º, do Decreto nº</w:t>
      </w:r>
      <w:r>
        <w:rPr>
          <w:spacing w:val="1"/>
          <w:sz w:val="20"/>
        </w:rPr>
        <w:t> </w:t>
      </w:r>
      <w:r>
        <w:rPr>
          <w:sz w:val="20"/>
        </w:rPr>
        <w:t>46.366,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2018.</w:t>
      </w:r>
    </w:p>
    <w:p>
      <w:pPr>
        <w:pStyle w:val="ListParagraph"/>
        <w:numPr>
          <w:ilvl w:val="1"/>
          <w:numId w:val="50"/>
        </w:numPr>
        <w:tabs>
          <w:tab w:pos="611" w:val="left" w:leader="none"/>
        </w:tabs>
        <w:spacing w:line="280" w:lineRule="auto" w:before="2" w:after="0"/>
        <w:ind w:left="109" w:right="142" w:firstLine="0"/>
        <w:jc w:val="both"/>
        <w:rPr>
          <w:sz w:val="20"/>
        </w:rPr>
      </w:pPr>
      <w:r>
        <w:rPr>
          <w:sz w:val="20"/>
        </w:rPr>
        <w:t>Na hipótese de abertura de processo administrativo destinado a apuração de fatos e, se for o caso, aplicação de sanções ao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 em decorrência de conduta vedada no contrato, as comunicações serão efetuadas por meio do endereço de</w:t>
      </w:r>
      <w:r>
        <w:rPr>
          <w:spacing w:val="1"/>
          <w:sz w:val="20"/>
        </w:rPr>
        <w:t> </w:t>
      </w:r>
      <w:r>
        <w:rPr>
          <w:sz w:val="20"/>
        </w:rPr>
        <w:t>correio</w:t>
      </w:r>
      <w:r>
        <w:rPr>
          <w:spacing w:val="-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("e-mail")</w:t>
      </w:r>
      <w:r>
        <w:rPr>
          <w:spacing w:val="-1"/>
          <w:sz w:val="20"/>
        </w:rPr>
        <w:t> </w:t>
      </w:r>
      <w:r>
        <w:rPr>
          <w:sz w:val="20"/>
        </w:rPr>
        <w:t>cadastrado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junto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Estado.</w:t>
      </w:r>
    </w:p>
    <w:p>
      <w:pPr>
        <w:pStyle w:val="ListParagraph"/>
        <w:numPr>
          <w:ilvl w:val="2"/>
          <w:numId w:val="50"/>
        </w:numPr>
        <w:tabs>
          <w:tab w:pos="779" w:val="left" w:leader="none"/>
        </w:tabs>
        <w:spacing w:line="280" w:lineRule="auto" w:before="3" w:after="0"/>
        <w:ind w:left="109" w:right="142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manter atualizado o endereço de correio eletrônico ("e-mail") cadastrado junto ao sistema</w:t>
      </w:r>
      <w:r>
        <w:rPr>
          <w:spacing w:val="1"/>
          <w:sz w:val="20"/>
        </w:rPr>
        <w:t> </w:t>
      </w:r>
      <w:r>
        <w:rPr>
          <w:sz w:val="20"/>
        </w:rPr>
        <w:t>eletrônico de contratações do Estado e confirmar o recebimento das mensagens encaminhadas pelo órgão ou entidade contratante,</w:t>
      </w:r>
      <w:r>
        <w:rPr>
          <w:spacing w:val="1"/>
          <w:sz w:val="20"/>
        </w:rPr>
        <w:t> </w:t>
      </w:r>
      <w:r>
        <w:rPr>
          <w:sz w:val="20"/>
        </w:rPr>
        <w:t>não podendo alegar o desconhecimento do recebimento das comunicações por este meio como justificativa para se eximir das</w:t>
      </w:r>
      <w:r>
        <w:rPr>
          <w:spacing w:val="1"/>
          <w:sz w:val="20"/>
        </w:rPr>
        <w:t> </w:t>
      </w:r>
      <w:r>
        <w:rPr>
          <w:sz w:val="20"/>
        </w:rPr>
        <w:t>responsabilidades</w:t>
      </w:r>
      <w:r>
        <w:rPr>
          <w:spacing w:val="-1"/>
          <w:sz w:val="20"/>
        </w:rPr>
        <w:t> </w:t>
      </w:r>
      <w:r>
        <w:rPr>
          <w:sz w:val="20"/>
        </w:rPr>
        <w:t>assumidas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aplicadas.</w:t>
      </w:r>
    </w:p>
    <w:p>
      <w:pPr>
        <w:pStyle w:val="ListParagraph"/>
        <w:numPr>
          <w:ilvl w:val="1"/>
          <w:numId w:val="50"/>
        </w:numPr>
        <w:tabs>
          <w:tab w:pos="604" w:val="left" w:leader="none"/>
        </w:tabs>
        <w:spacing w:line="280" w:lineRule="auto" w:before="3" w:after="0"/>
        <w:ind w:left="109" w:right="142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2"/>
          <w:sz w:val="20"/>
        </w:rPr>
        <w:t> </w:t>
      </w:r>
      <w:r>
        <w:rPr>
          <w:sz w:val="20"/>
        </w:rPr>
        <w:t>remeter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Central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Logística</w:t>
      </w:r>
      <w:r>
        <w:rPr>
          <w:spacing w:val="-2"/>
          <w:sz w:val="20"/>
        </w:rPr>
        <w:t> </w:t>
      </w:r>
      <w:r>
        <w:rPr>
          <w:sz w:val="20"/>
        </w:rPr>
        <w:t>(SUBLOG)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extrato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publicação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Diário</w:t>
      </w:r>
      <w:r>
        <w:rPr>
          <w:spacing w:val="-2"/>
          <w:sz w:val="20"/>
        </w:rPr>
        <w:t> </w:t>
      </w:r>
      <w:r>
        <w:rPr>
          <w:sz w:val="20"/>
        </w:rPr>
        <w:t>Oficial</w:t>
      </w:r>
      <w:r>
        <w:rPr>
          <w:spacing w:val="-48"/>
          <w:sz w:val="20"/>
        </w:rPr>
        <w:t> </w:t>
      </w:r>
      <w:r>
        <w:rPr>
          <w:sz w:val="20"/>
        </w:rPr>
        <w:t>do Estado do ato de aplicação das sanções de impedimento de licitar e contratar e de declaração de inidoneidade para licitar e</w:t>
      </w:r>
      <w:r>
        <w:rPr>
          <w:spacing w:val="1"/>
          <w:sz w:val="20"/>
        </w:rPr>
        <w:t> </w:t>
      </w:r>
      <w:r>
        <w:rPr>
          <w:sz w:val="20"/>
        </w:rPr>
        <w:t>contratar, de modo a possibilitar a formalização da extensão dos seus efeitos para todos os órgãos e entidades da Administração</w:t>
      </w:r>
      <w:r>
        <w:rPr>
          <w:spacing w:val="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2"/>
          <w:numId w:val="50"/>
        </w:numPr>
        <w:tabs>
          <w:tab w:pos="772" w:val="left" w:leader="none"/>
        </w:tabs>
        <w:spacing w:line="297" w:lineRule="auto" w:before="19" w:after="0"/>
        <w:ind w:left="109" w:right="142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aplicação</w:t>
      </w:r>
      <w:r>
        <w:rPr>
          <w:spacing w:val="29"/>
          <w:sz w:val="20"/>
        </w:rPr>
        <w:t> </w:t>
      </w:r>
      <w:r>
        <w:rPr>
          <w:sz w:val="20"/>
        </w:rPr>
        <w:t>das</w:t>
      </w:r>
      <w:r>
        <w:rPr>
          <w:spacing w:val="30"/>
          <w:sz w:val="20"/>
        </w:rPr>
        <w:t> </w:t>
      </w:r>
      <w:r>
        <w:rPr>
          <w:sz w:val="20"/>
        </w:rPr>
        <w:t>sanções</w:t>
      </w:r>
      <w:r>
        <w:rPr>
          <w:spacing w:val="29"/>
          <w:sz w:val="20"/>
        </w:rPr>
        <w:t> </w:t>
      </w:r>
      <w:r>
        <w:rPr>
          <w:sz w:val="20"/>
        </w:rPr>
        <w:t>de</w:t>
      </w:r>
      <w:r>
        <w:rPr>
          <w:spacing w:val="29"/>
          <w:sz w:val="20"/>
        </w:rPr>
        <w:t> </w:t>
      </w:r>
      <w:r>
        <w:rPr>
          <w:sz w:val="20"/>
        </w:rPr>
        <w:t>impedimento</w:t>
      </w:r>
      <w:r>
        <w:rPr>
          <w:spacing w:val="29"/>
          <w:sz w:val="20"/>
        </w:rPr>
        <w:t> </w:t>
      </w:r>
      <w:r>
        <w:rPr>
          <w:sz w:val="20"/>
        </w:rPr>
        <w:t>de</w:t>
      </w:r>
      <w:r>
        <w:rPr>
          <w:spacing w:val="30"/>
          <w:sz w:val="20"/>
        </w:rPr>
        <w:t> </w:t>
      </w:r>
      <w:r>
        <w:rPr>
          <w:sz w:val="20"/>
        </w:rPr>
        <w:t>licitar</w:t>
      </w:r>
      <w:r>
        <w:rPr>
          <w:spacing w:val="29"/>
          <w:sz w:val="20"/>
        </w:rPr>
        <w:t> </w:t>
      </w:r>
      <w:r>
        <w:rPr>
          <w:sz w:val="20"/>
        </w:rPr>
        <w:t>e</w:t>
      </w:r>
      <w:r>
        <w:rPr>
          <w:spacing w:val="29"/>
          <w:sz w:val="20"/>
        </w:rPr>
        <w:t> </w:t>
      </w:r>
      <w:r>
        <w:rPr>
          <w:sz w:val="20"/>
        </w:rPr>
        <w:t>contratar</w:t>
      </w:r>
      <w:r>
        <w:rPr>
          <w:spacing w:val="30"/>
          <w:sz w:val="20"/>
        </w:rPr>
        <w:t> </w:t>
      </w:r>
      <w:r>
        <w:rPr>
          <w:sz w:val="20"/>
        </w:rPr>
        <w:t>e</w:t>
      </w:r>
      <w:r>
        <w:rPr>
          <w:spacing w:val="29"/>
          <w:sz w:val="20"/>
        </w:rPr>
        <w:t> </w:t>
      </w:r>
      <w:r>
        <w:rPr>
          <w:sz w:val="20"/>
        </w:rPr>
        <w:t>de</w:t>
      </w:r>
      <w:r>
        <w:rPr>
          <w:spacing w:val="29"/>
          <w:sz w:val="20"/>
        </w:rPr>
        <w:t> </w:t>
      </w:r>
      <w:r>
        <w:rPr>
          <w:sz w:val="20"/>
        </w:rPr>
        <w:t>declaração</w:t>
      </w:r>
      <w:r>
        <w:rPr>
          <w:spacing w:val="30"/>
          <w:sz w:val="20"/>
        </w:rPr>
        <w:t> </w:t>
      </w:r>
      <w:r>
        <w:rPr>
          <w:sz w:val="20"/>
        </w:rPr>
        <w:t>de</w:t>
      </w:r>
      <w:r>
        <w:rPr>
          <w:spacing w:val="29"/>
          <w:sz w:val="20"/>
        </w:rPr>
        <w:t> </w:t>
      </w:r>
      <w:r>
        <w:rPr>
          <w:sz w:val="20"/>
        </w:rPr>
        <w:t>inidoneidade</w:t>
      </w:r>
      <w:r>
        <w:rPr>
          <w:spacing w:val="29"/>
          <w:sz w:val="20"/>
        </w:rPr>
        <w:t> </w:t>
      </w:r>
      <w:r>
        <w:rPr>
          <w:sz w:val="20"/>
        </w:rPr>
        <w:t>para</w:t>
      </w:r>
      <w:r>
        <w:rPr>
          <w:spacing w:val="29"/>
          <w:sz w:val="20"/>
        </w:rPr>
        <w:t> </w:t>
      </w:r>
      <w:r>
        <w:rPr>
          <w:sz w:val="20"/>
        </w:rPr>
        <w:t>licitar</w:t>
      </w:r>
      <w:r>
        <w:rPr>
          <w:spacing w:val="30"/>
          <w:sz w:val="20"/>
        </w:rPr>
        <w:t> </w:t>
      </w:r>
      <w:r>
        <w:rPr>
          <w:sz w:val="20"/>
        </w:rPr>
        <w:t>e</w:t>
      </w:r>
      <w:r>
        <w:rPr>
          <w:spacing w:val="29"/>
          <w:sz w:val="20"/>
        </w:rPr>
        <w:t> </w:t>
      </w:r>
      <w:r>
        <w:rPr>
          <w:sz w:val="20"/>
        </w:rPr>
        <w:t>contratar</w:t>
      </w:r>
      <w:r>
        <w:rPr>
          <w:spacing w:val="-48"/>
          <w:sz w:val="20"/>
        </w:rPr>
        <w:t> </w:t>
      </w:r>
      <w:r>
        <w:rPr>
          <w:sz w:val="20"/>
        </w:rPr>
        <w:t>deverá ser comunicada à Controladoria Geral do Estado, no prazo de 15 (quinze) dias úteis, contado da sua aplicação, que</w:t>
      </w:r>
      <w:r>
        <w:rPr>
          <w:spacing w:val="1"/>
          <w:sz w:val="20"/>
        </w:rPr>
        <w:t> </w:t>
      </w:r>
      <w:r>
        <w:rPr>
          <w:sz w:val="20"/>
        </w:rPr>
        <w:t>informará, para fins de publicidade, ao Cadastro Nacional de Empresas Inidôneas e Suspensas – CEIS e ao Cadastro Nacional de</w:t>
      </w:r>
      <w:r>
        <w:rPr>
          <w:spacing w:val="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Punidas</w:t>
      </w:r>
      <w:r>
        <w:rPr>
          <w:spacing w:val="-1"/>
          <w:sz w:val="20"/>
        </w:rPr>
        <w:t> </w:t>
      </w:r>
      <w:r>
        <w:rPr>
          <w:sz w:val="20"/>
        </w:rPr>
        <w:t>(Cnep),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161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50"/>
        </w:numPr>
        <w:tabs>
          <w:tab w:pos="694" w:val="left" w:leader="none"/>
        </w:tabs>
        <w:spacing w:line="214" w:lineRule="exact" w:before="0" w:after="0"/>
        <w:ind w:left="693" w:right="0" w:hanging="585"/>
        <w:jc w:val="both"/>
        <w:rPr>
          <w:sz w:val="20"/>
        </w:rPr>
      </w:pPr>
      <w:r>
        <w:rPr>
          <w:sz w:val="20"/>
        </w:rPr>
        <w:t>Caso</w:t>
      </w:r>
      <w:r>
        <w:rPr>
          <w:spacing w:val="41"/>
          <w:sz w:val="20"/>
        </w:rPr>
        <w:t> </w:t>
      </w:r>
      <w:r>
        <w:rPr>
          <w:sz w:val="20"/>
        </w:rPr>
        <w:t>o</w:t>
      </w:r>
      <w:r>
        <w:rPr>
          <w:spacing w:val="90"/>
          <w:sz w:val="20"/>
        </w:rPr>
        <w:t> </w:t>
      </w:r>
      <w:r>
        <w:rPr>
          <w:sz w:val="20"/>
        </w:rPr>
        <w:t>valor</w:t>
      </w:r>
      <w:r>
        <w:rPr>
          <w:spacing w:val="90"/>
          <w:sz w:val="20"/>
        </w:rPr>
        <w:t> </w:t>
      </w:r>
      <w:r>
        <w:rPr>
          <w:sz w:val="20"/>
        </w:rPr>
        <w:t>da</w:t>
      </w:r>
      <w:r>
        <w:rPr>
          <w:spacing w:val="90"/>
          <w:sz w:val="20"/>
        </w:rPr>
        <w:t> </w:t>
      </w:r>
      <w:r>
        <w:rPr>
          <w:sz w:val="20"/>
        </w:rPr>
        <w:t>multa</w:t>
      </w:r>
      <w:r>
        <w:rPr>
          <w:spacing w:val="90"/>
          <w:sz w:val="20"/>
        </w:rPr>
        <w:t> </w:t>
      </w:r>
      <w:r>
        <w:rPr>
          <w:sz w:val="20"/>
        </w:rPr>
        <w:t>aplicada</w:t>
      </w:r>
      <w:r>
        <w:rPr>
          <w:spacing w:val="90"/>
          <w:sz w:val="20"/>
        </w:rPr>
        <w:t> </w:t>
      </w:r>
      <w:r>
        <w:rPr>
          <w:sz w:val="20"/>
        </w:rPr>
        <w:t>seja</w:t>
      </w:r>
      <w:r>
        <w:rPr>
          <w:spacing w:val="90"/>
          <w:sz w:val="20"/>
        </w:rPr>
        <w:t> </w:t>
      </w:r>
      <w:r>
        <w:rPr>
          <w:sz w:val="20"/>
        </w:rPr>
        <w:t>superior</w:t>
      </w:r>
      <w:r>
        <w:rPr>
          <w:spacing w:val="90"/>
          <w:sz w:val="20"/>
        </w:rPr>
        <w:t> </w:t>
      </w:r>
      <w:r>
        <w:rPr>
          <w:sz w:val="20"/>
        </w:rPr>
        <w:t>ao</w:t>
      </w:r>
      <w:r>
        <w:rPr>
          <w:spacing w:val="90"/>
          <w:sz w:val="20"/>
        </w:rPr>
        <w:t> </w:t>
      </w:r>
      <w:r>
        <w:rPr>
          <w:sz w:val="20"/>
        </w:rPr>
        <w:t>do</w:t>
      </w:r>
      <w:r>
        <w:rPr>
          <w:spacing w:val="90"/>
          <w:sz w:val="20"/>
        </w:rPr>
        <w:t> </w:t>
      </w:r>
      <w:r>
        <w:rPr>
          <w:sz w:val="20"/>
        </w:rPr>
        <w:t>pagamento</w:t>
      </w:r>
      <w:r>
        <w:rPr>
          <w:spacing w:val="90"/>
          <w:sz w:val="20"/>
        </w:rPr>
        <w:t> </w:t>
      </w:r>
      <w:r>
        <w:rPr>
          <w:sz w:val="20"/>
        </w:rPr>
        <w:t>eventualmente</w:t>
      </w:r>
      <w:r>
        <w:rPr>
          <w:spacing w:val="90"/>
          <w:sz w:val="20"/>
        </w:rPr>
        <w:t> </w:t>
      </w:r>
      <w:r>
        <w:rPr>
          <w:sz w:val="20"/>
        </w:rPr>
        <w:t>devido</w:t>
      </w:r>
      <w:r>
        <w:rPr>
          <w:spacing w:val="90"/>
          <w:sz w:val="20"/>
        </w:rPr>
        <w:t> </w:t>
      </w:r>
      <w:r>
        <w:rPr>
          <w:sz w:val="20"/>
        </w:rPr>
        <w:t>pela</w:t>
      </w:r>
      <w:r>
        <w:rPr>
          <w:spacing w:val="79"/>
          <w:sz w:val="20"/>
        </w:rPr>
        <w:t> </w:t>
      </w:r>
      <w:r>
        <w:rPr>
          <w:sz w:val="20"/>
        </w:rPr>
        <w:t>Administração</w:t>
      </w:r>
      <w:r>
        <w:rPr>
          <w:spacing w:val="90"/>
          <w:sz w:val="20"/>
        </w:rPr>
        <w:t> </w:t>
      </w:r>
      <w:r>
        <w:rPr>
          <w:sz w:val="20"/>
        </w:rPr>
        <w:t>ao</w:t>
      </w:r>
    </w:p>
    <w:p>
      <w:pPr>
        <w:pStyle w:val="BodyText"/>
        <w:spacing w:line="280" w:lineRule="auto"/>
        <w:ind w:left="109" w:right="142"/>
        <w:jc w:val="both"/>
      </w:pPr>
      <w:r>
        <w:rPr>
          <w:b/>
        </w:rPr>
        <w:t>CONTRATADO </w:t>
      </w:r>
      <w:r>
        <w:rPr/>
        <w:t>e da garantia prestada, deverá ser emitida nota de débito no valor do saldo, no prazo de 30 (trinta) dias após a</w:t>
      </w:r>
      <w:r>
        <w:rPr>
          <w:spacing w:val="1"/>
        </w:rPr>
        <w:t> </w:t>
      </w:r>
      <w:r>
        <w:rPr/>
        <w:t>decisão</w:t>
      </w:r>
      <w:r>
        <w:rPr>
          <w:spacing w:val="-1"/>
        </w:rPr>
        <w:t> </w:t>
      </w:r>
      <w:r>
        <w:rPr/>
        <w:t>final</w:t>
      </w:r>
      <w:r>
        <w:rPr>
          <w:spacing w:val="-1"/>
        </w:rPr>
        <w:t> </w:t>
      </w:r>
      <w:r>
        <w:rPr/>
        <w:t>quanto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penalidade.</w:t>
      </w:r>
    </w:p>
    <w:p>
      <w:pPr>
        <w:pStyle w:val="ListParagraph"/>
        <w:numPr>
          <w:ilvl w:val="2"/>
          <w:numId w:val="50"/>
        </w:numPr>
        <w:tabs>
          <w:tab w:pos="776" w:val="left" w:leader="none"/>
        </w:tabs>
        <w:spacing w:line="280" w:lineRule="auto" w:before="2" w:after="0"/>
        <w:ind w:left="109" w:right="142" w:firstLine="0"/>
        <w:jc w:val="both"/>
        <w:rPr>
          <w:sz w:val="20"/>
        </w:rPr>
      </w:pPr>
      <w:r>
        <w:rPr>
          <w:sz w:val="20"/>
        </w:rPr>
        <w:t>A nota de débito deverá ser encaminhada à Procuradoria Geral do Estado para inscrição do débito em dívida ativa e</w:t>
      </w:r>
      <w:r>
        <w:rPr>
          <w:spacing w:val="1"/>
          <w:sz w:val="20"/>
        </w:rPr>
        <w:t> </w:t>
      </w:r>
      <w:r>
        <w:rPr>
          <w:sz w:val="20"/>
        </w:rPr>
        <w:t>propositura de execução fiscal, na forma do art. 39 da Lei nº 4.320, de 17 de março de 1964, e do art. 1º da Lei nº 1.012, de 15 de</w:t>
      </w:r>
      <w:r>
        <w:rPr>
          <w:spacing w:val="1"/>
          <w:sz w:val="20"/>
        </w:rPr>
        <w:t> </w:t>
      </w:r>
      <w:r>
        <w:rPr>
          <w:sz w:val="20"/>
        </w:rPr>
        <w:t>julho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1986.</w:t>
      </w:r>
    </w:p>
    <w:p>
      <w:pPr>
        <w:pStyle w:val="ListParagraph"/>
        <w:numPr>
          <w:ilvl w:val="2"/>
          <w:numId w:val="50"/>
        </w:numPr>
        <w:tabs>
          <w:tab w:pos="754" w:val="left" w:leader="none"/>
        </w:tabs>
        <w:spacing w:line="280" w:lineRule="auto" w:before="3" w:after="0"/>
        <w:ind w:left="109" w:right="142" w:firstLine="0"/>
        <w:jc w:val="both"/>
        <w:rPr>
          <w:sz w:val="20"/>
        </w:rPr>
      </w:pPr>
      <w:r>
        <w:rPr>
          <w:sz w:val="20"/>
        </w:rPr>
        <w:t>O procedimento para inscrição do débito em dívida ativa deverá observar o que dispõem os arts. 4° e 5° da Lei n° 5.351, de</w:t>
      </w:r>
      <w:r>
        <w:rPr>
          <w:spacing w:val="-47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dezembro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2008,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1"/>
          <w:sz w:val="20"/>
        </w:rPr>
        <w:t> </w:t>
      </w:r>
      <w:r>
        <w:rPr>
          <w:sz w:val="20"/>
        </w:rPr>
        <w:t>que,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dúvida,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Procuradoria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Dívida</w:t>
      </w:r>
      <w:r>
        <w:rPr>
          <w:spacing w:val="-12"/>
          <w:sz w:val="20"/>
        </w:rPr>
        <w:t> </w:t>
      </w:r>
      <w:r>
        <w:rPr>
          <w:sz w:val="20"/>
        </w:rPr>
        <w:t>Ativa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consultada.</w:t>
      </w:r>
    </w:p>
    <w:p>
      <w:pPr>
        <w:pStyle w:val="BodyText"/>
        <w:spacing w:before="6"/>
        <w:rPr>
          <w:sz w:val="27"/>
        </w:rPr>
      </w:pPr>
    </w:p>
    <w:p>
      <w:pPr>
        <w:pStyle w:val="Heading2"/>
        <w:jc w:val="both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1"/>
        </w:rPr>
        <w:t> </w:t>
      </w:r>
      <w:r>
        <w:rPr>
          <w:spacing w:val="-1"/>
        </w:rPr>
        <w:t>SEGUNDA</w:t>
      </w:r>
      <w:r>
        <w:rPr>
          <w:spacing w:val="-11"/>
        </w:rPr>
        <w:t> </w:t>
      </w:r>
      <w:r>
        <w:rPr/>
        <w:t>– DA</w:t>
      </w:r>
      <w:r>
        <w:rPr>
          <w:spacing w:val="-12"/>
        </w:rPr>
        <w:t> </w:t>
      </w:r>
      <w:r>
        <w:rPr/>
        <w:t>EXTINÇÃO CONTRATUAL</w:t>
      </w:r>
    </w:p>
    <w:p>
      <w:pPr>
        <w:pStyle w:val="ListParagraph"/>
        <w:numPr>
          <w:ilvl w:val="1"/>
          <w:numId w:val="55"/>
        </w:numPr>
        <w:tabs>
          <w:tab w:pos="547" w:val="left" w:leader="none"/>
        </w:tabs>
        <w:spacing w:line="280" w:lineRule="auto" w:before="55" w:after="0"/>
        <w:ind w:left="109" w:right="142" w:firstLine="0"/>
        <w:jc w:val="both"/>
        <w:rPr>
          <w:sz w:val="20"/>
        </w:rPr>
      </w:pPr>
      <w:r>
        <w:rPr>
          <w:sz w:val="20"/>
        </w:rPr>
        <w:t>O contrato se extingue quando vencido o prazo nele estipulado, independentemente de terem sido cumpridas ou não as</w:t>
      </w:r>
      <w:r>
        <w:rPr>
          <w:spacing w:val="1"/>
          <w:sz w:val="20"/>
        </w:rPr>
        <w:t> </w:t>
      </w:r>
      <w:r>
        <w:rPr>
          <w:sz w:val="20"/>
        </w:rPr>
        <w:t>obrigações de ambas as partes contraentes, sem prejuízo da aplicação das penalidades eventualmente cabíveis, observados os</w:t>
      </w:r>
      <w:r>
        <w:rPr>
          <w:spacing w:val="1"/>
          <w:sz w:val="20"/>
        </w:rPr>
        <w:t> </w:t>
      </w:r>
      <w:r>
        <w:rPr>
          <w:sz w:val="20"/>
        </w:rPr>
        <w:t>preceitos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55"/>
        </w:numPr>
        <w:tabs>
          <w:tab w:pos="534" w:val="left" w:leader="none"/>
        </w:tabs>
        <w:spacing w:line="280" w:lineRule="auto" w:before="3" w:after="0"/>
        <w:ind w:left="109" w:right="142" w:firstLine="0"/>
        <w:jc w:val="both"/>
        <w:rPr>
          <w:sz w:val="20"/>
        </w:rPr>
      </w:pPr>
      <w:r>
        <w:rPr>
          <w:sz w:val="20"/>
        </w:rPr>
        <w:t>O Contrato pode ser extinto antes do prazo nele fixado, sem ônus para o </w:t>
      </w:r>
      <w:r>
        <w:rPr>
          <w:b/>
          <w:sz w:val="20"/>
        </w:rPr>
        <w:t>CONTRATANTE</w:t>
      </w:r>
      <w:r>
        <w:rPr>
          <w:sz w:val="20"/>
        </w:rPr>
        <w:t>, quando esta não dispuser de</w:t>
      </w:r>
      <w:r>
        <w:rPr>
          <w:spacing w:val="1"/>
          <w:sz w:val="20"/>
        </w:rPr>
        <w:t> </w:t>
      </w:r>
      <w:r>
        <w:rPr>
          <w:sz w:val="20"/>
        </w:rPr>
        <w:t>créditos</w:t>
      </w:r>
      <w:r>
        <w:rPr>
          <w:spacing w:val="-1"/>
          <w:sz w:val="20"/>
        </w:rPr>
        <w:t> </w:t>
      </w:r>
      <w:r>
        <w:rPr>
          <w:sz w:val="20"/>
        </w:rPr>
        <w:t>orçamentários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continuidade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entender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lhe</w:t>
      </w:r>
      <w:r>
        <w:rPr>
          <w:spacing w:val="-1"/>
          <w:sz w:val="20"/>
        </w:rPr>
        <w:t> </w:t>
      </w:r>
      <w:r>
        <w:rPr>
          <w:sz w:val="20"/>
        </w:rPr>
        <w:t>oferece</w:t>
      </w:r>
      <w:r>
        <w:rPr>
          <w:spacing w:val="-1"/>
          <w:sz w:val="20"/>
        </w:rPr>
        <w:t> </w:t>
      </w:r>
      <w:r>
        <w:rPr>
          <w:sz w:val="20"/>
        </w:rPr>
        <w:t>vantagem.</w:t>
      </w:r>
    </w:p>
    <w:p>
      <w:pPr>
        <w:pStyle w:val="ListParagraph"/>
        <w:numPr>
          <w:ilvl w:val="2"/>
          <w:numId w:val="55"/>
        </w:numPr>
        <w:tabs>
          <w:tab w:pos="712" w:val="left" w:leader="none"/>
        </w:tabs>
        <w:spacing w:line="240" w:lineRule="auto" w:before="2" w:after="0"/>
        <w:ind w:left="711" w:right="0" w:hanging="603"/>
        <w:jc w:val="both"/>
        <w:rPr>
          <w:sz w:val="20"/>
        </w:rPr>
      </w:pP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extinção</w:t>
      </w:r>
      <w:r>
        <w:rPr>
          <w:spacing w:val="62"/>
          <w:sz w:val="20"/>
        </w:rPr>
        <w:t> </w:t>
      </w:r>
      <w:r>
        <w:rPr>
          <w:sz w:val="20"/>
        </w:rPr>
        <w:t>nesta</w:t>
      </w:r>
      <w:r>
        <w:rPr>
          <w:spacing w:val="62"/>
          <w:sz w:val="20"/>
        </w:rPr>
        <w:t> </w:t>
      </w:r>
      <w:r>
        <w:rPr>
          <w:sz w:val="20"/>
        </w:rPr>
        <w:t>hipótese</w:t>
      </w:r>
      <w:r>
        <w:rPr>
          <w:spacing w:val="62"/>
          <w:sz w:val="20"/>
        </w:rPr>
        <w:t> </w:t>
      </w:r>
      <w:r>
        <w:rPr>
          <w:sz w:val="20"/>
        </w:rPr>
        <w:t>ocorrerá</w:t>
      </w:r>
      <w:r>
        <w:rPr>
          <w:spacing w:val="62"/>
          <w:sz w:val="20"/>
        </w:rPr>
        <w:t> </w:t>
      </w:r>
      <w:r>
        <w:rPr>
          <w:sz w:val="20"/>
        </w:rPr>
        <w:t>na</w:t>
      </w:r>
      <w:r>
        <w:rPr>
          <w:spacing w:val="62"/>
          <w:sz w:val="20"/>
        </w:rPr>
        <w:t> </w:t>
      </w:r>
      <w:r>
        <w:rPr>
          <w:sz w:val="20"/>
        </w:rPr>
        <w:t>próxima</w:t>
      </w:r>
      <w:r>
        <w:rPr>
          <w:spacing w:val="62"/>
          <w:sz w:val="20"/>
        </w:rPr>
        <w:t> </w:t>
      </w:r>
      <w:r>
        <w:rPr>
          <w:sz w:val="20"/>
        </w:rPr>
        <w:t>data</w:t>
      </w:r>
      <w:r>
        <w:rPr>
          <w:spacing w:val="62"/>
          <w:sz w:val="20"/>
        </w:rPr>
        <w:t> </w:t>
      </w:r>
      <w:r>
        <w:rPr>
          <w:sz w:val="20"/>
        </w:rPr>
        <w:t>de</w:t>
      </w:r>
      <w:r>
        <w:rPr>
          <w:spacing w:val="62"/>
          <w:sz w:val="20"/>
        </w:rPr>
        <w:t> </w:t>
      </w:r>
      <w:r>
        <w:rPr>
          <w:sz w:val="20"/>
        </w:rPr>
        <w:t>aniversário</w:t>
      </w:r>
      <w:r>
        <w:rPr>
          <w:spacing w:val="62"/>
          <w:sz w:val="20"/>
        </w:rPr>
        <w:t> </w:t>
      </w:r>
      <w:r>
        <w:rPr>
          <w:sz w:val="20"/>
        </w:rPr>
        <w:t>do</w:t>
      </w:r>
      <w:r>
        <w:rPr>
          <w:spacing w:val="62"/>
          <w:sz w:val="20"/>
        </w:rPr>
        <w:t> </w:t>
      </w:r>
      <w:r>
        <w:rPr>
          <w:sz w:val="20"/>
        </w:rPr>
        <w:t>Contrato,</w:t>
      </w:r>
      <w:r>
        <w:rPr>
          <w:spacing w:val="62"/>
          <w:sz w:val="20"/>
        </w:rPr>
        <w:t> </w:t>
      </w:r>
      <w:r>
        <w:rPr>
          <w:sz w:val="20"/>
        </w:rPr>
        <w:t>desde</w:t>
      </w:r>
      <w:r>
        <w:rPr>
          <w:spacing w:val="62"/>
          <w:sz w:val="20"/>
        </w:rPr>
        <w:t> </w:t>
      </w:r>
      <w:r>
        <w:rPr>
          <w:sz w:val="20"/>
        </w:rPr>
        <w:t>que</w:t>
      </w:r>
      <w:r>
        <w:rPr>
          <w:spacing w:val="62"/>
          <w:sz w:val="20"/>
        </w:rPr>
        <w:t> </w:t>
      </w:r>
      <w:r>
        <w:rPr>
          <w:sz w:val="20"/>
        </w:rPr>
        <w:t>haja</w:t>
      </w:r>
      <w:r>
        <w:rPr>
          <w:spacing w:val="62"/>
          <w:sz w:val="20"/>
        </w:rPr>
        <w:t> </w:t>
      </w:r>
      <w:r>
        <w:rPr>
          <w:sz w:val="20"/>
        </w:rPr>
        <w:t>a</w:t>
      </w:r>
      <w:r>
        <w:rPr>
          <w:spacing w:val="62"/>
          <w:sz w:val="20"/>
        </w:rPr>
        <w:t> </w:t>
      </w:r>
      <w:r>
        <w:rPr>
          <w:sz w:val="20"/>
        </w:rPr>
        <w:t>notificação</w:t>
      </w:r>
      <w:r>
        <w:rPr>
          <w:spacing w:val="62"/>
          <w:sz w:val="20"/>
        </w:rPr>
        <w:t> </w:t>
      </w:r>
      <w:r>
        <w:rPr>
          <w:sz w:val="20"/>
        </w:rPr>
        <w:t>do</w:t>
      </w:r>
    </w:p>
    <w:p>
      <w:pPr>
        <w:spacing w:before="40"/>
        <w:ind w:left="109" w:right="0" w:firstLine="0"/>
        <w:jc w:val="both"/>
        <w:rPr>
          <w:sz w:val="20"/>
        </w:rPr>
      </w:pPr>
      <w:r>
        <w:rPr>
          <w:b/>
          <w:sz w:val="20"/>
        </w:rPr>
        <w:t>CONTRATADO</w:t>
      </w:r>
      <w:r>
        <w:rPr>
          <w:b/>
          <w:spacing w:val="-4"/>
          <w:sz w:val="20"/>
        </w:rPr>
        <w:t> </w:t>
      </w:r>
      <w:r>
        <w:rPr>
          <w:sz w:val="20"/>
        </w:rPr>
        <w:t>pelo</w:t>
      </w:r>
      <w:r>
        <w:rPr>
          <w:spacing w:val="-4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4"/>
          <w:sz w:val="20"/>
        </w:rPr>
        <w:t> </w:t>
      </w:r>
      <w:r>
        <w:rPr>
          <w:sz w:val="20"/>
        </w:rPr>
        <w:t>nesse</w:t>
      </w:r>
      <w:r>
        <w:rPr>
          <w:spacing w:val="-5"/>
          <w:sz w:val="20"/>
        </w:rPr>
        <w:t> </w:t>
      </w:r>
      <w:r>
        <w:rPr>
          <w:sz w:val="20"/>
        </w:rPr>
        <w:t>sentido</w:t>
      </w:r>
      <w:r>
        <w:rPr>
          <w:spacing w:val="-5"/>
          <w:sz w:val="20"/>
        </w:rPr>
        <w:t> </w:t>
      </w:r>
      <w:r>
        <w:rPr>
          <w:sz w:val="20"/>
        </w:rPr>
        <w:t>com</w:t>
      </w:r>
      <w:r>
        <w:rPr>
          <w:spacing w:val="-5"/>
          <w:sz w:val="20"/>
        </w:rPr>
        <w:t> </w:t>
      </w:r>
      <w:r>
        <w:rPr>
          <w:sz w:val="20"/>
        </w:rPr>
        <w:t>pelo</w:t>
      </w:r>
      <w:r>
        <w:rPr>
          <w:spacing w:val="-5"/>
          <w:sz w:val="20"/>
        </w:rPr>
        <w:t> </w:t>
      </w:r>
      <w:r>
        <w:rPr>
          <w:sz w:val="20"/>
        </w:rPr>
        <w:t>menos</w:t>
      </w:r>
      <w:r>
        <w:rPr>
          <w:spacing w:val="-5"/>
          <w:sz w:val="20"/>
        </w:rPr>
        <w:t> </w:t>
      </w:r>
      <w:r>
        <w:rPr>
          <w:sz w:val="20"/>
        </w:rPr>
        <w:t>2</w:t>
      </w:r>
      <w:r>
        <w:rPr>
          <w:spacing w:val="-5"/>
          <w:sz w:val="20"/>
        </w:rPr>
        <w:t> </w:t>
      </w:r>
      <w:r>
        <w:rPr>
          <w:sz w:val="20"/>
        </w:rPr>
        <w:t>(dois)</w:t>
      </w:r>
      <w:r>
        <w:rPr>
          <w:spacing w:val="-5"/>
          <w:sz w:val="20"/>
        </w:rPr>
        <w:t> </w:t>
      </w:r>
      <w:r>
        <w:rPr>
          <w:sz w:val="20"/>
        </w:rPr>
        <w:t>meses</w:t>
      </w:r>
      <w:r>
        <w:rPr>
          <w:spacing w:val="-5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antecedência</w:t>
      </w:r>
      <w:r>
        <w:rPr>
          <w:spacing w:val="-5"/>
          <w:sz w:val="20"/>
        </w:rPr>
        <w:t> </w:t>
      </w:r>
      <w:r>
        <w:rPr>
          <w:sz w:val="20"/>
        </w:rPr>
        <w:t>desse</w:t>
      </w:r>
      <w:r>
        <w:rPr>
          <w:spacing w:val="-5"/>
          <w:sz w:val="20"/>
        </w:rPr>
        <w:t> </w:t>
      </w:r>
      <w:r>
        <w:rPr>
          <w:sz w:val="20"/>
        </w:rPr>
        <w:t>dia.</w:t>
      </w:r>
    </w:p>
    <w:p>
      <w:pPr>
        <w:pStyle w:val="ListParagraph"/>
        <w:numPr>
          <w:ilvl w:val="2"/>
          <w:numId w:val="55"/>
        </w:numPr>
        <w:tabs>
          <w:tab w:pos="693" w:val="left" w:leader="none"/>
        </w:tabs>
        <w:spacing w:line="280" w:lineRule="auto" w:before="40" w:after="0"/>
        <w:ind w:left="109" w:right="142" w:firstLine="0"/>
        <w:jc w:val="both"/>
        <w:rPr>
          <w:sz w:val="20"/>
        </w:rPr>
      </w:pPr>
      <w:r>
        <w:rPr>
          <w:sz w:val="20"/>
        </w:rPr>
        <w:t>Caso a notificação da não-continuidade do contrato de que trata este subitem ocorra com menos de 2 (dois) meses de</w:t>
      </w:r>
      <w:r>
        <w:rPr>
          <w:spacing w:val="1"/>
          <w:sz w:val="20"/>
        </w:rPr>
        <w:t> </w:t>
      </w:r>
      <w:r>
        <w:rPr>
          <w:sz w:val="20"/>
        </w:rPr>
        <w:t>antecedência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aniversário,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ocorrerá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meses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comunicação.</w:t>
      </w:r>
    </w:p>
    <w:p>
      <w:pPr>
        <w:pStyle w:val="ListParagraph"/>
        <w:numPr>
          <w:ilvl w:val="1"/>
          <w:numId w:val="55"/>
        </w:numPr>
        <w:tabs>
          <w:tab w:pos="510" w:val="left" w:leader="none"/>
        </w:tabs>
        <w:spacing w:line="240" w:lineRule="auto" w:before="2" w:after="0"/>
        <w:ind w:left="509" w:right="0" w:hanging="40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extinto,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cumpridas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estipuladas,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fixado:</w:t>
      </w:r>
    </w:p>
    <w:p>
      <w:pPr>
        <w:pStyle w:val="ListParagraph"/>
        <w:numPr>
          <w:ilvl w:val="0"/>
          <w:numId w:val="56"/>
        </w:numPr>
        <w:tabs>
          <w:tab w:pos="339" w:val="left" w:leader="none"/>
        </w:tabs>
        <w:spacing w:line="280" w:lineRule="auto" w:before="40" w:after="0"/>
        <w:ind w:left="109" w:right="142" w:firstLine="0"/>
        <w:jc w:val="both"/>
        <w:rPr>
          <w:sz w:val="20"/>
        </w:rPr>
      </w:pPr>
      <w:r>
        <w:rPr>
          <w:sz w:val="20"/>
        </w:rPr>
        <w:t>por ato unilateral do </w:t>
      </w:r>
      <w:r>
        <w:rPr>
          <w:b/>
          <w:sz w:val="20"/>
        </w:rPr>
        <w:t>CONTRATANTE</w:t>
      </w:r>
      <w:r>
        <w:rPr>
          <w:sz w:val="20"/>
        </w:rPr>
        <w:t>, em razão da inexecução total ou parcial do objeto e/ou das obrigações previstas no</w:t>
      </w:r>
      <w:r>
        <w:rPr>
          <w:spacing w:val="1"/>
          <w:sz w:val="20"/>
        </w:rPr>
        <w:t> </w:t>
      </w:r>
      <w:r>
        <w:rPr>
          <w:sz w:val="20"/>
        </w:rPr>
        <w:t>presente</w:t>
      </w:r>
      <w:r>
        <w:rPr>
          <w:spacing w:val="26"/>
          <w:sz w:val="20"/>
        </w:rPr>
        <w:t> </w:t>
      </w:r>
      <w:r>
        <w:rPr>
          <w:sz w:val="20"/>
        </w:rPr>
        <w:t>instrumento</w:t>
      </w:r>
      <w:r>
        <w:rPr>
          <w:spacing w:val="26"/>
          <w:sz w:val="20"/>
        </w:rPr>
        <w:t> </w:t>
      </w:r>
      <w:r>
        <w:rPr>
          <w:sz w:val="20"/>
        </w:rPr>
        <w:t>e/ou</w:t>
      </w:r>
      <w:r>
        <w:rPr>
          <w:spacing w:val="26"/>
          <w:sz w:val="20"/>
        </w:rPr>
        <w:t> </w:t>
      </w:r>
      <w:r>
        <w:rPr>
          <w:sz w:val="20"/>
        </w:rPr>
        <w:t>por</w:t>
      </w:r>
      <w:r>
        <w:rPr>
          <w:spacing w:val="26"/>
          <w:sz w:val="20"/>
        </w:rPr>
        <w:t> </w:t>
      </w:r>
      <w:r>
        <w:rPr>
          <w:sz w:val="20"/>
        </w:rPr>
        <w:t>algum</w:t>
      </w:r>
      <w:r>
        <w:rPr>
          <w:spacing w:val="26"/>
          <w:sz w:val="20"/>
        </w:rPr>
        <w:t> </w:t>
      </w:r>
      <w:r>
        <w:rPr>
          <w:sz w:val="20"/>
        </w:rPr>
        <w:t>dos</w:t>
      </w:r>
      <w:r>
        <w:rPr>
          <w:spacing w:val="26"/>
          <w:sz w:val="20"/>
        </w:rPr>
        <w:t> </w:t>
      </w:r>
      <w:r>
        <w:rPr>
          <w:sz w:val="20"/>
        </w:rPr>
        <w:t>motivos</w:t>
      </w:r>
      <w:r>
        <w:rPr>
          <w:spacing w:val="26"/>
          <w:sz w:val="20"/>
        </w:rPr>
        <w:t> </w:t>
      </w:r>
      <w:r>
        <w:rPr>
          <w:sz w:val="20"/>
        </w:rPr>
        <w:t>previstos</w:t>
      </w:r>
      <w:r>
        <w:rPr>
          <w:spacing w:val="26"/>
          <w:sz w:val="20"/>
        </w:rPr>
        <w:t> </w:t>
      </w:r>
      <w:r>
        <w:rPr>
          <w:sz w:val="20"/>
        </w:rPr>
        <w:t>no</w:t>
      </w:r>
      <w:r>
        <w:rPr>
          <w:spacing w:val="26"/>
          <w:sz w:val="20"/>
        </w:rPr>
        <w:t> </w:t>
      </w:r>
      <w:r>
        <w:rPr>
          <w:sz w:val="20"/>
        </w:rPr>
        <w:t>art.</w:t>
      </w:r>
      <w:r>
        <w:rPr>
          <w:spacing w:val="26"/>
          <w:sz w:val="20"/>
        </w:rPr>
        <w:t> </w:t>
      </w:r>
      <w:r>
        <w:rPr>
          <w:sz w:val="20"/>
        </w:rPr>
        <w:t>137</w:t>
      </w:r>
      <w:r>
        <w:rPr>
          <w:spacing w:val="26"/>
          <w:sz w:val="20"/>
        </w:rPr>
        <w:t> </w:t>
      </w:r>
      <w:r>
        <w:rPr>
          <w:sz w:val="20"/>
        </w:rPr>
        <w:t>da</w:t>
      </w:r>
      <w:r>
        <w:rPr>
          <w:spacing w:val="26"/>
          <w:sz w:val="20"/>
        </w:rPr>
        <w:t> </w:t>
      </w:r>
      <w:r>
        <w:rPr>
          <w:sz w:val="20"/>
        </w:rPr>
        <w:t>Lei</w:t>
      </w:r>
      <w:r>
        <w:rPr>
          <w:spacing w:val="26"/>
          <w:sz w:val="20"/>
        </w:rPr>
        <w:t> </w:t>
      </w:r>
      <w:r>
        <w:rPr>
          <w:sz w:val="20"/>
        </w:rPr>
        <w:t>nº</w:t>
      </w:r>
      <w:r>
        <w:rPr>
          <w:spacing w:val="26"/>
          <w:sz w:val="20"/>
        </w:rPr>
        <w:t> </w:t>
      </w:r>
      <w:r>
        <w:rPr>
          <w:sz w:val="20"/>
        </w:rPr>
        <w:t>14.133/2021,</w:t>
      </w:r>
      <w:r>
        <w:rPr>
          <w:spacing w:val="26"/>
          <w:sz w:val="20"/>
        </w:rPr>
        <w:t> </w:t>
      </w:r>
      <w:r>
        <w:rPr>
          <w:sz w:val="20"/>
        </w:rPr>
        <w:t>assegurados</w:t>
      </w:r>
      <w:r>
        <w:rPr>
          <w:spacing w:val="26"/>
          <w:sz w:val="20"/>
        </w:rPr>
        <w:t> </w:t>
      </w: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contraditório</w:t>
      </w:r>
      <w:r>
        <w:rPr>
          <w:spacing w:val="26"/>
          <w:sz w:val="20"/>
        </w:rPr>
        <w:t> </w:t>
      </w:r>
      <w:r>
        <w:rPr>
          <w:sz w:val="20"/>
        </w:rPr>
        <w:t>e</w:t>
      </w:r>
      <w:r>
        <w:rPr>
          <w:spacing w:val="26"/>
          <w:sz w:val="20"/>
        </w:rPr>
        <w:t> </w:t>
      </w:r>
      <w:r>
        <w:rPr>
          <w:sz w:val="20"/>
        </w:rPr>
        <w:t>a</w:t>
      </w:r>
      <w:r>
        <w:rPr>
          <w:spacing w:val="-48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defesa,</w:t>
      </w:r>
      <w:r>
        <w:rPr>
          <w:spacing w:val="-1"/>
          <w:sz w:val="20"/>
        </w:rPr>
        <w:t> </w:t>
      </w:r>
      <w:r>
        <w:rPr>
          <w:sz w:val="20"/>
        </w:rPr>
        <w:t>devendo,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138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139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0"/>
          <w:numId w:val="56"/>
        </w:numPr>
        <w:tabs>
          <w:tab w:pos="327" w:val="left" w:leader="none"/>
        </w:tabs>
        <w:spacing w:line="240" w:lineRule="auto" w:before="2" w:after="0"/>
        <w:ind w:left="326" w:right="0" w:hanging="218"/>
        <w:jc w:val="both"/>
        <w:rPr>
          <w:sz w:val="20"/>
        </w:rPr>
      </w:pPr>
      <w:r>
        <w:rPr>
          <w:sz w:val="20"/>
        </w:rPr>
        <w:t>consensualmente,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138,</w:t>
      </w:r>
      <w:r>
        <w:rPr>
          <w:spacing w:val="-1"/>
          <w:sz w:val="20"/>
        </w:rPr>
        <w:t> </w:t>
      </w:r>
      <w:r>
        <w:rPr>
          <w:sz w:val="20"/>
        </w:rPr>
        <w:t>II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56"/>
        </w:numPr>
        <w:tabs>
          <w:tab w:pos="331" w:val="left" w:leader="none"/>
        </w:tabs>
        <w:spacing w:line="280" w:lineRule="auto" w:before="40" w:after="0"/>
        <w:ind w:left="109" w:right="142" w:firstLine="0"/>
        <w:jc w:val="both"/>
        <w:rPr>
          <w:sz w:val="20"/>
        </w:rPr>
      </w:pPr>
      <w:r>
        <w:rPr>
          <w:sz w:val="20"/>
        </w:rPr>
        <w:t>na hipótese de contratação direta fundamentada no art. 75, VIII, da Lei nº 14.133/2021, a qualquer tempo, sem indenização, e</w:t>
      </w:r>
      <w:r>
        <w:rPr>
          <w:spacing w:val="1"/>
          <w:sz w:val="20"/>
        </w:rPr>
        <w:t> </w:t>
      </w:r>
      <w:r>
        <w:rPr>
          <w:sz w:val="20"/>
        </w:rPr>
        <w:t>independentemente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aviso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prazo,</w:t>
      </w:r>
      <w:r>
        <w:rPr>
          <w:spacing w:val="1"/>
          <w:sz w:val="20"/>
        </w:rPr>
        <w:t> </w:t>
      </w:r>
      <w:r>
        <w:rPr>
          <w:sz w:val="20"/>
        </w:rPr>
        <w:t>pelo</w:t>
      </w:r>
      <w:r>
        <w:rPr>
          <w:spacing w:val="1"/>
          <w:sz w:val="20"/>
        </w:rPr>
        <w:t> </w:t>
      </w:r>
      <w:r>
        <w:rPr>
          <w:sz w:val="20"/>
        </w:rPr>
        <w:t>contratante,</w:t>
      </w:r>
      <w:r>
        <w:rPr>
          <w:spacing w:val="1"/>
          <w:sz w:val="20"/>
        </w:rPr>
        <w:t> </w:t>
      </w:r>
      <w:r>
        <w:rPr>
          <w:sz w:val="20"/>
        </w:rPr>
        <w:t>tão</w:t>
      </w:r>
      <w:r>
        <w:rPr>
          <w:spacing w:val="1"/>
          <w:sz w:val="20"/>
        </w:rPr>
        <w:t> </w:t>
      </w:r>
      <w:r>
        <w:rPr>
          <w:sz w:val="20"/>
        </w:rPr>
        <w:t>logo</w:t>
      </w:r>
      <w:r>
        <w:rPr>
          <w:spacing w:val="1"/>
          <w:sz w:val="20"/>
        </w:rPr>
        <w:t> </w:t>
      </w:r>
      <w:r>
        <w:rPr>
          <w:sz w:val="20"/>
        </w:rPr>
        <w:t>esteja(m)</w:t>
      </w:r>
      <w:r>
        <w:rPr>
          <w:spacing w:val="1"/>
          <w:sz w:val="20"/>
        </w:rPr>
        <w:t> </w:t>
      </w:r>
      <w:r>
        <w:rPr>
          <w:sz w:val="20"/>
        </w:rPr>
        <w:t>concluído(s)</w:t>
      </w:r>
      <w:r>
        <w:rPr>
          <w:spacing w:val="1"/>
          <w:sz w:val="20"/>
        </w:rPr>
        <w:t> </w:t>
      </w:r>
      <w:r>
        <w:rPr>
          <w:sz w:val="20"/>
        </w:rPr>
        <w:t>o(s)</w:t>
      </w:r>
      <w:r>
        <w:rPr>
          <w:spacing w:val="1"/>
          <w:sz w:val="20"/>
        </w:rPr>
        <w:t> </w:t>
      </w:r>
      <w:r>
        <w:rPr>
          <w:sz w:val="20"/>
        </w:rPr>
        <w:t>procedimento(s)</w:t>
      </w:r>
      <w:r>
        <w:rPr>
          <w:spacing w:val="1"/>
          <w:sz w:val="20"/>
        </w:rPr>
        <w:t> </w:t>
      </w:r>
      <w:r>
        <w:rPr>
          <w:sz w:val="20"/>
        </w:rPr>
        <w:t>licitatório(s)</w:t>
      </w:r>
      <w:r>
        <w:rPr>
          <w:spacing w:val="1"/>
          <w:sz w:val="20"/>
        </w:rPr>
        <w:t> </w:t>
      </w:r>
      <w:r>
        <w:rPr>
          <w:sz w:val="20"/>
        </w:rPr>
        <w:t>implementado(s)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questão.</w:t>
      </w:r>
    </w:p>
    <w:p>
      <w:pPr>
        <w:pStyle w:val="BodyText"/>
        <w:spacing w:before="8"/>
        <w:rPr>
          <w:sz w:val="23"/>
        </w:rPr>
      </w:pPr>
    </w:p>
    <w:p>
      <w:pPr>
        <w:pStyle w:val="ListParagraph"/>
        <w:numPr>
          <w:ilvl w:val="2"/>
          <w:numId w:val="55"/>
        </w:numPr>
        <w:tabs>
          <w:tab w:pos="666" w:val="left" w:leader="none"/>
        </w:tabs>
        <w:spacing w:line="280" w:lineRule="auto" w:before="1" w:after="0"/>
        <w:ind w:left="109" w:right="142" w:firstLine="0"/>
        <w:jc w:val="both"/>
        <w:rPr>
          <w:sz w:val="20"/>
        </w:rPr>
      </w:pPr>
      <w:r>
        <w:rPr>
          <w:sz w:val="20"/>
        </w:rPr>
        <w:t>A alteração social ou a modificação da finalidade ou da estrutura da empresa não ensejará a rescisão se não restringir sua</w:t>
      </w:r>
      <w:r>
        <w:rPr>
          <w:spacing w:val="1"/>
          <w:sz w:val="20"/>
        </w:rPr>
        <w:t> </w:t>
      </w:r>
      <w:r>
        <w:rPr>
          <w:sz w:val="20"/>
        </w:rPr>
        <w:t>capacidade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concluir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55"/>
        </w:numPr>
        <w:tabs>
          <w:tab w:pos="711" w:val="left" w:leader="none"/>
        </w:tabs>
        <w:spacing w:line="280" w:lineRule="auto" w:before="2" w:after="0"/>
        <w:ind w:left="109" w:right="142" w:firstLine="0"/>
        <w:jc w:val="both"/>
        <w:rPr>
          <w:sz w:val="20"/>
        </w:rPr>
      </w:pP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operação</w:t>
      </w:r>
      <w:r>
        <w:rPr>
          <w:spacing w:val="1"/>
          <w:sz w:val="20"/>
        </w:rPr>
        <w:t> </w:t>
      </w:r>
      <w:r>
        <w:rPr>
          <w:sz w:val="20"/>
        </w:rPr>
        <w:t>implicar</w:t>
      </w:r>
      <w:r>
        <w:rPr>
          <w:spacing w:val="1"/>
          <w:sz w:val="20"/>
        </w:rPr>
        <w:t> </w:t>
      </w:r>
      <w:r>
        <w:rPr>
          <w:sz w:val="20"/>
        </w:rPr>
        <w:t>mudança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pessoa</w:t>
      </w:r>
      <w:r>
        <w:rPr>
          <w:spacing w:val="1"/>
          <w:sz w:val="20"/>
        </w:rPr>
        <w:t> </w:t>
      </w:r>
      <w:r>
        <w:rPr>
          <w:sz w:val="20"/>
        </w:rPr>
        <w:t>jurídica</w:t>
      </w:r>
      <w:r>
        <w:rPr>
          <w:spacing w:val="1"/>
          <w:sz w:val="20"/>
        </w:rPr>
        <w:t> </w:t>
      </w:r>
      <w:r>
        <w:rPr>
          <w:sz w:val="20"/>
        </w:rPr>
        <w:t>contratada,</w:t>
      </w:r>
      <w:r>
        <w:rPr>
          <w:spacing w:val="1"/>
          <w:sz w:val="20"/>
        </w:rPr>
        <w:t> </w:t>
      </w:r>
      <w:r>
        <w:rPr>
          <w:sz w:val="20"/>
        </w:rPr>
        <w:t>deverá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1"/>
          <w:sz w:val="20"/>
        </w:rPr>
        <w:t> </w:t>
      </w:r>
      <w:r>
        <w:rPr>
          <w:sz w:val="20"/>
        </w:rPr>
        <w:t>formalizado</w:t>
      </w:r>
      <w:r>
        <w:rPr>
          <w:spacing w:val="1"/>
          <w:sz w:val="20"/>
        </w:rPr>
        <w:t> </w:t>
      </w:r>
      <w:r>
        <w:rPr>
          <w:sz w:val="20"/>
        </w:rPr>
        <w:t>termo</w:t>
      </w:r>
      <w:r>
        <w:rPr>
          <w:spacing w:val="1"/>
          <w:sz w:val="20"/>
        </w:rPr>
        <w:t> </w:t>
      </w:r>
      <w:r>
        <w:rPr>
          <w:sz w:val="20"/>
        </w:rPr>
        <w:t>aditivo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alteração</w:t>
      </w:r>
      <w:r>
        <w:rPr>
          <w:spacing w:val="-47"/>
          <w:sz w:val="20"/>
        </w:rPr>
        <w:t> </w:t>
      </w:r>
      <w:r>
        <w:rPr>
          <w:sz w:val="20"/>
        </w:rPr>
        <w:t>subjetiva.</w:t>
      </w:r>
    </w:p>
    <w:p>
      <w:pPr>
        <w:spacing w:after="0" w:line="280" w:lineRule="auto"/>
        <w:jc w:val="both"/>
        <w:rPr>
          <w:sz w:val="20"/>
        </w:rPr>
        <w:sectPr>
          <w:pgSz w:w="11900" w:h="16840"/>
          <w:pgMar w:top="500" w:bottom="280" w:left="580" w:right="520"/>
        </w:sectPr>
      </w:pPr>
    </w:p>
    <w:p>
      <w:pPr>
        <w:pStyle w:val="ListParagraph"/>
        <w:numPr>
          <w:ilvl w:val="1"/>
          <w:numId w:val="55"/>
        </w:numPr>
        <w:tabs>
          <w:tab w:pos="523" w:val="left" w:leader="none"/>
        </w:tabs>
        <w:spacing w:line="280" w:lineRule="auto" w:before="75" w:after="0"/>
        <w:ind w:left="109" w:right="142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extinção</w:t>
      </w:r>
      <w:r>
        <w:rPr>
          <w:spacing w:val="22"/>
          <w:sz w:val="20"/>
        </w:rPr>
        <w:t> </w:t>
      </w:r>
      <w:r>
        <w:rPr>
          <w:sz w:val="20"/>
        </w:rPr>
        <w:t>prematura</w:t>
      </w:r>
      <w:r>
        <w:rPr>
          <w:spacing w:val="22"/>
          <w:sz w:val="20"/>
        </w:rPr>
        <w:t> </w:t>
      </w:r>
      <w:r>
        <w:rPr>
          <w:sz w:val="20"/>
        </w:rPr>
        <w:t>do</w:t>
      </w:r>
      <w:r>
        <w:rPr>
          <w:spacing w:val="22"/>
          <w:sz w:val="20"/>
        </w:rPr>
        <w:t> </w:t>
      </w:r>
      <w:r>
        <w:rPr>
          <w:sz w:val="20"/>
        </w:rPr>
        <w:t>Contrato</w:t>
      </w:r>
      <w:r>
        <w:rPr>
          <w:spacing w:val="22"/>
          <w:sz w:val="20"/>
        </w:rPr>
        <w:t> </w:t>
      </w:r>
      <w:r>
        <w:rPr>
          <w:sz w:val="20"/>
        </w:rPr>
        <w:t>deverá</w:t>
      </w:r>
      <w:r>
        <w:rPr>
          <w:spacing w:val="23"/>
          <w:sz w:val="20"/>
        </w:rPr>
        <w:t> </w:t>
      </w:r>
      <w:r>
        <w:rPr>
          <w:sz w:val="20"/>
        </w:rPr>
        <w:t>ser</w:t>
      </w:r>
      <w:r>
        <w:rPr>
          <w:spacing w:val="22"/>
          <w:sz w:val="20"/>
        </w:rPr>
        <w:t> </w:t>
      </w:r>
      <w:r>
        <w:rPr>
          <w:sz w:val="20"/>
        </w:rPr>
        <w:t>precedida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autorização</w:t>
      </w:r>
      <w:r>
        <w:rPr>
          <w:spacing w:val="22"/>
          <w:sz w:val="20"/>
        </w:rPr>
        <w:t> </w:t>
      </w:r>
      <w:r>
        <w:rPr>
          <w:sz w:val="20"/>
        </w:rPr>
        <w:t>escrita</w:t>
      </w:r>
      <w:r>
        <w:rPr>
          <w:spacing w:val="22"/>
          <w:sz w:val="20"/>
        </w:rPr>
        <w:t> </w:t>
      </w:r>
      <w:r>
        <w:rPr>
          <w:sz w:val="20"/>
        </w:rPr>
        <w:t>e</w:t>
      </w:r>
      <w:r>
        <w:rPr>
          <w:spacing w:val="22"/>
          <w:sz w:val="20"/>
        </w:rPr>
        <w:t> </w:t>
      </w:r>
      <w:r>
        <w:rPr>
          <w:sz w:val="20"/>
        </w:rPr>
        <w:t>fundamentada</w:t>
      </w:r>
      <w:r>
        <w:rPr>
          <w:spacing w:val="23"/>
          <w:sz w:val="20"/>
        </w:rPr>
        <w:t> </w:t>
      </w:r>
      <w:r>
        <w:rPr>
          <w:sz w:val="20"/>
        </w:rPr>
        <w:t>da</w:t>
      </w:r>
      <w:r>
        <w:rPr>
          <w:spacing w:val="22"/>
          <w:sz w:val="20"/>
        </w:rPr>
        <w:t> </w:t>
      </w:r>
      <w:r>
        <w:rPr>
          <w:sz w:val="20"/>
        </w:rPr>
        <w:t>autoridade</w:t>
      </w:r>
      <w:r>
        <w:rPr>
          <w:spacing w:val="22"/>
          <w:sz w:val="20"/>
        </w:rPr>
        <w:t> </w:t>
      </w:r>
      <w:r>
        <w:rPr>
          <w:sz w:val="20"/>
        </w:rPr>
        <w:t>competente</w:t>
      </w:r>
      <w:r>
        <w:rPr>
          <w:spacing w:val="22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reduzida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processo.</w:t>
      </w:r>
    </w:p>
    <w:p>
      <w:pPr>
        <w:pStyle w:val="ListParagraph"/>
        <w:numPr>
          <w:ilvl w:val="2"/>
          <w:numId w:val="55"/>
        </w:numPr>
        <w:tabs>
          <w:tab w:pos="649" w:val="left" w:leader="none"/>
        </w:tabs>
        <w:spacing w:line="240" w:lineRule="auto" w:before="1" w:after="0"/>
        <w:ind w:left="648" w:right="0" w:hanging="54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justificativa</w:t>
      </w:r>
      <w:r>
        <w:rPr>
          <w:sz w:val="20"/>
        </w:rPr>
        <w:t> </w:t>
      </w:r>
      <w:r>
        <w:rPr>
          <w:spacing w:val="-1"/>
          <w:sz w:val="20"/>
        </w:rPr>
        <w:t>da</w:t>
      </w:r>
      <w:r>
        <w:rPr>
          <w:sz w:val="20"/>
        </w:rPr>
        <w:t> </w:t>
      </w:r>
      <w:r>
        <w:rPr>
          <w:spacing w:val="-1"/>
          <w:sz w:val="20"/>
        </w:rPr>
        <w:t>rescisão por</w:t>
      </w:r>
      <w:r>
        <w:rPr>
          <w:sz w:val="20"/>
        </w:rPr>
        <w:t> </w:t>
      </w:r>
      <w:r>
        <w:rPr>
          <w:spacing w:val="-1"/>
          <w:sz w:val="20"/>
        </w:rPr>
        <w:t>ato</w:t>
      </w:r>
      <w:r>
        <w:rPr>
          <w:sz w:val="20"/>
        </w:rPr>
        <w:t> </w:t>
      </w:r>
      <w:r>
        <w:rPr>
          <w:spacing w:val="-1"/>
          <w:sz w:val="20"/>
        </w:rPr>
        <w:t>unilateral</w:t>
      </w:r>
      <w:r>
        <w:rPr>
          <w:sz w:val="20"/>
        </w:rPr>
        <w:t> do </w:t>
      </w:r>
      <w:r>
        <w:rPr>
          <w:b/>
          <w:sz w:val="20"/>
        </w:rPr>
        <w:t>CONTRATANTE</w:t>
      </w:r>
      <w:r>
        <w:rPr>
          <w:sz w:val="20"/>
        </w:rPr>
        <w:t>, sempre que possível,</w:t>
      </w:r>
      <w:r>
        <w:rPr>
          <w:spacing w:val="-1"/>
          <w:sz w:val="20"/>
        </w:rPr>
        <w:t> </w:t>
      </w:r>
      <w:r>
        <w:rPr>
          <w:sz w:val="20"/>
        </w:rPr>
        <w:t>contemplará:</w:t>
      </w:r>
    </w:p>
    <w:p>
      <w:pPr>
        <w:pStyle w:val="ListParagraph"/>
        <w:numPr>
          <w:ilvl w:val="0"/>
          <w:numId w:val="57"/>
        </w:numPr>
        <w:tabs>
          <w:tab w:pos="316" w:val="left" w:leader="none"/>
        </w:tabs>
        <w:spacing w:line="240" w:lineRule="auto" w:before="40" w:after="0"/>
        <w:ind w:left="315" w:right="0" w:hanging="207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cumpridas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parcialmente</w:t>
      </w:r>
      <w:r>
        <w:rPr>
          <w:spacing w:val="-1"/>
          <w:sz w:val="20"/>
        </w:rPr>
        <w:t> </w:t>
      </w:r>
      <w:r>
        <w:rPr>
          <w:sz w:val="20"/>
        </w:rPr>
        <w:t>cumpridas;</w:t>
      </w:r>
    </w:p>
    <w:p>
      <w:pPr>
        <w:pStyle w:val="ListParagraph"/>
        <w:numPr>
          <w:ilvl w:val="0"/>
          <w:numId w:val="57"/>
        </w:numPr>
        <w:tabs>
          <w:tab w:pos="327" w:val="left" w:leader="none"/>
        </w:tabs>
        <w:spacing w:line="240" w:lineRule="auto" w:before="40" w:after="0"/>
        <w:ind w:left="326" w:right="0" w:hanging="218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pagamentos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efetuados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devidos;</w:t>
      </w:r>
    </w:p>
    <w:p>
      <w:pPr>
        <w:pStyle w:val="ListParagraph"/>
        <w:numPr>
          <w:ilvl w:val="0"/>
          <w:numId w:val="57"/>
        </w:numPr>
        <w:tabs>
          <w:tab w:pos="316" w:val="left" w:leader="none"/>
        </w:tabs>
        <w:spacing w:line="240" w:lineRule="auto" w:before="40" w:after="0"/>
        <w:ind w:left="315" w:right="0" w:hanging="207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indenizações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multas.</w:t>
      </w:r>
    </w:p>
    <w:p>
      <w:pPr>
        <w:pStyle w:val="BodyText"/>
        <w:spacing w:before="0"/>
        <w:rPr>
          <w:sz w:val="27"/>
        </w:rPr>
      </w:pPr>
    </w:p>
    <w:p>
      <w:pPr>
        <w:pStyle w:val="ListParagraph"/>
        <w:numPr>
          <w:ilvl w:val="1"/>
          <w:numId w:val="55"/>
        </w:numPr>
        <w:tabs>
          <w:tab w:pos="514" w:val="left" w:leader="none"/>
        </w:tabs>
        <w:spacing w:line="280" w:lineRule="auto" w:before="0" w:after="0"/>
        <w:ind w:left="109" w:right="142" w:firstLine="0"/>
        <w:jc w:val="both"/>
        <w:rPr>
          <w:sz w:val="20"/>
        </w:rPr>
      </w:pPr>
      <w:r>
        <w:rPr/>
        <w:pict>
          <v:rect style="position:absolute;margin-left:37.058002pt;margin-top:37.086887pt;width:344.176016pt;height:.75pt;mso-position-horizontal-relative:page;mso-position-vertical-relative:paragraph;z-index:-21145600" filled="true" fillcolor="#000000" stroked="false">
            <v:fill type="solid"/>
            <w10:wrap type="none"/>
          </v:rect>
        </w:pict>
      </w:r>
      <w:r>
        <w:rPr>
          <w:sz w:val="20"/>
        </w:rPr>
        <w:t>A extinção do Contrato não configura óbice para o reconhecimento do desequilíbrio econômico-financeiro, hipótese em que</w:t>
      </w:r>
      <w:r>
        <w:rPr>
          <w:spacing w:val="1"/>
          <w:sz w:val="20"/>
        </w:rPr>
        <w:t> </w:t>
      </w:r>
      <w:r>
        <w:rPr>
          <w:sz w:val="20"/>
        </w:rPr>
        <w:t>será</w:t>
      </w:r>
      <w:r>
        <w:rPr>
          <w:spacing w:val="26"/>
          <w:sz w:val="20"/>
        </w:rPr>
        <w:t> </w:t>
      </w:r>
      <w:r>
        <w:rPr>
          <w:sz w:val="20"/>
        </w:rPr>
        <w:t>concedida</w:t>
      </w:r>
      <w:r>
        <w:rPr>
          <w:spacing w:val="26"/>
          <w:sz w:val="20"/>
        </w:rPr>
        <w:t> </w:t>
      </w:r>
      <w:r>
        <w:rPr>
          <w:sz w:val="20"/>
        </w:rPr>
        <w:t>indenização</w:t>
      </w:r>
      <w:r>
        <w:rPr>
          <w:spacing w:val="26"/>
          <w:sz w:val="20"/>
        </w:rPr>
        <w:t> </w:t>
      </w:r>
      <w:r>
        <w:rPr>
          <w:sz w:val="20"/>
        </w:rPr>
        <w:t>por</w:t>
      </w:r>
      <w:r>
        <w:rPr>
          <w:spacing w:val="27"/>
          <w:sz w:val="20"/>
        </w:rPr>
        <w:t> </w:t>
      </w:r>
      <w:r>
        <w:rPr>
          <w:sz w:val="20"/>
        </w:rPr>
        <w:t>meio</w:t>
      </w:r>
      <w:r>
        <w:rPr>
          <w:spacing w:val="26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termo</w:t>
      </w:r>
      <w:r>
        <w:rPr>
          <w:spacing w:val="26"/>
          <w:sz w:val="20"/>
        </w:rPr>
        <w:t> </w:t>
      </w:r>
      <w:r>
        <w:rPr>
          <w:sz w:val="20"/>
        </w:rPr>
        <w:t>indenizatório,</w:t>
      </w:r>
      <w:r>
        <w:rPr>
          <w:spacing w:val="27"/>
          <w:sz w:val="20"/>
        </w:rPr>
        <w:t> </w:t>
      </w:r>
      <w:r>
        <w:rPr>
          <w:sz w:val="20"/>
        </w:rPr>
        <w:t>na</w:t>
      </w:r>
      <w:r>
        <w:rPr>
          <w:spacing w:val="26"/>
          <w:sz w:val="20"/>
        </w:rPr>
        <w:t> </w:t>
      </w:r>
      <w:r>
        <w:rPr>
          <w:sz w:val="20"/>
        </w:rPr>
        <w:t>forma</w:t>
      </w:r>
      <w:r>
        <w:rPr>
          <w:spacing w:val="26"/>
          <w:sz w:val="20"/>
        </w:rPr>
        <w:t> </w:t>
      </w:r>
      <w:r>
        <w:rPr>
          <w:sz w:val="20"/>
        </w:rPr>
        <w:t>do</w:t>
      </w:r>
      <w:r>
        <w:rPr>
          <w:color w:val="000080"/>
          <w:spacing w:val="26"/>
          <w:sz w:val="20"/>
        </w:rPr>
        <w:t> </w:t>
      </w:r>
      <w:hyperlink r:id="rId40"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27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131,</w:t>
        </w:r>
        <w:r>
          <w:rPr>
            <w:color w:val="000080"/>
            <w:spacing w:val="26"/>
            <w:sz w:val="20"/>
            <w:u w:val="single" w:color="000080"/>
          </w:rPr>
          <w:t> </w:t>
        </w:r>
      </w:hyperlink>
      <w:r>
        <w:rPr>
          <w:i/>
          <w:sz w:val="20"/>
          <w:u w:val="single" w:color="000080"/>
        </w:rPr>
        <w:t>caput,</w:t>
      </w:r>
      <w:r>
        <w:rPr>
          <w:i/>
          <w:spacing w:val="26"/>
          <w:sz w:val="20"/>
          <w:u w:val="single" w:color="000080"/>
        </w:rPr>
        <w:t> </w:t>
      </w:r>
      <w:r>
        <w:rPr>
          <w:sz w:val="20"/>
          <w:u w:val="single" w:color="000080"/>
        </w:rPr>
        <w:t>da</w:t>
      </w:r>
      <w:r>
        <w:rPr>
          <w:spacing w:val="26"/>
          <w:sz w:val="20"/>
          <w:u w:val="single" w:color="000080"/>
        </w:rPr>
        <w:t> </w:t>
      </w:r>
      <w:r>
        <w:rPr>
          <w:sz w:val="20"/>
          <w:u w:val="single" w:color="000080"/>
        </w:rPr>
        <w:t>Lei</w:t>
      </w:r>
      <w:r>
        <w:rPr>
          <w:spacing w:val="27"/>
          <w:sz w:val="20"/>
          <w:u w:val="single" w:color="000080"/>
        </w:rPr>
        <w:t> </w:t>
      </w:r>
      <w:r>
        <w:rPr>
          <w:sz w:val="20"/>
          <w:u w:val="single" w:color="000080"/>
        </w:rPr>
        <w:t>nº</w:t>
      </w:r>
      <w:r>
        <w:rPr>
          <w:spacing w:val="26"/>
          <w:sz w:val="20"/>
          <w:u w:val="single" w:color="000080"/>
        </w:rPr>
        <w:t> </w:t>
      </w:r>
      <w:r>
        <w:rPr>
          <w:sz w:val="20"/>
          <w:u w:val="single" w:color="000080"/>
        </w:rPr>
        <w:t>14.133/2021,</w:t>
      </w:r>
      <w:r>
        <w:rPr>
          <w:spacing w:val="26"/>
          <w:sz w:val="20"/>
          <w:u w:val="single" w:color="000080"/>
        </w:rPr>
        <w:t> </w:t>
      </w:r>
      <w:r>
        <w:rPr>
          <w:sz w:val="20"/>
          <w:u w:val="single" w:color="000080"/>
        </w:rPr>
        <w:t>desde</w:t>
      </w:r>
      <w:r>
        <w:rPr>
          <w:spacing w:val="27"/>
          <w:sz w:val="20"/>
          <w:u w:val="single" w:color="000080"/>
        </w:rPr>
        <w:t> </w:t>
      </w:r>
      <w:r>
        <w:rPr>
          <w:sz w:val="20"/>
          <w:u w:val="single" w:color="000080"/>
        </w:rPr>
        <w:t>que</w:t>
      </w:r>
      <w:r>
        <w:rPr>
          <w:spacing w:val="26"/>
          <w:sz w:val="20"/>
          <w:u w:val="single" w:color="000080"/>
        </w:rPr>
        <w:t> </w:t>
      </w:r>
      <w:r>
        <w:rPr>
          <w:sz w:val="20"/>
          <w:u w:val="single" w:color="000080"/>
        </w:rPr>
        <w:t>o</w:t>
      </w:r>
      <w:r>
        <w:rPr>
          <w:spacing w:val="-48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formulado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prorrogação.</w:t>
      </w:r>
    </w:p>
    <w:p>
      <w:pPr>
        <w:pStyle w:val="ListParagraph"/>
        <w:numPr>
          <w:ilvl w:val="1"/>
          <w:numId w:val="58"/>
        </w:numPr>
        <w:tabs>
          <w:tab w:pos="560" w:val="left" w:leader="none"/>
        </w:tabs>
        <w:spacing w:line="240" w:lineRule="auto" w:before="3" w:after="0"/>
        <w:ind w:left="559" w:right="0" w:hanging="451"/>
        <w:jc w:val="both"/>
        <w:rPr>
          <w:sz w:val="20"/>
        </w:rPr>
      </w:pPr>
      <w:r>
        <w:rPr>
          <w:sz w:val="20"/>
        </w:rPr>
        <w:t>Extinto</w:t>
      </w:r>
      <w:r>
        <w:rPr>
          <w:spacing w:val="-6"/>
          <w:sz w:val="20"/>
        </w:rPr>
        <w:t> </w:t>
      </w:r>
      <w:r>
        <w:rPr>
          <w:sz w:val="20"/>
        </w:rPr>
        <w:t>o</w:t>
      </w:r>
      <w:r>
        <w:rPr>
          <w:spacing w:val="-5"/>
          <w:sz w:val="20"/>
        </w:rPr>
        <w:t> </w:t>
      </w:r>
      <w:r>
        <w:rPr>
          <w:sz w:val="20"/>
        </w:rPr>
        <w:t>Contrato,</w:t>
      </w:r>
      <w:r>
        <w:rPr>
          <w:spacing w:val="-5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4"/>
          <w:sz w:val="20"/>
        </w:rPr>
        <w:t> </w:t>
      </w:r>
      <w:r>
        <w:rPr>
          <w:sz w:val="20"/>
        </w:rPr>
        <w:t>poderá</w:t>
      </w:r>
      <w:r>
        <w:rPr>
          <w:spacing w:val="-5"/>
          <w:sz w:val="20"/>
        </w:rPr>
        <w:t> </w:t>
      </w:r>
      <w:r>
        <w:rPr>
          <w:sz w:val="20"/>
        </w:rPr>
        <w:t>ainda:</w:t>
      </w:r>
    </w:p>
    <w:p>
      <w:pPr>
        <w:pStyle w:val="ListParagraph"/>
        <w:numPr>
          <w:ilvl w:val="2"/>
          <w:numId w:val="58"/>
        </w:numPr>
        <w:tabs>
          <w:tab w:pos="660" w:val="left" w:leader="none"/>
        </w:tabs>
        <w:spacing w:line="240" w:lineRule="auto" w:before="40" w:after="0"/>
        <w:ind w:left="659" w:right="0" w:hanging="551"/>
        <w:jc w:val="both"/>
        <w:rPr>
          <w:sz w:val="20"/>
        </w:rPr>
      </w:pPr>
      <w:r>
        <w:rPr>
          <w:sz w:val="20"/>
        </w:rPr>
        <w:t>nos</w:t>
      </w:r>
      <w:r>
        <w:rPr>
          <w:spacing w:val="-3"/>
          <w:sz w:val="20"/>
        </w:rPr>
        <w:t> </w:t>
      </w:r>
      <w:r>
        <w:rPr>
          <w:sz w:val="20"/>
        </w:rPr>
        <w:t>casos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obrigação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pagamento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pelo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reter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executar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prestada;</w:t>
      </w:r>
      <w:r>
        <w:rPr>
          <w:spacing w:val="-3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58"/>
        </w:numPr>
        <w:tabs>
          <w:tab w:pos="670" w:val="left" w:leader="none"/>
        </w:tabs>
        <w:spacing w:line="280" w:lineRule="auto" w:before="40" w:after="0"/>
        <w:ind w:left="109" w:right="142" w:firstLine="0"/>
        <w:jc w:val="both"/>
        <w:rPr>
          <w:sz w:val="20"/>
        </w:rPr>
      </w:pPr>
      <w:r>
        <w:rPr>
          <w:sz w:val="20"/>
        </w:rPr>
        <w:t>nos casos em que houver necessidade de ressarcimento de prejuízos causados à Administração, nos termos do inciso IV do</w:t>
      </w:r>
      <w:r>
        <w:rPr>
          <w:spacing w:val="1"/>
          <w:sz w:val="20"/>
        </w:rPr>
        <w:t> </w:t>
      </w:r>
      <w:r>
        <w:rPr>
          <w:sz w:val="20"/>
        </w:rPr>
        <w:t>art.</w:t>
      </w:r>
      <w:r>
        <w:rPr>
          <w:spacing w:val="-3"/>
          <w:sz w:val="20"/>
        </w:rPr>
        <w:t> </w:t>
      </w:r>
      <w:r>
        <w:rPr>
          <w:sz w:val="20"/>
        </w:rPr>
        <w:t>139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14.133/2021,</w:t>
      </w:r>
      <w:r>
        <w:rPr>
          <w:spacing w:val="-2"/>
          <w:sz w:val="20"/>
        </w:rPr>
        <w:t> </w:t>
      </w:r>
      <w:r>
        <w:rPr>
          <w:sz w:val="20"/>
        </w:rPr>
        <w:t>reter</w:t>
      </w:r>
      <w:r>
        <w:rPr>
          <w:spacing w:val="-2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eventuais</w:t>
      </w:r>
      <w:r>
        <w:rPr>
          <w:spacing w:val="-2"/>
          <w:sz w:val="20"/>
        </w:rPr>
        <w:t> </w:t>
      </w:r>
      <w:r>
        <w:rPr>
          <w:sz w:val="20"/>
        </w:rPr>
        <w:t>créditos</w:t>
      </w:r>
      <w:r>
        <w:rPr>
          <w:spacing w:val="-2"/>
          <w:sz w:val="20"/>
        </w:rPr>
        <w:t> </w:t>
      </w:r>
      <w:r>
        <w:rPr>
          <w:sz w:val="20"/>
        </w:rPr>
        <w:t>existentes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favor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1"/>
          <w:sz w:val="20"/>
        </w:rPr>
        <w:t> </w:t>
      </w:r>
      <w:r>
        <w:rPr>
          <w:sz w:val="20"/>
        </w:rPr>
        <w:t>decorrentes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4"/>
        </w:rPr>
        <w:t> </w:t>
      </w:r>
      <w:r>
        <w:rPr>
          <w:spacing w:val="-1"/>
        </w:rPr>
        <w:t>TERCEIRA</w:t>
      </w:r>
      <w:r>
        <w:rPr>
          <w:spacing w:val="-12"/>
        </w:rPr>
        <w:t> </w:t>
      </w:r>
      <w:r>
        <w:rPr/>
        <w:t>–</w:t>
      </w:r>
      <w:r>
        <w:rPr>
          <w:spacing w:val="-11"/>
        </w:rPr>
        <w:t> </w:t>
      </w:r>
      <w:r>
        <w:rPr/>
        <w:t>ALTERAÇÕES</w:t>
      </w:r>
    </w:p>
    <w:p>
      <w:pPr>
        <w:pStyle w:val="ListParagraph"/>
        <w:numPr>
          <w:ilvl w:val="1"/>
          <w:numId w:val="59"/>
        </w:numPr>
        <w:tabs>
          <w:tab w:pos="510" w:val="left" w:leader="none"/>
        </w:tabs>
        <w:spacing w:line="240" w:lineRule="auto" w:before="40" w:after="0"/>
        <w:ind w:left="509" w:right="0" w:hanging="401"/>
        <w:jc w:val="both"/>
        <w:rPr>
          <w:sz w:val="20"/>
        </w:rPr>
      </w:pPr>
      <w:r>
        <w:rPr>
          <w:sz w:val="20"/>
        </w:rPr>
        <w:t>Eventuais</w:t>
      </w:r>
      <w:r>
        <w:rPr>
          <w:spacing w:val="-2"/>
          <w:sz w:val="20"/>
        </w:rPr>
        <w:t> </w:t>
      </w:r>
      <w:r>
        <w:rPr>
          <w:sz w:val="20"/>
        </w:rPr>
        <w:t>alterações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reger-se-ão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disciplina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color w:val="000080"/>
          <w:sz w:val="20"/>
        </w:rPr>
        <w:t> </w:t>
      </w:r>
      <w:hyperlink r:id="rId39">
        <w:r>
          <w:rPr>
            <w:color w:val="000080"/>
            <w:sz w:val="20"/>
            <w:u w:val="single" w:color="000080"/>
          </w:rPr>
          <w:t>arts.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124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se</w:t>
        </w:r>
        <w:r>
          <w:rPr>
            <w:color w:val="000080"/>
            <w:sz w:val="20"/>
          </w:rPr>
          <w:t>g</w:t>
        </w:r>
        <w:r>
          <w:rPr>
            <w:color w:val="000080"/>
            <w:sz w:val="20"/>
            <w:u w:val="single" w:color="000080"/>
          </w:rPr>
          <w:t>uintes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59"/>
        </w:numPr>
        <w:tabs>
          <w:tab w:pos="540" w:val="left" w:leader="none"/>
        </w:tabs>
        <w:spacing w:line="280" w:lineRule="auto" w:before="40" w:after="0"/>
        <w:ind w:left="109" w:right="142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é obrigado a aceitar, nas mesmas condições contratuais, os acréscimos ou supressões que se fizerem</w:t>
      </w:r>
      <w:r>
        <w:rPr>
          <w:spacing w:val="1"/>
          <w:sz w:val="20"/>
        </w:rPr>
        <w:t> </w:t>
      </w:r>
      <w:r>
        <w:rPr>
          <w:sz w:val="20"/>
        </w:rPr>
        <w:t>necessários, até o limite de 25% (vinte e cinco por cento) do valor inicial atualizado do contrato, na forma do art. 125 da Lei nº</w:t>
      </w:r>
      <w:r>
        <w:rPr>
          <w:spacing w:val="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59"/>
        </w:numPr>
        <w:tabs>
          <w:tab w:pos="525" w:val="left" w:leader="none"/>
        </w:tabs>
        <w:spacing w:line="280" w:lineRule="auto" w:before="3" w:after="0"/>
        <w:ind w:left="109" w:right="142" w:firstLine="0"/>
        <w:jc w:val="both"/>
        <w:rPr>
          <w:sz w:val="20"/>
        </w:rPr>
      </w:pPr>
      <w:r>
        <w:rPr>
          <w:sz w:val="20"/>
        </w:rPr>
        <w:t>As alterações contratuais deverão ser promovidas mediante celebração de termo aditivo, submetido à prévia aprovação da</w:t>
      </w:r>
      <w:r>
        <w:rPr>
          <w:spacing w:val="1"/>
          <w:sz w:val="20"/>
        </w:rPr>
        <w:t> </w:t>
      </w:r>
      <w:r>
        <w:rPr>
          <w:sz w:val="20"/>
        </w:rPr>
        <w:t>assessoria</w:t>
      </w:r>
      <w:r>
        <w:rPr>
          <w:spacing w:val="-2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1"/>
          <w:numId w:val="59"/>
        </w:numPr>
        <w:tabs>
          <w:tab w:pos="529" w:val="left" w:leader="none"/>
        </w:tabs>
        <w:spacing w:line="280" w:lineRule="auto" w:before="2" w:after="0"/>
        <w:ind w:left="109" w:right="142" w:firstLine="0"/>
        <w:jc w:val="left"/>
        <w:rPr>
          <w:sz w:val="20"/>
        </w:rPr>
      </w:pPr>
      <w:r>
        <w:rPr>
          <w:sz w:val="20"/>
        </w:rPr>
        <w:t>Registros</w:t>
      </w:r>
      <w:r>
        <w:rPr>
          <w:spacing w:val="12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não</w:t>
      </w:r>
      <w:r>
        <w:rPr>
          <w:spacing w:val="12"/>
          <w:sz w:val="20"/>
        </w:rPr>
        <w:t> </w:t>
      </w:r>
      <w:r>
        <w:rPr>
          <w:sz w:val="20"/>
        </w:rPr>
        <w:t>caracterizam</w:t>
      </w:r>
      <w:r>
        <w:rPr>
          <w:spacing w:val="12"/>
          <w:sz w:val="20"/>
        </w:rPr>
        <w:t> </w:t>
      </w:r>
      <w:r>
        <w:rPr>
          <w:sz w:val="20"/>
        </w:rPr>
        <w:t>alteração</w:t>
      </w:r>
      <w:r>
        <w:rPr>
          <w:spacing w:val="12"/>
          <w:sz w:val="20"/>
        </w:rPr>
        <w:t> </w:t>
      </w:r>
      <w:r>
        <w:rPr>
          <w:sz w:val="20"/>
        </w:rPr>
        <w:t>do</w:t>
      </w:r>
      <w:r>
        <w:rPr>
          <w:spacing w:val="12"/>
          <w:sz w:val="20"/>
        </w:rPr>
        <w:t> </w:t>
      </w:r>
      <w:r>
        <w:rPr>
          <w:sz w:val="20"/>
        </w:rPr>
        <w:t>Contrato</w:t>
      </w:r>
      <w:r>
        <w:rPr>
          <w:spacing w:val="12"/>
          <w:sz w:val="20"/>
        </w:rPr>
        <w:t> </w:t>
      </w:r>
      <w:r>
        <w:rPr>
          <w:sz w:val="20"/>
        </w:rPr>
        <w:t>podem</w:t>
      </w:r>
      <w:r>
        <w:rPr>
          <w:spacing w:val="12"/>
          <w:sz w:val="20"/>
        </w:rPr>
        <w:t> </w:t>
      </w:r>
      <w:r>
        <w:rPr>
          <w:sz w:val="20"/>
        </w:rPr>
        <w:t>ser</w:t>
      </w:r>
      <w:r>
        <w:rPr>
          <w:spacing w:val="12"/>
          <w:sz w:val="20"/>
        </w:rPr>
        <w:t> </w:t>
      </w:r>
      <w:r>
        <w:rPr>
          <w:sz w:val="20"/>
        </w:rPr>
        <w:t>realizados</w:t>
      </w:r>
      <w:r>
        <w:rPr>
          <w:spacing w:val="12"/>
          <w:sz w:val="20"/>
        </w:rPr>
        <w:t> </w:t>
      </w:r>
      <w:r>
        <w:rPr>
          <w:sz w:val="20"/>
        </w:rPr>
        <w:t>por</w:t>
      </w:r>
      <w:r>
        <w:rPr>
          <w:spacing w:val="12"/>
          <w:sz w:val="20"/>
        </w:rPr>
        <w:t> </w:t>
      </w:r>
      <w:r>
        <w:rPr>
          <w:sz w:val="20"/>
        </w:rPr>
        <w:t>simples</w:t>
      </w:r>
      <w:r>
        <w:rPr>
          <w:spacing w:val="12"/>
          <w:sz w:val="20"/>
        </w:rPr>
        <w:t> </w:t>
      </w:r>
      <w:r>
        <w:rPr>
          <w:sz w:val="20"/>
        </w:rPr>
        <w:t>apostila,</w:t>
      </w:r>
      <w:r>
        <w:rPr>
          <w:spacing w:val="12"/>
          <w:sz w:val="20"/>
        </w:rPr>
        <w:t> </w:t>
      </w:r>
      <w:r>
        <w:rPr>
          <w:sz w:val="20"/>
        </w:rPr>
        <w:t>dispensada</w:t>
      </w:r>
      <w:r>
        <w:rPr>
          <w:spacing w:val="12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celebração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color w:val="000080"/>
          <w:sz w:val="20"/>
        </w:rPr>
        <w:t> </w:t>
      </w:r>
      <w:hyperlink r:id="rId41"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136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2"/>
        </w:rPr>
        <w:t> </w:t>
      </w:r>
      <w:r>
        <w:rPr>
          <w:spacing w:val="-1"/>
        </w:rPr>
        <w:t>QUARTA</w:t>
      </w:r>
      <w:r>
        <w:rPr>
          <w:spacing w:val="-12"/>
        </w:rPr>
        <w:t> </w:t>
      </w:r>
      <w:r>
        <w:rPr>
          <w:spacing w:val="-1"/>
        </w:rPr>
        <w:t>–</w:t>
      </w:r>
      <w:r>
        <w:rPr/>
        <w:t> </w:t>
      </w:r>
      <w:r>
        <w:rPr>
          <w:spacing w:val="-1"/>
        </w:rPr>
        <w:t>DOTAÇÃO ORÇAMENTÁRIA</w:t>
      </w:r>
    </w:p>
    <w:p>
      <w:pPr>
        <w:pStyle w:val="ListParagraph"/>
        <w:numPr>
          <w:ilvl w:val="1"/>
          <w:numId w:val="60"/>
        </w:numPr>
        <w:tabs>
          <w:tab w:pos="511" w:val="left" w:leader="none"/>
        </w:tabs>
        <w:spacing w:line="280" w:lineRule="auto" w:before="40" w:after="0"/>
        <w:ind w:left="109" w:right="142" w:firstLine="0"/>
        <w:jc w:val="left"/>
        <w:rPr>
          <w:sz w:val="20"/>
        </w:rPr>
      </w:pPr>
      <w:r>
        <w:rPr>
          <w:sz w:val="20"/>
        </w:rPr>
        <w:t>As</w:t>
      </w:r>
      <w:r>
        <w:rPr>
          <w:spacing w:val="11"/>
          <w:sz w:val="20"/>
        </w:rPr>
        <w:t> </w:t>
      </w:r>
      <w:r>
        <w:rPr>
          <w:sz w:val="20"/>
        </w:rPr>
        <w:t>despesas</w:t>
      </w:r>
      <w:r>
        <w:rPr>
          <w:spacing w:val="11"/>
          <w:sz w:val="20"/>
        </w:rPr>
        <w:t> </w:t>
      </w:r>
      <w:r>
        <w:rPr>
          <w:sz w:val="20"/>
        </w:rPr>
        <w:t>com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execução</w:t>
      </w:r>
      <w:r>
        <w:rPr>
          <w:spacing w:val="11"/>
          <w:sz w:val="20"/>
        </w:rPr>
        <w:t> </w:t>
      </w:r>
      <w:r>
        <w:rPr>
          <w:sz w:val="20"/>
        </w:rPr>
        <w:t>do</w:t>
      </w:r>
      <w:r>
        <w:rPr>
          <w:spacing w:val="11"/>
          <w:sz w:val="20"/>
        </w:rPr>
        <w:t> </w:t>
      </w:r>
      <w:r>
        <w:rPr>
          <w:sz w:val="20"/>
        </w:rPr>
        <w:t>presente</w:t>
      </w:r>
      <w:r>
        <w:rPr>
          <w:spacing w:val="11"/>
          <w:sz w:val="20"/>
        </w:rPr>
        <w:t> </w:t>
      </w:r>
      <w:r>
        <w:rPr>
          <w:sz w:val="20"/>
        </w:rPr>
        <w:t>Contrato</w:t>
      </w:r>
      <w:r>
        <w:rPr>
          <w:spacing w:val="11"/>
          <w:sz w:val="20"/>
        </w:rPr>
        <w:t> </w:t>
      </w:r>
      <w:r>
        <w:rPr>
          <w:sz w:val="20"/>
        </w:rPr>
        <w:t>contratação</w:t>
      </w:r>
      <w:r>
        <w:rPr>
          <w:spacing w:val="11"/>
          <w:sz w:val="20"/>
        </w:rPr>
        <w:t> </w:t>
      </w:r>
      <w:r>
        <w:rPr>
          <w:sz w:val="20"/>
        </w:rPr>
        <w:t>correrão</w:t>
      </w:r>
      <w:r>
        <w:rPr>
          <w:spacing w:val="11"/>
          <w:sz w:val="20"/>
        </w:rPr>
        <w:t> </w:t>
      </w:r>
      <w:r>
        <w:rPr>
          <w:sz w:val="20"/>
        </w:rPr>
        <w:t>à</w:t>
      </w:r>
      <w:r>
        <w:rPr>
          <w:spacing w:val="11"/>
          <w:sz w:val="20"/>
        </w:rPr>
        <w:t> </w:t>
      </w:r>
      <w:r>
        <w:rPr>
          <w:sz w:val="20"/>
        </w:rPr>
        <w:t>conta</w:t>
      </w:r>
      <w:r>
        <w:rPr>
          <w:spacing w:val="11"/>
          <w:sz w:val="20"/>
        </w:rPr>
        <w:t> </w:t>
      </w:r>
      <w:r>
        <w:rPr>
          <w:sz w:val="20"/>
        </w:rPr>
        <w:t>das</w:t>
      </w:r>
      <w:r>
        <w:rPr>
          <w:spacing w:val="11"/>
          <w:sz w:val="20"/>
        </w:rPr>
        <w:t> </w:t>
      </w:r>
      <w:r>
        <w:rPr>
          <w:sz w:val="20"/>
        </w:rPr>
        <w:t>seguintes</w:t>
      </w:r>
      <w:r>
        <w:rPr>
          <w:spacing w:val="11"/>
          <w:sz w:val="20"/>
        </w:rPr>
        <w:t> </w:t>
      </w:r>
      <w:r>
        <w:rPr>
          <w:sz w:val="20"/>
        </w:rPr>
        <w:t>dotações</w:t>
      </w:r>
      <w:r>
        <w:rPr>
          <w:spacing w:val="11"/>
          <w:sz w:val="20"/>
        </w:rPr>
        <w:t> </w:t>
      </w:r>
      <w:r>
        <w:rPr>
          <w:sz w:val="20"/>
        </w:rPr>
        <w:t>orçamentárias,</w:t>
      </w:r>
      <w:r>
        <w:rPr>
          <w:spacing w:val="11"/>
          <w:sz w:val="20"/>
        </w:rPr>
        <w:t> </w:t>
      </w:r>
      <w:r>
        <w:rPr>
          <w:sz w:val="20"/>
        </w:rPr>
        <w:t>para</w:t>
      </w:r>
      <w:r>
        <w:rPr>
          <w:spacing w:val="11"/>
          <w:sz w:val="20"/>
        </w:rPr>
        <w:t> </w:t>
      </w:r>
      <w:r>
        <w:rPr>
          <w:sz w:val="20"/>
        </w:rPr>
        <w:t>o</w:t>
      </w:r>
      <w:r>
        <w:rPr>
          <w:spacing w:val="-47"/>
          <w:sz w:val="20"/>
        </w:rPr>
        <w:t> </w:t>
      </w:r>
      <w:r>
        <w:rPr>
          <w:sz w:val="20"/>
        </w:rPr>
        <w:t>corrente</w:t>
      </w:r>
      <w:r>
        <w:rPr>
          <w:spacing w:val="-1"/>
          <w:sz w:val="20"/>
        </w:rPr>
        <w:t> </w:t>
      </w:r>
      <w:r>
        <w:rPr>
          <w:sz w:val="20"/>
        </w:rPr>
        <w:t>exercício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2024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classificadas:</w:t>
      </w:r>
    </w:p>
    <w:p>
      <w:pPr>
        <w:pStyle w:val="BodyText"/>
        <w:spacing w:line="280" w:lineRule="auto" w:before="2"/>
        <w:ind w:left="109" w:right="8033"/>
      </w:pPr>
      <w:r>
        <w:rPr/>
        <w:t>Natureza da Despesa: 339030/06</w:t>
      </w:r>
      <w:r>
        <w:rPr>
          <w:spacing w:val="-47"/>
        </w:rPr>
        <w:t> </w:t>
      </w:r>
      <w:r>
        <w:rPr/>
        <w:t>Fonte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Recurso:</w:t>
      </w:r>
      <w:r>
        <w:rPr>
          <w:spacing w:val="-1"/>
        </w:rPr>
        <w:t> </w:t>
      </w:r>
      <w:r>
        <w:rPr/>
        <w:t>225</w:t>
      </w:r>
    </w:p>
    <w:p>
      <w:pPr>
        <w:pStyle w:val="BodyText"/>
        <w:spacing w:line="280" w:lineRule="auto" w:before="2"/>
        <w:ind w:left="109" w:right="7003"/>
      </w:pPr>
      <w:r>
        <w:rPr/>
        <w:t>Programa</w:t>
      </w:r>
      <w:r>
        <w:rPr>
          <w:spacing w:val="-8"/>
        </w:rPr>
        <w:t> </w:t>
      </w:r>
      <w:r>
        <w:rPr/>
        <w:t>de</w:t>
      </w:r>
      <w:r>
        <w:rPr>
          <w:spacing w:val="-10"/>
        </w:rPr>
        <w:t> </w:t>
      </w:r>
      <w:r>
        <w:rPr/>
        <w:t>Trabalho:</w:t>
      </w:r>
      <w:r>
        <w:rPr>
          <w:spacing w:val="-8"/>
        </w:rPr>
        <w:t> </w:t>
      </w:r>
      <w:r>
        <w:rPr/>
        <w:t>296101030205084866</w:t>
      </w:r>
      <w:r>
        <w:rPr>
          <w:spacing w:val="-47"/>
        </w:rPr>
        <w:t> </w:t>
      </w:r>
      <w:r>
        <w:rPr/>
        <w:t>Nota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Empenho: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60"/>
        </w:numPr>
        <w:tabs>
          <w:tab w:pos="528" w:val="left" w:leader="none"/>
        </w:tabs>
        <w:spacing w:line="280" w:lineRule="auto" w:before="0" w:after="0"/>
        <w:ind w:left="109" w:right="142" w:firstLine="0"/>
        <w:jc w:val="left"/>
        <w:rPr>
          <w:sz w:val="20"/>
        </w:rPr>
      </w:pPr>
      <w:r>
        <w:rPr>
          <w:sz w:val="20"/>
        </w:rPr>
        <w:t>As</w:t>
      </w:r>
      <w:r>
        <w:rPr>
          <w:spacing w:val="26"/>
          <w:sz w:val="20"/>
        </w:rPr>
        <w:t> </w:t>
      </w:r>
      <w:r>
        <w:rPr>
          <w:sz w:val="20"/>
        </w:rPr>
        <w:t>despesas</w:t>
      </w:r>
      <w:r>
        <w:rPr>
          <w:spacing w:val="27"/>
          <w:sz w:val="20"/>
        </w:rPr>
        <w:t> </w:t>
      </w:r>
      <w:r>
        <w:rPr>
          <w:sz w:val="20"/>
        </w:rPr>
        <w:t>relativas</w:t>
      </w:r>
      <w:r>
        <w:rPr>
          <w:spacing w:val="27"/>
          <w:sz w:val="20"/>
        </w:rPr>
        <w:t> </w:t>
      </w:r>
      <w:r>
        <w:rPr>
          <w:sz w:val="20"/>
        </w:rPr>
        <w:t>aos</w:t>
      </w:r>
      <w:r>
        <w:rPr>
          <w:spacing w:val="27"/>
          <w:sz w:val="20"/>
        </w:rPr>
        <w:t> </w:t>
      </w:r>
      <w:r>
        <w:rPr>
          <w:sz w:val="20"/>
        </w:rPr>
        <w:t>exercícios</w:t>
      </w:r>
      <w:r>
        <w:rPr>
          <w:spacing w:val="27"/>
          <w:sz w:val="20"/>
        </w:rPr>
        <w:t> </w:t>
      </w:r>
      <w:r>
        <w:rPr>
          <w:sz w:val="20"/>
        </w:rPr>
        <w:t>subsequentes</w:t>
      </w:r>
      <w:r>
        <w:rPr>
          <w:spacing w:val="27"/>
          <w:sz w:val="20"/>
        </w:rPr>
        <w:t> </w:t>
      </w:r>
      <w:r>
        <w:rPr>
          <w:sz w:val="20"/>
        </w:rPr>
        <w:t>correrão</w:t>
      </w:r>
      <w:r>
        <w:rPr>
          <w:spacing w:val="27"/>
          <w:sz w:val="20"/>
        </w:rPr>
        <w:t> </w:t>
      </w:r>
      <w:r>
        <w:rPr>
          <w:sz w:val="20"/>
        </w:rPr>
        <w:t>por</w:t>
      </w:r>
      <w:r>
        <w:rPr>
          <w:spacing w:val="27"/>
          <w:sz w:val="20"/>
        </w:rPr>
        <w:t> </w:t>
      </w:r>
      <w:r>
        <w:rPr>
          <w:sz w:val="20"/>
        </w:rPr>
        <w:t>conta</w:t>
      </w:r>
      <w:r>
        <w:rPr>
          <w:spacing w:val="27"/>
          <w:sz w:val="20"/>
        </w:rPr>
        <w:t> </w:t>
      </w:r>
      <w:r>
        <w:rPr>
          <w:sz w:val="20"/>
        </w:rPr>
        <w:t>das</w:t>
      </w:r>
      <w:r>
        <w:rPr>
          <w:spacing w:val="26"/>
          <w:sz w:val="20"/>
        </w:rPr>
        <w:t> </w:t>
      </w:r>
      <w:r>
        <w:rPr>
          <w:sz w:val="20"/>
        </w:rPr>
        <w:t>dotações</w:t>
      </w:r>
      <w:r>
        <w:rPr>
          <w:spacing w:val="27"/>
          <w:sz w:val="20"/>
        </w:rPr>
        <w:t> </w:t>
      </w:r>
      <w:r>
        <w:rPr>
          <w:sz w:val="20"/>
        </w:rPr>
        <w:t>orçamentárias</w:t>
      </w:r>
      <w:r>
        <w:rPr>
          <w:spacing w:val="27"/>
          <w:sz w:val="20"/>
        </w:rPr>
        <w:t> </w:t>
      </w:r>
      <w:r>
        <w:rPr>
          <w:sz w:val="20"/>
        </w:rPr>
        <w:t>respectivas,</w:t>
      </w:r>
      <w:r>
        <w:rPr>
          <w:spacing w:val="27"/>
          <w:sz w:val="20"/>
        </w:rPr>
        <w:t> </w:t>
      </w:r>
      <w:r>
        <w:rPr>
          <w:sz w:val="20"/>
        </w:rPr>
        <w:t>devendo</w:t>
      </w:r>
      <w:r>
        <w:rPr>
          <w:spacing w:val="27"/>
          <w:sz w:val="20"/>
        </w:rPr>
        <w:t> </w:t>
      </w:r>
      <w:r>
        <w:rPr>
          <w:sz w:val="20"/>
        </w:rPr>
        <w:t>ser</w:t>
      </w:r>
      <w:r>
        <w:rPr>
          <w:spacing w:val="-47"/>
          <w:sz w:val="20"/>
        </w:rPr>
        <w:t> </w:t>
      </w:r>
      <w:r>
        <w:rPr>
          <w:sz w:val="20"/>
        </w:rPr>
        <w:t>empenhadas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início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cada</w:t>
      </w:r>
      <w:r>
        <w:rPr>
          <w:spacing w:val="-1"/>
          <w:sz w:val="20"/>
        </w:rPr>
        <w:t> </w:t>
      </w:r>
      <w:r>
        <w:rPr>
          <w:sz w:val="20"/>
        </w:rPr>
        <w:t>exercício.</w:t>
      </w:r>
    </w:p>
    <w:p>
      <w:pPr>
        <w:pStyle w:val="ListParagraph"/>
        <w:numPr>
          <w:ilvl w:val="1"/>
          <w:numId w:val="60"/>
        </w:numPr>
        <w:tabs>
          <w:tab w:pos="560" w:val="left" w:leader="none"/>
        </w:tabs>
        <w:spacing w:line="280" w:lineRule="auto" w:before="2" w:after="0"/>
        <w:ind w:left="109" w:right="142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início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contratação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cada</w:t>
      </w:r>
      <w:r>
        <w:rPr>
          <w:spacing w:val="1"/>
          <w:sz w:val="20"/>
        </w:rPr>
        <w:t> </w:t>
      </w:r>
      <w:r>
        <w:rPr>
          <w:sz w:val="20"/>
        </w:rPr>
        <w:t>exercício</w:t>
      </w:r>
      <w:r>
        <w:rPr>
          <w:spacing w:val="1"/>
          <w:sz w:val="20"/>
        </w:rPr>
        <w:t> </w:t>
      </w:r>
      <w:r>
        <w:rPr>
          <w:sz w:val="20"/>
        </w:rPr>
        <w:t>deverá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1"/>
          <w:sz w:val="20"/>
        </w:rPr>
        <w:t> </w:t>
      </w:r>
      <w:r>
        <w:rPr>
          <w:sz w:val="20"/>
        </w:rPr>
        <w:t>atestada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existência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créditos</w:t>
      </w:r>
      <w:r>
        <w:rPr>
          <w:spacing w:val="1"/>
          <w:sz w:val="20"/>
        </w:rPr>
        <w:t> </w:t>
      </w:r>
      <w:r>
        <w:rPr>
          <w:sz w:val="20"/>
        </w:rPr>
        <w:t>orçamentários</w:t>
      </w:r>
      <w:r>
        <w:rPr>
          <w:spacing w:val="1"/>
          <w:sz w:val="20"/>
        </w:rPr>
        <w:t> </w:t>
      </w:r>
      <w:r>
        <w:rPr>
          <w:sz w:val="20"/>
        </w:rPr>
        <w:t>vinculados</w:t>
      </w:r>
      <w:r>
        <w:rPr>
          <w:spacing w:val="1"/>
          <w:sz w:val="20"/>
        </w:rPr>
        <w:t> </w:t>
      </w:r>
      <w:r>
        <w:rPr>
          <w:sz w:val="20"/>
        </w:rPr>
        <w:t>à</w:t>
      </w:r>
      <w:r>
        <w:rPr>
          <w:spacing w:val="-48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vantagem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manutenção,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106,</w:t>
      </w:r>
      <w:r>
        <w:rPr>
          <w:spacing w:val="-1"/>
          <w:sz w:val="20"/>
        </w:rPr>
        <w:t> </w:t>
      </w:r>
      <w:r>
        <w:rPr>
          <w:sz w:val="20"/>
        </w:rPr>
        <w:t>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spacing w:before="1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1"/>
        </w:rPr>
        <w:t> </w:t>
      </w:r>
      <w:r>
        <w:rPr>
          <w:spacing w:val="-1"/>
        </w:rPr>
        <w:t>QUINTA</w:t>
      </w:r>
      <w:r>
        <w:rPr>
          <w:spacing w:val="-12"/>
        </w:rPr>
        <w:t> </w:t>
      </w:r>
      <w:r>
        <w:rPr/>
        <w:t>– DOS CASOS</w:t>
      </w:r>
      <w:r>
        <w:rPr>
          <w:spacing w:val="-1"/>
        </w:rPr>
        <w:t> </w:t>
      </w:r>
      <w:r>
        <w:rPr/>
        <w:t>OMISSOS</w:t>
      </w:r>
    </w:p>
    <w:p>
      <w:pPr>
        <w:pStyle w:val="BodyText"/>
        <w:spacing w:line="280" w:lineRule="auto"/>
        <w:ind w:left="109" w:right="141"/>
        <w:jc w:val="both"/>
      </w:pPr>
      <w:r>
        <w:rPr/>
        <w:t>15.1 Os casos omissos serão decididos pelo </w:t>
      </w:r>
      <w:r>
        <w:rPr>
          <w:b/>
        </w:rPr>
        <w:t>CONTRATANTE</w:t>
      </w:r>
      <w:r>
        <w:rPr/>
        <w:t>, segundo as disposições contidas na Lei</w:t>
      </w:r>
      <w:r>
        <w:rPr>
          <w:color w:val="000080"/>
        </w:rPr>
        <w:t> </w:t>
      </w:r>
      <w:hyperlink r:id="rId9">
        <w:r>
          <w:rPr>
            <w:color w:val="000080"/>
            <w:u w:val="single" w:color="000080"/>
          </w:rPr>
          <w:t>nº 14.133/2021</w:t>
        </w:r>
      </w:hyperlink>
      <w:r>
        <w:rPr/>
        <w:t>, e demais</w:t>
      </w:r>
      <w:r>
        <w:rPr>
          <w:spacing w:val="1"/>
        </w:rPr>
        <w:t> </w:t>
      </w:r>
      <w:r>
        <w:rPr/>
        <w:t>normas federais e estaduais aplicáveis e, subsidiariamente, segundo as disposições contidas na</w:t>
      </w:r>
      <w:r>
        <w:rPr>
          <w:color w:val="000080"/>
        </w:rPr>
        <w:t> </w:t>
      </w:r>
      <w:hyperlink r:id="rId37">
        <w:r>
          <w:rPr>
            <w:color w:val="000080"/>
            <w:u w:val="single" w:color="000080"/>
          </w:rPr>
          <w:t>Lei nº 8.078/1990 – Cód</w:t>
        </w:r>
        <w:r>
          <w:rPr>
            <w:color w:val="000080"/>
          </w:rPr>
          <w:t>ig</w:t>
        </w:r>
        <w:r>
          <w:rPr>
            <w:color w:val="000080"/>
            <w:u w:val="single" w:color="000080"/>
          </w:rPr>
          <w:t>o de</w:t>
        </w:r>
      </w:hyperlink>
      <w:r>
        <w:rPr>
          <w:color w:val="000080"/>
          <w:spacing w:val="1"/>
        </w:rPr>
        <w:t> </w:t>
      </w:r>
      <w:hyperlink r:id="rId37">
        <w:r>
          <w:rPr>
            <w:color w:val="000080"/>
            <w:u w:val="single" w:color="000080"/>
          </w:rPr>
          <w:t>Defesa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do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Consumidor</w:t>
        </w:r>
        <w:r>
          <w:rPr>
            <w:color w:val="000080"/>
          </w:rPr>
          <w:t> </w:t>
        </w:r>
      </w:hyperlink>
      <w:r>
        <w:rPr/>
        <w:t>–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normas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princípios</w:t>
      </w:r>
      <w:r>
        <w:rPr>
          <w:spacing w:val="-1"/>
        </w:rPr>
        <w:t> </w:t>
      </w:r>
      <w:r>
        <w:rPr/>
        <w:t>gerais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contratos.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2"/>
        </w:rPr>
        <w:t> </w:t>
      </w:r>
      <w:r>
        <w:rPr>
          <w:spacing w:val="-1"/>
        </w:rPr>
        <w:t>SEXTA</w:t>
      </w:r>
      <w:r>
        <w:rPr>
          <w:spacing w:val="-11"/>
        </w:rPr>
        <w:t> </w:t>
      </w:r>
      <w:r>
        <w:rPr>
          <w:spacing w:val="-1"/>
        </w:rPr>
        <w:t>– PUBLICAÇÃO</w:t>
      </w:r>
      <w:r>
        <w:rPr/>
        <w:t> </w:t>
      </w:r>
      <w:r>
        <w:rPr>
          <w:spacing w:val="-1"/>
        </w:rPr>
        <w:t>E</w:t>
      </w:r>
      <w:r>
        <w:rPr/>
        <w:t> </w:t>
      </w:r>
      <w:r>
        <w:rPr>
          <w:spacing w:val="-1"/>
        </w:rPr>
        <w:t>CONTROLE </w:t>
      </w:r>
      <w:r>
        <w:rPr/>
        <w:t>DO CONTRATO</w:t>
      </w:r>
    </w:p>
    <w:p>
      <w:pPr>
        <w:pStyle w:val="ListParagraph"/>
        <w:numPr>
          <w:ilvl w:val="1"/>
          <w:numId w:val="61"/>
        </w:numPr>
        <w:tabs>
          <w:tab w:pos="533" w:val="left" w:leader="none"/>
        </w:tabs>
        <w:spacing w:line="280" w:lineRule="auto" w:before="40" w:after="0"/>
        <w:ind w:left="109" w:right="142" w:firstLine="0"/>
        <w:jc w:val="both"/>
        <w:rPr>
          <w:sz w:val="20"/>
        </w:rPr>
      </w:pPr>
      <w:r>
        <w:rPr>
          <w:sz w:val="20"/>
        </w:rPr>
        <w:t>Incumbirá ao </w:t>
      </w:r>
      <w:r>
        <w:rPr>
          <w:b/>
          <w:sz w:val="20"/>
        </w:rPr>
        <w:t>CONTRATANTE </w:t>
      </w:r>
      <w:r>
        <w:rPr>
          <w:sz w:val="20"/>
        </w:rPr>
        <w:t>divulgar o presente instrumento no Portal Nacional de Contratações Públicas (PNCP), na</w:t>
      </w:r>
      <w:r>
        <w:rPr>
          <w:spacing w:val="1"/>
          <w:sz w:val="20"/>
        </w:rPr>
        <w:t> </w:t>
      </w:r>
      <w:r>
        <w:rPr>
          <w:sz w:val="20"/>
        </w:rPr>
        <w:t>forma prevista no</w:t>
      </w:r>
      <w:r>
        <w:rPr>
          <w:color w:val="000080"/>
          <w:sz w:val="20"/>
        </w:rPr>
        <w:t> </w:t>
      </w:r>
      <w:hyperlink r:id="rId42">
        <w:r>
          <w:rPr>
            <w:color w:val="000080"/>
            <w:sz w:val="20"/>
            <w:u w:val="single" w:color="000080"/>
          </w:rPr>
          <w:t>art. 94 da Lei 14.133/2021</w:t>
        </w:r>
      </w:hyperlink>
      <w:r>
        <w:rPr>
          <w:sz w:val="20"/>
        </w:rPr>
        <w:t>, bem como no respectivo sítio oficial na Internet, em atenção ao</w:t>
      </w:r>
      <w:r>
        <w:rPr>
          <w:color w:val="000080"/>
          <w:sz w:val="20"/>
        </w:rPr>
        <w:t> </w:t>
      </w:r>
      <w:hyperlink r:id="rId43">
        <w:r>
          <w:rPr>
            <w:color w:val="000080"/>
            <w:sz w:val="20"/>
            <w:u w:val="single" w:color="000080"/>
          </w:rPr>
          <w:t>art. 8º, §2º, da Lei nº</w:t>
        </w:r>
      </w:hyperlink>
      <w:r>
        <w:rPr>
          <w:color w:val="000080"/>
          <w:spacing w:val="1"/>
          <w:sz w:val="20"/>
        </w:rPr>
        <w:t> </w:t>
      </w:r>
      <w:hyperlink r:id="rId43">
        <w:r>
          <w:rPr>
            <w:color w:val="000080"/>
            <w:sz w:val="20"/>
            <w:u w:val="single" w:color="000080"/>
          </w:rPr>
          <w:t>12.527/2011</w:t>
        </w:r>
      </w:hyperlink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publicar</w:t>
      </w:r>
      <w:r>
        <w:rPr>
          <w:spacing w:val="-1"/>
          <w:sz w:val="20"/>
        </w:rPr>
        <w:t> </w:t>
      </w:r>
      <w:r>
        <w:rPr>
          <w:sz w:val="20"/>
        </w:rPr>
        <w:t>extrato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Diário</w:t>
      </w:r>
      <w:r>
        <w:rPr>
          <w:spacing w:val="-1"/>
          <w:sz w:val="20"/>
        </w:rPr>
        <w:t> </w:t>
      </w:r>
      <w:r>
        <w:rPr>
          <w:sz w:val="20"/>
        </w:rPr>
        <w:t>Oficial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atenção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2º,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2º,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5.27/2009.</w:t>
      </w:r>
    </w:p>
    <w:p>
      <w:pPr>
        <w:pStyle w:val="ListParagraph"/>
        <w:numPr>
          <w:ilvl w:val="2"/>
          <w:numId w:val="61"/>
        </w:numPr>
        <w:tabs>
          <w:tab w:pos="711" w:val="left" w:leader="none"/>
        </w:tabs>
        <w:spacing w:line="280" w:lineRule="auto" w:before="3" w:after="0"/>
        <w:ind w:left="109" w:right="142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divulgação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Contrato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seus</w:t>
      </w:r>
      <w:r>
        <w:rPr>
          <w:spacing w:val="1"/>
          <w:sz w:val="20"/>
        </w:rPr>
        <w:t> </w:t>
      </w:r>
      <w:r>
        <w:rPr>
          <w:sz w:val="20"/>
        </w:rPr>
        <w:t>aditamentos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Portal</w:t>
      </w:r>
      <w:r>
        <w:rPr>
          <w:spacing w:val="1"/>
          <w:sz w:val="20"/>
        </w:rPr>
        <w:t> </w:t>
      </w:r>
      <w:r>
        <w:rPr>
          <w:sz w:val="20"/>
        </w:rPr>
        <w:t>Nacional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Contratações</w:t>
      </w:r>
      <w:r>
        <w:rPr>
          <w:spacing w:val="1"/>
          <w:sz w:val="20"/>
        </w:rPr>
        <w:t> </w:t>
      </w:r>
      <w:r>
        <w:rPr>
          <w:sz w:val="20"/>
        </w:rPr>
        <w:t>Públicas</w:t>
      </w:r>
      <w:r>
        <w:rPr>
          <w:spacing w:val="1"/>
          <w:sz w:val="20"/>
        </w:rPr>
        <w:t> </w:t>
      </w:r>
      <w:r>
        <w:rPr>
          <w:sz w:val="20"/>
        </w:rPr>
        <w:t>–</w:t>
      </w:r>
      <w:r>
        <w:rPr>
          <w:spacing w:val="1"/>
          <w:sz w:val="20"/>
        </w:rPr>
        <w:t> </w:t>
      </w:r>
      <w:r>
        <w:rPr>
          <w:sz w:val="20"/>
        </w:rPr>
        <w:t>PNCP,</w:t>
      </w:r>
      <w:r>
        <w:rPr>
          <w:spacing w:val="1"/>
          <w:sz w:val="20"/>
        </w:rPr>
        <w:t> </w:t>
      </w:r>
      <w:r>
        <w:rPr>
          <w:sz w:val="20"/>
        </w:rPr>
        <w:t>condição</w:t>
      </w:r>
      <w:r>
        <w:rPr>
          <w:spacing w:val="1"/>
          <w:sz w:val="20"/>
        </w:rPr>
        <w:t> </w:t>
      </w:r>
      <w:r>
        <w:rPr>
          <w:sz w:val="20"/>
        </w:rPr>
        <w:t>indispensável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eficácia,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ocorrer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estipulados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94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61"/>
        </w:numPr>
        <w:tabs>
          <w:tab w:pos="527" w:val="left" w:leader="none"/>
        </w:tabs>
        <w:spacing w:line="280" w:lineRule="auto" w:before="1" w:after="0"/>
        <w:ind w:left="109" w:right="142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adotar as providências necessárias para dar conhecimento da contratação, junto ao Tribunal de</w:t>
      </w:r>
      <w:r>
        <w:rPr>
          <w:spacing w:val="1"/>
          <w:sz w:val="20"/>
        </w:rPr>
        <w:t> </w:t>
      </w:r>
      <w:r>
        <w:rPr>
          <w:sz w:val="20"/>
        </w:rPr>
        <w:t>Contas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Estado.</w:t>
      </w:r>
    </w:p>
    <w:p>
      <w:pPr>
        <w:pStyle w:val="BodyText"/>
        <w:spacing w:before="1"/>
        <w:rPr>
          <w:sz w:val="21"/>
        </w:rPr>
      </w:pPr>
    </w:p>
    <w:p>
      <w:pPr>
        <w:spacing w:before="0"/>
        <w:ind w:left="109" w:right="0" w:firstLine="0"/>
        <w:jc w:val="left"/>
        <w:rPr>
          <w:sz w:val="28"/>
        </w:rPr>
      </w:pPr>
      <w:r>
        <w:rPr>
          <w:sz w:val="28"/>
        </w:rPr>
        <w:t>CLÁUSULA</w:t>
      </w:r>
      <w:r>
        <w:rPr>
          <w:spacing w:val="-16"/>
          <w:sz w:val="28"/>
        </w:rPr>
        <w:t> </w:t>
      </w:r>
      <w:r>
        <w:rPr>
          <w:sz w:val="28"/>
        </w:rPr>
        <w:t>DÉCIMA</w:t>
      </w:r>
      <w:r>
        <w:rPr>
          <w:spacing w:val="-16"/>
          <w:sz w:val="28"/>
        </w:rPr>
        <w:t> </w:t>
      </w:r>
      <w:r>
        <w:rPr>
          <w:sz w:val="28"/>
        </w:rPr>
        <w:t>SÉTIMA</w:t>
      </w:r>
      <w:r>
        <w:rPr>
          <w:spacing w:val="-16"/>
          <w:sz w:val="28"/>
        </w:rPr>
        <w:t> </w:t>
      </w:r>
      <w:r>
        <w:rPr>
          <w:sz w:val="28"/>
        </w:rPr>
        <w:t>-</w:t>
      </w:r>
      <w:r>
        <w:rPr>
          <w:spacing w:val="-1"/>
          <w:sz w:val="28"/>
        </w:rPr>
        <w:t> </w:t>
      </w:r>
      <w:r>
        <w:rPr>
          <w:sz w:val="28"/>
        </w:rPr>
        <w:t>DA</w:t>
      </w:r>
      <w:r>
        <w:rPr>
          <w:spacing w:val="-16"/>
          <w:sz w:val="28"/>
        </w:rPr>
        <w:t> </w:t>
      </w:r>
      <w:r>
        <w:rPr>
          <w:sz w:val="28"/>
        </w:rPr>
        <w:t>HOMOLOGAÇÃO</w:t>
      </w:r>
    </w:p>
    <w:p>
      <w:pPr>
        <w:pStyle w:val="BodyText"/>
        <w:spacing w:line="280" w:lineRule="auto" w:before="38"/>
        <w:ind w:left="109" w:right="142"/>
        <w:jc w:val="both"/>
      </w:pPr>
      <w:r>
        <w:rPr/>
        <w:t>17.1 O presente </w:t>
      </w:r>
      <w:r>
        <w:rPr>
          <w:b/>
        </w:rPr>
        <w:t>CONTRATO </w:t>
      </w:r>
      <w:r>
        <w:rPr/>
        <w:t>deverá ser submetido à homologação do Conselho de Curadores da UERJ, nos termos do inciso X</w:t>
      </w:r>
      <w:r>
        <w:rPr>
          <w:spacing w:val="1"/>
        </w:rPr>
        <w:t> </w:t>
      </w:r>
      <w:r>
        <w:rPr/>
        <w:t>do</w:t>
      </w:r>
      <w:r>
        <w:rPr>
          <w:spacing w:val="-1"/>
        </w:rPr>
        <w:t> </w:t>
      </w:r>
      <w:r>
        <w:rPr/>
        <w:t>art.</w:t>
      </w:r>
      <w:r>
        <w:rPr>
          <w:spacing w:val="-1"/>
        </w:rPr>
        <w:t> </w:t>
      </w:r>
      <w:r>
        <w:rPr/>
        <w:t>10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Provimento</w:t>
      </w:r>
      <w:r>
        <w:rPr>
          <w:spacing w:val="-1"/>
        </w:rPr>
        <w:t> </w:t>
      </w:r>
      <w:r>
        <w:rPr/>
        <w:t>n.º</w:t>
      </w:r>
      <w:r>
        <w:rPr>
          <w:spacing w:val="-1"/>
        </w:rPr>
        <w:t> </w:t>
      </w:r>
      <w:r>
        <w:rPr/>
        <w:t>002/2000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02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maio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2000.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</w:pPr>
      <w:r>
        <w:rPr>
          <w:spacing w:val="-3"/>
        </w:rPr>
        <w:t>CLÁUSULA</w:t>
      </w:r>
      <w:r>
        <w:rPr>
          <w:spacing w:val="-12"/>
        </w:rPr>
        <w:t> </w:t>
      </w:r>
      <w:r>
        <w:rPr>
          <w:spacing w:val="-3"/>
        </w:rPr>
        <w:t>DÉCIMA</w:t>
      </w:r>
      <w:r>
        <w:rPr>
          <w:spacing w:val="-11"/>
        </w:rPr>
        <w:t> </w:t>
      </w:r>
      <w:r>
        <w:rPr>
          <w:spacing w:val="-3"/>
        </w:rPr>
        <w:t>OITAVA</w:t>
      </w:r>
      <w:r>
        <w:rPr>
          <w:spacing w:val="-12"/>
        </w:rPr>
        <w:t> </w:t>
      </w:r>
      <w:r>
        <w:rPr>
          <w:spacing w:val="-2"/>
        </w:rPr>
        <w:t>–</w:t>
      </w:r>
      <w:r>
        <w:rPr/>
        <w:t> </w:t>
      </w:r>
      <w:r>
        <w:rPr>
          <w:spacing w:val="-2"/>
        </w:rPr>
        <w:t>FORO</w:t>
      </w:r>
    </w:p>
    <w:p>
      <w:pPr>
        <w:spacing w:after="0"/>
        <w:sectPr>
          <w:pgSz w:w="11900" w:h="16840"/>
          <w:pgMar w:top="500" w:bottom="280" w:left="580" w:right="520"/>
        </w:sectPr>
      </w:pPr>
    </w:p>
    <w:p>
      <w:pPr>
        <w:pStyle w:val="BodyText"/>
        <w:spacing w:line="280" w:lineRule="auto" w:before="75"/>
        <w:ind w:left="109" w:right="133"/>
      </w:pPr>
      <w:r>
        <w:rPr/>
        <w:t>18.1</w:t>
      </w:r>
      <w:r>
        <w:rPr>
          <w:spacing w:val="29"/>
        </w:rPr>
        <w:t> </w:t>
      </w:r>
      <w:r>
        <w:rPr/>
        <w:t>Fica</w:t>
      </w:r>
      <w:r>
        <w:rPr>
          <w:spacing w:val="29"/>
        </w:rPr>
        <w:t> </w:t>
      </w:r>
      <w:r>
        <w:rPr/>
        <w:t>eleito</w:t>
      </w:r>
      <w:r>
        <w:rPr>
          <w:spacing w:val="29"/>
        </w:rPr>
        <w:t> </w:t>
      </w:r>
      <w:r>
        <w:rPr/>
        <w:t>o</w:t>
      </w:r>
      <w:r>
        <w:rPr>
          <w:spacing w:val="29"/>
        </w:rPr>
        <w:t> </w:t>
      </w:r>
      <w:r>
        <w:rPr/>
        <w:t>Foro</w:t>
      </w:r>
      <w:r>
        <w:rPr>
          <w:spacing w:val="29"/>
        </w:rPr>
        <w:t> </w:t>
      </w:r>
      <w:r>
        <w:rPr/>
        <w:t>da</w:t>
      </w:r>
      <w:r>
        <w:rPr>
          <w:spacing w:val="29"/>
        </w:rPr>
        <w:t> </w:t>
      </w:r>
      <w:r>
        <w:rPr/>
        <w:t>Cidade</w:t>
      </w:r>
      <w:r>
        <w:rPr>
          <w:spacing w:val="29"/>
        </w:rPr>
        <w:t> </w:t>
      </w:r>
      <w:r>
        <w:rPr/>
        <w:t>do</w:t>
      </w:r>
      <w:r>
        <w:rPr>
          <w:spacing w:val="29"/>
        </w:rPr>
        <w:t> </w:t>
      </w:r>
      <w:r>
        <w:rPr/>
        <w:t>Rio</w:t>
      </w:r>
      <w:r>
        <w:rPr>
          <w:spacing w:val="29"/>
        </w:rPr>
        <w:t> </w:t>
      </w:r>
      <w:r>
        <w:rPr/>
        <w:t>de</w:t>
      </w:r>
      <w:r>
        <w:rPr>
          <w:spacing w:val="29"/>
        </w:rPr>
        <w:t> </w:t>
      </w:r>
      <w:r>
        <w:rPr/>
        <w:t>Janeiro,</w:t>
      </w:r>
      <w:r>
        <w:rPr>
          <w:spacing w:val="29"/>
        </w:rPr>
        <w:t> </w:t>
      </w:r>
      <w:r>
        <w:rPr/>
        <w:t>comarca</w:t>
      </w:r>
      <w:r>
        <w:rPr>
          <w:spacing w:val="29"/>
        </w:rPr>
        <w:t> </w:t>
      </w:r>
      <w:r>
        <w:rPr/>
        <w:t>da</w:t>
      </w:r>
      <w:r>
        <w:rPr>
          <w:spacing w:val="29"/>
        </w:rPr>
        <w:t> </w:t>
      </w:r>
      <w:r>
        <w:rPr/>
        <w:t>Capital,</w:t>
      </w:r>
      <w:r>
        <w:rPr>
          <w:spacing w:val="29"/>
        </w:rPr>
        <w:t> </w:t>
      </w:r>
      <w:r>
        <w:rPr/>
        <w:t>para</w:t>
      </w:r>
      <w:r>
        <w:rPr>
          <w:spacing w:val="29"/>
        </w:rPr>
        <w:t> </w:t>
      </w:r>
      <w:r>
        <w:rPr/>
        <w:t>dirimir</w:t>
      </w:r>
      <w:r>
        <w:rPr>
          <w:spacing w:val="29"/>
        </w:rPr>
        <w:t> </w:t>
      </w:r>
      <w:r>
        <w:rPr/>
        <w:t>qualquer</w:t>
      </w:r>
      <w:r>
        <w:rPr>
          <w:spacing w:val="29"/>
        </w:rPr>
        <w:t> </w:t>
      </w:r>
      <w:r>
        <w:rPr/>
        <w:t>litígio</w:t>
      </w:r>
      <w:r>
        <w:rPr>
          <w:spacing w:val="29"/>
        </w:rPr>
        <w:t> </w:t>
      </w:r>
      <w:r>
        <w:rPr/>
        <w:t>decorrente</w:t>
      </w:r>
      <w:r>
        <w:rPr>
          <w:spacing w:val="29"/>
        </w:rPr>
        <w:t> </w:t>
      </w:r>
      <w:r>
        <w:rPr/>
        <w:t>do</w:t>
      </w:r>
      <w:r>
        <w:rPr>
          <w:spacing w:val="29"/>
        </w:rPr>
        <w:t> </w:t>
      </w:r>
      <w:r>
        <w:rPr/>
        <w:t>presente</w:t>
      </w:r>
      <w:r>
        <w:rPr>
          <w:spacing w:val="-47"/>
        </w:rPr>
        <w:t> </w:t>
      </w:r>
      <w:r>
        <w:rPr/>
        <w:t>Contrato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possa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resolvido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meio</w:t>
      </w:r>
      <w:r>
        <w:rPr>
          <w:spacing w:val="-1"/>
        </w:rPr>
        <w:t> </w:t>
      </w:r>
      <w:r>
        <w:rPr/>
        <w:t>amigável,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expressa</w:t>
      </w:r>
      <w:r>
        <w:rPr>
          <w:spacing w:val="-1"/>
        </w:rPr>
        <w:t> </w:t>
      </w:r>
      <w:r>
        <w:rPr/>
        <w:t>renúncia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qualquer</w:t>
      </w:r>
      <w:r>
        <w:rPr>
          <w:spacing w:val="-1"/>
        </w:rPr>
        <w:t> </w:t>
      </w:r>
      <w:r>
        <w:rPr/>
        <w:t>outro,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mais</w:t>
      </w:r>
      <w:r>
        <w:rPr>
          <w:spacing w:val="-1"/>
        </w:rPr>
        <w:t> </w:t>
      </w:r>
      <w:r>
        <w:rPr/>
        <w:t>privilegiado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seja.</w:t>
      </w:r>
    </w:p>
    <w:p>
      <w:pPr>
        <w:pStyle w:val="BodyText"/>
        <w:spacing w:before="7"/>
        <w:rPr>
          <w:sz w:val="23"/>
        </w:rPr>
      </w:pPr>
    </w:p>
    <w:p>
      <w:pPr>
        <w:pStyle w:val="BodyText"/>
        <w:spacing w:line="280" w:lineRule="auto" w:before="0"/>
        <w:ind w:left="109"/>
      </w:pPr>
      <w:r>
        <w:rPr/>
        <w:t>E,</w:t>
      </w:r>
      <w:r>
        <w:rPr>
          <w:spacing w:val="46"/>
        </w:rPr>
        <w:t> </w:t>
      </w:r>
      <w:r>
        <w:rPr/>
        <w:t>por</w:t>
      </w:r>
      <w:r>
        <w:rPr>
          <w:spacing w:val="46"/>
        </w:rPr>
        <w:t> </w:t>
      </w:r>
      <w:r>
        <w:rPr/>
        <w:t>estarem</w:t>
      </w:r>
      <w:r>
        <w:rPr>
          <w:spacing w:val="46"/>
        </w:rPr>
        <w:t> </w:t>
      </w:r>
      <w:r>
        <w:rPr/>
        <w:t>assim</w:t>
      </w:r>
      <w:r>
        <w:rPr>
          <w:spacing w:val="46"/>
        </w:rPr>
        <w:t> </w:t>
      </w:r>
      <w:r>
        <w:rPr/>
        <w:t>acordes</w:t>
      </w:r>
      <w:r>
        <w:rPr>
          <w:spacing w:val="47"/>
        </w:rPr>
        <w:t> </w:t>
      </w:r>
      <w:r>
        <w:rPr/>
        <w:t>em</w:t>
      </w:r>
      <w:r>
        <w:rPr>
          <w:spacing w:val="46"/>
        </w:rPr>
        <w:t> </w:t>
      </w:r>
      <w:r>
        <w:rPr/>
        <w:t>todas</w:t>
      </w:r>
      <w:r>
        <w:rPr>
          <w:spacing w:val="46"/>
        </w:rPr>
        <w:t> </w:t>
      </w:r>
      <w:r>
        <w:rPr/>
        <w:t>as</w:t>
      </w:r>
      <w:r>
        <w:rPr>
          <w:spacing w:val="46"/>
        </w:rPr>
        <w:t> </w:t>
      </w:r>
      <w:r>
        <w:rPr/>
        <w:t>condições</w:t>
      </w:r>
      <w:r>
        <w:rPr>
          <w:spacing w:val="46"/>
        </w:rPr>
        <w:t> </w:t>
      </w:r>
      <w:r>
        <w:rPr/>
        <w:t>e</w:t>
      </w:r>
      <w:r>
        <w:rPr>
          <w:spacing w:val="47"/>
        </w:rPr>
        <w:t> </w:t>
      </w:r>
      <w:r>
        <w:rPr/>
        <w:t>cláusulas</w:t>
      </w:r>
      <w:r>
        <w:rPr>
          <w:spacing w:val="46"/>
        </w:rPr>
        <w:t> </w:t>
      </w:r>
      <w:r>
        <w:rPr/>
        <w:t>estabelecidas</w:t>
      </w:r>
      <w:r>
        <w:rPr>
          <w:spacing w:val="46"/>
        </w:rPr>
        <w:t> </w:t>
      </w:r>
      <w:r>
        <w:rPr/>
        <w:t>neste</w:t>
      </w:r>
      <w:r>
        <w:rPr>
          <w:spacing w:val="46"/>
        </w:rPr>
        <w:t> </w:t>
      </w:r>
      <w:r>
        <w:rPr/>
        <w:t>Contrato,</w:t>
      </w:r>
      <w:r>
        <w:rPr>
          <w:spacing w:val="46"/>
        </w:rPr>
        <w:t> </w:t>
      </w:r>
      <w:r>
        <w:rPr/>
        <w:t>firmam</w:t>
      </w:r>
      <w:r>
        <w:rPr>
          <w:spacing w:val="47"/>
        </w:rPr>
        <w:t> </w:t>
      </w:r>
      <w:r>
        <w:rPr/>
        <w:t>as</w:t>
      </w:r>
      <w:r>
        <w:rPr>
          <w:spacing w:val="46"/>
        </w:rPr>
        <w:t> </w:t>
      </w:r>
      <w:r>
        <w:rPr/>
        <w:t>partes</w:t>
      </w:r>
      <w:r>
        <w:rPr>
          <w:spacing w:val="46"/>
        </w:rPr>
        <w:t> </w:t>
      </w:r>
      <w:r>
        <w:rPr/>
        <w:t>o</w:t>
      </w:r>
      <w:r>
        <w:rPr>
          <w:spacing w:val="46"/>
        </w:rPr>
        <w:t> </w:t>
      </w:r>
      <w:r>
        <w:rPr/>
        <w:t>presente</w:t>
      </w:r>
      <w:r>
        <w:rPr>
          <w:spacing w:val="-47"/>
        </w:rPr>
        <w:t> </w:t>
      </w:r>
      <w:r>
        <w:rPr/>
        <w:t>instrumento,</w:t>
      </w:r>
      <w:r>
        <w:rPr>
          <w:spacing w:val="-1"/>
        </w:rPr>
        <w:t> </w:t>
      </w:r>
      <w:r>
        <w:rPr/>
        <w:t>depois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achado</w:t>
      </w:r>
      <w:r>
        <w:rPr>
          <w:spacing w:val="-1"/>
        </w:rPr>
        <w:t> </w:t>
      </w:r>
      <w:r>
        <w:rPr/>
        <w:t>conforme,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presença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testemunhas</w:t>
      </w:r>
      <w:r>
        <w:rPr>
          <w:spacing w:val="-1"/>
        </w:rPr>
        <w:t> </w:t>
      </w:r>
      <w:r>
        <w:rPr/>
        <w:t>abaixo</w:t>
      </w:r>
      <w:r>
        <w:rPr>
          <w:spacing w:val="-1"/>
        </w:rPr>
        <w:t> </w:t>
      </w:r>
      <w:r>
        <w:rPr/>
        <w:t>firmadas.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139"/>
        <w:ind w:right="137"/>
        <w:jc w:val="center"/>
      </w:pP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2024.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5"/>
        <w:rPr>
          <w:sz w:val="19"/>
        </w:rPr>
      </w:pPr>
    </w:p>
    <w:p>
      <w:pPr>
        <w:pStyle w:val="BodyText"/>
        <w:spacing w:before="0"/>
        <w:ind w:right="152"/>
        <w:jc w:val="center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1"/>
        <w:rPr>
          <w:sz w:val="31"/>
        </w:rPr>
      </w:pPr>
    </w:p>
    <w:p>
      <w:pPr>
        <w:pStyle w:val="BodyText"/>
        <w:spacing w:line="280" w:lineRule="auto" w:before="0"/>
        <w:ind w:left="3692" w:right="3543" w:firstLine="1110"/>
      </w:pPr>
      <w:r>
        <w:rPr/>
        <w:t>CONTRATADO</w:t>
      </w:r>
      <w:r>
        <w:rPr>
          <w:spacing w:val="1"/>
        </w:rPr>
        <w:t> </w:t>
      </w:r>
      <w:r>
        <w:rPr>
          <w:spacing w:val="-1"/>
        </w:rPr>
        <w:t>IDENTIFICAÇÃO</w:t>
      </w:r>
      <w:r>
        <w:rPr>
          <w:spacing w:val="-8"/>
        </w:rPr>
        <w:t> </w:t>
      </w:r>
      <w:r>
        <w:rPr>
          <w:spacing w:val="-1"/>
        </w:rPr>
        <w:t>DO</w:t>
      </w:r>
      <w:r>
        <w:rPr>
          <w:spacing w:val="-8"/>
        </w:rPr>
        <w:t> </w:t>
      </w:r>
      <w:r>
        <w:rPr>
          <w:spacing w:val="-1"/>
        </w:rPr>
        <w:t>REPRESENTANTE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186"/>
        <w:ind w:right="137"/>
        <w:jc w:val="center"/>
      </w:pPr>
      <w:r>
        <w:rPr/>
        <w:t>TESTEMUNHA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5"/>
        <w:rPr>
          <w:sz w:val="19"/>
        </w:rPr>
      </w:pPr>
    </w:p>
    <w:p>
      <w:pPr>
        <w:pStyle w:val="BodyText"/>
        <w:spacing w:before="0"/>
        <w:ind w:right="137"/>
        <w:jc w:val="center"/>
      </w:pPr>
      <w:r>
        <w:rPr/>
        <w:t>TESTEMUNHA</w:t>
      </w: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7"/>
        <w:rPr>
          <w:sz w:val="25"/>
        </w:rPr>
      </w:pPr>
    </w:p>
    <w:p>
      <w:pPr>
        <w:pStyle w:val="Heading2"/>
        <w:spacing w:before="91"/>
        <w:ind w:left="0" w:right="122"/>
        <w:jc w:val="center"/>
      </w:pPr>
      <w:r>
        <w:rPr>
          <w:u w:val="single"/>
        </w:rPr>
        <w:t>ANEXO</w:t>
      </w:r>
      <w:r>
        <w:rPr>
          <w:spacing w:val="-1"/>
          <w:u w:val="single"/>
        </w:rPr>
        <w:t> </w:t>
      </w:r>
      <w:r>
        <w:rPr>
          <w:u w:val="single"/>
        </w:rPr>
        <w:t>III-</w:t>
      </w:r>
      <w:r>
        <w:rPr>
          <w:spacing w:val="-1"/>
          <w:u w:val="single"/>
        </w:rPr>
        <w:t> </w:t>
      </w:r>
      <w:r>
        <w:rPr>
          <w:u w:val="single"/>
        </w:rPr>
        <w:t>ESTUDO</w:t>
      </w:r>
      <w:r>
        <w:rPr>
          <w:spacing w:val="-4"/>
          <w:u w:val="single"/>
        </w:rPr>
        <w:t> </w:t>
      </w:r>
      <w:r>
        <w:rPr>
          <w:u w:val="single"/>
        </w:rPr>
        <w:t>TÉCNICO</w:t>
      </w:r>
      <w:r>
        <w:rPr>
          <w:spacing w:val="-1"/>
          <w:u w:val="single"/>
        </w:rPr>
        <w:t> </w:t>
      </w:r>
      <w:r>
        <w:rPr>
          <w:u w:val="single"/>
        </w:rPr>
        <w:t>PRELIMINAR</w:t>
      </w:r>
    </w:p>
    <w:p>
      <w:pPr>
        <w:pStyle w:val="BodyText"/>
        <w:spacing w:before="0"/>
        <w:rPr>
          <w:b/>
          <w:sz w:val="27"/>
        </w:rPr>
      </w:pPr>
    </w:p>
    <w:p>
      <w:pPr>
        <w:pStyle w:val="BodyText"/>
        <w:spacing w:line="280" w:lineRule="auto" w:before="0"/>
        <w:ind w:left="109" w:right="142"/>
        <w:jc w:val="both"/>
      </w:pPr>
      <w:r>
        <w:rPr/>
        <w:t>O presente estudo técnico preliminar (etp) visa o cumprimento do inciso ii, art. 5º do decreto nº 48.816, de 24 de novembro de</w:t>
      </w:r>
      <w:r>
        <w:rPr>
          <w:spacing w:val="1"/>
        </w:rPr>
        <w:t> </w:t>
      </w:r>
      <w:r>
        <w:rPr/>
        <w:t>2023, o qual regulamenta a fase preparatória das contratações de que trata a lei nº 14.133, de 1º de abril de 2021, no âmbito da</w:t>
      </w:r>
      <w:r>
        <w:rPr>
          <w:spacing w:val="1"/>
        </w:rPr>
        <w:t> </w:t>
      </w:r>
      <w:r>
        <w:rPr/>
        <w:t>administração pública estadual direta, autárquica e fundacional. o formato apresentado seguiu o modelo do sistema integração de</w:t>
      </w:r>
      <w:r>
        <w:rPr>
          <w:spacing w:val="1"/>
        </w:rPr>
        <w:t> </w:t>
      </w:r>
      <w:r>
        <w:rPr/>
        <w:t>gestão de aquisições, do governo do estado do rio de janeiro, elaborado com base nas orientações da procuradoria geral do estado,</w:t>
      </w:r>
      <w:r>
        <w:rPr>
          <w:spacing w:val="1"/>
        </w:rPr>
        <w:t> </w:t>
      </w:r>
      <w:r>
        <w:rPr/>
        <w:t>do tribunal de contas do estado e do tribunal de contas da união. assim, o presente etp tem por objetivo apontar os fundamentos da</w:t>
      </w:r>
      <w:r>
        <w:rPr>
          <w:spacing w:val="1"/>
        </w:rPr>
        <w:t> </w:t>
      </w:r>
      <w:r>
        <w:rPr/>
        <w:t>contratação</w:t>
      </w:r>
      <w:r>
        <w:rPr>
          <w:spacing w:val="-2"/>
        </w:rPr>
        <w:t> </w:t>
      </w:r>
      <w:r>
        <w:rPr/>
        <w:t>proposta,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sua</w:t>
      </w:r>
      <w:r>
        <w:rPr>
          <w:spacing w:val="-1"/>
        </w:rPr>
        <w:t> </w:t>
      </w:r>
      <w:r>
        <w:rPr/>
        <w:t>viabilidade,</w:t>
      </w:r>
      <w:r>
        <w:rPr>
          <w:spacing w:val="-2"/>
        </w:rPr>
        <w:t> </w:t>
      </w:r>
      <w:r>
        <w:rPr/>
        <w:t>para</w:t>
      </w:r>
      <w:r>
        <w:rPr>
          <w:spacing w:val="-2"/>
        </w:rPr>
        <w:t> </w:t>
      </w:r>
      <w:r>
        <w:rPr/>
        <w:t>aquisição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MATERIAIS</w:t>
      </w:r>
      <w:r>
        <w:rPr>
          <w:spacing w:val="-2"/>
        </w:rPr>
        <w:t> </w:t>
      </w:r>
      <w:r>
        <w:rPr/>
        <w:t>MÉDICO-HOSPITALARES.</w:t>
      </w:r>
    </w:p>
    <w:p>
      <w:pPr>
        <w:pStyle w:val="BodyText"/>
        <w:spacing w:before="11"/>
        <w:rPr>
          <w:sz w:val="23"/>
        </w:rPr>
      </w:pPr>
    </w:p>
    <w:p>
      <w:pPr>
        <w:pStyle w:val="ListParagraph"/>
        <w:numPr>
          <w:ilvl w:val="0"/>
          <w:numId w:val="62"/>
        </w:numPr>
        <w:tabs>
          <w:tab w:pos="299" w:val="left" w:leader="none"/>
        </w:tabs>
        <w:spacing w:line="240" w:lineRule="auto" w:before="0" w:after="0"/>
        <w:ind w:left="298" w:right="0" w:hanging="190"/>
        <w:jc w:val="left"/>
        <w:rPr>
          <w:sz w:val="20"/>
        </w:rPr>
      </w:pP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DEMANDA</w:t>
      </w:r>
    </w:p>
    <w:p>
      <w:pPr>
        <w:pStyle w:val="ListParagraph"/>
        <w:numPr>
          <w:ilvl w:val="1"/>
          <w:numId w:val="62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  <w:rPr>
          <w:sz w:val="20"/>
        </w:rPr>
      </w:pPr>
      <w:r>
        <w:rPr>
          <w:spacing w:val="-2"/>
          <w:sz w:val="20"/>
        </w:rPr>
        <w:t>JUSTIFICATIVA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DA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NECESSIDADE</w:t>
      </w:r>
    </w:p>
    <w:p>
      <w:pPr>
        <w:pStyle w:val="BodyText"/>
        <w:spacing w:line="280" w:lineRule="auto"/>
        <w:ind w:left="109" w:right="142"/>
        <w:jc w:val="both"/>
      </w:pPr>
      <w:r>
        <w:rPr/>
        <w:t>O Hospital Universitário Pedro Ernesto (HUPE), datado do ano de 1950, é um Hospital Geral, de Ensino, de Nível Terciário e</w:t>
      </w:r>
      <w:r>
        <w:rPr>
          <w:spacing w:val="1"/>
        </w:rPr>
        <w:t> </w:t>
      </w:r>
      <w:r>
        <w:rPr/>
        <w:t>Quaternário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de Alta</w:t>
      </w:r>
      <w:r>
        <w:rPr>
          <w:spacing w:val="1"/>
        </w:rPr>
        <w:t> </w:t>
      </w:r>
      <w:r>
        <w:rPr/>
        <w:t>Complexidade,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compõe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Complexo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Saúde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Universidade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Estado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Rio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Janeiro.</w:t>
      </w:r>
      <w:r>
        <w:rPr>
          <w:spacing w:val="1"/>
        </w:rPr>
        <w:t> </w:t>
      </w:r>
      <w:r>
        <w:rPr/>
        <w:t>Caracterizado como um estabelecimento especializado e de natureza pública, compreende atualmente 511 leitos e mais de 210</w:t>
      </w:r>
      <w:r>
        <w:rPr>
          <w:spacing w:val="1"/>
        </w:rPr>
        <w:t> </w:t>
      </w:r>
      <w:r>
        <w:rPr/>
        <w:t>consultórios. Destaca-se como centro de excelência na saúde, dispondo de um corpo clínico formado por profissionais com</w:t>
      </w:r>
      <w:r>
        <w:rPr>
          <w:spacing w:val="1"/>
        </w:rPr>
        <w:t> </w:t>
      </w:r>
      <w:r>
        <w:rPr/>
        <w:t>reconhecimento nacional e internacional, mantendo programas permanentes de atualização e modernização através de recursos</w:t>
      </w:r>
      <w:r>
        <w:rPr>
          <w:spacing w:val="1"/>
        </w:rPr>
        <w:t> </w:t>
      </w:r>
      <w:r>
        <w:rPr/>
        <w:t>captados com projetos desenvolvidos por seus profissionais. Prezando por valores como respeito à vida e à dignidade do ser</w:t>
      </w:r>
      <w:r>
        <w:rPr>
          <w:spacing w:val="1"/>
        </w:rPr>
        <w:t> </w:t>
      </w:r>
      <w:r>
        <w:rPr/>
        <w:t>humano, ética nas relações, transparência na divulgação das ações, competência técnica, trabalho em equipe, pioneirismo e</w:t>
      </w:r>
      <w:r>
        <w:rPr>
          <w:spacing w:val="1"/>
        </w:rPr>
        <w:t> </w:t>
      </w:r>
      <w:r>
        <w:rPr/>
        <w:t>responsabilidade social cumpre sua missão de prestar assistência integrada, humanizada e de excelência à saúde, sendo agente</w:t>
      </w:r>
      <w:r>
        <w:rPr>
          <w:spacing w:val="1"/>
        </w:rPr>
        <w:t> </w:t>
      </w:r>
      <w:r>
        <w:rPr/>
        <w:t>transformador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sociedade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meio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ensino,</w:t>
      </w:r>
      <w:r>
        <w:rPr>
          <w:spacing w:val="-1"/>
        </w:rPr>
        <w:t> </w:t>
      </w:r>
      <w:r>
        <w:rPr/>
        <w:t>pesquisa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extensão.</w:t>
      </w:r>
    </w:p>
    <w:p>
      <w:pPr>
        <w:pStyle w:val="BodyText"/>
        <w:spacing w:line="280" w:lineRule="auto" w:before="8"/>
        <w:ind w:left="109" w:right="142"/>
        <w:jc w:val="both"/>
      </w:pPr>
      <w:r>
        <w:rPr/>
        <w:t>Nessa</w:t>
      </w:r>
      <w:r>
        <w:rPr>
          <w:spacing w:val="1"/>
        </w:rPr>
        <w:t> </w:t>
      </w:r>
      <w:r>
        <w:rPr/>
        <w:t>esteira,</w:t>
      </w:r>
      <w:r>
        <w:rPr>
          <w:spacing w:val="1"/>
        </w:rPr>
        <w:t> </w:t>
      </w:r>
      <w:r>
        <w:rPr/>
        <w:t>entende-se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solução</w:t>
      </w:r>
      <w:r>
        <w:rPr>
          <w:spacing w:val="1"/>
        </w:rPr>
        <w:t> </w:t>
      </w:r>
      <w:r>
        <w:rPr/>
        <w:t>objeto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presente</w:t>
      </w:r>
      <w:r>
        <w:rPr>
          <w:spacing w:val="1"/>
        </w:rPr>
        <w:t> </w:t>
      </w:r>
      <w:r>
        <w:rPr/>
        <w:t>estudo</w:t>
      </w:r>
      <w:r>
        <w:rPr>
          <w:spacing w:val="1"/>
        </w:rPr>
        <w:t> </w:t>
      </w:r>
      <w:r>
        <w:rPr/>
        <w:t>faz-se</w:t>
      </w:r>
      <w:r>
        <w:rPr>
          <w:spacing w:val="1"/>
        </w:rPr>
        <w:t> </w:t>
      </w:r>
      <w:r>
        <w:rPr/>
        <w:t>imprescindível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realização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atendimentos/procedimentos/cirurgias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vistas</w:t>
      </w:r>
      <w:r>
        <w:rPr>
          <w:spacing w:val="1"/>
        </w:rPr>
        <w:t> </w:t>
      </w:r>
      <w:r>
        <w:rPr/>
        <w:t>ao</w:t>
      </w:r>
      <w:r>
        <w:rPr>
          <w:spacing w:val="1"/>
        </w:rPr>
        <w:t> </w:t>
      </w:r>
      <w:r>
        <w:rPr/>
        <w:t>atendimento</w:t>
      </w:r>
      <w:r>
        <w:rPr>
          <w:spacing w:val="1"/>
        </w:rPr>
        <w:t> </w:t>
      </w:r>
      <w:r>
        <w:rPr/>
        <w:t>dos</w:t>
      </w:r>
      <w:r>
        <w:rPr>
          <w:spacing w:val="1"/>
        </w:rPr>
        <w:t> </w:t>
      </w:r>
      <w:r>
        <w:rPr/>
        <w:t>pacientes</w:t>
      </w:r>
      <w:r>
        <w:rPr>
          <w:spacing w:val="1"/>
        </w:rPr>
        <w:t> </w:t>
      </w:r>
      <w:r>
        <w:rPr/>
        <w:t>nas</w:t>
      </w:r>
      <w:r>
        <w:rPr>
          <w:spacing w:val="1"/>
        </w:rPr>
        <w:t> </w:t>
      </w:r>
      <w:r>
        <w:rPr/>
        <w:t>filas</w:t>
      </w:r>
      <w:r>
        <w:rPr>
          <w:spacing w:val="1"/>
        </w:rPr>
        <w:t> </w:t>
      </w:r>
      <w:r>
        <w:rPr/>
        <w:t>regulatórias,</w:t>
      </w:r>
      <w:r>
        <w:rPr>
          <w:spacing w:val="1"/>
        </w:rPr>
        <w:t> </w:t>
      </w:r>
      <w:r>
        <w:rPr/>
        <w:t>congruente</w:t>
      </w:r>
      <w:r>
        <w:rPr>
          <w:spacing w:val="1"/>
        </w:rPr>
        <w:t> </w:t>
      </w:r>
      <w:r>
        <w:rPr/>
        <w:t>à</w:t>
      </w:r>
      <w:r>
        <w:rPr>
          <w:spacing w:val="1"/>
        </w:rPr>
        <w:t> </w:t>
      </w:r>
      <w:r>
        <w:rPr/>
        <w:t>Política</w:t>
      </w:r>
      <w:r>
        <w:rPr>
          <w:spacing w:val="1"/>
        </w:rPr>
        <w:t> </w:t>
      </w:r>
      <w:r>
        <w:rPr/>
        <w:t>Nacional de Regulação do SUS, bem como garantindo a continuidade das atividades de ensino e pesquisa da Universidade do</w:t>
      </w:r>
      <w:r>
        <w:rPr>
          <w:spacing w:val="1"/>
        </w:rPr>
        <w:t> </w:t>
      </w:r>
      <w:r>
        <w:rPr/>
        <w:t>Estado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Janeiro.</w:t>
      </w:r>
    </w:p>
    <w:p>
      <w:pPr>
        <w:spacing w:after="0" w:line="280" w:lineRule="auto"/>
        <w:jc w:val="both"/>
        <w:sectPr>
          <w:pgSz w:w="11900" w:h="16840"/>
          <w:pgMar w:top="500" w:bottom="280" w:left="580" w:right="520"/>
        </w:sectPr>
      </w:pPr>
    </w:p>
    <w:p>
      <w:pPr>
        <w:pStyle w:val="ListParagraph"/>
        <w:numPr>
          <w:ilvl w:val="1"/>
          <w:numId w:val="62"/>
        </w:numPr>
        <w:tabs>
          <w:tab w:pos="449" w:val="left" w:leader="none"/>
        </w:tabs>
        <w:spacing w:line="240" w:lineRule="auto" w:before="65" w:after="0"/>
        <w:ind w:left="448" w:right="0" w:hanging="340"/>
        <w:jc w:val="left"/>
        <w:rPr>
          <w:sz w:val="20"/>
        </w:rPr>
      </w:pP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DEMANDA</w:t>
      </w:r>
    </w:p>
    <w:p>
      <w:pPr>
        <w:pStyle w:val="BodyText"/>
        <w:spacing w:line="280" w:lineRule="auto"/>
        <w:ind w:left="109" w:right="142"/>
        <w:jc w:val="both"/>
      </w:pPr>
      <w:r>
        <w:rPr/>
        <w:t>Os</w:t>
      </w:r>
      <w:r>
        <w:rPr>
          <w:spacing w:val="1"/>
        </w:rPr>
        <w:t> </w:t>
      </w:r>
      <w:r>
        <w:rPr/>
        <w:t>materiais</w:t>
      </w:r>
      <w:r>
        <w:rPr>
          <w:spacing w:val="1"/>
        </w:rPr>
        <w:t> </w:t>
      </w:r>
      <w:r>
        <w:rPr/>
        <w:t>adquiridos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esta</w:t>
      </w:r>
      <w:r>
        <w:rPr>
          <w:spacing w:val="1"/>
        </w:rPr>
        <w:t> </w:t>
      </w:r>
      <w:r>
        <w:rPr/>
        <w:t>Seção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Controle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Materiais</w:t>
      </w:r>
      <w:r>
        <w:rPr>
          <w:spacing w:val="1"/>
        </w:rPr>
        <w:t> </w:t>
      </w:r>
      <w:r>
        <w:rPr/>
        <w:t>Hospitalares</w:t>
      </w:r>
      <w:r>
        <w:rPr>
          <w:spacing w:val="1"/>
        </w:rPr>
        <w:t> </w:t>
      </w:r>
      <w:r>
        <w:rPr/>
        <w:t>são</w:t>
      </w:r>
      <w:r>
        <w:rPr>
          <w:spacing w:val="1"/>
        </w:rPr>
        <w:t> </w:t>
      </w:r>
      <w:r>
        <w:rPr/>
        <w:t>padronizados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grade</w:t>
      </w:r>
      <w:r>
        <w:rPr>
          <w:spacing w:val="1"/>
        </w:rPr>
        <w:t> </w:t>
      </w:r>
      <w:r>
        <w:rPr/>
        <w:t>atualizada</w:t>
      </w:r>
      <w:r>
        <w:rPr>
          <w:spacing w:val="1"/>
        </w:rPr>
        <w:t> </w:t>
      </w:r>
      <w:r>
        <w:rPr/>
        <w:t>constantemente, visando o abastecimento dos estoques do Hospital Universitário Pedro Ernesto com regularidade para atendimento</w:t>
      </w:r>
      <w:r>
        <w:rPr>
          <w:spacing w:val="-47"/>
        </w:rPr>
        <w:t> </w:t>
      </w:r>
      <w:r>
        <w:rPr/>
        <w:t>à</w:t>
      </w:r>
      <w:r>
        <w:rPr>
          <w:spacing w:val="-1"/>
        </w:rPr>
        <w:t> </w:t>
      </w:r>
      <w:r>
        <w:rPr/>
        <w:t>população</w:t>
      </w:r>
      <w:r>
        <w:rPr>
          <w:spacing w:val="-1"/>
        </w:rPr>
        <w:t> </w:t>
      </w:r>
      <w:r>
        <w:rPr/>
        <w:t>fluminense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consequente</w:t>
      </w:r>
      <w:r>
        <w:rPr>
          <w:spacing w:val="-1"/>
        </w:rPr>
        <w:t> </w:t>
      </w:r>
      <w:r>
        <w:rPr/>
        <w:t>funcionamento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sistemas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saúde.</w:t>
      </w:r>
    </w:p>
    <w:p>
      <w:pPr>
        <w:pStyle w:val="BodyText"/>
        <w:spacing w:before="8"/>
        <w:rPr>
          <w:sz w:val="23"/>
        </w:rPr>
      </w:pPr>
    </w:p>
    <w:p>
      <w:pPr>
        <w:pStyle w:val="ListParagraph"/>
        <w:numPr>
          <w:ilvl w:val="1"/>
          <w:numId w:val="62"/>
        </w:numPr>
        <w:tabs>
          <w:tab w:pos="449" w:val="left" w:leader="none"/>
        </w:tabs>
        <w:spacing w:line="240" w:lineRule="auto" w:before="0" w:after="0"/>
        <w:ind w:left="448" w:right="0" w:hanging="340"/>
        <w:jc w:val="left"/>
        <w:rPr>
          <w:sz w:val="20"/>
        </w:rPr>
      </w:pPr>
      <w:r>
        <w:rPr>
          <w:spacing w:val="-2"/>
          <w:sz w:val="20"/>
        </w:rPr>
        <w:t>ALINHAMENTO</w:t>
      </w:r>
      <w:r>
        <w:rPr>
          <w:spacing w:val="-1"/>
          <w:sz w:val="20"/>
        </w:rPr>
        <w:t> ENTRE</w:t>
      </w:r>
      <w:r>
        <w:rPr>
          <w:spacing w:val="-11"/>
          <w:sz w:val="20"/>
        </w:rPr>
        <w:t> </w:t>
      </w:r>
      <w:r>
        <w:rPr>
          <w:spacing w:val="-1"/>
          <w:sz w:val="20"/>
        </w:rPr>
        <w:t>A</w:t>
      </w:r>
      <w:r>
        <w:rPr>
          <w:spacing w:val="-11"/>
          <w:sz w:val="20"/>
        </w:rPr>
        <w:t> </w:t>
      </w:r>
      <w:r>
        <w:rPr>
          <w:spacing w:val="-1"/>
          <w:sz w:val="20"/>
        </w:rPr>
        <w:t>CONTRATAÇÃO</w:t>
      </w:r>
      <w:r>
        <w:rPr>
          <w:sz w:val="20"/>
        </w:rPr>
        <w:t> </w:t>
      </w:r>
      <w:r>
        <w:rPr>
          <w:spacing w:val="-1"/>
          <w:sz w:val="20"/>
        </w:rPr>
        <w:t>E</w:t>
      </w:r>
      <w:r>
        <w:rPr>
          <w:sz w:val="20"/>
        </w:rPr>
        <w:t> </w:t>
      </w:r>
      <w:r>
        <w:rPr>
          <w:spacing w:val="-1"/>
          <w:sz w:val="20"/>
        </w:rPr>
        <w:t>O</w:t>
      </w:r>
      <w:r>
        <w:rPr>
          <w:sz w:val="20"/>
        </w:rPr>
        <w:t> </w:t>
      </w:r>
      <w:r>
        <w:rPr>
          <w:spacing w:val="-1"/>
          <w:sz w:val="20"/>
        </w:rPr>
        <w:t>PLANEJAMENTO</w:t>
      </w:r>
    </w:p>
    <w:p>
      <w:pPr>
        <w:pStyle w:val="BodyText"/>
        <w:spacing w:line="280" w:lineRule="auto"/>
        <w:ind w:left="109" w:right="142"/>
        <w:jc w:val="both"/>
      </w:pPr>
      <w:r>
        <w:rPr/>
        <w:t>Observando as diretrizes no Decreto Nº 48.760 de 23 de outubro de 2023, que dispõe sobre o Plano de Contratações Anual (PCA)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âmbito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Administração</w:t>
      </w:r>
      <w:r>
        <w:rPr>
          <w:spacing w:val="1"/>
        </w:rPr>
        <w:t> </w:t>
      </w:r>
      <w:r>
        <w:rPr/>
        <w:t>Pública</w:t>
      </w:r>
      <w:r>
        <w:rPr>
          <w:spacing w:val="1"/>
        </w:rPr>
        <w:t> </w:t>
      </w:r>
      <w:r>
        <w:rPr/>
        <w:t>Estadual</w:t>
      </w:r>
      <w:r>
        <w:rPr>
          <w:spacing w:val="1"/>
        </w:rPr>
        <w:t> </w:t>
      </w:r>
      <w:r>
        <w:rPr/>
        <w:t>Direta,</w:t>
      </w:r>
      <w:r>
        <w:rPr>
          <w:spacing w:val="1"/>
        </w:rPr>
        <w:t> </w:t>
      </w:r>
      <w:r>
        <w:rPr/>
        <w:t>Autárquica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Fundacional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Rio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Janeiro,</w:t>
      </w:r>
      <w:r>
        <w:rPr>
          <w:spacing w:val="1"/>
        </w:rPr>
        <w:t> </w:t>
      </w:r>
      <w:r>
        <w:rPr/>
        <w:t>como</w:t>
      </w:r>
      <w:r>
        <w:rPr>
          <w:spacing w:val="1"/>
        </w:rPr>
        <w:t> </w:t>
      </w:r>
      <w:r>
        <w:rPr/>
        <w:t>instrumento</w:t>
      </w:r>
      <w:r>
        <w:rPr>
          <w:spacing w:val="50"/>
        </w:rPr>
        <w:t> </w:t>
      </w:r>
      <w:r>
        <w:rPr/>
        <w:t>de</w:t>
      </w:r>
      <w:r>
        <w:rPr>
          <w:spacing w:val="1"/>
        </w:rPr>
        <w:t> </w:t>
      </w:r>
      <w:r>
        <w:rPr/>
        <w:t>governança e planejamento, os itens e quantidades que se pretendem adquirir estão previstos no </w:t>
      </w:r>
      <w:r>
        <w:rPr>
          <w:b/>
        </w:rPr>
        <w:t>PCA/2025</w:t>
      </w:r>
      <w:r>
        <w:rPr/>
        <w:t>, disponível para</w:t>
      </w:r>
      <w:r>
        <w:rPr>
          <w:spacing w:val="1"/>
        </w:rPr>
        <w:t> </w:t>
      </w:r>
      <w:r>
        <w:rPr/>
        <w:t>consulta</w:t>
      </w:r>
      <w:r>
        <w:rPr>
          <w:spacing w:val="-2"/>
        </w:rPr>
        <w:t> </w:t>
      </w:r>
      <w:r>
        <w:rPr/>
        <w:t>no</w:t>
      </w:r>
      <w:r>
        <w:rPr>
          <w:spacing w:val="-1"/>
        </w:rPr>
        <w:t> </w:t>
      </w:r>
      <w:r>
        <w:rPr/>
        <w:t>sítio</w:t>
      </w:r>
      <w:r>
        <w:rPr>
          <w:spacing w:val="-1"/>
        </w:rPr>
        <w:t> </w:t>
      </w:r>
      <w:r>
        <w:rPr/>
        <w:t>eletrônico </w:t>
      </w:r>
      <w:hyperlink r:id="rId31">
        <w:r>
          <w:rPr>
            <w:u w:val="single" w:color="0000ED"/>
          </w:rPr>
          <w:t>https://pncp.gov.br/app/pca/42498600000171/2025/35</w:t>
        </w:r>
      </w:hyperlink>
      <w:r>
        <w:rPr/>
        <w:t>.</w:t>
      </w:r>
    </w:p>
    <w:p>
      <w:pPr>
        <w:pStyle w:val="BodyText"/>
        <w:spacing w:line="280" w:lineRule="auto" w:before="4"/>
        <w:ind w:left="109" w:right="142"/>
        <w:jc w:val="both"/>
      </w:pPr>
      <w:r>
        <w:rPr/>
        <w:t>Cumpre ressaltar que a solução pretendida se enquadra como </w:t>
      </w:r>
      <w:r>
        <w:rPr>
          <w:b/>
        </w:rPr>
        <w:t>item de fornecimento contínuo </w:t>
      </w:r>
      <w:r>
        <w:rPr/>
        <w:t>uma vez que compõe a grade regular</w:t>
      </w:r>
      <w:r>
        <w:rPr>
          <w:spacing w:val="-47"/>
        </w:rPr>
        <w:t> </w:t>
      </w:r>
      <w:r>
        <w:rPr/>
        <w:t>de</w:t>
      </w:r>
      <w:r>
        <w:rPr>
          <w:spacing w:val="-1"/>
        </w:rPr>
        <w:t> </w:t>
      </w:r>
      <w:r>
        <w:rPr/>
        <w:t>insumos</w:t>
      </w:r>
      <w:r>
        <w:rPr>
          <w:spacing w:val="-1"/>
        </w:rPr>
        <w:t> </w:t>
      </w:r>
      <w:r>
        <w:rPr/>
        <w:t>alvos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demanda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impõe</w:t>
      </w:r>
      <w:r>
        <w:rPr>
          <w:spacing w:val="-1"/>
        </w:rPr>
        <w:t> </w:t>
      </w:r>
      <w:r>
        <w:rPr/>
        <w:t>aos</w:t>
      </w:r>
      <w:r>
        <w:rPr>
          <w:spacing w:val="-1"/>
        </w:rPr>
        <w:t> </w:t>
      </w:r>
      <w:r>
        <w:rPr/>
        <w:t>estoques</w:t>
      </w:r>
      <w:r>
        <w:rPr>
          <w:spacing w:val="-1"/>
        </w:rPr>
        <w:t> </w:t>
      </w:r>
      <w:r>
        <w:rPr/>
        <w:t>do</w:t>
      </w:r>
      <w:r>
        <w:rPr>
          <w:spacing w:val="-12"/>
        </w:rPr>
        <w:t> </w:t>
      </w:r>
      <w:r>
        <w:rPr/>
        <w:t>Almoxarifado</w:t>
      </w:r>
      <w:r>
        <w:rPr>
          <w:spacing w:val="-1"/>
        </w:rPr>
        <w:t> </w:t>
      </w:r>
      <w:r>
        <w:rPr/>
        <w:t>Central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Hospital.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0"/>
          <w:numId w:val="62"/>
        </w:numPr>
        <w:tabs>
          <w:tab w:pos="299" w:val="left" w:leader="none"/>
        </w:tabs>
        <w:spacing w:line="240" w:lineRule="auto" w:before="0" w:after="0"/>
        <w:ind w:left="298" w:right="0" w:hanging="190"/>
        <w:jc w:val="left"/>
        <w:rPr>
          <w:sz w:val="20"/>
        </w:rPr>
      </w:pPr>
      <w:r>
        <w:rPr>
          <w:spacing w:val="-1"/>
          <w:sz w:val="20"/>
        </w:rPr>
        <w:t>AVALIAÇÃO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DO</w:t>
      </w:r>
      <w:r>
        <w:rPr>
          <w:spacing w:val="-11"/>
          <w:sz w:val="20"/>
        </w:rPr>
        <w:t> </w:t>
      </w:r>
      <w:r>
        <w:rPr>
          <w:spacing w:val="-1"/>
          <w:sz w:val="20"/>
        </w:rPr>
        <w:t>CENÁRIO</w:t>
      </w:r>
    </w:p>
    <w:p>
      <w:pPr>
        <w:pStyle w:val="ListParagraph"/>
        <w:numPr>
          <w:ilvl w:val="1"/>
          <w:numId w:val="62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  <w:rPr>
          <w:sz w:val="20"/>
        </w:rPr>
      </w:pPr>
      <w:r>
        <w:rPr>
          <w:spacing w:val="-4"/>
          <w:sz w:val="20"/>
        </w:rPr>
        <w:t>LEVANTAMENTO</w:t>
      </w:r>
      <w:r>
        <w:rPr>
          <w:spacing w:val="-1"/>
          <w:sz w:val="20"/>
        </w:rPr>
        <w:t> </w:t>
      </w:r>
      <w:r>
        <w:rPr>
          <w:spacing w:val="-3"/>
          <w:sz w:val="20"/>
        </w:rPr>
        <w:t>DAS</w:t>
      </w:r>
      <w:r>
        <w:rPr>
          <w:spacing w:val="-11"/>
          <w:sz w:val="20"/>
        </w:rPr>
        <w:t> </w:t>
      </w:r>
      <w:r>
        <w:rPr>
          <w:spacing w:val="-3"/>
          <w:sz w:val="20"/>
        </w:rPr>
        <w:t>ALTERNATIVAS</w:t>
      </w:r>
      <w:r>
        <w:rPr>
          <w:sz w:val="20"/>
        </w:rPr>
        <w:t> </w:t>
      </w:r>
      <w:r>
        <w:rPr>
          <w:spacing w:val="-3"/>
          <w:sz w:val="20"/>
        </w:rPr>
        <w:t>DO</w:t>
      </w:r>
      <w:r>
        <w:rPr>
          <w:sz w:val="20"/>
        </w:rPr>
        <w:t> </w:t>
      </w:r>
      <w:r>
        <w:rPr>
          <w:spacing w:val="-3"/>
          <w:sz w:val="20"/>
        </w:rPr>
        <w:t>MERCADO</w:t>
      </w:r>
    </w:p>
    <w:p>
      <w:pPr>
        <w:pStyle w:val="BodyText"/>
        <w:spacing w:line="280" w:lineRule="auto"/>
        <w:ind w:left="109" w:right="142"/>
        <w:jc w:val="both"/>
      </w:pPr>
      <w:r>
        <w:rPr/>
        <w:t>Com base nos requisitos definidos, foram realizados levantamentos para identificar quais soluções existentes no mercado atendem</w:t>
      </w:r>
      <w:r>
        <w:rPr>
          <w:spacing w:val="1"/>
        </w:rPr>
        <w:t> </w:t>
      </w:r>
      <w:r>
        <w:rPr/>
        <w:t>às necessidades, de modo a alcançar os resultados pretendidos com os respectivos preços estimados, levando-se em conta aspectos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economicidade,</w:t>
      </w:r>
      <w:r>
        <w:rPr>
          <w:spacing w:val="-1"/>
        </w:rPr>
        <w:t> </w:t>
      </w:r>
      <w:r>
        <w:rPr/>
        <w:t>eficácia,</w:t>
      </w:r>
      <w:r>
        <w:rPr>
          <w:spacing w:val="-1"/>
        </w:rPr>
        <w:t> </w:t>
      </w:r>
      <w:r>
        <w:rPr/>
        <w:t>eficiência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padronização.</w:t>
      </w:r>
    </w:p>
    <w:p>
      <w:pPr>
        <w:pStyle w:val="BodyText"/>
        <w:spacing w:line="280" w:lineRule="auto" w:before="3"/>
        <w:ind w:left="109" w:right="142"/>
        <w:jc w:val="both"/>
      </w:pPr>
      <w:r>
        <w:rPr/>
        <w:t>Dentro do presente estudo, foram analisados processos de contratações semelhantes feitas por outros órgãos e entidades, por meio</w:t>
      </w:r>
      <w:r>
        <w:rPr>
          <w:spacing w:val="1"/>
        </w:rPr>
        <w:t> </w:t>
      </w:r>
      <w:r>
        <w:rPr/>
        <w:t>de consultas a outros editais, com a finalidade de identificar a existência de novas metodologias, tecnologias ou inovações que</w:t>
      </w:r>
      <w:r>
        <w:rPr>
          <w:spacing w:val="1"/>
        </w:rPr>
        <w:t> </w:t>
      </w:r>
      <w:r>
        <w:rPr/>
        <w:t>melhor</w:t>
      </w:r>
      <w:r>
        <w:rPr>
          <w:spacing w:val="-1"/>
        </w:rPr>
        <w:t> </w:t>
      </w:r>
      <w:r>
        <w:rPr/>
        <w:t>atendessem</w:t>
      </w:r>
      <w:r>
        <w:rPr>
          <w:spacing w:val="-1"/>
        </w:rPr>
        <w:t> </w:t>
      </w:r>
      <w:r>
        <w:rPr/>
        <w:t>às</w:t>
      </w:r>
      <w:r>
        <w:rPr>
          <w:spacing w:val="-1"/>
        </w:rPr>
        <w:t> </w:t>
      </w:r>
      <w:r>
        <w:rPr/>
        <w:t>necessidades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HUPE.</w:t>
      </w:r>
    </w:p>
    <w:p>
      <w:pPr>
        <w:pStyle w:val="BodyText"/>
        <w:spacing w:line="280" w:lineRule="auto" w:before="3"/>
        <w:ind w:left="109" w:right="142"/>
        <w:jc w:val="both"/>
      </w:pPr>
      <w:r>
        <w:rPr/>
        <w:t>Na aquisição em tela não foram identificadas situações específicas ou casos de complexidade técnica do objeto, que pudessem</w:t>
      </w:r>
      <w:r>
        <w:rPr>
          <w:spacing w:val="1"/>
        </w:rPr>
        <w:t> </w:t>
      </w:r>
      <w:r>
        <w:rPr/>
        <w:t>promover a realização de audiência pública para coleta de contribuições a fim de definir a solução mais adequada visando preservar</w:t>
      </w:r>
      <w:r>
        <w:rPr>
          <w:spacing w:val="-47"/>
        </w:rPr>
        <w:t> </w:t>
      </w:r>
      <w:r>
        <w:rPr/>
        <w:t>a</w:t>
      </w:r>
      <w:r>
        <w:rPr>
          <w:spacing w:val="-1"/>
        </w:rPr>
        <w:t> </w:t>
      </w:r>
      <w:r>
        <w:rPr/>
        <w:t>relação</w:t>
      </w:r>
      <w:r>
        <w:rPr>
          <w:spacing w:val="-1"/>
        </w:rPr>
        <w:t> </w:t>
      </w:r>
      <w:r>
        <w:rPr/>
        <w:t>custo-benefício,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face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itens</w:t>
      </w:r>
      <w:r>
        <w:rPr>
          <w:spacing w:val="-1"/>
        </w:rPr>
        <w:t> </w:t>
      </w:r>
      <w:r>
        <w:rPr/>
        <w:t>serem</w:t>
      </w:r>
      <w:r>
        <w:rPr>
          <w:spacing w:val="-1"/>
        </w:rPr>
        <w:t> </w:t>
      </w:r>
      <w:r>
        <w:rPr/>
        <w:t>considerados</w:t>
      </w:r>
      <w:r>
        <w:rPr>
          <w:spacing w:val="-1"/>
        </w:rPr>
        <w:t> </w:t>
      </w:r>
      <w:r>
        <w:rPr/>
        <w:t>bens</w:t>
      </w:r>
      <w:r>
        <w:rPr>
          <w:spacing w:val="-1"/>
        </w:rPr>
        <w:t> </w:t>
      </w:r>
      <w:r>
        <w:rPr/>
        <w:t>comuns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fornecimento</w:t>
      </w:r>
      <w:r>
        <w:rPr>
          <w:spacing w:val="-1"/>
        </w:rPr>
        <w:t> </w:t>
      </w:r>
      <w:r>
        <w:rPr/>
        <w:t>contínuo.</w:t>
      </w:r>
    </w:p>
    <w:p>
      <w:pPr>
        <w:pStyle w:val="BodyText"/>
        <w:spacing w:before="8"/>
        <w:rPr>
          <w:sz w:val="23"/>
        </w:rPr>
      </w:pPr>
    </w:p>
    <w:p>
      <w:pPr>
        <w:pStyle w:val="ListParagraph"/>
        <w:numPr>
          <w:ilvl w:val="1"/>
          <w:numId w:val="62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  <w:rPr>
          <w:sz w:val="20"/>
        </w:rPr>
      </w:pPr>
      <w:r>
        <w:rPr>
          <w:sz w:val="20"/>
        </w:rPr>
        <w:t>INSTITUCIONAL</w:t>
      </w:r>
      <w:r>
        <w:rPr>
          <w:spacing w:val="-8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LEGAL</w:t>
      </w:r>
    </w:p>
    <w:p>
      <w:pPr>
        <w:pStyle w:val="BodyText"/>
        <w:spacing w:line="280" w:lineRule="auto"/>
        <w:ind w:left="109" w:right="142"/>
        <w:jc w:val="both"/>
      </w:pPr>
      <w:r>
        <w:rPr/>
        <w:t>A condução do processo de aquisição dos materiais de que trata este estudo preliminar - classificados como bens comuns, nos</w:t>
      </w:r>
      <w:r>
        <w:rPr>
          <w:spacing w:val="1"/>
        </w:rPr>
        <w:t> </w:t>
      </w:r>
      <w:r>
        <w:rPr/>
        <w:t>termos do Art. 6º inciso XIII da Lei nº 14.133, de 1º de abril de 2021 - deve seguir, minimamente, as normativas gerais para</w:t>
      </w:r>
      <w:r>
        <w:rPr>
          <w:spacing w:val="1"/>
        </w:rPr>
        <w:t> </w:t>
      </w:r>
      <w:r>
        <w:rPr/>
        <w:t>aquisição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bens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serviços</w:t>
      </w:r>
      <w:r>
        <w:rPr>
          <w:spacing w:val="-1"/>
        </w:rPr>
        <w:t> </w:t>
      </w:r>
      <w:r>
        <w:rPr/>
        <w:t>abaixo</w:t>
      </w:r>
      <w:r>
        <w:rPr>
          <w:spacing w:val="-1"/>
        </w:rPr>
        <w:t> </w:t>
      </w:r>
      <w:r>
        <w:rPr/>
        <w:t>elencadas.</w:t>
      </w:r>
    </w:p>
    <w:p>
      <w:pPr>
        <w:pStyle w:val="ListParagraph"/>
        <w:numPr>
          <w:ilvl w:val="0"/>
          <w:numId w:val="63"/>
        </w:numPr>
        <w:tabs>
          <w:tab w:pos="203" w:val="left" w:leader="none"/>
        </w:tabs>
        <w:spacing w:line="278" w:lineRule="auto" w:before="0" w:after="0"/>
        <w:ind w:left="109" w:right="142" w:firstLine="0"/>
        <w:jc w:val="left"/>
        <w:rPr>
          <w:sz w:val="20"/>
        </w:rPr>
      </w:pPr>
      <w:r>
        <w:rPr>
          <w:sz w:val="20"/>
        </w:rPr>
        <w:t>Lei</w:t>
      </w:r>
      <w:r>
        <w:rPr>
          <w:spacing w:val="17"/>
          <w:sz w:val="20"/>
        </w:rPr>
        <w:t> </w:t>
      </w:r>
      <w:r>
        <w:rPr>
          <w:sz w:val="20"/>
        </w:rPr>
        <w:t>nº</w:t>
      </w:r>
      <w:r>
        <w:rPr>
          <w:spacing w:val="17"/>
          <w:sz w:val="20"/>
        </w:rPr>
        <w:t> </w:t>
      </w:r>
      <w:r>
        <w:rPr>
          <w:sz w:val="20"/>
        </w:rPr>
        <w:t>14.133,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01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abril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2021,</w:t>
      </w:r>
      <w:r>
        <w:rPr>
          <w:spacing w:val="17"/>
          <w:sz w:val="20"/>
        </w:rPr>
        <w:t> </w:t>
      </w:r>
      <w:r>
        <w:rPr>
          <w:sz w:val="20"/>
        </w:rPr>
        <w:t>que</w:t>
      </w:r>
      <w:r>
        <w:rPr>
          <w:spacing w:val="17"/>
          <w:sz w:val="20"/>
        </w:rPr>
        <w:t> </w:t>
      </w:r>
      <w:r>
        <w:rPr>
          <w:sz w:val="20"/>
        </w:rPr>
        <w:t>estabelece</w:t>
      </w:r>
      <w:r>
        <w:rPr>
          <w:spacing w:val="17"/>
          <w:sz w:val="20"/>
        </w:rPr>
        <w:t> </w:t>
      </w:r>
      <w:r>
        <w:rPr>
          <w:sz w:val="20"/>
        </w:rPr>
        <w:t>normas</w:t>
      </w:r>
      <w:r>
        <w:rPr>
          <w:spacing w:val="17"/>
          <w:sz w:val="20"/>
        </w:rPr>
        <w:t> </w:t>
      </w:r>
      <w:r>
        <w:rPr>
          <w:sz w:val="20"/>
        </w:rPr>
        <w:t>gerais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licitação</w:t>
      </w:r>
      <w:r>
        <w:rPr>
          <w:spacing w:val="17"/>
          <w:sz w:val="20"/>
        </w:rPr>
        <w:t> </w:t>
      </w:r>
      <w:r>
        <w:rPr>
          <w:sz w:val="20"/>
        </w:rPr>
        <w:t>e</w:t>
      </w:r>
      <w:r>
        <w:rPr>
          <w:spacing w:val="17"/>
          <w:sz w:val="20"/>
        </w:rPr>
        <w:t> </w:t>
      </w:r>
      <w:r>
        <w:rPr>
          <w:sz w:val="20"/>
        </w:rPr>
        <w:t>contratação</w:t>
      </w:r>
      <w:r>
        <w:rPr>
          <w:spacing w:val="17"/>
          <w:sz w:val="20"/>
        </w:rPr>
        <w:t> </w:t>
      </w:r>
      <w:r>
        <w:rPr>
          <w:sz w:val="20"/>
        </w:rPr>
        <w:t>para</w:t>
      </w:r>
      <w:r>
        <w:rPr>
          <w:spacing w:val="17"/>
          <w:sz w:val="20"/>
        </w:rPr>
        <w:t> </w:t>
      </w:r>
      <w:r>
        <w:rPr>
          <w:sz w:val="20"/>
        </w:rPr>
        <w:t>as</w:t>
      </w:r>
      <w:r>
        <w:rPr>
          <w:spacing w:val="6"/>
          <w:sz w:val="20"/>
        </w:rPr>
        <w:t> </w:t>
      </w:r>
      <w:r>
        <w:rPr>
          <w:sz w:val="20"/>
        </w:rPr>
        <w:t>Administrações</w:t>
      </w:r>
      <w:r>
        <w:rPr>
          <w:spacing w:val="17"/>
          <w:sz w:val="20"/>
        </w:rPr>
        <w:t> </w:t>
      </w:r>
      <w:r>
        <w:rPr>
          <w:sz w:val="20"/>
        </w:rPr>
        <w:t>Públicas</w:t>
      </w:r>
      <w:r>
        <w:rPr>
          <w:spacing w:val="-47"/>
          <w:sz w:val="20"/>
        </w:rPr>
        <w:t> </w:t>
      </w:r>
      <w:r>
        <w:rPr>
          <w:sz w:val="20"/>
        </w:rPr>
        <w:t>diretas,</w:t>
      </w:r>
      <w:r>
        <w:rPr>
          <w:spacing w:val="-1"/>
          <w:sz w:val="20"/>
        </w:rPr>
        <w:t> </w:t>
      </w:r>
      <w:r>
        <w:rPr>
          <w:sz w:val="20"/>
        </w:rPr>
        <w:t>autárquicas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fundacionais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União,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Estados,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Distrito</w:t>
      </w:r>
      <w:r>
        <w:rPr>
          <w:spacing w:val="-1"/>
          <w:sz w:val="20"/>
        </w:rPr>
        <w:t> </w:t>
      </w:r>
      <w:r>
        <w:rPr>
          <w:sz w:val="20"/>
        </w:rPr>
        <w:t>Federal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Municípios;</w:t>
      </w:r>
    </w:p>
    <w:p>
      <w:pPr>
        <w:pStyle w:val="ListParagraph"/>
        <w:numPr>
          <w:ilvl w:val="0"/>
          <w:numId w:val="63"/>
        </w:numPr>
        <w:tabs>
          <w:tab w:pos="203" w:val="left" w:leader="none"/>
        </w:tabs>
        <w:spacing w:line="234" w:lineRule="exact" w:before="0" w:after="0"/>
        <w:ind w:left="202" w:right="0" w:hanging="94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11.317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29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dezembro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2022,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atualiza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valores</w:t>
      </w:r>
      <w:r>
        <w:rPr>
          <w:spacing w:val="-2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2021;</w:t>
      </w:r>
    </w:p>
    <w:p>
      <w:pPr>
        <w:pStyle w:val="ListParagraph"/>
        <w:numPr>
          <w:ilvl w:val="0"/>
          <w:numId w:val="63"/>
        </w:numPr>
        <w:tabs>
          <w:tab w:pos="203" w:val="left" w:leader="none"/>
        </w:tabs>
        <w:spacing w:line="278" w:lineRule="auto" w:before="13" w:after="0"/>
        <w:ind w:left="109" w:right="142" w:firstLine="0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3"/>
          <w:sz w:val="20"/>
        </w:rPr>
        <w:t> </w:t>
      </w:r>
      <w:r>
        <w:rPr>
          <w:sz w:val="20"/>
        </w:rPr>
        <w:t>nº</w:t>
      </w:r>
      <w:r>
        <w:rPr>
          <w:spacing w:val="4"/>
          <w:sz w:val="20"/>
        </w:rPr>
        <w:t> </w:t>
      </w:r>
      <w:r>
        <w:rPr>
          <w:sz w:val="20"/>
        </w:rPr>
        <w:t>11.462,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31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março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2023,</w:t>
      </w:r>
      <w:r>
        <w:rPr>
          <w:spacing w:val="4"/>
          <w:sz w:val="20"/>
        </w:rPr>
        <w:t> </w:t>
      </w:r>
      <w:r>
        <w:rPr>
          <w:sz w:val="20"/>
        </w:rPr>
        <w:t>que</w:t>
      </w:r>
      <w:r>
        <w:rPr>
          <w:spacing w:val="3"/>
          <w:sz w:val="20"/>
        </w:rPr>
        <w:t> </w:t>
      </w:r>
      <w:r>
        <w:rPr>
          <w:sz w:val="20"/>
        </w:rPr>
        <w:t>regulamenta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Sistema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Registro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Preços</w:t>
      </w:r>
      <w:r>
        <w:rPr>
          <w:spacing w:val="4"/>
          <w:sz w:val="20"/>
        </w:rPr>
        <w:t> </w:t>
      </w:r>
      <w:r>
        <w:rPr>
          <w:sz w:val="20"/>
        </w:rPr>
        <w:t>previsto</w:t>
      </w:r>
      <w:r>
        <w:rPr>
          <w:spacing w:val="4"/>
          <w:sz w:val="20"/>
        </w:rPr>
        <w:t> </w:t>
      </w:r>
      <w:r>
        <w:rPr>
          <w:sz w:val="20"/>
        </w:rPr>
        <w:t>nos</w:t>
      </w:r>
      <w:r>
        <w:rPr>
          <w:spacing w:val="4"/>
          <w:sz w:val="20"/>
        </w:rPr>
        <w:t> </w:t>
      </w:r>
      <w:r>
        <w:rPr>
          <w:sz w:val="20"/>
        </w:rPr>
        <w:t>art.</w:t>
      </w:r>
      <w:r>
        <w:rPr>
          <w:spacing w:val="3"/>
          <w:sz w:val="20"/>
        </w:rPr>
        <w:t> </w:t>
      </w:r>
      <w:r>
        <w:rPr>
          <w:sz w:val="20"/>
        </w:rPr>
        <w:t>82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art.</w:t>
      </w:r>
      <w:r>
        <w:rPr>
          <w:spacing w:val="3"/>
          <w:sz w:val="20"/>
        </w:rPr>
        <w:t> </w:t>
      </w:r>
      <w:r>
        <w:rPr>
          <w:sz w:val="20"/>
        </w:rPr>
        <w:t>86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Lei</w:t>
      </w:r>
      <w:r>
        <w:rPr>
          <w:spacing w:val="-47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2021;</w:t>
      </w:r>
    </w:p>
    <w:p>
      <w:pPr>
        <w:pStyle w:val="ListParagraph"/>
        <w:numPr>
          <w:ilvl w:val="0"/>
          <w:numId w:val="63"/>
        </w:numPr>
        <w:tabs>
          <w:tab w:pos="203" w:val="left" w:leader="none"/>
        </w:tabs>
        <w:spacing w:line="278" w:lineRule="auto" w:before="0" w:after="0"/>
        <w:ind w:left="109" w:right="142" w:firstLine="0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2"/>
          <w:sz w:val="20"/>
        </w:rPr>
        <w:t> </w:t>
      </w:r>
      <w:r>
        <w:rPr>
          <w:sz w:val="20"/>
        </w:rPr>
        <w:t>nº</w:t>
      </w:r>
      <w:r>
        <w:rPr>
          <w:spacing w:val="2"/>
          <w:sz w:val="20"/>
        </w:rPr>
        <w:t> </w:t>
      </w:r>
      <w:r>
        <w:rPr>
          <w:sz w:val="20"/>
        </w:rPr>
        <w:t>48.702,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19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setembro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2023,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estabelece</w:t>
      </w:r>
      <w:r>
        <w:rPr>
          <w:spacing w:val="2"/>
          <w:sz w:val="20"/>
        </w:rPr>
        <w:t> </w:t>
      </w:r>
      <w:r>
        <w:rPr>
          <w:sz w:val="20"/>
        </w:rPr>
        <w:t>procedimentos</w:t>
      </w:r>
      <w:r>
        <w:rPr>
          <w:spacing w:val="2"/>
          <w:sz w:val="20"/>
        </w:rPr>
        <w:t> </w:t>
      </w:r>
      <w:r>
        <w:rPr>
          <w:sz w:val="20"/>
        </w:rPr>
        <w:t>prévios</w:t>
      </w:r>
      <w:r>
        <w:rPr>
          <w:spacing w:val="2"/>
          <w:sz w:val="20"/>
        </w:rPr>
        <w:t> </w:t>
      </w:r>
      <w:r>
        <w:rPr>
          <w:sz w:val="20"/>
        </w:rPr>
        <w:t>à</w:t>
      </w:r>
      <w:r>
        <w:rPr>
          <w:spacing w:val="2"/>
          <w:sz w:val="20"/>
        </w:rPr>
        <w:t> </w:t>
      </w:r>
      <w:r>
        <w:rPr>
          <w:sz w:val="20"/>
        </w:rPr>
        <w:t>realização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registro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preços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adesão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atas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preços,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direta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indireta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Janeiro;</w:t>
      </w:r>
    </w:p>
    <w:p>
      <w:pPr>
        <w:pStyle w:val="ListParagraph"/>
        <w:numPr>
          <w:ilvl w:val="0"/>
          <w:numId w:val="63"/>
        </w:numPr>
        <w:tabs>
          <w:tab w:pos="203" w:val="left" w:leader="none"/>
        </w:tabs>
        <w:spacing w:line="278" w:lineRule="auto" w:before="0" w:after="0"/>
        <w:ind w:left="109" w:right="142" w:firstLine="0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7"/>
          <w:sz w:val="20"/>
        </w:rPr>
        <w:t> </w:t>
      </w:r>
      <w:r>
        <w:rPr>
          <w:sz w:val="20"/>
        </w:rPr>
        <w:t>nº</w:t>
      </w:r>
      <w:r>
        <w:rPr>
          <w:spacing w:val="7"/>
          <w:sz w:val="20"/>
        </w:rPr>
        <w:t> </w:t>
      </w:r>
      <w:r>
        <w:rPr>
          <w:sz w:val="20"/>
        </w:rPr>
        <w:t>48.778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30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outubro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2023,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regulamenta</w:t>
      </w:r>
      <w:r>
        <w:rPr>
          <w:spacing w:val="7"/>
          <w:sz w:val="20"/>
        </w:rPr>
        <w:t> </w:t>
      </w:r>
      <w:r>
        <w:rPr>
          <w:sz w:val="20"/>
        </w:rPr>
        <w:t>as</w:t>
      </w:r>
      <w:r>
        <w:rPr>
          <w:spacing w:val="7"/>
          <w:sz w:val="20"/>
        </w:rPr>
        <w:t> </w:t>
      </w:r>
      <w:r>
        <w:rPr>
          <w:sz w:val="20"/>
        </w:rPr>
        <w:t>licitações</w:t>
      </w:r>
      <w:r>
        <w:rPr>
          <w:spacing w:val="7"/>
          <w:sz w:val="20"/>
        </w:rPr>
        <w:t> </w:t>
      </w:r>
      <w:r>
        <w:rPr>
          <w:sz w:val="20"/>
        </w:rPr>
        <w:t>pelos</w:t>
      </w:r>
      <w:r>
        <w:rPr>
          <w:spacing w:val="7"/>
          <w:sz w:val="20"/>
        </w:rPr>
        <w:t> </w:t>
      </w:r>
      <w:r>
        <w:rPr>
          <w:sz w:val="20"/>
        </w:rPr>
        <w:t>critérios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julgamento</w:t>
      </w:r>
      <w:r>
        <w:rPr>
          <w:spacing w:val="7"/>
          <w:sz w:val="20"/>
        </w:rPr>
        <w:t> </w:t>
      </w:r>
      <w:r>
        <w:rPr>
          <w:sz w:val="20"/>
        </w:rPr>
        <w:t>por</w:t>
      </w:r>
      <w:r>
        <w:rPr>
          <w:spacing w:val="7"/>
          <w:sz w:val="20"/>
        </w:rPr>
        <w:t> </w:t>
      </w:r>
      <w:r>
        <w:rPr>
          <w:sz w:val="20"/>
        </w:rPr>
        <w:t>menor</w:t>
      </w:r>
      <w:r>
        <w:rPr>
          <w:spacing w:val="7"/>
          <w:sz w:val="20"/>
        </w:rPr>
        <w:t> </w:t>
      </w:r>
      <w:r>
        <w:rPr>
          <w:sz w:val="20"/>
        </w:rPr>
        <w:t>preço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por</w:t>
      </w:r>
      <w:r>
        <w:rPr>
          <w:spacing w:val="-47"/>
          <w:sz w:val="20"/>
        </w:rPr>
        <w:t> </w:t>
      </w:r>
      <w:r>
        <w:rPr>
          <w:sz w:val="20"/>
        </w:rPr>
        <w:t>maior</w:t>
      </w:r>
      <w:r>
        <w:rPr>
          <w:spacing w:val="-1"/>
          <w:sz w:val="20"/>
        </w:rPr>
        <w:t> </w:t>
      </w:r>
      <w:r>
        <w:rPr>
          <w:sz w:val="20"/>
        </w:rPr>
        <w:t>desconto,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12"/>
          <w:sz w:val="20"/>
        </w:rPr>
        <w:t> </w:t>
      </w:r>
      <w:r>
        <w:rPr>
          <w:sz w:val="20"/>
        </w:rPr>
        <w:t>Autarquica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Fundacional;</w:t>
      </w:r>
    </w:p>
    <w:p>
      <w:pPr>
        <w:pStyle w:val="ListParagraph"/>
        <w:numPr>
          <w:ilvl w:val="0"/>
          <w:numId w:val="63"/>
        </w:numPr>
        <w:tabs>
          <w:tab w:pos="203" w:val="left" w:leader="none"/>
        </w:tabs>
        <w:spacing w:line="278" w:lineRule="auto" w:before="0" w:after="0"/>
        <w:ind w:left="109" w:right="142" w:firstLine="0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7"/>
          <w:sz w:val="20"/>
        </w:rPr>
        <w:t> </w:t>
      </w:r>
      <w:r>
        <w:rPr>
          <w:sz w:val="20"/>
        </w:rPr>
        <w:t>nº</w:t>
      </w:r>
      <w:r>
        <w:rPr>
          <w:spacing w:val="7"/>
          <w:sz w:val="20"/>
        </w:rPr>
        <w:t> </w:t>
      </w:r>
      <w:r>
        <w:rPr>
          <w:sz w:val="20"/>
        </w:rPr>
        <w:t>48.816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24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novembro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2023,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regulamenta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fase</w:t>
      </w:r>
      <w:r>
        <w:rPr>
          <w:spacing w:val="7"/>
          <w:sz w:val="20"/>
        </w:rPr>
        <w:t> </w:t>
      </w:r>
      <w:r>
        <w:rPr>
          <w:sz w:val="20"/>
        </w:rPr>
        <w:t>preparatória</w:t>
      </w:r>
      <w:r>
        <w:rPr>
          <w:spacing w:val="7"/>
          <w:sz w:val="20"/>
        </w:rPr>
        <w:t> </w:t>
      </w:r>
      <w:r>
        <w:rPr>
          <w:sz w:val="20"/>
        </w:rPr>
        <w:t>das</w:t>
      </w:r>
      <w:r>
        <w:rPr>
          <w:spacing w:val="7"/>
          <w:sz w:val="20"/>
        </w:rPr>
        <w:t> </w:t>
      </w:r>
      <w:r>
        <w:rPr>
          <w:sz w:val="20"/>
        </w:rPr>
        <w:t>contratações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âmbito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estado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Rio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Janeiro;</w:t>
      </w:r>
    </w:p>
    <w:p>
      <w:pPr>
        <w:pStyle w:val="ListParagraph"/>
        <w:numPr>
          <w:ilvl w:val="0"/>
          <w:numId w:val="63"/>
        </w:numPr>
        <w:tabs>
          <w:tab w:pos="203" w:val="left" w:leader="none"/>
        </w:tabs>
        <w:spacing w:line="278" w:lineRule="auto" w:before="0" w:after="0"/>
        <w:ind w:left="109" w:right="142" w:firstLine="0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46"/>
          <w:sz w:val="20"/>
        </w:rPr>
        <w:t> </w:t>
      </w:r>
      <w:r>
        <w:rPr>
          <w:sz w:val="20"/>
        </w:rPr>
        <w:t>nº</w:t>
      </w:r>
      <w:r>
        <w:rPr>
          <w:spacing w:val="47"/>
          <w:sz w:val="20"/>
        </w:rPr>
        <w:t> </w:t>
      </w:r>
      <w:r>
        <w:rPr>
          <w:sz w:val="20"/>
        </w:rPr>
        <w:t>48.843</w:t>
      </w:r>
      <w:r>
        <w:rPr>
          <w:spacing w:val="47"/>
          <w:sz w:val="20"/>
        </w:rPr>
        <w:t> </w:t>
      </w:r>
      <w:r>
        <w:rPr>
          <w:sz w:val="20"/>
        </w:rPr>
        <w:t>de</w:t>
      </w:r>
      <w:r>
        <w:rPr>
          <w:spacing w:val="47"/>
          <w:sz w:val="20"/>
        </w:rPr>
        <w:t> </w:t>
      </w:r>
      <w:r>
        <w:rPr>
          <w:sz w:val="20"/>
        </w:rPr>
        <w:t>13</w:t>
      </w:r>
      <w:r>
        <w:rPr>
          <w:spacing w:val="47"/>
          <w:sz w:val="20"/>
        </w:rPr>
        <w:t> </w:t>
      </w:r>
      <w:r>
        <w:rPr>
          <w:sz w:val="20"/>
        </w:rPr>
        <w:t>de</w:t>
      </w:r>
      <w:r>
        <w:rPr>
          <w:spacing w:val="47"/>
          <w:sz w:val="20"/>
        </w:rPr>
        <w:t> </w:t>
      </w:r>
      <w:r>
        <w:rPr>
          <w:sz w:val="20"/>
        </w:rPr>
        <w:t>dezembro</w:t>
      </w:r>
      <w:r>
        <w:rPr>
          <w:spacing w:val="47"/>
          <w:sz w:val="20"/>
        </w:rPr>
        <w:t> </w:t>
      </w:r>
      <w:r>
        <w:rPr>
          <w:sz w:val="20"/>
        </w:rPr>
        <w:t>de</w:t>
      </w:r>
      <w:r>
        <w:rPr>
          <w:spacing w:val="47"/>
          <w:sz w:val="20"/>
        </w:rPr>
        <w:t> </w:t>
      </w:r>
      <w:r>
        <w:rPr>
          <w:sz w:val="20"/>
        </w:rPr>
        <w:t>2023,</w:t>
      </w:r>
      <w:r>
        <w:rPr>
          <w:spacing w:val="47"/>
          <w:sz w:val="20"/>
        </w:rPr>
        <w:t> </w:t>
      </w:r>
      <w:r>
        <w:rPr>
          <w:sz w:val="20"/>
        </w:rPr>
        <w:t>que</w:t>
      </w:r>
      <w:r>
        <w:rPr>
          <w:spacing w:val="47"/>
          <w:sz w:val="20"/>
        </w:rPr>
        <w:t> </w:t>
      </w:r>
      <w:r>
        <w:rPr>
          <w:sz w:val="20"/>
        </w:rPr>
        <w:t>regulamenta</w:t>
      </w:r>
      <w:r>
        <w:rPr>
          <w:spacing w:val="47"/>
          <w:sz w:val="20"/>
        </w:rPr>
        <w:t> </w:t>
      </w:r>
      <w:r>
        <w:rPr>
          <w:sz w:val="20"/>
        </w:rPr>
        <w:t>o</w:t>
      </w:r>
      <w:r>
        <w:rPr>
          <w:spacing w:val="47"/>
          <w:sz w:val="20"/>
        </w:rPr>
        <w:t> </w:t>
      </w:r>
      <w:r>
        <w:rPr>
          <w:sz w:val="20"/>
        </w:rPr>
        <w:t>Sistema</w:t>
      </w:r>
      <w:r>
        <w:rPr>
          <w:spacing w:val="46"/>
          <w:sz w:val="20"/>
        </w:rPr>
        <w:t> </w:t>
      </w:r>
      <w:r>
        <w:rPr>
          <w:sz w:val="20"/>
        </w:rPr>
        <w:t>de</w:t>
      </w:r>
      <w:r>
        <w:rPr>
          <w:spacing w:val="47"/>
          <w:sz w:val="20"/>
        </w:rPr>
        <w:t> </w:t>
      </w:r>
      <w:r>
        <w:rPr>
          <w:sz w:val="20"/>
        </w:rPr>
        <w:t>Registro</w:t>
      </w:r>
      <w:r>
        <w:rPr>
          <w:spacing w:val="47"/>
          <w:sz w:val="20"/>
        </w:rPr>
        <w:t> </w:t>
      </w:r>
      <w:r>
        <w:rPr>
          <w:sz w:val="20"/>
        </w:rPr>
        <w:t>de</w:t>
      </w:r>
      <w:r>
        <w:rPr>
          <w:spacing w:val="47"/>
          <w:sz w:val="20"/>
        </w:rPr>
        <w:t> </w:t>
      </w:r>
      <w:r>
        <w:rPr>
          <w:sz w:val="20"/>
        </w:rPr>
        <w:t>Preços</w:t>
      </w:r>
      <w:r>
        <w:rPr>
          <w:spacing w:val="47"/>
          <w:sz w:val="20"/>
        </w:rPr>
        <w:t> </w:t>
      </w:r>
      <w:r>
        <w:rPr>
          <w:sz w:val="20"/>
        </w:rPr>
        <w:t>–</w:t>
      </w:r>
      <w:r>
        <w:rPr>
          <w:spacing w:val="47"/>
          <w:sz w:val="20"/>
        </w:rPr>
        <w:t> </w:t>
      </w:r>
      <w:r>
        <w:rPr>
          <w:sz w:val="20"/>
        </w:rPr>
        <w:t>SRP,</w:t>
      </w:r>
      <w:r>
        <w:rPr>
          <w:spacing w:val="47"/>
          <w:sz w:val="20"/>
        </w:rPr>
        <w:t> </w:t>
      </w:r>
      <w:r>
        <w:rPr>
          <w:sz w:val="20"/>
        </w:rPr>
        <w:t>no</w:t>
      </w:r>
      <w:r>
        <w:rPr>
          <w:spacing w:val="47"/>
          <w:sz w:val="20"/>
        </w:rPr>
        <w:t> </w:t>
      </w:r>
      <w:r>
        <w:rPr>
          <w:sz w:val="20"/>
        </w:rPr>
        <w:t>âmbito</w:t>
      </w:r>
      <w:r>
        <w:rPr>
          <w:spacing w:val="47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2"/>
          <w:sz w:val="20"/>
        </w:rPr>
        <w:t> </w:t>
      </w:r>
      <w:r>
        <w:rPr>
          <w:sz w:val="20"/>
        </w:rPr>
        <w:t>Autárquica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Fundacional;</w:t>
      </w:r>
    </w:p>
    <w:p>
      <w:pPr>
        <w:pStyle w:val="ListParagraph"/>
        <w:numPr>
          <w:ilvl w:val="0"/>
          <w:numId w:val="63"/>
        </w:numPr>
        <w:tabs>
          <w:tab w:pos="203" w:val="left" w:leader="none"/>
        </w:tabs>
        <w:spacing w:line="278" w:lineRule="auto" w:before="0" w:after="0"/>
        <w:ind w:left="109" w:right="142" w:firstLine="0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5"/>
          <w:sz w:val="20"/>
        </w:rPr>
        <w:t> </w:t>
      </w:r>
      <w:r>
        <w:rPr>
          <w:sz w:val="20"/>
        </w:rPr>
        <w:t>nº</w:t>
      </w:r>
      <w:r>
        <w:rPr>
          <w:spacing w:val="5"/>
          <w:sz w:val="20"/>
        </w:rPr>
        <w:t> </w:t>
      </w:r>
      <w:r>
        <w:rPr>
          <w:sz w:val="20"/>
        </w:rPr>
        <w:t>46.750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27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agosto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2019,</w:t>
      </w:r>
      <w:r>
        <w:rPr>
          <w:spacing w:val="5"/>
          <w:sz w:val="20"/>
        </w:rPr>
        <w:t> </w:t>
      </w:r>
      <w:r>
        <w:rPr>
          <w:sz w:val="20"/>
        </w:rPr>
        <w:t>que</w:t>
      </w:r>
      <w:r>
        <w:rPr>
          <w:spacing w:val="5"/>
          <w:sz w:val="20"/>
        </w:rPr>
        <w:t> </w:t>
      </w:r>
      <w:r>
        <w:rPr>
          <w:sz w:val="20"/>
        </w:rPr>
        <w:t>regulamenta</w:t>
      </w:r>
      <w:r>
        <w:rPr>
          <w:spacing w:val="5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cadastro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fornecedores</w:t>
      </w:r>
      <w:r>
        <w:rPr>
          <w:spacing w:val="5"/>
          <w:sz w:val="20"/>
        </w:rPr>
        <w:t> </w:t>
      </w:r>
      <w:r>
        <w:rPr>
          <w:sz w:val="20"/>
        </w:rPr>
        <w:t>no</w:t>
      </w:r>
      <w:r>
        <w:rPr>
          <w:spacing w:val="5"/>
          <w:sz w:val="20"/>
        </w:rPr>
        <w:t> </w:t>
      </w:r>
      <w:r>
        <w:rPr>
          <w:sz w:val="20"/>
        </w:rPr>
        <w:t>âmbito</w:t>
      </w:r>
      <w:r>
        <w:rPr>
          <w:spacing w:val="5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poder</w:t>
      </w:r>
      <w:r>
        <w:rPr>
          <w:spacing w:val="5"/>
          <w:sz w:val="20"/>
        </w:rPr>
        <w:t> </w:t>
      </w:r>
      <w:r>
        <w:rPr>
          <w:sz w:val="20"/>
        </w:rPr>
        <w:t>executivo</w:t>
      </w:r>
      <w:r>
        <w:rPr>
          <w:spacing w:val="5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Estado</w:t>
      </w:r>
      <w:r>
        <w:rPr>
          <w:spacing w:val="-47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Janeiro;</w:t>
      </w:r>
    </w:p>
    <w:p>
      <w:pPr>
        <w:pStyle w:val="ListParagraph"/>
        <w:numPr>
          <w:ilvl w:val="0"/>
          <w:numId w:val="63"/>
        </w:numPr>
        <w:tabs>
          <w:tab w:pos="203" w:val="left" w:leader="none"/>
        </w:tabs>
        <w:spacing w:line="278" w:lineRule="auto" w:before="0" w:after="0"/>
        <w:ind w:left="109" w:right="142" w:firstLine="0"/>
        <w:jc w:val="left"/>
        <w:rPr>
          <w:sz w:val="20"/>
        </w:rPr>
      </w:pPr>
      <w:r>
        <w:rPr>
          <w:sz w:val="20"/>
        </w:rPr>
        <w:t>Lei</w:t>
      </w:r>
      <w:r>
        <w:rPr>
          <w:spacing w:val="19"/>
          <w:sz w:val="20"/>
        </w:rPr>
        <w:t> </w:t>
      </w:r>
      <w:r>
        <w:rPr>
          <w:sz w:val="20"/>
        </w:rPr>
        <w:t>Estadual</w:t>
      </w:r>
      <w:r>
        <w:rPr>
          <w:spacing w:val="19"/>
          <w:sz w:val="20"/>
        </w:rPr>
        <w:t> </w:t>
      </w:r>
      <w:r>
        <w:rPr>
          <w:sz w:val="20"/>
        </w:rPr>
        <w:t>n°</w:t>
      </w:r>
      <w:r>
        <w:rPr>
          <w:spacing w:val="19"/>
          <w:sz w:val="20"/>
        </w:rPr>
        <w:t> </w:t>
      </w:r>
      <w:r>
        <w:rPr>
          <w:sz w:val="20"/>
        </w:rPr>
        <w:t>7.753,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17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outubro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2017,</w:t>
      </w:r>
      <w:r>
        <w:rPr>
          <w:spacing w:val="19"/>
          <w:sz w:val="20"/>
        </w:rPr>
        <w:t> </w:t>
      </w:r>
      <w:r>
        <w:rPr>
          <w:sz w:val="20"/>
        </w:rPr>
        <w:t>que</w:t>
      </w:r>
      <w:r>
        <w:rPr>
          <w:spacing w:val="19"/>
          <w:sz w:val="20"/>
        </w:rPr>
        <w:t> </w:t>
      </w:r>
      <w:r>
        <w:rPr>
          <w:sz w:val="20"/>
        </w:rPr>
        <w:t>dispõe</w:t>
      </w:r>
      <w:r>
        <w:rPr>
          <w:spacing w:val="19"/>
          <w:sz w:val="20"/>
        </w:rPr>
        <w:t> </w:t>
      </w:r>
      <w:r>
        <w:rPr>
          <w:sz w:val="20"/>
        </w:rPr>
        <w:t>sobre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instituição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programa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integridade</w:t>
      </w:r>
      <w:r>
        <w:rPr>
          <w:spacing w:val="19"/>
          <w:sz w:val="20"/>
        </w:rPr>
        <w:t> </w:t>
      </w:r>
      <w:r>
        <w:rPr>
          <w:sz w:val="20"/>
        </w:rPr>
        <w:t>nas</w:t>
      </w:r>
      <w:r>
        <w:rPr>
          <w:spacing w:val="19"/>
          <w:sz w:val="20"/>
        </w:rPr>
        <w:t> </w:t>
      </w:r>
      <w:r>
        <w:rPr>
          <w:sz w:val="20"/>
        </w:rPr>
        <w:t>empresas</w:t>
      </w:r>
      <w:r>
        <w:rPr>
          <w:spacing w:val="19"/>
          <w:sz w:val="20"/>
        </w:rPr>
        <w:t> </w:t>
      </w:r>
      <w:r>
        <w:rPr>
          <w:sz w:val="20"/>
        </w:rPr>
        <w:t>que</w:t>
      </w:r>
      <w:r>
        <w:rPr>
          <w:spacing w:val="-47"/>
          <w:sz w:val="20"/>
        </w:rPr>
        <w:t> </w:t>
      </w:r>
      <w:r>
        <w:rPr>
          <w:sz w:val="20"/>
        </w:rPr>
        <w:t>contratarem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dá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providencias.</w:t>
      </w:r>
    </w:p>
    <w:p>
      <w:pPr>
        <w:pStyle w:val="BodyText"/>
        <w:spacing w:before="0"/>
        <w:rPr>
          <w:sz w:val="18"/>
        </w:rPr>
      </w:pPr>
    </w:p>
    <w:p>
      <w:pPr>
        <w:pStyle w:val="ListParagraph"/>
        <w:numPr>
          <w:ilvl w:val="0"/>
          <w:numId w:val="62"/>
        </w:numPr>
        <w:tabs>
          <w:tab w:pos="310" w:val="left" w:leader="none"/>
        </w:tabs>
        <w:spacing w:line="240" w:lineRule="auto" w:before="1" w:after="0"/>
        <w:ind w:left="309" w:right="0" w:hanging="201"/>
        <w:jc w:val="left"/>
        <w:rPr>
          <w:sz w:val="20"/>
        </w:rPr>
      </w:pPr>
      <w:r>
        <w:rPr>
          <w:sz w:val="20"/>
        </w:rPr>
        <w:t>DESCRIÇÃO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SOLUÇÃO</w:t>
      </w:r>
    </w:p>
    <w:p>
      <w:pPr>
        <w:pStyle w:val="BodyText"/>
        <w:spacing w:before="10"/>
        <w:rPr>
          <w:sz w:val="24"/>
        </w:rPr>
      </w:pPr>
    </w:p>
    <w:tbl>
      <w:tblPr>
        <w:tblW w:w="0" w:type="auto"/>
        <w:jc w:val="left"/>
        <w:tblInd w:w="15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90"/>
        <w:gridCol w:w="930"/>
        <w:gridCol w:w="975"/>
        <w:gridCol w:w="6210"/>
        <w:gridCol w:w="1140"/>
      </w:tblGrid>
      <w:tr>
        <w:trPr>
          <w:trHeight w:val="329" w:hRule="atLeast"/>
        </w:trPr>
        <w:tc>
          <w:tcPr>
            <w:tcW w:w="690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Item</w:t>
            </w:r>
          </w:p>
        </w:tc>
        <w:tc>
          <w:tcPr>
            <w:tcW w:w="930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Cód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MV</w:t>
            </w:r>
          </w:p>
        </w:tc>
        <w:tc>
          <w:tcPr>
            <w:tcW w:w="975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SIGA</w:t>
            </w:r>
          </w:p>
        </w:tc>
        <w:tc>
          <w:tcPr>
            <w:tcW w:w="6210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Insumo</w:t>
            </w:r>
          </w:p>
        </w:tc>
        <w:tc>
          <w:tcPr>
            <w:tcW w:w="1140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</w:tr>
      <w:tr>
        <w:trPr>
          <w:trHeight w:val="329" w:hRule="atLeast"/>
        </w:trPr>
        <w:tc>
          <w:tcPr>
            <w:tcW w:w="690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30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4240</w:t>
            </w:r>
          </w:p>
        </w:tc>
        <w:tc>
          <w:tcPr>
            <w:tcW w:w="975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22514</w:t>
            </w:r>
          </w:p>
        </w:tc>
        <w:tc>
          <w:tcPr>
            <w:tcW w:w="6210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SONDA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FOLEY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6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C/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BALONETE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GUIA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P/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INTRODUCAO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RN</w:t>
            </w:r>
          </w:p>
        </w:tc>
        <w:tc>
          <w:tcPr>
            <w:tcW w:w="1140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</w:tr>
      <w:tr>
        <w:trPr>
          <w:trHeight w:val="329" w:hRule="atLeast"/>
        </w:trPr>
        <w:tc>
          <w:tcPr>
            <w:tcW w:w="690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30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4277</w:t>
            </w:r>
          </w:p>
        </w:tc>
        <w:tc>
          <w:tcPr>
            <w:tcW w:w="975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68020</w:t>
            </w:r>
          </w:p>
        </w:tc>
        <w:tc>
          <w:tcPr>
            <w:tcW w:w="6210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SONDA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FOLEY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8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2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VIAS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BALAO</w:t>
            </w:r>
          </w:p>
        </w:tc>
        <w:tc>
          <w:tcPr>
            <w:tcW w:w="1140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</w:tr>
      <w:tr>
        <w:trPr>
          <w:trHeight w:val="329" w:hRule="atLeast"/>
        </w:trPr>
        <w:tc>
          <w:tcPr>
            <w:tcW w:w="690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930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22945</w:t>
            </w:r>
          </w:p>
        </w:tc>
        <w:tc>
          <w:tcPr>
            <w:tcW w:w="975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124053</w:t>
            </w:r>
          </w:p>
        </w:tc>
        <w:tc>
          <w:tcPr>
            <w:tcW w:w="6210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pacing w:val="-2"/>
                <w:sz w:val="20"/>
              </w:rPr>
              <w:t>SONDA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1"/>
                <w:sz w:val="20"/>
              </w:rPr>
              <w:t>FOLEY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1"/>
                <w:sz w:val="20"/>
              </w:rPr>
              <w:t>10 2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1"/>
                <w:sz w:val="20"/>
              </w:rPr>
              <w:t>VIAS</w:t>
            </w:r>
            <w:r>
              <w:rPr>
                <w:sz w:val="20"/>
              </w:rPr>
              <w:t> </w:t>
            </w:r>
            <w:r>
              <w:rPr>
                <w:spacing w:val="-1"/>
                <w:sz w:val="20"/>
              </w:rPr>
              <w:t>LATEX</w:t>
            </w:r>
          </w:p>
        </w:tc>
        <w:tc>
          <w:tcPr>
            <w:tcW w:w="1140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</w:tr>
      <w:tr>
        <w:trPr>
          <w:trHeight w:val="329" w:hRule="atLeast"/>
        </w:trPr>
        <w:tc>
          <w:tcPr>
            <w:tcW w:w="690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930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22946</w:t>
            </w:r>
          </w:p>
        </w:tc>
        <w:tc>
          <w:tcPr>
            <w:tcW w:w="975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124054</w:t>
            </w:r>
          </w:p>
        </w:tc>
        <w:tc>
          <w:tcPr>
            <w:tcW w:w="6210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pacing w:val="-2"/>
                <w:sz w:val="20"/>
              </w:rPr>
              <w:t>SONDA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1"/>
                <w:sz w:val="20"/>
              </w:rPr>
              <w:t>FOLEY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1"/>
                <w:sz w:val="20"/>
              </w:rPr>
              <w:t>12 2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1"/>
                <w:sz w:val="20"/>
              </w:rPr>
              <w:t>VIAS</w:t>
            </w:r>
            <w:r>
              <w:rPr>
                <w:sz w:val="20"/>
              </w:rPr>
              <w:t> </w:t>
            </w:r>
            <w:r>
              <w:rPr>
                <w:spacing w:val="-1"/>
                <w:sz w:val="20"/>
              </w:rPr>
              <w:t>LATEX</w:t>
            </w:r>
          </w:p>
        </w:tc>
        <w:tc>
          <w:tcPr>
            <w:tcW w:w="1140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</w:tr>
      <w:tr>
        <w:trPr>
          <w:trHeight w:val="329" w:hRule="atLeast"/>
        </w:trPr>
        <w:tc>
          <w:tcPr>
            <w:tcW w:w="690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930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22947</w:t>
            </w:r>
          </w:p>
        </w:tc>
        <w:tc>
          <w:tcPr>
            <w:tcW w:w="975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124055</w:t>
            </w:r>
          </w:p>
        </w:tc>
        <w:tc>
          <w:tcPr>
            <w:tcW w:w="6210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pacing w:val="-2"/>
                <w:sz w:val="20"/>
              </w:rPr>
              <w:t>SONDA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1"/>
                <w:sz w:val="20"/>
              </w:rPr>
              <w:t>FOLEY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1"/>
                <w:sz w:val="20"/>
              </w:rPr>
              <w:t>14 2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1"/>
                <w:sz w:val="20"/>
              </w:rPr>
              <w:t>VIAS</w:t>
            </w:r>
            <w:r>
              <w:rPr>
                <w:sz w:val="20"/>
              </w:rPr>
              <w:t> </w:t>
            </w:r>
            <w:r>
              <w:rPr>
                <w:spacing w:val="-1"/>
                <w:sz w:val="20"/>
              </w:rPr>
              <w:t>LATEX</w:t>
            </w:r>
          </w:p>
        </w:tc>
        <w:tc>
          <w:tcPr>
            <w:tcW w:w="1140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</w:tr>
    </w:tbl>
    <w:p>
      <w:pPr>
        <w:spacing w:after="0"/>
        <w:rPr>
          <w:sz w:val="20"/>
        </w:rPr>
        <w:sectPr>
          <w:pgSz w:w="11900" w:h="16840"/>
          <w:pgMar w:top="780" w:bottom="280" w:left="580" w:right="520"/>
        </w:sectPr>
      </w:pPr>
    </w:p>
    <w:tbl>
      <w:tblPr>
        <w:tblW w:w="0" w:type="auto"/>
        <w:jc w:val="left"/>
        <w:tblInd w:w="15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90"/>
        <w:gridCol w:w="930"/>
        <w:gridCol w:w="975"/>
        <w:gridCol w:w="6210"/>
        <w:gridCol w:w="1140"/>
      </w:tblGrid>
      <w:tr>
        <w:trPr>
          <w:trHeight w:val="329" w:hRule="atLeast"/>
        </w:trPr>
        <w:tc>
          <w:tcPr>
            <w:tcW w:w="690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930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z w:val="20"/>
              </w:rPr>
              <w:t>22949</w:t>
            </w:r>
          </w:p>
        </w:tc>
        <w:tc>
          <w:tcPr>
            <w:tcW w:w="975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z w:val="20"/>
              </w:rPr>
              <w:t>124057</w:t>
            </w:r>
          </w:p>
        </w:tc>
        <w:tc>
          <w:tcPr>
            <w:tcW w:w="6210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pacing w:val="-2"/>
                <w:sz w:val="20"/>
              </w:rPr>
              <w:t>SONDA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1"/>
                <w:sz w:val="20"/>
              </w:rPr>
              <w:t>FOLEY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1"/>
                <w:sz w:val="20"/>
              </w:rPr>
              <w:t>18 2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1"/>
                <w:sz w:val="20"/>
              </w:rPr>
              <w:t>VIAS</w:t>
            </w:r>
            <w:r>
              <w:rPr>
                <w:sz w:val="20"/>
              </w:rPr>
              <w:t> </w:t>
            </w:r>
            <w:r>
              <w:rPr>
                <w:spacing w:val="-1"/>
                <w:sz w:val="20"/>
              </w:rPr>
              <w:t>LATEX</w:t>
            </w:r>
          </w:p>
        </w:tc>
        <w:tc>
          <w:tcPr>
            <w:tcW w:w="1140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</w:tr>
      <w:tr>
        <w:trPr>
          <w:trHeight w:val="329" w:hRule="atLeast"/>
        </w:trPr>
        <w:tc>
          <w:tcPr>
            <w:tcW w:w="690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930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z w:val="20"/>
              </w:rPr>
              <w:t>22972</w:t>
            </w:r>
          </w:p>
        </w:tc>
        <w:tc>
          <w:tcPr>
            <w:tcW w:w="975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z w:val="20"/>
              </w:rPr>
              <w:t>67763</w:t>
            </w:r>
          </w:p>
        </w:tc>
        <w:tc>
          <w:tcPr>
            <w:tcW w:w="6210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w w:val="95"/>
                <w:sz w:val="20"/>
              </w:rPr>
              <w:t>SONDA</w:t>
            </w:r>
            <w:r>
              <w:rPr>
                <w:spacing w:val="2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ASPIRACAO</w:t>
            </w:r>
            <w:r>
              <w:rPr>
                <w:spacing w:val="38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TRAQUEAL</w:t>
            </w:r>
            <w:r>
              <w:rPr>
                <w:spacing w:val="31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6</w:t>
            </w:r>
            <w:r>
              <w:rPr>
                <w:spacing w:val="43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PLASTICA</w:t>
            </w:r>
          </w:p>
        </w:tc>
        <w:tc>
          <w:tcPr>
            <w:tcW w:w="1140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</w:tr>
      <w:tr>
        <w:trPr>
          <w:trHeight w:val="329" w:hRule="atLeast"/>
        </w:trPr>
        <w:tc>
          <w:tcPr>
            <w:tcW w:w="690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930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z w:val="20"/>
              </w:rPr>
              <w:t>22973</w:t>
            </w:r>
          </w:p>
        </w:tc>
        <w:tc>
          <w:tcPr>
            <w:tcW w:w="975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z w:val="20"/>
              </w:rPr>
              <w:t>67755</w:t>
            </w:r>
          </w:p>
        </w:tc>
        <w:tc>
          <w:tcPr>
            <w:tcW w:w="6210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w w:val="95"/>
                <w:sz w:val="20"/>
              </w:rPr>
              <w:t>SONDA</w:t>
            </w:r>
            <w:r>
              <w:rPr>
                <w:spacing w:val="2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ASPIRACAO</w:t>
            </w:r>
            <w:r>
              <w:rPr>
                <w:spacing w:val="38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TRAQUEAL</w:t>
            </w:r>
            <w:r>
              <w:rPr>
                <w:spacing w:val="31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8</w:t>
            </w:r>
            <w:r>
              <w:rPr>
                <w:spacing w:val="43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PLASTICA</w:t>
            </w:r>
          </w:p>
        </w:tc>
        <w:tc>
          <w:tcPr>
            <w:tcW w:w="1140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</w:tr>
      <w:tr>
        <w:trPr>
          <w:trHeight w:val="329" w:hRule="atLeast"/>
        </w:trPr>
        <w:tc>
          <w:tcPr>
            <w:tcW w:w="690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930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z w:val="20"/>
              </w:rPr>
              <w:t>22966</w:t>
            </w:r>
          </w:p>
        </w:tc>
        <w:tc>
          <w:tcPr>
            <w:tcW w:w="975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z w:val="20"/>
              </w:rPr>
              <w:t>67754</w:t>
            </w:r>
          </w:p>
        </w:tc>
        <w:tc>
          <w:tcPr>
            <w:tcW w:w="6210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w w:val="95"/>
                <w:sz w:val="20"/>
              </w:rPr>
              <w:t>SONDA</w:t>
            </w:r>
            <w:r>
              <w:rPr>
                <w:spacing w:val="3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ASPIRACAO</w:t>
            </w:r>
            <w:r>
              <w:rPr>
                <w:spacing w:val="39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TRAQUEAL</w:t>
            </w:r>
            <w:r>
              <w:rPr>
                <w:spacing w:val="31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10</w:t>
            </w:r>
            <w:r>
              <w:rPr>
                <w:spacing w:val="45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PLASTICA</w:t>
            </w:r>
          </w:p>
        </w:tc>
        <w:tc>
          <w:tcPr>
            <w:tcW w:w="1140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</w:tr>
      <w:tr>
        <w:trPr>
          <w:trHeight w:val="329" w:hRule="atLeast"/>
        </w:trPr>
        <w:tc>
          <w:tcPr>
            <w:tcW w:w="690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30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z w:val="20"/>
              </w:rPr>
              <w:t>22967</w:t>
            </w:r>
          </w:p>
        </w:tc>
        <w:tc>
          <w:tcPr>
            <w:tcW w:w="975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z w:val="20"/>
              </w:rPr>
              <w:t>63688</w:t>
            </w:r>
          </w:p>
        </w:tc>
        <w:tc>
          <w:tcPr>
            <w:tcW w:w="6210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w w:val="95"/>
                <w:sz w:val="20"/>
              </w:rPr>
              <w:t>SONDA</w:t>
            </w:r>
            <w:r>
              <w:rPr>
                <w:spacing w:val="3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ASPIRACAO</w:t>
            </w:r>
            <w:r>
              <w:rPr>
                <w:spacing w:val="39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TRAQUEAL</w:t>
            </w:r>
            <w:r>
              <w:rPr>
                <w:spacing w:val="31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12</w:t>
            </w:r>
            <w:r>
              <w:rPr>
                <w:spacing w:val="45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PLASTICA</w:t>
            </w:r>
          </w:p>
        </w:tc>
        <w:tc>
          <w:tcPr>
            <w:tcW w:w="1140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</w:tr>
      <w:tr>
        <w:trPr>
          <w:trHeight w:val="329" w:hRule="atLeast"/>
        </w:trPr>
        <w:tc>
          <w:tcPr>
            <w:tcW w:w="690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930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z w:val="20"/>
              </w:rPr>
              <w:t>22968</w:t>
            </w:r>
          </w:p>
        </w:tc>
        <w:tc>
          <w:tcPr>
            <w:tcW w:w="975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z w:val="20"/>
              </w:rPr>
              <w:t>67753</w:t>
            </w:r>
          </w:p>
        </w:tc>
        <w:tc>
          <w:tcPr>
            <w:tcW w:w="6210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w w:val="95"/>
                <w:sz w:val="20"/>
              </w:rPr>
              <w:t>SONDA</w:t>
            </w:r>
            <w:r>
              <w:rPr>
                <w:spacing w:val="3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ASPIRACAO</w:t>
            </w:r>
            <w:r>
              <w:rPr>
                <w:spacing w:val="39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TRAQUEAL</w:t>
            </w:r>
            <w:r>
              <w:rPr>
                <w:spacing w:val="31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14</w:t>
            </w:r>
            <w:r>
              <w:rPr>
                <w:spacing w:val="45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PLASTICA</w:t>
            </w:r>
          </w:p>
        </w:tc>
        <w:tc>
          <w:tcPr>
            <w:tcW w:w="1140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</w:tr>
      <w:tr>
        <w:trPr>
          <w:trHeight w:val="329" w:hRule="atLeast"/>
        </w:trPr>
        <w:tc>
          <w:tcPr>
            <w:tcW w:w="690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930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z w:val="20"/>
              </w:rPr>
              <w:t>22982</w:t>
            </w:r>
          </w:p>
        </w:tc>
        <w:tc>
          <w:tcPr>
            <w:tcW w:w="975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z w:val="20"/>
              </w:rPr>
              <w:t>72923</w:t>
            </w:r>
          </w:p>
        </w:tc>
        <w:tc>
          <w:tcPr>
            <w:tcW w:w="6210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pacing w:val="-2"/>
                <w:sz w:val="20"/>
              </w:rPr>
              <w:t>SONDA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1"/>
                <w:sz w:val="20"/>
              </w:rPr>
              <w:t>GASTRICA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1"/>
                <w:sz w:val="20"/>
              </w:rPr>
              <w:t>CURTA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1"/>
                <w:sz w:val="20"/>
              </w:rPr>
              <w:t>8</w:t>
            </w:r>
            <w:r>
              <w:rPr>
                <w:sz w:val="20"/>
              </w:rPr>
              <w:t> </w:t>
            </w:r>
            <w:r>
              <w:rPr>
                <w:spacing w:val="-1"/>
                <w:sz w:val="20"/>
              </w:rPr>
              <w:t>PLASTICA</w:t>
            </w:r>
          </w:p>
        </w:tc>
        <w:tc>
          <w:tcPr>
            <w:tcW w:w="1140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</w:tr>
      <w:tr>
        <w:trPr>
          <w:trHeight w:val="329" w:hRule="atLeast"/>
        </w:trPr>
        <w:tc>
          <w:tcPr>
            <w:tcW w:w="690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930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z w:val="20"/>
              </w:rPr>
              <w:t>22976</w:t>
            </w:r>
          </w:p>
        </w:tc>
        <w:tc>
          <w:tcPr>
            <w:tcW w:w="975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z w:val="20"/>
              </w:rPr>
              <w:t>14835</w:t>
            </w:r>
          </w:p>
        </w:tc>
        <w:tc>
          <w:tcPr>
            <w:tcW w:w="6210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z w:val="20"/>
              </w:rPr>
              <w:t>SONDA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GASTRICA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14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PLASTICA</w:t>
            </w:r>
          </w:p>
        </w:tc>
        <w:tc>
          <w:tcPr>
            <w:tcW w:w="1140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</w:tr>
      <w:tr>
        <w:trPr>
          <w:trHeight w:val="329" w:hRule="atLeast"/>
        </w:trPr>
        <w:tc>
          <w:tcPr>
            <w:tcW w:w="690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930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z w:val="20"/>
              </w:rPr>
              <w:t>22977</w:t>
            </w:r>
          </w:p>
        </w:tc>
        <w:tc>
          <w:tcPr>
            <w:tcW w:w="975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z w:val="20"/>
              </w:rPr>
              <w:t>14836</w:t>
            </w:r>
          </w:p>
        </w:tc>
        <w:tc>
          <w:tcPr>
            <w:tcW w:w="6210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z w:val="20"/>
              </w:rPr>
              <w:t>SONDA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GASTRICA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16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PLASTICA</w:t>
            </w:r>
          </w:p>
        </w:tc>
        <w:tc>
          <w:tcPr>
            <w:tcW w:w="1140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</w:tr>
      <w:tr>
        <w:trPr>
          <w:trHeight w:val="329" w:hRule="atLeast"/>
        </w:trPr>
        <w:tc>
          <w:tcPr>
            <w:tcW w:w="690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930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z w:val="20"/>
              </w:rPr>
              <w:t>7191</w:t>
            </w:r>
          </w:p>
        </w:tc>
        <w:tc>
          <w:tcPr>
            <w:tcW w:w="975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z w:val="20"/>
              </w:rPr>
              <w:t>14839</w:t>
            </w:r>
          </w:p>
        </w:tc>
        <w:tc>
          <w:tcPr>
            <w:tcW w:w="6210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z w:val="20"/>
              </w:rPr>
              <w:t>SONDA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GASTRICA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22</w:t>
            </w:r>
          </w:p>
        </w:tc>
        <w:tc>
          <w:tcPr>
            <w:tcW w:w="1140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</w:tr>
      <w:tr>
        <w:trPr>
          <w:trHeight w:val="329" w:hRule="atLeast"/>
        </w:trPr>
        <w:tc>
          <w:tcPr>
            <w:tcW w:w="690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930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z w:val="20"/>
              </w:rPr>
              <w:t>22965</w:t>
            </w:r>
          </w:p>
        </w:tc>
        <w:tc>
          <w:tcPr>
            <w:tcW w:w="975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z w:val="20"/>
              </w:rPr>
              <w:t>21985</w:t>
            </w:r>
          </w:p>
        </w:tc>
        <w:tc>
          <w:tcPr>
            <w:tcW w:w="6210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z w:val="20"/>
              </w:rPr>
              <w:t>SONDA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URETRAL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8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PLASTICA</w:t>
            </w:r>
          </w:p>
        </w:tc>
        <w:tc>
          <w:tcPr>
            <w:tcW w:w="1140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</w:tr>
      <w:tr>
        <w:trPr>
          <w:trHeight w:val="329" w:hRule="atLeast"/>
        </w:trPr>
        <w:tc>
          <w:tcPr>
            <w:tcW w:w="690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930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z w:val="20"/>
              </w:rPr>
              <w:t>22959</w:t>
            </w:r>
          </w:p>
        </w:tc>
        <w:tc>
          <w:tcPr>
            <w:tcW w:w="975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z w:val="20"/>
              </w:rPr>
              <w:t>21977</w:t>
            </w:r>
          </w:p>
        </w:tc>
        <w:tc>
          <w:tcPr>
            <w:tcW w:w="6210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z w:val="20"/>
              </w:rPr>
              <w:t>SONDA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URETRAL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14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PLASTICA</w:t>
            </w:r>
          </w:p>
        </w:tc>
        <w:tc>
          <w:tcPr>
            <w:tcW w:w="1140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</w:tr>
      <w:tr>
        <w:trPr>
          <w:trHeight w:val="329" w:hRule="atLeast"/>
        </w:trPr>
        <w:tc>
          <w:tcPr>
            <w:tcW w:w="690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930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z w:val="20"/>
              </w:rPr>
              <w:t>22960</w:t>
            </w:r>
          </w:p>
        </w:tc>
        <w:tc>
          <w:tcPr>
            <w:tcW w:w="975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z w:val="20"/>
              </w:rPr>
              <w:t>21978</w:t>
            </w:r>
          </w:p>
        </w:tc>
        <w:tc>
          <w:tcPr>
            <w:tcW w:w="6210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z w:val="20"/>
              </w:rPr>
              <w:t>SONDA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URETRAL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16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PLASTICA</w:t>
            </w:r>
          </w:p>
        </w:tc>
        <w:tc>
          <w:tcPr>
            <w:tcW w:w="1140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</w:tr>
      <w:tr>
        <w:trPr>
          <w:trHeight w:val="329" w:hRule="atLeast"/>
        </w:trPr>
        <w:tc>
          <w:tcPr>
            <w:tcW w:w="690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930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z w:val="20"/>
              </w:rPr>
              <w:t>22961</w:t>
            </w:r>
          </w:p>
        </w:tc>
        <w:tc>
          <w:tcPr>
            <w:tcW w:w="975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z w:val="20"/>
              </w:rPr>
              <w:t>21979</w:t>
            </w:r>
          </w:p>
        </w:tc>
        <w:tc>
          <w:tcPr>
            <w:tcW w:w="6210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z w:val="20"/>
              </w:rPr>
              <w:t>SONDA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URETRAL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18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PLASTICA</w:t>
            </w:r>
          </w:p>
        </w:tc>
        <w:tc>
          <w:tcPr>
            <w:tcW w:w="1140" w:type="dxa"/>
          </w:tcPr>
          <w:p>
            <w:pPr>
              <w:pStyle w:val="TableParagraph"/>
              <w:spacing w:before="45"/>
              <w:ind w:left="37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</w:tr>
      <w:tr>
        <w:trPr>
          <w:trHeight w:val="599" w:hRule="atLeast"/>
        </w:trPr>
        <w:tc>
          <w:tcPr>
            <w:tcW w:w="690" w:type="dxa"/>
          </w:tcPr>
          <w:p>
            <w:pPr>
              <w:pStyle w:val="TableParagraph"/>
              <w:spacing w:before="180"/>
              <w:ind w:left="37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930" w:type="dxa"/>
          </w:tcPr>
          <w:p>
            <w:pPr>
              <w:pStyle w:val="TableParagraph"/>
              <w:spacing w:before="180"/>
              <w:ind w:left="37"/>
              <w:rPr>
                <w:sz w:val="20"/>
              </w:rPr>
            </w:pPr>
            <w:r>
              <w:rPr>
                <w:sz w:val="20"/>
              </w:rPr>
              <w:t>4943</w:t>
            </w:r>
          </w:p>
        </w:tc>
        <w:tc>
          <w:tcPr>
            <w:tcW w:w="975" w:type="dxa"/>
          </w:tcPr>
          <w:p>
            <w:pPr>
              <w:pStyle w:val="TableParagraph"/>
              <w:spacing w:before="180"/>
              <w:ind w:left="37"/>
              <w:rPr>
                <w:sz w:val="20"/>
              </w:rPr>
            </w:pPr>
            <w:r>
              <w:rPr>
                <w:sz w:val="20"/>
              </w:rPr>
              <w:t>78937</w:t>
            </w:r>
          </w:p>
        </w:tc>
        <w:tc>
          <w:tcPr>
            <w:tcW w:w="6210" w:type="dxa"/>
          </w:tcPr>
          <w:p>
            <w:pPr>
              <w:pStyle w:val="TableParagraph"/>
              <w:spacing w:line="270" w:lineRule="atLeast" w:before="5"/>
              <w:ind w:left="37"/>
              <w:rPr>
                <w:sz w:val="20"/>
              </w:rPr>
            </w:pPr>
            <w:r>
              <w:rPr>
                <w:sz w:val="20"/>
              </w:rPr>
              <w:t>SONDA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ENDOBRONQUIAL</w:t>
            </w:r>
            <w:r>
              <w:rPr>
                <w:spacing w:val="9"/>
                <w:sz w:val="20"/>
              </w:rPr>
              <w:t> </w:t>
            </w:r>
            <w:r>
              <w:rPr>
                <w:sz w:val="20"/>
              </w:rPr>
              <w:t>DUPLO</w:t>
            </w:r>
            <w:r>
              <w:rPr>
                <w:spacing w:val="15"/>
                <w:sz w:val="20"/>
              </w:rPr>
              <w:t> </w:t>
            </w:r>
            <w:r>
              <w:rPr>
                <w:sz w:val="20"/>
              </w:rPr>
              <w:t>LUMEN</w:t>
            </w:r>
            <w:r>
              <w:rPr>
                <w:spacing w:val="15"/>
                <w:sz w:val="20"/>
              </w:rPr>
              <w:t> </w:t>
            </w:r>
            <w:r>
              <w:rPr>
                <w:sz w:val="20"/>
              </w:rPr>
              <w:t>ESQUERDO</w:t>
            </w:r>
            <w:r>
              <w:rPr>
                <w:spacing w:val="15"/>
                <w:sz w:val="20"/>
              </w:rPr>
              <w:t> </w:t>
            </w:r>
            <w:r>
              <w:rPr>
                <w:sz w:val="20"/>
              </w:rPr>
              <w:t>35FR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ESTERIL</w:t>
            </w:r>
          </w:p>
        </w:tc>
        <w:tc>
          <w:tcPr>
            <w:tcW w:w="1140" w:type="dxa"/>
          </w:tcPr>
          <w:p>
            <w:pPr>
              <w:pStyle w:val="TableParagraph"/>
              <w:spacing w:before="180"/>
              <w:ind w:left="37"/>
              <w:rPr>
                <w:i/>
                <w:sz w:val="20"/>
              </w:rPr>
            </w:pPr>
            <w:r>
              <w:rPr>
                <w:i/>
                <w:sz w:val="20"/>
              </w:rPr>
              <w:t>Conjunto</w:t>
            </w:r>
          </w:p>
        </w:tc>
      </w:tr>
    </w:tbl>
    <w:p>
      <w:pPr>
        <w:pStyle w:val="BodyText"/>
        <w:spacing w:before="9"/>
        <w:rPr>
          <w:sz w:val="16"/>
        </w:rPr>
      </w:pPr>
    </w:p>
    <w:p>
      <w:pPr>
        <w:pStyle w:val="ListParagraph"/>
        <w:numPr>
          <w:ilvl w:val="1"/>
          <w:numId w:val="62"/>
        </w:numPr>
        <w:tabs>
          <w:tab w:pos="460" w:val="left" w:leader="none"/>
        </w:tabs>
        <w:spacing w:line="240" w:lineRule="auto" w:before="92" w:after="0"/>
        <w:ind w:left="459" w:right="0" w:hanging="351"/>
        <w:jc w:val="left"/>
        <w:rPr>
          <w:sz w:val="20"/>
        </w:rPr>
      </w:pPr>
      <w:r>
        <w:rPr>
          <w:spacing w:val="-1"/>
          <w:sz w:val="20"/>
        </w:rPr>
        <w:t>LEVANTAMENTO</w:t>
      </w:r>
      <w:r>
        <w:rPr>
          <w:spacing w:val="-12"/>
          <w:sz w:val="20"/>
        </w:rPr>
        <w:t> </w:t>
      </w:r>
      <w:r>
        <w:rPr>
          <w:sz w:val="20"/>
        </w:rPr>
        <w:t>DE</w:t>
      </w:r>
      <w:r>
        <w:rPr>
          <w:spacing w:val="-11"/>
          <w:sz w:val="20"/>
        </w:rPr>
        <w:t> </w:t>
      </w:r>
      <w:r>
        <w:rPr>
          <w:sz w:val="20"/>
        </w:rPr>
        <w:t>MERCADO</w:t>
      </w:r>
    </w:p>
    <w:p>
      <w:pPr>
        <w:pStyle w:val="BodyText"/>
        <w:spacing w:line="280" w:lineRule="auto"/>
        <w:ind w:left="109" w:right="135"/>
      </w:pPr>
      <w:r>
        <w:rPr/>
        <w:t>A</w:t>
      </w:r>
      <w:r>
        <w:rPr>
          <w:spacing w:val="-2"/>
        </w:rPr>
        <w:t> </w:t>
      </w:r>
      <w:r>
        <w:rPr/>
        <w:t>Pesquisa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Mercado</w:t>
      </w:r>
      <w:r>
        <w:rPr>
          <w:spacing w:val="9"/>
        </w:rPr>
        <w:t> </w:t>
      </w:r>
      <w:r>
        <w:rPr/>
        <w:t>mais</w:t>
      </w:r>
      <w:r>
        <w:rPr>
          <w:spacing w:val="9"/>
        </w:rPr>
        <w:t> </w:t>
      </w:r>
      <w:r>
        <w:rPr/>
        <w:t>recente,</w:t>
      </w:r>
      <w:r>
        <w:rPr>
          <w:spacing w:val="9"/>
        </w:rPr>
        <w:t> </w:t>
      </w:r>
      <w:r>
        <w:rPr/>
        <w:t>data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09/08/2023</w:t>
      </w:r>
      <w:r>
        <w:rPr>
          <w:spacing w:val="9"/>
        </w:rPr>
        <w:t> </w:t>
      </w:r>
      <w:r>
        <w:rPr/>
        <w:t>e</w:t>
      </w:r>
      <w:r>
        <w:rPr>
          <w:spacing w:val="9"/>
        </w:rPr>
        <w:t> </w:t>
      </w:r>
      <w:r>
        <w:rPr/>
        <w:t>27/10/2023</w:t>
      </w:r>
      <w:r>
        <w:rPr>
          <w:spacing w:val="9"/>
        </w:rPr>
        <w:t> </w:t>
      </w:r>
      <w:r>
        <w:rPr/>
        <w:t>e,</w:t>
      </w:r>
      <w:r>
        <w:rPr>
          <w:spacing w:val="9"/>
        </w:rPr>
        <w:t> </w:t>
      </w:r>
      <w:r>
        <w:rPr/>
        <w:t>conforme</w:t>
      </w:r>
      <w:r>
        <w:rPr>
          <w:spacing w:val="9"/>
        </w:rPr>
        <w:t> </w:t>
      </w:r>
      <w:r>
        <w:rPr/>
        <w:t>doc</w:t>
      </w:r>
      <w:r>
        <w:rPr>
          <w:spacing w:val="9"/>
        </w:rPr>
        <w:t> </w:t>
      </w:r>
      <w:r>
        <w:rPr/>
        <w:t>57243516</w:t>
      </w:r>
      <w:r>
        <w:rPr>
          <w:spacing w:val="9"/>
        </w:rPr>
        <w:t> </w:t>
      </w:r>
      <w:r>
        <w:rPr/>
        <w:t>e</w:t>
      </w:r>
      <w:r>
        <w:rPr>
          <w:spacing w:val="9"/>
        </w:rPr>
        <w:t> </w:t>
      </w:r>
      <w:r>
        <w:rPr/>
        <w:t>62293707,</w:t>
      </w:r>
      <w:r>
        <w:rPr>
          <w:spacing w:val="9"/>
        </w:rPr>
        <w:t> </w:t>
      </w:r>
      <w:r>
        <w:rPr/>
        <w:t>demonstra</w:t>
      </w:r>
      <w:r>
        <w:rPr>
          <w:spacing w:val="9"/>
        </w:rPr>
        <w:t> </w:t>
      </w:r>
      <w:r>
        <w:rPr/>
        <w:t>que</w:t>
      </w:r>
      <w:r>
        <w:rPr>
          <w:spacing w:val="9"/>
        </w:rPr>
        <w:t> </w:t>
      </w:r>
      <w:r>
        <w:rPr/>
        <w:t>há</w:t>
      </w:r>
      <w:r>
        <w:rPr>
          <w:spacing w:val="-47"/>
        </w:rPr>
        <w:t> </w:t>
      </w:r>
      <w:r>
        <w:rPr/>
        <w:t>competitividade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mercado.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62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  <w:rPr>
          <w:sz w:val="20"/>
        </w:rPr>
      </w:pPr>
      <w:r>
        <w:rPr>
          <w:spacing w:val="-3"/>
          <w:sz w:val="20"/>
        </w:rPr>
        <w:t>ESTIMATIVA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DAS</w:t>
      </w:r>
      <w:r>
        <w:rPr>
          <w:spacing w:val="-1"/>
          <w:sz w:val="20"/>
        </w:rPr>
        <w:t> </w:t>
      </w:r>
      <w:r>
        <w:rPr>
          <w:spacing w:val="-2"/>
          <w:sz w:val="20"/>
        </w:rPr>
        <w:t>QUANTIDADES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SEREM</w:t>
      </w:r>
      <w:r>
        <w:rPr>
          <w:sz w:val="20"/>
        </w:rPr>
        <w:t> </w:t>
      </w:r>
      <w:r>
        <w:rPr>
          <w:spacing w:val="-2"/>
          <w:sz w:val="20"/>
        </w:rPr>
        <w:t>CONTRATADAS</w:t>
      </w:r>
    </w:p>
    <w:p>
      <w:pPr>
        <w:pStyle w:val="BodyText"/>
        <w:spacing w:before="11"/>
        <w:rPr>
          <w:sz w:val="24"/>
        </w:rPr>
      </w:pPr>
    </w:p>
    <w:tbl>
      <w:tblPr>
        <w:tblW w:w="0" w:type="auto"/>
        <w:jc w:val="left"/>
        <w:tblInd w:w="15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55"/>
        <w:gridCol w:w="735"/>
        <w:gridCol w:w="780"/>
        <w:gridCol w:w="3630"/>
        <w:gridCol w:w="885"/>
        <w:gridCol w:w="765"/>
        <w:gridCol w:w="1170"/>
        <w:gridCol w:w="1035"/>
        <w:gridCol w:w="945"/>
      </w:tblGrid>
      <w:tr>
        <w:trPr>
          <w:trHeight w:val="599" w:hRule="atLeast"/>
        </w:trPr>
        <w:tc>
          <w:tcPr>
            <w:tcW w:w="555" w:type="dxa"/>
          </w:tcPr>
          <w:p>
            <w:pPr>
              <w:pStyle w:val="TableParagraph"/>
              <w:spacing w:before="188"/>
              <w:ind w:left="37"/>
              <w:rPr>
                <w:sz w:val="20"/>
              </w:rPr>
            </w:pPr>
            <w:r>
              <w:rPr>
                <w:sz w:val="20"/>
              </w:rPr>
              <w:t>Item</w:t>
            </w:r>
          </w:p>
        </w:tc>
        <w:tc>
          <w:tcPr>
            <w:tcW w:w="735" w:type="dxa"/>
          </w:tcPr>
          <w:p>
            <w:pPr>
              <w:pStyle w:val="TableParagraph"/>
              <w:spacing w:line="270" w:lineRule="atLeast" w:before="13"/>
              <w:ind w:left="32" w:right="334"/>
              <w:rPr>
                <w:sz w:val="20"/>
              </w:rPr>
            </w:pPr>
            <w:r>
              <w:rPr>
                <w:sz w:val="20"/>
              </w:rPr>
              <w:t>Cód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MV</w:t>
            </w:r>
          </w:p>
        </w:tc>
        <w:tc>
          <w:tcPr>
            <w:tcW w:w="780" w:type="dxa"/>
          </w:tcPr>
          <w:p>
            <w:pPr>
              <w:pStyle w:val="TableParagraph"/>
              <w:spacing w:line="270" w:lineRule="atLeast" w:before="13"/>
              <w:ind w:left="32" w:right="246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SIGA</w:t>
            </w:r>
          </w:p>
        </w:tc>
        <w:tc>
          <w:tcPr>
            <w:tcW w:w="3630" w:type="dxa"/>
          </w:tcPr>
          <w:p>
            <w:pPr>
              <w:pStyle w:val="TableParagraph"/>
              <w:spacing w:before="188"/>
              <w:ind w:left="40"/>
              <w:rPr>
                <w:sz w:val="20"/>
              </w:rPr>
            </w:pPr>
            <w:r>
              <w:rPr>
                <w:sz w:val="20"/>
              </w:rPr>
              <w:t>Insumo</w:t>
            </w:r>
          </w:p>
        </w:tc>
        <w:tc>
          <w:tcPr>
            <w:tcW w:w="885" w:type="dxa"/>
          </w:tcPr>
          <w:p>
            <w:pPr>
              <w:pStyle w:val="TableParagraph"/>
              <w:spacing w:before="188"/>
              <w:ind w:left="42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  <w:tc>
          <w:tcPr>
            <w:tcW w:w="765" w:type="dxa"/>
          </w:tcPr>
          <w:p>
            <w:pPr>
              <w:pStyle w:val="TableParagraph"/>
              <w:spacing w:before="188"/>
              <w:ind w:left="44"/>
              <w:rPr>
                <w:sz w:val="20"/>
              </w:rPr>
            </w:pPr>
            <w:r>
              <w:rPr>
                <w:sz w:val="20"/>
              </w:rPr>
              <w:t>CMM</w:t>
            </w:r>
          </w:p>
        </w:tc>
        <w:tc>
          <w:tcPr>
            <w:tcW w:w="1170" w:type="dxa"/>
          </w:tcPr>
          <w:p>
            <w:pPr>
              <w:pStyle w:val="TableParagraph"/>
              <w:spacing w:before="53"/>
              <w:ind w:left="42"/>
              <w:rPr>
                <w:sz w:val="20"/>
              </w:rPr>
            </w:pPr>
            <w:r>
              <w:rPr>
                <w:sz w:val="20"/>
              </w:rPr>
              <w:t>CMM</w:t>
            </w:r>
          </w:p>
          <w:p>
            <w:pPr>
              <w:pStyle w:val="TableParagraph"/>
              <w:spacing w:before="40"/>
              <w:ind w:left="42"/>
              <w:rPr>
                <w:sz w:val="20"/>
              </w:rPr>
            </w:pPr>
            <w:r>
              <w:rPr>
                <w:sz w:val="20"/>
              </w:rPr>
              <w:t>Estimado</w:t>
            </w:r>
          </w:p>
        </w:tc>
        <w:tc>
          <w:tcPr>
            <w:tcW w:w="1035" w:type="dxa"/>
          </w:tcPr>
          <w:p>
            <w:pPr>
              <w:pStyle w:val="TableParagraph"/>
              <w:spacing w:line="270" w:lineRule="atLeast" w:before="13"/>
              <w:ind w:left="39" w:right="338"/>
              <w:rPr>
                <w:sz w:val="20"/>
              </w:rPr>
            </w:pPr>
            <w:r>
              <w:rPr>
                <w:sz w:val="20"/>
              </w:rPr>
              <w:t>Período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CMM</w:t>
            </w:r>
          </w:p>
        </w:tc>
        <w:tc>
          <w:tcPr>
            <w:tcW w:w="945" w:type="dxa"/>
          </w:tcPr>
          <w:p>
            <w:pPr>
              <w:pStyle w:val="TableParagraph"/>
              <w:spacing w:line="270" w:lineRule="atLeast" w:before="13"/>
              <w:ind w:left="36" w:right="385"/>
              <w:rPr>
                <w:sz w:val="20"/>
              </w:rPr>
            </w:pPr>
            <w:r>
              <w:rPr>
                <w:sz w:val="20"/>
              </w:rPr>
              <w:t>Quant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Total</w:t>
            </w:r>
          </w:p>
        </w:tc>
      </w:tr>
      <w:tr>
        <w:trPr>
          <w:trHeight w:val="599" w:hRule="atLeast"/>
        </w:trPr>
        <w:tc>
          <w:tcPr>
            <w:tcW w:w="555" w:type="dxa"/>
          </w:tcPr>
          <w:p>
            <w:pPr>
              <w:pStyle w:val="TableParagraph"/>
              <w:spacing w:before="188"/>
              <w:ind w:left="37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35" w:type="dxa"/>
          </w:tcPr>
          <w:p>
            <w:pPr>
              <w:pStyle w:val="TableParagraph"/>
              <w:spacing w:before="188"/>
              <w:ind w:left="32"/>
              <w:rPr>
                <w:sz w:val="20"/>
              </w:rPr>
            </w:pPr>
            <w:r>
              <w:rPr>
                <w:sz w:val="20"/>
              </w:rPr>
              <w:t>4240</w:t>
            </w:r>
          </w:p>
        </w:tc>
        <w:tc>
          <w:tcPr>
            <w:tcW w:w="780" w:type="dxa"/>
          </w:tcPr>
          <w:p>
            <w:pPr>
              <w:pStyle w:val="TableParagraph"/>
              <w:spacing w:before="188"/>
              <w:ind w:left="32"/>
              <w:rPr>
                <w:sz w:val="20"/>
              </w:rPr>
            </w:pPr>
            <w:r>
              <w:rPr>
                <w:sz w:val="20"/>
              </w:rPr>
              <w:t>22514</w:t>
            </w:r>
          </w:p>
        </w:tc>
        <w:tc>
          <w:tcPr>
            <w:tcW w:w="3630" w:type="dxa"/>
          </w:tcPr>
          <w:p>
            <w:pPr>
              <w:pStyle w:val="TableParagraph"/>
              <w:spacing w:line="270" w:lineRule="atLeast" w:before="13"/>
              <w:ind w:left="40"/>
              <w:rPr>
                <w:sz w:val="20"/>
              </w:rPr>
            </w:pPr>
            <w:r>
              <w:rPr>
                <w:sz w:val="20"/>
              </w:rPr>
              <w:t>SONDA FOLEY 6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FR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C/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BALONETE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GUIA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P/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INTRODUCAO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RN</w:t>
            </w:r>
          </w:p>
        </w:tc>
        <w:tc>
          <w:tcPr>
            <w:tcW w:w="885" w:type="dxa"/>
          </w:tcPr>
          <w:p>
            <w:pPr>
              <w:pStyle w:val="TableParagraph"/>
              <w:spacing w:before="188"/>
              <w:ind w:left="42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  <w:tc>
          <w:tcPr>
            <w:tcW w:w="765" w:type="dxa"/>
          </w:tcPr>
          <w:p>
            <w:pPr>
              <w:pStyle w:val="TableParagraph"/>
              <w:spacing w:before="188"/>
              <w:ind w:left="44"/>
              <w:rPr>
                <w:sz w:val="20"/>
              </w:rPr>
            </w:pPr>
            <w:r>
              <w:rPr>
                <w:sz w:val="20"/>
              </w:rPr>
              <w:t>14,9</w:t>
            </w:r>
          </w:p>
        </w:tc>
        <w:tc>
          <w:tcPr>
            <w:tcW w:w="1170" w:type="dxa"/>
          </w:tcPr>
          <w:p>
            <w:pPr>
              <w:pStyle w:val="TableParagraph"/>
              <w:spacing w:before="188"/>
              <w:ind w:left="42"/>
              <w:rPr>
                <w:sz w:val="20"/>
              </w:rPr>
            </w:pPr>
            <w:r>
              <w:rPr>
                <w:sz w:val="20"/>
              </w:rPr>
              <w:t>16,4</w:t>
            </w:r>
          </w:p>
        </w:tc>
        <w:tc>
          <w:tcPr>
            <w:tcW w:w="1035" w:type="dxa"/>
          </w:tcPr>
          <w:p>
            <w:pPr>
              <w:pStyle w:val="TableParagraph"/>
              <w:tabs>
                <w:tab w:pos="929" w:val="left" w:leader="none"/>
              </w:tabs>
              <w:spacing w:line="270" w:lineRule="atLeast" w:before="13"/>
              <w:ind w:left="39" w:right="21"/>
              <w:rPr>
                <w:sz w:val="20"/>
              </w:rPr>
            </w:pPr>
            <w:r>
              <w:rPr>
                <w:sz w:val="20"/>
              </w:rPr>
              <w:t>ago/23</w:t>
              <w:tab/>
            </w:r>
            <w:r>
              <w:rPr>
                <w:spacing w:val="-4"/>
                <w:sz w:val="20"/>
              </w:rPr>
              <w:t>-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jul/24</w:t>
            </w:r>
          </w:p>
        </w:tc>
        <w:tc>
          <w:tcPr>
            <w:tcW w:w="945" w:type="dxa"/>
          </w:tcPr>
          <w:p>
            <w:pPr>
              <w:pStyle w:val="TableParagraph"/>
              <w:spacing w:before="188"/>
              <w:ind w:left="36"/>
              <w:rPr>
                <w:sz w:val="20"/>
              </w:rPr>
            </w:pPr>
            <w:r>
              <w:rPr>
                <w:sz w:val="20"/>
              </w:rPr>
              <w:t>200</w:t>
            </w:r>
          </w:p>
        </w:tc>
      </w:tr>
      <w:tr>
        <w:trPr>
          <w:trHeight w:val="599" w:hRule="atLeast"/>
        </w:trPr>
        <w:tc>
          <w:tcPr>
            <w:tcW w:w="555" w:type="dxa"/>
          </w:tcPr>
          <w:p>
            <w:pPr>
              <w:pStyle w:val="TableParagraph"/>
              <w:spacing w:before="188"/>
              <w:ind w:left="37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35" w:type="dxa"/>
          </w:tcPr>
          <w:p>
            <w:pPr>
              <w:pStyle w:val="TableParagraph"/>
              <w:spacing w:before="188"/>
              <w:ind w:left="32"/>
              <w:rPr>
                <w:sz w:val="20"/>
              </w:rPr>
            </w:pPr>
            <w:r>
              <w:rPr>
                <w:sz w:val="20"/>
              </w:rPr>
              <w:t>4277</w:t>
            </w:r>
          </w:p>
        </w:tc>
        <w:tc>
          <w:tcPr>
            <w:tcW w:w="780" w:type="dxa"/>
          </w:tcPr>
          <w:p>
            <w:pPr>
              <w:pStyle w:val="TableParagraph"/>
              <w:spacing w:before="188"/>
              <w:ind w:left="32"/>
              <w:rPr>
                <w:sz w:val="20"/>
              </w:rPr>
            </w:pPr>
            <w:r>
              <w:rPr>
                <w:sz w:val="20"/>
              </w:rPr>
              <w:t>68020</w:t>
            </w:r>
          </w:p>
        </w:tc>
        <w:tc>
          <w:tcPr>
            <w:tcW w:w="3630" w:type="dxa"/>
          </w:tcPr>
          <w:p>
            <w:pPr>
              <w:pStyle w:val="TableParagraph"/>
              <w:spacing w:before="188"/>
              <w:ind w:left="40"/>
              <w:rPr>
                <w:sz w:val="20"/>
              </w:rPr>
            </w:pPr>
            <w:r>
              <w:rPr>
                <w:sz w:val="20"/>
              </w:rPr>
              <w:t>SONDA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FOLEY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8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2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VIAS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BALAO</w:t>
            </w:r>
          </w:p>
        </w:tc>
        <w:tc>
          <w:tcPr>
            <w:tcW w:w="885" w:type="dxa"/>
          </w:tcPr>
          <w:p>
            <w:pPr>
              <w:pStyle w:val="TableParagraph"/>
              <w:spacing w:before="188"/>
              <w:ind w:left="42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  <w:tc>
          <w:tcPr>
            <w:tcW w:w="765" w:type="dxa"/>
          </w:tcPr>
          <w:p>
            <w:pPr>
              <w:pStyle w:val="TableParagraph"/>
              <w:spacing w:before="188"/>
              <w:ind w:left="44"/>
              <w:rPr>
                <w:sz w:val="20"/>
              </w:rPr>
            </w:pPr>
            <w:r>
              <w:rPr>
                <w:sz w:val="20"/>
              </w:rPr>
              <w:t>46,3</w:t>
            </w:r>
          </w:p>
        </w:tc>
        <w:tc>
          <w:tcPr>
            <w:tcW w:w="1170" w:type="dxa"/>
          </w:tcPr>
          <w:p>
            <w:pPr>
              <w:pStyle w:val="TableParagraph"/>
              <w:spacing w:before="188"/>
              <w:ind w:left="42"/>
              <w:rPr>
                <w:sz w:val="20"/>
              </w:rPr>
            </w:pPr>
            <w:r>
              <w:rPr>
                <w:sz w:val="20"/>
              </w:rPr>
              <w:t>51,0</w:t>
            </w:r>
          </w:p>
        </w:tc>
        <w:tc>
          <w:tcPr>
            <w:tcW w:w="1035" w:type="dxa"/>
          </w:tcPr>
          <w:p>
            <w:pPr>
              <w:pStyle w:val="TableParagraph"/>
              <w:tabs>
                <w:tab w:pos="929" w:val="left" w:leader="none"/>
              </w:tabs>
              <w:spacing w:line="270" w:lineRule="atLeast" w:before="13"/>
              <w:ind w:left="39" w:right="21"/>
              <w:rPr>
                <w:sz w:val="20"/>
              </w:rPr>
            </w:pPr>
            <w:r>
              <w:rPr>
                <w:sz w:val="20"/>
              </w:rPr>
              <w:t>ago/23</w:t>
              <w:tab/>
            </w:r>
            <w:r>
              <w:rPr>
                <w:spacing w:val="-4"/>
                <w:sz w:val="20"/>
              </w:rPr>
              <w:t>-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jul/24</w:t>
            </w:r>
          </w:p>
        </w:tc>
        <w:tc>
          <w:tcPr>
            <w:tcW w:w="945" w:type="dxa"/>
          </w:tcPr>
          <w:p>
            <w:pPr>
              <w:pStyle w:val="TableParagraph"/>
              <w:spacing w:before="188"/>
              <w:ind w:left="36"/>
              <w:rPr>
                <w:sz w:val="20"/>
              </w:rPr>
            </w:pPr>
            <w:r>
              <w:rPr>
                <w:sz w:val="20"/>
              </w:rPr>
              <w:t>600</w:t>
            </w:r>
          </w:p>
        </w:tc>
      </w:tr>
      <w:tr>
        <w:trPr>
          <w:trHeight w:val="599" w:hRule="atLeast"/>
        </w:trPr>
        <w:tc>
          <w:tcPr>
            <w:tcW w:w="555" w:type="dxa"/>
          </w:tcPr>
          <w:p>
            <w:pPr>
              <w:pStyle w:val="TableParagraph"/>
              <w:spacing w:before="188"/>
              <w:ind w:left="37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35" w:type="dxa"/>
          </w:tcPr>
          <w:p>
            <w:pPr>
              <w:pStyle w:val="TableParagraph"/>
              <w:spacing w:before="188"/>
              <w:ind w:left="32"/>
              <w:rPr>
                <w:sz w:val="20"/>
              </w:rPr>
            </w:pPr>
            <w:r>
              <w:rPr>
                <w:sz w:val="20"/>
              </w:rPr>
              <w:t>22945</w:t>
            </w:r>
          </w:p>
        </w:tc>
        <w:tc>
          <w:tcPr>
            <w:tcW w:w="780" w:type="dxa"/>
          </w:tcPr>
          <w:p>
            <w:pPr>
              <w:pStyle w:val="TableParagraph"/>
              <w:spacing w:before="188"/>
              <w:ind w:left="32"/>
              <w:rPr>
                <w:sz w:val="20"/>
              </w:rPr>
            </w:pPr>
            <w:r>
              <w:rPr>
                <w:sz w:val="20"/>
              </w:rPr>
              <w:t>124053</w:t>
            </w:r>
          </w:p>
        </w:tc>
        <w:tc>
          <w:tcPr>
            <w:tcW w:w="3630" w:type="dxa"/>
          </w:tcPr>
          <w:p>
            <w:pPr>
              <w:pStyle w:val="TableParagraph"/>
              <w:spacing w:before="188"/>
              <w:ind w:left="40"/>
              <w:rPr>
                <w:sz w:val="20"/>
              </w:rPr>
            </w:pPr>
            <w:r>
              <w:rPr>
                <w:spacing w:val="-2"/>
                <w:sz w:val="20"/>
              </w:rPr>
              <w:t>SONDA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1"/>
                <w:sz w:val="20"/>
              </w:rPr>
              <w:t>FOLEY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1"/>
                <w:sz w:val="20"/>
              </w:rPr>
              <w:t>10 2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1"/>
                <w:sz w:val="20"/>
              </w:rPr>
              <w:t>VIAS</w:t>
            </w:r>
            <w:r>
              <w:rPr>
                <w:sz w:val="20"/>
              </w:rPr>
              <w:t> </w:t>
            </w:r>
            <w:r>
              <w:rPr>
                <w:spacing w:val="-1"/>
                <w:sz w:val="20"/>
              </w:rPr>
              <w:t>LATEX</w:t>
            </w:r>
          </w:p>
        </w:tc>
        <w:tc>
          <w:tcPr>
            <w:tcW w:w="885" w:type="dxa"/>
          </w:tcPr>
          <w:p>
            <w:pPr>
              <w:pStyle w:val="TableParagraph"/>
              <w:spacing w:before="188"/>
              <w:ind w:left="42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  <w:tc>
          <w:tcPr>
            <w:tcW w:w="765" w:type="dxa"/>
          </w:tcPr>
          <w:p>
            <w:pPr>
              <w:pStyle w:val="TableParagraph"/>
              <w:spacing w:before="188"/>
              <w:ind w:left="44"/>
              <w:rPr>
                <w:sz w:val="20"/>
              </w:rPr>
            </w:pPr>
            <w:r>
              <w:rPr>
                <w:sz w:val="20"/>
              </w:rPr>
              <w:t>43,6</w:t>
            </w:r>
          </w:p>
        </w:tc>
        <w:tc>
          <w:tcPr>
            <w:tcW w:w="1170" w:type="dxa"/>
          </w:tcPr>
          <w:p>
            <w:pPr>
              <w:pStyle w:val="TableParagraph"/>
              <w:spacing w:before="188"/>
              <w:ind w:left="42"/>
              <w:rPr>
                <w:sz w:val="20"/>
              </w:rPr>
            </w:pPr>
            <w:r>
              <w:rPr>
                <w:sz w:val="20"/>
              </w:rPr>
              <w:t>48,0</w:t>
            </w:r>
          </w:p>
        </w:tc>
        <w:tc>
          <w:tcPr>
            <w:tcW w:w="1035" w:type="dxa"/>
          </w:tcPr>
          <w:p>
            <w:pPr>
              <w:pStyle w:val="TableParagraph"/>
              <w:tabs>
                <w:tab w:pos="929" w:val="left" w:leader="none"/>
              </w:tabs>
              <w:spacing w:line="270" w:lineRule="atLeast" w:before="13"/>
              <w:ind w:left="39" w:right="21"/>
              <w:rPr>
                <w:sz w:val="20"/>
              </w:rPr>
            </w:pPr>
            <w:r>
              <w:rPr>
                <w:sz w:val="20"/>
              </w:rPr>
              <w:t>ago/23</w:t>
              <w:tab/>
            </w:r>
            <w:r>
              <w:rPr>
                <w:spacing w:val="-4"/>
                <w:sz w:val="20"/>
              </w:rPr>
              <w:t>-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jul/24</w:t>
            </w:r>
          </w:p>
        </w:tc>
        <w:tc>
          <w:tcPr>
            <w:tcW w:w="945" w:type="dxa"/>
          </w:tcPr>
          <w:p>
            <w:pPr>
              <w:pStyle w:val="TableParagraph"/>
              <w:spacing w:before="188"/>
              <w:ind w:left="36"/>
              <w:rPr>
                <w:sz w:val="20"/>
              </w:rPr>
            </w:pPr>
            <w:r>
              <w:rPr>
                <w:sz w:val="20"/>
              </w:rPr>
              <w:t>580</w:t>
            </w:r>
          </w:p>
        </w:tc>
      </w:tr>
      <w:tr>
        <w:trPr>
          <w:trHeight w:val="599" w:hRule="atLeast"/>
        </w:trPr>
        <w:tc>
          <w:tcPr>
            <w:tcW w:w="555" w:type="dxa"/>
          </w:tcPr>
          <w:p>
            <w:pPr>
              <w:pStyle w:val="TableParagraph"/>
              <w:spacing w:before="188"/>
              <w:ind w:left="37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735" w:type="dxa"/>
          </w:tcPr>
          <w:p>
            <w:pPr>
              <w:pStyle w:val="TableParagraph"/>
              <w:spacing w:before="188"/>
              <w:ind w:left="32"/>
              <w:rPr>
                <w:sz w:val="20"/>
              </w:rPr>
            </w:pPr>
            <w:r>
              <w:rPr>
                <w:sz w:val="20"/>
              </w:rPr>
              <w:t>22946</w:t>
            </w:r>
          </w:p>
        </w:tc>
        <w:tc>
          <w:tcPr>
            <w:tcW w:w="780" w:type="dxa"/>
          </w:tcPr>
          <w:p>
            <w:pPr>
              <w:pStyle w:val="TableParagraph"/>
              <w:spacing w:before="188"/>
              <w:ind w:left="32"/>
              <w:rPr>
                <w:sz w:val="20"/>
              </w:rPr>
            </w:pPr>
            <w:r>
              <w:rPr>
                <w:sz w:val="20"/>
              </w:rPr>
              <w:t>124054</w:t>
            </w:r>
          </w:p>
        </w:tc>
        <w:tc>
          <w:tcPr>
            <w:tcW w:w="3630" w:type="dxa"/>
          </w:tcPr>
          <w:p>
            <w:pPr>
              <w:pStyle w:val="TableParagraph"/>
              <w:spacing w:before="188"/>
              <w:ind w:left="40"/>
              <w:rPr>
                <w:sz w:val="20"/>
              </w:rPr>
            </w:pPr>
            <w:r>
              <w:rPr>
                <w:spacing w:val="-2"/>
                <w:sz w:val="20"/>
              </w:rPr>
              <w:t>SONDA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1"/>
                <w:sz w:val="20"/>
              </w:rPr>
              <w:t>FOLEY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1"/>
                <w:sz w:val="20"/>
              </w:rPr>
              <w:t>12 2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1"/>
                <w:sz w:val="20"/>
              </w:rPr>
              <w:t>VIAS</w:t>
            </w:r>
            <w:r>
              <w:rPr>
                <w:sz w:val="20"/>
              </w:rPr>
              <w:t> </w:t>
            </w:r>
            <w:r>
              <w:rPr>
                <w:spacing w:val="-1"/>
                <w:sz w:val="20"/>
              </w:rPr>
              <w:t>LATEX</w:t>
            </w:r>
          </w:p>
        </w:tc>
        <w:tc>
          <w:tcPr>
            <w:tcW w:w="885" w:type="dxa"/>
          </w:tcPr>
          <w:p>
            <w:pPr>
              <w:pStyle w:val="TableParagraph"/>
              <w:spacing w:before="188"/>
              <w:ind w:left="42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  <w:tc>
          <w:tcPr>
            <w:tcW w:w="765" w:type="dxa"/>
          </w:tcPr>
          <w:p>
            <w:pPr>
              <w:pStyle w:val="TableParagraph"/>
              <w:spacing w:before="188"/>
              <w:ind w:left="44"/>
              <w:rPr>
                <w:sz w:val="20"/>
              </w:rPr>
            </w:pPr>
            <w:r>
              <w:rPr>
                <w:sz w:val="20"/>
              </w:rPr>
              <w:t>83,1</w:t>
            </w:r>
          </w:p>
        </w:tc>
        <w:tc>
          <w:tcPr>
            <w:tcW w:w="1170" w:type="dxa"/>
          </w:tcPr>
          <w:p>
            <w:pPr>
              <w:pStyle w:val="TableParagraph"/>
              <w:spacing w:before="188"/>
              <w:ind w:left="42"/>
              <w:rPr>
                <w:sz w:val="20"/>
              </w:rPr>
            </w:pPr>
            <w:r>
              <w:rPr>
                <w:sz w:val="20"/>
              </w:rPr>
              <w:t>91,4</w:t>
            </w:r>
          </w:p>
        </w:tc>
        <w:tc>
          <w:tcPr>
            <w:tcW w:w="1035" w:type="dxa"/>
          </w:tcPr>
          <w:p>
            <w:pPr>
              <w:pStyle w:val="TableParagraph"/>
              <w:tabs>
                <w:tab w:pos="929" w:val="left" w:leader="none"/>
              </w:tabs>
              <w:spacing w:line="270" w:lineRule="atLeast" w:before="13"/>
              <w:ind w:left="39" w:right="21"/>
              <w:rPr>
                <w:sz w:val="20"/>
              </w:rPr>
            </w:pPr>
            <w:r>
              <w:rPr>
                <w:sz w:val="20"/>
              </w:rPr>
              <w:t>ago/23</w:t>
              <w:tab/>
            </w:r>
            <w:r>
              <w:rPr>
                <w:spacing w:val="-4"/>
                <w:sz w:val="20"/>
              </w:rPr>
              <w:t>-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jul/24</w:t>
            </w:r>
          </w:p>
        </w:tc>
        <w:tc>
          <w:tcPr>
            <w:tcW w:w="945" w:type="dxa"/>
          </w:tcPr>
          <w:p>
            <w:pPr>
              <w:pStyle w:val="TableParagraph"/>
              <w:spacing w:before="188"/>
              <w:ind w:left="36"/>
              <w:rPr>
                <w:sz w:val="20"/>
              </w:rPr>
            </w:pPr>
            <w:r>
              <w:rPr>
                <w:sz w:val="20"/>
              </w:rPr>
              <w:t>1.100</w:t>
            </w:r>
          </w:p>
        </w:tc>
      </w:tr>
      <w:tr>
        <w:trPr>
          <w:trHeight w:val="599" w:hRule="atLeast"/>
        </w:trPr>
        <w:tc>
          <w:tcPr>
            <w:tcW w:w="555" w:type="dxa"/>
          </w:tcPr>
          <w:p>
            <w:pPr>
              <w:pStyle w:val="TableParagraph"/>
              <w:spacing w:before="188"/>
              <w:ind w:left="37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35" w:type="dxa"/>
          </w:tcPr>
          <w:p>
            <w:pPr>
              <w:pStyle w:val="TableParagraph"/>
              <w:spacing w:before="188"/>
              <w:ind w:left="32"/>
              <w:rPr>
                <w:sz w:val="20"/>
              </w:rPr>
            </w:pPr>
            <w:r>
              <w:rPr>
                <w:sz w:val="20"/>
              </w:rPr>
              <w:t>22947</w:t>
            </w:r>
          </w:p>
        </w:tc>
        <w:tc>
          <w:tcPr>
            <w:tcW w:w="780" w:type="dxa"/>
          </w:tcPr>
          <w:p>
            <w:pPr>
              <w:pStyle w:val="TableParagraph"/>
              <w:spacing w:before="188"/>
              <w:ind w:left="32"/>
              <w:rPr>
                <w:sz w:val="20"/>
              </w:rPr>
            </w:pPr>
            <w:r>
              <w:rPr>
                <w:sz w:val="20"/>
              </w:rPr>
              <w:t>124055</w:t>
            </w:r>
          </w:p>
        </w:tc>
        <w:tc>
          <w:tcPr>
            <w:tcW w:w="3630" w:type="dxa"/>
          </w:tcPr>
          <w:p>
            <w:pPr>
              <w:pStyle w:val="TableParagraph"/>
              <w:spacing w:before="188"/>
              <w:ind w:left="40"/>
              <w:rPr>
                <w:sz w:val="20"/>
              </w:rPr>
            </w:pPr>
            <w:r>
              <w:rPr>
                <w:spacing w:val="-2"/>
                <w:sz w:val="20"/>
              </w:rPr>
              <w:t>SONDA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1"/>
                <w:sz w:val="20"/>
              </w:rPr>
              <w:t>FOLEY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1"/>
                <w:sz w:val="20"/>
              </w:rPr>
              <w:t>14 2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1"/>
                <w:sz w:val="20"/>
              </w:rPr>
              <w:t>VIAS</w:t>
            </w:r>
            <w:r>
              <w:rPr>
                <w:sz w:val="20"/>
              </w:rPr>
              <w:t> </w:t>
            </w:r>
            <w:r>
              <w:rPr>
                <w:spacing w:val="-1"/>
                <w:sz w:val="20"/>
              </w:rPr>
              <w:t>LATEX</w:t>
            </w:r>
          </w:p>
        </w:tc>
        <w:tc>
          <w:tcPr>
            <w:tcW w:w="885" w:type="dxa"/>
          </w:tcPr>
          <w:p>
            <w:pPr>
              <w:pStyle w:val="TableParagraph"/>
              <w:spacing w:before="188"/>
              <w:ind w:left="42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  <w:tc>
          <w:tcPr>
            <w:tcW w:w="765" w:type="dxa"/>
          </w:tcPr>
          <w:p>
            <w:pPr>
              <w:pStyle w:val="TableParagraph"/>
              <w:spacing w:before="188"/>
              <w:ind w:left="44"/>
              <w:rPr>
                <w:sz w:val="20"/>
              </w:rPr>
            </w:pPr>
            <w:r>
              <w:rPr>
                <w:sz w:val="20"/>
              </w:rPr>
              <w:t>153,3</w:t>
            </w:r>
          </w:p>
        </w:tc>
        <w:tc>
          <w:tcPr>
            <w:tcW w:w="1170" w:type="dxa"/>
          </w:tcPr>
          <w:p>
            <w:pPr>
              <w:pStyle w:val="TableParagraph"/>
              <w:spacing w:before="188"/>
              <w:ind w:left="42"/>
              <w:rPr>
                <w:sz w:val="20"/>
              </w:rPr>
            </w:pPr>
            <w:r>
              <w:rPr>
                <w:sz w:val="20"/>
              </w:rPr>
              <w:t>168,7</w:t>
            </w:r>
          </w:p>
        </w:tc>
        <w:tc>
          <w:tcPr>
            <w:tcW w:w="1035" w:type="dxa"/>
          </w:tcPr>
          <w:p>
            <w:pPr>
              <w:pStyle w:val="TableParagraph"/>
              <w:tabs>
                <w:tab w:pos="929" w:val="left" w:leader="none"/>
              </w:tabs>
              <w:spacing w:line="270" w:lineRule="atLeast" w:before="13"/>
              <w:ind w:left="39" w:right="21"/>
              <w:rPr>
                <w:sz w:val="20"/>
              </w:rPr>
            </w:pPr>
            <w:r>
              <w:rPr>
                <w:sz w:val="20"/>
              </w:rPr>
              <w:t>ago/23</w:t>
              <w:tab/>
            </w:r>
            <w:r>
              <w:rPr>
                <w:spacing w:val="-4"/>
                <w:sz w:val="20"/>
              </w:rPr>
              <w:t>-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jul/24</w:t>
            </w:r>
          </w:p>
        </w:tc>
        <w:tc>
          <w:tcPr>
            <w:tcW w:w="945" w:type="dxa"/>
          </w:tcPr>
          <w:p>
            <w:pPr>
              <w:pStyle w:val="TableParagraph"/>
              <w:spacing w:before="188"/>
              <w:ind w:left="36"/>
              <w:rPr>
                <w:sz w:val="20"/>
              </w:rPr>
            </w:pPr>
            <w:r>
              <w:rPr>
                <w:sz w:val="20"/>
              </w:rPr>
              <w:t>2.000</w:t>
            </w:r>
          </w:p>
        </w:tc>
      </w:tr>
      <w:tr>
        <w:trPr>
          <w:trHeight w:val="599" w:hRule="atLeast"/>
        </w:trPr>
        <w:tc>
          <w:tcPr>
            <w:tcW w:w="555" w:type="dxa"/>
          </w:tcPr>
          <w:p>
            <w:pPr>
              <w:pStyle w:val="TableParagraph"/>
              <w:spacing w:before="188"/>
              <w:ind w:left="37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735" w:type="dxa"/>
          </w:tcPr>
          <w:p>
            <w:pPr>
              <w:pStyle w:val="TableParagraph"/>
              <w:spacing w:before="188"/>
              <w:ind w:left="32"/>
              <w:rPr>
                <w:sz w:val="20"/>
              </w:rPr>
            </w:pPr>
            <w:r>
              <w:rPr>
                <w:sz w:val="20"/>
              </w:rPr>
              <w:t>22949</w:t>
            </w:r>
          </w:p>
        </w:tc>
        <w:tc>
          <w:tcPr>
            <w:tcW w:w="780" w:type="dxa"/>
          </w:tcPr>
          <w:p>
            <w:pPr>
              <w:pStyle w:val="TableParagraph"/>
              <w:spacing w:before="188"/>
              <w:ind w:left="32"/>
              <w:rPr>
                <w:sz w:val="20"/>
              </w:rPr>
            </w:pPr>
            <w:r>
              <w:rPr>
                <w:sz w:val="20"/>
              </w:rPr>
              <w:t>124057</w:t>
            </w:r>
          </w:p>
        </w:tc>
        <w:tc>
          <w:tcPr>
            <w:tcW w:w="3630" w:type="dxa"/>
          </w:tcPr>
          <w:p>
            <w:pPr>
              <w:pStyle w:val="TableParagraph"/>
              <w:spacing w:before="188"/>
              <w:ind w:left="40"/>
              <w:rPr>
                <w:sz w:val="20"/>
              </w:rPr>
            </w:pPr>
            <w:r>
              <w:rPr>
                <w:spacing w:val="-2"/>
                <w:sz w:val="20"/>
              </w:rPr>
              <w:t>SONDA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1"/>
                <w:sz w:val="20"/>
              </w:rPr>
              <w:t>FOLEY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1"/>
                <w:sz w:val="20"/>
              </w:rPr>
              <w:t>18 2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1"/>
                <w:sz w:val="20"/>
              </w:rPr>
              <w:t>VIAS</w:t>
            </w:r>
            <w:r>
              <w:rPr>
                <w:sz w:val="20"/>
              </w:rPr>
              <w:t> </w:t>
            </w:r>
            <w:r>
              <w:rPr>
                <w:spacing w:val="-1"/>
                <w:sz w:val="20"/>
              </w:rPr>
              <w:t>LATEX</w:t>
            </w:r>
          </w:p>
        </w:tc>
        <w:tc>
          <w:tcPr>
            <w:tcW w:w="885" w:type="dxa"/>
          </w:tcPr>
          <w:p>
            <w:pPr>
              <w:pStyle w:val="TableParagraph"/>
              <w:spacing w:before="188"/>
              <w:ind w:left="42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  <w:tc>
          <w:tcPr>
            <w:tcW w:w="765" w:type="dxa"/>
          </w:tcPr>
          <w:p>
            <w:pPr>
              <w:pStyle w:val="TableParagraph"/>
              <w:spacing w:before="188"/>
              <w:ind w:left="44"/>
              <w:rPr>
                <w:sz w:val="20"/>
              </w:rPr>
            </w:pPr>
            <w:r>
              <w:rPr>
                <w:sz w:val="20"/>
              </w:rPr>
              <w:t>236,7</w:t>
            </w:r>
          </w:p>
        </w:tc>
        <w:tc>
          <w:tcPr>
            <w:tcW w:w="1170" w:type="dxa"/>
          </w:tcPr>
          <w:p>
            <w:pPr>
              <w:pStyle w:val="TableParagraph"/>
              <w:spacing w:before="188"/>
              <w:ind w:left="42"/>
              <w:rPr>
                <w:sz w:val="20"/>
              </w:rPr>
            </w:pPr>
            <w:r>
              <w:rPr>
                <w:sz w:val="20"/>
              </w:rPr>
              <w:t>260,3</w:t>
            </w:r>
          </w:p>
        </w:tc>
        <w:tc>
          <w:tcPr>
            <w:tcW w:w="1035" w:type="dxa"/>
          </w:tcPr>
          <w:p>
            <w:pPr>
              <w:pStyle w:val="TableParagraph"/>
              <w:tabs>
                <w:tab w:pos="929" w:val="left" w:leader="none"/>
              </w:tabs>
              <w:spacing w:line="270" w:lineRule="atLeast" w:before="13"/>
              <w:ind w:left="39" w:right="21"/>
              <w:rPr>
                <w:sz w:val="20"/>
              </w:rPr>
            </w:pPr>
            <w:r>
              <w:rPr>
                <w:sz w:val="20"/>
              </w:rPr>
              <w:t>ago/23</w:t>
              <w:tab/>
            </w:r>
            <w:r>
              <w:rPr>
                <w:spacing w:val="-4"/>
                <w:sz w:val="20"/>
              </w:rPr>
              <w:t>-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jul/24</w:t>
            </w:r>
          </w:p>
        </w:tc>
        <w:tc>
          <w:tcPr>
            <w:tcW w:w="945" w:type="dxa"/>
          </w:tcPr>
          <w:p>
            <w:pPr>
              <w:pStyle w:val="TableParagraph"/>
              <w:spacing w:before="188"/>
              <w:ind w:left="36"/>
              <w:rPr>
                <w:sz w:val="20"/>
              </w:rPr>
            </w:pPr>
            <w:r>
              <w:rPr>
                <w:sz w:val="20"/>
              </w:rPr>
              <w:t>3.000</w:t>
            </w:r>
          </w:p>
        </w:tc>
      </w:tr>
      <w:tr>
        <w:trPr>
          <w:trHeight w:val="599" w:hRule="atLeast"/>
        </w:trPr>
        <w:tc>
          <w:tcPr>
            <w:tcW w:w="555" w:type="dxa"/>
          </w:tcPr>
          <w:p>
            <w:pPr>
              <w:pStyle w:val="TableParagraph"/>
              <w:spacing w:before="188"/>
              <w:ind w:left="37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735" w:type="dxa"/>
          </w:tcPr>
          <w:p>
            <w:pPr>
              <w:pStyle w:val="TableParagraph"/>
              <w:spacing w:before="188"/>
              <w:ind w:left="32"/>
              <w:rPr>
                <w:sz w:val="20"/>
              </w:rPr>
            </w:pPr>
            <w:r>
              <w:rPr>
                <w:sz w:val="20"/>
              </w:rPr>
              <w:t>22972</w:t>
            </w:r>
          </w:p>
        </w:tc>
        <w:tc>
          <w:tcPr>
            <w:tcW w:w="780" w:type="dxa"/>
          </w:tcPr>
          <w:p>
            <w:pPr>
              <w:pStyle w:val="TableParagraph"/>
              <w:spacing w:before="188"/>
              <w:ind w:left="32"/>
              <w:rPr>
                <w:sz w:val="20"/>
              </w:rPr>
            </w:pPr>
            <w:r>
              <w:rPr>
                <w:sz w:val="20"/>
              </w:rPr>
              <w:t>67763</w:t>
            </w:r>
          </w:p>
        </w:tc>
        <w:tc>
          <w:tcPr>
            <w:tcW w:w="3630" w:type="dxa"/>
          </w:tcPr>
          <w:p>
            <w:pPr>
              <w:pStyle w:val="TableParagraph"/>
              <w:spacing w:line="270" w:lineRule="atLeast" w:before="13"/>
              <w:ind w:left="40"/>
              <w:rPr>
                <w:sz w:val="20"/>
              </w:rPr>
            </w:pPr>
            <w:r>
              <w:rPr>
                <w:sz w:val="20"/>
              </w:rPr>
              <w:t>SONDA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ASPIRACAO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TRAQUEAL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6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PLASTICA</w:t>
            </w:r>
          </w:p>
        </w:tc>
        <w:tc>
          <w:tcPr>
            <w:tcW w:w="885" w:type="dxa"/>
          </w:tcPr>
          <w:p>
            <w:pPr>
              <w:pStyle w:val="TableParagraph"/>
              <w:spacing w:before="188"/>
              <w:ind w:left="42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  <w:tc>
          <w:tcPr>
            <w:tcW w:w="765" w:type="dxa"/>
          </w:tcPr>
          <w:p>
            <w:pPr>
              <w:pStyle w:val="TableParagraph"/>
              <w:spacing w:before="188"/>
              <w:ind w:left="44"/>
              <w:rPr>
                <w:sz w:val="20"/>
              </w:rPr>
            </w:pPr>
            <w:r>
              <w:rPr>
                <w:sz w:val="20"/>
              </w:rPr>
              <w:t>1.452,6</w:t>
            </w:r>
          </w:p>
        </w:tc>
        <w:tc>
          <w:tcPr>
            <w:tcW w:w="1170" w:type="dxa"/>
          </w:tcPr>
          <w:p>
            <w:pPr>
              <w:pStyle w:val="TableParagraph"/>
              <w:spacing w:before="188"/>
              <w:ind w:left="42"/>
              <w:rPr>
                <w:sz w:val="20"/>
              </w:rPr>
            </w:pPr>
            <w:r>
              <w:rPr>
                <w:sz w:val="20"/>
              </w:rPr>
              <w:t>1.597,8</w:t>
            </w:r>
          </w:p>
        </w:tc>
        <w:tc>
          <w:tcPr>
            <w:tcW w:w="1035" w:type="dxa"/>
          </w:tcPr>
          <w:p>
            <w:pPr>
              <w:pStyle w:val="TableParagraph"/>
              <w:tabs>
                <w:tab w:pos="929" w:val="left" w:leader="none"/>
              </w:tabs>
              <w:spacing w:line="270" w:lineRule="atLeast" w:before="13"/>
              <w:ind w:left="39" w:right="21"/>
              <w:rPr>
                <w:sz w:val="20"/>
              </w:rPr>
            </w:pPr>
            <w:r>
              <w:rPr>
                <w:sz w:val="20"/>
              </w:rPr>
              <w:t>ago/23</w:t>
              <w:tab/>
            </w:r>
            <w:r>
              <w:rPr>
                <w:spacing w:val="-4"/>
                <w:sz w:val="20"/>
              </w:rPr>
              <w:t>-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jul/24</w:t>
            </w:r>
          </w:p>
        </w:tc>
        <w:tc>
          <w:tcPr>
            <w:tcW w:w="945" w:type="dxa"/>
          </w:tcPr>
          <w:p>
            <w:pPr>
              <w:pStyle w:val="TableParagraph"/>
              <w:spacing w:before="188"/>
              <w:ind w:left="36"/>
              <w:rPr>
                <w:sz w:val="20"/>
              </w:rPr>
            </w:pPr>
            <w:r>
              <w:rPr>
                <w:sz w:val="20"/>
              </w:rPr>
              <w:t>19.200</w:t>
            </w:r>
          </w:p>
        </w:tc>
      </w:tr>
      <w:tr>
        <w:trPr>
          <w:trHeight w:val="599" w:hRule="atLeast"/>
        </w:trPr>
        <w:tc>
          <w:tcPr>
            <w:tcW w:w="555" w:type="dxa"/>
          </w:tcPr>
          <w:p>
            <w:pPr>
              <w:pStyle w:val="TableParagraph"/>
              <w:spacing w:before="188"/>
              <w:ind w:left="37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735" w:type="dxa"/>
          </w:tcPr>
          <w:p>
            <w:pPr>
              <w:pStyle w:val="TableParagraph"/>
              <w:spacing w:before="188"/>
              <w:ind w:left="32"/>
              <w:rPr>
                <w:sz w:val="20"/>
              </w:rPr>
            </w:pPr>
            <w:r>
              <w:rPr>
                <w:sz w:val="20"/>
              </w:rPr>
              <w:t>22973</w:t>
            </w:r>
          </w:p>
        </w:tc>
        <w:tc>
          <w:tcPr>
            <w:tcW w:w="780" w:type="dxa"/>
          </w:tcPr>
          <w:p>
            <w:pPr>
              <w:pStyle w:val="TableParagraph"/>
              <w:spacing w:before="188"/>
              <w:ind w:left="32"/>
              <w:rPr>
                <w:sz w:val="20"/>
              </w:rPr>
            </w:pPr>
            <w:r>
              <w:rPr>
                <w:sz w:val="20"/>
              </w:rPr>
              <w:t>67755</w:t>
            </w:r>
          </w:p>
        </w:tc>
        <w:tc>
          <w:tcPr>
            <w:tcW w:w="3630" w:type="dxa"/>
          </w:tcPr>
          <w:p>
            <w:pPr>
              <w:pStyle w:val="TableParagraph"/>
              <w:spacing w:line="270" w:lineRule="atLeast" w:before="13"/>
              <w:ind w:left="40"/>
              <w:rPr>
                <w:sz w:val="20"/>
              </w:rPr>
            </w:pPr>
            <w:r>
              <w:rPr>
                <w:sz w:val="20"/>
              </w:rPr>
              <w:t>SONDA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ASPIRACAO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TRAQUEAL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8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PLASTICA</w:t>
            </w:r>
          </w:p>
        </w:tc>
        <w:tc>
          <w:tcPr>
            <w:tcW w:w="885" w:type="dxa"/>
          </w:tcPr>
          <w:p>
            <w:pPr>
              <w:pStyle w:val="TableParagraph"/>
              <w:spacing w:before="188"/>
              <w:ind w:left="42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  <w:tc>
          <w:tcPr>
            <w:tcW w:w="765" w:type="dxa"/>
          </w:tcPr>
          <w:p>
            <w:pPr>
              <w:pStyle w:val="TableParagraph"/>
              <w:spacing w:before="188"/>
              <w:ind w:left="44"/>
              <w:rPr>
                <w:sz w:val="20"/>
              </w:rPr>
            </w:pPr>
            <w:r>
              <w:rPr>
                <w:sz w:val="20"/>
              </w:rPr>
              <w:t>1.347,0</w:t>
            </w:r>
          </w:p>
        </w:tc>
        <w:tc>
          <w:tcPr>
            <w:tcW w:w="1170" w:type="dxa"/>
          </w:tcPr>
          <w:p>
            <w:pPr>
              <w:pStyle w:val="TableParagraph"/>
              <w:spacing w:before="188"/>
              <w:ind w:left="42"/>
              <w:rPr>
                <w:sz w:val="20"/>
              </w:rPr>
            </w:pPr>
            <w:r>
              <w:rPr>
                <w:sz w:val="20"/>
              </w:rPr>
              <w:t>1.481,7</w:t>
            </w:r>
          </w:p>
        </w:tc>
        <w:tc>
          <w:tcPr>
            <w:tcW w:w="1035" w:type="dxa"/>
          </w:tcPr>
          <w:p>
            <w:pPr>
              <w:pStyle w:val="TableParagraph"/>
              <w:tabs>
                <w:tab w:pos="929" w:val="left" w:leader="none"/>
              </w:tabs>
              <w:spacing w:line="270" w:lineRule="atLeast" w:before="13"/>
              <w:ind w:left="39" w:right="21"/>
              <w:rPr>
                <w:sz w:val="20"/>
              </w:rPr>
            </w:pPr>
            <w:r>
              <w:rPr>
                <w:sz w:val="20"/>
              </w:rPr>
              <w:t>ago/23</w:t>
              <w:tab/>
            </w:r>
            <w:r>
              <w:rPr>
                <w:spacing w:val="-4"/>
                <w:sz w:val="20"/>
              </w:rPr>
              <w:t>-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jul/24</w:t>
            </w:r>
          </w:p>
        </w:tc>
        <w:tc>
          <w:tcPr>
            <w:tcW w:w="945" w:type="dxa"/>
          </w:tcPr>
          <w:p>
            <w:pPr>
              <w:pStyle w:val="TableParagraph"/>
              <w:spacing w:before="188"/>
              <w:ind w:left="36"/>
              <w:rPr>
                <w:sz w:val="20"/>
              </w:rPr>
            </w:pPr>
            <w:r>
              <w:rPr>
                <w:sz w:val="20"/>
              </w:rPr>
              <w:t>18.000</w:t>
            </w:r>
          </w:p>
        </w:tc>
      </w:tr>
      <w:tr>
        <w:trPr>
          <w:trHeight w:val="599" w:hRule="atLeast"/>
        </w:trPr>
        <w:tc>
          <w:tcPr>
            <w:tcW w:w="555" w:type="dxa"/>
          </w:tcPr>
          <w:p>
            <w:pPr>
              <w:pStyle w:val="TableParagraph"/>
              <w:spacing w:before="188"/>
              <w:ind w:left="37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735" w:type="dxa"/>
          </w:tcPr>
          <w:p>
            <w:pPr>
              <w:pStyle w:val="TableParagraph"/>
              <w:spacing w:before="188"/>
              <w:ind w:left="32"/>
              <w:rPr>
                <w:sz w:val="20"/>
              </w:rPr>
            </w:pPr>
            <w:r>
              <w:rPr>
                <w:sz w:val="20"/>
              </w:rPr>
              <w:t>22966</w:t>
            </w:r>
          </w:p>
        </w:tc>
        <w:tc>
          <w:tcPr>
            <w:tcW w:w="780" w:type="dxa"/>
          </w:tcPr>
          <w:p>
            <w:pPr>
              <w:pStyle w:val="TableParagraph"/>
              <w:spacing w:before="188"/>
              <w:ind w:left="32"/>
              <w:rPr>
                <w:sz w:val="20"/>
              </w:rPr>
            </w:pPr>
            <w:r>
              <w:rPr>
                <w:sz w:val="20"/>
              </w:rPr>
              <w:t>67754</w:t>
            </w:r>
          </w:p>
        </w:tc>
        <w:tc>
          <w:tcPr>
            <w:tcW w:w="3630" w:type="dxa"/>
          </w:tcPr>
          <w:p>
            <w:pPr>
              <w:pStyle w:val="TableParagraph"/>
              <w:spacing w:line="270" w:lineRule="atLeast" w:before="13"/>
              <w:ind w:left="40"/>
              <w:rPr>
                <w:sz w:val="20"/>
              </w:rPr>
            </w:pPr>
            <w:r>
              <w:rPr>
                <w:sz w:val="20"/>
              </w:rPr>
              <w:t>SONDA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ASPIRACAO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TRAQUEAL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10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PLASTICA</w:t>
            </w:r>
          </w:p>
        </w:tc>
        <w:tc>
          <w:tcPr>
            <w:tcW w:w="885" w:type="dxa"/>
          </w:tcPr>
          <w:p>
            <w:pPr>
              <w:pStyle w:val="TableParagraph"/>
              <w:spacing w:before="188"/>
              <w:ind w:left="42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  <w:tc>
          <w:tcPr>
            <w:tcW w:w="765" w:type="dxa"/>
          </w:tcPr>
          <w:p>
            <w:pPr>
              <w:pStyle w:val="TableParagraph"/>
              <w:spacing w:before="188"/>
              <w:ind w:left="44"/>
              <w:rPr>
                <w:sz w:val="20"/>
              </w:rPr>
            </w:pPr>
            <w:r>
              <w:rPr>
                <w:sz w:val="20"/>
              </w:rPr>
              <w:t>1.372,6</w:t>
            </w:r>
          </w:p>
        </w:tc>
        <w:tc>
          <w:tcPr>
            <w:tcW w:w="1170" w:type="dxa"/>
          </w:tcPr>
          <w:p>
            <w:pPr>
              <w:pStyle w:val="TableParagraph"/>
              <w:spacing w:before="188"/>
              <w:ind w:left="42"/>
              <w:rPr>
                <w:sz w:val="20"/>
              </w:rPr>
            </w:pPr>
            <w:r>
              <w:rPr>
                <w:sz w:val="20"/>
              </w:rPr>
              <w:t>1.509,8</w:t>
            </w:r>
          </w:p>
        </w:tc>
        <w:tc>
          <w:tcPr>
            <w:tcW w:w="1035" w:type="dxa"/>
          </w:tcPr>
          <w:p>
            <w:pPr>
              <w:pStyle w:val="TableParagraph"/>
              <w:tabs>
                <w:tab w:pos="929" w:val="left" w:leader="none"/>
              </w:tabs>
              <w:spacing w:line="270" w:lineRule="atLeast" w:before="13"/>
              <w:ind w:left="39" w:right="21"/>
              <w:rPr>
                <w:sz w:val="20"/>
              </w:rPr>
            </w:pPr>
            <w:r>
              <w:rPr>
                <w:sz w:val="20"/>
              </w:rPr>
              <w:t>ago/23</w:t>
              <w:tab/>
            </w:r>
            <w:r>
              <w:rPr>
                <w:spacing w:val="-4"/>
                <w:sz w:val="20"/>
              </w:rPr>
              <w:t>-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jul/24</w:t>
            </w:r>
          </w:p>
        </w:tc>
        <w:tc>
          <w:tcPr>
            <w:tcW w:w="945" w:type="dxa"/>
          </w:tcPr>
          <w:p>
            <w:pPr>
              <w:pStyle w:val="TableParagraph"/>
              <w:spacing w:before="188"/>
              <w:ind w:left="36"/>
              <w:rPr>
                <w:sz w:val="20"/>
              </w:rPr>
            </w:pPr>
            <w:r>
              <w:rPr>
                <w:sz w:val="20"/>
              </w:rPr>
              <w:t>18.100</w:t>
            </w:r>
          </w:p>
        </w:tc>
      </w:tr>
      <w:tr>
        <w:trPr>
          <w:trHeight w:val="599" w:hRule="atLeast"/>
        </w:trPr>
        <w:tc>
          <w:tcPr>
            <w:tcW w:w="555" w:type="dxa"/>
          </w:tcPr>
          <w:p>
            <w:pPr>
              <w:pStyle w:val="TableParagraph"/>
              <w:spacing w:before="188"/>
              <w:ind w:left="37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735" w:type="dxa"/>
          </w:tcPr>
          <w:p>
            <w:pPr>
              <w:pStyle w:val="TableParagraph"/>
              <w:spacing w:before="188"/>
              <w:ind w:left="32"/>
              <w:rPr>
                <w:sz w:val="20"/>
              </w:rPr>
            </w:pPr>
            <w:r>
              <w:rPr>
                <w:sz w:val="20"/>
              </w:rPr>
              <w:t>22967</w:t>
            </w:r>
          </w:p>
        </w:tc>
        <w:tc>
          <w:tcPr>
            <w:tcW w:w="780" w:type="dxa"/>
          </w:tcPr>
          <w:p>
            <w:pPr>
              <w:pStyle w:val="TableParagraph"/>
              <w:spacing w:before="188"/>
              <w:ind w:left="32"/>
              <w:rPr>
                <w:sz w:val="20"/>
              </w:rPr>
            </w:pPr>
            <w:r>
              <w:rPr>
                <w:sz w:val="20"/>
              </w:rPr>
              <w:t>63688</w:t>
            </w:r>
          </w:p>
        </w:tc>
        <w:tc>
          <w:tcPr>
            <w:tcW w:w="3630" w:type="dxa"/>
          </w:tcPr>
          <w:p>
            <w:pPr>
              <w:pStyle w:val="TableParagraph"/>
              <w:spacing w:line="270" w:lineRule="atLeast" w:before="13"/>
              <w:ind w:left="40"/>
              <w:rPr>
                <w:sz w:val="20"/>
              </w:rPr>
            </w:pPr>
            <w:r>
              <w:rPr>
                <w:sz w:val="20"/>
              </w:rPr>
              <w:t>SONDA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ASPIRACAO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TRAQUEAL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12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PLASTICA</w:t>
            </w:r>
          </w:p>
        </w:tc>
        <w:tc>
          <w:tcPr>
            <w:tcW w:w="885" w:type="dxa"/>
          </w:tcPr>
          <w:p>
            <w:pPr>
              <w:pStyle w:val="TableParagraph"/>
              <w:spacing w:before="188"/>
              <w:ind w:left="42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  <w:tc>
          <w:tcPr>
            <w:tcW w:w="765" w:type="dxa"/>
          </w:tcPr>
          <w:p>
            <w:pPr>
              <w:pStyle w:val="TableParagraph"/>
              <w:spacing w:before="188"/>
              <w:ind w:left="44"/>
              <w:rPr>
                <w:sz w:val="20"/>
              </w:rPr>
            </w:pPr>
            <w:r>
              <w:rPr>
                <w:sz w:val="20"/>
              </w:rPr>
              <w:t>2.034,8</w:t>
            </w:r>
          </w:p>
        </w:tc>
        <w:tc>
          <w:tcPr>
            <w:tcW w:w="1170" w:type="dxa"/>
          </w:tcPr>
          <w:p>
            <w:pPr>
              <w:pStyle w:val="TableParagraph"/>
              <w:spacing w:before="188"/>
              <w:ind w:left="42"/>
              <w:rPr>
                <w:sz w:val="20"/>
              </w:rPr>
            </w:pPr>
            <w:r>
              <w:rPr>
                <w:sz w:val="20"/>
              </w:rPr>
              <w:t>2.238,3</w:t>
            </w:r>
          </w:p>
        </w:tc>
        <w:tc>
          <w:tcPr>
            <w:tcW w:w="1035" w:type="dxa"/>
          </w:tcPr>
          <w:p>
            <w:pPr>
              <w:pStyle w:val="TableParagraph"/>
              <w:tabs>
                <w:tab w:pos="929" w:val="left" w:leader="none"/>
              </w:tabs>
              <w:spacing w:line="270" w:lineRule="atLeast" w:before="13"/>
              <w:ind w:left="39" w:right="21"/>
              <w:rPr>
                <w:sz w:val="20"/>
              </w:rPr>
            </w:pPr>
            <w:r>
              <w:rPr>
                <w:sz w:val="20"/>
              </w:rPr>
              <w:t>ago/23</w:t>
              <w:tab/>
            </w:r>
            <w:r>
              <w:rPr>
                <w:spacing w:val="-4"/>
                <w:sz w:val="20"/>
              </w:rPr>
              <w:t>-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jul/24</w:t>
            </w:r>
          </w:p>
        </w:tc>
        <w:tc>
          <w:tcPr>
            <w:tcW w:w="945" w:type="dxa"/>
          </w:tcPr>
          <w:p>
            <w:pPr>
              <w:pStyle w:val="TableParagraph"/>
              <w:spacing w:before="188"/>
              <w:ind w:left="36"/>
              <w:rPr>
                <w:sz w:val="20"/>
              </w:rPr>
            </w:pPr>
            <w:r>
              <w:rPr>
                <w:sz w:val="20"/>
              </w:rPr>
              <w:t>26.860</w:t>
            </w:r>
          </w:p>
        </w:tc>
      </w:tr>
      <w:tr>
        <w:trPr>
          <w:trHeight w:val="599" w:hRule="atLeast"/>
        </w:trPr>
        <w:tc>
          <w:tcPr>
            <w:tcW w:w="555" w:type="dxa"/>
          </w:tcPr>
          <w:p>
            <w:pPr>
              <w:pStyle w:val="TableParagraph"/>
              <w:spacing w:before="188"/>
              <w:ind w:left="37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735" w:type="dxa"/>
          </w:tcPr>
          <w:p>
            <w:pPr>
              <w:pStyle w:val="TableParagraph"/>
              <w:spacing w:before="188"/>
              <w:ind w:left="32"/>
              <w:rPr>
                <w:sz w:val="20"/>
              </w:rPr>
            </w:pPr>
            <w:r>
              <w:rPr>
                <w:sz w:val="20"/>
              </w:rPr>
              <w:t>22968</w:t>
            </w:r>
          </w:p>
        </w:tc>
        <w:tc>
          <w:tcPr>
            <w:tcW w:w="780" w:type="dxa"/>
          </w:tcPr>
          <w:p>
            <w:pPr>
              <w:pStyle w:val="TableParagraph"/>
              <w:spacing w:before="188"/>
              <w:ind w:left="32"/>
              <w:rPr>
                <w:sz w:val="20"/>
              </w:rPr>
            </w:pPr>
            <w:r>
              <w:rPr>
                <w:sz w:val="20"/>
              </w:rPr>
              <w:t>67753</w:t>
            </w:r>
          </w:p>
        </w:tc>
        <w:tc>
          <w:tcPr>
            <w:tcW w:w="3630" w:type="dxa"/>
          </w:tcPr>
          <w:p>
            <w:pPr>
              <w:pStyle w:val="TableParagraph"/>
              <w:spacing w:line="270" w:lineRule="atLeast" w:before="13"/>
              <w:ind w:left="40"/>
              <w:rPr>
                <w:sz w:val="20"/>
              </w:rPr>
            </w:pPr>
            <w:r>
              <w:rPr>
                <w:sz w:val="20"/>
              </w:rPr>
              <w:t>SONDA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ASPIRACAO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TRAQUEAL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14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PLASTICA</w:t>
            </w:r>
          </w:p>
        </w:tc>
        <w:tc>
          <w:tcPr>
            <w:tcW w:w="885" w:type="dxa"/>
          </w:tcPr>
          <w:p>
            <w:pPr>
              <w:pStyle w:val="TableParagraph"/>
              <w:spacing w:before="188"/>
              <w:ind w:left="42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  <w:tc>
          <w:tcPr>
            <w:tcW w:w="765" w:type="dxa"/>
          </w:tcPr>
          <w:p>
            <w:pPr>
              <w:pStyle w:val="TableParagraph"/>
              <w:spacing w:before="188"/>
              <w:ind w:left="44"/>
              <w:rPr>
                <w:sz w:val="20"/>
              </w:rPr>
            </w:pPr>
            <w:r>
              <w:rPr>
                <w:sz w:val="20"/>
              </w:rPr>
              <w:t>1.485,0</w:t>
            </w:r>
          </w:p>
        </w:tc>
        <w:tc>
          <w:tcPr>
            <w:tcW w:w="1170" w:type="dxa"/>
          </w:tcPr>
          <w:p>
            <w:pPr>
              <w:pStyle w:val="TableParagraph"/>
              <w:spacing w:before="188"/>
              <w:ind w:left="42"/>
              <w:rPr>
                <w:sz w:val="20"/>
              </w:rPr>
            </w:pPr>
            <w:r>
              <w:rPr>
                <w:sz w:val="20"/>
              </w:rPr>
              <w:t>1.633,5</w:t>
            </w:r>
          </w:p>
        </w:tc>
        <w:tc>
          <w:tcPr>
            <w:tcW w:w="1035" w:type="dxa"/>
          </w:tcPr>
          <w:p>
            <w:pPr>
              <w:pStyle w:val="TableParagraph"/>
              <w:tabs>
                <w:tab w:pos="929" w:val="left" w:leader="none"/>
              </w:tabs>
              <w:spacing w:line="270" w:lineRule="atLeast" w:before="13"/>
              <w:ind w:left="39" w:right="21"/>
              <w:rPr>
                <w:sz w:val="20"/>
              </w:rPr>
            </w:pPr>
            <w:r>
              <w:rPr>
                <w:sz w:val="20"/>
              </w:rPr>
              <w:t>ago/23</w:t>
              <w:tab/>
            </w:r>
            <w:r>
              <w:rPr>
                <w:spacing w:val="-4"/>
                <w:sz w:val="20"/>
              </w:rPr>
              <w:t>-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jul/24</w:t>
            </w:r>
          </w:p>
        </w:tc>
        <w:tc>
          <w:tcPr>
            <w:tcW w:w="945" w:type="dxa"/>
          </w:tcPr>
          <w:p>
            <w:pPr>
              <w:pStyle w:val="TableParagraph"/>
              <w:spacing w:before="188"/>
              <w:ind w:left="36"/>
              <w:rPr>
                <w:sz w:val="20"/>
              </w:rPr>
            </w:pPr>
            <w:r>
              <w:rPr>
                <w:sz w:val="20"/>
              </w:rPr>
              <w:t>19.600</w:t>
            </w:r>
          </w:p>
        </w:tc>
      </w:tr>
      <w:tr>
        <w:trPr>
          <w:trHeight w:val="599" w:hRule="atLeast"/>
        </w:trPr>
        <w:tc>
          <w:tcPr>
            <w:tcW w:w="555" w:type="dxa"/>
          </w:tcPr>
          <w:p>
            <w:pPr>
              <w:pStyle w:val="TableParagraph"/>
              <w:spacing w:before="188"/>
              <w:ind w:left="37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735" w:type="dxa"/>
          </w:tcPr>
          <w:p>
            <w:pPr>
              <w:pStyle w:val="TableParagraph"/>
              <w:spacing w:before="188"/>
              <w:ind w:left="32"/>
              <w:rPr>
                <w:sz w:val="20"/>
              </w:rPr>
            </w:pPr>
            <w:r>
              <w:rPr>
                <w:sz w:val="20"/>
              </w:rPr>
              <w:t>22982</w:t>
            </w:r>
          </w:p>
        </w:tc>
        <w:tc>
          <w:tcPr>
            <w:tcW w:w="780" w:type="dxa"/>
          </w:tcPr>
          <w:p>
            <w:pPr>
              <w:pStyle w:val="TableParagraph"/>
              <w:spacing w:before="188"/>
              <w:ind w:left="32"/>
              <w:rPr>
                <w:sz w:val="20"/>
              </w:rPr>
            </w:pPr>
            <w:r>
              <w:rPr>
                <w:sz w:val="20"/>
              </w:rPr>
              <w:t>72923</w:t>
            </w:r>
          </w:p>
        </w:tc>
        <w:tc>
          <w:tcPr>
            <w:tcW w:w="3630" w:type="dxa"/>
          </w:tcPr>
          <w:p>
            <w:pPr>
              <w:pStyle w:val="TableParagraph"/>
              <w:tabs>
                <w:tab w:pos="1102" w:val="left" w:leader="none"/>
                <w:tab w:pos="2474" w:val="left" w:leader="none"/>
                <w:tab w:pos="3497" w:val="left" w:leader="none"/>
              </w:tabs>
              <w:spacing w:line="270" w:lineRule="atLeast" w:before="13"/>
              <w:ind w:left="40" w:right="15"/>
              <w:rPr>
                <w:sz w:val="20"/>
              </w:rPr>
            </w:pPr>
            <w:r>
              <w:rPr>
                <w:sz w:val="20"/>
              </w:rPr>
              <w:t>SONDA</w:t>
              <w:tab/>
              <w:t>GASTRICA</w:t>
              <w:tab/>
              <w:t>CURTA</w:t>
              <w:tab/>
            </w:r>
            <w:r>
              <w:rPr>
                <w:spacing w:val="-4"/>
                <w:sz w:val="20"/>
              </w:rPr>
              <w:t>8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PLASTICA</w:t>
            </w:r>
          </w:p>
        </w:tc>
        <w:tc>
          <w:tcPr>
            <w:tcW w:w="885" w:type="dxa"/>
          </w:tcPr>
          <w:p>
            <w:pPr>
              <w:pStyle w:val="TableParagraph"/>
              <w:spacing w:before="188"/>
              <w:ind w:left="42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  <w:tc>
          <w:tcPr>
            <w:tcW w:w="765" w:type="dxa"/>
          </w:tcPr>
          <w:p>
            <w:pPr>
              <w:pStyle w:val="TableParagraph"/>
              <w:spacing w:before="188"/>
              <w:ind w:left="44"/>
              <w:rPr>
                <w:sz w:val="20"/>
              </w:rPr>
            </w:pPr>
            <w:r>
              <w:rPr>
                <w:sz w:val="20"/>
              </w:rPr>
              <w:t>36,4</w:t>
            </w:r>
          </w:p>
        </w:tc>
        <w:tc>
          <w:tcPr>
            <w:tcW w:w="1170" w:type="dxa"/>
          </w:tcPr>
          <w:p>
            <w:pPr>
              <w:pStyle w:val="TableParagraph"/>
              <w:spacing w:before="188"/>
              <w:ind w:left="42"/>
              <w:rPr>
                <w:sz w:val="20"/>
              </w:rPr>
            </w:pPr>
            <w:r>
              <w:rPr>
                <w:sz w:val="20"/>
              </w:rPr>
              <w:t>40,1</w:t>
            </w:r>
          </w:p>
        </w:tc>
        <w:tc>
          <w:tcPr>
            <w:tcW w:w="1035" w:type="dxa"/>
          </w:tcPr>
          <w:p>
            <w:pPr>
              <w:pStyle w:val="TableParagraph"/>
              <w:tabs>
                <w:tab w:pos="929" w:val="left" w:leader="none"/>
              </w:tabs>
              <w:spacing w:line="270" w:lineRule="atLeast" w:before="13"/>
              <w:ind w:left="39" w:right="21"/>
              <w:rPr>
                <w:sz w:val="20"/>
              </w:rPr>
            </w:pPr>
            <w:r>
              <w:rPr>
                <w:sz w:val="20"/>
              </w:rPr>
              <w:t>ago/23</w:t>
              <w:tab/>
            </w:r>
            <w:r>
              <w:rPr>
                <w:spacing w:val="-4"/>
                <w:sz w:val="20"/>
              </w:rPr>
              <w:t>-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jul/24</w:t>
            </w:r>
          </w:p>
        </w:tc>
        <w:tc>
          <w:tcPr>
            <w:tcW w:w="945" w:type="dxa"/>
          </w:tcPr>
          <w:p>
            <w:pPr>
              <w:pStyle w:val="TableParagraph"/>
              <w:spacing w:before="188"/>
              <w:ind w:left="36"/>
              <w:rPr>
                <w:sz w:val="20"/>
              </w:rPr>
            </w:pPr>
            <w:r>
              <w:rPr>
                <w:sz w:val="20"/>
              </w:rPr>
              <w:t>500</w:t>
            </w:r>
          </w:p>
        </w:tc>
      </w:tr>
    </w:tbl>
    <w:p>
      <w:pPr>
        <w:spacing w:after="0"/>
        <w:rPr>
          <w:sz w:val="20"/>
        </w:rPr>
        <w:sectPr>
          <w:pgSz w:w="11900" w:h="16840"/>
          <w:pgMar w:top="560" w:bottom="280" w:left="580" w:right="520"/>
        </w:sectPr>
      </w:pPr>
    </w:p>
    <w:tbl>
      <w:tblPr>
        <w:tblW w:w="0" w:type="auto"/>
        <w:jc w:val="left"/>
        <w:tblInd w:w="15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55"/>
        <w:gridCol w:w="735"/>
        <w:gridCol w:w="780"/>
        <w:gridCol w:w="3630"/>
        <w:gridCol w:w="885"/>
        <w:gridCol w:w="765"/>
        <w:gridCol w:w="1170"/>
        <w:gridCol w:w="1035"/>
        <w:gridCol w:w="945"/>
      </w:tblGrid>
      <w:tr>
        <w:trPr>
          <w:trHeight w:val="599" w:hRule="atLeast"/>
        </w:trPr>
        <w:tc>
          <w:tcPr>
            <w:tcW w:w="555" w:type="dxa"/>
          </w:tcPr>
          <w:p>
            <w:pPr>
              <w:pStyle w:val="TableParagraph"/>
              <w:spacing w:before="180"/>
              <w:ind w:left="37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735" w:type="dxa"/>
          </w:tcPr>
          <w:p>
            <w:pPr>
              <w:pStyle w:val="TableParagraph"/>
              <w:spacing w:before="180"/>
              <w:ind w:left="32"/>
              <w:rPr>
                <w:sz w:val="20"/>
              </w:rPr>
            </w:pPr>
            <w:r>
              <w:rPr>
                <w:sz w:val="20"/>
              </w:rPr>
              <w:t>22976</w:t>
            </w:r>
          </w:p>
        </w:tc>
        <w:tc>
          <w:tcPr>
            <w:tcW w:w="780" w:type="dxa"/>
          </w:tcPr>
          <w:p>
            <w:pPr>
              <w:pStyle w:val="TableParagraph"/>
              <w:spacing w:before="180"/>
              <w:ind w:left="32"/>
              <w:rPr>
                <w:sz w:val="20"/>
              </w:rPr>
            </w:pPr>
            <w:r>
              <w:rPr>
                <w:sz w:val="20"/>
              </w:rPr>
              <w:t>14835</w:t>
            </w:r>
          </w:p>
        </w:tc>
        <w:tc>
          <w:tcPr>
            <w:tcW w:w="3630" w:type="dxa"/>
          </w:tcPr>
          <w:p>
            <w:pPr>
              <w:pStyle w:val="TableParagraph"/>
              <w:spacing w:before="180"/>
              <w:ind w:left="40"/>
              <w:rPr>
                <w:sz w:val="20"/>
              </w:rPr>
            </w:pPr>
            <w:r>
              <w:rPr>
                <w:sz w:val="20"/>
              </w:rPr>
              <w:t>SONDA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GASTRICA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14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PLASTICA</w:t>
            </w:r>
          </w:p>
        </w:tc>
        <w:tc>
          <w:tcPr>
            <w:tcW w:w="885" w:type="dxa"/>
          </w:tcPr>
          <w:p>
            <w:pPr>
              <w:pStyle w:val="TableParagraph"/>
              <w:spacing w:before="180"/>
              <w:ind w:left="23" w:right="128"/>
              <w:jc w:val="center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  <w:tc>
          <w:tcPr>
            <w:tcW w:w="765" w:type="dxa"/>
          </w:tcPr>
          <w:p>
            <w:pPr>
              <w:pStyle w:val="TableParagraph"/>
              <w:spacing w:before="180"/>
              <w:ind w:left="44"/>
              <w:rPr>
                <w:sz w:val="20"/>
              </w:rPr>
            </w:pPr>
            <w:r>
              <w:rPr>
                <w:sz w:val="20"/>
              </w:rPr>
              <w:t>63,3</w:t>
            </w:r>
          </w:p>
        </w:tc>
        <w:tc>
          <w:tcPr>
            <w:tcW w:w="1170" w:type="dxa"/>
          </w:tcPr>
          <w:p>
            <w:pPr>
              <w:pStyle w:val="TableParagraph"/>
              <w:spacing w:before="180"/>
              <w:ind w:left="42"/>
              <w:rPr>
                <w:sz w:val="20"/>
              </w:rPr>
            </w:pPr>
            <w:r>
              <w:rPr>
                <w:sz w:val="20"/>
              </w:rPr>
              <w:t>69,7</w:t>
            </w:r>
          </w:p>
        </w:tc>
        <w:tc>
          <w:tcPr>
            <w:tcW w:w="1035" w:type="dxa"/>
          </w:tcPr>
          <w:p>
            <w:pPr>
              <w:pStyle w:val="TableParagraph"/>
              <w:tabs>
                <w:tab w:pos="929" w:val="left" w:leader="none"/>
              </w:tabs>
              <w:spacing w:line="270" w:lineRule="atLeast" w:before="5"/>
              <w:ind w:left="39" w:right="21"/>
              <w:rPr>
                <w:sz w:val="20"/>
              </w:rPr>
            </w:pPr>
            <w:r>
              <w:rPr>
                <w:sz w:val="20"/>
              </w:rPr>
              <w:t>ago/23</w:t>
              <w:tab/>
            </w:r>
            <w:r>
              <w:rPr>
                <w:spacing w:val="-4"/>
                <w:sz w:val="20"/>
              </w:rPr>
              <w:t>-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jul/24</w:t>
            </w:r>
          </w:p>
        </w:tc>
        <w:tc>
          <w:tcPr>
            <w:tcW w:w="945" w:type="dxa"/>
          </w:tcPr>
          <w:p>
            <w:pPr>
              <w:pStyle w:val="TableParagraph"/>
              <w:spacing w:before="180"/>
              <w:ind w:left="36"/>
              <w:rPr>
                <w:sz w:val="20"/>
              </w:rPr>
            </w:pPr>
            <w:r>
              <w:rPr>
                <w:sz w:val="20"/>
              </w:rPr>
              <w:t>800</w:t>
            </w:r>
          </w:p>
        </w:tc>
      </w:tr>
      <w:tr>
        <w:trPr>
          <w:trHeight w:val="599" w:hRule="atLeast"/>
        </w:trPr>
        <w:tc>
          <w:tcPr>
            <w:tcW w:w="555" w:type="dxa"/>
          </w:tcPr>
          <w:p>
            <w:pPr>
              <w:pStyle w:val="TableParagraph"/>
              <w:spacing w:before="180"/>
              <w:ind w:left="37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735" w:type="dxa"/>
          </w:tcPr>
          <w:p>
            <w:pPr>
              <w:pStyle w:val="TableParagraph"/>
              <w:spacing w:before="180"/>
              <w:ind w:left="32"/>
              <w:rPr>
                <w:sz w:val="20"/>
              </w:rPr>
            </w:pPr>
            <w:r>
              <w:rPr>
                <w:sz w:val="20"/>
              </w:rPr>
              <w:t>22977</w:t>
            </w:r>
          </w:p>
        </w:tc>
        <w:tc>
          <w:tcPr>
            <w:tcW w:w="780" w:type="dxa"/>
          </w:tcPr>
          <w:p>
            <w:pPr>
              <w:pStyle w:val="TableParagraph"/>
              <w:spacing w:before="180"/>
              <w:ind w:left="32"/>
              <w:rPr>
                <w:sz w:val="20"/>
              </w:rPr>
            </w:pPr>
            <w:r>
              <w:rPr>
                <w:sz w:val="20"/>
              </w:rPr>
              <w:t>14836</w:t>
            </w:r>
          </w:p>
        </w:tc>
        <w:tc>
          <w:tcPr>
            <w:tcW w:w="3630" w:type="dxa"/>
          </w:tcPr>
          <w:p>
            <w:pPr>
              <w:pStyle w:val="TableParagraph"/>
              <w:spacing w:before="180"/>
              <w:ind w:left="40"/>
              <w:rPr>
                <w:sz w:val="20"/>
              </w:rPr>
            </w:pPr>
            <w:r>
              <w:rPr>
                <w:sz w:val="20"/>
              </w:rPr>
              <w:t>SONDA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GASTRICA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16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PLASTICA</w:t>
            </w:r>
          </w:p>
        </w:tc>
        <w:tc>
          <w:tcPr>
            <w:tcW w:w="885" w:type="dxa"/>
          </w:tcPr>
          <w:p>
            <w:pPr>
              <w:pStyle w:val="TableParagraph"/>
              <w:spacing w:before="180"/>
              <w:ind w:left="23" w:right="128"/>
              <w:jc w:val="center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  <w:tc>
          <w:tcPr>
            <w:tcW w:w="765" w:type="dxa"/>
          </w:tcPr>
          <w:p>
            <w:pPr>
              <w:pStyle w:val="TableParagraph"/>
              <w:spacing w:before="180"/>
              <w:ind w:left="44"/>
              <w:rPr>
                <w:sz w:val="20"/>
              </w:rPr>
            </w:pPr>
            <w:r>
              <w:rPr>
                <w:sz w:val="20"/>
              </w:rPr>
              <w:t>77,1</w:t>
            </w:r>
          </w:p>
        </w:tc>
        <w:tc>
          <w:tcPr>
            <w:tcW w:w="1170" w:type="dxa"/>
          </w:tcPr>
          <w:p>
            <w:pPr>
              <w:pStyle w:val="TableParagraph"/>
              <w:spacing w:before="180"/>
              <w:ind w:left="42"/>
              <w:rPr>
                <w:sz w:val="20"/>
              </w:rPr>
            </w:pPr>
            <w:r>
              <w:rPr>
                <w:sz w:val="20"/>
              </w:rPr>
              <w:t>84,8</w:t>
            </w:r>
          </w:p>
        </w:tc>
        <w:tc>
          <w:tcPr>
            <w:tcW w:w="1035" w:type="dxa"/>
          </w:tcPr>
          <w:p>
            <w:pPr>
              <w:pStyle w:val="TableParagraph"/>
              <w:tabs>
                <w:tab w:pos="929" w:val="left" w:leader="none"/>
              </w:tabs>
              <w:spacing w:line="270" w:lineRule="atLeast" w:before="5"/>
              <w:ind w:left="39" w:right="21"/>
              <w:rPr>
                <w:sz w:val="20"/>
              </w:rPr>
            </w:pPr>
            <w:r>
              <w:rPr>
                <w:sz w:val="20"/>
              </w:rPr>
              <w:t>ago/23</w:t>
              <w:tab/>
            </w:r>
            <w:r>
              <w:rPr>
                <w:spacing w:val="-4"/>
                <w:sz w:val="20"/>
              </w:rPr>
              <w:t>-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jul/24</w:t>
            </w:r>
          </w:p>
        </w:tc>
        <w:tc>
          <w:tcPr>
            <w:tcW w:w="945" w:type="dxa"/>
          </w:tcPr>
          <w:p>
            <w:pPr>
              <w:pStyle w:val="TableParagraph"/>
              <w:spacing w:before="180"/>
              <w:ind w:left="36"/>
              <w:rPr>
                <w:sz w:val="20"/>
              </w:rPr>
            </w:pPr>
            <w:r>
              <w:rPr>
                <w:sz w:val="20"/>
              </w:rPr>
              <w:t>1.000</w:t>
            </w:r>
          </w:p>
        </w:tc>
      </w:tr>
      <w:tr>
        <w:trPr>
          <w:trHeight w:val="599" w:hRule="atLeast"/>
        </w:trPr>
        <w:tc>
          <w:tcPr>
            <w:tcW w:w="555" w:type="dxa"/>
          </w:tcPr>
          <w:p>
            <w:pPr>
              <w:pStyle w:val="TableParagraph"/>
              <w:spacing w:before="180"/>
              <w:ind w:left="37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735" w:type="dxa"/>
          </w:tcPr>
          <w:p>
            <w:pPr>
              <w:pStyle w:val="TableParagraph"/>
              <w:spacing w:before="180"/>
              <w:ind w:left="32"/>
              <w:rPr>
                <w:sz w:val="20"/>
              </w:rPr>
            </w:pPr>
            <w:r>
              <w:rPr>
                <w:sz w:val="20"/>
              </w:rPr>
              <w:t>7191</w:t>
            </w:r>
          </w:p>
        </w:tc>
        <w:tc>
          <w:tcPr>
            <w:tcW w:w="780" w:type="dxa"/>
          </w:tcPr>
          <w:p>
            <w:pPr>
              <w:pStyle w:val="TableParagraph"/>
              <w:spacing w:before="180"/>
              <w:ind w:left="32"/>
              <w:rPr>
                <w:sz w:val="20"/>
              </w:rPr>
            </w:pPr>
            <w:r>
              <w:rPr>
                <w:sz w:val="20"/>
              </w:rPr>
              <w:t>14839</w:t>
            </w:r>
          </w:p>
        </w:tc>
        <w:tc>
          <w:tcPr>
            <w:tcW w:w="3630" w:type="dxa"/>
          </w:tcPr>
          <w:p>
            <w:pPr>
              <w:pStyle w:val="TableParagraph"/>
              <w:spacing w:before="180"/>
              <w:ind w:left="40"/>
              <w:rPr>
                <w:sz w:val="20"/>
              </w:rPr>
            </w:pPr>
            <w:r>
              <w:rPr>
                <w:sz w:val="20"/>
              </w:rPr>
              <w:t>SONDA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GASTRICA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22</w:t>
            </w:r>
          </w:p>
        </w:tc>
        <w:tc>
          <w:tcPr>
            <w:tcW w:w="885" w:type="dxa"/>
          </w:tcPr>
          <w:p>
            <w:pPr>
              <w:pStyle w:val="TableParagraph"/>
              <w:spacing w:before="180"/>
              <w:ind w:left="23" w:right="128"/>
              <w:jc w:val="center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  <w:tc>
          <w:tcPr>
            <w:tcW w:w="765" w:type="dxa"/>
          </w:tcPr>
          <w:p>
            <w:pPr>
              <w:pStyle w:val="TableParagraph"/>
              <w:spacing w:before="180"/>
              <w:ind w:left="44"/>
              <w:rPr>
                <w:sz w:val="20"/>
              </w:rPr>
            </w:pPr>
            <w:r>
              <w:rPr>
                <w:sz w:val="20"/>
              </w:rPr>
              <w:t>3,0</w:t>
            </w:r>
          </w:p>
        </w:tc>
        <w:tc>
          <w:tcPr>
            <w:tcW w:w="1170" w:type="dxa"/>
          </w:tcPr>
          <w:p>
            <w:pPr>
              <w:pStyle w:val="TableParagraph"/>
              <w:spacing w:before="180"/>
              <w:ind w:left="42"/>
              <w:rPr>
                <w:sz w:val="20"/>
              </w:rPr>
            </w:pPr>
            <w:r>
              <w:rPr>
                <w:sz w:val="20"/>
              </w:rPr>
              <w:t>3,3</w:t>
            </w:r>
          </w:p>
        </w:tc>
        <w:tc>
          <w:tcPr>
            <w:tcW w:w="1035" w:type="dxa"/>
          </w:tcPr>
          <w:p>
            <w:pPr>
              <w:pStyle w:val="TableParagraph"/>
              <w:tabs>
                <w:tab w:pos="929" w:val="left" w:leader="none"/>
              </w:tabs>
              <w:spacing w:line="270" w:lineRule="atLeast" w:before="5"/>
              <w:ind w:left="39" w:right="21"/>
              <w:rPr>
                <w:sz w:val="20"/>
              </w:rPr>
            </w:pPr>
            <w:r>
              <w:rPr>
                <w:sz w:val="20"/>
              </w:rPr>
              <w:t>ago/23</w:t>
              <w:tab/>
            </w:r>
            <w:r>
              <w:rPr>
                <w:spacing w:val="-4"/>
                <w:sz w:val="20"/>
              </w:rPr>
              <w:t>-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jul/24</w:t>
            </w:r>
          </w:p>
        </w:tc>
        <w:tc>
          <w:tcPr>
            <w:tcW w:w="945" w:type="dxa"/>
          </w:tcPr>
          <w:p>
            <w:pPr>
              <w:pStyle w:val="TableParagraph"/>
              <w:spacing w:before="180"/>
              <w:ind w:left="36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</w:tr>
      <w:tr>
        <w:trPr>
          <w:trHeight w:val="599" w:hRule="atLeast"/>
        </w:trPr>
        <w:tc>
          <w:tcPr>
            <w:tcW w:w="555" w:type="dxa"/>
          </w:tcPr>
          <w:p>
            <w:pPr>
              <w:pStyle w:val="TableParagraph"/>
              <w:spacing w:before="180"/>
              <w:ind w:left="37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735" w:type="dxa"/>
          </w:tcPr>
          <w:p>
            <w:pPr>
              <w:pStyle w:val="TableParagraph"/>
              <w:spacing w:before="180"/>
              <w:ind w:left="32"/>
              <w:rPr>
                <w:sz w:val="20"/>
              </w:rPr>
            </w:pPr>
            <w:r>
              <w:rPr>
                <w:sz w:val="20"/>
              </w:rPr>
              <w:t>22965</w:t>
            </w:r>
          </w:p>
        </w:tc>
        <w:tc>
          <w:tcPr>
            <w:tcW w:w="780" w:type="dxa"/>
          </w:tcPr>
          <w:p>
            <w:pPr>
              <w:pStyle w:val="TableParagraph"/>
              <w:spacing w:before="180"/>
              <w:ind w:left="32"/>
              <w:rPr>
                <w:sz w:val="20"/>
              </w:rPr>
            </w:pPr>
            <w:r>
              <w:rPr>
                <w:sz w:val="20"/>
              </w:rPr>
              <w:t>21985</w:t>
            </w:r>
          </w:p>
        </w:tc>
        <w:tc>
          <w:tcPr>
            <w:tcW w:w="3630" w:type="dxa"/>
          </w:tcPr>
          <w:p>
            <w:pPr>
              <w:pStyle w:val="TableParagraph"/>
              <w:spacing w:before="180"/>
              <w:ind w:left="40"/>
              <w:rPr>
                <w:sz w:val="20"/>
              </w:rPr>
            </w:pPr>
            <w:r>
              <w:rPr>
                <w:sz w:val="20"/>
              </w:rPr>
              <w:t>SONDA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URETRAL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8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PLASTICA</w:t>
            </w:r>
          </w:p>
        </w:tc>
        <w:tc>
          <w:tcPr>
            <w:tcW w:w="885" w:type="dxa"/>
          </w:tcPr>
          <w:p>
            <w:pPr>
              <w:pStyle w:val="TableParagraph"/>
              <w:spacing w:before="180"/>
              <w:ind w:left="23" w:right="128"/>
              <w:jc w:val="center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  <w:tc>
          <w:tcPr>
            <w:tcW w:w="765" w:type="dxa"/>
          </w:tcPr>
          <w:p>
            <w:pPr>
              <w:pStyle w:val="TableParagraph"/>
              <w:spacing w:before="180"/>
              <w:ind w:left="44"/>
              <w:rPr>
                <w:sz w:val="20"/>
              </w:rPr>
            </w:pPr>
            <w:r>
              <w:rPr>
                <w:sz w:val="20"/>
              </w:rPr>
              <w:t>75,1</w:t>
            </w:r>
          </w:p>
        </w:tc>
        <w:tc>
          <w:tcPr>
            <w:tcW w:w="1170" w:type="dxa"/>
          </w:tcPr>
          <w:p>
            <w:pPr>
              <w:pStyle w:val="TableParagraph"/>
              <w:spacing w:before="180"/>
              <w:ind w:left="42"/>
              <w:rPr>
                <w:sz w:val="20"/>
              </w:rPr>
            </w:pPr>
            <w:r>
              <w:rPr>
                <w:sz w:val="20"/>
              </w:rPr>
              <w:t>82,6</w:t>
            </w:r>
          </w:p>
        </w:tc>
        <w:tc>
          <w:tcPr>
            <w:tcW w:w="1035" w:type="dxa"/>
          </w:tcPr>
          <w:p>
            <w:pPr>
              <w:pStyle w:val="TableParagraph"/>
              <w:tabs>
                <w:tab w:pos="929" w:val="left" w:leader="none"/>
              </w:tabs>
              <w:spacing w:line="270" w:lineRule="atLeast" w:before="5"/>
              <w:ind w:left="39" w:right="21"/>
              <w:rPr>
                <w:sz w:val="20"/>
              </w:rPr>
            </w:pPr>
            <w:r>
              <w:rPr>
                <w:sz w:val="20"/>
              </w:rPr>
              <w:t>ago/23</w:t>
              <w:tab/>
            </w:r>
            <w:r>
              <w:rPr>
                <w:spacing w:val="-4"/>
                <w:sz w:val="20"/>
              </w:rPr>
              <w:t>-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jul/24</w:t>
            </w:r>
          </w:p>
        </w:tc>
        <w:tc>
          <w:tcPr>
            <w:tcW w:w="945" w:type="dxa"/>
          </w:tcPr>
          <w:p>
            <w:pPr>
              <w:pStyle w:val="TableParagraph"/>
              <w:spacing w:before="180"/>
              <w:ind w:left="36"/>
              <w:rPr>
                <w:sz w:val="20"/>
              </w:rPr>
            </w:pPr>
            <w:r>
              <w:rPr>
                <w:sz w:val="20"/>
              </w:rPr>
              <w:t>1.000</w:t>
            </w:r>
          </w:p>
        </w:tc>
      </w:tr>
      <w:tr>
        <w:trPr>
          <w:trHeight w:val="599" w:hRule="atLeast"/>
        </w:trPr>
        <w:tc>
          <w:tcPr>
            <w:tcW w:w="555" w:type="dxa"/>
          </w:tcPr>
          <w:p>
            <w:pPr>
              <w:pStyle w:val="TableParagraph"/>
              <w:spacing w:before="180"/>
              <w:ind w:left="37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735" w:type="dxa"/>
          </w:tcPr>
          <w:p>
            <w:pPr>
              <w:pStyle w:val="TableParagraph"/>
              <w:spacing w:before="180"/>
              <w:ind w:left="32"/>
              <w:rPr>
                <w:sz w:val="20"/>
              </w:rPr>
            </w:pPr>
            <w:r>
              <w:rPr>
                <w:sz w:val="20"/>
              </w:rPr>
              <w:t>22959</w:t>
            </w:r>
          </w:p>
        </w:tc>
        <w:tc>
          <w:tcPr>
            <w:tcW w:w="780" w:type="dxa"/>
          </w:tcPr>
          <w:p>
            <w:pPr>
              <w:pStyle w:val="TableParagraph"/>
              <w:spacing w:before="180"/>
              <w:ind w:left="32"/>
              <w:rPr>
                <w:sz w:val="20"/>
              </w:rPr>
            </w:pPr>
            <w:r>
              <w:rPr>
                <w:sz w:val="20"/>
              </w:rPr>
              <w:t>21977</w:t>
            </w:r>
          </w:p>
        </w:tc>
        <w:tc>
          <w:tcPr>
            <w:tcW w:w="3630" w:type="dxa"/>
          </w:tcPr>
          <w:p>
            <w:pPr>
              <w:pStyle w:val="TableParagraph"/>
              <w:spacing w:before="180"/>
              <w:ind w:left="40"/>
              <w:rPr>
                <w:sz w:val="20"/>
              </w:rPr>
            </w:pPr>
            <w:r>
              <w:rPr>
                <w:sz w:val="20"/>
              </w:rPr>
              <w:t>SONDA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URETRAL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14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PLASTICA</w:t>
            </w:r>
          </w:p>
        </w:tc>
        <w:tc>
          <w:tcPr>
            <w:tcW w:w="885" w:type="dxa"/>
          </w:tcPr>
          <w:p>
            <w:pPr>
              <w:pStyle w:val="TableParagraph"/>
              <w:spacing w:before="180"/>
              <w:ind w:left="23" w:right="128"/>
              <w:jc w:val="center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  <w:tc>
          <w:tcPr>
            <w:tcW w:w="765" w:type="dxa"/>
          </w:tcPr>
          <w:p>
            <w:pPr>
              <w:pStyle w:val="TableParagraph"/>
              <w:spacing w:before="180"/>
              <w:ind w:left="44"/>
              <w:rPr>
                <w:sz w:val="20"/>
              </w:rPr>
            </w:pPr>
            <w:r>
              <w:rPr>
                <w:sz w:val="20"/>
              </w:rPr>
              <w:t>79,9</w:t>
            </w:r>
          </w:p>
        </w:tc>
        <w:tc>
          <w:tcPr>
            <w:tcW w:w="1170" w:type="dxa"/>
          </w:tcPr>
          <w:p>
            <w:pPr>
              <w:pStyle w:val="TableParagraph"/>
              <w:spacing w:before="180"/>
              <w:ind w:left="42"/>
              <w:rPr>
                <w:sz w:val="20"/>
              </w:rPr>
            </w:pPr>
            <w:r>
              <w:rPr>
                <w:sz w:val="20"/>
              </w:rPr>
              <w:t>87,9</w:t>
            </w:r>
          </w:p>
        </w:tc>
        <w:tc>
          <w:tcPr>
            <w:tcW w:w="1035" w:type="dxa"/>
          </w:tcPr>
          <w:p>
            <w:pPr>
              <w:pStyle w:val="TableParagraph"/>
              <w:tabs>
                <w:tab w:pos="929" w:val="left" w:leader="none"/>
              </w:tabs>
              <w:spacing w:line="270" w:lineRule="atLeast" w:before="5"/>
              <w:ind w:left="39" w:right="21"/>
              <w:rPr>
                <w:sz w:val="20"/>
              </w:rPr>
            </w:pPr>
            <w:r>
              <w:rPr>
                <w:sz w:val="20"/>
              </w:rPr>
              <w:t>ago/23</w:t>
              <w:tab/>
            </w:r>
            <w:r>
              <w:rPr>
                <w:spacing w:val="-4"/>
                <w:sz w:val="20"/>
              </w:rPr>
              <w:t>-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jul/24</w:t>
            </w:r>
          </w:p>
        </w:tc>
        <w:tc>
          <w:tcPr>
            <w:tcW w:w="945" w:type="dxa"/>
          </w:tcPr>
          <w:p>
            <w:pPr>
              <w:pStyle w:val="TableParagraph"/>
              <w:spacing w:before="180"/>
              <w:ind w:left="36"/>
              <w:rPr>
                <w:sz w:val="20"/>
              </w:rPr>
            </w:pPr>
            <w:r>
              <w:rPr>
                <w:sz w:val="20"/>
              </w:rPr>
              <w:t>1.000</w:t>
            </w:r>
          </w:p>
        </w:tc>
      </w:tr>
      <w:tr>
        <w:trPr>
          <w:trHeight w:val="599" w:hRule="atLeast"/>
        </w:trPr>
        <w:tc>
          <w:tcPr>
            <w:tcW w:w="555" w:type="dxa"/>
          </w:tcPr>
          <w:p>
            <w:pPr>
              <w:pStyle w:val="TableParagraph"/>
              <w:spacing w:before="180"/>
              <w:ind w:left="37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735" w:type="dxa"/>
          </w:tcPr>
          <w:p>
            <w:pPr>
              <w:pStyle w:val="TableParagraph"/>
              <w:spacing w:before="180"/>
              <w:ind w:left="32"/>
              <w:rPr>
                <w:sz w:val="20"/>
              </w:rPr>
            </w:pPr>
            <w:r>
              <w:rPr>
                <w:sz w:val="20"/>
              </w:rPr>
              <w:t>22960</w:t>
            </w:r>
          </w:p>
        </w:tc>
        <w:tc>
          <w:tcPr>
            <w:tcW w:w="780" w:type="dxa"/>
          </w:tcPr>
          <w:p>
            <w:pPr>
              <w:pStyle w:val="TableParagraph"/>
              <w:spacing w:before="180"/>
              <w:ind w:left="32"/>
              <w:rPr>
                <w:sz w:val="20"/>
              </w:rPr>
            </w:pPr>
            <w:r>
              <w:rPr>
                <w:sz w:val="20"/>
              </w:rPr>
              <w:t>21978</w:t>
            </w:r>
          </w:p>
        </w:tc>
        <w:tc>
          <w:tcPr>
            <w:tcW w:w="3630" w:type="dxa"/>
          </w:tcPr>
          <w:p>
            <w:pPr>
              <w:pStyle w:val="TableParagraph"/>
              <w:spacing w:before="180"/>
              <w:ind w:left="40"/>
              <w:rPr>
                <w:sz w:val="20"/>
              </w:rPr>
            </w:pPr>
            <w:r>
              <w:rPr>
                <w:sz w:val="20"/>
              </w:rPr>
              <w:t>SONDA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URETRAL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16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PLASTICA</w:t>
            </w:r>
          </w:p>
        </w:tc>
        <w:tc>
          <w:tcPr>
            <w:tcW w:w="885" w:type="dxa"/>
          </w:tcPr>
          <w:p>
            <w:pPr>
              <w:pStyle w:val="TableParagraph"/>
              <w:spacing w:before="180"/>
              <w:ind w:left="23" w:right="128"/>
              <w:jc w:val="center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  <w:tc>
          <w:tcPr>
            <w:tcW w:w="765" w:type="dxa"/>
          </w:tcPr>
          <w:p>
            <w:pPr>
              <w:pStyle w:val="TableParagraph"/>
              <w:spacing w:before="180"/>
              <w:ind w:left="44"/>
              <w:rPr>
                <w:sz w:val="20"/>
              </w:rPr>
            </w:pPr>
            <w:r>
              <w:rPr>
                <w:sz w:val="20"/>
              </w:rPr>
              <w:t>32,1</w:t>
            </w:r>
          </w:p>
        </w:tc>
        <w:tc>
          <w:tcPr>
            <w:tcW w:w="1170" w:type="dxa"/>
          </w:tcPr>
          <w:p>
            <w:pPr>
              <w:pStyle w:val="TableParagraph"/>
              <w:spacing w:before="180"/>
              <w:ind w:left="42"/>
              <w:rPr>
                <w:sz w:val="20"/>
              </w:rPr>
            </w:pPr>
            <w:r>
              <w:rPr>
                <w:sz w:val="20"/>
              </w:rPr>
              <w:t>35,3</w:t>
            </w:r>
          </w:p>
        </w:tc>
        <w:tc>
          <w:tcPr>
            <w:tcW w:w="1035" w:type="dxa"/>
          </w:tcPr>
          <w:p>
            <w:pPr>
              <w:pStyle w:val="TableParagraph"/>
              <w:tabs>
                <w:tab w:pos="929" w:val="left" w:leader="none"/>
              </w:tabs>
              <w:spacing w:line="270" w:lineRule="atLeast" w:before="5"/>
              <w:ind w:left="39" w:right="21"/>
              <w:rPr>
                <w:sz w:val="20"/>
              </w:rPr>
            </w:pPr>
            <w:r>
              <w:rPr>
                <w:sz w:val="20"/>
              </w:rPr>
              <w:t>ago/23</w:t>
              <w:tab/>
            </w:r>
            <w:r>
              <w:rPr>
                <w:spacing w:val="-4"/>
                <w:sz w:val="20"/>
              </w:rPr>
              <w:t>-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jul/24</w:t>
            </w:r>
          </w:p>
        </w:tc>
        <w:tc>
          <w:tcPr>
            <w:tcW w:w="945" w:type="dxa"/>
          </w:tcPr>
          <w:p>
            <w:pPr>
              <w:pStyle w:val="TableParagraph"/>
              <w:spacing w:before="180"/>
              <w:ind w:left="36"/>
              <w:rPr>
                <w:sz w:val="20"/>
              </w:rPr>
            </w:pPr>
            <w:r>
              <w:rPr>
                <w:sz w:val="20"/>
              </w:rPr>
              <w:t>420</w:t>
            </w:r>
          </w:p>
        </w:tc>
      </w:tr>
      <w:tr>
        <w:trPr>
          <w:trHeight w:val="599" w:hRule="atLeast"/>
        </w:trPr>
        <w:tc>
          <w:tcPr>
            <w:tcW w:w="555" w:type="dxa"/>
          </w:tcPr>
          <w:p>
            <w:pPr>
              <w:pStyle w:val="TableParagraph"/>
              <w:spacing w:before="180"/>
              <w:ind w:left="37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735" w:type="dxa"/>
          </w:tcPr>
          <w:p>
            <w:pPr>
              <w:pStyle w:val="TableParagraph"/>
              <w:spacing w:before="180"/>
              <w:ind w:left="32"/>
              <w:rPr>
                <w:sz w:val="20"/>
              </w:rPr>
            </w:pPr>
            <w:r>
              <w:rPr>
                <w:sz w:val="20"/>
              </w:rPr>
              <w:t>22961</w:t>
            </w:r>
          </w:p>
        </w:tc>
        <w:tc>
          <w:tcPr>
            <w:tcW w:w="780" w:type="dxa"/>
          </w:tcPr>
          <w:p>
            <w:pPr>
              <w:pStyle w:val="TableParagraph"/>
              <w:spacing w:before="180"/>
              <w:ind w:left="32"/>
              <w:rPr>
                <w:sz w:val="20"/>
              </w:rPr>
            </w:pPr>
            <w:r>
              <w:rPr>
                <w:sz w:val="20"/>
              </w:rPr>
              <w:t>21979</w:t>
            </w:r>
          </w:p>
        </w:tc>
        <w:tc>
          <w:tcPr>
            <w:tcW w:w="3630" w:type="dxa"/>
          </w:tcPr>
          <w:p>
            <w:pPr>
              <w:pStyle w:val="TableParagraph"/>
              <w:spacing w:before="180"/>
              <w:ind w:left="40"/>
              <w:rPr>
                <w:sz w:val="20"/>
              </w:rPr>
            </w:pPr>
            <w:r>
              <w:rPr>
                <w:sz w:val="20"/>
              </w:rPr>
              <w:t>SONDA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URETRAL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18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PLASTICA</w:t>
            </w:r>
          </w:p>
        </w:tc>
        <w:tc>
          <w:tcPr>
            <w:tcW w:w="885" w:type="dxa"/>
          </w:tcPr>
          <w:p>
            <w:pPr>
              <w:pStyle w:val="TableParagraph"/>
              <w:spacing w:before="180"/>
              <w:ind w:left="23" w:right="128"/>
              <w:jc w:val="center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  <w:tc>
          <w:tcPr>
            <w:tcW w:w="765" w:type="dxa"/>
          </w:tcPr>
          <w:p>
            <w:pPr>
              <w:pStyle w:val="TableParagraph"/>
              <w:spacing w:before="180"/>
              <w:ind w:left="44"/>
              <w:rPr>
                <w:sz w:val="20"/>
              </w:rPr>
            </w:pPr>
            <w:r>
              <w:rPr>
                <w:sz w:val="20"/>
              </w:rPr>
              <w:t>37,2</w:t>
            </w:r>
          </w:p>
        </w:tc>
        <w:tc>
          <w:tcPr>
            <w:tcW w:w="1170" w:type="dxa"/>
          </w:tcPr>
          <w:p>
            <w:pPr>
              <w:pStyle w:val="TableParagraph"/>
              <w:spacing w:before="180"/>
              <w:ind w:left="42"/>
              <w:rPr>
                <w:sz w:val="20"/>
              </w:rPr>
            </w:pPr>
            <w:r>
              <w:rPr>
                <w:sz w:val="20"/>
              </w:rPr>
              <w:t>40,9</w:t>
            </w:r>
          </w:p>
        </w:tc>
        <w:tc>
          <w:tcPr>
            <w:tcW w:w="1035" w:type="dxa"/>
          </w:tcPr>
          <w:p>
            <w:pPr>
              <w:pStyle w:val="TableParagraph"/>
              <w:tabs>
                <w:tab w:pos="929" w:val="left" w:leader="none"/>
              </w:tabs>
              <w:spacing w:line="270" w:lineRule="atLeast" w:before="5"/>
              <w:ind w:left="39" w:right="21"/>
              <w:rPr>
                <w:sz w:val="20"/>
              </w:rPr>
            </w:pPr>
            <w:r>
              <w:rPr>
                <w:sz w:val="20"/>
              </w:rPr>
              <w:t>ago/23</w:t>
              <w:tab/>
            </w:r>
            <w:r>
              <w:rPr>
                <w:spacing w:val="-4"/>
                <w:sz w:val="20"/>
              </w:rPr>
              <w:t>-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jul/24</w:t>
            </w:r>
          </w:p>
        </w:tc>
        <w:tc>
          <w:tcPr>
            <w:tcW w:w="945" w:type="dxa"/>
          </w:tcPr>
          <w:p>
            <w:pPr>
              <w:pStyle w:val="TableParagraph"/>
              <w:spacing w:before="180"/>
              <w:ind w:left="36"/>
              <w:rPr>
                <w:sz w:val="20"/>
              </w:rPr>
            </w:pPr>
            <w:r>
              <w:rPr>
                <w:sz w:val="20"/>
              </w:rPr>
              <w:t>500</w:t>
            </w:r>
          </w:p>
        </w:tc>
      </w:tr>
      <w:tr>
        <w:trPr>
          <w:trHeight w:val="599" w:hRule="atLeast"/>
        </w:trPr>
        <w:tc>
          <w:tcPr>
            <w:tcW w:w="555" w:type="dxa"/>
          </w:tcPr>
          <w:p>
            <w:pPr>
              <w:pStyle w:val="TableParagraph"/>
              <w:spacing w:before="180"/>
              <w:ind w:left="37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735" w:type="dxa"/>
          </w:tcPr>
          <w:p>
            <w:pPr>
              <w:pStyle w:val="TableParagraph"/>
              <w:spacing w:before="180"/>
              <w:ind w:left="32"/>
              <w:rPr>
                <w:sz w:val="20"/>
              </w:rPr>
            </w:pPr>
            <w:r>
              <w:rPr>
                <w:sz w:val="20"/>
              </w:rPr>
              <w:t>4943</w:t>
            </w:r>
          </w:p>
        </w:tc>
        <w:tc>
          <w:tcPr>
            <w:tcW w:w="780" w:type="dxa"/>
          </w:tcPr>
          <w:p>
            <w:pPr>
              <w:pStyle w:val="TableParagraph"/>
              <w:spacing w:before="180"/>
              <w:ind w:left="32"/>
              <w:rPr>
                <w:sz w:val="20"/>
              </w:rPr>
            </w:pPr>
            <w:r>
              <w:rPr>
                <w:sz w:val="20"/>
              </w:rPr>
              <w:t>78937</w:t>
            </w:r>
          </w:p>
        </w:tc>
        <w:tc>
          <w:tcPr>
            <w:tcW w:w="3630" w:type="dxa"/>
          </w:tcPr>
          <w:p>
            <w:pPr>
              <w:pStyle w:val="TableParagraph"/>
              <w:tabs>
                <w:tab w:pos="961" w:val="left" w:leader="none"/>
                <w:tab w:pos="2930" w:val="left" w:leader="none"/>
              </w:tabs>
              <w:spacing w:line="270" w:lineRule="atLeast" w:before="5"/>
              <w:ind w:left="40" w:right="15"/>
              <w:rPr>
                <w:sz w:val="20"/>
              </w:rPr>
            </w:pPr>
            <w:r>
              <w:rPr>
                <w:sz w:val="20"/>
              </w:rPr>
              <w:t>SONDA</w:t>
              <w:tab/>
              <w:t>ENDOBRONQUIAL</w:t>
              <w:tab/>
            </w:r>
            <w:r>
              <w:rPr>
                <w:spacing w:val="-1"/>
                <w:sz w:val="20"/>
              </w:rPr>
              <w:t>DUPLO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LUMEN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ESQUERDO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35FR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ESTERIL</w:t>
            </w:r>
          </w:p>
        </w:tc>
        <w:tc>
          <w:tcPr>
            <w:tcW w:w="885" w:type="dxa"/>
          </w:tcPr>
          <w:p>
            <w:pPr>
              <w:pStyle w:val="TableParagraph"/>
              <w:spacing w:before="180"/>
              <w:ind w:left="23" w:right="61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Conjunto</w:t>
            </w:r>
          </w:p>
        </w:tc>
        <w:tc>
          <w:tcPr>
            <w:tcW w:w="765" w:type="dxa"/>
          </w:tcPr>
          <w:p>
            <w:pPr>
              <w:pStyle w:val="TableParagraph"/>
              <w:spacing w:before="180"/>
              <w:ind w:left="44"/>
              <w:rPr>
                <w:sz w:val="20"/>
              </w:rPr>
            </w:pPr>
            <w:r>
              <w:rPr>
                <w:sz w:val="20"/>
              </w:rPr>
              <w:t>4,1</w:t>
            </w:r>
          </w:p>
        </w:tc>
        <w:tc>
          <w:tcPr>
            <w:tcW w:w="1170" w:type="dxa"/>
          </w:tcPr>
          <w:p>
            <w:pPr>
              <w:pStyle w:val="TableParagraph"/>
              <w:spacing w:before="180"/>
              <w:ind w:left="42"/>
              <w:rPr>
                <w:sz w:val="20"/>
              </w:rPr>
            </w:pPr>
            <w:r>
              <w:rPr>
                <w:sz w:val="20"/>
              </w:rPr>
              <w:t>4,5</w:t>
            </w:r>
          </w:p>
        </w:tc>
        <w:tc>
          <w:tcPr>
            <w:tcW w:w="1035" w:type="dxa"/>
          </w:tcPr>
          <w:p>
            <w:pPr>
              <w:pStyle w:val="TableParagraph"/>
              <w:tabs>
                <w:tab w:pos="929" w:val="left" w:leader="none"/>
              </w:tabs>
              <w:spacing w:line="270" w:lineRule="atLeast" w:before="5"/>
              <w:ind w:left="39" w:right="21"/>
              <w:rPr>
                <w:sz w:val="20"/>
              </w:rPr>
            </w:pPr>
            <w:r>
              <w:rPr>
                <w:sz w:val="20"/>
              </w:rPr>
              <w:t>ago/23</w:t>
              <w:tab/>
            </w:r>
            <w:r>
              <w:rPr>
                <w:spacing w:val="-4"/>
                <w:sz w:val="20"/>
              </w:rPr>
              <w:t>-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jul/24</w:t>
            </w:r>
          </w:p>
        </w:tc>
        <w:tc>
          <w:tcPr>
            <w:tcW w:w="945" w:type="dxa"/>
          </w:tcPr>
          <w:p>
            <w:pPr>
              <w:pStyle w:val="TableParagraph"/>
              <w:spacing w:before="180"/>
              <w:ind w:left="36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</w:tr>
    </w:tbl>
    <w:p>
      <w:pPr>
        <w:pStyle w:val="BodyText"/>
        <w:spacing w:before="9"/>
        <w:rPr>
          <w:sz w:val="16"/>
        </w:rPr>
      </w:pPr>
    </w:p>
    <w:p>
      <w:pPr>
        <w:pStyle w:val="BodyText"/>
        <w:spacing w:before="92"/>
        <w:ind w:left="109"/>
      </w:pPr>
      <w:r>
        <w:rPr/>
        <w:t>A</w:t>
      </w:r>
      <w:r>
        <w:rPr>
          <w:spacing w:val="-12"/>
        </w:rPr>
        <w:t> </w:t>
      </w:r>
      <w:r>
        <w:rPr/>
        <w:t>memória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cálculo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compor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quantidade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contratada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cada</w:t>
      </w:r>
      <w:r>
        <w:rPr>
          <w:spacing w:val="-1"/>
        </w:rPr>
        <w:t> </w:t>
      </w:r>
      <w:r>
        <w:rPr/>
        <w:t>item,</w:t>
      </w:r>
      <w:r>
        <w:rPr>
          <w:spacing w:val="-1"/>
        </w:rPr>
        <w:t> </w:t>
      </w:r>
      <w:r>
        <w:rPr/>
        <w:t>baseia-se:</w:t>
      </w:r>
    </w:p>
    <w:p>
      <w:pPr>
        <w:pStyle w:val="ListParagraph"/>
        <w:numPr>
          <w:ilvl w:val="0"/>
          <w:numId w:val="63"/>
        </w:numPr>
        <w:tabs>
          <w:tab w:pos="203" w:val="left" w:leader="none"/>
        </w:tabs>
        <w:spacing w:line="278" w:lineRule="auto" w:before="25" w:after="0"/>
        <w:ind w:left="109" w:right="142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14"/>
          <w:sz w:val="20"/>
        </w:rPr>
        <w:t> </w:t>
      </w:r>
      <w:r>
        <w:rPr>
          <w:sz w:val="20"/>
        </w:rPr>
        <w:t>análise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consumo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contrato</w:t>
      </w:r>
      <w:r>
        <w:rPr>
          <w:spacing w:val="14"/>
          <w:sz w:val="20"/>
        </w:rPr>
        <w:t> </w:t>
      </w:r>
      <w:r>
        <w:rPr>
          <w:sz w:val="20"/>
        </w:rPr>
        <w:t>anterior</w:t>
      </w:r>
      <w:r>
        <w:rPr>
          <w:spacing w:val="14"/>
          <w:sz w:val="20"/>
        </w:rPr>
        <w:t> </w:t>
      </w:r>
      <w:r>
        <w:rPr>
          <w:sz w:val="20"/>
        </w:rPr>
        <w:t>mais</w:t>
      </w:r>
      <w:r>
        <w:rPr>
          <w:spacing w:val="14"/>
          <w:sz w:val="20"/>
        </w:rPr>
        <w:t> </w:t>
      </w:r>
      <w:r>
        <w:rPr>
          <w:sz w:val="20"/>
        </w:rPr>
        <w:t>incremento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segurança</w:t>
      </w:r>
      <w:r>
        <w:rPr>
          <w:spacing w:val="14"/>
          <w:sz w:val="20"/>
        </w:rPr>
        <w:t> </w:t>
      </w:r>
      <w:r>
        <w:rPr>
          <w:sz w:val="20"/>
        </w:rPr>
        <w:t>(10%)</w:t>
      </w:r>
      <w:r>
        <w:rPr>
          <w:spacing w:val="14"/>
          <w:sz w:val="20"/>
        </w:rPr>
        <w:t> </w:t>
      </w:r>
      <w:r>
        <w:rPr>
          <w:sz w:val="20"/>
        </w:rPr>
        <w:t>em</w:t>
      </w:r>
      <w:r>
        <w:rPr>
          <w:spacing w:val="14"/>
          <w:sz w:val="20"/>
        </w:rPr>
        <w:t> </w:t>
      </w:r>
      <w:r>
        <w:rPr>
          <w:sz w:val="20"/>
        </w:rPr>
        <w:t>função</w:t>
      </w:r>
      <w:r>
        <w:rPr>
          <w:spacing w:val="14"/>
          <w:sz w:val="20"/>
        </w:rPr>
        <w:t> </w:t>
      </w:r>
      <w:r>
        <w:rPr>
          <w:sz w:val="20"/>
        </w:rPr>
        <w:t>dos</w:t>
      </w:r>
      <w:r>
        <w:rPr>
          <w:spacing w:val="14"/>
          <w:sz w:val="20"/>
        </w:rPr>
        <w:t> </w:t>
      </w:r>
      <w:r>
        <w:rPr>
          <w:sz w:val="20"/>
        </w:rPr>
        <w:t>aumentos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consumo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4"/>
          <w:sz w:val="20"/>
        </w:rPr>
        <w:t> </w:t>
      </w:r>
      <w:r>
        <w:rPr>
          <w:sz w:val="20"/>
        </w:rPr>
        <w:t>fato</w:t>
      </w:r>
      <w:r>
        <w:rPr>
          <w:spacing w:val="-47"/>
          <w:sz w:val="20"/>
        </w:rPr>
        <w:t> </w:t>
      </w:r>
      <w:r>
        <w:rPr>
          <w:sz w:val="20"/>
        </w:rPr>
        <w:t>superveniente</w:t>
      </w:r>
      <w:r>
        <w:rPr>
          <w:spacing w:val="-1"/>
          <w:sz w:val="20"/>
        </w:rPr>
        <w:t> </w:t>
      </w:r>
      <w:r>
        <w:rPr>
          <w:sz w:val="20"/>
        </w:rPr>
        <w:t>(demandas</w:t>
      </w:r>
      <w:r>
        <w:rPr>
          <w:spacing w:val="-1"/>
          <w:sz w:val="20"/>
        </w:rPr>
        <w:t> </w:t>
      </w:r>
      <w:r>
        <w:rPr>
          <w:sz w:val="20"/>
        </w:rPr>
        <w:t>judiciais,</w:t>
      </w:r>
      <w:r>
        <w:rPr>
          <w:spacing w:val="-1"/>
          <w:sz w:val="20"/>
        </w:rPr>
        <w:t> </w:t>
      </w:r>
      <w:r>
        <w:rPr>
          <w:sz w:val="20"/>
        </w:rPr>
        <w:t>etc...)</w:t>
      </w:r>
    </w:p>
    <w:p>
      <w:pPr>
        <w:pStyle w:val="ListParagraph"/>
        <w:numPr>
          <w:ilvl w:val="0"/>
          <w:numId w:val="63"/>
        </w:numPr>
        <w:tabs>
          <w:tab w:pos="203" w:val="left" w:leader="none"/>
        </w:tabs>
        <w:spacing w:line="234" w:lineRule="exact" w:before="0" w:after="0"/>
        <w:ind w:left="202" w:right="0" w:hanging="94"/>
        <w:jc w:val="left"/>
        <w:rPr>
          <w:sz w:val="20"/>
        </w:rPr>
      </w:pPr>
      <w:r>
        <w:rPr>
          <w:sz w:val="20"/>
        </w:rPr>
        <w:t>((consumo</w:t>
      </w:r>
      <w:r>
        <w:rPr>
          <w:spacing w:val="-1"/>
          <w:sz w:val="20"/>
        </w:rPr>
        <w:t> </w:t>
      </w:r>
      <w:r>
        <w:rPr>
          <w:sz w:val="20"/>
        </w:rPr>
        <w:t>médio</w:t>
      </w:r>
      <w:r>
        <w:rPr>
          <w:spacing w:val="-1"/>
          <w:sz w:val="20"/>
        </w:rPr>
        <w:t> </w:t>
      </w:r>
      <w:r>
        <w:rPr>
          <w:sz w:val="20"/>
        </w:rPr>
        <w:t>mensal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últimos </w:t>
      </w:r>
      <w:r>
        <w:rPr>
          <w:b/>
          <w:sz w:val="20"/>
        </w:rPr>
        <w:t>12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meses </w:t>
      </w:r>
      <w:r>
        <w:rPr>
          <w:sz w:val="20"/>
        </w:rPr>
        <w:t>x</w:t>
      </w:r>
      <w:r>
        <w:rPr>
          <w:spacing w:val="-1"/>
          <w:sz w:val="20"/>
        </w:rPr>
        <w:t> </w:t>
      </w:r>
      <w:r>
        <w:rPr>
          <w:sz w:val="20"/>
        </w:rPr>
        <w:t>12)*1,1)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consolidados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SoulMV</w:t>
      </w:r>
      <w:r>
        <w:rPr>
          <w:spacing w:val="-4"/>
          <w:sz w:val="20"/>
        </w:rPr>
        <w:t> </w:t>
      </w:r>
      <w:r>
        <w:rPr>
          <w:sz w:val="20"/>
        </w:rPr>
        <w:t>- 82270486.</w:t>
      </w:r>
    </w:p>
    <w:p>
      <w:pPr>
        <w:pStyle w:val="BodyText"/>
        <w:spacing w:before="10"/>
        <w:rPr>
          <w:sz w:val="26"/>
        </w:rPr>
      </w:pPr>
    </w:p>
    <w:p>
      <w:pPr>
        <w:pStyle w:val="ListParagraph"/>
        <w:numPr>
          <w:ilvl w:val="1"/>
          <w:numId w:val="62"/>
        </w:numPr>
        <w:tabs>
          <w:tab w:pos="460" w:val="left" w:leader="none"/>
        </w:tabs>
        <w:spacing w:line="240" w:lineRule="auto" w:before="1" w:after="0"/>
        <w:ind w:left="459" w:right="0" w:hanging="351"/>
        <w:jc w:val="left"/>
        <w:rPr>
          <w:sz w:val="20"/>
        </w:rPr>
      </w:pPr>
      <w:r>
        <w:rPr>
          <w:spacing w:val="-4"/>
          <w:sz w:val="20"/>
        </w:rPr>
        <w:t>ESTIMATIVA</w:t>
      </w:r>
      <w:r>
        <w:rPr>
          <w:spacing w:val="-12"/>
          <w:sz w:val="20"/>
        </w:rPr>
        <w:t> </w:t>
      </w:r>
      <w:r>
        <w:rPr>
          <w:spacing w:val="-4"/>
          <w:sz w:val="20"/>
        </w:rPr>
        <w:t>DO</w:t>
      </w:r>
      <w:r>
        <w:rPr>
          <w:spacing w:val="-3"/>
          <w:sz w:val="20"/>
        </w:rPr>
        <w:t> </w:t>
      </w:r>
      <w:r>
        <w:rPr>
          <w:spacing w:val="-4"/>
          <w:sz w:val="20"/>
        </w:rPr>
        <w:t>VALOR</w:t>
      </w:r>
      <w:r>
        <w:rPr>
          <w:sz w:val="20"/>
        </w:rPr>
        <w:t> </w:t>
      </w:r>
      <w:r>
        <w:rPr>
          <w:spacing w:val="-4"/>
          <w:sz w:val="20"/>
        </w:rPr>
        <w:t>DA</w:t>
      </w:r>
      <w:r>
        <w:rPr>
          <w:spacing w:val="-11"/>
          <w:sz w:val="20"/>
        </w:rPr>
        <w:t> </w:t>
      </w:r>
      <w:r>
        <w:rPr>
          <w:spacing w:val="-4"/>
          <w:sz w:val="20"/>
        </w:rPr>
        <w:t>CONTRATAÇÃO</w:t>
      </w:r>
    </w:p>
    <w:p>
      <w:pPr>
        <w:pStyle w:val="BodyText"/>
        <w:spacing w:line="280" w:lineRule="auto"/>
        <w:ind w:left="109" w:right="139"/>
      </w:pPr>
      <w:r>
        <w:rPr/>
        <w:t>Por</w:t>
      </w:r>
      <w:r>
        <w:rPr>
          <w:spacing w:val="10"/>
        </w:rPr>
        <w:t> </w:t>
      </w:r>
      <w:r>
        <w:rPr/>
        <w:t>meio</w:t>
      </w:r>
      <w:r>
        <w:rPr>
          <w:spacing w:val="10"/>
        </w:rPr>
        <w:t> </w:t>
      </w:r>
      <w:r>
        <w:rPr/>
        <w:t>do</w:t>
      </w:r>
      <w:r>
        <w:rPr>
          <w:spacing w:val="10"/>
        </w:rPr>
        <w:t> </w:t>
      </w:r>
      <w:r>
        <w:rPr/>
        <w:t>Sistema</w:t>
      </w:r>
      <w:r>
        <w:rPr>
          <w:spacing w:val="10"/>
        </w:rPr>
        <w:t> </w:t>
      </w:r>
      <w:r>
        <w:rPr/>
        <w:t>Integrado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Gestão</w:t>
      </w:r>
      <w:r>
        <w:rPr>
          <w:spacing w:val="10"/>
        </w:rPr>
        <w:t> </w:t>
      </w:r>
      <w:r>
        <w:rPr/>
        <w:t>de</w:t>
      </w:r>
      <w:r>
        <w:rPr>
          <w:spacing w:val="-1"/>
        </w:rPr>
        <w:t> </w:t>
      </w:r>
      <w:r>
        <w:rPr/>
        <w:t>Aquisições</w:t>
      </w:r>
      <w:r>
        <w:rPr>
          <w:spacing w:val="10"/>
        </w:rPr>
        <w:t> </w:t>
      </w:r>
      <w:r>
        <w:rPr/>
        <w:t>(SIGA),</w:t>
      </w:r>
      <w:r>
        <w:rPr>
          <w:spacing w:val="10"/>
        </w:rPr>
        <w:t> </w:t>
      </w:r>
      <w:r>
        <w:rPr/>
        <w:t>constata-se</w:t>
      </w:r>
      <w:r>
        <w:rPr>
          <w:spacing w:val="10"/>
        </w:rPr>
        <w:t> </w:t>
      </w:r>
      <w:r>
        <w:rPr/>
        <w:t>o</w:t>
      </w:r>
      <w:r>
        <w:rPr>
          <w:spacing w:val="10"/>
        </w:rPr>
        <w:t> </w:t>
      </w:r>
      <w:r>
        <w:rPr/>
        <w:t>último</w:t>
      </w:r>
      <w:r>
        <w:rPr>
          <w:spacing w:val="10"/>
        </w:rPr>
        <w:t> </w:t>
      </w:r>
      <w:r>
        <w:rPr/>
        <w:t>preço</w:t>
      </w:r>
      <w:r>
        <w:rPr>
          <w:spacing w:val="10"/>
        </w:rPr>
        <w:t> </w:t>
      </w:r>
      <w:r>
        <w:rPr/>
        <w:t>unitário</w:t>
      </w:r>
      <w:r>
        <w:rPr>
          <w:spacing w:val="10"/>
        </w:rPr>
        <w:t> </w:t>
      </w:r>
      <w:r>
        <w:rPr/>
        <w:t>praticado</w:t>
      </w:r>
      <w:r>
        <w:rPr>
          <w:spacing w:val="10"/>
        </w:rPr>
        <w:t> </w:t>
      </w:r>
      <w:r>
        <w:rPr/>
        <w:t>em</w:t>
      </w:r>
      <w:r>
        <w:rPr>
          <w:spacing w:val="10"/>
        </w:rPr>
        <w:t> </w:t>
      </w:r>
      <w:r>
        <w:rPr/>
        <w:t>contrato</w:t>
      </w:r>
      <w:r>
        <w:rPr>
          <w:spacing w:val="10"/>
        </w:rPr>
        <w:t> </w:t>
      </w:r>
      <w:r>
        <w:rPr/>
        <w:t>com</w:t>
      </w:r>
      <w:r>
        <w:rPr>
          <w:spacing w:val="10"/>
        </w:rPr>
        <w:t> </w:t>
      </w:r>
      <w:r>
        <w:rPr/>
        <w:t>a</w:t>
      </w:r>
      <w:r>
        <w:rPr>
          <w:spacing w:val="-47"/>
        </w:rPr>
        <w:t> </w:t>
      </w:r>
      <w:r>
        <w:rPr/>
        <w:t>UERJ/</w:t>
      </w:r>
      <w:r>
        <w:rPr>
          <w:spacing w:val="-1"/>
        </w:rPr>
        <w:t> </w:t>
      </w:r>
      <w:r>
        <w:rPr/>
        <w:t>HUPE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abaixo.</w:t>
      </w:r>
    </w:p>
    <w:p>
      <w:pPr>
        <w:pStyle w:val="BodyText"/>
        <w:spacing w:before="7"/>
        <w:rPr>
          <w:sz w:val="21"/>
        </w:rPr>
      </w:pPr>
    </w:p>
    <w:tbl>
      <w:tblPr>
        <w:tblW w:w="0" w:type="auto"/>
        <w:jc w:val="left"/>
        <w:tblInd w:w="15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0"/>
        <w:gridCol w:w="840"/>
        <w:gridCol w:w="840"/>
        <w:gridCol w:w="5925"/>
        <w:gridCol w:w="900"/>
        <w:gridCol w:w="1425"/>
      </w:tblGrid>
      <w:tr>
        <w:trPr>
          <w:trHeight w:val="329" w:hRule="atLeast"/>
        </w:trPr>
        <w:tc>
          <w:tcPr>
            <w:tcW w:w="570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Item</w:t>
            </w:r>
          </w:p>
        </w:tc>
        <w:tc>
          <w:tcPr>
            <w:tcW w:w="840" w:type="dxa"/>
          </w:tcPr>
          <w:p>
            <w:pPr>
              <w:pStyle w:val="TableParagraph"/>
              <w:spacing w:before="53"/>
              <w:ind w:left="30"/>
              <w:rPr>
                <w:sz w:val="20"/>
              </w:rPr>
            </w:pPr>
            <w:r>
              <w:rPr>
                <w:sz w:val="20"/>
              </w:rPr>
              <w:t>Cód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MV</w:t>
            </w:r>
          </w:p>
        </w:tc>
        <w:tc>
          <w:tcPr>
            <w:tcW w:w="840" w:type="dxa"/>
          </w:tcPr>
          <w:p>
            <w:pPr>
              <w:pStyle w:val="TableParagraph"/>
              <w:spacing w:before="53"/>
              <w:ind w:left="30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SIGA</w:t>
            </w:r>
          </w:p>
        </w:tc>
        <w:tc>
          <w:tcPr>
            <w:tcW w:w="5925" w:type="dxa"/>
          </w:tcPr>
          <w:p>
            <w:pPr>
              <w:pStyle w:val="TableParagraph"/>
              <w:spacing w:before="53"/>
              <w:ind w:left="35"/>
              <w:rPr>
                <w:sz w:val="20"/>
              </w:rPr>
            </w:pPr>
            <w:r>
              <w:rPr>
                <w:sz w:val="20"/>
              </w:rPr>
              <w:t>Insumo</w:t>
            </w:r>
          </w:p>
        </w:tc>
        <w:tc>
          <w:tcPr>
            <w:tcW w:w="900" w:type="dxa"/>
          </w:tcPr>
          <w:p>
            <w:pPr>
              <w:pStyle w:val="TableParagraph"/>
              <w:spacing w:before="53"/>
              <w:ind w:left="41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  <w:tc>
          <w:tcPr>
            <w:tcW w:w="1425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Valor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Unit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(R$)</w:t>
            </w:r>
          </w:p>
        </w:tc>
      </w:tr>
      <w:tr>
        <w:trPr>
          <w:trHeight w:val="329" w:hRule="atLeast"/>
        </w:trPr>
        <w:tc>
          <w:tcPr>
            <w:tcW w:w="570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840" w:type="dxa"/>
          </w:tcPr>
          <w:p>
            <w:pPr>
              <w:pStyle w:val="TableParagraph"/>
              <w:spacing w:before="53"/>
              <w:ind w:left="30"/>
              <w:rPr>
                <w:sz w:val="20"/>
              </w:rPr>
            </w:pPr>
            <w:r>
              <w:rPr>
                <w:sz w:val="20"/>
              </w:rPr>
              <w:t>4240</w:t>
            </w:r>
          </w:p>
        </w:tc>
        <w:tc>
          <w:tcPr>
            <w:tcW w:w="840" w:type="dxa"/>
          </w:tcPr>
          <w:p>
            <w:pPr>
              <w:pStyle w:val="TableParagraph"/>
              <w:spacing w:before="53"/>
              <w:ind w:left="30"/>
              <w:rPr>
                <w:sz w:val="20"/>
              </w:rPr>
            </w:pPr>
            <w:r>
              <w:rPr>
                <w:sz w:val="20"/>
              </w:rPr>
              <w:t>22514</w:t>
            </w:r>
          </w:p>
        </w:tc>
        <w:tc>
          <w:tcPr>
            <w:tcW w:w="5925" w:type="dxa"/>
          </w:tcPr>
          <w:p>
            <w:pPr>
              <w:pStyle w:val="TableParagraph"/>
              <w:spacing w:before="53"/>
              <w:ind w:left="35"/>
              <w:rPr>
                <w:sz w:val="20"/>
              </w:rPr>
            </w:pPr>
            <w:r>
              <w:rPr>
                <w:sz w:val="20"/>
              </w:rPr>
              <w:t>SONDA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FOLEY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6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C/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BALONETE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GUIA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P/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INTRODUCAO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RN</w:t>
            </w:r>
          </w:p>
        </w:tc>
        <w:tc>
          <w:tcPr>
            <w:tcW w:w="900" w:type="dxa"/>
          </w:tcPr>
          <w:p>
            <w:pPr>
              <w:pStyle w:val="TableParagraph"/>
              <w:spacing w:before="53"/>
              <w:ind w:left="41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  <w:tc>
          <w:tcPr>
            <w:tcW w:w="1425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8,45</w:t>
            </w:r>
          </w:p>
        </w:tc>
      </w:tr>
      <w:tr>
        <w:trPr>
          <w:trHeight w:val="329" w:hRule="atLeast"/>
        </w:trPr>
        <w:tc>
          <w:tcPr>
            <w:tcW w:w="570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840" w:type="dxa"/>
          </w:tcPr>
          <w:p>
            <w:pPr>
              <w:pStyle w:val="TableParagraph"/>
              <w:spacing w:before="53"/>
              <w:ind w:left="30"/>
              <w:rPr>
                <w:sz w:val="20"/>
              </w:rPr>
            </w:pPr>
            <w:r>
              <w:rPr>
                <w:sz w:val="20"/>
              </w:rPr>
              <w:t>4277</w:t>
            </w:r>
          </w:p>
        </w:tc>
        <w:tc>
          <w:tcPr>
            <w:tcW w:w="840" w:type="dxa"/>
          </w:tcPr>
          <w:p>
            <w:pPr>
              <w:pStyle w:val="TableParagraph"/>
              <w:spacing w:before="53"/>
              <w:ind w:left="30"/>
              <w:rPr>
                <w:sz w:val="20"/>
              </w:rPr>
            </w:pPr>
            <w:r>
              <w:rPr>
                <w:sz w:val="20"/>
              </w:rPr>
              <w:t>68020</w:t>
            </w:r>
          </w:p>
        </w:tc>
        <w:tc>
          <w:tcPr>
            <w:tcW w:w="5925" w:type="dxa"/>
          </w:tcPr>
          <w:p>
            <w:pPr>
              <w:pStyle w:val="TableParagraph"/>
              <w:spacing w:before="53"/>
              <w:ind w:left="35"/>
              <w:rPr>
                <w:sz w:val="20"/>
              </w:rPr>
            </w:pPr>
            <w:r>
              <w:rPr>
                <w:sz w:val="20"/>
              </w:rPr>
              <w:t>SONDA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FOLEY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8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2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VIAS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BALAO</w:t>
            </w:r>
          </w:p>
        </w:tc>
        <w:tc>
          <w:tcPr>
            <w:tcW w:w="900" w:type="dxa"/>
          </w:tcPr>
          <w:p>
            <w:pPr>
              <w:pStyle w:val="TableParagraph"/>
              <w:spacing w:before="53"/>
              <w:ind w:left="41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  <w:tc>
          <w:tcPr>
            <w:tcW w:w="1425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3,67</w:t>
            </w:r>
          </w:p>
        </w:tc>
      </w:tr>
      <w:tr>
        <w:trPr>
          <w:trHeight w:val="329" w:hRule="atLeast"/>
        </w:trPr>
        <w:tc>
          <w:tcPr>
            <w:tcW w:w="570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840" w:type="dxa"/>
          </w:tcPr>
          <w:p>
            <w:pPr>
              <w:pStyle w:val="TableParagraph"/>
              <w:spacing w:before="53"/>
              <w:ind w:left="30"/>
              <w:rPr>
                <w:sz w:val="20"/>
              </w:rPr>
            </w:pPr>
            <w:r>
              <w:rPr>
                <w:sz w:val="20"/>
              </w:rPr>
              <w:t>22945</w:t>
            </w:r>
          </w:p>
        </w:tc>
        <w:tc>
          <w:tcPr>
            <w:tcW w:w="840" w:type="dxa"/>
          </w:tcPr>
          <w:p>
            <w:pPr>
              <w:pStyle w:val="TableParagraph"/>
              <w:spacing w:before="53"/>
              <w:ind w:left="30"/>
              <w:rPr>
                <w:sz w:val="20"/>
              </w:rPr>
            </w:pPr>
            <w:r>
              <w:rPr>
                <w:sz w:val="20"/>
              </w:rPr>
              <w:t>124053</w:t>
            </w:r>
          </w:p>
        </w:tc>
        <w:tc>
          <w:tcPr>
            <w:tcW w:w="5925" w:type="dxa"/>
          </w:tcPr>
          <w:p>
            <w:pPr>
              <w:pStyle w:val="TableParagraph"/>
              <w:spacing w:before="53"/>
              <w:ind w:left="35"/>
              <w:rPr>
                <w:sz w:val="20"/>
              </w:rPr>
            </w:pPr>
            <w:r>
              <w:rPr>
                <w:spacing w:val="-2"/>
                <w:sz w:val="20"/>
              </w:rPr>
              <w:t>SONDA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1"/>
                <w:sz w:val="20"/>
              </w:rPr>
              <w:t>FOLEY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1"/>
                <w:sz w:val="20"/>
              </w:rPr>
              <w:t>10 2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1"/>
                <w:sz w:val="20"/>
              </w:rPr>
              <w:t>VIAS</w:t>
            </w:r>
            <w:r>
              <w:rPr>
                <w:sz w:val="20"/>
              </w:rPr>
              <w:t> </w:t>
            </w:r>
            <w:r>
              <w:rPr>
                <w:spacing w:val="-1"/>
                <w:sz w:val="20"/>
              </w:rPr>
              <w:t>LATEX</w:t>
            </w:r>
          </w:p>
        </w:tc>
        <w:tc>
          <w:tcPr>
            <w:tcW w:w="900" w:type="dxa"/>
          </w:tcPr>
          <w:p>
            <w:pPr>
              <w:pStyle w:val="TableParagraph"/>
              <w:spacing w:before="53"/>
              <w:ind w:left="41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  <w:tc>
          <w:tcPr>
            <w:tcW w:w="1425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3,83</w:t>
            </w:r>
          </w:p>
        </w:tc>
      </w:tr>
      <w:tr>
        <w:trPr>
          <w:trHeight w:val="329" w:hRule="atLeast"/>
        </w:trPr>
        <w:tc>
          <w:tcPr>
            <w:tcW w:w="570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840" w:type="dxa"/>
          </w:tcPr>
          <w:p>
            <w:pPr>
              <w:pStyle w:val="TableParagraph"/>
              <w:spacing w:before="53"/>
              <w:ind w:left="30"/>
              <w:rPr>
                <w:sz w:val="20"/>
              </w:rPr>
            </w:pPr>
            <w:r>
              <w:rPr>
                <w:sz w:val="20"/>
              </w:rPr>
              <w:t>22946</w:t>
            </w:r>
          </w:p>
        </w:tc>
        <w:tc>
          <w:tcPr>
            <w:tcW w:w="840" w:type="dxa"/>
          </w:tcPr>
          <w:p>
            <w:pPr>
              <w:pStyle w:val="TableParagraph"/>
              <w:spacing w:before="53"/>
              <w:ind w:left="30"/>
              <w:rPr>
                <w:sz w:val="20"/>
              </w:rPr>
            </w:pPr>
            <w:r>
              <w:rPr>
                <w:sz w:val="20"/>
              </w:rPr>
              <w:t>124054</w:t>
            </w:r>
          </w:p>
        </w:tc>
        <w:tc>
          <w:tcPr>
            <w:tcW w:w="5925" w:type="dxa"/>
          </w:tcPr>
          <w:p>
            <w:pPr>
              <w:pStyle w:val="TableParagraph"/>
              <w:spacing w:before="53"/>
              <w:ind w:left="35"/>
              <w:rPr>
                <w:sz w:val="20"/>
              </w:rPr>
            </w:pPr>
            <w:r>
              <w:rPr>
                <w:spacing w:val="-2"/>
                <w:sz w:val="20"/>
              </w:rPr>
              <w:t>SONDA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1"/>
                <w:sz w:val="20"/>
              </w:rPr>
              <w:t>FOLEY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1"/>
                <w:sz w:val="20"/>
              </w:rPr>
              <w:t>12 2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1"/>
                <w:sz w:val="20"/>
              </w:rPr>
              <w:t>VIAS</w:t>
            </w:r>
            <w:r>
              <w:rPr>
                <w:sz w:val="20"/>
              </w:rPr>
              <w:t> </w:t>
            </w:r>
            <w:r>
              <w:rPr>
                <w:spacing w:val="-1"/>
                <w:sz w:val="20"/>
              </w:rPr>
              <w:t>LATEX</w:t>
            </w:r>
          </w:p>
        </w:tc>
        <w:tc>
          <w:tcPr>
            <w:tcW w:w="900" w:type="dxa"/>
          </w:tcPr>
          <w:p>
            <w:pPr>
              <w:pStyle w:val="TableParagraph"/>
              <w:spacing w:before="53"/>
              <w:ind w:left="41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  <w:tc>
          <w:tcPr>
            <w:tcW w:w="1425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2,54</w:t>
            </w:r>
          </w:p>
        </w:tc>
      </w:tr>
      <w:tr>
        <w:trPr>
          <w:trHeight w:val="329" w:hRule="atLeast"/>
        </w:trPr>
        <w:tc>
          <w:tcPr>
            <w:tcW w:w="570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840" w:type="dxa"/>
          </w:tcPr>
          <w:p>
            <w:pPr>
              <w:pStyle w:val="TableParagraph"/>
              <w:spacing w:before="53"/>
              <w:ind w:left="30"/>
              <w:rPr>
                <w:sz w:val="20"/>
              </w:rPr>
            </w:pPr>
            <w:r>
              <w:rPr>
                <w:sz w:val="20"/>
              </w:rPr>
              <w:t>22947</w:t>
            </w:r>
          </w:p>
        </w:tc>
        <w:tc>
          <w:tcPr>
            <w:tcW w:w="840" w:type="dxa"/>
          </w:tcPr>
          <w:p>
            <w:pPr>
              <w:pStyle w:val="TableParagraph"/>
              <w:spacing w:before="53"/>
              <w:ind w:left="30"/>
              <w:rPr>
                <w:sz w:val="20"/>
              </w:rPr>
            </w:pPr>
            <w:r>
              <w:rPr>
                <w:sz w:val="20"/>
              </w:rPr>
              <w:t>124055</w:t>
            </w:r>
          </w:p>
        </w:tc>
        <w:tc>
          <w:tcPr>
            <w:tcW w:w="5925" w:type="dxa"/>
          </w:tcPr>
          <w:p>
            <w:pPr>
              <w:pStyle w:val="TableParagraph"/>
              <w:spacing w:before="53"/>
              <w:ind w:left="35"/>
              <w:rPr>
                <w:sz w:val="20"/>
              </w:rPr>
            </w:pPr>
            <w:r>
              <w:rPr>
                <w:spacing w:val="-2"/>
                <w:sz w:val="20"/>
              </w:rPr>
              <w:t>SONDA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1"/>
                <w:sz w:val="20"/>
              </w:rPr>
              <w:t>FOLEY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1"/>
                <w:sz w:val="20"/>
              </w:rPr>
              <w:t>14 2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1"/>
                <w:sz w:val="20"/>
              </w:rPr>
              <w:t>VIAS</w:t>
            </w:r>
            <w:r>
              <w:rPr>
                <w:sz w:val="20"/>
              </w:rPr>
              <w:t> </w:t>
            </w:r>
            <w:r>
              <w:rPr>
                <w:spacing w:val="-1"/>
                <w:sz w:val="20"/>
              </w:rPr>
              <w:t>LATEX</w:t>
            </w:r>
          </w:p>
        </w:tc>
        <w:tc>
          <w:tcPr>
            <w:tcW w:w="900" w:type="dxa"/>
          </w:tcPr>
          <w:p>
            <w:pPr>
              <w:pStyle w:val="TableParagraph"/>
              <w:spacing w:before="53"/>
              <w:ind w:left="41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  <w:tc>
          <w:tcPr>
            <w:tcW w:w="1425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2,85</w:t>
            </w:r>
          </w:p>
        </w:tc>
      </w:tr>
      <w:tr>
        <w:trPr>
          <w:trHeight w:val="329" w:hRule="atLeast"/>
        </w:trPr>
        <w:tc>
          <w:tcPr>
            <w:tcW w:w="570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840" w:type="dxa"/>
          </w:tcPr>
          <w:p>
            <w:pPr>
              <w:pStyle w:val="TableParagraph"/>
              <w:spacing w:before="53"/>
              <w:ind w:left="30"/>
              <w:rPr>
                <w:sz w:val="20"/>
              </w:rPr>
            </w:pPr>
            <w:r>
              <w:rPr>
                <w:sz w:val="20"/>
              </w:rPr>
              <w:t>22949</w:t>
            </w:r>
          </w:p>
        </w:tc>
        <w:tc>
          <w:tcPr>
            <w:tcW w:w="840" w:type="dxa"/>
          </w:tcPr>
          <w:p>
            <w:pPr>
              <w:pStyle w:val="TableParagraph"/>
              <w:spacing w:before="53"/>
              <w:ind w:left="30"/>
              <w:rPr>
                <w:sz w:val="20"/>
              </w:rPr>
            </w:pPr>
            <w:r>
              <w:rPr>
                <w:sz w:val="20"/>
              </w:rPr>
              <w:t>124057</w:t>
            </w:r>
          </w:p>
        </w:tc>
        <w:tc>
          <w:tcPr>
            <w:tcW w:w="5925" w:type="dxa"/>
          </w:tcPr>
          <w:p>
            <w:pPr>
              <w:pStyle w:val="TableParagraph"/>
              <w:spacing w:before="53"/>
              <w:ind w:left="35"/>
              <w:rPr>
                <w:sz w:val="20"/>
              </w:rPr>
            </w:pPr>
            <w:r>
              <w:rPr>
                <w:spacing w:val="-2"/>
                <w:sz w:val="20"/>
              </w:rPr>
              <w:t>SONDA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1"/>
                <w:sz w:val="20"/>
              </w:rPr>
              <w:t>FOLEY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1"/>
                <w:sz w:val="20"/>
              </w:rPr>
              <w:t>18 2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1"/>
                <w:sz w:val="20"/>
              </w:rPr>
              <w:t>VIAS</w:t>
            </w:r>
            <w:r>
              <w:rPr>
                <w:sz w:val="20"/>
              </w:rPr>
              <w:t> </w:t>
            </w:r>
            <w:r>
              <w:rPr>
                <w:spacing w:val="-1"/>
                <w:sz w:val="20"/>
              </w:rPr>
              <w:t>LATEX</w:t>
            </w:r>
          </w:p>
        </w:tc>
        <w:tc>
          <w:tcPr>
            <w:tcW w:w="900" w:type="dxa"/>
          </w:tcPr>
          <w:p>
            <w:pPr>
              <w:pStyle w:val="TableParagraph"/>
              <w:spacing w:before="53"/>
              <w:ind w:left="41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  <w:tc>
          <w:tcPr>
            <w:tcW w:w="1425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2,49</w:t>
            </w:r>
          </w:p>
        </w:tc>
      </w:tr>
      <w:tr>
        <w:trPr>
          <w:trHeight w:val="329" w:hRule="atLeast"/>
        </w:trPr>
        <w:tc>
          <w:tcPr>
            <w:tcW w:w="570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840" w:type="dxa"/>
          </w:tcPr>
          <w:p>
            <w:pPr>
              <w:pStyle w:val="TableParagraph"/>
              <w:spacing w:before="53"/>
              <w:ind w:left="30"/>
              <w:rPr>
                <w:sz w:val="20"/>
              </w:rPr>
            </w:pPr>
            <w:r>
              <w:rPr>
                <w:sz w:val="20"/>
              </w:rPr>
              <w:t>22972</w:t>
            </w:r>
          </w:p>
        </w:tc>
        <w:tc>
          <w:tcPr>
            <w:tcW w:w="840" w:type="dxa"/>
          </w:tcPr>
          <w:p>
            <w:pPr>
              <w:pStyle w:val="TableParagraph"/>
              <w:spacing w:before="53"/>
              <w:ind w:left="30"/>
              <w:rPr>
                <w:sz w:val="20"/>
              </w:rPr>
            </w:pPr>
            <w:r>
              <w:rPr>
                <w:sz w:val="20"/>
              </w:rPr>
              <w:t>67763</w:t>
            </w:r>
          </w:p>
        </w:tc>
        <w:tc>
          <w:tcPr>
            <w:tcW w:w="5925" w:type="dxa"/>
          </w:tcPr>
          <w:p>
            <w:pPr>
              <w:pStyle w:val="TableParagraph"/>
              <w:spacing w:before="53"/>
              <w:ind w:left="35"/>
              <w:rPr>
                <w:sz w:val="20"/>
              </w:rPr>
            </w:pPr>
            <w:r>
              <w:rPr>
                <w:w w:val="95"/>
                <w:sz w:val="20"/>
              </w:rPr>
              <w:t>SONDA</w:t>
            </w:r>
            <w:r>
              <w:rPr>
                <w:spacing w:val="2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ASPIRACAO</w:t>
            </w:r>
            <w:r>
              <w:rPr>
                <w:spacing w:val="38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TRAQUEAL</w:t>
            </w:r>
            <w:r>
              <w:rPr>
                <w:spacing w:val="31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6</w:t>
            </w:r>
            <w:r>
              <w:rPr>
                <w:spacing w:val="43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PLASTICA</w:t>
            </w:r>
          </w:p>
        </w:tc>
        <w:tc>
          <w:tcPr>
            <w:tcW w:w="900" w:type="dxa"/>
          </w:tcPr>
          <w:p>
            <w:pPr>
              <w:pStyle w:val="TableParagraph"/>
              <w:spacing w:before="53"/>
              <w:ind w:left="41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  <w:tc>
          <w:tcPr>
            <w:tcW w:w="1425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0,59</w:t>
            </w:r>
          </w:p>
        </w:tc>
      </w:tr>
      <w:tr>
        <w:trPr>
          <w:trHeight w:val="329" w:hRule="atLeast"/>
        </w:trPr>
        <w:tc>
          <w:tcPr>
            <w:tcW w:w="570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840" w:type="dxa"/>
          </w:tcPr>
          <w:p>
            <w:pPr>
              <w:pStyle w:val="TableParagraph"/>
              <w:spacing w:before="53"/>
              <w:ind w:left="30"/>
              <w:rPr>
                <w:sz w:val="20"/>
              </w:rPr>
            </w:pPr>
            <w:r>
              <w:rPr>
                <w:sz w:val="20"/>
              </w:rPr>
              <w:t>22973</w:t>
            </w:r>
          </w:p>
        </w:tc>
        <w:tc>
          <w:tcPr>
            <w:tcW w:w="840" w:type="dxa"/>
          </w:tcPr>
          <w:p>
            <w:pPr>
              <w:pStyle w:val="TableParagraph"/>
              <w:spacing w:before="53"/>
              <w:ind w:left="30"/>
              <w:rPr>
                <w:sz w:val="20"/>
              </w:rPr>
            </w:pPr>
            <w:r>
              <w:rPr>
                <w:sz w:val="20"/>
              </w:rPr>
              <w:t>67755</w:t>
            </w:r>
          </w:p>
        </w:tc>
        <w:tc>
          <w:tcPr>
            <w:tcW w:w="5925" w:type="dxa"/>
          </w:tcPr>
          <w:p>
            <w:pPr>
              <w:pStyle w:val="TableParagraph"/>
              <w:spacing w:before="53"/>
              <w:ind w:left="35"/>
              <w:rPr>
                <w:sz w:val="20"/>
              </w:rPr>
            </w:pPr>
            <w:r>
              <w:rPr>
                <w:w w:val="95"/>
                <w:sz w:val="20"/>
              </w:rPr>
              <w:t>SONDA</w:t>
            </w:r>
            <w:r>
              <w:rPr>
                <w:spacing w:val="2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ASPIRACAO</w:t>
            </w:r>
            <w:r>
              <w:rPr>
                <w:spacing w:val="38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TRAQUEAL</w:t>
            </w:r>
            <w:r>
              <w:rPr>
                <w:spacing w:val="31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8</w:t>
            </w:r>
            <w:r>
              <w:rPr>
                <w:spacing w:val="43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PLASTICA</w:t>
            </w:r>
          </w:p>
        </w:tc>
        <w:tc>
          <w:tcPr>
            <w:tcW w:w="900" w:type="dxa"/>
          </w:tcPr>
          <w:p>
            <w:pPr>
              <w:pStyle w:val="TableParagraph"/>
              <w:spacing w:before="53"/>
              <w:ind w:left="41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  <w:tc>
          <w:tcPr>
            <w:tcW w:w="1425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0,59</w:t>
            </w:r>
          </w:p>
        </w:tc>
      </w:tr>
      <w:tr>
        <w:trPr>
          <w:trHeight w:val="329" w:hRule="atLeast"/>
        </w:trPr>
        <w:tc>
          <w:tcPr>
            <w:tcW w:w="570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840" w:type="dxa"/>
          </w:tcPr>
          <w:p>
            <w:pPr>
              <w:pStyle w:val="TableParagraph"/>
              <w:spacing w:before="53"/>
              <w:ind w:left="30"/>
              <w:rPr>
                <w:sz w:val="20"/>
              </w:rPr>
            </w:pPr>
            <w:r>
              <w:rPr>
                <w:sz w:val="20"/>
              </w:rPr>
              <w:t>22966</w:t>
            </w:r>
          </w:p>
        </w:tc>
        <w:tc>
          <w:tcPr>
            <w:tcW w:w="840" w:type="dxa"/>
          </w:tcPr>
          <w:p>
            <w:pPr>
              <w:pStyle w:val="TableParagraph"/>
              <w:spacing w:before="53"/>
              <w:ind w:left="30"/>
              <w:rPr>
                <w:sz w:val="20"/>
              </w:rPr>
            </w:pPr>
            <w:r>
              <w:rPr>
                <w:sz w:val="20"/>
              </w:rPr>
              <w:t>67754</w:t>
            </w:r>
          </w:p>
        </w:tc>
        <w:tc>
          <w:tcPr>
            <w:tcW w:w="5925" w:type="dxa"/>
          </w:tcPr>
          <w:p>
            <w:pPr>
              <w:pStyle w:val="TableParagraph"/>
              <w:spacing w:before="53"/>
              <w:ind w:left="35"/>
              <w:rPr>
                <w:sz w:val="20"/>
              </w:rPr>
            </w:pPr>
            <w:r>
              <w:rPr>
                <w:w w:val="95"/>
                <w:sz w:val="20"/>
              </w:rPr>
              <w:t>SONDA</w:t>
            </w:r>
            <w:r>
              <w:rPr>
                <w:spacing w:val="3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ASPIRACAO</w:t>
            </w:r>
            <w:r>
              <w:rPr>
                <w:spacing w:val="39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TRAQUEAL</w:t>
            </w:r>
            <w:r>
              <w:rPr>
                <w:spacing w:val="31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10</w:t>
            </w:r>
            <w:r>
              <w:rPr>
                <w:spacing w:val="45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PLASTICA</w:t>
            </w:r>
          </w:p>
        </w:tc>
        <w:tc>
          <w:tcPr>
            <w:tcW w:w="900" w:type="dxa"/>
          </w:tcPr>
          <w:p>
            <w:pPr>
              <w:pStyle w:val="TableParagraph"/>
              <w:spacing w:before="53"/>
              <w:ind w:left="41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  <w:tc>
          <w:tcPr>
            <w:tcW w:w="1425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0,63</w:t>
            </w:r>
          </w:p>
        </w:tc>
      </w:tr>
      <w:tr>
        <w:trPr>
          <w:trHeight w:val="329" w:hRule="atLeast"/>
        </w:trPr>
        <w:tc>
          <w:tcPr>
            <w:tcW w:w="570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840" w:type="dxa"/>
          </w:tcPr>
          <w:p>
            <w:pPr>
              <w:pStyle w:val="TableParagraph"/>
              <w:spacing w:before="53"/>
              <w:ind w:left="30"/>
              <w:rPr>
                <w:sz w:val="20"/>
              </w:rPr>
            </w:pPr>
            <w:r>
              <w:rPr>
                <w:sz w:val="20"/>
              </w:rPr>
              <w:t>22967</w:t>
            </w:r>
          </w:p>
        </w:tc>
        <w:tc>
          <w:tcPr>
            <w:tcW w:w="840" w:type="dxa"/>
          </w:tcPr>
          <w:p>
            <w:pPr>
              <w:pStyle w:val="TableParagraph"/>
              <w:spacing w:before="53"/>
              <w:ind w:left="30"/>
              <w:rPr>
                <w:sz w:val="20"/>
              </w:rPr>
            </w:pPr>
            <w:r>
              <w:rPr>
                <w:sz w:val="20"/>
              </w:rPr>
              <w:t>63688</w:t>
            </w:r>
          </w:p>
        </w:tc>
        <w:tc>
          <w:tcPr>
            <w:tcW w:w="5925" w:type="dxa"/>
          </w:tcPr>
          <w:p>
            <w:pPr>
              <w:pStyle w:val="TableParagraph"/>
              <w:spacing w:before="53"/>
              <w:ind w:left="35"/>
              <w:rPr>
                <w:sz w:val="20"/>
              </w:rPr>
            </w:pPr>
            <w:r>
              <w:rPr>
                <w:w w:val="95"/>
                <w:sz w:val="20"/>
              </w:rPr>
              <w:t>SONDA</w:t>
            </w:r>
            <w:r>
              <w:rPr>
                <w:spacing w:val="3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ASPIRACAO</w:t>
            </w:r>
            <w:r>
              <w:rPr>
                <w:spacing w:val="39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TRAQUEAL</w:t>
            </w:r>
            <w:r>
              <w:rPr>
                <w:spacing w:val="31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12</w:t>
            </w:r>
            <w:r>
              <w:rPr>
                <w:spacing w:val="45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PLASTICA</w:t>
            </w:r>
          </w:p>
        </w:tc>
        <w:tc>
          <w:tcPr>
            <w:tcW w:w="900" w:type="dxa"/>
          </w:tcPr>
          <w:p>
            <w:pPr>
              <w:pStyle w:val="TableParagraph"/>
              <w:spacing w:before="53"/>
              <w:ind w:left="41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  <w:tc>
          <w:tcPr>
            <w:tcW w:w="1425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0,66</w:t>
            </w:r>
          </w:p>
        </w:tc>
      </w:tr>
      <w:tr>
        <w:trPr>
          <w:trHeight w:val="329" w:hRule="atLeast"/>
        </w:trPr>
        <w:tc>
          <w:tcPr>
            <w:tcW w:w="570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840" w:type="dxa"/>
          </w:tcPr>
          <w:p>
            <w:pPr>
              <w:pStyle w:val="TableParagraph"/>
              <w:spacing w:before="53"/>
              <w:ind w:left="30"/>
              <w:rPr>
                <w:sz w:val="20"/>
              </w:rPr>
            </w:pPr>
            <w:r>
              <w:rPr>
                <w:sz w:val="20"/>
              </w:rPr>
              <w:t>22968</w:t>
            </w:r>
          </w:p>
        </w:tc>
        <w:tc>
          <w:tcPr>
            <w:tcW w:w="840" w:type="dxa"/>
          </w:tcPr>
          <w:p>
            <w:pPr>
              <w:pStyle w:val="TableParagraph"/>
              <w:spacing w:before="53"/>
              <w:ind w:left="30"/>
              <w:rPr>
                <w:sz w:val="20"/>
              </w:rPr>
            </w:pPr>
            <w:r>
              <w:rPr>
                <w:sz w:val="20"/>
              </w:rPr>
              <w:t>67753</w:t>
            </w:r>
          </w:p>
        </w:tc>
        <w:tc>
          <w:tcPr>
            <w:tcW w:w="5925" w:type="dxa"/>
          </w:tcPr>
          <w:p>
            <w:pPr>
              <w:pStyle w:val="TableParagraph"/>
              <w:spacing w:before="53"/>
              <w:ind w:left="35"/>
              <w:rPr>
                <w:sz w:val="20"/>
              </w:rPr>
            </w:pPr>
            <w:r>
              <w:rPr>
                <w:w w:val="95"/>
                <w:sz w:val="20"/>
              </w:rPr>
              <w:t>SONDA</w:t>
            </w:r>
            <w:r>
              <w:rPr>
                <w:spacing w:val="3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ASPIRACAO</w:t>
            </w:r>
            <w:r>
              <w:rPr>
                <w:spacing w:val="39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TRAQUEAL</w:t>
            </w:r>
            <w:r>
              <w:rPr>
                <w:spacing w:val="31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14</w:t>
            </w:r>
            <w:r>
              <w:rPr>
                <w:spacing w:val="45"/>
                <w:w w:val="95"/>
                <w:sz w:val="20"/>
              </w:rPr>
              <w:t> </w:t>
            </w:r>
            <w:r>
              <w:rPr>
                <w:w w:val="95"/>
                <w:sz w:val="20"/>
              </w:rPr>
              <w:t>PLASTICA</w:t>
            </w:r>
          </w:p>
        </w:tc>
        <w:tc>
          <w:tcPr>
            <w:tcW w:w="900" w:type="dxa"/>
          </w:tcPr>
          <w:p>
            <w:pPr>
              <w:pStyle w:val="TableParagraph"/>
              <w:spacing w:before="53"/>
              <w:ind w:left="41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  <w:tc>
          <w:tcPr>
            <w:tcW w:w="1425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0,69</w:t>
            </w:r>
          </w:p>
        </w:tc>
      </w:tr>
      <w:tr>
        <w:trPr>
          <w:trHeight w:val="329" w:hRule="atLeast"/>
        </w:trPr>
        <w:tc>
          <w:tcPr>
            <w:tcW w:w="570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840" w:type="dxa"/>
          </w:tcPr>
          <w:p>
            <w:pPr>
              <w:pStyle w:val="TableParagraph"/>
              <w:spacing w:before="53"/>
              <w:ind w:left="30"/>
              <w:rPr>
                <w:sz w:val="20"/>
              </w:rPr>
            </w:pPr>
            <w:r>
              <w:rPr>
                <w:sz w:val="20"/>
              </w:rPr>
              <w:t>22982</w:t>
            </w:r>
          </w:p>
        </w:tc>
        <w:tc>
          <w:tcPr>
            <w:tcW w:w="840" w:type="dxa"/>
          </w:tcPr>
          <w:p>
            <w:pPr>
              <w:pStyle w:val="TableParagraph"/>
              <w:spacing w:before="53"/>
              <w:ind w:left="30"/>
              <w:rPr>
                <w:sz w:val="20"/>
              </w:rPr>
            </w:pPr>
            <w:r>
              <w:rPr>
                <w:sz w:val="20"/>
              </w:rPr>
              <w:t>72923</w:t>
            </w:r>
          </w:p>
        </w:tc>
        <w:tc>
          <w:tcPr>
            <w:tcW w:w="5925" w:type="dxa"/>
          </w:tcPr>
          <w:p>
            <w:pPr>
              <w:pStyle w:val="TableParagraph"/>
              <w:spacing w:before="53"/>
              <w:ind w:left="35"/>
              <w:rPr>
                <w:sz w:val="20"/>
              </w:rPr>
            </w:pPr>
            <w:r>
              <w:rPr>
                <w:spacing w:val="-2"/>
                <w:sz w:val="20"/>
              </w:rPr>
              <w:t>SONDA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1"/>
                <w:sz w:val="20"/>
              </w:rPr>
              <w:t>GASTRICA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1"/>
                <w:sz w:val="20"/>
              </w:rPr>
              <w:t>CURTA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1"/>
                <w:sz w:val="20"/>
              </w:rPr>
              <w:t>8</w:t>
            </w:r>
            <w:r>
              <w:rPr>
                <w:sz w:val="20"/>
              </w:rPr>
              <w:t> </w:t>
            </w:r>
            <w:r>
              <w:rPr>
                <w:spacing w:val="-1"/>
                <w:sz w:val="20"/>
              </w:rPr>
              <w:t>PLASTICA</w:t>
            </w:r>
          </w:p>
        </w:tc>
        <w:tc>
          <w:tcPr>
            <w:tcW w:w="900" w:type="dxa"/>
          </w:tcPr>
          <w:p>
            <w:pPr>
              <w:pStyle w:val="TableParagraph"/>
              <w:spacing w:before="53"/>
              <w:ind w:left="41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  <w:tc>
          <w:tcPr>
            <w:tcW w:w="1425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1,58</w:t>
            </w:r>
          </w:p>
        </w:tc>
      </w:tr>
      <w:tr>
        <w:trPr>
          <w:trHeight w:val="329" w:hRule="atLeast"/>
        </w:trPr>
        <w:tc>
          <w:tcPr>
            <w:tcW w:w="570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840" w:type="dxa"/>
          </w:tcPr>
          <w:p>
            <w:pPr>
              <w:pStyle w:val="TableParagraph"/>
              <w:spacing w:before="53"/>
              <w:ind w:left="30"/>
              <w:rPr>
                <w:sz w:val="20"/>
              </w:rPr>
            </w:pPr>
            <w:r>
              <w:rPr>
                <w:sz w:val="20"/>
              </w:rPr>
              <w:t>22976</w:t>
            </w:r>
          </w:p>
        </w:tc>
        <w:tc>
          <w:tcPr>
            <w:tcW w:w="840" w:type="dxa"/>
          </w:tcPr>
          <w:p>
            <w:pPr>
              <w:pStyle w:val="TableParagraph"/>
              <w:spacing w:before="53"/>
              <w:ind w:left="30"/>
              <w:rPr>
                <w:sz w:val="20"/>
              </w:rPr>
            </w:pPr>
            <w:r>
              <w:rPr>
                <w:sz w:val="20"/>
              </w:rPr>
              <w:t>14835</w:t>
            </w:r>
          </w:p>
        </w:tc>
        <w:tc>
          <w:tcPr>
            <w:tcW w:w="5925" w:type="dxa"/>
          </w:tcPr>
          <w:p>
            <w:pPr>
              <w:pStyle w:val="TableParagraph"/>
              <w:spacing w:before="53"/>
              <w:ind w:left="35"/>
              <w:rPr>
                <w:sz w:val="20"/>
              </w:rPr>
            </w:pPr>
            <w:r>
              <w:rPr>
                <w:sz w:val="20"/>
              </w:rPr>
              <w:t>SONDA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GASTRICA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14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PLASTICA</w:t>
            </w:r>
          </w:p>
        </w:tc>
        <w:tc>
          <w:tcPr>
            <w:tcW w:w="900" w:type="dxa"/>
          </w:tcPr>
          <w:p>
            <w:pPr>
              <w:pStyle w:val="TableParagraph"/>
              <w:spacing w:before="53"/>
              <w:ind w:left="41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  <w:tc>
          <w:tcPr>
            <w:tcW w:w="1425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1,28</w:t>
            </w:r>
          </w:p>
        </w:tc>
      </w:tr>
      <w:tr>
        <w:trPr>
          <w:trHeight w:val="329" w:hRule="atLeast"/>
        </w:trPr>
        <w:tc>
          <w:tcPr>
            <w:tcW w:w="570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840" w:type="dxa"/>
          </w:tcPr>
          <w:p>
            <w:pPr>
              <w:pStyle w:val="TableParagraph"/>
              <w:spacing w:before="53"/>
              <w:ind w:left="30"/>
              <w:rPr>
                <w:sz w:val="20"/>
              </w:rPr>
            </w:pPr>
            <w:r>
              <w:rPr>
                <w:sz w:val="20"/>
              </w:rPr>
              <w:t>22977</w:t>
            </w:r>
          </w:p>
        </w:tc>
        <w:tc>
          <w:tcPr>
            <w:tcW w:w="840" w:type="dxa"/>
          </w:tcPr>
          <w:p>
            <w:pPr>
              <w:pStyle w:val="TableParagraph"/>
              <w:spacing w:before="53"/>
              <w:ind w:left="30"/>
              <w:rPr>
                <w:sz w:val="20"/>
              </w:rPr>
            </w:pPr>
            <w:r>
              <w:rPr>
                <w:sz w:val="20"/>
              </w:rPr>
              <w:t>14836</w:t>
            </w:r>
          </w:p>
        </w:tc>
        <w:tc>
          <w:tcPr>
            <w:tcW w:w="5925" w:type="dxa"/>
          </w:tcPr>
          <w:p>
            <w:pPr>
              <w:pStyle w:val="TableParagraph"/>
              <w:spacing w:before="53"/>
              <w:ind w:left="35"/>
              <w:rPr>
                <w:sz w:val="20"/>
              </w:rPr>
            </w:pPr>
            <w:r>
              <w:rPr>
                <w:sz w:val="20"/>
              </w:rPr>
              <w:t>SONDA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GASTRICA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16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PLASTICA</w:t>
            </w:r>
          </w:p>
        </w:tc>
        <w:tc>
          <w:tcPr>
            <w:tcW w:w="900" w:type="dxa"/>
          </w:tcPr>
          <w:p>
            <w:pPr>
              <w:pStyle w:val="TableParagraph"/>
              <w:spacing w:before="53"/>
              <w:ind w:left="41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  <w:tc>
          <w:tcPr>
            <w:tcW w:w="1425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1,33</w:t>
            </w:r>
          </w:p>
        </w:tc>
      </w:tr>
      <w:tr>
        <w:trPr>
          <w:trHeight w:val="329" w:hRule="atLeast"/>
        </w:trPr>
        <w:tc>
          <w:tcPr>
            <w:tcW w:w="570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840" w:type="dxa"/>
          </w:tcPr>
          <w:p>
            <w:pPr>
              <w:pStyle w:val="TableParagraph"/>
              <w:spacing w:before="53"/>
              <w:ind w:left="30"/>
              <w:rPr>
                <w:sz w:val="20"/>
              </w:rPr>
            </w:pPr>
            <w:r>
              <w:rPr>
                <w:sz w:val="20"/>
              </w:rPr>
              <w:t>7191</w:t>
            </w:r>
          </w:p>
        </w:tc>
        <w:tc>
          <w:tcPr>
            <w:tcW w:w="840" w:type="dxa"/>
          </w:tcPr>
          <w:p>
            <w:pPr>
              <w:pStyle w:val="TableParagraph"/>
              <w:spacing w:before="53"/>
              <w:ind w:left="30"/>
              <w:rPr>
                <w:sz w:val="20"/>
              </w:rPr>
            </w:pPr>
            <w:r>
              <w:rPr>
                <w:sz w:val="20"/>
              </w:rPr>
              <w:t>14839</w:t>
            </w:r>
          </w:p>
        </w:tc>
        <w:tc>
          <w:tcPr>
            <w:tcW w:w="5925" w:type="dxa"/>
          </w:tcPr>
          <w:p>
            <w:pPr>
              <w:pStyle w:val="TableParagraph"/>
              <w:spacing w:before="53"/>
              <w:ind w:left="35"/>
              <w:rPr>
                <w:sz w:val="20"/>
              </w:rPr>
            </w:pPr>
            <w:r>
              <w:rPr>
                <w:sz w:val="20"/>
              </w:rPr>
              <w:t>SONDA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GASTRICA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22</w:t>
            </w:r>
          </w:p>
        </w:tc>
        <w:tc>
          <w:tcPr>
            <w:tcW w:w="900" w:type="dxa"/>
          </w:tcPr>
          <w:p>
            <w:pPr>
              <w:pStyle w:val="TableParagraph"/>
              <w:spacing w:before="53"/>
              <w:ind w:left="41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  <w:tc>
          <w:tcPr>
            <w:tcW w:w="1425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1,84</w:t>
            </w:r>
          </w:p>
        </w:tc>
      </w:tr>
      <w:tr>
        <w:trPr>
          <w:trHeight w:val="329" w:hRule="atLeast"/>
        </w:trPr>
        <w:tc>
          <w:tcPr>
            <w:tcW w:w="570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840" w:type="dxa"/>
          </w:tcPr>
          <w:p>
            <w:pPr>
              <w:pStyle w:val="TableParagraph"/>
              <w:spacing w:before="53"/>
              <w:ind w:left="30"/>
              <w:rPr>
                <w:sz w:val="20"/>
              </w:rPr>
            </w:pPr>
            <w:r>
              <w:rPr>
                <w:sz w:val="20"/>
              </w:rPr>
              <w:t>22965</w:t>
            </w:r>
          </w:p>
        </w:tc>
        <w:tc>
          <w:tcPr>
            <w:tcW w:w="840" w:type="dxa"/>
          </w:tcPr>
          <w:p>
            <w:pPr>
              <w:pStyle w:val="TableParagraph"/>
              <w:spacing w:before="53"/>
              <w:ind w:left="30"/>
              <w:rPr>
                <w:sz w:val="20"/>
              </w:rPr>
            </w:pPr>
            <w:r>
              <w:rPr>
                <w:sz w:val="20"/>
              </w:rPr>
              <w:t>21985</w:t>
            </w:r>
          </w:p>
        </w:tc>
        <w:tc>
          <w:tcPr>
            <w:tcW w:w="5925" w:type="dxa"/>
          </w:tcPr>
          <w:p>
            <w:pPr>
              <w:pStyle w:val="TableParagraph"/>
              <w:spacing w:before="53"/>
              <w:ind w:left="35"/>
              <w:rPr>
                <w:sz w:val="20"/>
              </w:rPr>
            </w:pPr>
            <w:r>
              <w:rPr>
                <w:sz w:val="20"/>
              </w:rPr>
              <w:t>SONDA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URETRAL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8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PLASTICA</w:t>
            </w:r>
          </w:p>
        </w:tc>
        <w:tc>
          <w:tcPr>
            <w:tcW w:w="900" w:type="dxa"/>
          </w:tcPr>
          <w:p>
            <w:pPr>
              <w:pStyle w:val="TableParagraph"/>
              <w:spacing w:before="53"/>
              <w:ind w:left="41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  <w:tc>
          <w:tcPr>
            <w:tcW w:w="1425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0,67</w:t>
            </w:r>
          </w:p>
        </w:tc>
      </w:tr>
      <w:tr>
        <w:trPr>
          <w:trHeight w:val="329" w:hRule="atLeast"/>
        </w:trPr>
        <w:tc>
          <w:tcPr>
            <w:tcW w:w="570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840" w:type="dxa"/>
          </w:tcPr>
          <w:p>
            <w:pPr>
              <w:pStyle w:val="TableParagraph"/>
              <w:spacing w:before="53"/>
              <w:ind w:left="30"/>
              <w:rPr>
                <w:sz w:val="20"/>
              </w:rPr>
            </w:pPr>
            <w:r>
              <w:rPr>
                <w:sz w:val="20"/>
              </w:rPr>
              <w:t>22959</w:t>
            </w:r>
          </w:p>
        </w:tc>
        <w:tc>
          <w:tcPr>
            <w:tcW w:w="840" w:type="dxa"/>
          </w:tcPr>
          <w:p>
            <w:pPr>
              <w:pStyle w:val="TableParagraph"/>
              <w:spacing w:before="53"/>
              <w:ind w:left="30"/>
              <w:rPr>
                <w:sz w:val="20"/>
              </w:rPr>
            </w:pPr>
            <w:r>
              <w:rPr>
                <w:sz w:val="20"/>
              </w:rPr>
              <w:t>21977</w:t>
            </w:r>
          </w:p>
        </w:tc>
        <w:tc>
          <w:tcPr>
            <w:tcW w:w="5925" w:type="dxa"/>
          </w:tcPr>
          <w:p>
            <w:pPr>
              <w:pStyle w:val="TableParagraph"/>
              <w:spacing w:before="53"/>
              <w:ind w:left="35"/>
              <w:rPr>
                <w:sz w:val="20"/>
              </w:rPr>
            </w:pPr>
            <w:r>
              <w:rPr>
                <w:sz w:val="20"/>
              </w:rPr>
              <w:t>SONDA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URETRAL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14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PLASTICA</w:t>
            </w:r>
          </w:p>
        </w:tc>
        <w:tc>
          <w:tcPr>
            <w:tcW w:w="900" w:type="dxa"/>
          </w:tcPr>
          <w:p>
            <w:pPr>
              <w:pStyle w:val="TableParagraph"/>
              <w:spacing w:before="53"/>
              <w:ind w:left="41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  <w:tc>
          <w:tcPr>
            <w:tcW w:w="1425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0,71</w:t>
            </w:r>
          </w:p>
        </w:tc>
      </w:tr>
      <w:tr>
        <w:trPr>
          <w:trHeight w:val="329" w:hRule="atLeast"/>
        </w:trPr>
        <w:tc>
          <w:tcPr>
            <w:tcW w:w="570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840" w:type="dxa"/>
          </w:tcPr>
          <w:p>
            <w:pPr>
              <w:pStyle w:val="TableParagraph"/>
              <w:spacing w:before="53"/>
              <w:ind w:left="30"/>
              <w:rPr>
                <w:sz w:val="20"/>
              </w:rPr>
            </w:pPr>
            <w:r>
              <w:rPr>
                <w:sz w:val="20"/>
              </w:rPr>
              <w:t>22960</w:t>
            </w:r>
          </w:p>
        </w:tc>
        <w:tc>
          <w:tcPr>
            <w:tcW w:w="840" w:type="dxa"/>
          </w:tcPr>
          <w:p>
            <w:pPr>
              <w:pStyle w:val="TableParagraph"/>
              <w:spacing w:before="53"/>
              <w:ind w:left="30"/>
              <w:rPr>
                <w:sz w:val="20"/>
              </w:rPr>
            </w:pPr>
            <w:r>
              <w:rPr>
                <w:sz w:val="20"/>
              </w:rPr>
              <w:t>21978</w:t>
            </w:r>
          </w:p>
        </w:tc>
        <w:tc>
          <w:tcPr>
            <w:tcW w:w="5925" w:type="dxa"/>
          </w:tcPr>
          <w:p>
            <w:pPr>
              <w:pStyle w:val="TableParagraph"/>
              <w:spacing w:before="53"/>
              <w:ind w:left="35"/>
              <w:rPr>
                <w:sz w:val="20"/>
              </w:rPr>
            </w:pPr>
            <w:r>
              <w:rPr>
                <w:sz w:val="20"/>
              </w:rPr>
              <w:t>SONDA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URETRAL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16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PLASTICA</w:t>
            </w:r>
          </w:p>
        </w:tc>
        <w:tc>
          <w:tcPr>
            <w:tcW w:w="900" w:type="dxa"/>
          </w:tcPr>
          <w:p>
            <w:pPr>
              <w:pStyle w:val="TableParagraph"/>
              <w:spacing w:before="53"/>
              <w:ind w:left="41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  <w:tc>
          <w:tcPr>
            <w:tcW w:w="1425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0,61</w:t>
            </w:r>
          </w:p>
        </w:tc>
      </w:tr>
      <w:tr>
        <w:trPr>
          <w:trHeight w:val="329" w:hRule="atLeast"/>
        </w:trPr>
        <w:tc>
          <w:tcPr>
            <w:tcW w:w="570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840" w:type="dxa"/>
          </w:tcPr>
          <w:p>
            <w:pPr>
              <w:pStyle w:val="TableParagraph"/>
              <w:spacing w:before="53"/>
              <w:ind w:left="30"/>
              <w:rPr>
                <w:sz w:val="20"/>
              </w:rPr>
            </w:pPr>
            <w:r>
              <w:rPr>
                <w:sz w:val="20"/>
              </w:rPr>
              <w:t>22961</w:t>
            </w:r>
          </w:p>
        </w:tc>
        <w:tc>
          <w:tcPr>
            <w:tcW w:w="840" w:type="dxa"/>
          </w:tcPr>
          <w:p>
            <w:pPr>
              <w:pStyle w:val="TableParagraph"/>
              <w:spacing w:before="53"/>
              <w:ind w:left="30"/>
              <w:rPr>
                <w:sz w:val="20"/>
              </w:rPr>
            </w:pPr>
            <w:r>
              <w:rPr>
                <w:sz w:val="20"/>
              </w:rPr>
              <w:t>21979</w:t>
            </w:r>
          </w:p>
        </w:tc>
        <w:tc>
          <w:tcPr>
            <w:tcW w:w="5925" w:type="dxa"/>
          </w:tcPr>
          <w:p>
            <w:pPr>
              <w:pStyle w:val="TableParagraph"/>
              <w:spacing w:before="53"/>
              <w:ind w:left="35"/>
              <w:rPr>
                <w:sz w:val="20"/>
              </w:rPr>
            </w:pPr>
            <w:r>
              <w:rPr>
                <w:sz w:val="20"/>
              </w:rPr>
              <w:t>SONDA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URETRAL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18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PLASTICA</w:t>
            </w:r>
          </w:p>
        </w:tc>
        <w:tc>
          <w:tcPr>
            <w:tcW w:w="900" w:type="dxa"/>
          </w:tcPr>
          <w:p>
            <w:pPr>
              <w:pStyle w:val="TableParagraph"/>
              <w:spacing w:before="53"/>
              <w:ind w:left="41"/>
              <w:rPr>
                <w:sz w:val="20"/>
              </w:rPr>
            </w:pPr>
            <w:r>
              <w:rPr>
                <w:sz w:val="20"/>
              </w:rPr>
              <w:t>Unidade</w:t>
            </w:r>
          </w:p>
        </w:tc>
        <w:tc>
          <w:tcPr>
            <w:tcW w:w="1425" w:type="dxa"/>
          </w:tcPr>
          <w:p>
            <w:pPr>
              <w:pStyle w:val="TableParagraph"/>
              <w:spacing w:before="53"/>
              <w:ind w:left="37"/>
              <w:rPr>
                <w:sz w:val="20"/>
              </w:rPr>
            </w:pPr>
            <w:r>
              <w:rPr>
                <w:sz w:val="20"/>
              </w:rPr>
              <w:t>0,75</w:t>
            </w:r>
          </w:p>
        </w:tc>
      </w:tr>
      <w:tr>
        <w:trPr>
          <w:trHeight w:val="599" w:hRule="atLeast"/>
        </w:trPr>
        <w:tc>
          <w:tcPr>
            <w:tcW w:w="570" w:type="dxa"/>
          </w:tcPr>
          <w:p>
            <w:pPr>
              <w:pStyle w:val="TableParagraph"/>
              <w:spacing w:before="188"/>
              <w:ind w:left="37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840" w:type="dxa"/>
          </w:tcPr>
          <w:p>
            <w:pPr>
              <w:pStyle w:val="TableParagraph"/>
              <w:spacing w:before="188"/>
              <w:ind w:left="30"/>
              <w:rPr>
                <w:sz w:val="20"/>
              </w:rPr>
            </w:pPr>
            <w:r>
              <w:rPr>
                <w:sz w:val="20"/>
              </w:rPr>
              <w:t>4943</w:t>
            </w:r>
          </w:p>
        </w:tc>
        <w:tc>
          <w:tcPr>
            <w:tcW w:w="840" w:type="dxa"/>
          </w:tcPr>
          <w:p>
            <w:pPr>
              <w:pStyle w:val="TableParagraph"/>
              <w:spacing w:before="188"/>
              <w:ind w:left="30"/>
              <w:rPr>
                <w:sz w:val="20"/>
              </w:rPr>
            </w:pPr>
            <w:r>
              <w:rPr>
                <w:sz w:val="20"/>
              </w:rPr>
              <w:t>78937</w:t>
            </w:r>
          </w:p>
        </w:tc>
        <w:tc>
          <w:tcPr>
            <w:tcW w:w="5925" w:type="dxa"/>
          </w:tcPr>
          <w:p>
            <w:pPr>
              <w:pStyle w:val="TableParagraph"/>
              <w:spacing w:line="270" w:lineRule="atLeast" w:before="13"/>
              <w:ind w:left="35"/>
              <w:rPr>
                <w:sz w:val="20"/>
              </w:rPr>
            </w:pPr>
            <w:r>
              <w:rPr>
                <w:sz w:val="20"/>
              </w:rPr>
              <w:t>SONDA</w:t>
            </w:r>
            <w:r>
              <w:rPr>
                <w:spacing w:val="48"/>
                <w:sz w:val="20"/>
              </w:rPr>
              <w:t> </w:t>
            </w:r>
            <w:r>
              <w:rPr>
                <w:sz w:val="20"/>
              </w:rPr>
              <w:t>ENDOBRONQUIAL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DUPLO</w:t>
            </w:r>
            <w:r>
              <w:rPr>
                <w:spacing w:val="10"/>
                <w:sz w:val="20"/>
              </w:rPr>
              <w:t> </w:t>
            </w:r>
            <w:r>
              <w:rPr>
                <w:sz w:val="20"/>
              </w:rPr>
              <w:t>LUMEN</w:t>
            </w:r>
            <w:r>
              <w:rPr>
                <w:spacing w:val="10"/>
                <w:sz w:val="20"/>
              </w:rPr>
              <w:t> </w:t>
            </w:r>
            <w:r>
              <w:rPr>
                <w:sz w:val="20"/>
              </w:rPr>
              <w:t>ESQUERDO</w:t>
            </w:r>
            <w:r>
              <w:rPr>
                <w:spacing w:val="10"/>
                <w:sz w:val="20"/>
              </w:rPr>
              <w:t> </w:t>
            </w:r>
            <w:r>
              <w:rPr>
                <w:sz w:val="20"/>
              </w:rPr>
              <w:t>35FR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ESTERIL</w:t>
            </w:r>
          </w:p>
        </w:tc>
        <w:tc>
          <w:tcPr>
            <w:tcW w:w="900" w:type="dxa"/>
          </w:tcPr>
          <w:p>
            <w:pPr>
              <w:pStyle w:val="TableParagraph"/>
              <w:spacing w:before="188"/>
              <w:ind w:left="41"/>
              <w:rPr>
                <w:i/>
                <w:sz w:val="20"/>
              </w:rPr>
            </w:pPr>
            <w:r>
              <w:rPr>
                <w:i/>
                <w:sz w:val="20"/>
              </w:rPr>
              <w:t>Conjunto</w:t>
            </w:r>
          </w:p>
        </w:tc>
        <w:tc>
          <w:tcPr>
            <w:tcW w:w="1425" w:type="dxa"/>
          </w:tcPr>
          <w:p>
            <w:pPr>
              <w:pStyle w:val="TableParagraph"/>
              <w:spacing w:before="188"/>
              <w:ind w:left="37"/>
              <w:rPr>
                <w:sz w:val="20"/>
              </w:rPr>
            </w:pPr>
            <w:r>
              <w:rPr>
                <w:sz w:val="20"/>
              </w:rPr>
              <w:t>277,00</w:t>
            </w:r>
          </w:p>
        </w:tc>
      </w:tr>
    </w:tbl>
    <w:p>
      <w:pPr>
        <w:spacing w:after="0"/>
        <w:rPr>
          <w:sz w:val="20"/>
        </w:rPr>
        <w:sectPr>
          <w:pgSz w:w="11900" w:h="16840"/>
          <w:pgMar w:top="560" w:bottom="280" w:left="580" w:right="520"/>
        </w:sectPr>
      </w:pPr>
    </w:p>
    <w:p>
      <w:pPr>
        <w:pStyle w:val="BodyText"/>
        <w:spacing w:line="280" w:lineRule="auto" w:before="75"/>
        <w:ind w:left="109" w:right="142"/>
        <w:jc w:val="both"/>
        <w:rPr>
          <w:b/>
        </w:rPr>
      </w:pPr>
      <w:r>
        <w:rPr/>
        <w:t>Considerando a quantidade pretendida na presente contratação e o valor unitário supracitado, a estimativa da aquisição é de </w:t>
      </w:r>
      <w:r>
        <w:rPr>
          <w:b/>
        </w:rPr>
        <w:t>R$</w:t>
      </w:r>
      <w:r>
        <w:rPr>
          <w:b/>
          <w:spacing w:val="1"/>
        </w:rPr>
        <w:t> </w:t>
      </w:r>
      <w:r>
        <w:rPr>
          <w:b/>
        </w:rPr>
        <w:t>101.900,10.</w:t>
      </w:r>
    </w:p>
    <w:p>
      <w:pPr>
        <w:pStyle w:val="BodyText"/>
        <w:spacing w:before="7"/>
        <w:rPr>
          <w:b/>
          <w:sz w:val="23"/>
        </w:rPr>
      </w:pPr>
    </w:p>
    <w:p>
      <w:pPr>
        <w:pStyle w:val="ListParagraph"/>
        <w:numPr>
          <w:ilvl w:val="1"/>
          <w:numId w:val="62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  <w:rPr>
          <w:sz w:val="20"/>
        </w:rPr>
      </w:pPr>
      <w:r>
        <w:rPr>
          <w:spacing w:val="-2"/>
          <w:sz w:val="20"/>
        </w:rPr>
        <w:t>DESENHO</w:t>
      </w:r>
      <w:r>
        <w:rPr>
          <w:spacing w:val="-1"/>
          <w:sz w:val="20"/>
        </w:rPr>
        <w:t> </w:t>
      </w:r>
      <w:r>
        <w:rPr>
          <w:spacing w:val="-2"/>
          <w:sz w:val="20"/>
        </w:rPr>
        <w:t>DA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CONTRATAÇÃO</w:t>
      </w:r>
    </w:p>
    <w:p>
      <w:pPr>
        <w:pStyle w:val="Heading2"/>
        <w:numPr>
          <w:ilvl w:val="2"/>
          <w:numId w:val="62"/>
        </w:numPr>
        <w:tabs>
          <w:tab w:pos="610" w:val="left" w:leader="none"/>
        </w:tabs>
        <w:spacing w:line="240" w:lineRule="auto" w:before="40" w:after="0"/>
        <w:ind w:left="609" w:right="0" w:hanging="501"/>
        <w:jc w:val="both"/>
      </w:pPr>
      <w:r>
        <w:rPr/>
        <w:t>Regime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Contratação:</w:t>
      </w:r>
    </w:p>
    <w:p>
      <w:pPr>
        <w:pStyle w:val="BodyText"/>
        <w:spacing w:line="280" w:lineRule="auto"/>
        <w:ind w:left="109" w:right="142"/>
        <w:jc w:val="both"/>
      </w:pPr>
      <w:r>
        <w:rPr/>
        <w:t>Pretende-se a aquisição, em âmbito nacional, através de empresa especializada, tendo em vista o cenário descrito no Item 2, em</w:t>
      </w:r>
      <w:r>
        <w:rPr>
          <w:spacing w:val="1"/>
        </w:rPr>
        <w:t> </w:t>
      </w:r>
      <w:r>
        <w:rPr/>
        <w:t>conformidade com a Lei nº 14.133/2021 (Regulamenta o art. 37, inciso XXI, da Constituição Federal, que institui normas para</w:t>
      </w:r>
      <w:r>
        <w:rPr>
          <w:spacing w:val="1"/>
        </w:rPr>
        <w:t> </w:t>
      </w:r>
      <w:r>
        <w:rPr/>
        <w:t>licitações e Contratos da Administração Pública e dá outras providências), por </w:t>
      </w:r>
      <w:r>
        <w:rPr>
          <w:b/>
        </w:rPr>
        <w:t>Licitação (pregão eletrônico), no critério de</w:t>
      </w:r>
      <w:r>
        <w:rPr>
          <w:b/>
          <w:spacing w:val="1"/>
        </w:rPr>
        <w:t> </w:t>
      </w:r>
      <w:r>
        <w:rPr>
          <w:b/>
        </w:rPr>
        <w:t>julgamento</w:t>
      </w:r>
      <w:r>
        <w:rPr>
          <w:b/>
          <w:spacing w:val="12"/>
        </w:rPr>
        <w:t> </w:t>
      </w:r>
      <w:r>
        <w:rPr>
          <w:b/>
        </w:rPr>
        <w:t>por</w:t>
      </w:r>
      <w:r>
        <w:rPr>
          <w:b/>
          <w:spacing w:val="10"/>
        </w:rPr>
        <w:t> </w:t>
      </w:r>
      <w:r>
        <w:rPr>
          <w:b/>
        </w:rPr>
        <w:t>menor</w:t>
      </w:r>
      <w:r>
        <w:rPr>
          <w:b/>
          <w:spacing w:val="9"/>
        </w:rPr>
        <w:t> </w:t>
      </w:r>
      <w:r>
        <w:rPr>
          <w:b/>
        </w:rPr>
        <w:t>preço</w:t>
      </w:r>
      <w:r>
        <w:rPr>
          <w:b/>
          <w:spacing w:val="13"/>
        </w:rPr>
        <w:t> </w:t>
      </w:r>
      <w:r>
        <w:rPr>
          <w:b/>
        </w:rPr>
        <w:t>por</w:t>
      </w:r>
      <w:r>
        <w:rPr>
          <w:b/>
          <w:spacing w:val="9"/>
        </w:rPr>
        <w:t> </w:t>
      </w:r>
      <w:r>
        <w:rPr>
          <w:b/>
        </w:rPr>
        <w:t>item</w:t>
      </w:r>
      <w:r>
        <w:rPr/>
        <w:t>,</w:t>
      </w:r>
      <w:r>
        <w:rPr>
          <w:spacing w:val="13"/>
        </w:rPr>
        <w:t> </w:t>
      </w:r>
      <w:r>
        <w:rPr/>
        <w:t>e</w:t>
      </w:r>
      <w:r>
        <w:rPr>
          <w:spacing w:val="13"/>
        </w:rPr>
        <w:t> </w:t>
      </w:r>
      <w:r>
        <w:rPr/>
        <w:t>o</w:t>
      </w:r>
      <w:r>
        <w:rPr>
          <w:spacing w:val="13"/>
        </w:rPr>
        <w:t> </w:t>
      </w:r>
      <w:r>
        <w:rPr/>
        <w:t>Decreto</w:t>
      </w:r>
      <w:r>
        <w:rPr>
          <w:spacing w:val="13"/>
        </w:rPr>
        <w:t> </w:t>
      </w:r>
      <w:r>
        <w:rPr/>
        <w:t>Estadual</w:t>
      </w:r>
      <w:r>
        <w:rPr>
          <w:spacing w:val="13"/>
        </w:rPr>
        <w:t> </w:t>
      </w:r>
      <w:r>
        <w:rPr/>
        <w:t>nº</w:t>
      </w:r>
      <w:r>
        <w:rPr>
          <w:spacing w:val="13"/>
        </w:rPr>
        <w:t> </w:t>
      </w:r>
      <w:r>
        <w:rPr/>
        <w:t>48.816/2023</w:t>
      </w:r>
      <w:r>
        <w:rPr>
          <w:spacing w:val="12"/>
        </w:rPr>
        <w:t> </w:t>
      </w:r>
      <w:r>
        <w:rPr/>
        <w:t>(Regulamenta</w:t>
      </w:r>
      <w:r>
        <w:rPr>
          <w:spacing w:val="13"/>
        </w:rPr>
        <w:t> </w:t>
      </w:r>
      <w:r>
        <w:rPr/>
        <w:t>a</w:t>
      </w:r>
      <w:r>
        <w:rPr>
          <w:spacing w:val="13"/>
        </w:rPr>
        <w:t> </w:t>
      </w:r>
      <w:r>
        <w:rPr/>
        <w:t>fase</w:t>
      </w:r>
      <w:r>
        <w:rPr>
          <w:spacing w:val="13"/>
        </w:rPr>
        <w:t> </w:t>
      </w:r>
      <w:r>
        <w:rPr/>
        <w:t>preparatória</w:t>
      </w:r>
      <w:r>
        <w:rPr>
          <w:spacing w:val="13"/>
        </w:rPr>
        <w:t> </w:t>
      </w:r>
      <w:r>
        <w:rPr/>
        <w:t>das</w:t>
      </w:r>
      <w:r>
        <w:rPr>
          <w:spacing w:val="13"/>
        </w:rPr>
        <w:t> </w:t>
      </w:r>
      <w:r>
        <w:rPr/>
        <w:t>contratações</w:t>
      </w:r>
      <w:r>
        <w:rPr>
          <w:spacing w:val="-47"/>
        </w:rPr>
        <w:t> </w:t>
      </w:r>
      <w:r>
        <w:rPr/>
        <w:t>no</w:t>
      </w:r>
      <w:r>
        <w:rPr>
          <w:spacing w:val="-1"/>
        </w:rPr>
        <w:t> </w:t>
      </w:r>
      <w:r>
        <w:rPr/>
        <w:t>âmbito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Estado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Janeiro).</w:t>
      </w:r>
    </w:p>
    <w:p>
      <w:pPr>
        <w:pStyle w:val="BodyText"/>
        <w:spacing w:before="10"/>
        <w:rPr>
          <w:sz w:val="23"/>
        </w:rPr>
      </w:pPr>
    </w:p>
    <w:p>
      <w:pPr>
        <w:pStyle w:val="Heading2"/>
        <w:numPr>
          <w:ilvl w:val="2"/>
          <w:numId w:val="62"/>
        </w:numPr>
        <w:tabs>
          <w:tab w:pos="610" w:val="left" w:leader="none"/>
        </w:tabs>
        <w:spacing w:line="240" w:lineRule="auto" w:before="0" w:after="0"/>
        <w:ind w:left="609" w:right="0" w:hanging="501"/>
        <w:jc w:val="both"/>
      </w:pPr>
      <w:r>
        <w:rPr/>
        <w:t>Regime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Fornecimento:</w:t>
      </w:r>
    </w:p>
    <w:p>
      <w:pPr>
        <w:pStyle w:val="BodyText"/>
        <w:ind w:left="109"/>
        <w:jc w:val="both"/>
      </w:pPr>
      <w:r>
        <w:rPr>
          <w:spacing w:val="-1"/>
        </w:rPr>
        <w:t>Venda,</w:t>
      </w:r>
      <w:r>
        <w:rPr>
          <w:spacing w:val="-2"/>
        </w:rPr>
        <w:t> </w:t>
      </w:r>
      <w:r>
        <w:rPr>
          <w:spacing w:val="-1"/>
        </w:rPr>
        <w:t>com emissão</w:t>
      </w:r>
      <w:r>
        <w:rPr>
          <w:spacing w:val="-2"/>
        </w:rPr>
        <w:t> </w:t>
      </w:r>
      <w:r>
        <w:rPr/>
        <w:t>das</w:t>
      </w:r>
      <w:r>
        <w:rPr>
          <w:spacing w:val="-12"/>
        </w:rPr>
        <w:t> </w:t>
      </w:r>
      <w:r>
        <w:rPr/>
        <w:t>Autorizações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Fornecimento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acordo</w:t>
      </w:r>
      <w:r>
        <w:rPr>
          <w:spacing w:val="-1"/>
        </w:rPr>
        <w:t> </w:t>
      </w:r>
      <w:r>
        <w:rPr/>
        <w:t>com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necessidade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ressuprimento</w:t>
      </w:r>
      <w:r>
        <w:rPr>
          <w:spacing w:val="-1"/>
        </w:rPr>
        <w:t> </w:t>
      </w:r>
      <w:r>
        <w:rPr/>
        <w:t>dos</w:t>
      </w:r>
      <w:r>
        <w:rPr>
          <w:spacing w:val="-2"/>
        </w:rPr>
        <w:t> </w:t>
      </w:r>
      <w:r>
        <w:rPr/>
        <w:t>estoques.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2"/>
          <w:numId w:val="62"/>
        </w:numPr>
        <w:tabs>
          <w:tab w:pos="610" w:val="left" w:leader="none"/>
        </w:tabs>
        <w:spacing w:line="240" w:lineRule="auto" w:before="0" w:after="0"/>
        <w:ind w:left="609" w:right="0" w:hanging="501"/>
        <w:jc w:val="both"/>
      </w:pPr>
      <w:r>
        <w:rPr/>
        <w:t>Parcelamento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Objeto:</w:t>
      </w:r>
    </w:p>
    <w:p>
      <w:pPr>
        <w:pStyle w:val="BodyText"/>
        <w:ind w:left="109"/>
        <w:jc w:val="both"/>
      </w:pPr>
      <w:r>
        <w:rPr/>
        <w:t>Optou-se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parcelamento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objeto,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dever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buscar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ampliação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competição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evitar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concentração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mercado.</w:t>
      </w:r>
    </w:p>
    <w:p>
      <w:pPr>
        <w:pStyle w:val="BodyText"/>
        <w:spacing w:before="0"/>
        <w:rPr>
          <w:sz w:val="27"/>
        </w:rPr>
      </w:pPr>
    </w:p>
    <w:p>
      <w:pPr>
        <w:pStyle w:val="Heading2"/>
        <w:numPr>
          <w:ilvl w:val="2"/>
          <w:numId w:val="62"/>
        </w:numPr>
        <w:tabs>
          <w:tab w:pos="610" w:val="left" w:leader="none"/>
        </w:tabs>
        <w:spacing w:line="240" w:lineRule="auto" w:before="0" w:after="0"/>
        <w:ind w:left="609" w:right="0" w:hanging="501"/>
        <w:jc w:val="both"/>
      </w:pP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Cooperativas:</w:t>
      </w:r>
    </w:p>
    <w:p>
      <w:pPr>
        <w:pStyle w:val="BodyText"/>
        <w:spacing w:line="280" w:lineRule="auto"/>
        <w:ind w:left="109" w:right="142"/>
        <w:jc w:val="both"/>
      </w:pPr>
      <w:r>
        <w:rPr/>
        <w:t>Não será permitida a participação de Cooperativas, uma vez que fere o Princípio Constitucional da Eficiência, considerando que</w:t>
      </w:r>
      <w:r>
        <w:rPr>
          <w:spacing w:val="1"/>
        </w:rPr>
        <w:t> </w:t>
      </w:r>
      <w:r>
        <w:rPr/>
        <w:t>todo e qualquer procedimento referente ao contrato, aos aditivos e pagamentos, necessitariam, obrigatoriamente, da assinatura, e da</w:t>
      </w:r>
      <w:r>
        <w:rPr>
          <w:spacing w:val="-47"/>
        </w:rPr>
        <w:t> </w:t>
      </w:r>
      <w:r>
        <w:rPr/>
        <w:t>consequente</w:t>
      </w:r>
      <w:r>
        <w:rPr>
          <w:spacing w:val="-1"/>
        </w:rPr>
        <w:t> </w:t>
      </w:r>
      <w:r>
        <w:rPr/>
        <w:t>anuência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todos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cooperados</w:t>
      </w:r>
      <w:r>
        <w:rPr>
          <w:spacing w:val="-1"/>
        </w:rPr>
        <w:t> </w:t>
      </w:r>
      <w:r>
        <w:rPr/>
        <w:t>dificultando,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até,</w:t>
      </w:r>
      <w:r>
        <w:rPr>
          <w:spacing w:val="-1"/>
        </w:rPr>
        <w:t> </w:t>
      </w:r>
      <w:r>
        <w:rPr/>
        <w:t>impossibilitando,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célere</w:t>
      </w:r>
      <w:r>
        <w:rPr>
          <w:spacing w:val="-1"/>
        </w:rPr>
        <w:t> </w:t>
      </w:r>
      <w:r>
        <w:rPr/>
        <w:t>execução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pretendido.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2"/>
          <w:numId w:val="62"/>
        </w:numPr>
        <w:tabs>
          <w:tab w:pos="610" w:val="left" w:leader="none"/>
        </w:tabs>
        <w:spacing w:line="240" w:lineRule="auto" w:before="0" w:after="0"/>
        <w:ind w:left="609" w:right="0" w:hanging="501"/>
        <w:jc w:val="both"/>
      </w:pPr>
      <w:r>
        <w:rPr/>
        <w:t>Participação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Consórcio:</w:t>
      </w:r>
    </w:p>
    <w:p>
      <w:pPr>
        <w:pStyle w:val="BodyText"/>
        <w:spacing w:line="280" w:lineRule="auto"/>
        <w:ind w:left="109" w:right="142"/>
        <w:jc w:val="both"/>
      </w:pPr>
      <w:r>
        <w:rPr/>
        <w:t>Tradicionalmente, a formação de consórcios é admitida quando o objeto a ser licitado envolve questões de alta complexidade ou de</w:t>
      </w:r>
      <w:r>
        <w:rPr>
          <w:spacing w:val="-47"/>
        </w:rPr>
        <w:t> </w:t>
      </w:r>
      <w:r>
        <w:rPr/>
        <w:t>relevante vulto, em que empresas, isoladamente, não teriam condições de suprir os requisitos de habilitação do edital. Nestes casos,</w:t>
      </w:r>
      <w:r>
        <w:rPr>
          <w:spacing w:val="-47"/>
        </w:rPr>
        <w:t> </w:t>
      </w:r>
      <w:r>
        <w:rPr/>
        <w:t>a</w:t>
      </w:r>
      <w:r>
        <w:rPr>
          <w:spacing w:val="-12"/>
        </w:rPr>
        <w:t> </w:t>
      </w:r>
      <w:r>
        <w:rPr/>
        <w:t>Administração,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vistas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aumentar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número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participantes,</w:t>
      </w:r>
      <w:r>
        <w:rPr>
          <w:spacing w:val="-1"/>
        </w:rPr>
        <w:t> </w:t>
      </w:r>
      <w:r>
        <w:rPr/>
        <w:t>admite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formação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consórcio.</w:t>
      </w:r>
    </w:p>
    <w:p>
      <w:pPr>
        <w:pStyle w:val="BodyText"/>
        <w:spacing w:line="280" w:lineRule="auto" w:before="3"/>
        <w:ind w:left="109" w:right="142"/>
        <w:jc w:val="both"/>
      </w:pPr>
      <w:r>
        <w:rPr/>
        <w:t>O Professor MARÇAL JUSTEN FILHO, in Comentários à Lei de Licitações e Contratos Administrativos, 13 ed.2009, pág. 47 e</w:t>
      </w:r>
      <w:r>
        <w:rPr>
          <w:spacing w:val="1"/>
        </w:rPr>
        <w:t> </w:t>
      </w:r>
      <w:r>
        <w:rPr/>
        <w:t>477,</w:t>
      </w:r>
      <w:r>
        <w:rPr>
          <w:spacing w:val="-1"/>
        </w:rPr>
        <w:t> </w:t>
      </w:r>
      <w:r>
        <w:rPr/>
        <w:t>diz</w:t>
      </w:r>
      <w:r>
        <w:rPr>
          <w:spacing w:val="-1"/>
        </w:rPr>
        <w:t> </w:t>
      </w:r>
      <w:r>
        <w:rPr/>
        <w:t>que:</w:t>
      </w:r>
    </w:p>
    <w:p>
      <w:pPr>
        <w:pStyle w:val="BodyText"/>
        <w:spacing w:line="280" w:lineRule="auto" w:before="2"/>
        <w:ind w:left="109" w:right="142"/>
        <w:jc w:val="both"/>
      </w:pPr>
      <w:r>
        <w:rPr/>
        <w:t>“Em regra, o consórcio não é favorecido ou incentivado pelo nosso Direito. Assim se passa porque, como instrumento de atuação</w:t>
      </w:r>
      <w:r>
        <w:rPr>
          <w:spacing w:val="1"/>
        </w:rPr>
        <w:t> </w:t>
      </w:r>
      <w:r>
        <w:rPr/>
        <w:t>empresarial, o consórcio pode conduzir a resultados indesejáveis. A formação de consórcios acarreta risco da dominação do</w:t>
      </w:r>
      <w:r>
        <w:rPr>
          <w:spacing w:val="1"/>
        </w:rPr>
        <w:t> </w:t>
      </w:r>
      <w:r>
        <w:rPr/>
        <w:t>mercado, através de pactos de eliminação de competição entre os empresários. No campo de licitações, a formação de consórcios</w:t>
      </w:r>
      <w:r>
        <w:rPr>
          <w:spacing w:val="1"/>
        </w:rPr>
        <w:t> </w:t>
      </w:r>
      <w:r>
        <w:rPr/>
        <w:t>poderia reduzir o universo da disputa. O consórcio poderia retratar uma composição entre eventuais interessados: em vez de</w:t>
      </w:r>
      <w:r>
        <w:rPr>
          <w:spacing w:val="1"/>
        </w:rPr>
        <w:t> </w:t>
      </w:r>
      <w:r>
        <w:rPr/>
        <w:t>estabelecerem</w:t>
      </w:r>
      <w:r>
        <w:rPr>
          <w:spacing w:val="-1"/>
        </w:rPr>
        <w:t> </w:t>
      </w:r>
      <w:r>
        <w:rPr/>
        <w:t>disputa</w:t>
      </w:r>
      <w:r>
        <w:rPr>
          <w:spacing w:val="-1"/>
        </w:rPr>
        <w:t> </w:t>
      </w:r>
      <w:r>
        <w:rPr/>
        <w:t>entre</w:t>
      </w:r>
      <w:r>
        <w:rPr>
          <w:spacing w:val="-1"/>
        </w:rPr>
        <w:t> </w:t>
      </w:r>
      <w:r>
        <w:rPr/>
        <w:t>si,</w:t>
      </w:r>
      <w:r>
        <w:rPr>
          <w:spacing w:val="-1"/>
        </w:rPr>
        <w:t> </w:t>
      </w:r>
      <w:r>
        <w:rPr/>
        <w:t>formalizariam</w:t>
      </w:r>
      <w:r>
        <w:rPr>
          <w:spacing w:val="-1"/>
        </w:rPr>
        <w:t> </w:t>
      </w:r>
      <w:r>
        <w:rPr/>
        <w:t>acordo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eliminar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competição.</w:t>
      </w:r>
    </w:p>
    <w:p>
      <w:pPr>
        <w:pStyle w:val="BodyText"/>
        <w:spacing w:line="280" w:lineRule="auto" w:before="4"/>
        <w:ind w:left="109" w:right="142"/>
        <w:jc w:val="both"/>
      </w:pPr>
      <w:r>
        <w:rPr/>
        <w:t>Mas o consórcio também pode prestar-se a resultados positivos e compatíveis com a ordem jurídica. Há hipóteses em que as</w:t>
      </w:r>
      <w:r>
        <w:rPr>
          <w:spacing w:val="1"/>
        </w:rPr>
        <w:t> </w:t>
      </w:r>
      <w:r>
        <w:rPr/>
        <w:t>circunstâncias de mercado e (ou) a complexidade do objeto tornam problemática a competição. Isso se passa quando grande</w:t>
      </w:r>
      <w:r>
        <w:rPr>
          <w:spacing w:val="1"/>
        </w:rPr>
        <w:t> </w:t>
      </w:r>
      <w:r>
        <w:rPr/>
        <w:t>quantidade de empresas, isoladamente, não dispuseram de condições para participar de licitações. Nesse caso, o instituto do</w:t>
      </w:r>
      <w:r>
        <w:rPr>
          <w:spacing w:val="1"/>
        </w:rPr>
        <w:t> </w:t>
      </w:r>
      <w:r>
        <w:rPr/>
        <w:t>consórcio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via</w:t>
      </w:r>
      <w:r>
        <w:rPr>
          <w:spacing w:val="-1"/>
        </w:rPr>
        <w:t> </w:t>
      </w:r>
      <w:r>
        <w:rPr/>
        <w:t>adequada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propiciar</w:t>
      </w:r>
      <w:r>
        <w:rPr>
          <w:spacing w:val="-1"/>
        </w:rPr>
        <w:t> </w:t>
      </w:r>
      <w:r>
        <w:rPr/>
        <w:t>ampliação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universo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participantes.</w:t>
      </w:r>
    </w:p>
    <w:p>
      <w:pPr>
        <w:pStyle w:val="BodyText"/>
        <w:spacing w:line="280" w:lineRule="auto" w:before="4"/>
        <w:ind w:left="109" w:right="142"/>
        <w:jc w:val="both"/>
      </w:pPr>
      <w:r>
        <w:rPr/>
        <w:t>É</w:t>
      </w:r>
      <w:r>
        <w:rPr>
          <w:spacing w:val="1"/>
        </w:rPr>
        <w:t> </w:t>
      </w:r>
      <w:r>
        <w:rPr/>
        <w:t>usual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Administração</w:t>
      </w:r>
      <w:r>
        <w:rPr>
          <w:spacing w:val="1"/>
        </w:rPr>
        <w:t> </w:t>
      </w:r>
      <w:r>
        <w:rPr/>
        <w:t>Pública</w:t>
      </w:r>
      <w:r>
        <w:rPr>
          <w:spacing w:val="1"/>
        </w:rPr>
        <w:t> </w:t>
      </w:r>
      <w:r>
        <w:rPr/>
        <w:t>apenas</w:t>
      </w:r>
      <w:r>
        <w:rPr>
          <w:spacing w:val="1"/>
        </w:rPr>
        <w:t> </w:t>
      </w:r>
      <w:r>
        <w:rPr/>
        <w:t>autorize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participação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empresas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consórcio</w:t>
      </w:r>
      <w:r>
        <w:rPr>
          <w:spacing w:val="1"/>
        </w:rPr>
        <w:t> </w:t>
      </w:r>
      <w:r>
        <w:rPr/>
        <w:t>quando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dimensões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complexidade do objeto ou das circunstâncias concretas exijam a associação entre os particulares.São as hipóteses em que apenas</w:t>
      </w:r>
      <w:r>
        <w:rPr>
          <w:spacing w:val="1"/>
        </w:rPr>
        <w:t> </w:t>
      </w:r>
      <w:r>
        <w:rPr/>
        <w:t>poucas</w:t>
      </w:r>
      <w:r>
        <w:rPr>
          <w:spacing w:val="-1"/>
        </w:rPr>
        <w:t> </w:t>
      </w:r>
      <w:r>
        <w:rPr/>
        <w:t>empresas</w:t>
      </w:r>
      <w:r>
        <w:rPr>
          <w:spacing w:val="-1"/>
        </w:rPr>
        <w:t> </w:t>
      </w:r>
      <w:r>
        <w:rPr/>
        <w:t>estariam</w:t>
      </w:r>
      <w:r>
        <w:rPr>
          <w:spacing w:val="-1"/>
        </w:rPr>
        <w:t> </w:t>
      </w:r>
      <w:r>
        <w:rPr/>
        <w:t>aptas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preencher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condições</w:t>
      </w:r>
      <w:r>
        <w:rPr>
          <w:spacing w:val="-1"/>
        </w:rPr>
        <w:t> </w:t>
      </w:r>
      <w:r>
        <w:rPr/>
        <w:t>especiais</w:t>
      </w:r>
      <w:r>
        <w:rPr>
          <w:spacing w:val="-1"/>
        </w:rPr>
        <w:t> </w:t>
      </w:r>
      <w:r>
        <w:rPr/>
        <w:t>exigidas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licitação.”</w:t>
      </w:r>
    </w:p>
    <w:p>
      <w:pPr>
        <w:pStyle w:val="BodyText"/>
        <w:spacing w:before="3"/>
        <w:ind w:left="109"/>
        <w:jc w:val="both"/>
      </w:pPr>
      <w:r>
        <w:rPr/>
        <w:t>Ainda,</w:t>
      </w:r>
      <w:r>
        <w:rPr>
          <w:spacing w:val="-1"/>
        </w:rPr>
        <w:t> </w:t>
      </w:r>
      <w:r>
        <w:rPr/>
        <w:t>sobre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questão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discricionaridade,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Professor</w:t>
      </w:r>
      <w:r>
        <w:rPr>
          <w:spacing w:val="-1"/>
        </w:rPr>
        <w:t> </w:t>
      </w:r>
      <w:r>
        <w:rPr/>
        <w:t>diz</w:t>
      </w:r>
      <w:r>
        <w:rPr>
          <w:spacing w:val="-1"/>
        </w:rPr>
        <w:t> </w:t>
      </w:r>
      <w:r>
        <w:rPr/>
        <w:t>que:</w:t>
      </w:r>
    </w:p>
    <w:p>
      <w:pPr>
        <w:pStyle w:val="BodyText"/>
        <w:spacing w:line="280" w:lineRule="auto"/>
        <w:ind w:left="109" w:right="142"/>
        <w:jc w:val="both"/>
      </w:pPr>
      <w:r>
        <w:rPr/>
        <w:t>"O ato convocatório admitirá ou não a participação de empresas em consórcio. Trata-se de escolha discricionária da Administração</w:t>
      </w:r>
      <w:r>
        <w:rPr>
          <w:spacing w:val="1"/>
        </w:rPr>
        <w:t> </w:t>
      </w:r>
      <w:r>
        <w:rPr/>
        <w:t>Pública."</w:t>
      </w:r>
    </w:p>
    <w:p>
      <w:pPr>
        <w:pStyle w:val="BodyText"/>
        <w:spacing w:line="280" w:lineRule="auto" w:before="2"/>
        <w:ind w:left="109" w:right="142"/>
        <w:jc w:val="both"/>
      </w:pPr>
      <w:r>
        <w:rPr/>
        <w:t>A jurisprudência do TCU também avaliou a discricionaridade da Administração quanto a admissibilidade da participação de</w:t>
      </w:r>
      <w:r>
        <w:rPr>
          <w:spacing w:val="1"/>
        </w:rPr>
        <w:t> </w:t>
      </w:r>
      <w:r>
        <w:rPr/>
        <w:t>consorcios:</w:t>
      </w:r>
    </w:p>
    <w:p>
      <w:pPr>
        <w:pStyle w:val="BodyText"/>
        <w:spacing w:line="280" w:lineRule="auto" w:before="1"/>
        <w:ind w:left="109" w:right="142"/>
        <w:jc w:val="both"/>
      </w:pPr>
      <w:r>
        <w:rPr/>
        <w:t>"Ademais, a participação de consórcios em torneio licitatório não garante aumento de competitividade, consoante arestos do</w:t>
      </w:r>
      <w:r>
        <w:rPr>
          <w:spacing w:val="1"/>
        </w:rPr>
        <w:t> </w:t>
      </w:r>
      <w:r>
        <w:rPr/>
        <w:t>RElatório</w:t>
      </w:r>
      <w:r>
        <w:rPr>
          <w:spacing w:val="4"/>
        </w:rPr>
        <w:t> </w:t>
      </w:r>
      <w:r>
        <w:rPr/>
        <w:t>e</w:t>
      </w:r>
      <w:r>
        <w:rPr>
          <w:spacing w:val="2"/>
        </w:rPr>
        <w:t> </w:t>
      </w:r>
      <w:r>
        <w:rPr/>
        <w:t>Voto</w:t>
      </w:r>
      <w:r>
        <w:rPr>
          <w:spacing w:val="4"/>
        </w:rPr>
        <w:t> </w:t>
      </w:r>
      <w:r>
        <w:rPr/>
        <w:t>que</w:t>
      </w:r>
      <w:r>
        <w:rPr>
          <w:spacing w:val="5"/>
        </w:rPr>
        <w:t> </w:t>
      </w:r>
      <w:r>
        <w:rPr/>
        <w:t>impulsionaram</w:t>
      </w:r>
      <w:r>
        <w:rPr>
          <w:spacing w:val="5"/>
        </w:rPr>
        <w:t> </w:t>
      </w:r>
      <w:r>
        <w:rPr/>
        <w:t>o</w:t>
      </w:r>
      <w:r>
        <w:rPr>
          <w:spacing w:val="-6"/>
        </w:rPr>
        <w:t> </w:t>
      </w:r>
      <w:r>
        <w:rPr/>
        <w:t>Acórdão</w:t>
      </w:r>
      <w:r>
        <w:rPr>
          <w:spacing w:val="4"/>
        </w:rPr>
        <w:t> </w:t>
      </w:r>
      <w:r>
        <w:rPr/>
        <w:t>nº2.813/2004</w:t>
      </w:r>
      <w:r>
        <w:rPr>
          <w:spacing w:val="5"/>
        </w:rPr>
        <w:t> </w:t>
      </w:r>
      <w:r>
        <w:rPr/>
        <w:t>-</w:t>
      </w:r>
      <w:r>
        <w:rPr>
          <w:spacing w:val="5"/>
        </w:rPr>
        <w:t> </w:t>
      </w:r>
      <w:r>
        <w:rPr/>
        <w:t>1ª</w:t>
      </w:r>
      <w:r>
        <w:rPr>
          <w:spacing w:val="4"/>
        </w:rPr>
        <w:t> </w:t>
      </w:r>
      <w:r>
        <w:rPr/>
        <w:t>Câmara</w:t>
      </w:r>
      <w:r>
        <w:rPr>
          <w:spacing w:val="5"/>
        </w:rPr>
        <w:t> </w:t>
      </w:r>
      <w:r>
        <w:rPr/>
        <w:t>(...)</w:t>
      </w:r>
      <w:r>
        <w:rPr>
          <w:spacing w:val="4"/>
        </w:rPr>
        <w:t> </w:t>
      </w:r>
      <w:r>
        <w:rPr/>
        <w:t>O</w:t>
      </w:r>
      <w:r>
        <w:rPr>
          <w:spacing w:val="5"/>
        </w:rPr>
        <w:t> </w:t>
      </w:r>
      <w:r>
        <w:rPr/>
        <w:t>art.33</w:t>
      </w:r>
      <w:r>
        <w:rPr>
          <w:spacing w:val="5"/>
        </w:rPr>
        <w:t> </w:t>
      </w:r>
      <w:r>
        <w:rPr/>
        <w:t>da</w:t>
      </w:r>
      <w:r>
        <w:rPr>
          <w:spacing w:val="4"/>
        </w:rPr>
        <w:t> </w:t>
      </w:r>
      <w:r>
        <w:rPr/>
        <w:t>Lei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Licitações</w:t>
      </w:r>
      <w:r>
        <w:rPr>
          <w:spacing w:val="4"/>
        </w:rPr>
        <w:t> </w:t>
      </w:r>
      <w:r>
        <w:rPr/>
        <w:t>expressamente</w:t>
      </w:r>
      <w:r>
        <w:rPr>
          <w:spacing w:val="5"/>
        </w:rPr>
        <w:t> </w:t>
      </w:r>
      <w:r>
        <w:rPr/>
        <w:t>atribui</w:t>
      </w:r>
      <w:r>
        <w:rPr>
          <w:spacing w:val="-48"/>
        </w:rPr>
        <w:t> </w:t>
      </w:r>
      <w:r>
        <w:rPr/>
        <w:t>à Administração a prerrogativa de admitir a participação de consórcios. Isto porque, a nosso ver, a formação de consórcio tanto se</w:t>
      </w:r>
      <w:r>
        <w:rPr>
          <w:spacing w:val="1"/>
        </w:rPr>
        <w:t> </w:t>
      </w:r>
      <w:r>
        <w:rPr/>
        <w:t>prestar a fomentar a concorrência (consórcio de empresas menores ou, de outra forma, não participariam do certame), quanto a</w:t>
      </w:r>
      <w:r>
        <w:rPr>
          <w:spacing w:val="1"/>
        </w:rPr>
        <w:t> </w:t>
      </w:r>
      <w:r>
        <w:rPr/>
        <w:t>cerceá-la (associação de empresas que, caso contrário, concorreriam entre si). Com os exemplos fornecidos pelo BACEN, vemos</w:t>
      </w:r>
      <w:r>
        <w:rPr>
          <w:spacing w:val="1"/>
        </w:rPr>
        <w:t> </w:t>
      </w:r>
      <w:r>
        <w:rPr/>
        <w:t>que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prática</w:t>
      </w:r>
      <w:r>
        <w:rPr>
          <w:spacing w:val="-1"/>
        </w:rPr>
        <w:t> </w:t>
      </w:r>
      <w:r>
        <w:rPr/>
        <w:t>comum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aceitação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consórcios."</w:t>
      </w:r>
    </w:p>
    <w:p>
      <w:pPr>
        <w:pStyle w:val="BodyText"/>
        <w:spacing w:before="6"/>
        <w:ind w:left="109"/>
        <w:jc w:val="both"/>
      </w:pPr>
      <w:r>
        <w:rPr/>
        <w:t>(Acórdão</w:t>
      </w:r>
      <w:r>
        <w:rPr>
          <w:spacing w:val="-1"/>
        </w:rPr>
        <w:t> </w:t>
      </w:r>
      <w:r>
        <w:rPr/>
        <w:t>nº1.946/2006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Plénário</w:t>
      </w:r>
      <w:r>
        <w:rPr>
          <w:spacing w:val="-1"/>
        </w:rPr>
        <w:t> </w:t>
      </w:r>
      <w:r>
        <w:rPr/>
        <w:t>-</w:t>
      </w:r>
      <w:r>
        <w:rPr>
          <w:spacing w:val="-4"/>
        </w:rPr>
        <w:t> </w:t>
      </w:r>
      <w:r>
        <w:rPr/>
        <w:t>TCU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rel.</w:t>
      </w:r>
      <w:r>
        <w:rPr>
          <w:spacing w:val="-1"/>
        </w:rPr>
        <w:t> </w:t>
      </w:r>
      <w:r>
        <w:rPr/>
        <w:t>Min.</w:t>
      </w:r>
      <w:r>
        <w:rPr>
          <w:spacing w:val="-1"/>
        </w:rPr>
        <w:t> </w:t>
      </w:r>
      <w:r>
        <w:rPr/>
        <w:t>Marcos</w:t>
      </w:r>
      <w:r>
        <w:rPr>
          <w:spacing w:val="-1"/>
        </w:rPr>
        <w:t> </w:t>
      </w:r>
      <w:r>
        <w:rPr/>
        <w:t>Bemquerer)</w:t>
      </w:r>
    </w:p>
    <w:p>
      <w:pPr>
        <w:pStyle w:val="BodyText"/>
        <w:spacing w:line="280" w:lineRule="auto"/>
        <w:ind w:left="109" w:right="142"/>
        <w:jc w:val="both"/>
      </w:pPr>
      <w:r>
        <w:rPr/>
        <w:t>"A aceitação de consórcios na disputa licitatória situa-se no âmbito o poder discricionário da administração contratante, conforme</w:t>
      </w:r>
      <w:r>
        <w:rPr>
          <w:spacing w:val="1"/>
        </w:rPr>
        <w:t> </w:t>
      </w:r>
      <w:r>
        <w:rPr/>
        <w:t>art.33,</w:t>
      </w:r>
      <w:r>
        <w:rPr>
          <w:spacing w:val="-1"/>
        </w:rPr>
        <w:t> </w:t>
      </w:r>
      <w:r>
        <w:rPr/>
        <w:t>caput,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8.666/1993,</w:t>
      </w:r>
      <w:r>
        <w:rPr>
          <w:spacing w:val="-1"/>
        </w:rPr>
        <w:t> </w:t>
      </w:r>
      <w:r>
        <w:rPr/>
        <w:t>requerendo-se,</w:t>
      </w:r>
      <w:r>
        <w:rPr>
          <w:spacing w:val="-1"/>
        </w:rPr>
        <w:t> </w:t>
      </w:r>
      <w:r>
        <w:rPr/>
        <w:t>porém,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sua</w:t>
      </w:r>
      <w:r>
        <w:rPr>
          <w:spacing w:val="-1"/>
        </w:rPr>
        <w:t> </w:t>
      </w:r>
      <w:r>
        <w:rPr/>
        <w:t>opção</w:t>
      </w:r>
      <w:r>
        <w:rPr>
          <w:spacing w:val="-1"/>
        </w:rPr>
        <w:t> </w:t>
      </w:r>
      <w:r>
        <w:rPr/>
        <w:t>seja</w:t>
      </w:r>
      <w:r>
        <w:rPr>
          <w:spacing w:val="-1"/>
        </w:rPr>
        <w:t> </w:t>
      </w:r>
      <w:r>
        <w:rPr/>
        <w:t>sempre</w:t>
      </w:r>
      <w:r>
        <w:rPr>
          <w:spacing w:val="-1"/>
        </w:rPr>
        <w:t> </w:t>
      </w:r>
      <w:r>
        <w:rPr/>
        <w:t>justificada."</w:t>
      </w:r>
    </w:p>
    <w:p>
      <w:pPr>
        <w:pStyle w:val="BodyText"/>
        <w:spacing w:before="2"/>
        <w:ind w:left="109"/>
        <w:jc w:val="both"/>
      </w:pPr>
      <w:r>
        <w:rPr/>
        <w:t>(Acórdão</w:t>
      </w:r>
      <w:r>
        <w:rPr>
          <w:spacing w:val="-3"/>
        </w:rPr>
        <w:t> </w:t>
      </w:r>
      <w:r>
        <w:rPr/>
        <w:t>nº</w:t>
      </w:r>
      <w:r>
        <w:rPr>
          <w:spacing w:val="-3"/>
        </w:rPr>
        <w:t> </w:t>
      </w:r>
      <w:r>
        <w:rPr/>
        <w:t>566/2006</w:t>
      </w:r>
      <w:r>
        <w:rPr>
          <w:spacing w:val="-3"/>
        </w:rPr>
        <w:t> </w:t>
      </w:r>
      <w:r>
        <w:rPr/>
        <w:t>-</w:t>
      </w:r>
      <w:r>
        <w:rPr>
          <w:spacing w:val="-3"/>
        </w:rPr>
        <w:t> </w:t>
      </w:r>
      <w:r>
        <w:rPr/>
        <w:t>Plenário</w:t>
      </w:r>
      <w:r>
        <w:rPr>
          <w:spacing w:val="-3"/>
        </w:rPr>
        <w:t> </w:t>
      </w:r>
      <w:r>
        <w:rPr/>
        <w:t>-</w:t>
      </w:r>
      <w:r>
        <w:rPr>
          <w:spacing w:val="-5"/>
        </w:rPr>
        <w:t> </w:t>
      </w:r>
      <w:r>
        <w:rPr/>
        <w:t>TCU</w:t>
      </w:r>
      <w:r>
        <w:rPr>
          <w:spacing w:val="-3"/>
        </w:rPr>
        <w:t> </w:t>
      </w:r>
      <w:r>
        <w:rPr/>
        <w:t>-</w:t>
      </w:r>
      <w:r>
        <w:rPr>
          <w:spacing w:val="-3"/>
        </w:rPr>
        <w:t> </w:t>
      </w:r>
      <w:r>
        <w:rPr/>
        <w:t>rel.</w:t>
      </w:r>
      <w:r>
        <w:rPr>
          <w:spacing w:val="-3"/>
        </w:rPr>
        <w:t> </w:t>
      </w:r>
      <w:r>
        <w:rPr/>
        <w:t>Min.</w:t>
      </w:r>
      <w:r>
        <w:rPr>
          <w:spacing w:val="-3"/>
        </w:rPr>
        <w:t> </w:t>
      </w:r>
      <w:r>
        <w:rPr/>
        <w:t>Marcus</w:t>
      </w:r>
      <w:r>
        <w:rPr>
          <w:spacing w:val="-5"/>
        </w:rPr>
        <w:t> </w:t>
      </w:r>
      <w:r>
        <w:rPr/>
        <w:t>Vinícius</w:t>
      </w:r>
      <w:r>
        <w:rPr>
          <w:spacing w:val="-6"/>
        </w:rPr>
        <w:t> </w:t>
      </w:r>
      <w:r>
        <w:rPr/>
        <w:t>Vilaça).</w:t>
      </w:r>
    </w:p>
    <w:p>
      <w:pPr>
        <w:pStyle w:val="BodyText"/>
        <w:spacing w:line="280" w:lineRule="auto"/>
        <w:ind w:left="109" w:right="142"/>
        <w:jc w:val="both"/>
      </w:pPr>
      <w:r>
        <w:rPr/>
        <w:t>Dado o exposto e considerando que da análise dos instrumentos da fase preparatória e da pesquisa de mercado depreendeu-se a</w:t>
      </w:r>
      <w:r>
        <w:rPr>
          <w:spacing w:val="1"/>
        </w:rPr>
        <w:t> </w:t>
      </w:r>
      <w:r>
        <w:rPr/>
        <w:t>existência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mercado</w:t>
      </w:r>
      <w:r>
        <w:rPr>
          <w:spacing w:val="12"/>
        </w:rPr>
        <w:t> </w:t>
      </w:r>
      <w:r>
        <w:rPr/>
        <w:t>fornecedor,</w:t>
      </w:r>
      <w:r>
        <w:rPr>
          <w:spacing w:val="11"/>
        </w:rPr>
        <w:t> </w:t>
      </w:r>
      <w:r>
        <w:rPr/>
        <w:t>recomenda-se</w:t>
      </w:r>
      <w:r>
        <w:rPr>
          <w:spacing w:val="12"/>
        </w:rPr>
        <w:t> </w:t>
      </w:r>
      <w:r>
        <w:rPr/>
        <w:t>a</w:t>
      </w:r>
      <w:r>
        <w:rPr>
          <w:spacing w:val="11"/>
        </w:rPr>
        <w:t> </w:t>
      </w:r>
      <w:r>
        <w:rPr/>
        <w:t>vedação</w:t>
      </w:r>
      <w:r>
        <w:rPr>
          <w:spacing w:val="12"/>
        </w:rPr>
        <w:t> </w:t>
      </w:r>
      <w:r>
        <w:rPr/>
        <w:t>da</w:t>
      </w:r>
      <w:r>
        <w:rPr>
          <w:spacing w:val="11"/>
        </w:rPr>
        <w:t> </w:t>
      </w:r>
      <w:r>
        <w:rPr/>
        <w:t>participação</w:t>
      </w:r>
      <w:r>
        <w:rPr>
          <w:spacing w:val="12"/>
        </w:rPr>
        <w:t> </w:t>
      </w:r>
      <w:r>
        <w:rPr/>
        <w:t>de</w:t>
      </w:r>
      <w:r>
        <w:rPr>
          <w:spacing w:val="11"/>
        </w:rPr>
        <w:t> </w:t>
      </w:r>
      <w:r>
        <w:rPr/>
        <w:t>consórcios</w:t>
      </w:r>
      <w:r>
        <w:rPr>
          <w:spacing w:val="12"/>
        </w:rPr>
        <w:t> </w:t>
      </w:r>
      <w:r>
        <w:rPr/>
        <w:t>no</w:t>
      </w:r>
      <w:r>
        <w:rPr>
          <w:spacing w:val="11"/>
        </w:rPr>
        <w:t> </w:t>
      </w:r>
      <w:r>
        <w:rPr/>
        <w:t>futuro</w:t>
      </w:r>
      <w:r>
        <w:rPr>
          <w:spacing w:val="11"/>
        </w:rPr>
        <w:t> </w:t>
      </w:r>
      <w:r>
        <w:rPr/>
        <w:t>certame,</w:t>
      </w:r>
      <w:r>
        <w:rPr>
          <w:spacing w:val="12"/>
        </w:rPr>
        <w:t> </w:t>
      </w:r>
      <w:r>
        <w:rPr/>
        <w:t>visto</w:t>
      </w:r>
      <w:r>
        <w:rPr>
          <w:spacing w:val="11"/>
        </w:rPr>
        <w:t> </w:t>
      </w:r>
      <w:r>
        <w:rPr/>
        <w:t>que</w:t>
      </w:r>
      <w:r>
        <w:rPr>
          <w:spacing w:val="12"/>
        </w:rPr>
        <w:t> </w:t>
      </w:r>
      <w:r>
        <w:rPr/>
        <w:t>a</w:t>
      </w:r>
      <w:r>
        <w:rPr>
          <w:spacing w:val="11"/>
        </w:rPr>
        <w:t> </w:t>
      </w:r>
      <w:r>
        <w:rPr/>
        <w:t>ausência</w:t>
      </w:r>
      <w:r>
        <w:rPr>
          <w:spacing w:val="-47"/>
        </w:rPr>
        <w:t> </w:t>
      </w:r>
      <w:r>
        <w:rPr/>
        <w:t>do</w:t>
      </w:r>
      <w:r>
        <w:rPr>
          <w:spacing w:val="-1"/>
        </w:rPr>
        <w:t> </w:t>
      </w:r>
      <w:r>
        <w:rPr/>
        <w:t>mesmo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trará</w:t>
      </w:r>
      <w:r>
        <w:rPr>
          <w:spacing w:val="-1"/>
        </w:rPr>
        <w:t> </w:t>
      </w:r>
      <w:r>
        <w:rPr/>
        <w:t>prejuízos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competitividade.</w:t>
      </w:r>
    </w:p>
    <w:p>
      <w:pPr>
        <w:spacing w:after="0" w:line="280" w:lineRule="auto"/>
        <w:jc w:val="both"/>
        <w:sectPr>
          <w:pgSz w:w="11900" w:h="16840"/>
          <w:pgMar w:top="500" w:bottom="280" w:left="580" w:right="520"/>
        </w:sectPr>
      </w:pPr>
    </w:p>
    <w:p>
      <w:pPr>
        <w:pStyle w:val="Heading2"/>
        <w:numPr>
          <w:ilvl w:val="2"/>
          <w:numId w:val="62"/>
        </w:numPr>
        <w:tabs>
          <w:tab w:pos="610" w:val="left" w:leader="none"/>
        </w:tabs>
        <w:spacing w:line="240" w:lineRule="auto" w:before="65" w:after="0"/>
        <w:ind w:left="609" w:right="0" w:hanging="501"/>
        <w:jc w:val="both"/>
      </w:pPr>
      <w:r>
        <w:rPr/>
        <w:t>Duração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contrato:</w:t>
      </w:r>
    </w:p>
    <w:p>
      <w:pPr>
        <w:pStyle w:val="BodyText"/>
        <w:spacing w:line="280" w:lineRule="auto"/>
        <w:ind w:left="109" w:right="142"/>
        <w:jc w:val="both"/>
      </w:pPr>
      <w:r>
        <w:rPr/>
        <w:t>Uma vez que se trata de material caracterizado como de fornecimento contínuo, o prazo de vigência do contrato será de 12 meses,</w:t>
      </w:r>
      <w:r>
        <w:rPr>
          <w:spacing w:val="1"/>
        </w:rPr>
        <w:t> </w:t>
      </w:r>
      <w:r>
        <w:rPr/>
        <w:t>contados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partir</w:t>
      </w:r>
      <w:r>
        <w:rPr>
          <w:spacing w:val="18"/>
        </w:rPr>
        <w:t> </w:t>
      </w:r>
      <w:r>
        <w:rPr/>
        <w:t>da</w:t>
      </w:r>
      <w:r>
        <w:rPr>
          <w:spacing w:val="18"/>
        </w:rPr>
        <w:t> </w:t>
      </w:r>
      <w:r>
        <w:rPr/>
        <w:t>data</w:t>
      </w:r>
      <w:r>
        <w:rPr>
          <w:spacing w:val="18"/>
        </w:rPr>
        <w:t> </w:t>
      </w:r>
      <w:r>
        <w:rPr/>
        <w:t>da</w:t>
      </w:r>
      <w:r>
        <w:rPr>
          <w:spacing w:val="18"/>
        </w:rPr>
        <w:t> </w:t>
      </w:r>
      <w:r>
        <w:rPr/>
        <w:t>publicação</w:t>
      </w:r>
      <w:r>
        <w:rPr>
          <w:spacing w:val="18"/>
        </w:rPr>
        <w:t> </w:t>
      </w:r>
      <w:r>
        <w:rPr/>
        <w:t>no</w:t>
      </w:r>
      <w:r>
        <w:rPr>
          <w:spacing w:val="18"/>
        </w:rPr>
        <w:t> </w:t>
      </w:r>
      <w:r>
        <w:rPr/>
        <w:t>Portal</w:t>
      </w:r>
      <w:r>
        <w:rPr>
          <w:spacing w:val="18"/>
        </w:rPr>
        <w:t> </w:t>
      </w:r>
      <w:r>
        <w:rPr/>
        <w:t>Nacional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Contratações</w:t>
      </w:r>
      <w:r>
        <w:rPr>
          <w:spacing w:val="18"/>
        </w:rPr>
        <w:t> </w:t>
      </w:r>
      <w:r>
        <w:rPr/>
        <w:t>Públicas</w:t>
      </w:r>
      <w:r>
        <w:rPr>
          <w:spacing w:val="18"/>
        </w:rPr>
        <w:t> </w:t>
      </w:r>
      <w:r>
        <w:rPr/>
        <w:t>(PNCP),</w:t>
      </w:r>
      <w:r>
        <w:rPr>
          <w:spacing w:val="18"/>
        </w:rPr>
        <w:t> </w:t>
      </w:r>
      <w:r>
        <w:rPr/>
        <w:t>podendo</w:t>
      </w:r>
      <w:r>
        <w:rPr>
          <w:spacing w:val="18"/>
        </w:rPr>
        <w:t> </w:t>
      </w:r>
      <w:r>
        <w:rPr/>
        <w:t>ser</w:t>
      </w:r>
      <w:r>
        <w:rPr>
          <w:spacing w:val="18"/>
        </w:rPr>
        <w:t> </w:t>
      </w:r>
      <w:r>
        <w:rPr/>
        <w:t>prorrogado</w:t>
      </w:r>
      <w:r>
        <w:rPr>
          <w:spacing w:val="18"/>
        </w:rPr>
        <w:t> </w:t>
      </w:r>
      <w:r>
        <w:rPr/>
        <w:t>conforme</w:t>
      </w:r>
      <w:r>
        <w:rPr>
          <w:spacing w:val="-48"/>
        </w:rPr>
        <w:t> </w:t>
      </w:r>
      <w:r>
        <w:rPr/>
        <w:t>Art.</w:t>
      </w:r>
      <w:r>
        <w:rPr>
          <w:spacing w:val="-1"/>
        </w:rPr>
        <w:t> </w:t>
      </w:r>
      <w:r>
        <w:rPr/>
        <w:t>107,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14.133/2021.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2"/>
          <w:numId w:val="62"/>
        </w:numPr>
        <w:tabs>
          <w:tab w:pos="610" w:val="left" w:leader="none"/>
        </w:tabs>
        <w:spacing w:line="240" w:lineRule="auto" w:before="0" w:after="0"/>
        <w:ind w:left="609" w:right="0" w:hanging="501"/>
        <w:jc w:val="both"/>
      </w:pPr>
      <w:r>
        <w:rPr/>
        <w:t>Reajustamento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preços:</w:t>
      </w:r>
    </w:p>
    <w:p>
      <w:pPr>
        <w:pStyle w:val="BodyText"/>
        <w:spacing w:line="280" w:lineRule="auto"/>
        <w:ind w:left="109" w:right="142"/>
        <w:jc w:val="both"/>
      </w:pPr>
      <w:r>
        <w:rPr/>
        <w:t>O reajustamento de preços ocorrerá conforme o índice IPCA, após período de 12 meses, </w:t>
      </w:r>
      <w:r>
        <w:rPr>
          <w:u w:val="single"/>
        </w:rPr>
        <w:t>em caso de haver prorrogação contratual</w:t>
      </w:r>
      <w:r>
        <w:rPr/>
        <w:t>,</w:t>
      </w:r>
      <w:r>
        <w:rPr>
          <w:spacing w:val="1"/>
        </w:rPr>
        <w:t> </w:t>
      </w:r>
      <w:r>
        <w:rPr/>
        <w:t>conforme</w:t>
      </w:r>
      <w:r>
        <w:rPr>
          <w:spacing w:val="-12"/>
        </w:rPr>
        <w:t> </w:t>
      </w:r>
      <w:r>
        <w:rPr/>
        <w:t>Art.</w:t>
      </w:r>
      <w:r>
        <w:rPr>
          <w:spacing w:val="-1"/>
        </w:rPr>
        <w:t> </w:t>
      </w:r>
      <w:r>
        <w:rPr/>
        <w:t>107,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14.133/2021.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2"/>
          <w:numId w:val="62"/>
        </w:numPr>
        <w:tabs>
          <w:tab w:pos="610" w:val="left" w:leader="none"/>
        </w:tabs>
        <w:spacing w:line="240" w:lineRule="auto" w:before="0" w:after="0"/>
        <w:ind w:left="609" w:right="0" w:hanging="501"/>
        <w:jc w:val="both"/>
      </w:pPr>
      <w:r>
        <w:rPr/>
        <w:t>Garantia:</w:t>
      </w:r>
    </w:p>
    <w:p>
      <w:pPr>
        <w:pStyle w:val="BodyText"/>
        <w:spacing w:line="280" w:lineRule="auto"/>
        <w:ind w:left="109" w:right="142"/>
        <w:jc w:val="both"/>
      </w:pPr>
      <w:r>
        <w:rPr/>
        <w:t>A cobertura de garantia contratual será avaliada de acordo com a OS-003-GDG-2024, conforme documento SEI 70136509,</w:t>
      </w:r>
      <w:r>
        <w:rPr>
          <w:spacing w:val="1"/>
        </w:rPr>
        <w:t> </w:t>
      </w:r>
      <w:r>
        <w:rPr/>
        <w:t>obedecendo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cláusulas</w:t>
      </w:r>
      <w:r>
        <w:rPr>
          <w:spacing w:val="-1"/>
        </w:rPr>
        <w:t> </w:t>
      </w:r>
      <w:r>
        <w:rPr/>
        <w:t>previstas</w:t>
      </w:r>
      <w:r>
        <w:rPr>
          <w:spacing w:val="-1"/>
        </w:rPr>
        <w:t> </w:t>
      </w:r>
      <w:r>
        <w:rPr/>
        <w:t>no</w:t>
      </w:r>
      <w:r>
        <w:rPr>
          <w:spacing w:val="-12"/>
        </w:rPr>
        <w:t> </w:t>
      </w:r>
      <w:r>
        <w:rPr/>
        <w:t>Art.</w:t>
      </w:r>
      <w:r>
        <w:rPr>
          <w:spacing w:val="-1"/>
        </w:rPr>
        <w:t> </w:t>
      </w:r>
      <w:r>
        <w:rPr/>
        <w:t>96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14.133/21.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2"/>
          <w:numId w:val="62"/>
        </w:numPr>
        <w:tabs>
          <w:tab w:pos="610" w:val="left" w:leader="none"/>
        </w:tabs>
        <w:spacing w:line="240" w:lineRule="auto" w:before="1" w:after="0"/>
        <w:ind w:left="609" w:right="0" w:hanging="501"/>
        <w:jc w:val="both"/>
      </w:pPr>
      <w:r>
        <w:rPr/>
        <w:t>Possibilidade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subcontratação:</w:t>
      </w:r>
    </w:p>
    <w:p>
      <w:pPr>
        <w:pStyle w:val="BodyText"/>
        <w:ind w:left="109"/>
      </w:pP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subcontratação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licitatório.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2"/>
          <w:numId w:val="62"/>
        </w:numPr>
        <w:tabs>
          <w:tab w:pos="710" w:val="left" w:leader="none"/>
        </w:tabs>
        <w:spacing w:line="240" w:lineRule="auto" w:before="0" w:after="0"/>
        <w:ind w:left="709" w:right="0" w:hanging="601"/>
        <w:jc w:val="both"/>
      </w:pPr>
      <w:r>
        <w:rPr/>
        <w:t>Incidência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Programa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Integridade:</w:t>
      </w:r>
    </w:p>
    <w:p>
      <w:pPr>
        <w:pStyle w:val="BodyText"/>
        <w:spacing w:line="280" w:lineRule="auto"/>
        <w:ind w:left="109" w:right="142"/>
        <w:jc w:val="both"/>
      </w:pPr>
      <w:r>
        <w:rPr/>
        <w:t>De acordo com a Lei Nº 7753 de 17 outubro de 2017 e com o valor observado no item 3.3, o Programa de Integridade não se aplica</w:t>
      </w:r>
      <w:r>
        <w:rPr>
          <w:spacing w:val="-47"/>
        </w:rPr>
        <w:t> </w:t>
      </w:r>
      <w:r>
        <w:rPr/>
        <w:t>à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contratação.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2"/>
          <w:numId w:val="62"/>
        </w:numPr>
        <w:tabs>
          <w:tab w:pos="699" w:val="left" w:leader="none"/>
        </w:tabs>
        <w:spacing w:line="240" w:lineRule="auto" w:before="0" w:after="0"/>
        <w:ind w:left="698" w:right="0" w:hanging="590"/>
        <w:jc w:val="both"/>
      </w:pPr>
      <w:r>
        <w:rPr/>
        <w:t>Possíveis</w:t>
      </w:r>
      <w:r>
        <w:rPr>
          <w:spacing w:val="-1"/>
        </w:rPr>
        <w:t> </w:t>
      </w:r>
      <w:r>
        <w:rPr/>
        <w:t>Impactos</w:t>
      </w:r>
      <w:r>
        <w:rPr>
          <w:spacing w:val="-12"/>
        </w:rPr>
        <w:t> </w:t>
      </w:r>
      <w:r>
        <w:rPr/>
        <w:t>Ambientais:</w:t>
      </w:r>
    </w:p>
    <w:p>
      <w:pPr>
        <w:pStyle w:val="BodyText"/>
        <w:spacing w:line="280" w:lineRule="auto"/>
        <w:ind w:left="109" w:right="142"/>
        <w:jc w:val="both"/>
      </w:pPr>
      <w:r>
        <w:rPr/>
        <w:t>Não haverá impactos ambientais para os itens de consumo que se pretende adquirir. Os resíduos gerados serão acondicionados em</w:t>
      </w:r>
      <w:r>
        <w:rPr>
          <w:spacing w:val="1"/>
        </w:rPr>
        <w:t> </w:t>
      </w:r>
      <w:r>
        <w:rPr/>
        <w:t>locais adequados e posteriormente recolhidos pela empresa contratada pela UERJ/HUPE, para realizar o descarte correto, sob a</w:t>
      </w:r>
      <w:r>
        <w:rPr>
          <w:spacing w:val="1"/>
        </w:rPr>
        <w:t> </w:t>
      </w:r>
      <w:r>
        <w:rPr/>
        <w:t>gestão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Hotelaria</w:t>
      </w:r>
      <w:r>
        <w:rPr>
          <w:spacing w:val="-1"/>
        </w:rPr>
        <w:t> </w:t>
      </w:r>
      <w:r>
        <w:rPr/>
        <w:t>Hospitalar.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2"/>
          <w:numId w:val="62"/>
        </w:numPr>
        <w:tabs>
          <w:tab w:pos="661" w:val="left" w:leader="none"/>
        </w:tabs>
        <w:spacing w:line="240" w:lineRule="auto" w:before="0" w:after="0"/>
        <w:ind w:left="660" w:right="0" w:hanging="552"/>
        <w:jc w:val="left"/>
      </w:pPr>
      <w:r>
        <w:rPr/>
        <w:t>Requisitos</w:t>
      </w:r>
      <w:r>
        <w:rPr>
          <w:spacing w:val="-1"/>
        </w:rPr>
        <w:t> </w:t>
      </w:r>
      <w:r>
        <w:rPr/>
        <w:t>Mínimos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contratação:</w:t>
      </w:r>
    </w:p>
    <w:p>
      <w:pPr>
        <w:pStyle w:val="ListParagraph"/>
        <w:numPr>
          <w:ilvl w:val="3"/>
          <w:numId w:val="62"/>
        </w:numPr>
        <w:tabs>
          <w:tab w:pos="849" w:val="left" w:leader="none"/>
        </w:tabs>
        <w:spacing w:line="240" w:lineRule="auto" w:before="40" w:after="0"/>
        <w:ind w:left="848" w:right="0" w:hanging="740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3"/>
          <w:sz w:val="20"/>
        </w:rPr>
        <w:t> </w:t>
      </w:r>
      <w:r>
        <w:rPr>
          <w:sz w:val="20"/>
        </w:rPr>
        <w:t>Qualificação</w:t>
      </w:r>
      <w:r>
        <w:rPr>
          <w:spacing w:val="-5"/>
          <w:sz w:val="20"/>
        </w:rPr>
        <w:t> </w:t>
      </w:r>
      <w:r>
        <w:rPr>
          <w:sz w:val="20"/>
        </w:rPr>
        <w:t>Técnica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termos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3"/>
          <w:numId w:val="62"/>
        </w:numPr>
        <w:tabs>
          <w:tab w:pos="914" w:val="left" w:leader="none"/>
        </w:tabs>
        <w:spacing w:line="280" w:lineRule="auto" w:before="40" w:after="0"/>
        <w:ind w:left="109" w:right="142" w:firstLine="0"/>
        <w:jc w:val="left"/>
        <w:rPr>
          <w:sz w:val="20"/>
        </w:rPr>
      </w:pPr>
      <w:r>
        <w:rPr>
          <w:sz w:val="20"/>
        </w:rPr>
        <w:t>Cumprir,</w:t>
      </w:r>
      <w:r>
        <w:rPr>
          <w:spacing w:val="2"/>
          <w:sz w:val="20"/>
        </w:rPr>
        <w:t> </w:t>
      </w:r>
      <w:r>
        <w:rPr>
          <w:sz w:val="20"/>
        </w:rPr>
        <w:t>nos</w:t>
      </w:r>
      <w:r>
        <w:rPr>
          <w:spacing w:val="2"/>
          <w:sz w:val="20"/>
        </w:rPr>
        <w:t> </w:t>
      </w:r>
      <w:r>
        <w:rPr>
          <w:sz w:val="20"/>
        </w:rPr>
        <w:t>prazos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regras</w:t>
      </w:r>
      <w:r>
        <w:rPr>
          <w:spacing w:val="2"/>
          <w:sz w:val="20"/>
        </w:rPr>
        <w:t> </w:t>
      </w:r>
      <w:r>
        <w:rPr>
          <w:sz w:val="20"/>
        </w:rPr>
        <w:t>definidos</w:t>
      </w:r>
      <w:r>
        <w:rPr>
          <w:spacing w:val="2"/>
          <w:sz w:val="20"/>
        </w:rPr>
        <w:t> </w:t>
      </w:r>
      <w:r>
        <w:rPr>
          <w:sz w:val="20"/>
        </w:rPr>
        <w:t>em</w:t>
      </w:r>
      <w:r>
        <w:rPr>
          <w:spacing w:val="2"/>
          <w:sz w:val="20"/>
        </w:rPr>
        <w:t> </w:t>
      </w:r>
      <w:r>
        <w:rPr>
          <w:sz w:val="20"/>
        </w:rPr>
        <w:t>Edital,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etapa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apresentação</w:t>
      </w:r>
      <w:r>
        <w:rPr>
          <w:spacing w:val="2"/>
          <w:sz w:val="20"/>
        </w:rPr>
        <w:t> </w:t>
      </w:r>
      <w:r>
        <w:rPr>
          <w:sz w:val="20"/>
        </w:rPr>
        <w:t>das</w:t>
      </w:r>
      <w:r>
        <w:rPr>
          <w:spacing w:val="2"/>
          <w:sz w:val="20"/>
        </w:rPr>
        <w:t> </w:t>
      </w:r>
      <w:r>
        <w:rPr>
          <w:sz w:val="20"/>
        </w:rPr>
        <w:t>amostras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catálogo,</w:t>
      </w:r>
      <w:r>
        <w:rPr>
          <w:spacing w:val="2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caso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marca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pré-aprovada.</w:t>
      </w:r>
    </w:p>
    <w:p>
      <w:pPr>
        <w:pStyle w:val="ListParagraph"/>
        <w:numPr>
          <w:ilvl w:val="3"/>
          <w:numId w:val="62"/>
        </w:numPr>
        <w:tabs>
          <w:tab w:pos="880" w:val="left" w:leader="none"/>
        </w:tabs>
        <w:spacing w:line="280" w:lineRule="auto" w:before="2" w:after="0"/>
        <w:ind w:left="109" w:right="142" w:firstLine="0"/>
        <w:jc w:val="left"/>
        <w:rPr>
          <w:sz w:val="20"/>
        </w:rPr>
      </w:pPr>
      <w:r>
        <w:rPr>
          <w:sz w:val="20"/>
        </w:rPr>
        <w:t>Cumprir</w:t>
      </w:r>
      <w:r>
        <w:rPr>
          <w:spacing w:val="18"/>
          <w:sz w:val="20"/>
        </w:rPr>
        <w:t> </w:t>
      </w:r>
      <w:r>
        <w:rPr>
          <w:sz w:val="20"/>
        </w:rPr>
        <w:t>com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fornecimento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objeto</w:t>
      </w:r>
      <w:r>
        <w:rPr>
          <w:spacing w:val="19"/>
          <w:sz w:val="20"/>
        </w:rPr>
        <w:t> </w:t>
      </w:r>
      <w:r>
        <w:rPr>
          <w:sz w:val="20"/>
        </w:rPr>
        <w:t>contratado</w:t>
      </w:r>
      <w:r>
        <w:rPr>
          <w:spacing w:val="19"/>
          <w:sz w:val="20"/>
        </w:rPr>
        <w:t> </w:t>
      </w:r>
      <w:r>
        <w:rPr>
          <w:sz w:val="20"/>
        </w:rPr>
        <w:t>em</w:t>
      </w:r>
      <w:r>
        <w:rPr>
          <w:spacing w:val="19"/>
          <w:sz w:val="20"/>
        </w:rPr>
        <w:t> </w:t>
      </w:r>
      <w:r>
        <w:rPr>
          <w:sz w:val="20"/>
        </w:rPr>
        <w:t>conformidade</w:t>
      </w:r>
      <w:r>
        <w:rPr>
          <w:spacing w:val="19"/>
          <w:sz w:val="20"/>
        </w:rPr>
        <w:t> </w:t>
      </w:r>
      <w:r>
        <w:rPr>
          <w:sz w:val="20"/>
        </w:rPr>
        <w:t>com</w:t>
      </w:r>
      <w:r>
        <w:rPr>
          <w:spacing w:val="19"/>
          <w:sz w:val="20"/>
        </w:rPr>
        <w:t> </w:t>
      </w:r>
      <w:r>
        <w:rPr>
          <w:sz w:val="20"/>
        </w:rPr>
        <w:t>prazo,</w:t>
      </w:r>
      <w:r>
        <w:rPr>
          <w:spacing w:val="19"/>
          <w:sz w:val="20"/>
        </w:rPr>
        <w:t> </w:t>
      </w:r>
      <w:r>
        <w:rPr>
          <w:sz w:val="20"/>
        </w:rPr>
        <w:t>local,</w:t>
      </w:r>
      <w:r>
        <w:rPr>
          <w:spacing w:val="18"/>
          <w:sz w:val="20"/>
        </w:rPr>
        <w:t> </w:t>
      </w:r>
      <w:r>
        <w:rPr>
          <w:sz w:val="20"/>
        </w:rPr>
        <w:t>emissão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documentos</w:t>
      </w:r>
      <w:r>
        <w:rPr>
          <w:spacing w:val="19"/>
          <w:sz w:val="20"/>
        </w:rPr>
        <w:t> </w:t>
      </w:r>
      <w:r>
        <w:rPr>
          <w:sz w:val="20"/>
        </w:rPr>
        <w:t>fiscais,</w:t>
      </w:r>
      <w:r>
        <w:rPr>
          <w:spacing w:val="-47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embalagem,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técnicas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definidos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0"/>
          <w:numId w:val="62"/>
        </w:numPr>
        <w:tabs>
          <w:tab w:pos="310" w:val="left" w:leader="none"/>
        </w:tabs>
        <w:spacing w:line="240" w:lineRule="auto" w:before="1" w:after="0"/>
        <w:ind w:left="309" w:right="0" w:hanging="201"/>
        <w:jc w:val="left"/>
        <w:rPr>
          <w:sz w:val="20"/>
        </w:rPr>
      </w:pPr>
      <w:r>
        <w:rPr>
          <w:sz w:val="20"/>
        </w:rPr>
        <w:t>PLANEJAMENTO</w:t>
      </w:r>
    </w:p>
    <w:p>
      <w:pPr>
        <w:pStyle w:val="ListParagraph"/>
        <w:numPr>
          <w:ilvl w:val="1"/>
          <w:numId w:val="62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  <w:rPr>
          <w:sz w:val="20"/>
        </w:rPr>
      </w:pPr>
      <w:r>
        <w:rPr>
          <w:spacing w:val="-1"/>
          <w:sz w:val="20"/>
        </w:rPr>
        <w:t>BENEFÍCIOS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SEREM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ALCANÇADOS COM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CONTRATAÇÃO</w:t>
      </w:r>
    </w:p>
    <w:p>
      <w:pPr>
        <w:pStyle w:val="BodyText"/>
        <w:spacing w:line="280" w:lineRule="auto"/>
        <w:ind w:left="109" w:right="142"/>
        <w:jc w:val="both"/>
      </w:pPr>
      <w:r>
        <w:rPr/>
        <w:t>Tendo em vista o tripé Ensino, Pesquisa e Extensão, entende-se a presente contratação como </w:t>
      </w:r>
      <w:r>
        <w:rPr>
          <w:i/>
        </w:rPr>
        <w:t>conditio sine qua non </w:t>
      </w:r>
      <w:r>
        <w:rPr/>
        <w:t>à manutenção</w:t>
      </w:r>
      <w:r>
        <w:rPr>
          <w:spacing w:val="1"/>
        </w:rPr>
        <w:t> </w:t>
      </w:r>
      <w:r>
        <w:rPr/>
        <w:t>dos atendimentos aos pacientes regulados pelo SUS, da aprendizagem pelo corpo discente e do pioneirismo teórico e prático</w:t>
      </w:r>
      <w:r>
        <w:rPr>
          <w:spacing w:val="1"/>
        </w:rPr>
        <w:t> </w:t>
      </w:r>
      <w:r>
        <w:rPr/>
        <w:t>desenvolvido</w:t>
      </w:r>
      <w:r>
        <w:rPr>
          <w:spacing w:val="-1"/>
        </w:rPr>
        <w:t> </w:t>
      </w:r>
      <w:r>
        <w:rPr/>
        <w:t>pelos</w:t>
      </w:r>
      <w:r>
        <w:rPr>
          <w:spacing w:val="-1"/>
        </w:rPr>
        <w:t> </w:t>
      </w:r>
      <w:r>
        <w:rPr/>
        <w:t>professores</w:t>
      </w:r>
      <w:r>
        <w:rPr>
          <w:spacing w:val="-1"/>
        </w:rPr>
        <w:t> </w:t>
      </w:r>
      <w:r>
        <w:rPr/>
        <w:t>desta</w:t>
      </w:r>
      <w:r>
        <w:rPr>
          <w:spacing w:val="-1"/>
        </w:rPr>
        <w:t> </w:t>
      </w:r>
      <w:r>
        <w:rPr/>
        <w:t>universidade.</w:t>
      </w:r>
    </w:p>
    <w:p>
      <w:pPr>
        <w:pStyle w:val="BodyText"/>
        <w:spacing w:before="8"/>
        <w:rPr>
          <w:sz w:val="23"/>
        </w:rPr>
      </w:pPr>
    </w:p>
    <w:p>
      <w:pPr>
        <w:pStyle w:val="ListParagraph"/>
        <w:numPr>
          <w:ilvl w:val="1"/>
          <w:numId w:val="62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  <w:rPr>
          <w:sz w:val="20"/>
        </w:rPr>
      </w:pPr>
      <w:r>
        <w:rPr>
          <w:spacing w:val="-1"/>
          <w:sz w:val="20"/>
        </w:rPr>
        <w:t>PROVIDÊNCIAS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SEREM</w:t>
      </w:r>
      <w:r>
        <w:rPr>
          <w:spacing w:val="-12"/>
          <w:sz w:val="20"/>
        </w:rPr>
        <w:t> </w:t>
      </w:r>
      <w:r>
        <w:rPr>
          <w:sz w:val="20"/>
        </w:rPr>
        <w:t>ADOTADAS</w:t>
      </w:r>
    </w:p>
    <w:p>
      <w:pPr>
        <w:pStyle w:val="BodyText"/>
        <w:ind w:left="109"/>
      </w:pPr>
      <w:r>
        <w:rPr/>
        <w:t>Não</w:t>
      </w:r>
      <w:r>
        <w:rPr>
          <w:spacing w:val="-1"/>
        </w:rPr>
        <w:t> </w:t>
      </w:r>
      <w:r>
        <w:rPr/>
        <w:t>serão</w:t>
      </w:r>
      <w:r>
        <w:rPr>
          <w:spacing w:val="-1"/>
        </w:rPr>
        <w:t> </w:t>
      </w:r>
      <w:r>
        <w:rPr/>
        <w:t>necessárias</w:t>
      </w:r>
      <w:r>
        <w:rPr>
          <w:spacing w:val="-1"/>
        </w:rPr>
        <w:t> </w:t>
      </w:r>
      <w:r>
        <w:rPr/>
        <w:t>demais</w:t>
      </w:r>
      <w:r>
        <w:rPr>
          <w:spacing w:val="-1"/>
        </w:rPr>
        <w:t> </w:t>
      </w:r>
      <w:r>
        <w:rPr/>
        <w:t>medidas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possuam</w:t>
      </w:r>
      <w:r>
        <w:rPr>
          <w:spacing w:val="-1"/>
        </w:rPr>
        <w:t> </w:t>
      </w:r>
      <w:r>
        <w:rPr/>
        <w:t>causalidade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interdependência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contratação.</w:t>
      </w:r>
    </w:p>
    <w:p>
      <w:pPr>
        <w:pStyle w:val="BodyText"/>
        <w:spacing w:before="11"/>
        <w:rPr>
          <w:sz w:val="26"/>
        </w:rPr>
      </w:pPr>
    </w:p>
    <w:p>
      <w:pPr>
        <w:pStyle w:val="ListParagraph"/>
        <w:numPr>
          <w:ilvl w:val="1"/>
          <w:numId w:val="62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  <w:rPr>
          <w:sz w:val="20"/>
        </w:rPr>
      </w:pPr>
      <w:r>
        <w:rPr>
          <w:sz w:val="20"/>
        </w:rPr>
        <w:t>CRITÉRIOS</w:t>
      </w:r>
      <w:r>
        <w:rPr>
          <w:spacing w:val="-5"/>
          <w:sz w:val="20"/>
        </w:rPr>
        <w:t> </w:t>
      </w:r>
      <w:r>
        <w:rPr>
          <w:sz w:val="20"/>
        </w:rPr>
        <w:t>E</w:t>
      </w:r>
      <w:r>
        <w:rPr>
          <w:spacing w:val="-4"/>
          <w:sz w:val="20"/>
        </w:rPr>
        <w:t> </w:t>
      </w:r>
      <w:r>
        <w:rPr>
          <w:sz w:val="20"/>
        </w:rPr>
        <w:t>PRÁTICAS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SUSTENTABILIDADE</w:t>
      </w:r>
    </w:p>
    <w:p>
      <w:pPr>
        <w:pStyle w:val="BodyText"/>
        <w:spacing w:line="280" w:lineRule="auto"/>
        <w:ind w:left="109" w:right="142"/>
        <w:jc w:val="both"/>
      </w:pPr>
      <w:r>
        <w:rPr/>
        <w:t>A contratada deverá, tendo em vista o princípio constitucional da promoção do desenvolvimento sustentável e no que for aplicável</w:t>
      </w:r>
      <w:r>
        <w:rPr>
          <w:spacing w:val="1"/>
        </w:rPr>
        <w:t> </w:t>
      </w:r>
      <w:r>
        <w:rPr/>
        <w:t>ao</w:t>
      </w:r>
      <w:r>
        <w:rPr>
          <w:spacing w:val="-1"/>
        </w:rPr>
        <w:t> </w:t>
      </w:r>
      <w:r>
        <w:rPr/>
        <w:t>cumprimento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objeto,</w:t>
      </w:r>
      <w:r>
        <w:rPr>
          <w:spacing w:val="-1"/>
        </w:rPr>
        <w:t> </w:t>
      </w:r>
      <w:r>
        <w:rPr/>
        <w:t>obedecer</w:t>
      </w:r>
      <w:r>
        <w:rPr>
          <w:spacing w:val="-1"/>
        </w:rPr>
        <w:t> </w:t>
      </w:r>
      <w:r>
        <w:rPr/>
        <w:t>aos</w:t>
      </w:r>
      <w:r>
        <w:rPr>
          <w:spacing w:val="-1"/>
        </w:rPr>
        <w:t> </w:t>
      </w:r>
      <w:r>
        <w:rPr/>
        <w:t>critérios</w:t>
      </w:r>
      <w:r>
        <w:rPr>
          <w:spacing w:val="-1"/>
        </w:rPr>
        <w:t> </w:t>
      </w:r>
      <w:r>
        <w:rPr/>
        <w:t>estabelecidos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Estadual</w:t>
      </w:r>
      <w:r>
        <w:rPr>
          <w:spacing w:val="-1"/>
        </w:rPr>
        <w:t> </w:t>
      </w:r>
      <w:r>
        <w:rPr/>
        <w:t>43.629/2012.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62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  <w:rPr>
          <w:sz w:val="20"/>
        </w:rPr>
      </w:pPr>
      <w:r>
        <w:rPr>
          <w:spacing w:val="-3"/>
          <w:sz w:val="20"/>
        </w:rPr>
        <w:t>CONTRATAÇÕES</w:t>
      </w:r>
      <w:r>
        <w:rPr>
          <w:spacing w:val="-7"/>
          <w:sz w:val="20"/>
        </w:rPr>
        <w:t> </w:t>
      </w:r>
      <w:r>
        <w:rPr>
          <w:spacing w:val="-3"/>
          <w:sz w:val="20"/>
        </w:rPr>
        <w:t>CORRELATAS</w:t>
      </w:r>
    </w:p>
    <w:p>
      <w:pPr>
        <w:pStyle w:val="BodyText"/>
        <w:spacing w:line="280" w:lineRule="auto"/>
        <w:ind w:left="109" w:right="142"/>
        <w:jc w:val="both"/>
      </w:pPr>
      <w:r>
        <w:rPr/>
        <w:t>Conforme pode ser observado no rol de itens de fornecimento contínuo, para itens da mesma família do objeto da presente</w:t>
      </w:r>
      <w:r>
        <w:rPr>
          <w:spacing w:val="1"/>
        </w:rPr>
        <w:t> </w:t>
      </w:r>
      <w:r>
        <w:rPr/>
        <w:t>contratação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vigentes</w:t>
      </w:r>
      <w:r>
        <w:rPr>
          <w:spacing w:val="-1"/>
        </w:rPr>
        <w:t> </w:t>
      </w:r>
      <w:r>
        <w:rPr/>
        <w:t>configuram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correlatas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estão</w:t>
      </w:r>
      <w:r>
        <w:rPr>
          <w:spacing w:val="-1"/>
        </w:rPr>
        <w:t> </w:t>
      </w:r>
      <w:r>
        <w:rPr/>
        <w:t>elecandas</w:t>
      </w:r>
      <w:r>
        <w:rPr>
          <w:spacing w:val="-1"/>
        </w:rPr>
        <w:t> </w:t>
      </w:r>
      <w:r>
        <w:rPr/>
        <w:t>abaixo:</w:t>
      </w:r>
    </w:p>
    <w:p>
      <w:pPr>
        <w:pStyle w:val="BodyText"/>
        <w:spacing w:before="7" w:after="1"/>
        <w:rPr>
          <w:sz w:val="21"/>
        </w:rPr>
      </w:pPr>
    </w:p>
    <w:tbl>
      <w:tblPr>
        <w:tblW w:w="0" w:type="auto"/>
        <w:jc w:val="left"/>
        <w:tblInd w:w="154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80"/>
        <w:gridCol w:w="7500"/>
        <w:gridCol w:w="2220"/>
      </w:tblGrid>
      <w:tr>
        <w:trPr>
          <w:trHeight w:val="329" w:hRule="atLeast"/>
        </w:trPr>
        <w:tc>
          <w:tcPr>
            <w:tcW w:w="780" w:type="dxa"/>
          </w:tcPr>
          <w:p>
            <w:pPr>
              <w:pStyle w:val="TableParagraph"/>
              <w:spacing w:before="53"/>
              <w:ind w:left="37"/>
              <w:rPr>
                <w:b/>
                <w:sz w:val="20"/>
              </w:rPr>
            </w:pPr>
            <w:r>
              <w:rPr>
                <w:b/>
                <w:sz w:val="20"/>
              </w:rPr>
              <w:t>ITEM</w:t>
            </w:r>
          </w:p>
        </w:tc>
        <w:tc>
          <w:tcPr>
            <w:tcW w:w="7500" w:type="dxa"/>
          </w:tcPr>
          <w:p>
            <w:pPr>
              <w:pStyle w:val="TableParagraph"/>
              <w:spacing w:before="53"/>
              <w:ind w:left="3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DESCRIÇÃO</w:t>
            </w:r>
            <w:r>
              <w:rPr>
                <w:b/>
                <w:spacing w:val="-1"/>
                <w:sz w:val="20"/>
              </w:rPr>
              <w:t> DO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1"/>
                <w:sz w:val="20"/>
              </w:rPr>
              <w:t>OBJETO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1"/>
                <w:sz w:val="20"/>
              </w:rPr>
              <w:t>DA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1"/>
                <w:sz w:val="20"/>
              </w:rPr>
              <w:t>CONTRATAÇÃO</w:t>
            </w:r>
          </w:p>
        </w:tc>
        <w:tc>
          <w:tcPr>
            <w:tcW w:w="2220" w:type="dxa"/>
          </w:tcPr>
          <w:p>
            <w:pPr>
              <w:pStyle w:val="TableParagraph"/>
              <w:spacing w:before="53"/>
              <w:ind w:left="35"/>
              <w:rPr>
                <w:b/>
                <w:sz w:val="20"/>
              </w:rPr>
            </w:pPr>
            <w:r>
              <w:rPr>
                <w:b/>
                <w:sz w:val="20"/>
              </w:rPr>
              <w:t>PROCESSO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SEI</w:t>
            </w:r>
          </w:p>
        </w:tc>
      </w:tr>
      <w:tr>
        <w:trPr>
          <w:trHeight w:val="599" w:hRule="atLeast"/>
        </w:trPr>
        <w:tc>
          <w:tcPr>
            <w:tcW w:w="780" w:type="dxa"/>
          </w:tcPr>
          <w:p>
            <w:pPr>
              <w:pStyle w:val="TableParagraph"/>
              <w:spacing w:before="188"/>
              <w:ind w:left="37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7500" w:type="dxa"/>
          </w:tcPr>
          <w:p>
            <w:pPr>
              <w:pStyle w:val="TableParagraph"/>
              <w:spacing w:line="270" w:lineRule="atLeast" w:before="13"/>
              <w:ind w:left="32"/>
              <w:rPr>
                <w:sz w:val="20"/>
              </w:rPr>
            </w:pPr>
            <w:r>
              <w:rPr>
                <w:sz w:val="20"/>
              </w:rPr>
              <w:t>SONDAS</w:t>
            </w:r>
            <w:r>
              <w:rPr>
                <w:spacing w:val="31"/>
                <w:sz w:val="20"/>
              </w:rPr>
              <w:t> </w:t>
            </w:r>
            <w:r>
              <w:rPr>
                <w:sz w:val="20"/>
              </w:rPr>
              <w:t>FOLEY,</w:t>
            </w:r>
            <w:r>
              <w:rPr>
                <w:spacing w:val="31"/>
                <w:sz w:val="20"/>
              </w:rPr>
              <w:t> </w:t>
            </w:r>
            <w:r>
              <w:rPr>
                <w:sz w:val="20"/>
              </w:rPr>
              <w:t>SONDAS</w:t>
            </w:r>
            <w:r>
              <w:rPr>
                <w:spacing w:val="3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21"/>
                <w:sz w:val="20"/>
              </w:rPr>
              <w:t> </w:t>
            </w:r>
            <w:r>
              <w:rPr>
                <w:sz w:val="20"/>
              </w:rPr>
              <w:t>ASPIRAÇÃO,</w:t>
            </w:r>
            <w:r>
              <w:rPr>
                <w:spacing w:val="31"/>
                <w:sz w:val="20"/>
              </w:rPr>
              <w:t> </w:t>
            </w:r>
            <w:r>
              <w:rPr>
                <w:sz w:val="20"/>
              </w:rPr>
              <w:t>SONDAS</w:t>
            </w:r>
            <w:r>
              <w:rPr>
                <w:spacing w:val="31"/>
                <w:sz w:val="20"/>
              </w:rPr>
              <w:t> </w:t>
            </w:r>
            <w:r>
              <w:rPr>
                <w:sz w:val="20"/>
              </w:rPr>
              <w:t>GÁSTRICAS,</w:t>
            </w:r>
            <w:r>
              <w:rPr>
                <w:spacing w:val="31"/>
                <w:sz w:val="20"/>
              </w:rPr>
              <w:t> </w:t>
            </w:r>
            <w:r>
              <w:rPr>
                <w:sz w:val="20"/>
              </w:rPr>
              <w:t>SONDAS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NASOENTERAIS</w:t>
            </w:r>
          </w:p>
        </w:tc>
        <w:tc>
          <w:tcPr>
            <w:tcW w:w="2220" w:type="dxa"/>
          </w:tcPr>
          <w:p>
            <w:pPr>
              <w:pStyle w:val="TableParagraph"/>
              <w:spacing w:before="188"/>
              <w:ind w:left="35"/>
              <w:rPr>
                <w:sz w:val="20"/>
              </w:rPr>
            </w:pPr>
            <w:r>
              <w:rPr>
                <w:sz w:val="20"/>
              </w:rPr>
              <w:t>SEI-260008/007216/2023</w:t>
            </w:r>
          </w:p>
        </w:tc>
      </w:tr>
      <w:tr>
        <w:trPr>
          <w:trHeight w:val="599" w:hRule="atLeast"/>
        </w:trPr>
        <w:tc>
          <w:tcPr>
            <w:tcW w:w="780" w:type="dxa"/>
          </w:tcPr>
          <w:p>
            <w:pPr>
              <w:pStyle w:val="TableParagraph"/>
              <w:spacing w:before="188"/>
              <w:ind w:left="37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500" w:type="dxa"/>
          </w:tcPr>
          <w:p>
            <w:pPr>
              <w:pStyle w:val="TableParagraph"/>
              <w:tabs>
                <w:tab w:pos="1090" w:val="left" w:leader="none"/>
                <w:tab w:pos="2016" w:val="left" w:leader="none"/>
                <w:tab w:pos="3075" w:val="left" w:leader="none"/>
                <w:tab w:pos="4494" w:val="left" w:leader="none"/>
                <w:tab w:pos="5430" w:val="left" w:leader="none"/>
                <w:tab w:pos="6660" w:val="left" w:leader="none"/>
              </w:tabs>
              <w:spacing w:line="270" w:lineRule="atLeast" w:before="13"/>
              <w:ind w:left="32" w:right="22"/>
              <w:rPr>
                <w:sz w:val="20"/>
              </w:rPr>
            </w:pPr>
            <w:r>
              <w:rPr>
                <w:sz w:val="20"/>
              </w:rPr>
              <w:t>SONDAS</w:t>
              <w:tab/>
              <w:t>FOLEY,</w:t>
              <w:tab/>
              <w:t>SONDAS</w:t>
              <w:tab/>
              <w:t>GÁSTRICAS,</w:t>
              <w:tab/>
              <w:t>SONDA</w:t>
              <w:tab/>
              <w:t>URETRAL,</w:t>
              <w:tab/>
            </w:r>
            <w:r>
              <w:rPr>
                <w:spacing w:val="-1"/>
                <w:sz w:val="20"/>
              </w:rPr>
              <w:t>SONDAS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ENDOBRONQUIAIS</w:t>
            </w:r>
          </w:p>
        </w:tc>
        <w:tc>
          <w:tcPr>
            <w:tcW w:w="2220" w:type="dxa"/>
          </w:tcPr>
          <w:p>
            <w:pPr>
              <w:pStyle w:val="TableParagraph"/>
              <w:spacing w:before="188"/>
              <w:ind w:left="35"/>
              <w:rPr>
                <w:sz w:val="20"/>
              </w:rPr>
            </w:pPr>
            <w:r>
              <w:rPr>
                <w:sz w:val="20"/>
              </w:rPr>
              <w:t>SEI-260008/010120/2023</w:t>
            </w:r>
          </w:p>
        </w:tc>
      </w:tr>
    </w:tbl>
    <w:p>
      <w:pPr>
        <w:pStyle w:val="BodyText"/>
        <w:spacing w:before="5"/>
        <w:rPr>
          <w:sz w:val="25"/>
        </w:rPr>
      </w:pPr>
    </w:p>
    <w:p>
      <w:pPr>
        <w:pStyle w:val="ListParagraph"/>
        <w:numPr>
          <w:ilvl w:val="1"/>
          <w:numId w:val="62"/>
        </w:numPr>
        <w:tabs>
          <w:tab w:pos="460" w:val="left" w:leader="none"/>
        </w:tabs>
        <w:spacing w:line="240" w:lineRule="auto" w:before="1" w:after="0"/>
        <w:ind w:left="459" w:right="0" w:hanging="351"/>
        <w:jc w:val="left"/>
        <w:rPr>
          <w:sz w:val="20"/>
        </w:rPr>
      </w:pPr>
      <w:r>
        <w:rPr>
          <w:spacing w:val="-1"/>
          <w:sz w:val="20"/>
        </w:rPr>
        <w:t>CONTRATAÇÕES</w:t>
      </w:r>
      <w:r>
        <w:rPr>
          <w:spacing w:val="-7"/>
          <w:sz w:val="20"/>
        </w:rPr>
        <w:t> </w:t>
      </w:r>
      <w:r>
        <w:rPr>
          <w:spacing w:val="-1"/>
          <w:sz w:val="20"/>
        </w:rPr>
        <w:t>INTERDEPENDENTES</w:t>
      </w:r>
    </w:p>
    <w:p>
      <w:pPr>
        <w:spacing w:after="0" w:line="240" w:lineRule="auto"/>
        <w:jc w:val="left"/>
        <w:rPr>
          <w:sz w:val="20"/>
        </w:rPr>
        <w:sectPr>
          <w:pgSz w:w="11900" w:h="16840"/>
          <w:pgMar w:top="780" w:bottom="280" w:left="580" w:right="520"/>
        </w:sectPr>
      </w:pPr>
    </w:p>
    <w:p>
      <w:pPr>
        <w:pStyle w:val="BodyText"/>
        <w:spacing w:before="75"/>
        <w:ind w:left="109"/>
      </w:pPr>
      <w:r>
        <w:rPr/>
        <w:t>Não</w:t>
      </w:r>
      <w:r>
        <w:rPr>
          <w:spacing w:val="-1"/>
        </w:rPr>
        <w:t> </w:t>
      </w:r>
      <w:r>
        <w:rPr/>
        <w:t>há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interdependentes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contratação.</w:t>
      </w:r>
    </w:p>
    <w:p>
      <w:pPr>
        <w:pStyle w:val="BodyText"/>
        <w:spacing w:before="10"/>
        <w:rPr>
          <w:sz w:val="26"/>
        </w:rPr>
      </w:pPr>
    </w:p>
    <w:p>
      <w:pPr>
        <w:pStyle w:val="ListParagraph"/>
        <w:numPr>
          <w:ilvl w:val="0"/>
          <w:numId w:val="62"/>
        </w:numPr>
        <w:tabs>
          <w:tab w:pos="299" w:val="left" w:leader="none"/>
        </w:tabs>
        <w:spacing w:line="240" w:lineRule="auto" w:before="1" w:after="0"/>
        <w:ind w:left="298" w:right="0" w:hanging="190"/>
        <w:jc w:val="left"/>
        <w:rPr>
          <w:sz w:val="20"/>
        </w:rPr>
      </w:pP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RISCOS</w:t>
      </w:r>
    </w:p>
    <w:p>
      <w:pPr>
        <w:pStyle w:val="BodyText"/>
        <w:spacing w:line="280" w:lineRule="auto"/>
        <w:ind w:left="109" w:right="142"/>
        <w:jc w:val="both"/>
      </w:pPr>
      <w:r>
        <w:rPr/>
        <w:t>Os riscos envolvidos na presente contratação perpassam a possibilidade do desabastecimento do insumo, que incorre em risco à</w:t>
      </w:r>
      <w:r>
        <w:rPr>
          <w:spacing w:val="1"/>
        </w:rPr>
        <w:t> </w:t>
      </w:r>
      <w:r>
        <w:rPr/>
        <w:t>vida dos pacientes e justifica a necessidade de boas práticas na fase de planejamento e de execução contratual. O Mapa de Riscos</w:t>
      </w:r>
      <w:r>
        <w:rPr>
          <w:spacing w:val="1"/>
        </w:rPr>
        <w:t> </w:t>
      </w:r>
      <w:r>
        <w:rPr/>
        <w:t>deverá</w:t>
      </w:r>
      <w:r>
        <w:rPr>
          <w:spacing w:val="-1"/>
        </w:rPr>
        <w:t> </w:t>
      </w:r>
      <w:r>
        <w:rPr/>
        <w:t>definir</w:t>
      </w:r>
      <w:r>
        <w:rPr>
          <w:spacing w:val="-1"/>
        </w:rPr>
        <w:t> </w:t>
      </w:r>
      <w:r>
        <w:rPr/>
        <w:t>ações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prevenção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contingência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fim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evitar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mitigar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efeitos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desabastecimento.</w:t>
      </w:r>
    </w:p>
    <w:p>
      <w:pPr>
        <w:pStyle w:val="BodyText"/>
        <w:spacing w:before="8"/>
        <w:rPr>
          <w:sz w:val="23"/>
        </w:rPr>
      </w:pPr>
    </w:p>
    <w:p>
      <w:pPr>
        <w:pStyle w:val="ListParagraph"/>
        <w:numPr>
          <w:ilvl w:val="0"/>
          <w:numId w:val="62"/>
        </w:numPr>
        <w:tabs>
          <w:tab w:pos="310" w:val="left" w:leader="none"/>
        </w:tabs>
        <w:spacing w:line="240" w:lineRule="auto" w:before="0" w:after="0"/>
        <w:ind w:left="309" w:right="0" w:hanging="201"/>
        <w:jc w:val="left"/>
        <w:rPr>
          <w:sz w:val="20"/>
        </w:rPr>
      </w:pPr>
      <w:r>
        <w:rPr>
          <w:spacing w:val="-2"/>
          <w:sz w:val="20"/>
        </w:rPr>
        <w:t>DECLARAÇÃO</w:t>
      </w:r>
      <w:r>
        <w:rPr>
          <w:sz w:val="20"/>
        </w:rPr>
        <w:t> </w:t>
      </w:r>
      <w:r>
        <w:rPr>
          <w:spacing w:val="-1"/>
          <w:sz w:val="20"/>
        </w:rPr>
        <w:t>DE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VIABILIDADE</w:t>
      </w:r>
      <w:r>
        <w:rPr>
          <w:sz w:val="20"/>
        </w:rPr>
        <w:t> </w:t>
      </w:r>
      <w:r>
        <w:rPr>
          <w:spacing w:val="-1"/>
          <w:sz w:val="20"/>
        </w:rPr>
        <w:t>DA</w:t>
      </w:r>
      <w:r>
        <w:rPr>
          <w:spacing w:val="-11"/>
          <w:sz w:val="20"/>
        </w:rPr>
        <w:t> </w:t>
      </w:r>
      <w:r>
        <w:rPr>
          <w:spacing w:val="-1"/>
          <w:sz w:val="20"/>
        </w:rPr>
        <w:t>CONTRATAÇÃO</w:t>
      </w:r>
    </w:p>
    <w:p>
      <w:pPr>
        <w:pStyle w:val="BodyText"/>
        <w:spacing w:line="280" w:lineRule="auto"/>
        <w:ind w:left="109" w:right="142"/>
        <w:jc w:val="both"/>
      </w:pPr>
      <w:r>
        <w:rPr/>
        <w:t>O presente estudo levantou os elementos essenciais que irão compor o Termo de Referência e demonstrou ser viável a contratação</w:t>
      </w:r>
      <w:r>
        <w:rPr>
          <w:spacing w:val="1"/>
        </w:rPr>
        <w:t> </w:t>
      </w:r>
      <w:r>
        <w:rPr/>
        <w:t>demandada, cabendo ressaltar que os riscos envolvidos são administráveis e os custos previstos são compatíveis e se caracterizam</w:t>
      </w:r>
      <w:r>
        <w:rPr>
          <w:spacing w:val="1"/>
        </w:rPr>
        <w:t> </w:t>
      </w:r>
      <w:r>
        <w:rPr/>
        <w:t>pela</w:t>
      </w:r>
      <w:r>
        <w:rPr>
          <w:spacing w:val="-1"/>
        </w:rPr>
        <w:t> </w:t>
      </w:r>
      <w:r>
        <w:rPr/>
        <w:t>economicidade.</w:t>
      </w:r>
    </w:p>
    <w:p>
      <w:pPr>
        <w:pStyle w:val="BodyText"/>
        <w:spacing w:before="8"/>
        <w:rPr>
          <w:sz w:val="23"/>
        </w:rPr>
      </w:pPr>
    </w:p>
    <w:p>
      <w:pPr>
        <w:pStyle w:val="ListParagraph"/>
        <w:numPr>
          <w:ilvl w:val="0"/>
          <w:numId w:val="62"/>
        </w:numPr>
        <w:tabs>
          <w:tab w:pos="310" w:val="left" w:leader="none"/>
        </w:tabs>
        <w:spacing w:line="240" w:lineRule="auto" w:before="0" w:after="0"/>
        <w:ind w:left="309" w:right="0" w:hanging="201"/>
        <w:jc w:val="left"/>
        <w:rPr>
          <w:sz w:val="20"/>
        </w:rPr>
      </w:pPr>
      <w:r>
        <w:rPr>
          <w:sz w:val="20"/>
        </w:rPr>
        <w:t>RESPONSÁVEIS</w:t>
      </w:r>
    </w:p>
    <w:p>
      <w:pPr>
        <w:pStyle w:val="BodyText"/>
        <w:spacing w:line="280" w:lineRule="auto"/>
        <w:ind w:left="109" w:right="7154"/>
      </w:pPr>
      <w:r>
        <w:rPr/>
        <w:t>Responsável: Mauro Frickmann Mundstock</w:t>
      </w:r>
      <w:r>
        <w:rPr>
          <w:spacing w:val="-47"/>
        </w:rPr>
        <w:t> </w:t>
      </w:r>
      <w:r>
        <w:rPr/>
        <w:t>Matrícula:</w:t>
      </w:r>
      <w:r>
        <w:rPr>
          <w:spacing w:val="-1"/>
        </w:rPr>
        <w:t> </w:t>
      </w:r>
      <w:r>
        <w:rPr/>
        <w:t>36.459-6</w:t>
      </w:r>
    </w:p>
    <w:p>
      <w:pPr>
        <w:pStyle w:val="BodyText"/>
        <w:spacing w:before="2"/>
        <w:ind w:left="109"/>
      </w:pP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4176662</w:t>
      </w:r>
    </w:p>
    <w:p>
      <w:pPr>
        <w:pStyle w:val="BodyText"/>
        <w:ind w:left="109"/>
      </w:pPr>
      <w:r>
        <w:rPr/>
        <w:t>Telefone:</w:t>
      </w:r>
      <w:r>
        <w:rPr>
          <w:spacing w:val="-6"/>
        </w:rPr>
        <w:t> </w:t>
      </w:r>
      <w:r>
        <w:rPr/>
        <w:t>(21)</w:t>
      </w:r>
      <w:r>
        <w:rPr>
          <w:spacing w:val="-5"/>
        </w:rPr>
        <w:t> </w:t>
      </w:r>
      <w:r>
        <w:rPr/>
        <w:t>2868-8770</w:t>
      </w:r>
    </w:p>
    <w:p>
      <w:pPr>
        <w:pStyle w:val="BodyText"/>
        <w:ind w:left="109"/>
      </w:pPr>
      <w:r>
        <w:rPr/>
        <w:t>E-mail</w:t>
      </w:r>
      <w:r>
        <w:rPr>
          <w:spacing w:val="-1"/>
        </w:rPr>
        <w:t> </w:t>
      </w:r>
      <w:r>
        <w:rPr/>
        <w:t>institucional:</w:t>
      </w:r>
      <w:r>
        <w:rPr>
          <w:spacing w:val="-1"/>
        </w:rPr>
        <w:t> </w:t>
      </w:r>
      <w:hyperlink r:id="rId33">
        <w:r>
          <w:rPr/>
          <w:t>mauro.mundstock@hupe.uerj.br</w:t>
        </w:r>
      </w:hyperlink>
    </w:p>
    <w:p>
      <w:pPr>
        <w:pStyle w:val="BodyText"/>
        <w:spacing w:before="11"/>
        <w:rPr>
          <w:sz w:val="26"/>
        </w:rPr>
      </w:pPr>
    </w:p>
    <w:p>
      <w:pPr>
        <w:pStyle w:val="BodyText"/>
        <w:spacing w:line="280" w:lineRule="auto" w:before="0"/>
        <w:ind w:left="109" w:right="6830"/>
      </w:pPr>
      <w:r>
        <w:rPr/>
        <w:t>Responsável:Vanessa</w:t>
      </w:r>
      <w:r>
        <w:rPr>
          <w:spacing w:val="-10"/>
        </w:rPr>
        <w:t> </w:t>
      </w:r>
      <w:r>
        <w:rPr/>
        <w:t>Branco</w:t>
      </w:r>
      <w:r>
        <w:rPr>
          <w:spacing w:val="-9"/>
        </w:rPr>
        <w:t> </w:t>
      </w:r>
      <w:r>
        <w:rPr/>
        <w:t>dos</w:t>
      </w:r>
      <w:r>
        <w:rPr>
          <w:spacing w:val="-9"/>
        </w:rPr>
        <w:t> </w:t>
      </w:r>
      <w:r>
        <w:rPr/>
        <w:t>Santos</w:t>
      </w:r>
      <w:r>
        <w:rPr>
          <w:spacing w:val="-9"/>
        </w:rPr>
        <w:t> </w:t>
      </w:r>
      <w:r>
        <w:rPr/>
        <w:t>Batista</w:t>
      </w:r>
      <w:r>
        <w:rPr>
          <w:spacing w:val="-47"/>
        </w:rPr>
        <w:t> </w:t>
      </w:r>
      <w:r>
        <w:rPr/>
        <w:t>Matrícula:</w:t>
      </w:r>
      <w:r>
        <w:rPr>
          <w:spacing w:val="-1"/>
        </w:rPr>
        <w:t> </w:t>
      </w:r>
      <w:r>
        <w:rPr/>
        <w:t>41852-5</w:t>
      </w:r>
    </w:p>
    <w:p>
      <w:pPr>
        <w:pStyle w:val="BodyText"/>
        <w:spacing w:before="2"/>
        <w:ind w:left="109"/>
      </w:pP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51434130</w:t>
      </w:r>
    </w:p>
    <w:p>
      <w:pPr>
        <w:pStyle w:val="BodyText"/>
        <w:ind w:left="109"/>
      </w:pPr>
      <w:r>
        <w:rPr/>
        <w:t>Telefone:</w:t>
      </w:r>
      <w:r>
        <w:rPr>
          <w:spacing w:val="-6"/>
        </w:rPr>
        <w:t> </w:t>
      </w:r>
      <w:r>
        <w:rPr/>
        <w:t>(21)</w:t>
      </w:r>
      <w:r>
        <w:rPr>
          <w:spacing w:val="-5"/>
        </w:rPr>
        <w:t> </w:t>
      </w:r>
      <w:r>
        <w:rPr/>
        <w:t>2868-8587</w:t>
      </w:r>
    </w:p>
    <w:p>
      <w:pPr>
        <w:pStyle w:val="BodyText"/>
        <w:ind w:left="109"/>
      </w:pPr>
      <w:r>
        <w:rPr/>
        <w:t>E-mail</w:t>
      </w:r>
      <w:r>
        <w:rPr>
          <w:spacing w:val="-1"/>
        </w:rPr>
        <w:t> </w:t>
      </w:r>
      <w:r>
        <w:rPr/>
        <w:t>institucional:</w:t>
      </w:r>
      <w:r>
        <w:rPr>
          <w:spacing w:val="-1"/>
        </w:rPr>
        <w:t> </w:t>
      </w:r>
      <w:hyperlink r:id="rId34">
        <w:r>
          <w:rPr/>
          <w:t>vanessa.batista@hupe.uerj.br</w:t>
        </w:r>
      </w:hyperlink>
    </w:p>
    <w:p>
      <w:pPr>
        <w:pStyle w:val="BodyText"/>
        <w:spacing w:before="11"/>
        <w:rPr>
          <w:sz w:val="26"/>
        </w:rPr>
      </w:pPr>
    </w:p>
    <w:p>
      <w:pPr>
        <w:pStyle w:val="BodyText"/>
        <w:spacing w:line="280" w:lineRule="auto" w:before="0"/>
        <w:ind w:left="109" w:right="7382"/>
      </w:pPr>
      <w:r>
        <w:rPr/>
        <w:t>Responsável: Rogério Marques de Souza</w:t>
      </w:r>
      <w:r>
        <w:rPr>
          <w:spacing w:val="-47"/>
        </w:rPr>
        <w:t> </w:t>
      </w:r>
      <w:r>
        <w:rPr/>
        <w:t>Matrícula:</w:t>
      </w:r>
      <w:r>
        <w:rPr>
          <w:spacing w:val="-1"/>
        </w:rPr>
        <w:t> </w:t>
      </w:r>
      <w:r>
        <w:rPr/>
        <w:t>31026-6</w:t>
      </w:r>
    </w:p>
    <w:p>
      <w:pPr>
        <w:pStyle w:val="BodyText"/>
        <w:spacing w:before="2"/>
        <w:ind w:left="109"/>
      </w:pP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2568352-0</w:t>
      </w:r>
    </w:p>
    <w:p>
      <w:pPr>
        <w:pStyle w:val="BodyText"/>
        <w:ind w:left="109"/>
      </w:pPr>
      <w:r>
        <w:rPr/>
        <w:t>Telefone:</w:t>
      </w:r>
      <w:r>
        <w:rPr>
          <w:spacing w:val="-8"/>
        </w:rPr>
        <w:t> </w:t>
      </w:r>
      <w:r>
        <w:rPr/>
        <w:t>(21)</w:t>
      </w:r>
      <w:r>
        <w:rPr>
          <w:spacing w:val="-8"/>
        </w:rPr>
        <w:t> </w:t>
      </w:r>
      <w:r>
        <w:rPr/>
        <w:t>2868-8655</w:t>
      </w:r>
    </w:p>
    <w:p>
      <w:pPr>
        <w:pStyle w:val="BodyText"/>
        <w:ind w:left="109"/>
      </w:pPr>
      <w:r>
        <w:rPr/>
        <w:t>E-mail</w:t>
      </w:r>
      <w:r>
        <w:rPr>
          <w:spacing w:val="-1"/>
        </w:rPr>
        <w:t> </w:t>
      </w:r>
      <w:r>
        <w:rPr/>
        <w:t>institucional:</w:t>
      </w:r>
      <w:r>
        <w:rPr>
          <w:spacing w:val="-1"/>
        </w:rPr>
        <w:t> </w:t>
      </w:r>
      <w:hyperlink r:id="rId35">
        <w:r>
          <w:rPr/>
          <w:t>rogerio.souza@hupe.uerj.br</w:t>
        </w:r>
      </w:hyperlink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7"/>
        <w:rPr>
          <w:sz w:val="21"/>
        </w:rPr>
      </w:pPr>
    </w:p>
    <w:p>
      <w:pPr>
        <w:pStyle w:val="Heading2"/>
        <w:spacing w:before="92"/>
        <w:ind w:left="0" w:right="137"/>
        <w:jc w:val="center"/>
      </w:pPr>
      <w:r>
        <w:rPr/>
        <w:pict>
          <v:shape style="position:absolute;margin-left:278.416016pt;margin-top:14.685925pt;width:165.35pt;height:.75pt;mso-position-horizontal-relative:page;mso-position-vertical-relative:paragraph;z-index:15732224" coordorigin="5568,294" coordsize="3307,15" path="m8874,294l8544,294,5568,294,5568,309,8544,309,8874,309,8874,294xe" filled="true" fillcolor="#000000" stroked="false">
            <v:path arrowok="t"/>
            <v:fill type="solid"/>
            <w10:wrap type="none"/>
          </v:shape>
        </w:pict>
      </w:r>
      <w:r>
        <w:rPr>
          <w:spacing w:val="-2"/>
          <w:u w:val="single"/>
        </w:rPr>
        <w:t>ANEXO</w:t>
      </w:r>
      <w:r>
        <w:rPr>
          <w:spacing w:val="-1"/>
          <w:u w:val="single"/>
        </w:rPr>
        <w:t> IV</w:t>
      </w:r>
      <w:r>
        <w:rPr>
          <w:spacing w:val="-4"/>
          <w:u w:val="single"/>
        </w:rPr>
        <w:t> </w:t>
      </w:r>
      <w:r>
        <w:rPr>
          <w:spacing w:val="-1"/>
          <w:u w:val="single"/>
        </w:rPr>
        <w:t>– DOCUMENTAÇ</w:t>
      </w:r>
      <w:r>
        <w:rPr>
          <w:spacing w:val="-1"/>
        </w:rPr>
        <w:t>ÃO</w:t>
      </w:r>
      <w:r>
        <w:rPr/>
        <w:t> </w:t>
      </w:r>
      <w:r>
        <w:rPr>
          <w:spacing w:val="-1"/>
        </w:rPr>
        <w:t>EXIGIDA</w:t>
      </w:r>
      <w:r>
        <w:rPr>
          <w:spacing w:val="-12"/>
        </w:rPr>
        <w:t> </w:t>
      </w:r>
      <w:r>
        <w:rPr>
          <w:spacing w:val="-1"/>
        </w:rPr>
        <w:t>PARA</w:t>
      </w:r>
      <w:r>
        <w:rPr>
          <w:spacing w:val="-12"/>
        </w:rPr>
        <w:t> </w:t>
      </w:r>
      <w:r>
        <w:rPr>
          <w:spacing w:val="-1"/>
        </w:rPr>
        <w:t>HABILITAÇÃO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0"/>
          <w:numId w:val="64"/>
        </w:numPr>
        <w:tabs>
          <w:tab w:pos="311" w:val="left" w:leader="none"/>
        </w:tabs>
        <w:spacing w:line="240" w:lineRule="auto" w:before="0" w:after="0"/>
        <w:ind w:left="310" w:right="0" w:hanging="202"/>
        <w:jc w:val="both"/>
        <w:rPr>
          <w:b/>
          <w:sz w:val="20"/>
        </w:rPr>
      </w:pPr>
      <w:r>
        <w:rPr>
          <w:b/>
          <w:sz w:val="20"/>
        </w:rPr>
        <w:t>HABILITAÇÃO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JURÍDICA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1"/>
          <w:numId w:val="64"/>
        </w:numPr>
        <w:tabs>
          <w:tab w:pos="461" w:val="left" w:leader="none"/>
        </w:tabs>
        <w:spacing w:line="280" w:lineRule="auto" w:before="0" w:after="0"/>
        <w:ind w:left="109" w:right="142" w:firstLine="0"/>
        <w:jc w:val="both"/>
        <w:rPr>
          <w:sz w:val="20"/>
        </w:rPr>
      </w:pPr>
      <w:r>
        <w:rPr>
          <w:sz w:val="20"/>
        </w:rPr>
        <w:t>Pessoa</w:t>
      </w:r>
      <w:r>
        <w:rPr>
          <w:spacing w:val="1"/>
          <w:sz w:val="20"/>
        </w:rPr>
        <w:t> </w:t>
      </w:r>
      <w:r>
        <w:rPr>
          <w:sz w:val="20"/>
        </w:rPr>
        <w:t>física:</w:t>
      </w:r>
      <w:r>
        <w:rPr>
          <w:spacing w:val="1"/>
          <w:sz w:val="20"/>
        </w:rPr>
        <w:t> </w:t>
      </w:r>
      <w:r>
        <w:rPr>
          <w:sz w:val="20"/>
        </w:rPr>
        <w:t>cédula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identidade</w:t>
      </w:r>
      <w:r>
        <w:rPr>
          <w:spacing w:val="1"/>
          <w:sz w:val="20"/>
        </w:rPr>
        <w:t> </w:t>
      </w:r>
      <w:r>
        <w:rPr>
          <w:sz w:val="20"/>
        </w:rPr>
        <w:t>(RG)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documento</w:t>
      </w:r>
      <w:r>
        <w:rPr>
          <w:spacing w:val="1"/>
          <w:sz w:val="20"/>
        </w:rPr>
        <w:t> </w:t>
      </w:r>
      <w:r>
        <w:rPr>
          <w:sz w:val="20"/>
        </w:rPr>
        <w:t>equivalente</w:t>
      </w:r>
      <w:r>
        <w:rPr>
          <w:spacing w:val="1"/>
          <w:sz w:val="20"/>
        </w:rPr>
        <w:t> </w:t>
      </w:r>
      <w:r>
        <w:rPr>
          <w:sz w:val="20"/>
        </w:rPr>
        <w:t>que,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força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lei,</w:t>
      </w:r>
      <w:r>
        <w:rPr>
          <w:spacing w:val="1"/>
          <w:sz w:val="20"/>
        </w:rPr>
        <w:t> </w:t>
      </w:r>
      <w:r>
        <w:rPr>
          <w:sz w:val="20"/>
        </w:rPr>
        <w:t>tenha</w:t>
      </w:r>
      <w:r>
        <w:rPr>
          <w:spacing w:val="1"/>
          <w:sz w:val="20"/>
        </w:rPr>
        <w:t> </w:t>
      </w:r>
      <w:r>
        <w:rPr>
          <w:sz w:val="20"/>
        </w:rPr>
        <w:t>validade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fins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48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todo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território</w:t>
      </w:r>
      <w:r>
        <w:rPr>
          <w:spacing w:val="-1"/>
          <w:sz w:val="20"/>
        </w:rPr>
        <w:t> </w:t>
      </w:r>
      <w:r>
        <w:rPr>
          <w:sz w:val="20"/>
        </w:rPr>
        <w:t>nacional.</w:t>
      </w:r>
    </w:p>
    <w:p>
      <w:pPr>
        <w:pStyle w:val="ListParagraph"/>
        <w:numPr>
          <w:ilvl w:val="1"/>
          <w:numId w:val="64"/>
        </w:numPr>
        <w:tabs>
          <w:tab w:pos="410" w:val="left" w:leader="none"/>
        </w:tabs>
        <w:spacing w:line="240" w:lineRule="auto" w:before="2" w:after="0"/>
        <w:ind w:left="410" w:right="0" w:hanging="301"/>
        <w:jc w:val="both"/>
        <w:rPr>
          <w:sz w:val="20"/>
        </w:rPr>
      </w:pPr>
      <w:r>
        <w:rPr>
          <w:sz w:val="20"/>
        </w:rPr>
        <w:t>Empresário</w:t>
      </w:r>
      <w:r>
        <w:rPr>
          <w:spacing w:val="-2"/>
          <w:sz w:val="20"/>
        </w:rPr>
        <w:t> </w:t>
      </w:r>
      <w:r>
        <w:rPr>
          <w:sz w:val="20"/>
        </w:rPr>
        <w:t>individual: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2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Mercantis,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cargo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Junta</w:t>
      </w:r>
      <w:r>
        <w:rPr>
          <w:spacing w:val="-1"/>
          <w:sz w:val="20"/>
        </w:rPr>
        <w:t> </w:t>
      </w:r>
      <w:r>
        <w:rPr>
          <w:sz w:val="20"/>
        </w:rPr>
        <w:t>Comercial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sede.</w:t>
      </w:r>
    </w:p>
    <w:p>
      <w:pPr>
        <w:pStyle w:val="ListParagraph"/>
        <w:numPr>
          <w:ilvl w:val="1"/>
          <w:numId w:val="64"/>
        </w:numPr>
        <w:tabs>
          <w:tab w:pos="434" w:val="left" w:leader="none"/>
        </w:tabs>
        <w:spacing w:line="280" w:lineRule="auto" w:before="40" w:after="0"/>
        <w:ind w:left="109" w:right="142" w:firstLine="0"/>
        <w:jc w:val="both"/>
        <w:rPr>
          <w:sz w:val="20"/>
        </w:rPr>
      </w:pPr>
      <w:r>
        <w:rPr>
          <w:sz w:val="20"/>
        </w:rPr>
        <w:t>Microempreendedor Individual - MEI: Certificado da Condição de Microempreendedor Individual - CCMEI, cuja aceitação</w:t>
      </w:r>
      <w:r>
        <w:rPr>
          <w:spacing w:val="1"/>
          <w:sz w:val="20"/>
        </w:rPr>
        <w:t> </w:t>
      </w:r>
      <w:r>
        <w:rPr>
          <w:sz w:val="20"/>
        </w:rPr>
        <w:t>ficará</w:t>
      </w:r>
      <w:r>
        <w:rPr>
          <w:spacing w:val="-2"/>
          <w:sz w:val="20"/>
        </w:rPr>
        <w:t> </w:t>
      </w:r>
      <w:r>
        <w:rPr>
          <w:sz w:val="20"/>
        </w:rPr>
        <w:t>condicionada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verificação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autenticidade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sítio</w:t>
      </w:r>
      <w:r>
        <w:rPr>
          <w:color w:val="000080"/>
          <w:spacing w:val="-1"/>
          <w:sz w:val="20"/>
        </w:rPr>
        <w:t> </w:t>
      </w:r>
      <w:hyperlink r:id="rId44">
        <w:r>
          <w:rPr>
            <w:color w:val="000080"/>
            <w:sz w:val="20"/>
            <w:u w:val="single" w:color="000080"/>
          </w:rPr>
          <w:t>www.portaldoempreendedor.gov.br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64"/>
        </w:numPr>
        <w:tabs>
          <w:tab w:pos="429" w:val="left" w:leader="none"/>
        </w:tabs>
        <w:spacing w:line="280" w:lineRule="auto" w:before="2" w:after="0"/>
        <w:ind w:left="109" w:right="142" w:firstLine="0"/>
        <w:jc w:val="both"/>
        <w:rPr>
          <w:sz w:val="20"/>
        </w:rPr>
      </w:pPr>
      <w:r>
        <w:rPr>
          <w:sz w:val="20"/>
        </w:rPr>
        <w:t>Sociedade Limitada Unipessoal - SLU: ato constitutivo, estatuto ou contrato social em vigor inscrito no Registro Público de</w:t>
      </w:r>
      <w:r>
        <w:rPr>
          <w:spacing w:val="1"/>
          <w:sz w:val="20"/>
        </w:rPr>
        <w:t> </w:t>
      </w:r>
      <w:r>
        <w:rPr>
          <w:sz w:val="20"/>
        </w:rPr>
        <w:t>Empresas Mercantis, a cargo da Junta Comercial da respectiva sede, acompanhado de documento comprobatório do administrador,</w:t>
      </w:r>
      <w:r>
        <w:rPr>
          <w:spacing w:val="1"/>
          <w:sz w:val="20"/>
        </w:rPr>
        <w:t> </w:t>
      </w:r>
      <w:r>
        <w:rPr>
          <w:sz w:val="20"/>
        </w:rPr>
        <w:t>sendo assim enquadrada a sociedade identificada como Empresas Individual de Responsabilidade Limitada – EIRELI, na forma do</w:t>
      </w:r>
      <w:r>
        <w:rPr>
          <w:spacing w:val="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14.195,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26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2021.</w:t>
      </w:r>
    </w:p>
    <w:p>
      <w:pPr>
        <w:pStyle w:val="ListParagraph"/>
        <w:numPr>
          <w:ilvl w:val="1"/>
          <w:numId w:val="64"/>
        </w:numPr>
        <w:tabs>
          <w:tab w:pos="427" w:val="left" w:leader="none"/>
        </w:tabs>
        <w:spacing w:line="280" w:lineRule="auto" w:before="3" w:after="0"/>
        <w:ind w:left="109" w:right="142" w:firstLine="0"/>
        <w:jc w:val="both"/>
        <w:rPr>
          <w:sz w:val="20"/>
        </w:rPr>
      </w:pPr>
      <w:r>
        <w:rPr>
          <w:sz w:val="20"/>
        </w:rPr>
        <w:t>Sociedade</w:t>
      </w:r>
      <w:r>
        <w:rPr>
          <w:spacing w:val="15"/>
          <w:sz w:val="20"/>
        </w:rPr>
        <w:t> </w:t>
      </w:r>
      <w:r>
        <w:rPr>
          <w:sz w:val="20"/>
        </w:rPr>
        <w:t>Empresária</w:t>
      </w:r>
      <w:r>
        <w:rPr>
          <w:spacing w:val="15"/>
          <w:sz w:val="20"/>
        </w:rPr>
        <w:t> </w:t>
      </w:r>
      <w:r>
        <w:rPr>
          <w:sz w:val="20"/>
        </w:rPr>
        <w:t>Estrangeira</w:t>
      </w:r>
      <w:r>
        <w:rPr>
          <w:spacing w:val="15"/>
          <w:sz w:val="20"/>
        </w:rPr>
        <w:t> </w:t>
      </w:r>
      <w:r>
        <w:rPr>
          <w:sz w:val="20"/>
        </w:rPr>
        <w:t>em</w:t>
      </w:r>
      <w:r>
        <w:rPr>
          <w:spacing w:val="15"/>
          <w:sz w:val="20"/>
        </w:rPr>
        <w:t> </w:t>
      </w:r>
      <w:r>
        <w:rPr>
          <w:sz w:val="20"/>
        </w:rPr>
        <w:t>funcionamento</w:t>
      </w:r>
      <w:r>
        <w:rPr>
          <w:spacing w:val="15"/>
          <w:sz w:val="20"/>
        </w:rPr>
        <w:t> </w:t>
      </w:r>
      <w:r>
        <w:rPr>
          <w:sz w:val="20"/>
        </w:rPr>
        <w:t>no</w:t>
      </w:r>
      <w:r>
        <w:rPr>
          <w:spacing w:val="15"/>
          <w:sz w:val="20"/>
        </w:rPr>
        <w:t> </w:t>
      </w:r>
      <w:r>
        <w:rPr>
          <w:sz w:val="20"/>
        </w:rPr>
        <w:t>País:</w:t>
      </w:r>
      <w:r>
        <w:rPr>
          <w:spacing w:val="15"/>
          <w:sz w:val="20"/>
        </w:rPr>
        <w:t> </w:t>
      </w:r>
      <w:r>
        <w:rPr>
          <w:sz w:val="20"/>
        </w:rPr>
        <w:t>portaria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autorização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funcionamento</w:t>
      </w:r>
      <w:r>
        <w:rPr>
          <w:spacing w:val="15"/>
          <w:sz w:val="20"/>
        </w:rPr>
        <w:t> </w:t>
      </w:r>
      <w:r>
        <w:rPr>
          <w:sz w:val="20"/>
        </w:rPr>
        <w:t>no</w:t>
      </w:r>
      <w:r>
        <w:rPr>
          <w:spacing w:val="15"/>
          <w:sz w:val="20"/>
        </w:rPr>
        <w:t> </w:t>
      </w:r>
      <w:r>
        <w:rPr>
          <w:sz w:val="20"/>
        </w:rPr>
        <w:t>Brasil,</w:t>
      </w:r>
      <w:r>
        <w:rPr>
          <w:spacing w:val="15"/>
          <w:sz w:val="20"/>
        </w:rPr>
        <w:t> </w:t>
      </w:r>
      <w:r>
        <w:rPr>
          <w:sz w:val="20"/>
        </w:rPr>
        <w:t>publicada</w:t>
      </w:r>
      <w:r>
        <w:rPr>
          <w:spacing w:val="-47"/>
          <w:sz w:val="20"/>
        </w:rPr>
        <w:t> </w:t>
      </w:r>
      <w:r>
        <w:rPr>
          <w:sz w:val="20"/>
        </w:rPr>
        <w:t>no</w:t>
      </w:r>
      <w:r>
        <w:rPr>
          <w:spacing w:val="18"/>
          <w:sz w:val="20"/>
        </w:rPr>
        <w:t> </w:t>
      </w:r>
      <w:r>
        <w:rPr>
          <w:sz w:val="20"/>
        </w:rPr>
        <w:t>Diário</w:t>
      </w:r>
      <w:r>
        <w:rPr>
          <w:spacing w:val="18"/>
          <w:sz w:val="20"/>
        </w:rPr>
        <w:t> </w:t>
      </w:r>
      <w:r>
        <w:rPr>
          <w:sz w:val="20"/>
        </w:rPr>
        <w:t>Oficial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União</w:t>
      </w:r>
      <w:r>
        <w:rPr>
          <w:spacing w:val="18"/>
          <w:sz w:val="20"/>
        </w:rPr>
        <w:t> </w:t>
      </w:r>
      <w:r>
        <w:rPr>
          <w:sz w:val="20"/>
        </w:rPr>
        <w:t>e</w:t>
      </w:r>
      <w:r>
        <w:rPr>
          <w:spacing w:val="18"/>
          <w:sz w:val="20"/>
        </w:rPr>
        <w:t> </w:t>
      </w:r>
      <w:r>
        <w:rPr>
          <w:sz w:val="20"/>
        </w:rPr>
        <w:t>arquivada</w:t>
      </w:r>
      <w:r>
        <w:rPr>
          <w:spacing w:val="19"/>
          <w:sz w:val="20"/>
        </w:rPr>
        <w:t> </w:t>
      </w:r>
      <w:r>
        <w:rPr>
          <w:sz w:val="20"/>
        </w:rPr>
        <w:t>na</w:t>
      </w:r>
      <w:r>
        <w:rPr>
          <w:spacing w:val="18"/>
          <w:sz w:val="20"/>
        </w:rPr>
        <w:t> </w:t>
      </w:r>
      <w:r>
        <w:rPr>
          <w:sz w:val="20"/>
        </w:rPr>
        <w:t>Junta</w:t>
      </w:r>
      <w:r>
        <w:rPr>
          <w:spacing w:val="18"/>
          <w:sz w:val="20"/>
        </w:rPr>
        <w:t> </w:t>
      </w:r>
      <w:r>
        <w:rPr>
          <w:sz w:val="20"/>
        </w:rPr>
        <w:t>Comercial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unidade</w:t>
      </w:r>
      <w:r>
        <w:rPr>
          <w:spacing w:val="18"/>
          <w:sz w:val="20"/>
        </w:rPr>
        <w:t> </w:t>
      </w:r>
      <w:r>
        <w:rPr>
          <w:sz w:val="20"/>
        </w:rPr>
        <w:t>federativa</w:t>
      </w:r>
      <w:r>
        <w:rPr>
          <w:spacing w:val="18"/>
          <w:sz w:val="20"/>
        </w:rPr>
        <w:t> </w:t>
      </w:r>
      <w:r>
        <w:rPr>
          <w:sz w:val="20"/>
        </w:rPr>
        <w:t>onde</w:t>
      </w:r>
      <w:r>
        <w:rPr>
          <w:spacing w:val="19"/>
          <w:sz w:val="20"/>
        </w:rPr>
        <w:t> </w:t>
      </w:r>
      <w:r>
        <w:rPr>
          <w:sz w:val="20"/>
        </w:rPr>
        <w:t>se</w:t>
      </w:r>
      <w:r>
        <w:rPr>
          <w:spacing w:val="18"/>
          <w:sz w:val="20"/>
        </w:rPr>
        <w:t> </w:t>
      </w:r>
      <w:r>
        <w:rPr>
          <w:sz w:val="20"/>
        </w:rPr>
        <w:t>localizar</w:t>
      </w:r>
      <w:r>
        <w:rPr>
          <w:spacing w:val="18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filial,</w:t>
      </w:r>
      <w:r>
        <w:rPr>
          <w:spacing w:val="18"/>
          <w:sz w:val="20"/>
        </w:rPr>
        <w:t> </w:t>
      </w:r>
      <w:r>
        <w:rPr>
          <w:sz w:val="20"/>
        </w:rPr>
        <w:t>agência,</w:t>
      </w:r>
      <w:r>
        <w:rPr>
          <w:spacing w:val="18"/>
          <w:sz w:val="20"/>
        </w:rPr>
        <w:t> </w:t>
      </w:r>
      <w:r>
        <w:rPr>
          <w:sz w:val="20"/>
        </w:rPr>
        <w:t>sucursal</w:t>
      </w:r>
      <w:r>
        <w:rPr>
          <w:spacing w:val="19"/>
          <w:sz w:val="20"/>
        </w:rPr>
        <w:t> </w:t>
      </w:r>
      <w:r>
        <w:rPr>
          <w:sz w:val="20"/>
        </w:rPr>
        <w:t>ou</w:t>
      </w:r>
    </w:p>
    <w:p>
      <w:pPr>
        <w:spacing w:after="0" w:line="280" w:lineRule="auto"/>
        <w:jc w:val="both"/>
        <w:rPr>
          <w:sz w:val="20"/>
        </w:rPr>
        <w:sectPr>
          <w:pgSz w:w="11900" w:h="16840"/>
          <w:pgMar w:top="500" w:bottom="280" w:left="580" w:right="520"/>
        </w:sectPr>
      </w:pPr>
    </w:p>
    <w:p>
      <w:pPr>
        <w:pStyle w:val="BodyText"/>
        <w:spacing w:line="280" w:lineRule="auto" w:before="75"/>
        <w:ind w:left="109" w:right="142"/>
        <w:jc w:val="both"/>
      </w:pPr>
      <w:r>
        <w:rPr/>
        <w:t>estabelecimento, a qual será considerada como sua sede, conforme Instrução Normativa DREI/ME n.º 77, de 18 de março de 2020</w:t>
      </w:r>
      <w:r>
        <w:rPr>
          <w:spacing w:val="1"/>
        </w:rPr>
        <w:t> </w:t>
      </w:r>
      <w:r>
        <w:rPr/>
        <w:t>ou</w:t>
      </w:r>
      <w:r>
        <w:rPr>
          <w:spacing w:val="-1"/>
        </w:rPr>
        <w:t> </w:t>
      </w:r>
      <w:r>
        <w:rPr/>
        <w:t>norma</w:t>
      </w:r>
      <w:r>
        <w:rPr>
          <w:spacing w:val="-1"/>
        </w:rPr>
        <w:t> </w:t>
      </w:r>
      <w:r>
        <w:rPr/>
        <w:t>posterior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regule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matéria.</w:t>
      </w:r>
    </w:p>
    <w:p>
      <w:pPr>
        <w:pStyle w:val="ListParagraph"/>
        <w:numPr>
          <w:ilvl w:val="1"/>
          <w:numId w:val="64"/>
        </w:numPr>
        <w:tabs>
          <w:tab w:pos="416" w:val="left" w:leader="none"/>
        </w:tabs>
        <w:spacing w:line="280" w:lineRule="auto" w:before="1" w:after="0"/>
        <w:ind w:left="109" w:right="142" w:firstLine="0"/>
        <w:jc w:val="both"/>
        <w:rPr>
          <w:sz w:val="20"/>
        </w:rPr>
      </w:pPr>
      <w:r>
        <w:rPr>
          <w:sz w:val="20"/>
        </w:rPr>
        <w:t>Sociedade Simples: inscrição do ato constitutivo no Registro Civil das Pessoas Jurídicas do local de sua sede, acompanhada de</w:t>
      </w:r>
      <w:r>
        <w:rPr>
          <w:spacing w:val="1"/>
          <w:sz w:val="20"/>
        </w:rPr>
        <w:t> </w:t>
      </w: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indicação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administradores.</w:t>
      </w:r>
    </w:p>
    <w:p>
      <w:pPr>
        <w:pStyle w:val="ListParagraph"/>
        <w:numPr>
          <w:ilvl w:val="1"/>
          <w:numId w:val="64"/>
        </w:numPr>
        <w:tabs>
          <w:tab w:pos="427" w:val="left" w:leader="none"/>
        </w:tabs>
        <w:spacing w:line="280" w:lineRule="auto" w:before="2" w:after="0"/>
        <w:ind w:left="109" w:right="142" w:firstLine="0"/>
        <w:jc w:val="both"/>
        <w:rPr>
          <w:sz w:val="20"/>
        </w:rPr>
      </w:pPr>
      <w:r>
        <w:rPr>
          <w:sz w:val="20"/>
        </w:rPr>
        <w:t>Filial, sucursal ou agência de sociedade simples ou empresária: inscrição do ato constitutivo da filial, sucursal ou agência da</w:t>
      </w:r>
      <w:r>
        <w:rPr>
          <w:spacing w:val="1"/>
          <w:sz w:val="20"/>
        </w:rPr>
        <w:t> </w:t>
      </w:r>
      <w:r>
        <w:rPr>
          <w:sz w:val="20"/>
        </w:rPr>
        <w:t>sociedade simples ou empresária, respectivamente, no Registro Civil das Pessoas Jurídicas ou no Registro Público de Empresas</w:t>
      </w:r>
      <w:r>
        <w:rPr>
          <w:spacing w:val="1"/>
          <w:sz w:val="20"/>
        </w:rPr>
        <w:t> </w:t>
      </w:r>
      <w:r>
        <w:rPr>
          <w:sz w:val="20"/>
        </w:rPr>
        <w:t>Mercantis</w:t>
      </w:r>
      <w:r>
        <w:rPr>
          <w:spacing w:val="-1"/>
          <w:sz w:val="20"/>
        </w:rPr>
        <w:t> </w:t>
      </w:r>
      <w:r>
        <w:rPr>
          <w:sz w:val="20"/>
        </w:rPr>
        <w:t>onde</w:t>
      </w:r>
      <w:r>
        <w:rPr>
          <w:spacing w:val="-1"/>
          <w:sz w:val="20"/>
        </w:rPr>
        <w:t> </w:t>
      </w:r>
      <w:r>
        <w:rPr>
          <w:sz w:val="20"/>
        </w:rPr>
        <w:t>opera,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averbação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onde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matriz.</w:t>
      </w:r>
    </w:p>
    <w:p>
      <w:pPr>
        <w:pStyle w:val="ListParagraph"/>
        <w:numPr>
          <w:ilvl w:val="1"/>
          <w:numId w:val="64"/>
        </w:numPr>
        <w:tabs>
          <w:tab w:pos="442" w:val="left" w:leader="none"/>
        </w:tabs>
        <w:spacing w:line="280" w:lineRule="auto" w:before="3" w:after="0"/>
        <w:ind w:left="109" w:right="142" w:firstLine="0"/>
        <w:jc w:val="both"/>
        <w:rPr>
          <w:sz w:val="20"/>
        </w:rPr>
      </w:pPr>
      <w:r>
        <w:rPr>
          <w:sz w:val="20"/>
        </w:rPr>
        <w:t>Sociedade Cooperativa: ata de fundação e estatuto social em vigor, com a ata da assembleia que o aprovou, devidamente</w:t>
      </w:r>
      <w:r>
        <w:rPr>
          <w:spacing w:val="1"/>
          <w:sz w:val="20"/>
        </w:rPr>
        <w:t> </w:t>
      </w:r>
      <w:r>
        <w:rPr>
          <w:sz w:val="20"/>
        </w:rPr>
        <w:t>arquivado na Junta Comercial ou inscrito no Registro Civil das Pessoas Jurídicas da respectiva sede, bem como o registro de que</w:t>
      </w:r>
      <w:r>
        <w:rPr>
          <w:spacing w:val="1"/>
          <w:sz w:val="20"/>
        </w:rPr>
        <w:t> </w:t>
      </w:r>
      <w:r>
        <w:rPr>
          <w:sz w:val="20"/>
        </w:rPr>
        <w:t>trata o art. 107 da Lei nº 5.764, de 16 de dezembro de 1971, demonstrando que a sua constituição e funcionamento observam as</w:t>
      </w:r>
      <w:r>
        <w:rPr>
          <w:spacing w:val="1"/>
          <w:sz w:val="20"/>
        </w:rPr>
        <w:t> </w:t>
      </w:r>
      <w:r>
        <w:rPr>
          <w:sz w:val="20"/>
        </w:rPr>
        <w:t>regras estabelecidas na legislação aplicável, em especial a Lei nº 5.764/1971, a Lei nº 12.690, de 19 de julho de 2012, e a Lei</w:t>
      </w:r>
      <w:r>
        <w:rPr>
          <w:spacing w:val="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130,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2009.</w:t>
      </w:r>
    </w:p>
    <w:p>
      <w:pPr>
        <w:pStyle w:val="ListParagraph"/>
        <w:numPr>
          <w:ilvl w:val="1"/>
          <w:numId w:val="64"/>
        </w:numPr>
        <w:tabs>
          <w:tab w:pos="410" w:val="left" w:leader="none"/>
        </w:tabs>
        <w:spacing w:line="240" w:lineRule="auto" w:before="5" w:after="0"/>
        <w:ind w:left="410" w:right="0" w:hanging="30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cabível,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apresentados</w:t>
      </w:r>
      <w:r>
        <w:rPr>
          <w:spacing w:val="-1"/>
          <w:sz w:val="20"/>
        </w:rPr>
        <w:t> </w:t>
      </w:r>
      <w:r>
        <w:rPr>
          <w:sz w:val="20"/>
        </w:rPr>
        <w:t>devem</w:t>
      </w:r>
      <w:r>
        <w:rPr>
          <w:spacing w:val="-1"/>
          <w:sz w:val="20"/>
        </w:rPr>
        <w:t> </w:t>
      </w:r>
      <w:r>
        <w:rPr>
          <w:sz w:val="20"/>
        </w:rPr>
        <w:t>estar</w:t>
      </w:r>
      <w:r>
        <w:rPr>
          <w:spacing w:val="-1"/>
          <w:sz w:val="20"/>
        </w:rPr>
        <w:t> </w:t>
      </w:r>
      <w:r>
        <w:rPr>
          <w:sz w:val="20"/>
        </w:rPr>
        <w:t>acompanhados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alterações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consolidação</w:t>
      </w:r>
      <w:r>
        <w:rPr>
          <w:spacing w:val="-1"/>
          <w:sz w:val="20"/>
        </w:rPr>
        <w:t> </w:t>
      </w:r>
      <w:r>
        <w:rPr>
          <w:sz w:val="20"/>
        </w:rPr>
        <w:t>respectiva.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64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  <w:rPr>
          <w:sz w:val="24"/>
        </w:rPr>
      </w:pPr>
      <w:r>
        <w:rPr>
          <w:spacing w:val="-1"/>
        </w:rPr>
        <w:t>HABILITAÇÃO</w:t>
      </w:r>
      <w:r>
        <w:rPr/>
        <w:t> </w:t>
      </w:r>
      <w:r>
        <w:rPr>
          <w:spacing w:val="-1"/>
        </w:rPr>
        <w:t>FISCAL,</w:t>
      </w:r>
      <w:r>
        <w:rPr/>
        <w:t> </w:t>
      </w:r>
      <w:r>
        <w:rPr>
          <w:spacing w:val="-1"/>
        </w:rPr>
        <w:t>SOCIAL</w:t>
      </w:r>
      <w:r>
        <w:rPr>
          <w:spacing w:val="-11"/>
        </w:rPr>
        <w:t> </w:t>
      </w:r>
      <w:r>
        <w:rPr>
          <w:spacing w:val="-1"/>
        </w:rPr>
        <w:t>E</w:t>
      </w:r>
      <w:r>
        <w:rPr>
          <w:spacing w:val="-2"/>
        </w:rPr>
        <w:t> </w:t>
      </w:r>
      <w:r>
        <w:rPr>
          <w:spacing w:val="-1"/>
        </w:rPr>
        <w:t>TRABALHISTA:</w:t>
      </w:r>
    </w:p>
    <w:p>
      <w:pPr>
        <w:pStyle w:val="BodyText"/>
        <w:spacing w:before="7"/>
        <w:rPr>
          <w:b/>
          <w:sz w:val="23"/>
        </w:rPr>
      </w:pPr>
    </w:p>
    <w:p>
      <w:pPr>
        <w:pStyle w:val="ListParagraph"/>
        <w:numPr>
          <w:ilvl w:val="1"/>
          <w:numId w:val="65"/>
        </w:numPr>
        <w:tabs>
          <w:tab w:pos="410" w:val="left" w:leader="none"/>
        </w:tabs>
        <w:spacing w:line="240" w:lineRule="auto" w:before="0" w:after="0"/>
        <w:ind w:left="410" w:right="0" w:hanging="301"/>
        <w:jc w:val="both"/>
        <w:rPr>
          <w:sz w:val="20"/>
        </w:rPr>
      </w:pP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Físicas,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caso.</w:t>
      </w:r>
    </w:p>
    <w:p>
      <w:pPr>
        <w:pStyle w:val="ListParagraph"/>
        <w:numPr>
          <w:ilvl w:val="1"/>
          <w:numId w:val="65"/>
        </w:numPr>
        <w:tabs>
          <w:tab w:pos="418" w:val="left" w:leader="none"/>
        </w:tabs>
        <w:spacing w:line="280" w:lineRule="auto" w:before="40" w:after="0"/>
        <w:ind w:left="109" w:right="142" w:firstLine="0"/>
        <w:jc w:val="both"/>
        <w:rPr>
          <w:sz w:val="20"/>
        </w:rPr>
      </w:pPr>
      <w:r>
        <w:rPr>
          <w:sz w:val="20"/>
        </w:rPr>
        <w:t>Regularidade fiscal perante a Fazenda Nacional, mediante apresentação de certidão expedida conjuntamente pela Secretaria da</w:t>
      </w:r>
      <w:r>
        <w:rPr>
          <w:spacing w:val="1"/>
          <w:sz w:val="20"/>
        </w:rPr>
        <w:t> </w:t>
      </w:r>
      <w:r>
        <w:rPr>
          <w:sz w:val="20"/>
        </w:rPr>
        <w:t>Receita Federal do Brasil (RFB) e pela Procuradoria-Geral da Fazenda Nacional (PGFN), referente a todos os créditos tributários</w:t>
      </w:r>
      <w:r>
        <w:rPr>
          <w:spacing w:val="1"/>
          <w:sz w:val="20"/>
        </w:rPr>
        <w:t> </w:t>
      </w:r>
      <w:r>
        <w:rPr>
          <w:sz w:val="20"/>
        </w:rPr>
        <w:t>federais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Dívida</w:t>
      </w:r>
      <w:r>
        <w:rPr>
          <w:spacing w:val="-12"/>
          <w:sz w:val="20"/>
        </w:rPr>
        <w:t> </w:t>
      </w:r>
      <w:r>
        <w:rPr>
          <w:sz w:val="20"/>
        </w:rPr>
        <w:t>Ativa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União</w:t>
      </w:r>
      <w:r>
        <w:rPr>
          <w:spacing w:val="-1"/>
          <w:sz w:val="20"/>
        </w:rPr>
        <w:t> </w:t>
      </w:r>
      <w:r>
        <w:rPr>
          <w:sz w:val="20"/>
        </w:rPr>
        <w:t>(DAU)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elas</w:t>
      </w:r>
      <w:r>
        <w:rPr>
          <w:spacing w:val="-1"/>
          <w:sz w:val="20"/>
        </w:rPr>
        <w:t> </w:t>
      </w:r>
      <w:r>
        <w:rPr>
          <w:sz w:val="20"/>
        </w:rPr>
        <w:t>administrados,</w:t>
      </w:r>
      <w:r>
        <w:rPr>
          <w:spacing w:val="-1"/>
          <w:sz w:val="20"/>
        </w:rPr>
        <w:t> </w:t>
      </w:r>
      <w:r>
        <w:rPr>
          <w:sz w:val="20"/>
        </w:rPr>
        <w:t>inclusive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1"/>
          <w:sz w:val="20"/>
        </w:rPr>
        <w:t> </w:t>
      </w:r>
      <w:r>
        <w:rPr>
          <w:sz w:val="20"/>
        </w:rPr>
        <w:t>relativos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Seguridade</w:t>
      </w:r>
      <w:r>
        <w:rPr>
          <w:spacing w:val="-1"/>
          <w:sz w:val="20"/>
        </w:rPr>
        <w:t> </w:t>
      </w:r>
      <w:r>
        <w:rPr>
          <w:sz w:val="20"/>
        </w:rPr>
        <w:t>Social.</w:t>
      </w:r>
    </w:p>
    <w:p>
      <w:pPr>
        <w:pStyle w:val="ListParagraph"/>
        <w:numPr>
          <w:ilvl w:val="1"/>
          <w:numId w:val="65"/>
        </w:numPr>
        <w:tabs>
          <w:tab w:pos="410" w:val="left" w:leader="none"/>
        </w:tabs>
        <w:spacing w:line="240" w:lineRule="auto" w:before="3" w:after="0"/>
        <w:ind w:left="410" w:right="0" w:hanging="301"/>
        <w:jc w:val="both"/>
        <w:rPr>
          <w:sz w:val="20"/>
        </w:rPr>
      </w:pPr>
      <w:r>
        <w:rPr>
          <w:sz w:val="20"/>
        </w:rPr>
        <w:t>Regularidade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Fundo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Tempo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Serviço</w:t>
      </w:r>
      <w:r>
        <w:rPr>
          <w:spacing w:val="-2"/>
          <w:sz w:val="20"/>
        </w:rPr>
        <w:t> </w:t>
      </w:r>
      <w:r>
        <w:rPr>
          <w:sz w:val="20"/>
        </w:rPr>
        <w:t>(FGTS).</w:t>
      </w:r>
    </w:p>
    <w:p>
      <w:pPr>
        <w:pStyle w:val="ListParagraph"/>
        <w:numPr>
          <w:ilvl w:val="1"/>
          <w:numId w:val="65"/>
        </w:numPr>
        <w:tabs>
          <w:tab w:pos="410" w:val="left" w:leader="none"/>
        </w:tabs>
        <w:spacing w:line="280" w:lineRule="auto" w:before="40" w:after="0"/>
        <w:ind w:left="109" w:right="142" w:firstLine="0"/>
        <w:jc w:val="both"/>
        <w:rPr>
          <w:sz w:val="20"/>
        </w:rPr>
      </w:pPr>
      <w:r>
        <w:rPr>
          <w:sz w:val="20"/>
        </w:rPr>
        <w:t>Declaração de que não emprega menor de 18 anos em trabalho noturno, perigoso ou insalubre e não emprega menor de 16 anos,</w:t>
      </w:r>
      <w:r>
        <w:rPr>
          <w:spacing w:val="-48"/>
          <w:sz w:val="20"/>
        </w:rPr>
        <w:t> </w:t>
      </w:r>
      <w:r>
        <w:rPr>
          <w:sz w:val="20"/>
        </w:rPr>
        <w:t>salvo</w:t>
      </w:r>
      <w:r>
        <w:rPr>
          <w:spacing w:val="-2"/>
          <w:sz w:val="20"/>
        </w:rPr>
        <w:t> </w:t>
      </w:r>
      <w:r>
        <w:rPr>
          <w:sz w:val="20"/>
        </w:rPr>
        <w:t>menor,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14</w:t>
      </w:r>
      <w:r>
        <w:rPr>
          <w:spacing w:val="-1"/>
          <w:sz w:val="20"/>
        </w:rPr>
        <w:t> </w:t>
      </w:r>
      <w:r>
        <w:rPr>
          <w:sz w:val="20"/>
        </w:rPr>
        <w:t>anos,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condição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aprendiz,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artigo</w:t>
      </w:r>
      <w:r>
        <w:rPr>
          <w:spacing w:val="-2"/>
          <w:sz w:val="20"/>
        </w:rPr>
        <w:t> </w:t>
      </w:r>
      <w:r>
        <w:rPr>
          <w:sz w:val="20"/>
        </w:rPr>
        <w:t>7°,</w:t>
      </w:r>
      <w:r>
        <w:rPr>
          <w:spacing w:val="-1"/>
          <w:sz w:val="20"/>
        </w:rPr>
        <w:t> </w:t>
      </w:r>
      <w:r>
        <w:rPr>
          <w:sz w:val="20"/>
        </w:rPr>
        <w:t>XXXIII,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Constituição.</w:t>
      </w:r>
    </w:p>
    <w:p>
      <w:pPr>
        <w:pStyle w:val="ListParagraph"/>
        <w:numPr>
          <w:ilvl w:val="1"/>
          <w:numId w:val="65"/>
        </w:numPr>
        <w:tabs>
          <w:tab w:pos="423" w:val="left" w:leader="none"/>
        </w:tabs>
        <w:spacing w:line="280" w:lineRule="auto" w:before="2" w:after="0"/>
        <w:ind w:left="109" w:right="142" w:firstLine="0"/>
        <w:jc w:val="both"/>
        <w:rPr>
          <w:sz w:val="20"/>
        </w:rPr>
      </w:pPr>
      <w:r>
        <w:rPr>
          <w:sz w:val="20"/>
        </w:rPr>
        <w:t>Prova de inexistência de débitos inadimplidos perante a Justiça do Trabalho, mediante a apresentação de certidão negativa ou</w:t>
      </w:r>
      <w:r>
        <w:rPr>
          <w:spacing w:val="1"/>
          <w:sz w:val="20"/>
        </w:rPr>
        <w:t> </w:t>
      </w:r>
      <w:r>
        <w:rPr>
          <w:sz w:val="20"/>
        </w:rPr>
        <w:t>positiva com efeito de negativa, nos termos do Título VII-A da Consolidação das Leis do Trabalho, aprovada pelo Decreto-Lei nº</w:t>
      </w:r>
      <w:r>
        <w:rPr>
          <w:spacing w:val="1"/>
          <w:sz w:val="20"/>
        </w:rPr>
        <w:t> </w:t>
      </w:r>
      <w:r>
        <w:rPr>
          <w:sz w:val="20"/>
        </w:rPr>
        <w:t>5.452,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1943.</w:t>
      </w:r>
    </w:p>
    <w:p>
      <w:pPr>
        <w:pStyle w:val="ListParagraph"/>
        <w:numPr>
          <w:ilvl w:val="1"/>
          <w:numId w:val="65"/>
        </w:numPr>
        <w:tabs>
          <w:tab w:pos="432" w:val="left" w:leader="none"/>
        </w:tabs>
        <w:spacing w:line="280" w:lineRule="auto" w:before="3" w:after="0"/>
        <w:ind w:left="109" w:right="142" w:firstLine="0"/>
        <w:jc w:val="both"/>
        <w:rPr>
          <w:sz w:val="20"/>
        </w:rPr>
      </w:pPr>
      <w:r>
        <w:rPr>
          <w:sz w:val="20"/>
        </w:rPr>
        <w:t>Prova de inscrição no cadastro de contribuintes estadual/distrital ou municipal, relativo ao domicílio ou sede do fornecedor,</w:t>
      </w:r>
      <w:r>
        <w:rPr>
          <w:spacing w:val="1"/>
          <w:sz w:val="20"/>
        </w:rPr>
        <w:t> </w:t>
      </w:r>
      <w:r>
        <w:rPr>
          <w:sz w:val="20"/>
        </w:rPr>
        <w:t>pertinente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ramo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atividade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compatível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2"/>
          <w:numId w:val="65"/>
        </w:numPr>
        <w:tabs>
          <w:tab w:pos="566" w:val="left" w:leader="none"/>
        </w:tabs>
        <w:spacing w:line="280" w:lineRule="auto" w:before="2" w:after="0"/>
        <w:ind w:left="109" w:right="142" w:firstLine="0"/>
        <w:jc w:val="both"/>
        <w:rPr>
          <w:sz w:val="20"/>
        </w:rPr>
      </w:pPr>
      <w:r>
        <w:rPr>
          <w:sz w:val="20"/>
        </w:rPr>
        <w:t>O fornecedor enquadrado como microempreendedor individual que pretenda auferir os benefícios do tratamento diferenciado</w:t>
      </w:r>
      <w:r>
        <w:rPr>
          <w:spacing w:val="1"/>
          <w:sz w:val="20"/>
        </w:rPr>
        <w:t> </w:t>
      </w:r>
      <w:r>
        <w:rPr>
          <w:sz w:val="20"/>
        </w:rPr>
        <w:t>previstos na</w:t>
      </w:r>
      <w:r>
        <w:rPr>
          <w:color w:val="000080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Lei Complementar nº 123/2006</w:t>
        </w:r>
      </w:hyperlink>
      <w:r>
        <w:rPr>
          <w:sz w:val="20"/>
        </w:rPr>
        <w:t>, estará dispensado da prova de inscrição nos cadastros de contribuintes estadual e</w:t>
      </w:r>
      <w:r>
        <w:rPr>
          <w:spacing w:val="1"/>
          <w:sz w:val="20"/>
        </w:rPr>
        <w:t> </w:t>
      </w:r>
      <w:r>
        <w:rPr>
          <w:sz w:val="20"/>
        </w:rPr>
        <w:t>municipal,</w:t>
      </w:r>
      <w:r>
        <w:rPr>
          <w:spacing w:val="-1"/>
          <w:sz w:val="20"/>
        </w:rPr>
        <w:t> </w:t>
      </w:r>
      <w:r>
        <w:rPr>
          <w:sz w:val="20"/>
        </w:rPr>
        <w:t>eis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Certificado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Condição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Microempreendedor</w:t>
      </w:r>
      <w:r>
        <w:rPr>
          <w:spacing w:val="-1"/>
          <w:sz w:val="20"/>
        </w:rPr>
        <w:t> </w:t>
      </w:r>
      <w:r>
        <w:rPr>
          <w:sz w:val="20"/>
        </w:rPr>
        <w:t>Individual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CCMEI</w:t>
      </w:r>
      <w:r>
        <w:rPr>
          <w:spacing w:val="-1"/>
          <w:sz w:val="20"/>
        </w:rPr>
        <w:t> </w:t>
      </w:r>
      <w:r>
        <w:rPr>
          <w:sz w:val="20"/>
        </w:rPr>
        <w:t>supre</w:t>
      </w:r>
      <w:r>
        <w:rPr>
          <w:spacing w:val="-1"/>
          <w:sz w:val="20"/>
        </w:rPr>
        <w:t> </w:t>
      </w:r>
      <w:r>
        <w:rPr>
          <w:sz w:val="20"/>
        </w:rPr>
        <w:t>tais</w:t>
      </w:r>
      <w:r>
        <w:rPr>
          <w:spacing w:val="-1"/>
          <w:sz w:val="20"/>
        </w:rPr>
        <w:t> </w:t>
      </w:r>
      <w:r>
        <w:rPr>
          <w:sz w:val="20"/>
        </w:rPr>
        <w:t>requisitos.</w:t>
      </w:r>
    </w:p>
    <w:p>
      <w:pPr>
        <w:pStyle w:val="ListParagraph"/>
        <w:numPr>
          <w:ilvl w:val="1"/>
          <w:numId w:val="65"/>
        </w:numPr>
        <w:tabs>
          <w:tab w:pos="410" w:val="left" w:leader="none"/>
        </w:tabs>
        <w:spacing w:line="240" w:lineRule="auto" w:before="2" w:after="0"/>
        <w:ind w:left="410" w:right="0" w:hanging="301"/>
        <w:jc w:val="both"/>
        <w:rPr>
          <w:sz w:val="20"/>
        </w:rPr>
      </w:pP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2"/>
          <w:numId w:val="65"/>
        </w:numPr>
        <w:tabs>
          <w:tab w:pos="560" w:val="left" w:leader="none"/>
        </w:tabs>
        <w:spacing w:line="240" w:lineRule="auto" w:before="40" w:after="0"/>
        <w:ind w:left="560" w:right="0" w:hanging="451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Positiva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Secretaria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Fazenda;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65"/>
        </w:numPr>
        <w:tabs>
          <w:tab w:pos="579" w:val="left" w:leader="none"/>
        </w:tabs>
        <w:spacing w:line="280" w:lineRule="auto" w:before="40" w:after="0"/>
        <w:ind w:left="109" w:right="142" w:firstLine="0"/>
        <w:jc w:val="both"/>
        <w:rPr>
          <w:sz w:val="20"/>
        </w:rPr>
      </w:pPr>
      <w:r>
        <w:rPr>
          <w:sz w:val="20"/>
        </w:rPr>
        <w:t>Certidão Negativa de Débitos em Dívida Ativa, ou Certidão Positiva com efeito de Negativa, para fins de participação em</w:t>
      </w:r>
      <w:r>
        <w:rPr>
          <w:spacing w:val="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Procuradoria</w:t>
      </w:r>
      <w:r>
        <w:rPr>
          <w:spacing w:val="-1"/>
          <w:sz w:val="20"/>
        </w:rPr>
        <w:t> </w:t>
      </w:r>
      <w:r>
        <w:rPr>
          <w:sz w:val="20"/>
        </w:rPr>
        <w:t>Geral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Estado.</w:t>
      </w:r>
    </w:p>
    <w:p>
      <w:pPr>
        <w:pStyle w:val="ListParagraph"/>
        <w:numPr>
          <w:ilvl w:val="1"/>
          <w:numId w:val="65"/>
        </w:numPr>
        <w:tabs>
          <w:tab w:pos="422" w:val="left" w:leader="none"/>
        </w:tabs>
        <w:spacing w:line="280" w:lineRule="auto" w:before="2" w:after="0"/>
        <w:ind w:left="109" w:right="142" w:firstLine="0"/>
        <w:jc w:val="both"/>
        <w:rPr>
          <w:sz w:val="20"/>
        </w:rPr>
      </w:pPr>
      <w:r>
        <w:rPr>
          <w:sz w:val="20"/>
        </w:rPr>
        <w:t>Regularidade com a Fazenda Estadual e Municipal do domicílio ou sede do fornecedor, relativa à atividade em cujo exercício</w:t>
      </w:r>
      <w:r>
        <w:rPr>
          <w:spacing w:val="1"/>
          <w:sz w:val="20"/>
        </w:rPr>
        <w:t> </w:t>
      </w:r>
      <w:r>
        <w:rPr>
          <w:sz w:val="20"/>
        </w:rPr>
        <w:t>contrata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concorre,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2"/>
          <w:numId w:val="65"/>
        </w:numPr>
        <w:tabs>
          <w:tab w:pos="572" w:val="left" w:leader="none"/>
        </w:tabs>
        <w:spacing w:line="280" w:lineRule="auto" w:before="2" w:after="0"/>
        <w:ind w:left="109" w:right="142" w:firstLine="0"/>
        <w:jc w:val="both"/>
        <w:rPr>
          <w:sz w:val="20"/>
        </w:rPr>
      </w:pPr>
      <w:r>
        <w:rPr>
          <w:sz w:val="20"/>
        </w:rPr>
        <w:t>Certidão Negativa de Débitos, ou Certidão Positiva com efeito de Negativa, perante o Fisco estadual, pertinente ao Imposto</w:t>
      </w:r>
      <w:r>
        <w:rPr>
          <w:spacing w:val="1"/>
          <w:sz w:val="20"/>
        </w:rPr>
        <w:t> </w:t>
      </w:r>
      <w:r>
        <w:rPr>
          <w:sz w:val="20"/>
        </w:rPr>
        <w:t>sobre Operações relativas à Circulação de Mercadorias e sobre Prestações de Serviços de Transporte Interestadual, Intermunicipal e</w:t>
      </w:r>
      <w:r>
        <w:rPr>
          <w:spacing w:val="-47"/>
          <w:sz w:val="20"/>
        </w:rPr>
        <w:t> </w:t>
      </w:r>
      <w:r>
        <w:rPr>
          <w:sz w:val="20"/>
        </w:rPr>
        <w:t>de Comunicação – ICMS, bem como de Certidão perante a Dívida Ativa estadual, podendo ser apresentada Certidão Conjunta em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constem</w:t>
      </w:r>
      <w:r>
        <w:rPr>
          <w:spacing w:val="-1"/>
          <w:sz w:val="20"/>
        </w:rPr>
        <w:t> </w:t>
      </w:r>
      <w:r>
        <w:rPr>
          <w:sz w:val="20"/>
        </w:rPr>
        <w:t>ambas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informações;</w:t>
      </w:r>
    </w:p>
    <w:p>
      <w:pPr>
        <w:pStyle w:val="ListParagraph"/>
        <w:numPr>
          <w:ilvl w:val="2"/>
          <w:numId w:val="65"/>
        </w:numPr>
        <w:tabs>
          <w:tab w:pos="566" w:val="left" w:leader="none"/>
        </w:tabs>
        <w:spacing w:line="240" w:lineRule="auto" w:before="4" w:after="0"/>
        <w:ind w:left="565" w:right="0" w:hanging="457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5"/>
          <w:sz w:val="20"/>
        </w:rPr>
        <w:t> </w:t>
      </w:r>
      <w:r>
        <w:rPr>
          <w:sz w:val="20"/>
        </w:rPr>
        <w:t>Negativa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Débitos,</w:t>
      </w:r>
      <w:r>
        <w:rPr>
          <w:spacing w:val="5"/>
          <w:sz w:val="20"/>
        </w:rPr>
        <w:t> </w:t>
      </w:r>
      <w:r>
        <w:rPr>
          <w:sz w:val="20"/>
        </w:rPr>
        <w:t>ou</w:t>
      </w:r>
      <w:r>
        <w:rPr>
          <w:spacing w:val="5"/>
          <w:sz w:val="20"/>
        </w:rPr>
        <w:t> </w:t>
      </w:r>
      <w:r>
        <w:rPr>
          <w:sz w:val="20"/>
        </w:rPr>
        <w:t>Certidão</w:t>
      </w:r>
      <w:r>
        <w:rPr>
          <w:spacing w:val="5"/>
          <w:sz w:val="20"/>
        </w:rPr>
        <w:t> </w:t>
      </w:r>
      <w:r>
        <w:rPr>
          <w:sz w:val="20"/>
        </w:rPr>
        <w:t>Positiva</w:t>
      </w:r>
      <w:r>
        <w:rPr>
          <w:spacing w:val="5"/>
          <w:sz w:val="20"/>
        </w:rPr>
        <w:t> </w:t>
      </w:r>
      <w:r>
        <w:rPr>
          <w:sz w:val="20"/>
        </w:rPr>
        <w:t>com</w:t>
      </w:r>
      <w:r>
        <w:rPr>
          <w:spacing w:val="5"/>
          <w:sz w:val="20"/>
        </w:rPr>
        <w:t> </w:t>
      </w:r>
      <w:r>
        <w:rPr>
          <w:sz w:val="20"/>
        </w:rPr>
        <w:t>efeito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Negativa</w:t>
      </w:r>
      <w:r>
        <w:rPr>
          <w:spacing w:val="5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Imposto</w:t>
      </w:r>
      <w:r>
        <w:rPr>
          <w:spacing w:val="5"/>
          <w:sz w:val="20"/>
        </w:rPr>
        <w:t> </w:t>
      </w:r>
      <w:r>
        <w:rPr>
          <w:sz w:val="20"/>
        </w:rPr>
        <w:t>sobre</w:t>
      </w:r>
      <w:r>
        <w:rPr>
          <w:spacing w:val="5"/>
          <w:sz w:val="20"/>
        </w:rPr>
        <w:t> </w:t>
      </w:r>
      <w:r>
        <w:rPr>
          <w:sz w:val="20"/>
        </w:rPr>
        <w:t>Serviços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Qualquer</w:t>
      </w:r>
      <w:r>
        <w:rPr>
          <w:spacing w:val="5"/>
          <w:sz w:val="20"/>
        </w:rPr>
        <w:t> </w:t>
      </w:r>
      <w:r>
        <w:rPr>
          <w:sz w:val="20"/>
        </w:rPr>
        <w:t>Natureza</w:t>
      </w:r>
    </w:p>
    <w:p>
      <w:pPr>
        <w:pStyle w:val="BodyText"/>
        <w:ind w:left="109"/>
        <w:jc w:val="both"/>
      </w:pPr>
      <w:r>
        <w:rPr/>
        <w:t>–</w:t>
      </w:r>
      <w:r>
        <w:rPr>
          <w:spacing w:val="-1"/>
        </w:rPr>
        <w:t> </w:t>
      </w:r>
      <w:r>
        <w:rPr/>
        <w:t>ISS.</w:t>
      </w:r>
    </w:p>
    <w:p>
      <w:pPr>
        <w:pStyle w:val="ListParagraph"/>
        <w:numPr>
          <w:ilvl w:val="1"/>
          <w:numId w:val="65"/>
        </w:numPr>
        <w:tabs>
          <w:tab w:pos="448" w:val="left" w:leader="none"/>
        </w:tabs>
        <w:spacing w:line="280" w:lineRule="auto" w:before="40" w:after="0"/>
        <w:ind w:left="109" w:right="142" w:firstLine="0"/>
        <w:jc w:val="both"/>
        <w:rPr>
          <w:sz w:val="20"/>
        </w:rPr>
      </w:pPr>
      <w:r>
        <w:rPr>
          <w:sz w:val="20"/>
        </w:rPr>
        <w:t>Caso o fornecedor seja considerado isento dos tributos estaduais ou municipais relacionados ao objeto contratual, deverá</w:t>
      </w:r>
      <w:r>
        <w:rPr>
          <w:spacing w:val="1"/>
          <w:sz w:val="20"/>
        </w:rPr>
        <w:t> </w:t>
      </w:r>
      <w:r>
        <w:rPr>
          <w:sz w:val="20"/>
        </w:rPr>
        <w:t>comprovar</w:t>
      </w:r>
      <w:r>
        <w:rPr>
          <w:spacing w:val="1"/>
          <w:sz w:val="20"/>
        </w:rPr>
        <w:t> </w:t>
      </w:r>
      <w:r>
        <w:rPr>
          <w:sz w:val="20"/>
        </w:rPr>
        <w:t>tal</w:t>
      </w:r>
      <w:r>
        <w:rPr>
          <w:spacing w:val="1"/>
          <w:sz w:val="20"/>
        </w:rPr>
        <w:t> </w:t>
      </w:r>
      <w:r>
        <w:rPr>
          <w:sz w:val="20"/>
        </w:rPr>
        <w:t>condição</w:t>
      </w:r>
      <w:r>
        <w:rPr>
          <w:spacing w:val="1"/>
          <w:sz w:val="20"/>
        </w:rPr>
        <w:t> </w:t>
      </w:r>
      <w:r>
        <w:rPr>
          <w:sz w:val="20"/>
        </w:rPr>
        <w:t>mediante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apresentação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declaração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Fazenda</w:t>
      </w:r>
      <w:r>
        <w:rPr>
          <w:spacing w:val="1"/>
          <w:sz w:val="20"/>
        </w:rPr>
        <w:t> </w:t>
      </w:r>
      <w:r>
        <w:rPr>
          <w:sz w:val="20"/>
        </w:rPr>
        <w:t>respectiva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seu</w:t>
      </w:r>
      <w:r>
        <w:rPr>
          <w:spacing w:val="1"/>
          <w:sz w:val="20"/>
        </w:rPr>
        <w:t> </w:t>
      </w:r>
      <w:r>
        <w:rPr>
          <w:sz w:val="20"/>
        </w:rPr>
        <w:t>domicílio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sede,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outra</w:t>
      </w:r>
      <w:r>
        <w:rPr>
          <w:spacing w:val="-47"/>
          <w:sz w:val="20"/>
        </w:rPr>
        <w:t> </w:t>
      </w:r>
      <w:r>
        <w:rPr>
          <w:sz w:val="20"/>
        </w:rPr>
        <w:t>equivalente,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65"/>
        </w:numPr>
        <w:tabs>
          <w:tab w:pos="534" w:val="left" w:leader="none"/>
        </w:tabs>
        <w:spacing w:line="280" w:lineRule="auto" w:before="3" w:after="0"/>
        <w:ind w:left="109" w:right="142" w:firstLine="0"/>
        <w:jc w:val="both"/>
        <w:rPr>
          <w:sz w:val="20"/>
        </w:rPr>
      </w:pPr>
      <w:r>
        <w:rPr>
          <w:sz w:val="20"/>
        </w:rPr>
        <w:t>Na hipótese de cuidar-se de microempresa ou de empresa de pequeno porte, na forma do art. 42 da Lei Complementar nº</w:t>
      </w:r>
      <w:r>
        <w:rPr>
          <w:spacing w:val="1"/>
          <w:sz w:val="20"/>
        </w:rPr>
        <w:t> </w:t>
      </w:r>
      <w:r>
        <w:rPr>
          <w:sz w:val="20"/>
        </w:rPr>
        <w:t>123/2016,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assinatura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sagre</w:t>
      </w:r>
      <w:r>
        <w:rPr>
          <w:spacing w:val="-1"/>
          <w:sz w:val="20"/>
        </w:rPr>
        <w:t> </w:t>
      </w:r>
      <w:r>
        <w:rPr>
          <w:sz w:val="20"/>
        </w:rPr>
        <w:t>vencedora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2"/>
          <w:numId w:val="65"/>
        </w:numPr>
        <w:tabs>
          <w:tab w:pos="677" w:val="left" w:leader="none"/>
        </w:tabs>
        <w:spacing w:line="280" w:lineRule="auto" w:before="1" w:after="0"/>
        <w:ind w:left="109" w:right="142" w:firstLine="0"/>
        <w:jc w:val="both"/>
        <w:rPr>
          <w:sz w:val="20"/>
        </w:rPr>
      </w:pPr>
      <w:r>
        <w:rPr>
          <w:sz w:val="20"/>
        </w:rPr>
        <w:t>Em sendo declarada vencedora do certame microempresa ou empresa de pequeno porte com débitos fiscais e trabalhistas,</w:t>
      </w:r>
      <w:r>
        <w:rPr>
          <w:spacing w:val="1"/>
          <w:sz w:val="20"/>
        </w:rPr>
        <w:t> </w:t>
      </w:r>
      <w:r>
        <w:rPr>
          <w:sz w:val="20"/>
        </w:rPr>
        <w:t>ficará</w:t>
      </w:r>
      <w:r>
        <w:rPr>
          <w:spacing w:val="48"/>
          <w:sz w:val="20"/>
        </w:rPr>
        <w:t> </w:t>
      </w:r>
      <w:r>
        <w:rPr>
          <w:sz w:val="20"/>
        </w:rPr>
        <w:t>assegurado,</w:t>
      </w:r>
      <w:r>
        <w:rPr>
          <w:spacing w:val="48"/>
          <w:sz w:val="20"/>
        </w:rPr>
        <w:t> </w:t>
      </w:r>
      <w:r>
        <w:rPr>
          <w:sz w:val="20"/>
        </w:rPr>
        <w:t>a</w:t>
      </w:r>
      <w:r>
        <w:rPr>
          <w:spacing w:val="48"/>
          <w:sz w:val="20"/>
        </w:rPr>
        <w:t> </w:t>
      </w:r>
      <w:r>
        <w:rPr>
          <w:sz w:val="20"/>
        </w:rPr>
        <w:t>partir</w:t>
      </w:r>
      <w:r>
        <w:rPr>
          <w:spacing w:val="48"/>
          <w:sz w:val="20"/>
        </w:rPr>
        <w:t> </w:t>
      </w:r>
      <w:r>
        <w:rPr>
          <w:sz w:val="20"/>
        </w:rPr>
        <w:t>de</w:t>
      </w:r>
      <w:r>
        <w:rPr>
          <w:spacing w:val="48"/>
          <w:sz w:val="20"/>
        </w:rPr>
        <w:t> </w:t>
      </w:r>
      <w:r>
        <w:rPr>
          <w:sz w:val="20"/>
        </w:rPr>
        <w:t>então,</w:t>
      </w:r>
      <w:r>
        <w:rPr>
          <w:spacing w:val="48"/>
          <w:sz w:val="20"/>
        </w:rPr>
        <w:t> </w:t>
      </w:r>
      <w:r>
        <w:rPr>
          <w:sz w:val="20"/>
        </w:rPr>
        <w:t>o</w:t>
      </w:r>
      <w:r>
        <w:rPr>
          <w:spacing w:val="48"/>
          <w:sz w:val="20"/>
        </w:rPr>
        <w:t> </w:t>
      </w:r>
      <w:r>
        <w:rPr>
          <w:sz w:val="20"/>
        </w:rPr>
        <w:t>prazo</w:t>
      </w:r>
      <w:r>
        <w:rPr>
          <w:spacing w:val="48"/>
          <w:sz w:val="20"/>
        </w:rPr>
        <w:t> </w:t>
      </w:r>
      <w:r>
        <w:rPr>
          <w:sz w:val="20"/>
        </w:rPr>
        <w:t>de</w:t>
      </w:r>
      <w:r>
        <w:rPr>
          <w:spacing w:val="48"/>
          <w:sz w:val="20"/>
        </w:rPr>
        <w:t> </w:t>
      </w:r>
      <w:r>
        <w:rPr>
          <w:sz w:val="20"/>
        </w:rPr>
        <w:t>5</w:t>
      </w:r>
      <w:r>
        <w:rPr>
          <w:spacing w:val="48"/>
          <w:sz w:val="20"/>
        </w:rPr>
        <w:t> </w:t>
      </w:r>
      <w:r>
        <w:rPr>
          <w:sz w:val="20"/>
        </w:rPr>
        <w:t>(cinco)</w:t>
      </w:r>
      <w:r>
        <w:rPr>
          <w:spacing w:val="48"/>
          <w:sz w:val="20"/>
        </w:rPr>
        <w:t> </w:t>
      </w:r>
      <w:r>
        <w:rPr>
          <w:sz w:val="20"/>
        </w:rPr>
        <w:t>dias</w:t>
      </w:r>
      <w:r>
        <w:rPr>
          <w:spacing w:val="48"/>
          <w:sz w:val="20"/>
        </w:rPr>
        <w:t> </w:t>
      </w:r>
      <w:r>
        <w:rPr>
          <w:sz w:val="20"/>
        </w:rPr>
        <w:t>úteis</w:t>
      </w:r>
      <w:r>
        <w:rPr>
          <w:spacing w:val="48"/>
          <w:sz w:val="20"/>
        </w:rPr>
        <w:t> </w:t>
      </w:r>
      <w:r>
        <w:rPr>
          <w:sz w:val="20"/>
        </w:rPr>
        <w:t>para</w:t>
      </w:r>
      <w:r>
        <w:rPr>
          <w:spacing w:val="48"/>
          <w:sz w:val="20"/>
        </w:rPr>
        <w:t> </w:t>
      </w:r>
      <w:r>
        <w:rPr>
          <w:sz w:val="20"/>
        </w:rPr>
        <w:t>a</w:t>
      </w:r>
      <w:r>
        <w:rPr>
          <w:spacing w:val="48"/>
          <w:sz w:val="20"/>
        </w:rPr>
        <w:t> </w:t>
      </w:r>
      <w:r>
        <w:rPr>
          <w:sz w:val="20"/>
        </w:rPr>
        <w:t>regularização</w:t>
      </w:r>
      <w:r>
        <w:rPr>
          <w:spacing w:val="48"/>
          <w:sz w:val="20"/>
        </w:rPr>
        <w:t> </w:t>
      </w:r>
      <w:r>
        <w:rPr>
          <w:sz w:val="20"/>
        </w:rPr>
        <w:t>da</w:t>
      </w:r>
      <w:r>
        <w:rPr>
          <w:spacing w:val="48"/>
          <w:sz w:val="20"/>
        </w:rPr>
        <w:t> </w:t>
      </w:r>
      <w:r>
        <w:rPr>
          <w:sz w:val="20"/>
        </w:rPr>
        <w:t>documentação,</w:t>
      </w:r>
      <w:r>
        <w:rPr>
          <w:spacing w:val="48"/>
          <w:sz w:val="20"/>
        </w:rPr>
        <w:t> </w:t>
      </w:r>
      <w:r>
        <w:rPr>
          <w:sz w:val="20"/>
        </w:rPr>
        <w:t>pagamento</w:t>
      </w:r>
      <w:r>
        <w:rPr>
          <w:spacing w:val="48"/>
          <w:sz w:val="20"/>
        </w:rPr>
        <w:t> </w:t>
      </w:r>
      <w:r>
        <w:rPr>
          <w:sz w:val="20"/>
        </w:rPr>
        <w:t>ou</w:t>
      </w:r>
      <w:r>
        <w:rPr>
          <w:spacing w:val="-48"/>
          <w:sz w:val="20"/>
        </w:rPr>
        <w:t> </w:t>
      </w:r>
      <w:r>
        <w:rPr>
          <w:sz w:val="20"/>
        </w:rPr>
        <w:t>parcelamento do débito, e emissão de eventuais certidões negativas ou positivas com efeito de negativas, na forma do art. 42, § 1º,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123/2016.</w:t>
      </w:r>
    </w:p>
    <w:p>
      <w:pPr>
        <w:pStyle w:val="ListParagraph"/>
        <w:numPr>
          <w:ilvl w:val="2"/>
          <w:numId w:val="65"/>
        </w:numPr>
        <w:tabs>
          <w:tab w:pos="661" w:val="left" w:leader="none"/>
        </w:tabs>
        <w:spacing w:line="240" w:lineRule="auto" w:before="4" w:after="0"/>
        <w:ind w:left="660" w:right="0" w:hanging="552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prorrogado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igual</w:t>
      </w:r>
      <w:r>
        <w:rPr>
          <w:spacing w:val="-1"/>
          <w:sz w:val="20"/>
        </w:rPr>
        <w:t> </w:t>
      </w:r>
      <w:r>
        <w:rPr>
          <w:sz w:val="20"/>
        </w:rPr>
        <w:t>período,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exclusivo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65"/>
        </w:numPr>
        <w:tabs>
          <w:tab w:pos="652" w:val="left" w:leader="none"/>
        </w:tabs>
        <w:spacing w:line="280" w:lineRule="auto" w:before="40" w:after="0"/>
        <w:ind w:left="109" w:right="142" w:firstLine="0"/>
        <w:jc w:val="both"/>
        <w:rPr>
          <w:sz w:val="20"/>
        </w:rPr>
      </w:pPr>
      <w:r>
        <w:rPr>
          <w:sz w:val="20"/>
        </w:rPr>
        <w:t>A não regularização da documentação no prazo estipulado implicará a decadência do direito à contratação, na forma do § 2º,</w:t>
      </w:r>
      <w:r>
        <w:rPr>
          <w:spacing w:val="-47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42,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123/2016,</w:t>
      </w:r>
      <w:r>
        <w:rPr>
          <w:spacing w:val="-2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3"/>
          <w:sz w:val="20"/>
        </w:rPr>
        <w:t> </w:t>
      </w:r>
      <w:r>
        <w:rPr>
          <w:sz w:val="20"/>
        </w:rPr>
        <w:t>Aviso.</w:t>
      </w:r>
    </w:p>
    <w:p>
      <w:pPr>
        <w:spacing w:after="0" w:line="280" w:lineRule="auto"/>
        <w:jc w:val="both"/>
        <w:rPr>
          <w:sz w:val="20"/>
        </w:rPr>
        <w:sectPr>
          <w:pgSz w:w="11900" w:h="16840"/>
          <w:pgMar w:top="500" w:bottom="280" w:left="580" w:right="520"/>
        </w:sectPr>
      </w:pPr>
    </w:p>
    <w:p>
      <w:pPr>
        <w:pStyle w:val="Heading2"/>
        <w:numPr>
          <w:ilvl w:val="0"/>
          <w:numId w:val="64"/>
        </w:numPr>
        <w:tabs>
          <w:tab w:pos="710" w:val="left" w:leader="none"/>
        </w:tabs>
        <w:spacing w:line="240" w:lineRule="auto" w:before="77" w:after="0"/>
        <w:ind w:left="710" w:right="0" w:hanging="241"/>
        <w:jc w:val="left"/>
        <w:rPr>
          <w:sz w:val="24"/>
        </w:rPr>
      </w:pPr>
      <w:r>
        <w:rPr>
          <w:spacing w:val="-1"/>
        </w:rPr>
        <w:t>HABILITAÇÃO</w:t>
      </w:r>
      <w:r>
        <w:rPr>
          <w:spacing w:val="-7"/>
        </w:rPr>
        <w:t> </w:t>
      </w:r>
      <w:r>
        <w:rPr>
          <w:spacing w:val="-1"/>
        </w:rPr>
        <w:t>ECONÔMICO-FINANCEIRA:</w:t>
      </w:r>
    </w:p>
    <w:p>
      <w:pPr>
        <w:pStyle w:val="BodyText"/>
        <w:spacing w:before="7"/>
        <w:rPr>
          <w:b/>
          <w:sz w:val="23"/>
        </w:rPr>
      </w:pPr>
    </w:p>
    <w:p>
      <w:pPr>
        <w:pStyle w:val="ListParagraph"/>
        <w:numPr>
          <w:ilvl w:val="1"/>
          <w:numId w:val="66"/>
        </w:numPr>
        <w:tabs>
          <w:tab w:pos="432" w:val="left" w:leader="none"/>
        </w:tabs>
        <w:spacing w:line="280" w:lineRule="auto" w:before="0" w:after="0"/>
        <w:ind w:left="109" w:right="142" w:firstLine="0"/>
        <w:jc w:val="both"/>
        <w:rPr>
          <w:sz w:val="20"/>
        </w:rPr>
      </w:pPr>
      <w:r>
        <w:rPr>
          <w:sz w:val="20"/>
        </w:rPr>
        <w:t>Certidão negativa de falência expedida pelo distribuidor da sede do fornecedor, caso se trate de pessoa jurídica, ou certidão</w:t>
      </w:r>
      <w:r>
        <w:rPr>
          <w:spacing w:val="1"/>
          <w:sz w:val="20"/>
        </w:rPr>
        <w:t> </w:t>
      </w:r>
      <w:r>
        <w:rPr>
          <w:sz w:val="20"/>
        </w:rPr>
        <w:t>negativa de insolvência civil expedida pelo distribuidor do domicílio ou sede do fornecedor, caso se trate de pessoa física ou de</w:t>
      </w:r>
      <w:r>
        <w:rPr>
          <w:spacing w:val="1"/>
          <w:sz w:val="20"/>
        </w:rPr>
        <w:t> </w:t>
      </w: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simples.</w:t>
      </w:r>
    </w:p>
    <w:p>
      <w:pPr>
        <w:pStyle w:val="ListParagraph"/>
        <w:numPr>
          <w:ilvl w:val="2"/>
          <w:numId w:val="66"/>
        </w:numPr>
        <w:tabs>
          <w:tab w:pos="580" w:val="left" w:leader="none"/>
        </w:tabs>
        <w:spacing w:line="280" w:lineRule="auto" w:before="3" w:after="0"/>
        <w:ind w:left="109" w:right="142" w:firstLine="0"/>
        <w:jc w:val="both"/>
        <w:rPr>
          <w:sz w:val="20"/>
        </w:rPr>
      </w:pPr>
      <w:r>
        <w:rPr>
          <w:sz w:val="20"/>
        </w:rPr>
        <w:t>Não será causa de inabilitação do licitante a anotação de distribuição de processo de recuperação judicial ou de pedido de</w:t>
      </w:r>
      <w:r>
        <w:rPr>
          <w:spacing w:val="1"/>
          <w:sz w:val="20"/>
        </w:rPr>
        <w:t> </w:t>
      </w:r>
      <w:r>
        <w:rPr>
          <w:sz w:val="20"/>
        </w:rPr>
        <w:t>homologação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extrajudicial.</w:t>
      </w:r>
    </w:p>
    <w:p>
      <w:pPr>
        <w:pStyle w:val="ListParagraph"/>
        <w:numPr>
          <w:ilvl w:val="1"/>
          <w:numId w:val="66"/>
        </w:numPr>
        <w:tabs>
          <w:tab w:pos="416" w:val="left" w:leader="none"/>
        </w:tabs>
        <w:spacing w:line="280" w:lineRule="auto" w:before="2" w:after="0"/>
        <w:ind w:left="109" w:right="112" w:firstLine="0"/>
        <w:jc w:val="both"/>
        <w:rPr>
          <w:sz w:val="20"/>
        </w:rPr>
      </w:pPr>
      <w:r>
        <w:rPr>
          <w:sz w:val="20"/>
        </w:rPr>
        <w:t>Balanço patrimonial, demonstração de resultado de exercício e demais demonstrações contábeis dos 2 (dois) últimos exercícios</w:t>
      </w:r>
      <w:r>
        <w:rPr>
          <w:spacing w:val="1"/>
          <w:sz w:val="20"/>
        </w:rPr>
        <w:t> </w:t>
      </w:r>
      <w:r>
        <w:rPr>
          <w:sz w:val="20"/>
        </w:rPr>
        <w:t>sociais,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substituição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balancetes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balanços</w:t>
      </w:r>
      <w:r>
        <w:rPr>
          <w:spacing w:val="-1"/>
          <w:sz w:val="20"/>
        </w:rPr>
        <w:t> </w:t>
      </w:r>
      <w:r>
        <w:rPr>
          <w:sz w:val="20"/>
        </w:rPr>
        <w:t>provisórios.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64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  <w:rPr>
          <w:sz w:val="24"/>
        </w:rPr>
      </w:pPr>
      <w:r>
        <w:rPr/>
        <w:t>HABILITAÇÃO</w:t>
      </w:r>
      <w:r>
        <w:rPr>
          <w:spacing w:val="-11"/>
        </w:rPr>
        <w:t> </w:t>
      </w:r>
      <w:r>
        <w:rPr/>
        <w:t>TÉCNICA</w:t>
      </w:r>
    </w:p>
    <w:p>
      <w:pPr>
        <w:pStyle w:val="BodyText"/>
        <w:spacing w:before="6"/>
        <w:rPr>
          <w:b/>
          <w:sz w:val="23"/>
        </w:rPr>
      </w:pPr>
    </w:p>
    <w:p>
      <w:pPr>
        <w:pStyle w:val="ListParagraph"/>
        <w:numPr>
          <w:ilvl w:val="1"/>
          <w:numId w:val="67"/>
        </w:numPr>
        <w:tabs>
          <w:tab w:pos="414" w:val="left" w:leader="none"/>
        </w:tabs>
        <w:spacing w:line="280" w:lineRule="auto" w:before="1" w:after="0"/>
        <w:ind w:left="109" w:right="142" w:firstLine="0"/>
        <w:jc w:val="both"/>
        <w:rPr>
          <w:sz w:val="20"/>
        </w:rPr>
      </w:pPr>
      <w:r>
        <w:rPr>
          <w:sz w:val="20"/>
        </w:rPr>
        <w:t>Os licitantes deverão comprovar por meio de atestados de capacidade técnica emitidos por pessoa jurídica de direito público ou</w:t>
      </w:r>
      <w:r>
        <w:rPr>
          <w:spacing w:val="1"/>
          <w:sz w:val="20"/>
        </w:rPr>
        <w:t> </w:t>
      </w:r>
      <w:r>
        <w:rPr>
          <w:sz w:val="20"/>
        </w:rPr>
        <w:t>privado, que tenha executado fornecimentos compatíveis em características, quantidades e prazos com o pleiteado nesse certame,</w:t>
      </w:r>
      <w:r>
        <w:rPr>
          <w:spacing w:val="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67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0"/>
          <w:numId w:val="68"/>
        </w:numPr>
        <w:tabs>
          <w:tab w:pos="344" w:val="left" w:leader="none"/>
        </w:tabs>
        <w:spacing w:line="280" w:lineRule="auto" w:before="2" w:after="0"/>
        <w:ind w:left="109" w:right="142" w:firstLine="0"/>
        <w:jc w:val="both"/>
        <w:rPr>
          <w:sz w:val="20"/>
        </w:rPr>
      </w:pPr>
      <w:r>
        <w:rPr>
          <w:sz w:val="20"/>
        </w:rPr>
        <w:t>um ou mais atestados de capacidade técnica, emitidos por pessoa jurídica de direito público ou privado, que comprove (m)</w:t>
      </w:r>
      <w:r>
        <w:rPr>
          <w:spacing w:val="1"/>
          <w:sz w:val="20"/>
        </w:rPr>
        <w:t> </w:t>
      </w:r>
      <w:r>
        <w:rPr>
          <w:sz w:val="20"/>
        </w:rPr>
        <w:t>aptidão pertinente e compatível em características, quantidades e prazos com o objeto da licitação, na forma do artigo 67, § 2º, da</w:t>
      </w:r>
      <w:r>
        <w:rPr>
          <w:spacing w:val="1"/>
          <w:sz w:val="20"/>
        </w:rPr>
        <w:t> </w:t>
      </w:r>
      <w:r>
        <w:rPr>
          <w:sz w:val="20"/>
        </w:rPr>
        <w:t>Lei Federal nº 14.133/2021, que indiquem nome, função, endereço, telefone, e-mail ou telefax de contato do (s) atestador (es), ou</w:t>
      </w:r>
      <w:r>
        <w:rPr>
          <w:spacing w:val="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contato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UERJ;</w:t>
      </w:r>
    </w:p>
    <w:p>
      <w:pPr>
        <w:pStyle w:val="ListParagraph"/>
        <w:numPr>
          <w:ilvl w:val="1"/>
          <w:numId w:val="68"/>
        </w:numPr>
        <w:tabs>
          <w:tab w:pos="470" w:val="left" w:leader="none"/>
        </w:tabs>
        <w:spacing w:line="280" w:lineRule="auto" w:before="4" w:after="0"/>
        <w:ind w:left="109" w:right="142" w:firstLine="0"/>
        <w:jc w:val="both"/>
        <w:rPr>
          <w:sz w:val="20"/>
        </w:rPr>
      </w:pPr>
      <w:r>
        <w:rPr>
          <w:sz w:val="20"/>
        </w:rPr>
        <w:t>poderá ser apresentado mais de um atestado de capacidade técnica, sendo aceito o seu somatório, desde que reste demonstrada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concomitante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objeto;</w:t>
      </w:r>
    </w:p>
    <w:p>
      <w:pPr>
        <w:pStyle w:val="ListParagraph"/>
        <w:numPr>
          <w:ilvl w:val="1"/>
          <w:numId w:val="68"/>
        </w:numPr>
        <w:tabs>
          <w:tab w:pos="470" w:val="left" w:leader="none"/>
        </w:tabs>
        <w:spacing w:line="280" w:lineRule="auto" w:before="2" w:after="0"/>
        <w:ind w:left="109" w:right="142" w:firstLine="0"/>
        <w:jc w:val="both"/>
        <w:rPr>
          <w:sz w:val="20"/>
        </w:rPr>
      </w:pPr>
      <w:r>
        <w:rPr>
          <w:sz w:val="20"/>
        </w:rPr>
        <w:t>O(s) atestado(s) deve(m) comprovar a aptidão para fornecimento de um quantitativo de pelo menos 50% (cinquenta por cento)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arrematado;</w:t>
      </w:r>
    </w:p>
    <w:p>
      <w:pPr>
        <w:pStyle w:val="ListParagraph"/>
        <w:numPr>
          <w:ilvl w:val="1"/>
          <w:numId w:val="68"/>
        </w:numPr>
        <w:tabs>
          <w:tab w:pos="478" w:val="left" w:leader="none"/>
        </w:tabs>
        <w:spacing w:line="280" w:lineRule="auto" w:before="2" w:after="0"/>
        <w:ind w:left="109" w:right="142" w:firstLine="0"/>
        <w:jc w:val="both"/>
        <w:rPr>
          <w:sz w:val="20"/>
        </w:rPr>
      </w:pPr>
      <w:r>
        <w:rPr>
          <w:sz w:val="20"/>
        </w:rPr>
        <w:t>Para atendimento do percentual indicado no subitem anterior, será admitido o somatório de atestados, desde que se refiram a</w:t>
      </w:r>
      <w:r>
        <w:rPr>
          <w:spacing w:val="1"/>
          <w:sz w:val="20"/>
        </w:rPr>
        <w:t> </w:t>
      </w:r>
      <w:r>
        <w:rPr>
          <w:sz w:val="20"/>
        </w:rPr>
        <w:t>fornecimentos</w:t>
      </w:r>
      <w:r>
        <w:rPr>
          <w:spacing w:val="-1"/>
          <w:sz w:val="20"/>
        </w:rPr>
        <w:t> </w:t>
      </w:r>
      <w:r>
        <w:rPr>
          <w:sz w:val="20"/>
        </w:rPr>
        <w:t>realizados</w:t>
      </w:r>
      <w:r>
        <w:rPr>
          <w:spacing w:val="-1"/>
          <w:sz w:val="20"/>
        </w:rPr>
        <w:t> </w:t>
      </w:r>
      <w:r>
        <w:rPr>
          <w:sz w:val="20"/>
        </w:rPr>
        <w:t>compatíveis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desta</w:t>
      </w:r>
      <w:r>
        <w:rPr>
          <w:spacing w:val="-1"/>
          <w:sz w:val="20"/>
        </w:rPr>
        <w:t> </w:t>
      </w:r>
      <w:r>
        <w:rPr>
          <w:sz w:val="20"/>
        </w:rPr>
        <w:t>licitação;</w:t>
      </w:r>
    </w:p>
    <w:p>
      <w:pPr>
        <w:pStyle w:val="ListParagraph"/>
        <w:numPr>
          <w:ilvl w:val="1"/>
          <w:numId w:val="68"/>
        </w:numPr>
        <w:tabs>
          <w:tab w:pos="474" w:val="left" w:leader="none"/>
        </w:tabs>
        <w:spacing w:line="280" w:lineRule="auto" w:before="2" w:after="0"/>
        <w:ind w:left="109" w:right="142" w:firstLine="0"/>
        <w:jc w:val="both"/>
        <w:rPr>
          <w:sz w:val="20"/>
        </w:rPr>
      </w:pPr>
      <w:r>
        <w:rPr>
          <w:sz w:val="20"/>
        </w:rPr>
        <w:t>O(s) atestado(s) deve(m) conter: o nome, endereço e o telefone de contato do(s) atestador (es), ou qualquer outro meio com o</w:t>
      </w:r>
      <w:r>
        <w:rPr>
          <w:spacing w:val="1"/>
          <w:sz w:val="20"/>
        </w:rPr>
        <w:t> </w:t>
      </w:r>
      <w:r>
        <w:rPr>
          <w:sz w:val="20"/>
        </w:rPr>
        <w:t>qual a UERJ possa valer-se para manter contato com a(s) pessoa(s) declarante(s), e a razão social e dados de identificação da</w:t>
      </w:r>
      <w:r>
        <w:rPr>
          <w:spacing w:val="1"/>
          <w:sz w:val="20"/>
        </w:rPr>
        <w:t> </w:t>
      </w:r>
      <w:r>
        <w:rPr>
          <w:sz w:val="20"/>
        </w:rPr>
        <w:t>instituição</w:t>
      </w:r>
      <w:r>
        <w:rPr>
          <w:spacing w:val="-1"/>
          <w:sz w:val="20"/>
        </w:rPr>
        <w:t> </w:t>
      </w:r>
      <w:r>
        <w:rPr>
          <w:sz w:val="20"/>
        </w:rPr>
        <w:t>emitente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CNPJ,</w:t>
      </w:r>
      <w:r>
        <w:rPr>
          <w:spacing w:val="-1"/>
          <w:sz w:val="20"/>
        </w:rPr>
        <w:t> </w:t>
      </w:r>
      <w:r>
        <w:rPr>
          <w:sz w:val="20"/>
        </w:rPr>
        <w:t>endereço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telefone.</w:t>
      </w:r>
    </w:p>
    <w:p>
      <w:pPr>
        <w:pStyle w:val="BodyText"/>
        <w:spacing w:before="8"/>
        <w:rPr>
          <w:sz w:val="23"/>
        </w:rPr>
      </w:pPr>
    </w:p>
    <w:p>
      <w:pPr>
        <w:pStyle w:val="ListParagraph"/>
        <w:numPr>
          <w:ilvl w:val="1"/>
          <w:numId w:val="67"/>
        </w:numPr>
        <w:tabs>
          <w:tab w:pos="399" w:val="left" w:leader="none"/>
        </w:tabs>
        <w:spacing w:line="240" w:lineRule="auto" w:before="0" w:after="0"/>
        <w:ind w:left="398" w:right="0" w:hanging="290"/>
        <w:jc w:val="left"/>
        <w:rPr>
          <w:sz w:val="20"/>
        </w:rPr>
      </w:pPr>
      <w:r>
        <w:rPr>
          <w:spacing w:val="-1"/>
          <w:sz w:val="20"/>
        </w:rPr>
        <w:t>Autorização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Sanitária/ANVISA;</w:t>
      </w:r>
    </w:p>
    <w:p>
      <w:pPr>
        <w:pStyle w:val="ListParagraph"/>
        <w:numPr>
          <w:ilvl w:val="1"/>
          <w:numId w:val="67"/>
        </w:numPr>
        <w:tabs>
          <w:tab w:pos="410" w:val="left" w:leader="none"/>
        </w:tabs>
        <w:spacing w:line="240" w:lineRule="auto" w:before="40" w:after="0"/>
        <w:ind w:left="410" w:right="0" w:hanging="301"/>
        <w:jc w:val="left"/>
        <w:rPr>
          <w:sz w:val="20"/>
        </w:rPr>
      </w:pPr>
      <w:r>
        <w:rPr>
          <w:sz w:val="20"/>
        </w:rPr>
        <w:t>Licença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Funcionamento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empresa</w:t>
      </w:r>
      <w:r>
        <w:rPr>
          <w:spacing w:val="-2"/>
          <w:sz w:val="20"/>
        </w:rPr>
        <w:t> </w:t>
      </w:r>
      <w:r>
        <w:rPr>
          <w:sz w:val="20"/>
        </w:rPr>
        <w:t>licitante,</w:t>
      </w:r>
      <w:r>
        <w:rPr>
          <w:spacing w:val="-2"/>
          <w:sz w:val="20"/>
        </w:rPr>
        <w:t> </w:t>
      </w:r>
      <w:r>
        <w:rPr>
          <w:sz w:val="20"/>
        </w:rPr>
        <w:t>emitida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5"/>
          <w:sz w:val="20"/>
        </w:rPr>
        <w:t> </w:t>
      </w:r>
      <w:r>
        <w:rPr>
          <w:sz w:val="20"/>
        </w:rPr>
        <w:t>Vigilância</w:t>
      </w:r>
      <w:r>
        <w:rPr>
          <w:spacing w:val="-2"/>
          <w:sz w:val="20"/>
        </w:rPr>
        <w:t> </w:t>
      </w:r>
      <w:r>
        <w:rPr>
          <w:sz w:val="20"/>
        </w:rPr>
        <w:t>Sanitária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Municipal;</w:t>
      </w:r>
    </w:p>
    <w:p>
      <w:pPr>
        <w:pStyle w:val="ListParagraph"/>
        <w:numPr>
          <w:ilvl w:val="1"/>
          <w:numId w:val="67"/>
        </w:numPr>
        <w:tabs>
          <w:tab w:pos="410" w:val="left" w:leader="none"/>
        </w:tabs>
        <w:spacing w:line="240" w:lineRule="auto" w:before="40" w:after="0"/>
        <w:ind w:left="410" w:right="0" w:hanging="301"/>
        <w:jc w:val="left"/>
        <w:rPr>
          <w:sz w:val="20"/>
        </w:rPr>
      </w:pPr>
      <w:r>
        <w:rPr>
          <w:spacing w:val="-1"/>
          <w:sz w:val="20"/>
        </w:rPr>
        <w:t>Certificado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produto,</w:t>
      </w:r>
      <w:r>
        <w:rPr>
          <w:spacing w:val="-1"/>
          <w:sz w:val="20"/>
        </w:rPr>
        <w:t> </w:t>
      </w:r>
      <w:r>
        <w:rPr>
          <w:sz w:val="20"/>
        </w:rPr>
        <w:t>emitido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Sanitária/ANVISA.</w:t>
      </w: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1"/>
        <w:rPr>
          <w:sz w:val="25"/>
        </w:rPr>
      </w:pPr>
    </w:p>
    <w:p>
      <w:pPr>
        <w:pStyle w:val="Heading2"/>
        <w:spacing w:before="92"/>
        <w:ind w:left="0" w:right="137"/>
        <w:jc w:val="center"/>
      </w:pPr>
      <w:r>
        <w:rPr/>
        <w:pict>
          <v:rect style="position:absolute;margin-left:341.004242pt;margin-top:14.686018pt;width:89.097305pt;height:.75pt;mso-position-horizontal-relative:page;mso-position-vertical-relative:paragraph;z-index:15732736" filled="true" fillcolor="#000000" stroked="false">
            <v:fill type="solid"/>
            <w10:wrap type="none"/>
          </v:rect>
        </w:pict>
      </w:r>
      <w:r>
        <w:rPr>
          <w:spacing w:val="-2"/>
          <w:u w:val="single"/>
        </w:rPr>
        <w:t>ANEXO</w:t>
      </w:r>
      <w:r>
        <w:rPr>
          <w:spacing w:val="-4"/>
          <w:u w:val="single"/>
        </w:rPr>
        <w:t> </w:t>
      </w:r>
      <w:r>
        <w:rPr>
          <w:spacing w:val="-2"/>
          <w:u w:val="single"/>
        </w:rPr>
        <w:t>V-</w:t>
      </w:r>
      <w:r>
        <w:rPr>
          <w:u w:val="single"/>
        </w:rPr>
        <w:t> </w:t>
      </w:r>
      <w:r>
        <w:rPr>
          <w:spacing w:val="-2"/>
          <w:u w:val="single"/>
        </w:rPr>
        <w:t>MODELO</w:t>
      </w:r>
      <w:r>
        <w:rPr>
          <w:u w:val="single"/>
        </w:rPr>
        <w:t> </w:t>
      </w:r>
      <w:r>
        <w:rPr>
          <w:spacing w:val="-1"/>
          <w:u w:val="single"/>
        </w:rPr>
        <w:t>DE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APRESENTAÇ</w:t>
      </w:r>
      <w:r>
        <w:rPr>
          <w:spacing w:val="-1"/>
        </w:rPr>
        <w:t>ÃO</w:t>
      </w:r>
      <w:r>
        <w:rPr/>
        <w:t> </w:t>
      </w:r>
      <w:r>
        <w:rPr>
          <w:spacing w:val="-1"/>
        </w:rPr>
        <w:t>DA</w:t>
      </w:r>
      <w:r>
        <w:rPr>
          <w:spacing w:val="-11"/>
        </w:rPr>
        <w:t> </w:t>
      </w:r>
      <w:r>
        <w:rPr>
          <w:spacing w:val="-1"/>
        </w:rPr>
        <w:t>PROPOSTA</w:t>
      </w:r>
    </w:p>
    <w:p>
      <w:pPr>
        <w:pStyle w:val="BodyText"/>
        <w:spacing w:before="10" w:after="1"/>
        <w:rPr>
          <w:b/>
          <w:sz w:val="24"/>
        </w:r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010"/>
        <w:gridCol w:w="5520"/>
      </w:tblGrid>
      <w:tr>
        <w:trPr>
          <w:trHeight w:val="1019" w:hRule="atLeast"/>
        </w:trPr>
        <w:tc>
          <w:tcPr>
            <w:tcW w:w="5010" w:type="dxa"/>
          </w:tcPr>
          <w:p>
            <w:pPr>
              <w:pStyle w:val="TableParagraph"/>
              <w:spacing w:before="128"/>
              <w:ind w:left="100"/>
              <w:rPr>
                <w:b/>
                <w:sz w:val="20"/>
              </w:rPr>
            </w:pPr>
            <w:r>
              <w:rPr>
                <w:b/>
                <w:sz w:val="20"/>
              </w:rPr>
              <w:t>UNIVERSIDADE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ESTADO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RIO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JANEIRO</w:t>
            </w:r>
          </w:p>
          <w:p>
            <w:pPr>
              <w:pStyle w:val="TableParagraph"/>
              <w:spacing w:line="312" w:lineRule="auto" w:before="59"/>
              <w:ind w:left="1569" w:right="1201" w:firstLine="587"/>
              <w:rPr>
                <w:b/>
                <w:sz w:val="18"/>
              </w:rPr>
            </w:pPr>
            <w:r>
              <w:rPr>
                <w:b/>
                <w:sz w:val="18"/>
              </w:rPr>
              <w:t>A</w:t>
            </w:r>
            <w:r>
              <w:rPr>
                <w:b/>
                <w:smallCaps/>
                <w:sz w:val="18"/>
              </w:rPr>
              <w:t>nezo</w:t>
            </w:r>
            <w:r>
              <w:rPr>
                <w:b/>
                <w:smallCaps w:val="0"/>
                <w:sz w:val="18"/>
              </w:rPr>
              <w:t> V</w:t>
            </w:r>
            <w:r>
              <w:rPr>
                <w:b/>
                <w:smallCaps w:val="0"/>
                <w:spacing w:val="1"/>
                <w:sz w:val="18"/>
              </w:rPr>
              <w:t> </w:t>
            </w:r>
            <w:r>
              <w:rPr>
                <w:b/>
                <w:smallCaps w:val="0"/>
                <w:spacing w:val="-3"/>
                <w:sz w:val="18"/>
              </w:rPr>
              <w:t>PROPOSTA</w:t>
            </w:r>
            <w:r>
              <w:rPr>
                <w:b/>
                <w:smallCaps w:val="0"/>
                <w:spacing w:val="-9"/>
                <w:sz w:val="18"/>
              </w:rPr>
              <w:t> </w:t>
            </w:r>
            <w:r>
              <w:rPr>
                <w:b/>
                <w:smallCaps w:val="0"/>
                <w:spacing w:val="-3"/>
                <w:sz w:val="18"/>
              </w:rPr>
              <w:t>DETALHE</w:t>
            </w:r>
          </w:p>
        </w:tc>
        <w:tc>
          <w:tcPr>
            <w:tcW w:w="5520" w:type="dxa"/>
          </w:tcPr>
          <w:p>
            <w:pPr>
              <w:pStyle w:val="TableParagraph"/>
              <w:spacing w:before="83"/>
              <w:ind w:left="210"/>
              <w:rPr>
                <w:b/>
                <w:sz w:val="20"/>
              </w:rPr>
            </w:pPr>
            <w:r>
              <w:rPr>
                <w:sz w:val="20"/>
              </w:rPr>
              <w:t>Licitação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Pregão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n°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384/2024.</w:t>
            </w:r>
          </w:p>
          <w:p>
            <w:pPr>
              <w:pStyle w:val="TableParagraph"/>
              <w:spacing w:before="85"/>
              <w:ind w:left="210"/>
              <w:rPr>
                <w:b/>
                <w:sz w:val="20"/>
              </w:rPr>
            </w:pPr>
            <w:r>
              <w:rPr>
                <w:spacing w:val="-1"/>
                <w:sz w:val="20"/>
              </w:rPr>
              <w:t>A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1"/>
                <w:sz w:val="20"/>
              </w:rPr>
              <w:t>realizar-se</w:t>
            </w:r>
            <w:r>
              <w:rPr>
                <w:sz w:val="20"/>
              </w:rPr>
              <w:t> </w:t>
            </w:r>
            <w:r>
              <w:rPr>
                <w:spacing w:val="-1"/>
                <w:sz w:val="20"/>
              </w:rPr>
              <w:t>em</w:t>
            </w:r>
            <w:r>
              <w:rPr>
                <w:spacing w:val="2"/>
                <w:sz w:val="20"/>
              </w:rPr>
              <w:t> </w:t>
            </w:r>
            <w:r>
              <w:rPr>
                <w:b/>
                <w:spacing w:val="-1"/>
                <w:sz w:val="20"/>
              </w:rPr>
              <w:t>27/11/2024</w:t>
            </w:r>
            <w:r>
              <w:rPr>
                <w:b/>
                <w:sz w:val="20"/>
              </w:rPr>
              <w:t> às 10 horas.</w:t>
            </w:r>
          </w:p>
          <w:p>
            <w:pPr>
              <w:pStyle w:val="TableParagraph"/>
              <w:spacing w:before="85"/>
              <w:ind w:left="210"/>
              <w:rPr>
                <w:b/>
                <w:sz w:val="20"/>
              </w:rPr>
            </w:pPr>
            <w:r>
              <w:rPr>
                <w:sz w:val="20"/>
              </w:rPr>
              <w:t>Processo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n° </w:t>
            </w:r>
            <w:r>
              <w:rPr>
                <w:b/>
                <w:sz w:val="20"/>
              </w:rPr>
              <w:t>SEI-260007/013752/2024.</w:t>
            </w:r>
          </w:p>
        </w:tc>
      </w:tr>
      <w:tr>
        <w:trPr>
          <w:trHeight w:val="1619" w:hRule="atLeast"/>
        </w:trPr>
        <w:tc>
          <w:tcPr>
            <w:tcW w:w="5010" w:type="dxa"/>
          </w:tcPr>
          <w:p>
            <w:pPr>
              <w:pStyle w:val="TableParagraph"/>
              <w:spacing w:before="5"/>
              <w:rPr>
                <w:b/>
                <w:sz w:val="25"/>
              </w:rPr>
            </w:pPr>
          </w:p>
          <w:p>
            <w:pPr>
              <w:pStyle w:val="TableParagraph"/>
              <w:spacing w:line="280" w:lineRule="auto" w:before="1"/>
              <w:ind w:left="202" w:right="330"/>
              <w:rPr>
                <w:b/>
                <w:sz w:val="20"/>
              </w:rPr>
            </w:pPr>
            <w:r>
              <w:rPr>
                <w:sz w:val="20"/>
              </w:rPr>
              <w:t>A firma ao lado mencionada propõe fornecer à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Universidade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Estado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Rio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Janeiro,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pelos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preços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abaixo assinados, obedecendo rigorosamente ao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1"/>
                <w:sz w:val="20"/>
              </w:rPr>
              <w:t>estipulado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constante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EDITAL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n°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384/2024.</w:t>
            </w:r>
          </w:p>
        </w:tc>
        <w:tc>
          <w:tcPr>
            <w:tcW w:w="5520" w:type="dxa"/>
          </w:tcPr>
          <w:p>
            <w:pPr>
              <w:pStyle w:val="TableParagraph"/>
              <w:spacing w:line="261" w:lineRule="auto" w:before="23"/>
              <w:ind w:left="199" w:right="4175"/>
              <w:rPr>
                <w:sz w:val="22"/>
              </w:rPr>
            </w:pPr>
            <w:r>
              <w:rPr>
                <w:sz w:val="20"/>
              </w:rPr>
              <w:t>Razão Social: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CNPJ: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56" w:lineRule="auto"/>
              <w:ind w:left="199" w:right="3167"/>
              <w:rPr>
                <w:sz w:val="22"/>
              </w:rPr>
            </w:pPr>
            <w:r>
              <w:rPr>
                <w:sz w:val="20"/>
              </w:rPr>
              <w:t>Inscrição Estadual: </w:t>
            </w:r>
            <w:r>
              <w:rPr>
                <w:sz w:val="22"/>
              </w:rPr>
              <w:t>     </w:t>
            </w:r>
            <w:r>
              <w:rPr>
                <w:spacing w:val="-53"/>
                <w:sz w:val="22"/>
              </w:rPr>
              <w:t> </w:t>
            </w:r>
            <w:r>
              <w:rPr>
                <w:sz w:val="20"/>
              </w:rPr>
              <w:t>Endereço: </w:t>
            </w:r>
            <w:r>
              <w:rPr>
                <w:sz w:val="22"/>
              </w:rPr>
              <w:t>     </w:t>
            </w:r>
            <w:r>
              <w:rPr>
                <w:spacing w:val="1"/>
                <w:sz w:val="22"/>
              </w:rPr>
              <w:t> </w:t>
            </w:r>
            <w:r>
              <w:rPr>
                <w:sz w:val="20"/>
              </w:rPr>
              <w:t>Tel./Fax: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3" w:lineRule="exact"/>
              <w:ind w:left="199"/>
              <w:rPr>
                <w:sz w:val="22"/>
              </w:rPr>
            </w:pPr>
            <w:r>
              <w:rPr>
                <w:sz w:val="20"/>
              </w:rPr>
              <w:t>E-mail: </w:t>
            </w:r>
            <w:r>
              <w:rPr>
                <w:sz w:val="22"/>
              </w:rPr>
              <w:t>     </w:t>
            </w:r>
          </w:p>
        </w:tc>
      </w:tr>
    </w:tbl>
    <w:p>
      <w:pPr>
        <w:spacing w:after="0" w:line="243" w:lineRule="exact"/>
        <w:rPr>
          <w:sz w:val="22"/>
        </w:rPr>
        <w:sectPr>
          <w:pgSz w:w="11900" w:h="16840"/>
          <w:pgMar w:top="460" w:bottom="280" w:left="580" w:right="520"/>
        </w:sect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80"/>
        <w:gridCol w:w="3570"/>
        <w:gridCol w:w="660"/>
        <w:gridCol w:w="720"/>
        <w:gridCol w:w="840"/>
        <w:gridCol w:w="990"/>
        <w:gridCol w:w="960"/>
        <w:gridCol w:w="975"/>
        <w:gridCol w:w="1035"/>
      </w:tblGrid>
      <w:tr>
        <w:trPr>
          <w:trHeight w:val="539" w:hRule="atLeast"/>
        </w:trPr>
        <w:tc>
          <w:tcPr>
            <w:tcW w:w="780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8"/>
              <w:rPr>
                <w:b/>
                <w:sz w:val="21"/>
              </w:rPr>
            </w:pPr>
          </w:p>
          <w:p>
            <w:pPr>
              <w:pStyle w:val="TableParagraph"/>
              <w:ind w:left="182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4230" w:type="dxa"/>
            <w:gridSpan w:val="2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8"/>
              <w:rPr>
                <w:b/>
                <w:sz w:val="21"/>
              </w:rPr>
            </w:pPr>
          </w:p>
          <w:p>
            <w:pPr>
              <w:pStyle w:val="TableParagraph"/>
              <w:ind w:left="1436" w:right="141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720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8"/>
              <w:rPr>
                <w:b/>
                <w:sz w:val="21"/>
              </w:rPr>
            </w:pPr>
          </w:p>
          <w:p>
            <w:pPr>
              <w:pStyle w:val="TableParagraph"/>
              <w:ind w:left="160"/>
              <w:rPr>
                <w:b/>
                <w:sz w:val="16"/>
              </w:rPr>
            </w:pPr>
            <w:r>
              <w:rPr>
                <w:b/>
                <w:sz w:val="16"/>
              </w:rPr>
              <w:t>UNID</w:t>
            </w:r>
          </w:p>
        </w:tc>
        <w:tc>
          <w:tcPr>
            <w:tcW w:w="840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8"/>
              <w:rPr>
                <w:b/>
                <w:sz w:val="21"/>
              </w:rPr>
            </w:pPr>
          </w:p>
          <w:p>
            <w:pPr>
              <w:pStyle w:val="TableParagraph"/>
              <w:ind w:left="252"/>
              <w:rPr>
                <w:b/>
                <w:sz w:val="16"/>
              </w:rPr>
            </w:pPr>
            <w:r>
              <w:rPr>
                <w:b/>
                <w:sz w:val="16"/>
              </w:rPr>
              <w:t>QTD</w:t>
            </w:r>
          </w:p>
        </w:tc>
        <w:tc>
          <w:tcPr>
            <w:tcW w:w="1950" w:type="dxa"/>
            <w:gridSpan w:val="2"/>
          </w:tcPr>
          <w:p>
            <w:pPr>
              <w:pStyle w:val="TableParagraph"/>
              <w:spacing w:before="52"/>
              <w:ind w:left="469" w:right="43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COM</w:t>
            </w:r>
          </w:p>
          <w:p>
            <w:pPr>
              <w:pStyle w:val="TableParagraph"/>
              <w:spacing w:before="86"/>
              <w:ind w:left="455" w:right="43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2010" w:type="dxa"/>
            <w:gridSpan w:val="2"/>
          </w:tcPr>
          <w:p>
            <w:pPr>
              <w:pStyle w:val="TableParagraph"/>
              <w:spacing w:before="52"/>
              <w:ind w:left="541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SEM</w:t>
            </w:r>
          </w:p>
          <w:p>
            <w:pPr>
              <w:pStyle w:val="TableParagraph"/>
              <w:spacing w:before="86"/>
              <w:ind w:left="627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</w:tr>
      <w:tr>
        <w:trPr>
          <w:trHeight w:val="539" w:hRule="atLeast"/>
        </w:trPr>
        <w:tc>
          <w:tcPr>
            <w:tcW w:w="78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230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4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90" w:type="dxa"/>
          </w:tcPr>
          <w:p>
            <w:pPr>
              <w:pStyle w:val="TableParagraph"/>
              <w:spacing w:before="52"/>
              <w:ind w:left="63" w:right="4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63" w:right="5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960" w:type="dxa"/>
          </w:tcPr>
          <w:p>
            <w:pPr>
              <w:pStyle w:val="TableParagraph"/>
              <w:spacing w:before="3"/>
              <w:rPr>
                <w:b/>
                <w:sz w:val="16"/>
              </w:rPr>
            </w:pPr>
          </w:p>
          <w:p>
            <w:pPr>
              <w:pStyle w:val="TableParagraph"/>
              <w:ind w:left="94" w:right="13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  <w:tc>
          <w:tcPr>
            <w:tcW w:w="975" w:type="dxa"/>
          </w:tcPr>
          <w:p>
            <w:pPr>
              <w:pStyle w:val="TableParagraph"/>
              <w:spacing w:before="52"/>
              <w:ind w:left="58" w:right="2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58" w:right="4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1035" w:type="dxa"/>
          </w:tcPr>
          <w:p>
            <w:pPr>
              <w:pStyle w:val="TableParagraph"/>
              <w:spacing w:before="3"/>
              <w:rPr>
                <w:b/>
                <w:sz w:val="16"/>
              </w:rPr>
            </w:pPr>
          </w:p>
          <w:p>
            <w:pPr>
              <w:pStyle w:val="TableParagraph"/>
              <w:ind w:left="202" w:right="13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</w:tr>
      <w:tr>
        <w:trPr>
          <w:trHeight w:val="4049" w:hRule="atLeast"/>
        </w:trPr>
        <w:tc>
          <w:tcPr>
            <w:tcW w:w="78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5"/>
              <w:rPr>
                <w:b/>
                <w:sz w:val="26"/>
              </w:rPr>
            </w:pPr>
          </w:p>
          <w:p>
            <w:pPr>
              <w:pStyle w:val="TableParagraph"/>
              <w:ind w:left="26"/>
              <w:jc w:val="center"/>
              <w:rPr>
                <w:sz w:val="19"/>
              </w:rPr>
            </w:pPr>
            <w:r>
              <w:rPr>
                <w:sz w:val="19"/>
              </w:rPr>
              <w:t>1</w:t>
            </w:r>
          </w:p>
        </w:tc>
        <w:tc>
          <w:tcPr>
            <w:tcW w:w="4230" w:type="dxa"/>
            <w:gridSpan w:val="2"/>
          </w:tcPr>
          <w:p>
            <w:pPr>
              <w:pStyle w:val="TableParagraph"/>
              <w:spacing w:line="297" w:lineRule="auto" w:before="24"/>
              <w:ind w:left="80" w:right="68"/>
              <w:jc w:val="both"/>
              <w:rPr>
                <w:sz w:val="19"/>
              </w:rPr>
            </w:pPr>
            <w:r>
              <w:rPr>
                <w:b/>
                <w:sz w:val="19"/>
              </w:rPr>
              <w:t>Sonda tipo foley nº 6 fabricada 100% em silicone,</w:t>
            </w:r>
            <w:r>
              <w:rPr>
                <w:b/>
                <w:spacing w:val="1"/>
                <w:sz w:val="19"/>
              </w:rPr>
              <w:t> </w:t>
            </w:r>
            <w:r>
              <w:rPr>
                <w:b/>
                <w:sz w:val="19"/>
              </w:rPr>
              <w:t>transparente, radiopaca, com 2 vias, com balão de</w:t>
            </w:r>
            <w:r>
              <w:rPr>
                <w:b/>
                <w:spacing w:val="-45"/>
                <w:sz w:val="19"/>
              </w:rPr>
              <w:t> </w:t>
            </w:r>
            <w:r>
              <w:rPr>
                <w:b/>
                <w:sz w:val="19"/>
              </w:rPr>
              <w:t>1,5mL</w:t>
            </w:r>
            <w:r>
              <w:rPr>
                <w:b/>
                <w:spacing w:val="1"/>
                <w:sz w:val="19"/>
              </w:rPr>
              <w:t> </w:t>
            </w:r>
            <w:r>
              <w:rPr>
                <w:sz w:val="19"/>
              </w:rPr>
              <w:t>em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silicone,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supercífie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lisa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e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arredondada,</w:t>
            </w:r>
            <w:r>
              <w:rPr>
                <w:spacing w:val="-45"/>
                <w:sz w:val="19"/>
              </w:rPr>
              <w:t> </w:t>
            </w:r>
            <w:r>
              <w:rPr>
                <w:sz w:val="19"/>
              </w:rPr>
              <w:t>orifícios,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lateralizados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largos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e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arredondados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-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válvula em borracha que permita o uso em todas as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dimensões de seringa, luer lock ou luer slip -, saída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de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drenagem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adaptável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às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conexões</w:t>
            </w:r>
            <w:r>
              <w:rPr>
                <w:spacing w:val="47"/>
                <w:sz w:val="19"/>
              </w:rPr>
              <w:t> </w:t>
            </w:r>
            <w:r>
              <w:rPr>
                <w:sz w:val="19"/>
              </w:rPr>
              <w:t>padronizadas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dos coletores, diâmetro correspondente e capacidade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do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balão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marcados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no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cateter.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Possuir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invólucro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interno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picotado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nas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2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extremidades,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estéril,</w:t>
            </w:r>
            <w:r>
              <w:rPr>
                <w:spacing w:val="-45"/>
                <w:sz w:val="19"/>
              </w:rPr>
              <w:t> </w:t>
            </w:r>
            <w:r>
              <w:rPr>
                <w:sz w:val="19"/>
              </w:rPr>
              <w:t>descartável,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com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guia.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Embalagem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individual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em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papel</w:t>
            </w:r>
            <w:r>
              <w:rPr>
                <w:spacing w:val="-2"/>
                <w:sz w:val="19"/>
              </w:rPr>
              <w:t> </w:t>
            </w:r>
            <w:r>
              <w:rPr>
                <w:sz w:val="19"/>
              </w:rPr>
              <w:t>grau</w:t>
            </w:r>
            <w:r>
              <w:rPr>
                <w:spacing w:val="-1"/>
                <w:sz w:val="19"/>
              </w:rPr>
              <w:t> </w:t>
            </w:r>
            <w:r>
              <w:rPr>
                <w:sz w:val="19"/>
              </w:rPr>
              <w:t>cirúrgico.</w:t>
            </w:r>
          </w:p>
          <w:p>
            <w:pPr>
              <w:pStyle w:val="TableParagraph"/>
              <w:spacing w:before="1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jc w:val="both"/>
              <w:rPr>
                <w:sz w:val="22"/>
              </w:rPr>
            </w:pPr>
            <w:r>
              <w:rPr>
                <w:sz w:val="19"/>
              </w:rPr>
              <w:t>Marca</w:t>
            </w:r>
            <w:r>
              <w:rPr>
                <w:spacing w:val="-1"/>
                <w:sz w:val="19"/>
              </w:rPr>
              <w:t> </w:t>
            </w:r>
            <w:r>
              <w:rPr>
                <w:sz w:val="19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17"/>
              <w:ind w:left="80"/>
              <w:jc w:val="both"/>
              <w:rPr>
                <w:sz w:val="22"/>
              </w:rPr>
            </w:pPr>
            <w:r>
              <w:rPr>
                <w:sz w:val="19"/>
              </w:rPr>
              <w:t>Registro</w:t>
            </w:r>
            <w:r>
              <w:rPr>
                <w:spacing w:val="-1"/>
                <w:sz w:val="19"/>
              </w:rPr>
              <w:t> </w:t>
            </w:r>
            <w:r>
              <w:rPr>
                <w:sz w:val="19"/>
              </w:rPr>
              <w:t>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2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5"/>
              <w:rPr>
                <w:b/>
                <w:sz w:val="26"/>
              </w:rPr>
            </w:pPr>
          </w:p>
          <w:p>
            <w:pPr>
              <w:pStyle w:val="TableParagraph"/>
              <w:ind w:right="176"/>
              <w:jc w:val="right"/>
              <w:rPr>
                <w:sz w:val="19"/>
              </w:rPr>
            </w:pPr>
            <w:r>
              <w:rPr>
                <w:sz w:val="19"/>
              </w:rPr>
              <w:t>unid</w:t>
            </w:r>
          </w:p>
        </w:tc>
        <w:tc>
          <w:tcPr>
            <w:tcW w:w="84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5"/>
              <w:rPr>
                <w:b/>
                <w:sz w:val="26"/>
              </w:rPr>
            </w:pPr>
          </w:p>
          <w:p>
            <w:pPr>
              <w:pStyle w:val="TableParagraph"/>
              <w:ind w:left="256" w:right="244"/>
              <w:jc w:val="center"/>
              <w:rPr>
                <w:sz w:val="19"/>
              </w:rPr>
            </w:pPr>
            <w:r>
              <w:rPr>
                <w:sz w:val="19"/>
              </w:rPr>
              <w:t>200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ind w:left="63" w:right="40"/>
              <w:jc w:val="center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  <w:tc>
          <w:tcPr>
            <w:tcW w:w="960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ind w:left="150" w:right="122"/>
              <w:jc w:val="center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  <w:tc>
          <w:tcPr>
            <w:tcW w:w="975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ind w:right="188"/>
              <w:jc w:val="right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  <w:tc>
          <w:tcPr>
            <w:tcW w:w="1035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ind w:left="199" w:right="175"/>
              <w:jc w:val="center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</w:tr>
      <w:tr>
        <w:trPr>
          <w:trHeight w:val="3779" w:hRule="atLeast"/>
        </w:trPr>
        <w:tc>
          <w:tcPr>
            <w:tcW w:w="78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9"/>
              <w:ind w:left="26"/>
              <w:jc w:val="center"/>
              <w:rPr>
                <w:sz w:val="19"/>
              </w:rPr>
            </w:pPr>
            <w:r>
              <w:rPr>
                <w:sz w:val="19"/>
              </w:rPr>
              <w:t>2</w:t>
            </w:r>
          </w:p>
        </w:tc>
        <w:tc>
          <w:tcPr>
            <w:tcW w:w="4230" w:type="dxa"/>
            <w:gridSpan w:val="2"/>
          </w:tcPr>
          <w:p>
            <w:pPr>
              <w:pStyle w:val="TableParagraph"/>
              <w:spacing w:line="297" w:lineRule="auto" w:before="24"/>
              <w:ind w:left="80" w:right="68"/>
              <w:jc w:val="both"/>
              <w:rPr>
                <w:sz w:val="19"/>
              </w:rPr>
            </w:pPr>
            <w:r>
              <w:rPr>
                <w:b/>
                <w:sz w:val="19"/>
              </w:rPr>
              <w:t>Sonda uretral tipo foley nº 8 siliconizada, com 2</w:t>
            </w:r>
            <w:r>
              <w:rPr>
                <w:b/>
                <w:spacing w:val="1"/>
                <w:sz w:val="19"/>
              </w:rPr>
              <w:t> </w:t>
            </w:r>
            <w:r>
              <w:rPr>
                <w:b/>
                <w:sz w:val="19"/>
              </w:rPr>
              <w:t>vias, com balão de 5mL </w:t>
            </w:r>
            <w:r>
              <w:rPr>
                <w:sz w:val="19"/>
              </w:rPr>
              <w:t>em látex natural, superfície</w:t>
            </w:r>
            <w:r>
              <w:rPr>
                <w:spacing w:val="-45"/>
                <w:sz w:val="19"/>
              </w:rPr>
              <w:t> </w:t>
            </w:r>
            <w:r>
              <w:rPr>
                <w:sz w:val="19"/>
              </w:rPr>
              <w:t>lisa e arredondada, orifícios lateralizados, largos e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arredondados</w:t>
            </w:r>
            <w:r>
              <w:rPr>
                <w:spacing w:val="39"/>
                <w:sz w:val="19"/>
              </w:rPr>
              <w:t> </w:t>
            </w:r>
            <w:r>
              <w:rPr>
                <w:sz w:val="19"/>
              </w:rPr>
              <w:t>-</w:t>
            </w:r>
            <w:r>
              <w:rPr>
                <w:spacing w:val="39"/>
                <w:sz w:val="19"/>
              </w:rPr>
              <w:t> </w:t>
            </w:r>
            <w:r>
              <w:rPr>
                <w:sz w:val="19"/>
              </w:rPr>
              <w:t>válvula</w:t>
            </w:r>
            <w:r>
              <w:rPr>
                <w:spacing w:val="40"/>
                <w:sz w:val="19"/>
              </w:rPr>
              <w:t> </w:t>
            </w:r>
            <w:r>
              <w:rPr>
                <w:sz w:val="19"/>
              </w:rPr>
              <w:t>de</w:t>
            </w:r>
            <w:r>
              <w:rPr>
                <w:spacing w:val="39"/>
                <w:sz w:val="19"/>
              </w:rPr>
              <w:t> </w:t>
            </w:r>
            <w:r>
              <w:rPr>
                <w:sz w:val="19"/>
              </w:rPr>
              <w:t>borracha</w:t>
            </w:r>
            <w:r>
              <w:rPr>
                <w:spacing w:val="39"/>
                <w:sz w:val="19"/>
              </w:rPr>
              <w:t> </w:t>
            </w:r>
            <w:r>
              <w:rPr>
                <w:sz w:val="19"/>
              </w:rPr>
              <w:t>que</w:t>
            </w:r>
            <w:r>
              <w:rPr>
                <w:spacing w:val="40"/>
                <w:sz w:val="19"/>
              </w:rPr>
              <w:t> </w:t>
            </w:r>
            <w:r>
              <w:rPr>
                <w:sz w:val="19"/>
              </w:rPr>
              <w:t>permita</w:t>
            </w:r>
            <w:r>
              <w:rPr>
                <w:spacing w:val="39"/>
                <w:sz w:val="19"/>
              </w:rPr>
              <w:t> </w:t>
            </w:r>
            <w:r>
              <w:rPr>
                <w:sz w:val="19"/>
              </w:rPr>
              <w:t>o</w:t>
            </w:r>
            <w:r>
              <w:rPr>
                <w:spacing w:val="-45"/>
                <w:sz w:val="19"/>
              </w:rPr>
              <w:t> </w:t>
            </w:r>
            <w:r>
              <w:rPr>
                <w:sz w:val="19"/>
              </w:rPr>
              <w:t>uso em todas as dimensões da seringa, luer lock ou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luer slip - saída de drenagem adaptável às conexões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padronizadas dos coletores, diâmetro correspondente</w:t>
            </w:r>
            <w:r>
              <w:rPr>
                <w:spacing w:val="-45"/>
                <w:sz w:val="19"/>
              </w:rPr>
              <w:t> </w:t>
            </w:r>
            <w:r>
              <w:rPr>
                <w:sz w:val="19"/>
              </w:rPr>
              <w:t>e</w:t>
            </w:r>
            <w:r>
              <w:rPr>
                <w:spacing w:val="44"/>
                <w:sz w:val="19"/>
              </w:rPr>
              <w:t> </w:t>
            </w:r>
            <w:r>
              <w:rPr>
                <w:sz w:val="19"/>
              </w:rPr>
              <w:t>capacidade</w:t>
            </w:r>
            <w:r>
              <w:rPr>
                <w:spacing w:val="45"/>
                <w:sz w:val="19"/>
              </w:rPr>
              <w:t> </w:t>
            </w:r>
            <w:r>
              <w:rPr>
                <w:sz w:val="19"/>
              </w:rPr>
              <w:t>do</w:t>
            </w:r>
            <w:r>
              <w:rPr>
                <w:spacing w:val="45"/>
                <w:sz w:val="19"/>
              </w:rPr>
              <w:t> </w:t>
            </w:r>
            <w:r>
              <w:rPr>
                <w:sz w:val="19"/>
              </w:rPr>
              <w:t>balão</w:t>
            </w:r>
            <w:r>
              <w:rPr>
                <w:spacing w:val="44"/>
                <w:sz w:val="19"/>
              </w:rPr>
              <w:t> </w:t>
            </w:r>
            <w:r>
              <w:rPr>
                <w:sz w:val="19"/>
              </w:rPr>
              <w:t>marcados</w:t>
            </w:r>
            <w:r>
              <w:rPr>
                <w:spacing w:val="45"/>
                <w:sz w:val="19"/>
              </w:rPr>
              <w:t> </w:t>
            </w:r>
            <w:r>
              <w:rPr>
                <w:sz w:val="19"/>
              </w:rPr>
              <w:t>no</w:t>
            </w:r>
            <w:r>
              <w:rPr>
                <w:spacing w:val="45"/>
                <w:sz w:val="19"/>
              </w:rPr>
              <w:t> </w:t>
            </w:r>
            <w:r>
              <w:rPr>
                <w:sz w:val="19"/>
              </w:rPr>
              <w:t>cateter.</w:t>
            </w:r>
            <w:r>
              <w:rPr>
                <w:spacing w:val="45"/>
                <w:sz w:val="19"/>
              </w:rPr>
              <w:t> </w:t>
            </w:r>
            <w:r>
              <w:rPr>
                <w:sz w:val="19"/>
              </w:rPr>
              <w:t>Deve</w:t>
            </w:r>
            <w:r>
              <w:rPr>
                <w:spacing w:val="-45"/>
                <w:sz w:val="19"/>
              </w:rPr>
              <w:t> </w:t>
            </w:r>
            <w:r>
              <w:rPr>
                <w:sz w:val="19"/>
              </w:rPr>
              <w:t>possuir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invólucro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interno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picotado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nas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duas</w:t>
            </w:r>
            <w:r>
              <w:rPr>
                <w:spacing w:val="-45"/>
                <w:sz w:val="19"/>
              </w:rPr>
              <w:t> </w:t>
            </w:r>
            <w:r>
              <w:rPr>
                <w:sz w:val="19"/>
              </w:rPr>
              <w:t>extremidades,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estéril,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descartável.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Embalagem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individual</w:t>
            </w:r>
            <w:r>
              <w:rPr>
                <w:spacing w:val="-2"/>
                <w:sz w:val="19"/>
              </w:rPr>
              <w:t> </w:t>
            </w:r>
            <w:r>
              <w:rPr>
                <w:sz w:val="19"/>
              </w:rPr>
              <w:t>em</w:t>
            </w:r>
            <w:r>
              <w:rPr>
                <w:spacing w:val="-1"/>
                <w:sz w:val="19"/>
              </w:rPr>
              <w:t> </w:t>
            </w:r>
            <w:r>
              <w:rPr>
                <w:sz w:val="19"/>
              </w:rPr>
              <w:t>papel</w:t>
            </w:r>
            <w:r>
              <w:rPr>
                <w:spacing w:val="-1"/>
                <w:sz w:val="19"/>
              </w:rPr>
              <w:t> </w:t>
            </w:r>
            <w:r>
              <w:rPr>
                <w:sz w:val="19"/>
              </w:rPr>
              <w:t>grau</w:t>
            </w:r>
            <w:r>
              <w:rPr>
                <w:spacing w:val="-1"/>
                <w:sz w:val="19"/>
              </w:rPr>
              <w:t> </w:t>
            </w:r>
            <w:r>
              <w:rPr>
                <w:sz w:val="19"/>
              </w:rPr>
              <w:t>cirúrgico.</w:t>
            </w:r>
          </w:p>
          <w:p>
            <w:pPr>
              <w:pStyle w:val="TableParagraph"/>
              <w:spacing w:before="2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jc w:val="both"/>
              <w:rPr>
                <w:sz w:val="22"/>
              </w:rPr>
            </w:pPr>
            <w:r>
              <w:rPr>
                <w:sz w:val="19"/>
              </w:rPr>
              <w:t>Marca</w:t>
            </w:r>
            <w:r>
              <w:rPr>
                <w:spacing w:val="-1"/>
                <w:sz w:val="19"/>
              </w:rPr>
              <w:t> </w:t>
            </w:r>
            <w:r>
              <w:rPr>
                <w:sz w:val="19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17"/>
              <w:ind w:left="80"/>
              <w:jc w:val="both"/>
              <w:rPr>
                <w:sz w:val="22"/>
              </w:rPr>
            </w:pPr>
            <w:r>
              <w:rPr>
                <w:sz w:val="19"/>
              </w:rPr>
              <w:t>Registro</w:t>
            </w:r>
            <w:r>
              <w:rPr>
                <w:spacing w:val="-1"/>
                <w:sz w:val="19"/>
              </w:rPr>
              <w:t> </w:t>
            </w:r>
            <w:r>
              <w:rPr>
                <w:sz w:val="19"/>
              </w:rPr>
              <w:t>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2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9"/>
              <w:ind w:right="176"/>
              <w:jc w:val="right"/>
              <w:rPr>
                <w:sz w:val="19"/>
              </w:rPr>
            </w:pPr>
            <w:r>
              <w:rPr>
                <w:sz w:val="19"/>
              </w:rPr>
              <w:t>unid</w:t>
            </w:r>
          </w:p>
        </w:tc>
        <w:tc>
          <w:tcPr>
            <w:tcW w:w="84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69"/>
              <w:ind w:left="256" w:right="244"/>
              <w:jc w:val="center"/>
              <w:rPr>
                <w:sz w:val="19"/>
              </w:rPr>
            </w:pPr>
            <w:r>
              <w:rPr>
                <w:sz w:val="19"/>
              </w:rPr>
              <w:t>600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7"/>
              <w:rPr>
                <w:b/>
                <w:sz w:val="20"/>
              </w:rPr>
            </w:pPr>
          </w:p>
          <w:p>
            <w:pPr>
              <w:pStyle w:val="TableParagraph"/>
              <w:ind w:left="63" w:right="40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6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7"/>
              <w:rPr>
                <w:b/>
                <w:sz w:val="20"/>
              </w:rPr>
            </w:pPr>
          </w:p>
          <w:p>
            <w:pPr>
              <w:pStyle w:val="TableParagraph"/>
              <w:ind w:left="150" w:right="12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7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7"/>
              <w:rPr>
                <w:b/>
                <w:sz w:val="20"/>
              </w:rPr>
            </w:pPr>
          </w:p>
          <w:p>
            <w:pPr>
              <w:pStyle w:val="TableParagraph"/>
              <w:ind w:right="163"/>
              <w:jc w:val="right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3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7"/>
              <w:rPr>
                <w:b/>
                <w:sz w:val="20"/>
              </w:rPr>
            </w:pPr>
          </w:p>
          <w:p>
            <w:pPr>
              <w:pStyle w:val="TableParagraph"/>
              <w:ind w:left="199" w:right="17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3509" w:hRule="atLeast"/>
        </w:trPr>
        <w:tc>
          <w:tcPr>
            <w:tcW w:w="78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1"/>
              <w:rPr>
                <w:b/>
                <w:sz w:val="22"/>
              </w:rPr>
            </w:pPr>
          </w:p>
          <w:p>
            <w:pPr>
              <w:pStyle w:val="TableParagraph"/>
              <w:ind w:left="26"/>
              <w:jc w:val="center"/>
              <w:rPr>
                <w:sz w:val="19"/>
              </w:rPr>
            </w:pPr>
            <w:r>
              <w:rPr>
                <w:sz w:val="19"/>
              </w:rPr>
              <w:t>3</w:t>
            </w:r>
          </w:p>
        </w:tc>
        <w:tc>
          <w:tcPr>
            <w:tcW w:w="4230" w:type="dxa"/>
            <w:gridSpan w:val="2"/>
          </w:tcPr>
          <w:p>
            <w:pPr>
              <w:pStyle w:val="TableParagraph"/>
              <w:spacing w:line="297" w:lineRule="auto" w:before="24"/>
              <w:ind w:left="80" w:right="68"/>
              <w:jc w:val="both"/>
              <w:rPr>
                <w:sz w:val="19"/>
              </w:rPr>
            </w:pPr>
            <w:r>
              <w:rPr>
                <w:b/>
                <w:sz w:val="19"/>
              </w:rPr>
              <w:t>Sonda uretral tipo foley nº 10 siliconizada com 2</w:t>
            </w:r>
            <w:r>
              <w:rPr>
                <w:b/>
                <w:spacing w:val="1"/>
                <w:sz w:val="19"/>
              </w:rPr>
              <w:t> </w:t>
            </w:r>
            <w:r>
              <w:rPr>
                <w:b/>
                <w:sz w:val="19"/>
              </w:rPr>
              <w:t>vias com balão de 5mL </w:t>
            </w:r>
            <w:r>
              <w:rPr>
                <w:sz w:val="19"/>
              </w:rPr>
              <w:t>em látex natural, superfície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lisa e arredondada, orifícios, lateralizados, largos e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arredondados - válvula em borracha que permita o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uso em todas as dimensões de seringa, luer lock ou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luer slip - saída de drenagem adaptável às conexões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padronizadas dos coletores, diâmetro correspondente</w:t>
            </w:r>
            <w:r>
              <w:rPr>
                <w:spacing w:val="-45"/>
                <w:sz w:val="19"/>
              </w:rPr>
              <w:t> </w:t>
            </w:r>
            <w:r>
              <w:rPr>
                <w:sz w:val="19"/>
              </w:rPr>
              <w:t>e capacidade do balão marcados no cateter. Possuir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invólucro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interno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picotada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nas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2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extremidades,</w:t>
            </w:r>
            <w:r>
              <w:rPr>
                <w:spacing w:val="-45"/>
                <w:sz w:val="19"/>
              </w:rPr>
              <w:t> </w:t>
            </w:r>
            <w:r>
              <w:rPr>
                <w:sz w:val="19"/>
              </w:rPr>
              <w:t>estéril,</w:t>
            </w:r>
            <w:r>
              <w:rPr>
                <w:spacing w:val="-1"/>
                <w:sz w:val="19"/>
              </w:rPr>
              <w:t> </w:t>
            </w:r>
            <w:r>
              <w:rPr>
                <w:sz w:val="19"/>
              </w:rPr>
              <w:t>descartável.</w:t>
            </w:r>
          </w:p>
          <w:p>
            <w:pPr>
              <w:pStyle w:val="TableParagraph"/>
              <w:spacing w:before="3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jc w:val="both"/>
              <w:rPr>
                <w:sz w:val="22"/>
              </w:rPr>
            </w:pPr>
            <w:r>
              <w:rPr>
                <w:sz w:val="19"/>
              </w:rPr>
              <w:t>Marca</w:t>
            </w:r>
            <w:r>
              <w:rPr>
                <w:spacing w:val="-1"/>
                <w:sz w:val="19"/>
              </w:rPr>
              <w:t> </w:t>
            </w:r>
            <w:r>
              <w:rPr>
                <w:sz w:val="19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17"/>
              <w:ind w:left="80"/>
              <w:jc w:val="both"/>
              <w:rPr>
                <w:sz w:val="22"/>
              </w:rPr>
            </w:pPr>
            <w:r>
              <w:rPr>
                <w:sz w:val="19"/>
              </w:rPr>
              <w:t>Registro</w:t>
            </w:r>
            <w:r>
              <w:rPr>
                <w:spacing w:val="-1"/>
                <w:sz w:val="19"/>
              </w:rPr>
              <w:t> </w:t>
            </w:r>
            <w:r>
              <w:rPr>
                <w:sz w:val="19"/>
              </w:rPr>
              <w:t>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2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1"/>
              <w:rPr>
                <w:b/>
                <w:sz w:val="22"/>
              </w:rPr>
            </w:pPr>
          </w:p>
          <w:p>
            <w:pPr>
              <w:pStyle w:val="TableParagraph"/>
              <w:ind w:right="176"/>
              <w:jc w:val="right"/>
              <w:rPr>
                <w:sz w:val="19"/>
              </w:rPr>
            </w:pPr>
            <w:r>
              <w:rPr>
                <w:sz w:val="19"/>
              </w:rPr>
              <w:t>unid</w:t>
            </w:r>
          </w:p>
        </w:tc>
        <w:tc>
          <w:tcPr>
            <w:tcW w:w="84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1"/>
              <w:rPr>
                <w:b/>
                <w:sz w:val="22"/>
              </w:rPr>
            </w:pPr>
          </w:p>
          <w:p>
            <w:pPr>
              <w:pStyle w:val="TableParagraph"/>
              <w:ind w:left="256" w:right="244"/>
              <w:jc w:val="center"/>
              <w:rPr>
                <w:sz w:val="19"/>
              </w:rPr>
            </w:pPr>
            <w:r>
              <w:rPr>
                <w:sz w:val="19"/>
              </w:rPr>
              <w:t>580</w:t>
            </w:r>
          </w:p>
        </w:tc>
        <w:tc>
          <w:tcPr>
            <w:tcW w:w="99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0"/>
              <w:rPr>
                <w:b/>
                <w:sz w:val="34"/>
              </w:rPr>
            </w:pPr>
          </w:p>
          <w:p>
            <w:pPr>
              <w:pStyle w:val="TableParagraph"/>
              <w:ind w:left="63" w:right="40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6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0"/>
              <w:rPr>
                <w:b/>
                <w:sz w:val="34"/>
              </w:rPr>
            </w:pPr>
          </w:p>
          <w:p>
            <w:pPr>
              <w:pStyle w:val="TableParagraph"/>
              <w:ind w:left="150" w:right="12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7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0"/>
              <w:rPr>
                <w:b/>
                <w:sz w:val="34"/>
              </w:rPr>
            </w:pPr>
          </w:p>
          <w:p>
            <w:pPr>
              <w:pStyle w:val="TableParagraph"/>
              <w:ind w:right="163"/>
              <w:jc w:val="right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3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0"/>
              <w:rPr>
                <w:b/>
                <w:sz w:val="34"/>
              </w:rPr>
            </w:pPr>
          </w:p>
          <w:p>
            <w:pPr>
              <w:pStyle w:val="TableParagraph"/>
              <w:ind w:left="199" w:right="175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3195" w:hRule="atLeast"/>
        </w:trPr>
        <w:tc>
          <w:tcPr>
            <w:tcW w:w="4350" w:type="dxa"/>
            <w:gridSpan w:val="2"/>
            <w:tcBorders>
              <w:bottom w:val="nil"/>
            </w:tcBorders>
          </w:tcPr>
          <w:p>
            <w:pPr>
              <w:pStyle w:val="TableParagraph"/>
              <w:spacing w:before="4"/>
              <w:rPr>
                <w:b/>
                <w:sz w:val="26"/>
              </w:rPr>
            </w:pPr>
          </w:p>
          <w:p>
            <w:pPr>
              <w:pStyle w:val="TableParagraph"/>
              <w:ind w:right="1482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OBSERVAÇÕES</w:t>
            </w:r>
          </w:p>
          <w:p>
            <w:pPr>
              <w:pStyle w:val="TableParagraph"/>
              <w:rPr>
                <w:b/>
                <w:sz w:val="29"/>
              </w:rPr>
            </w:pPr>
          </w:p>
          <w:p>
            <w:pPr>
              <w:pStyle w:val="TableParagraph"/>
              <w:ind w:right="149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1ª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PROPOSTA-DETALHE</w:t>
            </w:r>
            <w:r>
              <w:rPr>
                <w:spacing w:val="5"/>
                <w:sz w:val="18"/>
              </w:rPr>
              <w:t> </w:t>
            </w:r>
            <w:r>
              <w:rPr>
                <w:spacing w:val="-1"/>
                <w:sz w:val="18"/>
              </w:rPr>
              <w:t>deverá:</w:t>
            </w:r>
          </w:p>
          <w:p>
            <w:pPr>
              <w:pStyle w:val="TableParagraph"/>
              <w:numPr>
                <w:ilvl w:val="0"/>
                <w:numId w:val="69"/>
              </w:numPr>
              <w:tabs>
                <w:tab w:pos="411" w:val="left" w:leader="none"/>
              </w:tabs>
              <w:spacing w:line="312" w:lineRule="auto" w:before="63" w:after="0"/>
              <w:ind w:left="577" w:right="149" w:hanging="272"/>
              <w:jc w:val="left"/>
              <w:rPr>
                <w:sz w:val="18"/>
              </w:rPr>
            </w:pPr>
            <w:r>
              <w:rPr>
                <w:sz w:val="18"/>
              </w:rPr>
              <w:t>ser preenchida integralmente por processo mecânico</w:t>
            </w:r>
            <w:r>
              <w:rPr>
                <w:spacing w:val="-43"/>
                <w:sz w:val="18"/>
              </w:rPr>
              <w:t> </w:t>
            </w:r>
            <w:r>
              <w:rPr>
                <w:sz w:val="18"/>
              </w:rPr>
              <w:t>ou eletrônico, sem emendas e rasuras;</w:t>
            </w:r>
          </w:p>
          <w:p>
            <w:pPr>
              <w:pStyle w:val="TableParagraph"/>
              <w:numPr>
                <w:ilvl w:val="0"/>
                <w:numId w:val="69"/>
              </w:numPr>
              <w:tabs>
                <w:tab w:pos="411" w:val="left" w:leader="none"/>
              </w:tabs>
              <w:spacing w:line="312" w:lineRule="auto" w:before="2" w:after="0"/>
              <w:ind w:left="577" w:right="328" w:hanging="272"/>
              <w:jc w:val="left"/>
              <w:rPr>
                <w:sz w:val="18"/>
              </w:rPr>
            </w:pPr>
            <w:r>
              <w:rPr>
                <w:sz w:val="18"/>
              </w:rPr>
              <w:t>conter os preços em algarismos e por extenso, por</w:t>
            </w:r>
            <w:r>
              <w:rPr>
                <w:spacing w:val="-43"/>
                <w:sz w:val="18"/>
              </w:rPr>
              <w:t> </w:t>
            </w:r>
            <w:r>
              <w:rPr>
                <w:sz w:val="18"/>
              </w:rPr>
              <w:t>unidade, já incluídas as despesas de fretes,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impostos federais, ou estaduais e descontos</w:t>
            </w:r>
          </w:p>
          <w:p>
            <w:pPr>
              <w:pStyle w:val="TableParagraph"/>
              <w:spacing w:before="2"/>
              <w:ind w:left="577"/>
              <w:rPr>
                <w:sz w:val="18"/>
              </w:rPr>
            </w:pPr>
            <w:r>
              <w:rPr>
                <w:sz w:val="18"/>
              </w:rPr>
              <w:t>especiais;</w:t>
            </w:r>
          </w:p>
        </w:tc>
        <w:tc>
          <w:tcPr>
            <w:tcW w:w="6180" w:type="dxa"/>
            <w:gridSpan w:val="7"/>
            <w:tcBorders>
              <w:bottom w:val="nil"/>
            </w:tcBorders>
          </w:tcPr>
          <w:p>
            <w:pPr>
              <w:pStyle w:val="TableParagraph"/>
              <w:spacing w:line="312" w:lineRule="auto" w:before="33"/>
              <w:ind w:left="148" w:right="2290"/>
              <w:jc w:val="both"/>
              <w:rPr>
                <w:sz w:val="18"/>
              </w:rPr>
            </w:pPr>
            <w:r>
              <w:rPr>
                <w:b/>
                <w:sz w:val="18"/>
              </w:rPr>
              <w:t>Validade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da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Proposta-Detalhe: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sz w:val="18"/>
              </w:rPr>
              <w:t>60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(sessenta)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dias.</w:t>
            </w:r>
            <w:r>
              <w:rPr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Prazo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entrega: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sz w:val="18"/>
              </w:rPr>
              <w:t>Conforme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Termo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Referência.</w:t>
            </w:r>
            <w:r>
              <w:rPr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Local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entrega: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sz w:val="18"/>
              </w:rPr>
              <w:t>Conforme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Termo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Referência.</w:t>
            </w:r>
          </w:p>
          <w:p>
            <w:pPr>
              <w:pStyle w:val="TableParagraph"/>
              <w:spacing w:before="4" w:after="1"/>
              <w:rPr>
                <w:b/>
                <w:sz w:val="21"/>
              </w:rPr>
            </w:pPr>
          </w:p>
          <w:p>
            <w:pPr>
              <w:pStyle w:val="TableParagraph"/>
              <w:spacing w:line="30" w:lineRule="exact"/>
              <w:ind w:left="142"/>
              <w:rPr>
                <w:sz w:val="2"/>
              </w:rPr>
            </w:pPr>
            <w:r>
              <w:rPr>
                <w:position w:val="0"/>
                <w:sz w:val="2"/>
              </w:rPr>
              <w:pict>
                <v:group style="width:294.75pt;height:1.5pt;mso-position-horizontal-relative:char;mso-position-vertical-relative:line" coordorigin="0,0" coordsize="5895,30">
                  <v:rect style="position:absolute;left:0;top:0;width:5895;height:30" filled="true" fillcolor="#000000" stroked="false">
                    <v:fill type="solid"/>
                  </v:rect>
                </v:group>
              </w:pict>
            </w:r>
            <w:r>
              <w:rPr>
                <w:position w:val="0"/>
                <w:sz w:val="2"/>
              </w:rPr>
            </w:r>
          </w:p>
          <w:p>
            <w:pPr>
              <w:pStyle w:val="TableParagraph"/>
              <w:spacing w:before="1"/>
              <w:rPr>
                <w:b/>
                <w:sz w:val="27"/>
              </w:rPr>
            </w:pPr>
          </w:p>
          <w:p>
            <w:pPr>
              <w:pStyle w:val="TableParagraph"/>
              <w:ind w:left="148"/>
              <w:rPr>
                <w:sz w:val="18"/>
              </w:rPr>
            </w:pPr>
            <w:r>
              <w:rPr>
                <w:sz w:val="18"/>
              </w:rPr>
              <w:t>Declaramos inteira submissão ao presente termo e legislação vigente.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5"/>
              <w:rPr>
                <w:b/>
                <w:sz w:val="19"/>
              </w:rPr>
            </w:pPr>
          </w:p>
          <w:p>
            <w:pPr>
              <w:pStyle w:val="TableParagraph"/>
              <w:tabs>
                <w:tab w:pos="892" w:val="left" w:leader="none"/>
                <w:tab w:pos="1663" w:val="left" w:leader="none"/>
              </w:tabs>
              <w:ind w:left="148"/>
              <w:rPr>
                <w:sz w:val="18"/>
              </w:rPr>
            </w:pPr>
            <w:r>
              <w:rPr>
                <w:sz w:val="18"/>
              </w:rPr>
              <w:t>Em</w:t>
            </w:r>
            <w:r>
              <w:rPr>
                <w:sz w:val="18"/>
                <w:u w:val="single"/>
              </w:rPr>
              <w:tab/>
              <w:t>/</w:t>
              <w:tab/>
            </w:r>
            <w:r>
              <w:rPr>
                <w:sz w:val="18"/>
              </w:rPr>
              <w:t>/2024.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3"/>
              <w:rPr>
                <w:b/>
                <w:sz w:val="26"/>
              </w:rPr>
            </w:pPr>
          </w:p>
          <w:p>
            <w:pPr>
              <w:pStyle w:val="TableParagraph"/>
              <w:spacing w:line="20" w:lineRule="exact"/>
              <w:ind w:left="1198"/>
              <w:rPr>
                <w:sz w:val="2"/>
              </w:rPr>
            </w:pPr>
            <w:r>
              <w:rPr>
                <w:sz w:val="2"/>
              </w:rPr>
              <w:pict>
                <v:group style="width:189pt;height:.4pt;mso-position-horizontal-relative:char;mso-position-vertical-relative:line" coordorigin="0,0" coordsize="3780,8">
                  <v:line style="position:absolute" from="0,4" to="3780,4" stroked="true" strokeweight=".36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50"/>
              <w:ind w:left="2092" w:right="2072"/>
              <w:jc w:val="center"/>
              <w:rPr>
                <w:sz w:val="18"/>
              </w:rPr>
            </w:pPr>
            <w:r>
              <w:rPr>
                <w:sz w:val="18"/>
              </w:rPr>
              <w:t>(assinatura do responsável)</w:t>
            </w:r>
          </w:p>
        </w:tc>
      </w:tr>
    </w:tbl>
    <w:p>
      <w:pPr>
        <w:spacing w:after="0"/>
        <w:jc w:val="center"/>
        <w:rPr>
          <w:sz w:val="18"/>
        </w:rPr>
        <w:sectPr>
          <w:pgSz w:w="11900" w:h="16840"/>
          <w:pgMar w:top="560" w:bottom="280" w:left="580" w:right="520"/>
        </w:sect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80"/>
        <w:gridCol w:w="3570"/>
        <w:gridCol w:w="180"/>
        <w:gridCol w:w="705"/>
        <w:gridCol w:w="945"/>
        <w:gridCol w:w="1140"/>
        <w:gridCol w:w="975"/>
        <w:gridCol w:w="1095"/>
        <w:gridCol w:w="855"/>
        <w:gridCol w:w="285"/>
      </w:tblGrid>
      <w:tr>
        <w:trPr>
          <w:trHeight w:val="2699" w:hRule="atLeast"/>
        </w:trPr>
        <w:tc>
          <w:tcPr>
            <w:tcW w:w="4350" w:type="dxa"/>
            <w:gridSpan w:val="2"/>
            <w:tcBorders>
              <w:top w:val="nil"/>
            </w:tcBorders>
          </w:tcPr>
          <w:p>
            <w:pPr>
              <w:pStyle w:val="TableParagraph"/>
              <w:spacing w:line="312" w:lineRule="auto" w:before="42"/>
              <w:ind w:left="352" w:right="206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ser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apresentada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com,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no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máximo,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2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(duas)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casas</w:t>
            </w:r>
            <w:r>
              <w:rPr>
                <w:b/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decimais após a vírgula.</w:t>
            </w:r>
          </w:p>
          <w:p>
            <w:pPr>
              <w:pStyle w:val="TableParagraph"/>
              <w:spacing w:line="312" w:lineRule="auto" w:before="2"/>
              <w:ind w:left="577" w:right="961" w:hanging="272"/>
              <w:rPr>
                <w:sz w:val="18"/>
              </w:rPr>
            </w:pPr>
            <w:r>
              <w:rPr>
                <w:sz w:val="18"/>
              </w:rPr>
              <w:t>- ser datada e assinada pelo gerente ou seu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procurador.</w:t>
            </w:r>
          </w:p>
          <w:p>
            <w:pPr>
              <w:pStyle w:val="TableParagraph"/>
              <w:spacing w:line="312" w:lineRule="auto" w:before="1"/>
              <w:ind w:left="412" w:right="269" w:hanging="272"/>
              <w:rPr>
                <w:sz w:val="18"/>
              </w:rPr>
            </w:pPr>
            <w:r>
              <w:rPr>
                <w:sz w:val="18"/>
              </w:rPr>
              <w:t>2ª O Proponente se obrigará, mediante devolução da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PROPOSTA-DETALHE,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cumprir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os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termos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nela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contidos.</w:t>
            </w:r>
          </w:p>
          <w:p>
            <w:pPr>
              <w:pStyle w:val="TableParagraph"/>
              <w:spacing w:line="312" w:lineRule="auto" w:before="3"/>
              <w:ind w:left="412" w:right="258" w:hanging="272"/>
              <w:rPr>
                <w:sz w:val="18"/>
              </w:rPr>
            </w:pPr>
            <w:r>
              <w:rPr>
                <w:spacing w:val="-1"/>
                <w:sz w:val="18"/>
              </w:rPr>
              <w:t>3ª A licitação poderá </w:t>
            </w:r>
            <w:r>
              <w:rPr>
                <w:sz w:val="18"/>
              </w:rPr>
              <w:t>ser anulada no todo, ou em parte,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de conformidade com a legislação vigente.</w:t>
            </w:r>
          </w:p>
        </w:tc>
        <w:tc>
          <w:tcPr>
            <w:tcW w:w="6180" w:type="dxa"/>
            <w:gridSpan w:val="8"/>
            <w:tcBorders>
              <w:top w:val="nil"/>
            </w:tcBorders>
          </w:tcPr>
          <w:p>
            <w:pPr>
              <w:pStyle w:val="TableParagraph"/>
              <w:spacing w:before="1"/>
              <w:rPr>
                <w:b/>
                <w:sz w:val="27"/>
              </w:rPr>
            </w:pPr>
          </w:p>
          <w:p>
            <w:pPr>
              <w:pStyle w:val="TableParagraph"/>
              <w:ind w:left="148"/>
              <w:rPr>
                <w:b/>
                <w:sz w:val="18"/>
              </w:rPr>
            </w:pPr>
            <w:r>
              <w:rPr>
                <w:b/>
                <w:sz w:val="18"/>
              </w:rPr>
              <w:t>Nome:</w:t>
            </w:r>
          </w:p>
          <w:p>
            <w:pPr>
              <w:pStyle w:val="TableParagraph"/>
              <w:spacing w:before="41"/>
              <w:ind w:left="158"/>
              <w:rPr>
                <w:sz w:val="22"/>
              </w:rPr>
            </w:pPr>
            <w:r>
              <w:rPr>
                <w:b/>
                <w:sz w:val="18"/>
              </w:rPr>
              <w:t>Cargo:</w:t>
            </w:r>
            <w:r>
              <w:rPr>
                <w:b/>
                <w:spacing w:val="10"/>
                <w:sz w:val="18"/>
              </w:rPr>
              <w:t> </w:t>
            </w:r>
            <w:r>
              <w:rPr>
                <w:sz w:val="22"/>
              </w:rPr>
              <w:t>     </w:t>
            </w:r>
          </w:p>
        </w:tc>
      </w:tr>
      <w:tr>
        <w:trPr>
          <w:trHeight w:val="1079" w:hRule="atLeast"/>
        </w:trPr>
        <w:tc>
          <w:tcPr>
            <w:tcW w:w="4530" w:type="dxa"/>
            <w:gridSpan w:val="3"/>
          </w:tcPr>
          <w:p>
            <w:pPr>
              <w:pStyle w:val="TableParagraph"/>
              <w:spacing w:line="280" w:lineRule="auto" w:before="23"/>
              <w:ind w:left="333" w:right="32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UNIVERSIDADE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ESTADO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RIO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7"/>
                <w:sz w:val="20"/>
              </w:rPr>
              <w:t> </w:t>
            </w:r>
            <w:r>
              <w:rPr>
                <w:b/>
                <w:sz w:val="20"/>
              </w:rPr>
              <w:t>JANEIRO</w:t>
            </w:r>
          </w:p>
          <w:p>
            <w:pPr>
              <w:pStyle w:val="TableParagraph"/>
              <w:spacing w:before="21"/>
              <w:ind w:left="330" w:right="32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</w:t>
            </w:r>
            <w:r>
              <w:rPr>
                <w:b/>
                <w:smallCaps/>
                <w:sz w:val="18"/>
              </w:rPr>
              <w:t>nezo</w:t>
            </w:r>
            <w:r>
              <w:rPr>
                <w:b/>
                <w:smallCaps w:val="0"/>
                <w:spacing w:val="-7"/>
                <w:sz w:val="18"/>
              </w:rPr>
              <w:t> </w:t>
            </w:r>
            <w:r>
              <w:rPr>
                <w:b/>
                <w:smallCaps w:val="0"/>
                <w:sz w:val="18"/>
              </w:rPr>
              <w:t>V</w:t>
            </w:r>
          </w:p>
          <w:p>
            <w:pPr>
              <w:pStyle w:val="TableParagraph"/>
              <w:spacing w:before="63"/>
              <w:ind w:left="331" w:right="322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PROPOSTA</w:t>
            </w:r>
            <w:r>
              <w:rPr>
                <w:b/>
                <w:spacing w:val="-10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DETALHE</w:t>
            </w:r>
          </w:p>
        </w:tc>
        <w:tc>
          <w:tcPr>
            <w:tcW w:w="5715" w:type="dxa"/>
            <w:gridSpan w:val="6"/>
          </w:tcPr>
          <w:p>
            <w:pPr>
              <w:pStyle w:val="TableParagraph"/>
              <w:spacing w:before="113"/>
              <w:ind w:left="207"/>
              <w:rPr>
                <w:b/>
                <w:sz w:val="20"/>
              </w:rPr>
            </w:pPr>
            <w:r>
              <w:rPr>
                <w:sz w:val="20"/>
              </w:rPr>
              <w:t>Licitação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Pregão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n°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384/2024.</w:t>
            </w:r>
          </w:p>
          <w:p>
            <w:pPr>
              <w:pStyle w:val="TableParagraph"/>
              <w:spacing w:before="85"/>
              <w:ind w:left="207"/>
              <w:rPr>
                <w:b/>
                <w:sz w:val="20"/>
              </w:rPr>
            </w:pPr>
            <w:r>
              <w:rPr>
                <w:spacing w:val="-1"/>
                <w:sz w:val="20"/>
              </w:rPr>
              <w:t>A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1"/>
                <w:sz w:val="20"/>
              </w:rPr>
              <w:t>realizar-se</w:t>
            </w:r>
            <w:r>
              <w:rPr>
                <w:sz w:val="20"/>
              </w:rPr>
              <w:t> </w:t>
            </w:r>
            <w:r>
              <w:rPr>
                <w:spacing w:val="-1"/>
                <w:sz w:val="20"/>
              </w:rPr>
              <w:t>em</w:t>
            </w:r>
            <w:r>
              <w:rPr>
                <w:spacing w:val="1"/>
                <w:sz w:val="20"/>
              </w:rPr>
              <w:t> </w:t>
            </w:r>
            <w:r>
              <w:rPr>
                <w:b/>
                <w:spacing w:val="-1"/>
                <w:sz w:val="20"/>
              </w:rPr>
              <w:t>27/11/2024</w:t>
            </w:r>
            <w:r>
              <w:rPr>
                <w:b/>
                <w:sz w:val="20"/>
              </w:rPr>
              <w:t> às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z w:val="20"/>
              </w:rPr>
              <w:t>10horas.</w:t>
            </w:r>
          </w:p>
          <w:p>
            <w:pPr>
              <w:pStyle w:val="TableParagraph"/>
              <w:spacing w:before="85"/>
              <w:ind w:left="207"/>
              <w:rPr>
                <w:b/>
                <w:sz w:val="20"/>
              </w:rPr>
            </w:pPr>
            <w:r>
              <w:rPr>
                <w:sz w:val="20"/>
              </w:rPr>
              <w:t>Processo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n° </w:t>
            </w:r>
            <w:r>
              <w:rPr>
                <w:b/>
                <w:sz w:val="20"/>
              </w:rPr>
              <w:t>SEI-260007/013752/2024.</w:t>
            </w:r>
          </w:p>
        </w:tc>
        <w:tc>
          <w:tcPr>
            <w:tcW w:w="285" w:type="dxa"/>
            <w:vMerge w:val="restart"/>
            <w:tcBorders>
              <w:left w:val="single" w:sz="8" w:space="0" w:color="000000"/>
              <w:bottom w:val="nil"/>
              <w:right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91" w:hRule="atLeast"/>
        </w:trPr>
        <w:tc>
          <w:tcPr>
            <w:tcW w:w="780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750" w:type="dxa"/>
            <w:gridSpan w:val="2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05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115" w:type="dxa"/>
            <w:gridSpan w:val="2"/>
            <w:tcBorders>
              <w:bottom w:val="nil"/>
            </w:tcBorders>
          </w:tcPr>
          <w:p>
            <w:pPr>
              <w:pStyle w:val="TableParagraph"/>
              <w:spacing w:before="60"/>
              <w:ind w:left="567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COM</w:t>
            </w:r>
          </w:p>
        </w:tc>
        <w:tc>
          <w:tcPr>
            <w:tcW w:w="1950" w:type="dxa"/>
            <w:gridSpan w:val="2"/>
            <w:tcBorders>
              <w:bottom w:val="nil"/>
            </w:tcBorders>
          </w:tcPr>
          <w:p>
            <w:pPr>
              <w:pStyle w:val="TableParagraph"/>
              <w:spacing w:before="60"/>
              <w:ind w:left="508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SEM</w:t>
            </w:r>
          </w:p>
        </w:tc>
        <w:tc>
          <w:tcPr>
            <w:tcW w:w="285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8" w:hRule="atLeast"/>
        </w:trPr>
        <w:tc>
          <w:tcPr>
            <w:tcW w:w="780" w:type="dxa"/>
            <w:vMerge w:val="restart"/>
            <w:tcBorders>
              <w:top w:val="nil"/>
            </w:tcBorders>
          </w:tcPr>
          <w:p>
            <w:pPr>
              <w:pStyle w:val="TableParagraph"/>
              <w:spacing w:before="5"/>
              <w:rPr>
                <w:b/>
                <w:sz w:val="16"/>
              </w:rPr>
            </w:pPr>
          </w:p>
          <w:p>
            <w:pPr>
              <w:pStyle w:val="TableParagraph"/>
              <w:ind w:left="205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3750" w:type="dxa"/>
            <w:gridSpan w:val="2"/>
            <w:vMerge w:val="restart"/>
            <w:tcBorders>
              <w:top w:val="nil"/>
            </w:tcBorders>
          </w:tcPr>
          <w:p>
            <w:pPr>
              <w:pStyle w:val="TableParagraph"/>
              <w:spacing w:before="5"/>
              <w:rPr>
                <w:b/>
                <w:sz w:val="16"/>
              </w:rPr>
            </w:pPr>
          </w:p>
          <w:p>
            <w:pPr>
              <w:pStyle w:val="TableParagraph"/>
              <w:ind w:left="1215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705" w:type="dxa"/>
            <w:vMerge w:val="restart"/>
            <w:tcBorders>
              <w:top w:val="nil"/>
            </w:tcBorders>
          </w:tcPr>
          <w:p>
            <w:pPr>
              <w:pStyle w:val="TableParagraph"/>
              <w:spacing w:before="5"/>
              <w:rPr>
                <w:b/>
                <w:sz w:val="16"/>
              </w:rPr>
            </w:pPr>
          </w:p>
          <w:p>
            <w:pPr>
              <w:pStyle w:val="TableParagraph"/>
              <w:ind w:left="149"/>
              <w:rPr>
                <w:b/>
                <w:sz w:val="16"/>
              </w:rPr>
            </w:pPr>
            <w:r>
              <w:rPr>
                <w:b/>
                <w:sz w:val="16"/>
              </w:rPr>
              <w:t>UNID</w:t>
            </w:r>
          </w:p>
        </w:tc>
        <w:tc>
          <w:tcPr>
            <w:tcW w:w="945" w:type="dxa"/>
            <w:vMerge w:val="restart"/>
            <w:tcBorders>
              <w:top w:val="nil"/>
            </w:tcBorders>
          </w:tcPr>
          <w:p>
            <w:pPr>
              <w:pStyle w:val="TableParagraph"/>
              <w:spacing w:before="5"/>
              <w:rPr>
                <w:b/>
                <w:sz w:val="16"/>
              </w:rPr>
            </w:pPr>
          </w:p>
          <w:p>
            <w:pPr>
              <w:pStyle w:val="TableParagraph"/>
              <w:ind w:left="301"/>
              <w:rPr>
                <w:b/>
                <w:sz w:val="16"/>
              </w:rPr>
            </w:pPr>
            <w:r>
              <w:rPr>
                <w:b/>
                <w:sz w:val="16"/>
              </w:rPr>
              <w:t>QTD</w:t>
            </w:r>
          </w:p>
        </w:tc>
        <w:tc>
          <w:tcPr>
            <w:tcW w:w="2115" w:type="dxa"/>
            <w:gridSpan w:val="2"/>
            <w:tcBorders>
              <w:top w:val="nil"/>
            </w:tcBorders>
          </w:tcPr>
          <w:p>
            <w:pPr>
              <w:pStyle w:val="TableParagraph"/>
              <w:spacing w:before="39"/>
              <w:ind w:left="675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1950" w:type="dxa"/>
            <w:gridSpan w:val="2"/>
            <w:tcBorders>
              <w:top w:val="nil"/>
            </w:tcBorders>
          </w:tcPr>
          <w:p>
            <w:pPr>
              <w:pStyle w:val="TableParagraph"/>
              <w:spacing w:before="39"/>
              <w:ind w:left="595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285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9" w:hRule="atLeast"/>
        </w:trPr>
        <w:tc>
          <w:tcPr>
            <w:tcW w:w="78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750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4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40" w:type="dxa"/>
          </w:tcPr>
          <w:p>
            <w:pPr>
              <w:pStyle w:val="TableParagraph"/>
              <w:spacing w:before="60"/>
              <w:ind w:left="139" w:right="11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139" w:right="12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975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right="190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  <w:tc>
          <w:tcPr>
            <w:tcW w:w="1095" w:type="dxa"/>
          </w:tcPr>
          <w:p>
            <w:pPr>
              <w:pStyle w:val="TableParagraph"/>
              <w:spacing w:before="60"/>
              <w:ind w:left="119" w:right="8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119" w:right="10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855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115" w:right="8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  <w:tc>
          <w:tcPr>
            <w:tcW w:w="285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84" w:hRule="atLeast"/>
        </w:trPr>
        <w:tc>
          <w:tcPr>
            <w:tcW w:w="780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750" w:type="dxa"/>
            <w:gridSpan w:val="2"/>
            <w:tcBorders>
              <w:bottom w:val="nil"/>
            </w:tcBorders>
          </w:tcPr>
          <w:p>
            <w:pPr>
              <w:pStyle w:val="TableParagraph"/>
              <w:spacing w:before="42"/>
              <w:ind w:left="80"/>
              <w:rPr>
                <w:b/>
                <w:sz w:val="18"/>
              </w:rPr>
            </w:pPr>
            <w:r>
              <w:rPr>
                <w:b/>
                <w:sz w:val="18"/>
              </w:rPr>
              <w:t>Sonda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z w:val="18"/>
              </w:rPr>
              <w:t>uretral</w:t>
            </w:r>
            <w:r>
              <w:rPr>
                <w:b/>
                <w:spacing w:val="2"/>
                <w:sz w:val="18"/>
              </w:rPr>
              <w:t> </w:t>
            </w:r>
            <w:r>
              <w:rPr>
                <w:b/>
                <w:sz w:val="18"/>
              </w:rPr>
              <w:t>tipo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z w:val="18"/>
              </w:rPr>
              <w:t>foley</w:t>
            </w:r>
            <w:r>
              <w:rPr>
                <w:b/>
                <w:spacing w:val="2"/>
                <w:sz w:val="18"/>
              </w:rPr>
              <w:t> </w:t>
            </w:r>
            <w:r>
              <w:rPr>
                <w:b/>
                <w:sz w:val="18"/>
              </w:rPr>
              <w:t>nº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z w:val="18"/>
              </w:rPr>
              <w:t>12</w:t>
            </w:r>
            <w:r>
              <w:rPr>
                <w:b/>
                <w:spacing w:val="2"/>
                <w:sz w:val="18"/>
              </w:rPr>
              <w:t> </w:t>
            </w:r>
            <w:r>
              <w:rPr>
                <w:b/>
                <w:sz w:val="18"/>
              </w:rPr>
              <w:t>siliconizada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z w:val="18"/>
              </w:rPr>
              <w:t>com</w:t>
            </w:r>
          </w:p>
        </w:tc>
        <w:tc>
          <w:tcPr>
            <w:tcW w:w="705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40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75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95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55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85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9" w:hRule="atLeast"/>
        </w:trPr>
        <w:tc>
          <w:tcPr>
            <w:tcW w:w="7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750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before="27"/>
              <w:ind w:left="80"/>
              <w:rPr>
                <w:sz w:val="18"/>
              </w:rPr>
            </w:pPr>
            <w:r>
              <w:rPr>
                <w:b/>
                <w:sz w:val="18"/>
              </w:rPr>
              <w:t>2</w:t>
            </w:r>
            <w:r>
              <w:rPr>
                <w:b/>
                <w:spacing w:val="10"/>
                <w:sz w:val="18"/>
              </w:rPr>
              <w:t> </w:t>
            </w:r>
            <w:r>
              <w:rPr>
                <w:b/>
                <w:sz w:val="18"/>
              </w:rPr>
              <w:t>vias</w:t>
            </w:r>
            <w:r>
              <w:rPr>
                <w:b/>
                <w:spacing w:val="54"/>
                <w:sz w:val="18"/>
              </w:rPr>
              <w:t> </w:t>
            </w:r>
            <w:r>
              <w:rPr>
                <w:b/>
                <w:sz w:val="18"/>
              </w:rPr>
              <w:t>com</w:t>
            </w:r>
            <w:r>
              <w:rPr>
                <w:b/>
                <w:spacing w:val="54"/>
                <w:sz w:val="18"/>
              </w:rPr>
              <w:t> </w:t>
            </w:r>
            <w:r>
              <w:rPr>
                <w:b/>
                <w:sz w:val="18"/>
              </w:rPr>
              <w:t>balão</w:t>
            </w:r>
            <w:r>
              <w:rPr>
                <w:b/>
                <w:spacing w:val="54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54"/>
                <w:sz w:val="18"/>
              </w:rPr>
              <w:t> </w:t>
            </w:r>
            <w:r>
              <w:rPr>
                <w:b/>
                <w:sz w:val="18"/>
              </w:rPr>
              <w:t>5mL</w:t>
            </w:r>
            <w:r>
              <w:rPr>
                <w:b/>
                <w:spacing w:val="54"/>
                <w:sz w:val="18"/>
              </w:rPr>
              <w:t> </w:t>
            </w:r>
            <w:r>
              <w:rPr>
                <w:sz w:val="18"/>
              </w:rPr>
              <w:t>em</w:t>
            </w:r>
            <w:r>
              <w:rPr>
                <w:spacing w:val="54"/>
                <w:sz w:val="18"/>
              </w:rPr>
              <w:t> </w:t>
            </w:r>
            <w:r>
              <w:rPr>
                <w:sz w:val="18"/>
              </w:rPr>
              <w:t>látex</w:t>
            </w:r>
            <w:r>
              <w:rPr>
                <w:spacing w:val="54"/>
                <w:sz w:val="18"/>
              </w:rPr>
              <w:t> </w:t>
            </w:r>
            <w:r>
              <w:rPr>
                <w:sz w:val="18"/>
              </w:rPr>
              <w:t>natural,</w:t>
            </w:r>
          </w:p>
        </w:tc>
        <w:tc>
          <w:tcPr>
            <w:tcW w:w="7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4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5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85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9" w:hRule="atLeast"/>
        </w:trPr>
        <w:tc>
          <w:tcPr>
            <w:tcW w:w="7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750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030" w:val="left" w:leader="none"/>
                <w:tab w:pos="1521" w:val="left" w:leader="none"/>
                <w:tab w:pos="1841" w:val="left" w:leader="none"/>
                <w:tab w:pos="3016" w:val="left" w:leader="none"/>
              </w:tabs>
              <w:spacing w:before="27"/>
              <w:ind w:left="80"/>
              <w:rPr>
                <w:sz w:val="18"/>
              </w:rPr>
            </w:pPr>
            <w:r>
              <w:rPr>
                <w:sz w:val="18"/>
              </w:rPr>
              <w:t>superfície</w:t>
              <w:tab/>
              <w:t>lisa</w:t>
              <w:tab/>
              <w:t>e</w:t>
              <w:tab/>
              <w:t>arredondada,</w:t>
              <w:tab/>
              <w:t>orifícios,</w:t>
            </w:r>
          </w:p>
        </w:tc>
        <w:tc>
          <w:tcPr>
            <w:tcW w:w="7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4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5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85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9" w:hRule="atLeast"/>
        </w:trPr>
        <w:tc>
          <w:tcPr>
            <w:tcW w:w="7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750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before="27"/>
              <w:ind w:left="80"/>
              <w:rPr>
                <w:sz w:val="18"/>
              </w:rPr>
            </w:pPr>
            <w:r>
              <w:rPr>
                <w:sz w:val="18"/>
              </w:rPr>
              <w:t>lateralizados,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largos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10"/>
                <w:sz w:val="18"/>
              </w:rPr>
              <w:t> </w:t>
            </w:r>
            <w:r>
              <w:rPr>
                <w:sz w:val="18"/>
              </w:rPr>
              <w:t>arredondados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-</w:t>
            </w:r>
            <w:r>
              <w:rPr>
                <w:spacing w:val="10"/>
                <w:sz w:val="18"/>
              </w:rPr>
              <w:t> </w:t>
            </w:r>
            <w:r>
              <w:rPr>
                <w:sz w:val="18"/>
              </w:rPr>
              <w:t>válvula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em</w:t>
            </w:r>
          </w:p>
        </w:tc>
        <w:tc>
          <w:tcPr>
            <w:tcW w:w="7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4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5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85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9" w:hRule="atLeast"/>
        </w:trPr>
        <w:tc>
          <w:tcPr>
            <w:tcW w:w="7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750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before="27"/>
              <w:ind w:left="80"/>
              <w:rPr>
                <w:sz w:val="18"/>
              </w:rPr>
            </w:pPr>
            <w:r>
              <w:rPr>
                <w:sz w:val="18"/>
              </w:rPr>
              <w:t>borracha</w:t>
            </w:r>
            <w:r>
              <w:rPr>
                <w:spacing w:val="61"/>
                <w:sz w:val="18"/>
              </w:rPr>
              <w:t> </w:t>
            </w:r>
            <w:r>
              <w:rPr>
                <w:sz w:val="18"/>
              </w:rPr>
              <w:t>que  </w:t>
            </w:r>
            <w:r>
              <w:rPr>
                <w:spacing w:val="15"/>
                <w:sz w:val="18"/>
              </w:rPr>
              <w:t> </w:t>
            </w:r>
            <w:r>
              <w:rPr>
                <w:sz w:val="18"/>
              </w:rPr>
              <w:t>permita  </w:t>
            </w:r>
            <w:r>
              <w:rPr>
                <w:spacing w:val="15"/>
                <w:sz w:val="18"/>
              </w:rPr>
              <w:t> </w:t>
            </w:r>
            <w:r>
              <w:rPr>
                <w:sz w:val="18"/>
              </w:rPr>
              <w:t>o  </w:t>
            </w:r>
            <w:r>
              <w:rPr>
                <w:spacing w:val="15"/>
                <w:sz w:val="18"/>
              </w:rPr>
              <w:t> </w:t>
            </w:r>
            <w:r>
              <w:rPr>
                <w:sz w:val="18"/>
              </w:rPr>
              <w:t>uso  </w:t>
            </w:r>
            <w:r>
              <w:rPr>
                <w:spacing w:val="15"/>
                <w:sz w:val="18"/>
              </w:rPr>
              <w:t> </w:t>
            </w:r>
            <w:r>
              <w:rPr>
                <w:sz w:val="18"/>
              </w:rPr>
              <w:t>em  </w:t>
            </w:r>
            <w:r>
              <w:rPr>
                <w:spacing w:val="15"/>
                <w:sz w:val="18"/>
              </w:rPr>
              <w:t> </w:t>
            </w:r>
            <w:r>
              <w:rPr>
                <w:sz w:val="18"/>
              </w:rPr>
              <w:t>todas  </w:t>
            </w:r>
            <w:r>
              <w:rPr>
                <w:spacing w:val="15"/>
                <w:sz w:val="18"/>
              </w:rPr>
              <w:t> </w:t>
            </w:r>
            <w:r>
              <w:rPr>
                <w:sz w:val="18"/>
              </w:rPr>
              <w:t>as</w:t>
            </w:r>
          </w:p>
        </w:tc>
        <w:tc>
          <w:tcPr>
            <w:tcW w:w="7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4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5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85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9" w:hRule="atLeast"/>
        </w:trPr>
        <w:tc>
          <w:tcPr>
            <w:tcW w:w="7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750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before="27"/>
              <w:ind w:left="80"/>
              <w:rPr>
                <w:sz w:val="18"/>
              </w:rPr>
            </w:pPr>
            <w:r>
              <w:rPr>
                <w:sz w:val="18"/>
              </w:rPr>
              <w:t>dimensões</w:t>
            </w:r>
            <w:r>
              <w:rPr>
                <w:spacing w:val="4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44"/>
                <w:sz w:val="18"/>
              </w:rPr>
              <w:t> </w:t>
            </w:r>
            <w:r>
              <w:rPr>
                <w:sz w:val="18"/>
              </w:rPr>
              <w:t>seringa,</w:t>
            </w:r>
            <w:r>
              <w:rPr>
                <w:spacing w:val="44"/>
                <w:sz w:val="18"/>
              </w:rPr>
              <w:t> </w:t>
            </w:r>
            <w:r>
              <w:rPr>
                <w:sz w:val="18"/>
              </w:rPr>
              <w:t>luer</w:t>
            </w:r>
            <w:r>
              <w:rPr>
                <w:spacing w:val="44"/>
                <w:sz w:val="18"/>
              </w:rPr>
              <w:t> </w:t>
            </w:r>
            <w:r>
              <w:rPr>
                <w:sz w:val="18"/>
              </w:rPr>
              <w:t>lock</w:t>
            </w:r>
            <w:r>
              <w:rPr>
                <w:spacing w:val="44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44"/>
                <w:sz w:val="18"/>
              </w:rPr>
              <w:t> </w:t>
            </w:r>
            <w:r>
              <w:rPr>
                <w:sz w:val="18"/>
              </w:rPr>
              <w:t>luer</w:t>
            </w:r>
            <w:r>
              <w:rPr>
                <w:spacing w:val="44"/>
                <w:sz w:val="18"/>
              </w:rPr>
              <w:t> </w:t>
            </w:r>
            <w:r>
              <w:rPr>
                <w:sz w:val="18"/>
              </w:rPr>
              <w:t>slip</w:t>
            </w:r>
            <w:r>
              <w:rPr>
                <w:spacing w:val="44"/>
                <w:sz w:val="18"/>
              </w:rPr>
              <w:t> </w:t>
            </w:r>
            <w:r>
              <w:rPr>
                <w:sz w:val="18"/>
              </w:rPr>
              <w:t>-</w:t>
            </w:r>
          </w:p>
        </w:tc>
        <w:tc>
          <w:tcPr>
            <w:tcW w:w="7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4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5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85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9" w:hRule="atLeast"/>
        </w:trPr>
        <w:tc>
          <w:tcPr>
            <w:tcW w:w="78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62"/>
              <w:ind w:left="26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3750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before="27"/>
              <w:ind w:left="80"/>
              <w:rPr>
                <w:sz w:val="18"/>
              </w:rPr>
            </w:pPr>
            <w:r>
              <w:rPr>
                <w:sz w:val="18"/>
              </w:rPr>
              <w:t>saída  </w:t>
            </w:r>
            <w:r>
              <w:rPr>
                <w:spacing w:val="29"/>
                <w:sz w:val="18"/>
              </w:rPr>
              <w:t> </w:t>
            </w:r>
            <w:r>
              <w:rPr>
                <w:sz w:val="18"/>
              </w:rPr>
              <w:t>de  </w:t>
            </w:r>
            <w:r>
              <w:rPr>
                <w:spacing w:val="29"/>
                <w:sz w:val="18"/>
              </w:rPr>
              <w:t> </w:t>
            </w:r>
            <w:r>
              <w:rPr>
                <w:sz w:val="18"/>
              </w:rPr>
              <w:t>drenagem  </w:t>
            </w:r>
            <w:r>
              <w:rPr>
                <w:spacing w:val="29"/>
                <w:sz w:val="18"/>
              </w:rPr>
              <w:t> </w:t>
            </w:r>
            <w:r>
              <w:rPr>
                <w:sz w:val="18"/>
              </w:rPr>
              <w:t>adaptável  </w:t>
            </w:r>
            <w:r>
              <w:rPr>
                <w:spacing w:val="29"/>
                <w:sz w:val="18"/>
              </w:rPr>
              <w:t> </w:t>
            </w:r>
            <w:r>
              <w:rPr>
                <w:sz w:val="18"/>
              </w:rPr>
              <w:t>às  </w:t>
            </w:r>
            <w:r>
              <w:rPr>
                <w:spacing w:val="29"/>
                <w:sz w:val="18"/>
              </w:rPr>
              <w:t> </w:t>
            </w:r>
            <w:r>
              <w:rPr>
                <w:sz w:val="18"/>
              </w:rPr>
              <w:t>conexões</w:t>
            </w:r>
          </w:p>
          <w:p>
            <w:pPr>
              <w:pStyle w:val="TableParagraph"/>
              <w:tabs>
                <w:tab w:pos="1379" w:val="left" w:leader="none"/>
                <w:tab w:pos="1978" w:val="left" w:leader="none"/>
                <w:tab w:pos="3021" w:val="left" w:leader="none"/>
              </w:tabs>
              <w:spacing w:before="63"/>
              <w:ind w:left="80"/>
              <w:rPr>
                <w:sz w:val="18"/>
              </w:rPr>
            </w:pPr>
            <w:r>
              <w:rPr>
                <w:sz w:val="18"/>
              </w:rPr>
              <w:t>padronizadas</w:t>
              <w:tab/>
              <w:t>dos</w:t>
              <w:tab/>
              <w:t>coletores,</w:t>
              <w:tab/>
              <w:t>diâmetro</w:t>
            </w:r>
          </w:p>
        </w:tc>
        <w:tc>
          <w:tcPr>
            <w:tcW w:w="70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62"/>
              <w:ind w:right="181"/>
              <w:jc w:val="right"/>
              <w:rPr>
                <w:sz w:val="18"/>
              </w:rPr>
            </w:pPr>
            <w:r>
              <w:rPr>
                <w:sz w:val="18"/>
              </w:rPr>
              <w:t>unid</w:t>
            </w:r>
          </w:p>
        </w:tc>
        <w:tc>
          <w:tcPr>
            <w:tcW w:w="94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62"/>
              <w:ind w:left="200" w:right="195"/>
              <w:jc w:val="center"/>
              <w:rPr>
                <w:sz w:val="18"/>
              </w:rPr>
            </w:pPr>
            <w:r>
              <w:rPr>
                <w:sz w:val="18"/>
              </w:rPr>
              <w:t>1.100</w:t>
            </w:r>
          </w:p>
        </w:tc>
        <w:tc>
          <w:tcPr>
            <w:tcW w:w="114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06"/>
              <w:ind w:left="139" w:right="113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06"/>
              <w:ind w:right="163"/>
              <w:jc w:val="right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9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06"/>
              <w:ind w:right="222"/>
              <w:jc w:val="right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85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06"/>
              <w:ind w:left="115" w:right="84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285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9" w:hRule="atLeast"/>
        </w:trPr>
        <w:tc>
          <w:tcPr>
            <w:tcW w:w="7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750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before="27"/>
              <w:ind w:left="80"/>
              <w:rPr>
                <w:sz w:val="18"/>
              </w:rPr>
            </w:pPr>
            <w:r>
              <w:rPr>
                <w:sz w:val="18"/>
              </w:rPr>
              <w:t>correspondente</w:t>
            </w:r>
            <w:r>
              <w:rPr>
                <w:spacing w:val="23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23"/>
                <w:sz w:val="18"/>
              </w:rPr>
              <w:t> </w:t>
            </w:r>
            <w:r>
              <w:rPr>
                <w:sz w:val="18"/>
              </w:rPr>
              <w:t>capacidade</w:t>
            </w:r>
            <w:r>
              <w:rPr>
                <w:spacing w:val="23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23"/>
                <w:sz w:val="18"/>
              </w:rPr>
              <w:t> </w:t>
            </w:r>
            <w:r>
              <w:rPr>
                <w:sz w:val="18"/>
              </w:rPr>
              <w:t>balão</w:t>
            </w:r>
            <w:r>
              <w:rPr>
                <w:spacing w:val="23"/>
                <w:sz w:val="18"/>
              </w:rPr>
              <w:t> </w:t>
            </w:r>
            <w:r>
              <w:rPr>
                <w:sz w:val="18"/>
              </w:rPr>
              <w:t>marcados</w:t>
            </w:r>
          </w:p>
        </w:tc>
        <w:tc>
          <w:tcPr>
            <w:tcW w:w="7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4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5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85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9" w:hRule="atLeast"/>
        </w:trPr>
        <w:tc>
          <w:tcPr>
            <w:tcW w:w="7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750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before="27"/>
              <w:ind w:left="80"/>
              <w:rPr>
                <w:sz w:val="18"/>
              </w:rPr>
            </w:pPr>
            <w:r>
              <w:rPr>
                <w:sz w:val="18"/>
              </w:rPr>
              <w:t>no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cateter.</w:t>
            </w:r>
            <w:r>
              <w:rPr>
                <w:spacing w:val="5"/>
                <w:sz w:val="18"/>
              </w:rPr>
              <w:t> </w:t>
            </w:r>
            <w:r>
              <w:rPr>
                <w:sz w:val="18"/>
              </w:rPr>
              <w:t>Possuir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invólucro</w:t>
            </w:r>
            <w:r>
              <w:rPr>
                <w:spacing w:val="5"/>
                <w:sz w:val="18"/>
              </w:rPr>
              <w:t> </w:t>
            </w:r>
            <w:r>
              <w:rPr>
                <w:sz w:val="18"/>
              </w:rPr>
              <w:t>interno</w:t>
            </w:r>
            <w:r>
              <w:rPr>
                <w:spacing w:val="5"/>
                <w:sz w:val="18"/>
              </w:rPr>
              <w:t> </w:t>
            </w:r>
            <w:r>
              <w:rPr>
                <w:sz w:val="18"/>
              </w:rPr>
              <w:t>picotada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nas</w:t>
            </w:r>
          </w:p>
        </w:tc>
        <w:tc>
          <w:tcPr>
            <w:tcW w:w="7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4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5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85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87" w:hRule="atLeast"/>
        </w:trPr>
        <w:tc>
          <w:tcPr>
            <w:tcW w:w="7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750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before="27"/>
              <w:ind w:left="80"/>
              <w:rPr>
                <w:sz w:val="18"/>
              </w:rPr>
            </w:pPr>
            <w:r>
              <w:rPr>
                <w:sz w:val="18"/>
              </w:rPr>
              <w:t>2 extremidades, estéril, descartável.</w:t>
            </w:r>
          </w:p>
        </w:tc>
        <w:tc>
          <w:tcPr>
            <w:tcW w:w="7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4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5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85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27" w:hRule="atLeast"/>
        </w:trPr>
        <w:tc>
          <w:tcPr>
            <w:tcW w:w="7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750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before="143"/>
              <w:ind w:left="80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</w:tc>
        <w:tc>
          <w:tcPr>
            <w:tcW w:w="7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4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5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85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51" w:hRule="atLeast"/>
        </w:trPr>
        <w:tc>
          <w:tcPr>
            <w:tcW w:w="78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750" w:type="dxa"/>
            <w:gridSpan w:val="2"/>
            <w:tcBorders>
              <w:top w:val="nil"/>
            </w:tcBorders>
          </w:tcPr>
          <w:p>
            <w:pPr>
              <w:pStyle w:val="TableParagraph"/>
              <w:spacing w:before="23"/>
              <w:ind w:left="80"/>
              <w:rPr>
                <w:sz w:val="18"/>
              </w:rPr>
            </w:pPr>
            <w:r>
              <w:rPr>
                <w:sz w:val="18"/>
              </w:rPr>
              <w:t>Registro nº:      </w:t>
            </w:r>
          </w:p>
        </w:tc>
        <w:tc>
          <w:tcPr>
            <w:tcW w:w="70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4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7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9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5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85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84" w:hRule="atLeast"/>
        </w:trPr>
        <w:tc>
          <w:tcPr>
            <w:tcW w:w="780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750" w:type="dxa"/>
            <w:gridSpan w:val="2"/>
            <w:tcBorders>
              <w:bottom w:val="nil"/>
            </w:tcBorders>
          </w:tcPr>
          <w:p>
            <w:pPr>
              <w:pStyle w:val="TableParagraph"/>
              <w:spacing w:before="42"/>
              <w:ind w:left="80"/>
              <w:rPr>
                <w:b/>
                <w:sz w:val="18"/>
              </w:rPr>
            </w:pPr>
            <w:r>
              <w:rPr>
                <w:b/>
                <w:sz w:val="18"/>
              </w:rPr>
              <w:t>Sonda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z w:val="18"/>
              </w:rPr>
              <w:t>uretral</w:t>
            </w:r>
            <w:r>
              <w:rPr>
                <w:b/>
                <w:spacing w:val="2"/>
                <w:sz w:val="18"/>
              </w:rPr>
              <w:t> </w:t>
            </w:r>
            <w:r>
              <w:rPr>
                <w:b/>
                <w:sz w:val="18"/>
              </w:rPr>
              <w:t>tipo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z w:val="18"/>
              </w:rPr>
              <w:t>foley</w:t>
            </w:r>
            <w:r>
              <w:rPr>
                <w:b/>
                <w:spacing w:val="2"/>
                <w:sz w:val="18"/>
              </w:rPr>
              <w:t> </w:t>
            </w:r>
            <w:r>
              <w:rPr>
                <w:b/>
                <w:sz w:val="18"/>
              </w:rPr>
              <w:t>nº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z w:val="18"/>
              </w:rPr>
              <w:t>14</w:t>
            </w:r>
            <w:r>
              <w:rPr>
                <w:b/>
                <w:spacing w:val="2"/>
                <w:sz w:val="18"/>
              </w:rPr>
              <w:t> </w:t>
            </w:r>
            <w:r>
              <w:rPr>
                <w:b/>
                <w:sz w:val="18"/>
              </w:rPr>
              <w:t>siliconizada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z w:val="18"/>
              </w:rPr>
              <w:t>com</w:t>
            </w:r>
          </w:p>
        </w:tc>
        <w:tc>
          <w:tcPr>
            <w:tcW w:w="705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40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75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95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55" w:type="dxa"/>
            <w:tcBorders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85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9" w:hRule="atLeast"/>
        </w:trPr>
        <w:tc>
          <w:tcPr>
            <w:tcW w:w="7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750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before="27"/>
              <w:ind w:left="80"/>
              <w:rPr>
                <w:sz w:val="18"/>
              </w:rPr>
            </w:pPr>
            <w:r>
              <w:rPr>
                <w:b/>
                <w:sz w:val="18"/>
              </w:rPr>
              <w:t>2</w:t>
            </w:r>
            <w:r>
              <w:rPr>
                <w:b/>
                <w:spacing w:val="10"/>
                <w:sz w:val="18"/>
              </w:rPr>
              <w:t> </w:t>
            </w:r>
            <w:r>
              <w:rPr>
                <w:b/>
                <w:sz w:val="18"/>
              </w:rPr>
              <w:t>vias</w:t>
            </w:r>
            <w:r>
              <w:rPr>
                <w:b/>
                <w:spacing w:val="54"/>
                <w:sz w:val="18"/>
              </w:rPr>
              <w:t> </w:t>
            </w:r>
            <w:r>
              <w:rPr>
                <w:b/>
                <w:sz w:val="18"/>
              </w:rPr>
              <w:t>com</w:t>
            </w:r>
            <w:r>
              <w:rPr>
                <w:b/>
                <w:spacing w:val="54"/>
                <w:sz w:val="18"/>
              </w:rPr>
              <w:t> </w:t>
            </w:r>
            <w:r>
              <w:rPr>
                <w:b/>
                <w:sz w:val="18"/>
              </w:rPr>
              <w:t>balão</w:t>
            </w:r>
            <w:r>
              <w:rPr>
                <w:b/>
                <w:spacing w:val="54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54"/>
                <w:sz w:val="18"/>
              </w:rPr>
              <w:t> </w:t>
            </w:r>
            <w:r>
              <w:rPr>
                <w:b/>
                <w:sz w:val="18"/>
              </w:rPr>
              <w:t>5mL</w:t>
            </w:r>
            <w:r>
              <w:rPr>
                <w:b/>
                <w:spacing w:val="54"/>
                <w:sz w:val="18"/>
              </w:rPr>
              <w:t> </w:t>
            </w:r>
            <w:r>
              <w:rPr>
                <w:sz w:val="18"/>
              </w:rPr>
              <w:t>em</w:t>
            </w:r>
            <w:r>
              <w:rPr>
                <w:spacing w:val="54"/>
                <w:sz w:val="18"/>
              </w:rPr>
              <w:t> </w:t>
            </w:r>
            <w:r>
              <w:rPr>
                <w:sz w:val="18"/>
              </w:rPr>
              <w:t>látex</w:t>
            </w:r>
            <w:r>
              <w:rPr>
                <w:spacing w:val="54"/>
                <w:sz w:val="18"/>
              </w:rPr>
              <w:t> </w:t>
            </w:r>
            <w:r>
              <w:rPr>
                <w:sz w:val="18"/>
              </w:rPr>
              <w:t>natural,</w:t>
            </w:r>
          </w:p>
        </w:tc>
        <w:tc>
          <w:tcPr>
            <w:tcW w:w="7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4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5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85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9" w:hRule="atLeast"/>
        </w:trPr>
        <w:tc>
          <w:tcPr>
            <w:tcW w:w="7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750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041" w:val="left" w:leader="none"/>
                <w:tab w:pos="1543" w:val="left" w:leader="none"/>
                <w:tab w:pos="1875" w:val="left" w:leader="none"/>
                <w:tab w:pos="3061" w:val="left" w:leader="none"/>
              </w:tabs>
              <w:spacing w:before="27"/>
              <w:ind w:left="80"/>
              <w:rPr>
                <w:sz w:val="18"/>
              </w:rPr>
            </w:pPr>
            <w:r>
              <w:rPr>
                <w:sz w:val="18"/>
              </w:rPr>
              <w:t>superfície</w:t>
              <w:tab/>
              <w:t>lisa</w:t>
              <w:tab/>
              <w:t>e</w:t>
              <w:tab/>
              <w:t>arredondada,</w:t>
              <w:tab/>
              <w:t>orifícios</w:t>
            </w:r>
          </w:p>
        </w:tc>
        <w:tc>
          <w:tcPr>
            <w:tcW w:w="7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4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5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85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9" w:hRule="atLeast"/>
        </w:trPr>
        <w:tc>
          <w:tcPr>
            <w:tcW w:w="7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750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before="27"/>
              <w:ind w:left="80"/>
              <w:rPr>
                <w:sz w:val="18"/>
              </w:rPr>
            </w:pPr>
            <w:r>
              <w:rPr>
                <w:sz w:val="18"/>
              </w:rPr>
              <w:t>lateralizados,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largos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10"/>
                <w:sz w:val="18"/>
              </w:rPr>
              <w:t> </w:t>
            </w:r>
            <w:r>
              <w:rPr>
                <w:sz w:val="18"/>
              </w:rPr>
              <w:t>arredondados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-</w:t>
            </w:r>
            <w:r>
              <w:rPr>
                <w:spacing w:val="10"/>
                <w:sz w:val="18"/>
              </w:rPr>
              <w:t> </w:t>
            </w:r>
            <w:r>
              <w:rPr>
                <w:sz w:val="18"/>
              </w:rPr>
              <w:t>válvula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em</w:t>
            </w:r>
          </w:p>
        </w:tc>
        <w:tc>
          <w:tcPr>
            <w:tcW w:w="7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4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5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85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9" w:hRule="atLeast"/>
        </w:trPr>
        <w:tc>
          <w:tcPr>
            <w:tcW w:w="7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750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before="27"/>
              <w:ind w:left="80"/>
              <w:rPr>
                <w:sz w:val="18"/>
              </w:rPr>
            </w:pPr>
            <w:r>
              <w:rPr>
                <w:sz w:val="18"/>
              </w:rPr>
              <w:t>borracha</w:t>
            </w:r>
            <w:r>
              <w:rPr>
                <w:spacing w:val="61"/>
                <w:sz w:val="18"/>
              </w:rPr>
              <w:t> </w:t>
            </w:r>
            <w:r>
              <w:rPr>
                <w:sz w:val="18"/>
              </w:rPr>
              <w:t>que  </w:t>
            </w:r>
            <w:r>
              <w:rPr>
                <w:spacing w:val="15"/>
                <w:sz w:val="18"/>
              </w:rPr>
              <w:t> </w:t>
            </w:r>
            <w:r>
              <w:rPr>
                <w:sz w:val="18"/>
              </w:rPr>
              <w:t>permita  </w:t>
            </w:r>
            <w:r>
              <w:rPr>
                <w:spacing w:val="15"/>
                <w:sz w:val="18"/>
              </w:rPr>
              <w:t> </w:t>
            </w:r>
            <w:r>
              <w:rPr>
                <w:sz w:val="18"/>
              </w:rPr>
              <w:t>o  </w:t>
            </w:r>
            <w:r>
              <w:rPr>
                <w:spacing w:val="15"/>
                <w:sz w:val="18"/>
              </w:rPr>
              <w:t> </w:t>
            </w:r>
            <w:r>
              <w:rPr>
                <w:sz w:val="18"/>
              </w:rPr>
              <w:t>uso  </w:t>
            </w:r>
            <w:r>
              <w:rPr>
                <w:spacing w:val="15"/>
                <w:sz w:val="18"/>
              </w:rPr>
              <w:t> </w:t>
            </w:r>
            <w:r>
              <w:rPr>
                <w:sz w:val="18"/>
              </w:rPr>
              <w:t>em  </w:t>
            </w:r>
            <w:r>
              <w:rPr>
                <w:spacing w:val="15"/>
                <w:sz w:val="18"/>
              </w:rPr>
              <w:t> </w:t>
            </w:r>
            <w:r>
              <w:rPr>
                <w:sz w:val="18"/>
              </w:rPr>
              <w:t>todas  </w:t>
            </w:r>
            <w:r>
              <w:rPr>
                <w:spacing w:val="15"/>
                <w:sz w:val="18"/>
              </w:rPr>
              <w:t> </w:t>
            </w:r>
            <w:r>
              <w:rPr>
                <w:sz w:val="18"/>
              </w:rPr>
              <w:t>as</w:t>
            </w:r>
          </w:p>
        </w:tc>
        <w:tc>
          <w:tcPr>
            <w:tcW w:w="7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4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5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85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9" w:hRule="atLeast"/>
        </w:trPr>
        <w:tc>
          <w:tcPr>
            <w:tcW w:w="7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750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before="27"/>
              <w:ind w:left="80"/>
              <w:rPr>
                <w:sz w:val="18"/>
              </w:rPr>
            </w:pPr>
            <w:r>
              <w:rPr>
                <w:sz w:val="18"/>
              </w:rPr>
              <w:t>dimensões</w:t>
            </w:r>
            <w:r>
              <w:rPr>
                <w:spacing w:val="4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44"/>
                <w:sz w:val="18"/>
              </w:rPr>
              <w:t> </w:t>
            </w:r>
            <w:r>
              <w:rPr>
                <w:sz w:val="18"/>
              </w:rPr>
              <w:t>seringa,</w:t>
            </w:r>
            <w:r>
              <w:rPr>
                <w:spacing w:val="44"/>
                <w:sz w:val="18"/>
              </w:rPr>
              <w:t> </w:t>
            </w:r>
            <w:r>
              <w:rPr>
                <w:sz w:val="18"/>
              </w:rPr>
              <w:t>luer</w:t>
            </w:r>
            <w:r>
              <w:rPr>
                <w:spacing w:val="44"/>
                <w:sz w:val="18"/>
              </w:rPr>
              <w:t> </w:t>
            </w:r>
            <w:r>
              <w:rPr>
                <w:sz w:val="18"/>
              </w:rPr>
              <w:t>lock</w:t>
            </w:r>
            <w:r>
              <w:rPr>
                <w:spacing w:val="44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44"/>
                <w:sz w:val="18"/>
              </w:rPr>
              <w:t> </w:t>
            </w:r>
            <w:r>
              <w:rPr>
                <w:sz w:val="18"/>
              </w:rPr>
              <w:t>luer</w:t>
            </w:r>
            <w:r>
              <w:rPr>
                <w:spacing w:val="44"/>
                <w:sz w:val="18"/>
              </w:rPr>
              <w:t> </w:t>
            </w:r>
            <w:r>
              <w:rPr>
                <w:sz w:val="18"/>
              </w:rPr>
              <w:t>slip</w:t>
            </w:r>
            <w:r>
              <w:rPr>
                <w:spacing w:val="44"/>
                <w:sz w:val="18"/>
              </w:rPr>
              <w:t> </w:t>
            </w:r>
            <w:r>
              <w:rPr>
                <w:sz w:val="18"/>
              </w:rPr>
              <w:t>-</w:t>
            </w:r>
          </w:p>
        </w:tc>
        <w:tc>
          <w:tcPr>
            <w:tcW w:w="7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4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5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85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9" w:hRule="atLeast"/>
        </w:trPr>
        <w:tc>
          <w:tcPr>
            <w:tcW w:w="7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750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before="27"/>
              <w:ind w:left="80"/>
              <w:rPr>
                <w:sz w:val="18"/>
              </w:rPr>
            </w:pPr>
            <w:r>
              <w:rPr>
                <w:sz w:val="18"/>
              </w:rPr>
              <w:t>saída</w:t>
            </w:r>
            <w:r>
              <w:rPr>
                <w:spacing w:val="75"/>
                <w:sz w:val="18"/>
              </w:rPr>
              <w:t> </w:t>
            </w:r>
            <w:r>
              <w:rPr>
                <w:sz w:val="18"/>
              </w:rPr>
              <w:t>de  </w:t>
            </w:r>
            <w:r>
              <w:rPr>
                <w:spacing w:val="29"/>
                <w:sz w:val="18"/>
              </w:rPr>
              <w:t> </w:t>
            </w:r>
            <w:r>
              <w:rPr>
                <w:sz w:val="18"/>
              </w:rPr>
              <w:t>drenagem  </w:t>
            </w:r>
            <w:r>
              <w:rPr>
                <w:spacing w:val="29"/>
                <w:sz w:val="18"/>
              </w:rPr>
              <w:t> </w:t>
            </w:r>
            <w:r>
              <w:rPr>
                <w:sz w:val="18"/>
              </w:rPr>
              <w:t>adaptável  </w:t>
            </w:r>
            <w:r>
              <w:rPr>
                <w:spacing w:val="29"/>
                <w:sz w:val="18"/>
              </w:rPr>
              <w:t> </w:t>
            </w:r>
            <w:r>
              <w:rPr>
                <w:sz w:val="18"/>
              </w:rPr>
              <w:t>às  </w:t>
            </w:r>
            <w:r>
              <w:rPr>
                <w:spacing w:val="29"/>
                <w:sz w:val="18"/>
              </w:rPr>
              <w:t> </w:t>
            </w:r>
            <w:r>
              <w:rPr>
                <w:sz w:val="18"/>
              </w:rPr>
              <w:t>conexões</w:t>
            </w:r>
          </w:p>
        </w:tc>
        <w:tc>
          <w:tcPr>
            <w:tcW w:w="7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4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5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85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9" w:hRule="atLeast"/>
        </w:trPr>
        <w:tc>
          <w:tcPr>
            <w:tcW w:w="78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62"/>
              <w:ind w:left="26"/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3750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379" w:val="left" w:leader="none"/>
                <w:tab w:pos="1978" w:val="left" w:leader="none"/>
                <w:tab w:pos="3021" w:val="left" w:leader="none"/>
              </w:tabs>
              <w:spacing w:before="27"/>
              <w:ind w:left="80"/>
              <w:rPr>
                <w:sz w:val="18"/>
              </w:rPr>
            </w:pPr>
            <w:r>
              <w:rPr>
                <w:sz w:val="18"/>
              </w:rPr>
              <w:t>padronizadas</w:t>
              <w:tab/>
              <w:t>dos</w:t>
              <w:tab/>
              <w:t>coletores,</w:t>
              <w:tab/>
              <w:t>diâmetro</w:t>
            </w:r>
          </w:p>
          <w:p>
            <w:pPr>
              <w:pStyle w:val="TableParagraph"/>
              <w:spacing w:before="63"/>
              <w:ind w:left="80"/>
              <w:rPr>
                <w:sz w:val="18"/>
              </w:rPr>
            </w:pPr>
            <w:r>
              <w:rPr>
                <w:sz w:val="18"/>
              </w:rPr>
              <w:t>correspondente</w:t>
            </w:r>
            <w:r>
              <w:rPr>
                <w:spacing w:val="23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23"/>
                <w:sz w:val="18"/>
              </w:rPr>
              <w:t> </w:t>
            </w:r>
            <w:r>
              <w:rPr>
                <w:sz w:val="18"/>
              </w:rPr>
              <w:t>capacidade</w:t>
            </w:r>
            <w:r>
              <w:rPr>
                <w:spacing w:val="23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23"/>
                <w:sz w:val="18"/>
              </w:rPr>
              <w:t> </w:t>
            </w:r>
            <w:r>
              <w:rPr>
                <w:sz w:val="18"/>
              </w:rPr>
              <w:t>balão</w:t>
            </w:r>
            <w:r>
              <w:rPr>
                <w:spacing w:val="23"/>
                <w:sz w:val="18"/>
              </w:rPr>
              <w:t> </w:t>
            </w:r>
            <w:r>
              <w:rPr>
                <w:sz w:val="18"/>
              </w:rPr>
              <w:t>marcados</w:t>
            </w:r>
          </w:p>
        </w:tc>
        <w:tc>
          <w:tcPr>
            <w:tcW w:w="70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62"/>
              <w:ind w:right="181"/>
              <w:jc w:val="right"/>
              <w:rPr>
                <w:sz w:val="18"/>
              </w:rPr>
            </w:pPr>
            <w:r>
              <w:rPr>
                <w:sz w:val="18"/>
              </w:rPr>
              <w:t>unid</w:t>
            </w:r>
          </w:p>
        </w:tc>
        <w:tc>
          <w:tcPr>
            <w:tcW w:w="94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62"/>
              <w:ind w:left="200" w:right="195"/>
              <w:jc w:val="center"/>
              <w:rPr>
                <w:sz w:val="18"/>
              </w:rPr>
            </w:pPr>
            <w:r>
              <w:rPr>
                <w:sz w:val="18"/>
              </w:rPr>
              <w:t>2.000</w:t>
            </w:r>
          </w:p>
        </w:tc>
        <w:tc>
          <w:tcPr>
            <w:tcW w:w="114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06"/>
              <w:ind w:left="139" w:right="113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7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06"/>
              <w:ind w:right="163"/>
              <w:jc w:val="right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9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06"/>
              <w:ind w:right="222"/>
              <w:jc w:val="right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85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06"/>
              <w:ind w:left="115" w:right="84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285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9" w:hRule="atLeast"/>
        </w:trPr>
        <w:tc>
          <w:tcPr>
            <w:tcW w:w="7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750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before="27"/>
              <w:ind w:left="80"/>
              <w:rPr>
                <w:sz w:val="18"/>
              </w:rPr>
            </w:pPr>
            <w:r>
              <w:rPr>
                <w:sz w:val="18"/>
              </w:rPr>
              <w:t>no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cateter.</w:t>
            </w:r>
            <w:r>
              <w:rPr>
                <w:spacing w:val="5"/>
                <w:sz w:val="18"/>
              </w:rPr>
              <w:t> </w:t>
            </w:r>
            <w:r>
              <w:rPr>
                <w:sz w:val="18"/>
              </w:rPr>
              <w:t>Possuir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invólucro</w:t>
            </w:r>
            <w:r>
              <w:rPr>
                <w:spacing w:val="5"/>
                <w:sz w:val="18"/>
              </w:rPr>
              <w:t> </w:t>
            </w:r>
            <w:r>
              <w:rPr>
                <w:sz w:val="18"/>
              </w:rPr>
              <w:t>interno</w:t>
            </w:r>
            <w:r>
              <w:rPr>
                <w:spacing w:val="5"/>
                <w:sz w:val="18"/>
              </w:rPr>
              <w:t> </w:t>
            </w:r>
            <w:r>
              <w:rPr>
                <w:sz w:val="18"/>
              </w:rPr>
              <w:t>picotada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nas</w:t>
            </w:r>
          </w:p>
        </w:tc>
        <w:tc>
          <w:tcPr>
            <w:tcW w:w="7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4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5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85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9" w:hRule="atLeast"/>
        </w:trPr>
        <w:tc>
          <w:tcPr>
            <w:tcW w:w="7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750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before="27"/>
              <w:ind w:left="80"/>
              <w:rPr>
                <w:sz w:val="18"/>
              </w:rPr>
            </w:pPr>
            <w:r>
              <w:rPr>
                <w:sz w:val="18"/>
              </w:rPr>
              <w:t>2</w:t>
            </w:r>
            <w:r>
              <w:rPr>
                <w:spacing w:val="26"/>
                <w:sz w:val="18"/>
              </w:rPr>
              <w:t> </w:t>
            </w:r>
            <w:r>
              <w:rPr>
                <w:sz w:val="18"/>
              </w:rPr>
              <w:t>extremidades,</w:t>
            </w:r>
            <w:r>
              <w:rPr>
                <w:spacing w:val="26"/>
                <w:sz w:val="18"/>
              </w:rPr>
              <w:t> </w:t>
            </w:r>
            <w:r>
              <w:rPr>
                <w:sz w:val="18"/>
              </w:rPr>
              <w:t>estéril,</w:t>
            </w:r>
            <w:r>
              <w:rPr>
                <w:spacing w:val="26"/>
                <w:sz w:val="18"/>
              </w:rPr>
              <w:t> </w:t>
            </w:r>
            <w:r>
              <w:rPr>
                <w:sz w:val="18"/>
              </w:rPr>
              <w:t>descartável.</w:t>
            </w:r>
            <w:r>
              <w:rPr>
                <w:spacing w:val="26"/>
                <w:sz w:val="18"/>
              </w:rPr>
              <w:t> </w:t>
            </w:r>
            <w:r>
              <w:rPr>
                <w:sz w:val="18"/>
              </w:rPr>
              <w:t>Embalagem</w:t>
            </w:r>
          </w:p>
        </w:tc>
        <w:tc>
          <w:tcPr>
            <w:tcW w:w="7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4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5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85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9" w:hRule="atLeast"/>
        </w:trPr>
        <w:tc>
          <w:tcPr>
            <w:tcW w:w="7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750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before="27"/>
              <w:ind w:left="80"/>
              <w:rPr>
                <w:sz w:val="18"/>
              </w:rPr>
            </w:pPr>
            <w:r>
              <w:rPr>
                <w:sz w:val="18"/>
              </w:rPr>
              <w:t>individual</w:t>
            </w:r>
            <w:r>
              <w:rPr>
                <w:spacing w:val="47"/>
                <w:sz w:val="18"/>
              </w:rPr>
              <w:t> </w:t>
            </w:r>
            <w:r>
              <w:rPr>
                <w:sz w:val="18"/>
              </w:rPr>
              <w:t>com  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apresentação  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em  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papel  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grau</w:t>
            </w:r>
          </w:p>
        </w:tc>
        <w:tc>
          <w:tcPr>
            <w:tcW w:w="7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4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5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85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87" w:hRule="atLeast"/>
        </w:trPr>
        <w:tc>
          <w:tcPr>
            <w:tcW w:w="7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750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before="27"/>
              <w:ind w:left="80"/>
              <w:rPr>
                <w:sz w:val="18"/>
              </w:rPr>
            </w:pPr>
            <w:r>
              <w:rPr>
                <w:sz w:val="18"/>
              </w:rPr>
              <w:t>cirúrgico.</w:t>
            </w:r>
          </w:p>
        </w:tc>
        <w:tc>
          <w:tcPr>
            <w:tcW w:w="7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4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5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85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27" w:hRule="atLeast"/>
        </w:trPr>
        <w:tc>
          <w:tcPr>
            <w:tcW w:w="7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750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before="143"/>
              <w:ind w:left="80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</w:tc>
        <w:tc>
          <w:tcPr>
            <w:tcW w:w="7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4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5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85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51" w:hRule="atLeast"/>
        </w:trPr>
        <w:tc>
          <w:tcPr>
            <w:tcW w:w="78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750" w:type="dxa"/>
            <w:gridSpan w:val="2"/>
            <w:tcBorders>
              <w:top w:val="nil"/>
            </w:tcBorders>
          </w:tcPr>
          <w:p>
            <w:pPr>
              <w:pStyle w:val="TableParagraph"/>
              <w:spacing w:before="23"/>
              <w:ind w:left="80"/>
              <w:rPr>
                <w:sz w:val="18"/>
              </w:rPr>
            </w:pPr>
            <w:r>
              <w:rPr>
                <w:sz w:val="18"/>
              </w:rPr>
              <w:t>Registro nº:      </w:t>
            </w:r>
          </w:p>
        </w:tc>
        <w:tc>
          <w:tcPr>
            <w:tcW w:w="70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4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7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9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5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85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90" w:hRule="atLeast"/>
        </w:trPr>
        <w:tc>
          <w:tcPr>
            <w:tcW w:w="780" w:type="dxa"/>
            <w:tcBorders>
              <w:bottom w:val="nil"/>
            </w:tcBorders>
          </w:tcPr>
          <w:p>
            <w:pPr>
              <w:pStyle w:val="TableParagraph"/>
              <w:spacing w:before="42"/>
              <w:ind w:left="26"/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3750" w:type="dxa"/>
            <w:gridSpan w:val="2"/>
            <w:tcBorders>
              <w:bottom w:val="nil"/>
            </w:tcBorders>
          </w:tcPr>
          <w:p>
            <w:pPr>
              <w:pStyle w:val="TableParagraph"/>
              <w:spacing w:before="42"/>
              <w:ind w:left="80"/>
              <w:rPr>
                <w:b/>
                <w:sz w:val="18"/>
              </w:rPr>
            </w:pPr>
            <w:r>
              <w:rPr>
                <w:b/>
                <w:sz w:val="18"/>
              </w:rPr>
              <w:t>Sonda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z w:val="18"/>
              </w:rPr>
              <w:t>uretral</w:t>
            </w:r>
            <w:r>
              <w:rPr>
                <w:b/>
                <w:spacing w:val="2"/>
                <w:sz w:val="18"/>
              </w:rPr>
              <w:t> </w:t>
            </w:r>
            <w:r>
              <w:rPr>
                <w:b/>
                <w:sz w:val="18"/>
              </w:rPr>
              <w:t>tipo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z w:val="18"/>
              </w:rPr>
              <w:t>foley</w:t>
            </w:r>
            <w:r>
              <w:rPr>
                <w:b/>
                <w:spacing w:val="2"/>
                <w:sz w:val="18"/>
              </w:rPr>
              <w:t> </w:t>
            </w:r>
            <w:r>
              <w:rPr>
                <w:b/>
                <w:sz w:val="18"/>
              </w:rPr>
              <w:t>nº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z w:val="18"/>
              </w:rPr>
              <w:t>18</w:t>
            </w:r>
            <w:r>
              <w:rPr>
                <w:b/>
                <w:spacing w:val="2"/>
                <w:sz w:val="18"/>
              </w:rPr>
              <w:t> </w:t>
            </w:r>
            <w:r>
              <w:rPr>
                <w:b/>
                <w:sz w:val="18"/>
              </w:rPr>
              <w:t>siliconizada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z w:val="18"/>
              </w:rPr>
              <w:t>com</w:t>
            </w:r>
          </w:p>
        </w:tc>
        <w:tc>
          <w:tcPr>
            <w:tcW w:w="705" w:type="dxa"/>
            <w:tcBorders>
              <w:bottom w:val="nil"/>
            </w:tcBorders>
          </w:tcPr>
          <w:p>
            <w:pPr>
              <w:pStyle w:val="TableParagraph"/>
              <w:spacing w:before="42"/>
              <w:ind w:right="181"/>
              <w:jc w:val="right"/>
              <w:rPr>
                <w:sz w:val="18"/>
              </w:rPr>
            </w:pPr>
            <w:r>
              <w:rPr>
                <w:sz w:val="18"/>
              </w:rPr>
              <w:t>unid</w:t>
            </w:r>
          </w:p>
        </w:tc>
        <w:tc>
          <w:tcPr>
            <w:tcW w:w="945" w:type="dxa"/>
            <w:tcBorders>
              <w:bottom w:val="nil"/>
            </w:tcBorders>
          </w:tcPr>
          <w:p>
            <w:pPr>
              <w:pStyle w:val="TableParagraph"/>
              <w:spacing w:before="42"/>
              <w:ind w:left="200" w:right="195"/>
              <w:jc w:val="center"/>
              <w:rPr>
                <w:sz w:val="18"/>
              </w:rPr>
            </w:pPr>
            <w:r>
              <w:rPr>
                <w:sz w:val="18"/>
              </w:rPr>
              <w:t>3.000</w:t>
            </w:r>
          </w:p>
        </w:tc>
        <w:tc>
          <w:tcPr>
            <w:tcW w:w="1140" w:type="dxa"/>
            <w:tcBorders>
              <w:bottom w:val="nil"/>
            </w:tcBorders>
          </w:tcPr>
          <w:p>
            <w:pPr>
              <w:pStyle w:val="TableParagraph"/>
              <w:spacing w:line="262" w:lineRule="exact"/>
              <w:ind w:left="139" w:right="113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75" w:type="dxa"/>
            <w:tcBorders>
              <w:bottom w:val="nil"/>
            </w:tcBorders>
          </w:tcPr>
          <w:p>
            <w:pPr>
              <w:pStyle w:val="TableParagraph"/>
              <w:spacing w:line="262" w:lineRule="exact"/>
              <w:ind w:right="163"/>
              <w:jc w:val="right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95" w:type="dxa"/>
            <w:tcBorders>
              <w:bottom w:val="nil"/>
            </w:tcBorders>
          </w:tcPr>
          <w:p>
            <w:pPr>
              <w:pStyle w:val="TableParagraph"/>
              <w:spacing w:line="262" w:lineRule="exact"/>
              <w:ind w:right="222"/>
              <w:jc w:val="right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855" w:type="dxa"/>
            <w:tcBorders>
              <w:bottom w:val="nil"/>
            </w:tcBorders>
          </w:tcPr>
          <w:p>
            <w:pPr>
              <w:pStyle w:val="TableParagraph"/>
              <w:spacing w:line="262" w:lineRule="exact"/>
              <w:ind w:left="115" w:right="84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285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3" w:hRule="atLeast"/>
        </w:trPr>
        <w:tc>
          <w:tcPr>
            <w:tcW w:w="7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750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before="21"/>
              <w:ind w:left="80"/>
              <w:rPr>
                <w:sz w:val="18"/>
              </w:rPr>
            </w:pPr>
            <w:r>
              <w:rPr>
                <w:b/>
                <w:sz w:val="18"/>
              </w:rPr>
              <w:t>2</w:t>
            </w:r>
            <w:r>
              <w:rPr>
                <w:b/>
                <w:spacing w:val="10"/>
                <w:sz w:val="18"/>
              </w:rPr>
              <w:t> </w:t>
            </w:r>
            <w:r>
              <w:rPr>
                <w:b/>
                <w:sz w:val="18"/>
              </w:rPr>
              <w:t>vias</w:t>
            </w:r>
            <w:r>
              <w:rPr>
                <w:b/>
                <w:spacing w:val="54"/>
                <w:sz w:val="18"/>
              </w:rPr>
              <w:t> </w:t>
            </w:r>
            <w:r>
              <w:rPr>
                <w:b/>
                <w:sz w:val="18"/>
              </w:rPr>
              <w:t>com</w:t>
            </w:r>
            <w:r>
              <w:rPr>
                <w:b/>
                <w:spacing w:val="54"/>
                <w:sz w:val="18"/>
              </w:rPr>
              <w:t> </w:t>
            </w:r>
            <w:r>
              <w:rPr>
                <w:b/>
                <w:sz w:val="18"/>
              </w:rPr>
              <w:t>balão</w:t>
            </w:r>
            <w:r>
              <w:rPr>
                <w:b/>
                <w:spacing w:val="54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54"/>
                <w:sz w:val="18"/>
              </w:rPr>
              <w:t> </w:t>
            </w:r>
            <w:r>
              <w:rPr>
                <w:b/>
                <w:sz w:val="18"/>
              </w:rPr>
              <w:t>5mL</w:t>
            </w:r>
            <w:r>
              <w:rPr>
                <w:b/>
                <w:spacing w:val="54"/>
                <w:sz w:val="18"/>
              </w:rPr>
              <w:t> </w:t>
            </w:r>
            <w:r>
              <w:rPr>
                <w:sz w:val="18"/>
              </w:rPr>
              <w:t>em</w:t>
            </w:r>
            <w:r>
              <w:rPr>
                <w:spacing w:val="54"/>
                <w:sz w:val="18"/>
              </w:rPr>
              <w:t> </w:t>
            </w:r>
            <w:r>
              <w:rPr>
                <w:sz w:val="18"/>
              </w:rPr>
              <w:t>látex</w:t>
            </w:r>
            <w:r>
              <w:rPr>
                <w:spacing w:val="54"/>
                <w:sz w:val="18"/>
              </w:rPr>
              <w:t> </w:t>
            </w:r>
            <w:r>
              <w:rPr>
                <w:sz w:val="18"/>
              </w:rPr>
              <w:t>natural,</w:t>
            </w:r>
          </w:p>
        </w:tc>
        <w:tc>
          <w:tcPr>
            <w:tcW w:w="7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4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5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85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9" w:hRule="atLeast"/>
        </w:trPr>
        <w:tc>
          <w:tcPr>
            <w:tcW w:w="7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750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041" w:val="left" w:leader="none"/>
                <w:tab w:pos="1543" w:val="left" w:leader="none"/>
                <w:tab w:pos="1875" w:val="left" w:leader="none"/>
                <w:tab w:pos="3061" w:val="left" w:leader="none"/>
              </w:tabs>
              <w:spacing w:before="27"/>
              <w:ind w:left="80"/>
              <w:rPr>
                <w:sz w:val="18"/>
              </w:rPr>
            </w:pPr>
            <w:r>
              <w:rPr>
                <w:sz w:val="18"/>
              </w:rPr>
              <w:t>superfície</w:t>
              <w:tab/>
              <w:t>lisa</w:t>
              <w:tab/>
              <w:t>e</w:t>
              <w:tab/>
              <w:t>arredondada,</w:t>
              <w:tab/>
              <w:t>orifícios</w:t>
            </w:r>
          </w:p>
        </w:tc>
        <w:tc>
          <w:tcPr>
            <w:tcW w:w="7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4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5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85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9" w:hRule="atLeast"/>
        </w:trPr>
        <w:tc>
          <w:tcPr>
            <w:tcW w:w="7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750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before="27"/>
              <w:ind w:left="80"/>
              <w:rPr>
                <w:sz w:val="18"/>
              </w:rPr>
            </w:pPr>
            <w:r>
              <w:rPr>
                <w:sz w:val="18"/>
              </w:rPr>
              <w:t>lateralizados,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largos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10"/>
                <w:sz w:val="18"/>
              </w:rPr>
              <w:t> </w:t>
            </w:r>
            <w:r>
              <w:rPr>
                <w:sz w:val="18"/>
              </w:rPr>
              <w:t>arredondados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-</w:t>
            </w:r>
            <w:r>
              <w:rPr>
                <w:spacing w:val="10"/>
                <w:sz w:val="18"/>
              </w:rPr>
              <w:t> </w:t>
            </w:r>
            <w:r>
              <w:rPr>
                <w:sz w:val="18"/>
              </w:rPr>
              <w:t>válvula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em</w:t>
            </w:r>
          </w:p>
        </w:tc>
        <w:tc>
          <w:tcPr>
            <w:tcW w:w="7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4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5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85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9" w:hRule="atLeast"/>
        </w:trPr>
        <w:tc>
          <w:tcPr>
            <w:tcW w:w="7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750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before="27"/>
              <w:ind w:left="80"/>
              <w:rPr>
                <w:sz w:val="18"/>
              </w:rPr>
            </w:pPr>
            <w:r>
              <w:rPr>
                <w:sz w:val="18"/>
              </w:rPr>
              <w:t>borracha</w:t>
            </w:r>
            <w:r>
              <w:rPr>
                <w:spacing w:val="61"/>
                <w:sz w:val="18"/>
              </w:rPr>
              <w:t> </w:t>
            </w:r>
            <w:r>
              <w:rPr>
                <w:sz w:val="18"/>
              </w:rPr>
              <w:t>que  </w:t>
            </w:r>
            <w:r>
              <w:rPr>
                <w:spacing w:val="15"/>
                <w:sz w:val="18"/>
              </w:rPr>
              <w:t> </w:t>
            </w:r>
            <w:r>
              <w:rPr>
                <w:sz w:val="18"/>
              </w:rPr>
              <w:t>permita  </w:t>
            </w:r>
            <w:r>
              <w:rPr>
                <w:spacing w:val="15"/>
                <w:sz w:val="18"/>
              </w:rPr>
              <w:t> </w:t>
            </w:r>
            <w:r>
              <w:rPr>
                <w:sz w:val="18"/>
              </w:rPr>
              <w:t>o  </w:t>
            </w:r>
            <w:r>
              <w:rPr>
                <w:spacing w:val="15"/>
                <w:sz w:val="18"/>
              </w:rPr>
              <w:t> </w:t>
            </w:r>
            <w:r>
              <w:rPr>
                <w:sz w:val="18"/>
              </w:rPr>
              <w:t>uso  </w:t>
            </w:r>
            <w:r>
              <w:rPr>
                <w:spacing w:val="15"/>
                <w:sz w:val="18"/>
              </w:rPr>
              <w:t> </w:t>
            </w:r>
            <w:r>
              <w:rPr>
                <w:sz w:val="18"/>
              </w:rPr>
              <w:t>em  </w:t>
            </w:r>
            <w:r>
              <w:rPr>
                <w:spacing w:val="15"/>
                <w:sz w:val="18"/>
              </w:rPr>
              <w:t> </w:t>
            </w:r>
            <w:r>
              <w:rPr>
                <w:sz w:val="18"/>
              </w:rPr>
              <w:t>todas  </w:t>
            </w:r>
            <w:r>
              <w:rPr>
                <w:spacing w:val="15"/>
                <w:sz w:val="18"/>
              </w:rPr>
              <w:t> </w:t>
            </w:r>
            <w:r>
              <w:rPr>
                <w:sz w:val="18"/>
              </w:rPr>
              <w:t>as</w:t>
            </w:r>
          </w:p>
        </w:tc>
        <w:tc>
          <w:tcPr>
            <w:tcW w:w="7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4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5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85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9" w:hRule="atLeast"/>
        </w:trPr>
        <w:tc>
          <w:tcPr>
            <w:tcW w:w="7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750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before="27"/>
              <w:ind w:left="80"/>
              <w:rPr>
                <w:sz w:val="18"/>
              </w:rPr>
            </w:pPr>
            <w:r>
              <w:rPr>
                <w:sz w:val="18"/>
              </w:rPr>
              <w:t>dimensões</w:t>
            </w:r>
            <w:r>
              <w:rPr>
                <w:spacing w:val="4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44"/>
                <w:sz w:val="18"/>
              </w:rPr>
              <w:t> </w:t>
            </w:r>
            <w:r>
              <w:rPr>
                <w:sz w:val="18"/>
              </w:rPr>
              <w:t>seringa,</w:t>
            </w:r>
            <w:r>
              <w:rPr>
                <w:spacing w:val="44"/>
                <w:sz w:val="18"/>
              </w:rPr>
              <w:t> </w:t>
            </w:r>
            <w:r>
              <w:rPr>
                <w:sz w:val="18"/>
              </w:rPr>
              <w:t>luer</w:t>
            </w:r>
            <w:r>
              <w:rPr>
                <w:spacing w:val="44"/>
                <w:sz w:val="18"/>
              </w:rPr>
              <w:t> </w:t>
            </w:r>
            <w:r>
              <w:rPr>
                <w:sz w:val="18"/>
              </w:rPr>
              <w:t>lock</w:t>
            </w:r>
            <w:r>
              <w:rPr>
                <w:spacing w:val="44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44"/>
                <w:sz w:val="18"/>
              </w:rPr>
              <w:t> </w:t>
            </w:r>
            <w:r>
              <w:rPr>
                <w:sz w:val="18"/>
              </w:rPr>
              <w:t>luer</w:t>
            </w:r>
            <w:r>
              <w:rPr>
                <w:spacing w:val="44"/>
                <w:sz w:val="18"/>
              </w:rPr>
              <w:t> </w:t>
            </w:r>
            <w:r>
              <w:rPr>
                <w:sz w:val="18"/>
              </w:rPr>
              <w:t>slip</w:t>
            </w:r>
            <w:r>
              <w:rPr>
                <w:spacing w:val="44"/>
                <w:sz w:val="18"/>
              </w:rPr>
              <w:t> </w:t>
            </w:r>
            <w:r>
              <w:rPr>
                <w:sz w:val="18"/>
              </w:rPr>
              <w:t>-</w:t>
            </w:r>
          </w:p>
        </w:tc>
        <w:tc>
          <w:tcPr>
            <w:tcW w:w="7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4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5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85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9" w:hRule="atLeast"/>
        </w:trPr>
        <w:tc>
          <w:tcPr>
            <w:tcW w:w="7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750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before="27"/>
              <w:ind w:left="80"/>
              <w:rPr>
                <w:sz w:val="18"/>
              </w:rPr>
            </w:pPr>
            <w:r>
              <w:rPr>
                <w:sz w:val="18"/>
              </w:rPr>
              <w:t>saída</w:t>
            </w:r>
            <w:r>
              <w:rPr>
                <w:spacing w:val="75"/>
                <w:sz w:val="18"/>
              </w:rPr>
              <w:t> </w:t>
            </w:r>
            <w:r>
              <w:rPr>
                <w:sz w:val="18"/>
              </w:rPr>
              <w:t>de  </w:t>
            </w:r>
            <w:r>
              <w:rPr>
                <w:spacing w:val="29"/>
                <w:sz w:val="18"/>
              </w:rPr>
              <w:t> </w:t>
            </w:r>
            <w:r>
              <w:rPr>
                <w:sz w:val="18"/>
              </w:rPr>
              <w:t>drenagem  </w:t>
            </w:r>
            <w:r>
              <w:rPr>
                <w:spacing w:val="29"/>
                <w:sz w:val="18"/>
              </w:rPr>
              <w:t> </w:t>
            </w:r>
            <w:r>
              <w:rPr>
                <w:sz w:val="18"/>
              </w:rPr>
              <w:t>adaptável  </w:t>
            </w:r>
            <w:r>
              <w:rPr>
                <w:spacing w:val="29"/>
                <w:sz w:val="18"/>
              </w:rPr>
              <w:t> </w:t>
            </w:r>
            <w:r>
              <w:rPr>
                <w:sz w:val="18"/>
              </w:rPr>
              <w:t>às  </w:t>
            </w:r>
            <w:r>
              <w:rPr>
                <w:spacing w:val="29"/>
                <w:sz w:val="18"/>
              </w:rPr>
              <w:t> </w:t>
            </w:r>
            <w:r>
              <w:rPr>
                <w:sz w:val="18"/>
              </w:rPr>
              <w:t>conexões</w:t>
            </w:r>
          </w:p>
        </w:tc>
        <w:tc>
          <w:tcPr>
            <w:tcW w:w="7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4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5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85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9" w:hRule="atLeast"/>
        </w:trPr>
        <w:tc>
          <w:tcPr>
            <w:tcW w:w="7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750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379" w:val="left" w:leader="none"/>
                <w:tab w:pos="1978" w:val="left" w:leader="none"/>
                <w:tab w:pos="3021" w:val="left" w:leader="none"/>
              </w:tabs>
              <w:spacing w:before="27"/>
              <w:ind w:left="80"/>
              <w:rPr>
                <w:sz w:val="18"/>
              </w:rPr>
            </w:pPr>
            <w:r>
              <w:rPr>
                <w:sz w:val="18"/>
              </w:rPr>
              <w:t>padronizadas</w:t>
              <w:tab/>
              <w:t>dos</w:t>
              <w:tab/>
              <w:t>coletores,</w:t>
              <w:tab/>
              <w:t>diâmetro</w:t>
            </w:r>
          </w:p>
        </w:tc>
        <w:tc>
          <w:tcPr>
            <w:tcW w:w="7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4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5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85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81" w:hRule="atLeast"/>
        </w:trPr>
        <w:tc>
          <w:tcPr>
            <w:tcW w:w="78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750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before="27"/>
              <w:ind w:left="80"/>
              <w:rPr>
                <w:sz w:val="18"/>
              </w:rPr>
            </w:pPr>
            <w:r>
              <w:rPr>
                <w:sz w:val="18"/>
              </w:rPr>
              <w:t>correspondente</w:t>
            </w:r>
            <w:r>
              <w:rPr>
                <w:spacing w:val="23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23"/>
                <w:sz w:val="18"/>
              </w:rPr>
              <w:t> </w:t>
            </w:r>
            <w:r>
              <w:rPr>
                <w:sz w:val="18"/>
              </w:rPr>
              <w:t>capacidade</w:t>
            </w:r>
            <w:r>
              <w:rPr>
                <w:spacing w:val="23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23"/>
                <w:sz w:val="18"/>
              </w:rPr>
              <w:t> </w:t>
            </w:r>
            <w:r>
              <w:rPr>
                <w:sz w:val="18"/>
              </w:rPr>
              <w:t>balão</w:t>
            </w:r>
            <w:r>
              <w:rPr>
                <w:spacing w:val="23"/>
                <w:sz w:val="18"/>
              </w:rPr>
              <w:t> </w:t>
            </w:r>
            <w:r>
              <w:rPr>
                <w:sz w:val="18"/>
              </w:rPr>
              <w:t>marcados</w:t>
            </w:r>
          </w:p>
        </w:tc>
        <w:tc>
          <w:tcPr>
            <w:tcW w:w="7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4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7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9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5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85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pgSz w:w="11900" w:h="16840"/>
          <w:pgMar w:top="540" w:bottom="280" w:left="580" w:right="520"/>
        </w:sect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90"/>
        <w:gridCol w:w="90"/>
        <w:gridCol w:w="3750"/>
        <w:gridCol w:w="705"/>
        <w:gridCol w:w="945"/>
        <w:gridCol w:w="1140"/>
        <w:gridCol w:w="975"/>
        <w:gridCol w:w="1095"/>
        <w:gridCol w:w="855"/>
      </w:tblGrid>
      <w:tr>
        <w:trPr>
          <w:trHeight w:val="1889" w:hRule="atLeast"/>
        </w:trPr>
        <w:tc>
          <w:tcPr>
            <w:tcW w:w="780" w:type="dxa"/>
            <w:gridSpan w:val="2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750" w:type="dxa"/>
            <w:tcBorders>
              <w:top w:val="nil"/>
            </w:tcBorders>
          </w:tcPr>
          <w:p>
            <w:pPr>
              <w:pStyle w:val="TableParagraph"/>
              <w:spacing w:line="312" w:lineRule="auto" w:before="42"/>
              <w:ind w:left="80" w:right="71"/>
              <w:jc w:val="both"/>
              <w:rPr>
                <w:sz w:val="18"/>
              </w:rPr>
            </w:pPr>
            <w:r>
              <w:rPr>
                <w:sz w:val="18"/>
              </w:rPr>
              <w:t>no cateter. Possuir invólucro interno picotada nas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2 extremidades, estéril, descartável. Embalagem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individual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apresentação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papel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grau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cirúrgico.</w:t>
            </w:r>
          </w:p>
          <w:p>
            <w:pPr>
              <w:pStyle w:val="TableParagraph"/>
              <w:spacing w:before="6"/>
              <w:rPr>
                <w:b/>
                <w:sz w:val="20"/>
              </w:rPr>
            </w:pPr>
          </w:p>
          <w:p>
            <w:pPr>
              <w:pStyle w:val="TableParagraph"/>
              <w:ind w:left="80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54"/>
              <w:ind w:left="80"/>
              <w:jc w:val="both"/>
              <w:rPr>
                <w:sz w:val="18"/>
              </w:rPr>
            </w:pPr>
            <w:r>
              <w:rPr>
                <w:sz w:val="18"/>
              </w:rPr>
              <w:t>Registro nº:      </w:t>
            </w:r>
          </w:p>
        </w:tc>
        <w:tc>
          <w:tcPr>
            <w:tcW w:w="70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4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7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9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5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4319" w:hRule="atLeast"/>
        </w:trPr>
        <w:tc>
          <w:tcPr>
            <w:tcW w:w="780" w:type="dxa"/>
            <w:gridSpan w:val="2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ind w:left="26"/>
              <w:jc w:val="center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3750" w:type="dxa"/>
          </w:tcPr>
          <w:p>
            <w:pPr>
              <w:pStyle w:val="TableParagraph"/>
              <w:spacing w:line="312" w:lineRule="auto" w:before="42"/>
              <w:ind w:left="80" w:right="71"/>
              <w:jc w:val="both"/>
              <w:rPr>
                <w:sz w:val="18"/>
              </w:rPr>
            </w:pPr>
            <w:r>
              <w:rPr>
                <w:b/>
                <w:sz w:val="18"/>
              </w:rPr>
              <w:t>Sonda de aspiração traqueal n° 06</w:t>
            </w:r>
            <w:r>
              <w:rPr>
                <w:sz w:val="18"/>
              </w:rPr>
              <w:t>, orifícios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central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distais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lateralizados,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atraumática,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descartável,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atóxica,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estéril,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maleável,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transparente,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conector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universal,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adaptável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seringas, equipos de soro e tubo extensor de látex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compatível com nº 204, confeccionado em PVC,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siliconizada,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livre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látex.</w:t>
            </w:r>
            <w:r>
              <w:rPr>
                <w:spacing w:val="46"/>
                <w:sz w:val="18"/>
              </w:rPr>
              <w:t> </w:t>
            </w:r>
            <w:r>
              <w:rPr>
                <w:sz w:val="18"/>
              </w:rPr>
              <w:t>Embalagem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individual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apresentação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papel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grau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cirúrgico,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informacões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identificação,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procedência,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número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lote,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método,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data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validade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esterilização,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data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fabricação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prazo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validade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número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registro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Ministério da Saúde.</w:t>
            </w:r>
          </w:p>
          <w:p>
            <w:pPr>
              <w:pStyle w:val="TableParagraph"/>
              <w:spacing w:before="3"/>
              <w:rPr>
                <w:b/>
                <w:sz w:val="21"/>
              </w:rPr>
            </w:pPr>
          </w:p>
          <w:p>
            <w:pPr>
              <w:pStyle w:val="TableParagraph"/>
              <w:ind w:left="80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54"/>
              <w:ind w:left="80"/>
              <w:jc w:val="both"/>
              <w:rPr>
                <w:sz w:val="18"/>
              </w:rPr>
            </w:pPr>
            <w:r>
              <w:rPr>
                <w:sz w:val="18"/>
              </w:rPr>
              <w:t>Registro nº:      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ind w:right="181"/>
              <w:jc w:val="right"/>
              <w:rPr>
                <w:sz w:val="18"/>
              </w:rPr>
            </w:pPr>
            <w:r>
              <w:rPr>
                <w:sz w:val="18"/>
              </w:rPr>
              <w:t>unid</w:t>
            </w:r>
          </w:p>
        </w:tc>
        <w:tc>
          <w:tcPr>
            <w:tcW w:w="94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ind w:left="200" w:right="195"/>
              <w:jc w:val="center"/>
              <w:rPr>
                <w:sz w:val="18"/>
              </w:rPr>
            </w:pPr>
            <w:r>
              <w:rPr>
                <w:sz w:val="18"/>
              </w:rPr>
              <w:t>19.200</w:t>
            </w:r>
          </w:p>
        </w:tc>
        <w:tc>
          <w:tcPr>
            <w:tcW w:w="114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17"/>
              <w:ind w:left="139" w:right="113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7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17"/>
              <w:ind w:right="163"/>
              <w:jc w:val="right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9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17"/>
              <w:ind w:right="222"/>
              <w:jc w:val="right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8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17"/>
              <w:ind w:left="115" w:right="84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4319" w:hRule="atLeast"/>
        </w:trPr>
        <w:tc>
          <w:tcPr>
            <w:tcW w:w="780" w:type="dxa"/>
            <w:gridSpan w:val="2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ind w:left="26"/>
              <w:jc w:val="center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3750" w:type="dxa"/>
          </w:tcPr>
          <w:p>
            <w:pPr>
              <w:pStyle w:val="TableParagraph"/>
              <w:spacing w:line="312" w:lineRule="auto" w:before="42"/>
              <w:ind w:left="80" w:right="71"/>
              <w:jc w:val="both"/>
              <w:rPr>
                <w:sz w:val="18"/>
              </w:rPr>
            </w:pPr>
            <w:r>
              <w:rPr>
                <w:b/>
                <w:sz w:val="18"/>
              </w:rPr>
              <w:t>Sonda de aspiração traqueal n° 08</w:t>
            </w:r>
            <w:r>
              <w:rPr>
                <w:sz w:val="18"/>
              </w:rPr>
              <w:t>, orifícios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central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distais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lateralizados,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atraumática,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descartável,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atóxica,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estéril,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maleável,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transparente,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conector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universal,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adaptável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seringas, equipos de soro e tubo extensor de látex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compatível com nº 204, confeccionado em PVC,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siliconizada,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livre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látex.</w:t>
            </w:r>
            <w:r>
              <w:rPr>
                <w:spacing w:val="46"/>
                <w:sz w:val="18"/>
              </w:rPr>
              <w:t> </w:t>
            </w:r>
            <w:r>
              <w:rPr>
                <w:sz w:val="18"/>
              </w:rPr>
              <w:t>Embalagem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individual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apresentação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papel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grau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cirúrgico,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informacões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identificação,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procedência,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número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lote,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método,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data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validade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esterilização,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data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fabricação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prazo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validade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número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registro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Ministério da Saúde.</w:t>
            </w:r>
          </w:p>
          <w:p>
            <w:pPr>
              <w:pStyle w:val="TableParagraph"/>
              <w:spacing w:before="3"/>
              <w:rPr>
                <w:b/>
                <w:sz w:val="21"/>
              </w:rPr>
            </w:pPr>
          </w:p>
          <w:p>
            <w:pPr>
              <w:pStyle w:val="TableParagraph"/>
              <w:ind w:left="80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54"/>
              <w:ind w:left="80"/>
              <w:jc w:val="both"/>
              <w:rPr>
                <w:sz w:val="18"/>
              </w:rPr>
            </w:pPr>
            <w:r>
              <w:rPr>
                <w:sz w:val="18"/>
              </w:rPr>
              <w:t>Registro nº:      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ind w:right="181"/>
              <w:jc w:val="right"/>
              <w:rPr>
                <w:sz w:val="18"/>
              </w:rPr>
            </w:pPr>
            <w:r>
              <w:rPr>
                <w:sz w:val="18"/>
              </w:rPr>
              <w:t>unid</w:t>
            </w:r>
          </w:p>
        </w:tc>
        <w:tc>
          <w:tcPr>
            <w:tcW w:w="94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ind w:left="200" w:right="195"/>
              <w:jc w:val="center"/>
              <w:rPr>
                <w:sz w:val="18"/>
              </w:rPr>
            </w:pPr>
            <w:r>
              <w:rPr>
                <w:sz w:val="18"/>
              </w:rPr>
              <w:t>18.000</w:t>
            </w:r>
          </w:p>
        </w:tc>
        <w:tc>
          <w:tcPr>
            <w:tcW w:w="114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17"/>
              <w:ind w:left="139" w:right="113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7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17"/>
              <w:ind w:right="163"/>
              <w:jc w:val="right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9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17"/>
              <w:ind w:right="222"/>
              <w:jc w:val="right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85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17"/>
              <w:ind w:left="115" w:right="84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539" w:hRule="atLeast"/>
        </w:trPr>
        <w:tc>
          <w:tcPr>
            <w:tcW w:w="690" w:type="dxa"/>
            <w:vMerge w:val="restart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840" w:type="dxa"/>
            <w:gridSpan w:val="2"/>
            <w:vMerge w:val="restart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7"/>
              <w:rPr>
                <w:b/>
                <w:sz w:val="24"/>
              </w:rPr>
            </w:pPr>
          </w:p>
          <w:p>
            <w:pPr>
              <w:pStyle w:val="TableParagraph"/>
              <w:ind w:left="94"/>
              <w:rPr>
                <w:sz w:val="22"/>
              </w:rPr>
            </w:pPr>
            <w:r>
              <w:rPr>
                <w:sz w:val="18"/>
              </w:rPr>
              <w:t>Data: </w:t>
            </w:r>
            <w:r>
              <w:rPr>
                <w:sz w:val="22"/>
              </w:rPr>
              <w:t>     </w:t>
            </w:r>
          </w:p>
        </w:tc>
        <w:tc>
          <w:tcPr>
            <w:tcW w:w="5715" w:type="dxa"/>
            <w:gridSpan w:val="6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39" w:hRule="atLeast"/>
        </w:trPr>
        <w:tc>
          <w:tcPr>
            <w:tcW w:w="69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840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15" w:type="dxa"/>
            <w:gridSpan w:val="6"/>
          </w:tcPr>
          <w:p>
            <w:pPr>
              <w:pStyle w:val="TableParagraph"/>
              <w:spacing w:before="42"/>
              <w:ind w:left="1850"/>
              <w:rPr>
                <w:sz w:val="18"/>
              </w:rPr>
            </w:pPr>
            <w:r>
              <w:rPr>
                <w:sz w:val="18"/>
              </w:rPr>
              <w:t>(Assinatura do responsável)</w:t>
            </w:r>
          </w:p>
        </w:tc>
      </w:tr>
    </w:tbl>
    <w:p>
      <w:pPr>
        <w:pStyle w:val="BodyText"/>
        <w:spacing w:before="0"/>
        <w:rPr>
          <w:b/>
        </w:rPr>
      </w:pPr>
    </w:p>
    <w:p>
      <w:pPr>
        <w:pStyle w:val="BodyText"/>
        <w:spacing w:before="10"/>
        <w:rPr>
          <w:b/>
          <w:sz w:val="29"/>
        </w:rPr>
      </w:pPr>
    </w:p>
    <w:tbl>
      <w:tblPr>
        <w:tblW w:w="0" w:type="auto"/>
        <w:jc w:val="left"/>
        <w:tblInd w:w="15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5"/>
        <w:gridCol w:w="4125"/>
        <w:gridCol w:w="705"/>
        <w:gridCol w:w="915"/>
        <w:gridCol w:w="1110"/>
        <w:gridCol w:w="960"/>
        <w:gridCol w:w="1110"/>
        <w:gridCol w:w="870"/>
      </w:tblGrid>
      <w:tr>
        <w:trPr>
          <w:trHeight w:val="1079" w:hRule="atLeast"/>
        </w:trPr>
        <w:tc>
          <w:tcPr>
            <w:tcW w:w="4830" w:type="dxa"/>
            <w:gridSpan w:val="2"/>
          </w:tcPr>
          <w:p>
            <w:pPr>
              <w:pStyle w:val="TableParagraph"/>
              <w:spacing w:line="280" w:lineRule="auto" w:before="23"/>
              <w:ind w:left="484" w:right="47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UNIVERSIDADE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ESTADO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RIO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7"/>
                <w:sz w:val="20"/>
              </w:rPr>
              <w:t> </w:t>
            </w:r>
            <w:r>
              <w:rPr>
                <w:b/>
                <w:sz w:val="20"/>
              </w:rPr>
              <w:t>JANEIRO</w:t>
            </w:r>
          </w:p>
          <w:p>
            <w:pPr>
              <w:pStyle w:val="TableParagraph"/>
              <w:spacing w:before="21"/>
              <w:ind w:left="481" w:right="47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</w:t>
            </w:r>
            <w:r>
              <w:rPr>
                <w:b/>
                <w:smallCaps/>
                <w:sz w:val="18"/>
              </w:rPr>
              <w:t>nezo</w:t>
            </w:r>
            <w:r>
              <w:rPr>
                <w:b/>
                <w:smallCaps w:val="0"/>
                <w:spacing w:val="-7"/>
                <w:sz w:val="18"/>
              </w:rPr>
              <w:t> </w:t>
            </w:r>
            <w:r>
              <w:rPr>
                <w:b/>
                <w:smallCaps w:val="0"/>
                <w:sz w:val="18"/>
              </w:rPr>
              <w:t>V</w:t>
            </w:r>
          </w:p>
          <w:p>
            <w:pPr>
              <w:pStyle w:val="TableParagraph"/>
              <w:spacing w:before="63"/>
              <w:ind w:left="481" w:right="47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PROPOSTA</w:t>
            </w:r>
            <w:r>
              <w:rPr>
                <w:b/>
                <w:spacing w:val="-10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DETALHE</w:t>
            </w:r>
          </w:p>
        </w:tc>
        <w:tc>
          <w:tcPr>
            <w:tcW w:w="5670" w:type="dxa"/>
            <w:gridSpan w:val="6"/>
          </w:tcPr>
          <w:p>
            <w:pPr>
              <w:pStyle w:val="TableParagraph"/>
              <w:spacing w:before="113"/>
              <w:ind w:left="209"/>
              <w:rPr>
                <w:b/>
                <w:sz w:val="20"/>
              </w:rPr>
            </w:pPr>
            <w:r>
              <w:rPr>
                <w:sz w:val="20"/>
              </w:rPr>
              <w:t>Licitação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Pregão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n°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384/2024.</w:t>
            </w:r>
          </w:p>
          <w:p>
            <w:pPr>
              <w:pStyle w:val="TableParagraph"/>
              <w:spacing w:before="85"/>
              <w:ind w:left="209"/>
              <w:rPr>
                <w:b/>
                <w:sz w:val="20"/>
              </w:rPr>
            </w:pPr>
            <w:r>
              <w:rPr>
                <w:spacing w:val="-1"/>
                <w:sz w:val="20"/>
              </w:rPr>
              <w:t>A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1"/>
                <w:sz w:val="20"/>
              </w:rPr>
              <w:t>realizar-se</w:t>
            </w:r>
            <w:r>
              <w:rPr>
                <w:sz w:val="20"/>
              </w:rPr>
              <w:t> </w:t>
            </w:r>
            <w:r>
              <w:rPr>
                <w:spacing w:val="-1"/>
                <w:sz w:val="20"/>
              </w:rPr>
              <w:t>em</w:t>
            </w:r>
            <w:r>
              <w:rPr>
                <w:spacing w:val="2"/>
                <w:sz w:val="20"/>
              </w:rPr>
              <w:t> </w:t>
            </w:r>
            <w:r>
              <w:rPr>
                <w:b/>
                <w:spacing w:val="-1"/>
                <w:sz w:val="20"/>
              </w:rPr>
              <w:t>27/11/2024</w:t>
            </w:r>
            <w:r>
              <w:rPr>
                <w:b/>
                <w:sz w:val="20"/>
              </w:rPr>
              <w:t> às 10 horas.</w:t>
            </w:r>
          </w:p>
          <w:p>
            <w:pPr>
              <w:pStyle w:val="TableParagraph"/>
              <w:spacing w:before="85"/>
              <w:ind w:left="209"/>
              <w:rPr>
                <w:b/>
                <w:sz w:val="20"/>
              </w:rPr>
            </w:pPr>
            <w:r>
              <w:rPr>
                <w:sz w:val="20"/>
              </w:rPr>
              <w:t>Processo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n° </w:t>
            </w:r>
            <w:r>
              <w:rPr>
                <w:b/>
                <w:sz w:val="20"/>
              </w:rPr>
              <w:t>SEI-260007/013752/2024.</w:t>
            </w:r>
          </w:p>
        </w:tc>
      </w:tr>
      <w:tr>
        <w:trPr>
          <w:trHeight w:val="539" w:hRule="atLeast"/>
        </w:trPr>
        <w:tc>
          <w:tcPr>
            <w:tcW w:w="70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165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412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1381" w:right="136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70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149"/>
              <w:rPr>
                <w:b/>
                <w:sz w:val="16"/>
              </w:rPr>
            </w:pPr>
            <w:r>
              <w:rPr>
                <w:b/>
                <w:sz w:val="16"/>
              </w:rPr>
              <w:t>UNID</w:t>
            </w:r>
          </w:p>
        </w:tc>
        <w:tc>
          <w:tcPr>
            <w:tcW w:w="91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284"/>
              <w:rPr>
                <w:b/>
                <w:sz w:val="16"/>
              </w:rPr>
            </w:pPr>
            <w:r>
              <w:rPr>
                <w:b/>
                <w:sz w:val="16"/>
              </w:rPr>
              <w:t>QTD</w:t>
            </w:r>
          </w:p>
        </w:tc>
        <w:tc>
          <w:tcPr>
            <w:tcW w:w="2070" w:type="dxa"/>
            <w:gridSpan w:val="2"/>
          </w:tcPr>
          <w:p>
            <w:pPr>
              <w:pStyle w:val="TableParagraph"/>
              <w:spacing w:before="60"/>
              <w:ind w:left="523" w:right="50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COM</w:t>
            </w:r>
          </w:p>
          <w:p>
            <w:pPr>
              <w:pStyle w:val="TableParagraph"/>
              <w:spacing w:before="86"/>
              <w:ind w:left="509" w:right="50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1980" w:type="dxa"/>
            <w:gridSpan w:val="2"/>
          </w:tcPr>
          <w:p>
            <w:pPr>
              <w:pStyle w:val="TableParagraph"/>
              <w:spacing w:before="60"/>
              <w:ind w:left="523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SEM</w:t>
            </w:r>
          </w:p>
          <w:p>
            <w:pPr>
              <w:pStyle w:val="TableParagraph"/>
              <w:spacing w:before="86"/>
              <w:ind w:left="609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</w:tr>
      <w:tr>
        <w:trPr>
          <w:trHeight w:val="539" w:hRule="atLeast"/>
        </w:trPr>
        <w:tc>
          <w:tcPr>
            <w:tcW w:w="7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10" w:type="dxa"/>
          </w:tcPr>
          <w:p>
            <w:pPr>
              <w:pStyle w:val="TableParagraph"/>
              <w:spacing w:before="60"/>
              <w:ind w:left="121" w:right="10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116" w:right="11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960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213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  <w:tc>
          <w:tcPr>
            <w:tcW w:w="1110" w:type="dxa"/>
          </w:tcPr>
          <w:p>
            <w:pPr>
              <w:pStyle w:val="TableParagraph"/>
              <w:spacing w:before="60"/>
              <w:ind w:left="121" w:right="9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121" w:right="10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870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123" w:right="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</w:tr>
      <w:tr>
        <w:trPr>
          <w:trHeight w:val="1230" w:hRule="atLeast"/>
        </w:trPr>
        <w:tc>
          <w:tcPr>
            <w:tcW w:w="705" w:type="dxa"/>
            <w:tcBorders>
              <w:bottom w:val="nil"/>
            </w:tcBorders>
          </w:tcPr>
          <w:p>
            <w:pPr>
              <w:pStyle w:val="TableParagraph"/>
              <w:spacing w:before="42"/>
              <w:ind w:left="22"/>
              <w:jc w:val="center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4125" w:type="dxa"/>
            <w:tcBorders>
              <w:bottom w:val="nil"/>
            </w:tcBorders>
          </w:tcPr>
          <w:p>
            <w:pPr>
              <w:pStyle w:val="TableParagraph"/>
              <w:spacing w:line="312" w:lineRule="auto" w:before="42"/>
              <w:ind w:left="75" w:right="69"/>
              <w:jc w:val="both"/>
              <w:rPr>
                <w:sz w:val="18"/>
              </w:rPr>
            </w:pPr>
            <w:r>
              <w:rPr>
                <w:b/>
                <w:sz w:val="18"/>
              </w:rPr>
              <w:t>Sonda</w:t>
            </w:r>
            <w:r>
              <w:rPr>
                <w:b/>
                <w:spacing w:val="13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14"/>
                <w:sz w:val="18"/>
              </w:rPr>
              <w:t> </w:t>
            </w:r>
            <w:r>
              <w:rPr>
                <w:b/>
                <w:sz w:val="18"/>
              </w:rPr>
              <w:t>aspiração</w:t>
            </w:r>
            <w:r>
              <w:rPr>
                <w:b/>
                <w:spacing w:val="13"/>
                <w:sz w:val="18"/>
              </w:rPr>
              <w:t> </w:t>
            </w:r>
            <w:r>
              <w:rPr>
                <w:b/>
                <w:sz w:val="18"/>
              </w:rPr>
              <w:t>traqueal</w:t>
            </w:r>
            <w:r>
              <w:rPr>
                <w:b/>
                <w:spacing w:val="14"/>
                <w:sz w:val="18"/>
              </w:rPr>
              <w:t> </w:t>
            </w:r>
            <w:r>
              <w:rPr>
                <w:b/>
                <w:sz w:val="18"/>
              </w:rPr>
              <w:t>n°</w:t>
            </w:r>
            <w:r>
              <w:rPr>
                <w:b/>
                <w:spacing w:val="13"/>
                <w:sz w:val="18"/>
              </w:rPr>
              <w:t> </w:t>
            </w:r>
            <w:r>
              <w:rPr>
                <w:b/>
                <w:sz w:val="18"/>
              </w:rPr>
              <w:t>10,</w:t>
            </w:r>
            <w:r>
              <w:rPr>
                <w:b/>
                <w:spacing w:val="14"/>
                <w:sz w:val="18"/>
              </w:rPr>
              <w:t> </w:t>
            </w:r>
            <w:r>
              <w:rPr>
                <w:sz w:val="18"/>
              </w:rPr>
              <w:t>orifícios</w:t>
            </w:r>
            <w:r>
              <w:rPr>
                <w:spacing w:val="13"/>
                <w:sz w:val="18"/>
              </w:rPr>
              <w:t> </w:t>
            </w:r>
            <w:r>
              <w:rPr>
                <w:sz w:val="18"/>
              </w:rPr>
              <w:t>central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distais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lateralizados,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atraumática,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descartável,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atóxica,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estéril,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maleável,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transparente,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conector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universal,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adaptável</w:t>
            </w:r>
            <w:r>
              <w:rPr>
                <w:spacing w:val="5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5"/>
                <w:sz w:val="18"/>
              </w:rPr>
              <w:t> </w:t>
            </w:r>
            <w:r>
              <w:rPr>
                <w:sz w:val="18"/>
              </w:rPr>
              <w:t>seringas,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equipos</w:t>
            </w:r>
            <w:r>
              <w:rPr>
                <w:spacing w:val="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5"/>
                <w:sz w:val="18"/>
              </w:rPr>
              <w:t> </w:t>
            </w:r>
            <w:r>
              <w:rPr>
                <w:sz w:val="18"/>
              </w:rPr>
              <w:t>soro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5"/>
                <w:sz w:val="18"/>
              </w:rPr>
              <w:t> </w:t>
            </w:r>
            <w:r>
              <w:rPr>
                <w:sz w:val="18"/>
              </w:rPr>
              <w:t>tubo</w:t>
            </w:r>
          </w:p>
        </w:tc>
        <w:tc>
          <w:tcPr>
            <w:tcW w:w="705" w:type="dxa"/>
            <w:tcBorders>
              <w:bottom w:val="nil"/>
            </w:tcBorders>
          </w:tcPr>
          <w:p>
            <w:pPr>
              <w:pStyle w:val="TableParagraph"/>
              <w:spacing w:before="42"/>
              <w:ind w:left="187"/>
              <w:rPr>
                <w:sz w:val="18"/>
              </w:rPr>
            </w:pPr>
            <w:r>
              <w:rPr>
                <w:sz w:val="18"/>
              </w:rPr>
              <w:t>unid</w:t>
            </w:r>
          </w:p>
        </w:tc>
        <w:tc>
          <w:tcPr>
            <w:tcW w:w="915" w:type="dxa"/>
            <w:tcBorders>
              <w:bottom w:val="nil"/>
            </w:tcBorders>
          </w:tcPr>
          <w:p>
            <w:pPr>
              <w:pStyle w:val="TableParagraph"/>
              <w:spacing w:before="42"/>
              <w:ind w:left="203"/>
              <w:rPr>
                <w:sz w:val="18"/>
              </w:rPr>
            </w:pPr>
            <w:r>
              <w:rPr>
                <w:sz w:val="18"/>
              </w:rPr>
              <w:t>18.100</w:t>
            </w:r>
          </w:p>
        </w:tc>
        <w:tc>
          <w:tcPr>
            <w:tcW w:w="1110" w:type="dxa"/>
            <w:tcBorders>
              <w:bottom w:val="nil"/>
            </w:tcBorders>
          </w:tcPr>
          <w:p>
            <w:pPr>
              <w:pStyle w:val="TableParagraph"/>
              <w:spacing w:line="262" w:lineRule="exact"/>
              <w:ind w:left="257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60" w:type="dxa"/>
            <w:tcBorders>
              <w:bottom w:val="nil"/>
            </w:tcBorders>
          </w:tcPr>
          <w:p>
            <w:pPr>
              <w:pStyle w:val="TableParagraph"/>
              <w:spacing w:line="262" w:lineRule="exact"/>
              <w:ind w:left="185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10" w:type="dxa"/>
            <w:tcBorders>
              <w:bottom w:val="nil"/>
            </w:tcBorders>
          </w:tcPr>
          <w:p>
            <w:pPr>
              <w:pStyle w:val="TableParagraph"/>
              <w:spacing w:line="262" w:lineRule="exact"/>
              <w:ind w:left="263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870" w:type="dxa"/>
            <w:tcBorders>
              <w:bottom w:val="nil"/>
            </w:tcBorders>
          </w:tcPr>
          <w:p>
            <w:pPr>
              <w:pStyle w:val="TableParagraph"/>
              <w:spacing w:line="262" w:lineRule="exact"/>
              <w:ind w:left="123" w:right="9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</w:tbl>
    <w:p>
      <w:pPr>
        <w:spacing w:after="0" w:line="262" w:lineRule="exact"/>
        <w:jc w:val="center"/>
        <w:rPr>
          <w:sz w:val="24"/>
        </w:rPr>
        <w:sectPr>
          <w:pgSz w:w="11900" w:h="16840"/>
          <w:pgMar w:top="540" w:bottom="280" w:left="580" w:right="520"/>
        </w:sectPr>
      </w:pPr>
    </w:p>
    <w:tbl>
      <w:tblPr>
        <w:tblW w:w="0" w:type="auto"/>
        <w:jc w:val="left"/>
        <w:tblInd w:w="15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5"/>
        <w:gridCol w:w="4125"/>
        <w:gridCol w:w="705"/>
        <w:gridCol w:w="915"/>
        <w:gridCol w:w="1110"/>
        <w:gridCol w:w="960"/>
        <w:gridCol w:w="1110"/>
        <w:gridCol w:w="870"/>
      </w:tblGrid>
      <w:tr>
        <w:trPr>
          <w:trHeight w:val="2699" w:hRule="atLeast"/>
        </w:trPr>
        <w:tc>
          <w:tcPr>
            <w:tcW w:w="70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125" w:type="dxa"/>
            <w:tcBorders>
              <w:top w:val="nil"/>
            </w:tcBorders>
          </w:tcPr>
          <w:p>
            <w:pPr>
              <w:pStyle w:val="TableParagraph"/>
              <w:spacing w:line="312" w:lineRule="auto" w:before="42"/>
              <w:ind w:left="75" w:right="69"/>
              <w:jc w:val="both"/>
              <w:rPr>
                <w:sz w:val="18"/>
              </w:rPr>
            </w:pPr>
            <w:r>
              <w:rPr>
                <w:sz w:val="18"/>
              </w:rPr>
              <w:t>extensor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látex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compatível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nº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204,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confeccionado em PVC, siliconizada, livre de látex.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Embalagem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individual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apresentação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papel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grau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cirúrgico,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informacões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identificação,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procedência, número de lote, método, data e validade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 esterilização, data de fabricação e prazo de validade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e número de registro no Ministério da Saúde.</w:t>
            </w:r>
          </w:p>
          <w:p>
            <w:pPr>
              <w:pStyle w:val="TableParagraph"/>
              <w:spacing w:before="9"/>
              <w:rPr>
                <w:b/>
                <w:sz w:val="20"/>
              </w:rPr>
            </w:pPr>
          </w:p>
          <w:p>
            <w:pPr>
              <w:pStyle w:val="TableParagraph"/>
              <w:ind w:left="75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54"/>
              <w:ind w:left="75"/>
              <w:jc w:val="both"/>
              <w:rPr>
                <w:sz w:val="18"/>
              </w:rPr>
            </w:pPr>
            <w:r>
              <w:rPr>
                <w:sz w:val="18"/>
              </w:rPr>
              <w:t>Registro nº:      </w:t>
            </w:r>
          </w:p>
        </w:tc>
        <w:tc>
          <w:tcPr>
            <w:tcW w:w="70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1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1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1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7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3779" w:hRule="atLeast"/>
        </w:trPr>
        <w:tc>
          <w:tcPr>
            <w:tcW w:w="70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3"/>
              <w:rPr>
                <w:b/>
                <w:sz w:val="16"/>
              </w:rPr>
            </w:pPr>
          </w:p>
          <w:p>
            <w:pPr>
              <w:pStyle w:val="TableParagraph"/>
              <w:ind w:left="235" w:right="213"/>
              <w:jc w:val="center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4125" w:type="dxa"/>
          </w:tcPr>
          <w:p>
            <w:pPr>
              <w:pStyle w:val="TableParagraph"/>
              <w:spacing w:line="312" w:lineRule="auto" w:before="42"/>
              <w:ind w:left="75" w:right="69"/>
              <w:jc w:val="both"/>
              <w:rPr>
                <w:sz w:val="18"/>
              </w:rPr>
            </w:pPr>
            <w:r>
              <w:rPr>
                <w:b/>
                <w:sz w:val="18"/>
              </w:rPr>
              <w:t>Sonda</w:t>
            </w:r>
            <w:r>
              <w:rPr>
                <w:b/>
                <w:spacing w:val="13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14"/>
                <w:sz w:val="18"/>
              </w:rPr>
              <w:t> </w:t>
            </w:r>
            <w:r>
              <w:rPr>
                <w:b/>
                <w:sz w:val="18"/>
              </w:rPr>
              <w:t>aspiração</w:t>
            </w:r>
            <w:r>
              <w:rPr>
                <w:b/>
                <w:spacing w:val="13"/>
                <w:sz w:val="18"/>
              </w:rPr>
              <w:t> </w:t>
            </w:r>
            <w:r>
              <w:rPr>
                <w:b/>
                <w:sz w:val="18"/>
              </w:rPr>
              <w:t>traqueal</w:t>
            </w:r>
            <w:r>
              <w:rPr>
                <w:b/>
                <w:spacing w:val="14"/>
                <w:sz w:val="18"/>
              </w:rPr>
              <w:t> </w:t>
            </w:r>
            <w:r>
              <w:rPr>
                <w:b/>
                <w:sz w:val="18"/>
              </w:rPr>
              <w:t>n°</w:t>
            </w:r>
            <w:r>
              <w:rPr>
                <w:b/>
                <w:spacing w:val="13"/>
                <w:sz w:val="18"/>
              </w:rPr>
              <w:t> </w:t>
            </w:r>
            <w:r>
              <w:rPr>
                <w:b/>
                <w:sz w:val="18"/>
              </w:rPr>
              <w:t>12,</w:t>
            </w:r>
            <w:r>
              <w:rPr>
                <w:b/>
                <w:spacing w:val="14"/>
                <w:sz w:val="18"/>
              </w:rPr>
              <w:t> </w:t>
            </w:r>
            <w:r>
              <w:rPr>
                <w:sz w:val="18"/>
              </w:rPr>
              <w:t>orifícios</w:t>
            </w:r>
            <w:r>
              <w:rPr>
                <w:spacing w:val="13"/>
                <w:sz w:val="18"/>
              </w:rPr>
              <w:t> </w:t>
            </w:r>
            <w:r>
              <w:rPr>
                <w:sz w:val="18"/>
              </w:rPr>
              <w:t>central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distais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lateralizados,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atraumática,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descartável,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atóxica,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estéril,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maleável,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transparente,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conector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universal, adaptável a seringas, equipos de soro e tubo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extensor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látex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compatível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nº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204,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confeccionado em PVC, siliconizada, livre de látex.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Embalagem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individual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apresentação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papel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grau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cirúrgico,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informacões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identificação,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procedência, número de lote, método, data e validade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 esterilização, data de fabricação e prazo de validade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e número de registro no Ministério da Saúde.</w:t>
            </w:r>
          </w:p>
          <w:p>
            <w:pPr>
              <w:pStyle w:val="TableParagraph"/>
              <w:spacing w:before="1"/>
              <w:rPr>
                <w:b/>
                <w:sz w:val="21"/>
              </w:rPr>
            </w:pPr>
          </w:p>
          <w:p>
            <w:pPr>
              <w:pStyle w:val="TableParagraph"/>
              <w:ind w:left="75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54"/>
              <w:ind w:left="75"/>
              <w:jc w:val="both"/>
              <w:rPr>
                <w:sz w:val="18"/>
              </w:rPr>
            </w:pPr>
            <w:r>
              <w:rPr>
                <w:sz w:val="18"/>
              </w:rPr>
              <w:t>Registro nº:      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3"/>
              <w:rPr>
                <w:b/>
                <w:sz w:val="16"/>
              </w:rPr>
            </w:pPr>
          </w:p>
          <w:p>
            <w:pPr>
              <w:pStyle w:val="TableParagraph"/>
              <w:ind w:right="180"/>
              <w:jc w:val="right"/>
              <w:rPr>
                <w:sz w:val="18"/>
              </w:rPr>
            </w:pPr>
            <w:r>
              <w:rPr>
                <w:sz w:val="18"/>
              </w:rPr>
              <w:t>unid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3"/>
              <w:rPr>
                <w:b/>
                <w:sz w:val="16"/>
              </w:rPr>
            </w:pPr>
          </w:p>
          <w:p>
            <w:pPr>
              <w:pStyle w:val="TableParagraph"/>
              <w:ind w:left="104" w:right="103"/>
              <w:jc w:val="center"/>
              <w:rPr>
                <w:sz w:val="18"/>
              </w:rPr>
            </w:pPr>
            <w:r>
              <w:rPr>
                <w:sz w:val="18"/>
              </w:rPr>
              <w:t>26.860</w:t>
            </w:r>
          </w:p>
        </w:tc>
        <w:tc>
          <w:tcPr>
            <w:tcW w:w="111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4"/>
              <w:rPr>
                <w:b/>
                <w:sz w:val="21"/>
              </w:rPr>
            </w:pPr>
          </w:p>
          <w:p>
            <w:pPr>
              <w:pStyle w:val="TableParagraph"/>
              <w:ind w:left="257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6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4"/>
              <w:rPr>
                <w:b/>
                <w:sz w:val="21"/>
              </w:rPr>
            </w:pPr>
          </w:p>
          <w:p>
            <w:pPr>
              <w:pStyle w:val="TableParagraph"/>
              <w:ind w:left="185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1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4"/>
              <w:rPr>
                <w:b/>
                <w:sz w:val="21"/>
              </w:rPr>
            </w:pPr>
          </w:p>
          <w:p>
            <w:pPr>
              <w:pStyle w:val="TableParagraph"/>
              <w:ind w:left="121" w:right="90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87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4"/>
              <w:rPr>
                <w:b/>
                <w:sz w:val="21"/>
              </w:rPr>
            </w:pPr>
          </w:p>
          <w:p>
            <w:pPr>
              <w:pStyle w:val="TableParagraph"/>
              <w:ind w:right="109"/>
              <w:jc w:val="right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3779" w:hRule="atLeast"/>
        </w:trPr>
        <w:tc>
          <w:tcPr>
            <w:tcW w:w="70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3"/>
              <w:rPr>
                <w:b/>
                <w:sz w:val="16"/>
              </w:rPr>
            </w:pPr>
          </w:p>
          <w:p>
            <w:pPr>
              <w:pStyle w:val="TableParagraph"/>
              <w:ind w:left="234" w:right="213"/>
              <w:jc w:val="center"/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4125" w:type="dxa"/>
          </w:tcPr>
          <w:p>
            <w:pPr>
              <w:pStyle w:val="TableParagraph"/>
              <w:spacing w:line="312" w:lineRule="auto" w:before="42"/>
              <w:ind w:left="75" w:right="69"/>
              <w:jc w:val="both"/>
              <w:rPr>
                <w:sz w:val="18"/>
              </w:rPr>
            </w:pPr>
            <w:r>
              <w:rPr>
                <w:b/>
                <w:sz w:val="18"/>
              </w:rPr>
              <w:t>Sonda</w:t>
            </w:r>
            <w:r>
              <w:rPr>
                <w:b/>
                <w:spacing w:val="13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14"/>
                <w:sz w:val="18"/>
              </w:rPr>
              <w:t> </w:t>
            </w:r>
            <w:r>
              <w:rPr>
                <w:b/>
                <w:sz w:val="18"/>
              </w:rPr>
              <w:t>aspiração</w:t>
            </w:r>
            <w:r>
              <w:rPr>
                <w:b/>
                <w:spacing w:val="13"/>
                <w:sz w:val="18"/>
              </w:rPr>
              <w:t> </w:t>
            </w:r>
            <w:r>
              <w:rPr>
                <w:b/>
                <w:sz w:val="18"/>
              </w:rPr>
              <w:t>traqueal</w:t>
            </w:r>
            <w:r>
              <w:rPr>
                <w:b/>
                <w:spacing w:val="14"/>
                <w:sz w:val="18"/>
              </w:rPr>
              <w:t> </w:t>
            </w:r>
            <w:r>
              <w:rPr>
                <w:b/>
                <w:sz w:val="18"/>
              </w:rPr>
              <w:t>n°</w:t>
            </w:r>
            <w:r>
              <w:rPr>
                <w:b/>
                <w:spacing w:val="13"/>
                <w:sz w:val="18"/>
              </w:rPr>
              <w:t> </w:t>
            </w:r>
            <w:r>
              <w:rPr>
                <w:b/>
                <w:sz w:val="18"/>
              </w:rPr>
              <w:t>14,</w:t>
            </w:r>
            <w:r>
              <w:rPr>
                <w:b/>
                <w:spacing w:val="14"/>
                <w:sz w:val="18"/>
              </w:rPr>
              <w:t> </w:t>
            </w:r>
            <w:r>
              <w:rPr>
                <w:sz w:val="18"/>
              </w:rPr>
              <w:t>orifícios</w:t>
            </w:r>
            <w:r>
              <w:rPr>
                <w:spacing w:val="13"/>
                <w:sz w:val="18"/>
              </w:rPr>
              <w:t> </w:t>
            </w:r>
            <w:r>
              <w:rPr>
                <w:sz w:val="18"/>
              </w:rPr>
              <w:t>central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distais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lateralizados,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atraumática,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descartável,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atóxica,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estéril,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maleável,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transparente,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conector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universal, adaptável a seringas, equipos de soro e tubo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extensor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látex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compatível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nº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204,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confeccionado em PVC, siliconizada, livre de látex.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Embalagem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individual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apresentação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papel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grau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cirúrgico,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informacões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identificação,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procedência, número de lote, método, data e validade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 esterilização, data de fabricação e prazo de validade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e número de registro no Ministério de Saúde.</w:t>
            </w:r>
          </w:p>
          <w:p>
            <w:pPr>
              <w:pStyle w:val="TableParagraph"/>
              <w:spacing w:before="1"/>
              <w:rPr>
                <w:b/>
                <w:sz w:val="21"/>
              </w:rPr>
            </w:pPr>
          </w:p>
          <w:p>
            <w:pPr>
              <w:pStyle w:val="TableParagraph"/>
              <w:ind w:left="75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54"/>
              <w:ind w:left="75"/>
              <w:jc w:val="both"/>
              <w:rPr>
                <w:sz w:val="18"/>
              </w:rPr>
            </w:pPr>
            <w:r>
              <w:rPr>
                <w:sz w:val="18"/>
              </w:rPr>
              <w:t>Registro nº:      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3"/>
              <w:rPr>
                <w:b/>
                <w:sz w:val="16"/>
              </w:rPr>
            </w:pPr>
          </w:p>
          <w:p>
            <w:pPr>
              <w:pStyle w:val="TableParagraph"/>
              <w:ind w:right="180"/>
              <w:jc w:val="right"/>
              <w:rPr>
                <w:sz w:val="18"/>
              </w:rPr>
            </w:pPr>
            <w:r>
              <w:rPr>
                <w:sz w:val="18"/>
              </w:rPr>
              <w:t>unid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3"/>
              <w:rPr>
                <w:b/>
                <w:sz w:val="16"/>
              </w:rPr>
            </w:pPr>
          </w:p>
          <w:p>
            <w:pPr>
              <w:pStyle w:val="TableParagraph"/>
              <w:ind w:left="104" w:right="103"/>
              <w:jc w:val="center"/>
              <w:rPr>
                <w:sz w:val="18"/>
              </w:rPr>
            </w:pPr>
            <w:r>
              <w:rPr>
                <w:sz w:val="18"/>
              </w:rPr>
              <w:t>19.600</w:t>
            </w:r>
          </w:p>
        </w:tc>
        <w:tc>
          <w:tcPr>
            <w:tcW w:w="111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4"/>
              <w:rPr>
                <w:b/>
                <w:sz w:val="21"/>
              </w:rPr>
            </w:pPr>
          </w:p>
          <w:p>
            <w:pPr>
              <w:pStyle w:val="TableParagraph"/>
              <w:ind w:left="257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6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4"/>
              <w:rPr>
                <w:b/>
                <w:sz w:val="21"/>
              </w:rPr>
            </w:pPr>
          </w:p>
          <w:p>
            <w:pPr>
              <w:pStyle w:val="TableParagraph"/>
              <w:ind w:left="185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1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4"/>
              <w:rPr>
                <w:b/>
                <w:sz w:val="21"/>
              </w:rPr>
            </w:pPr>
          </w:p>
          <w:p>
            <w:pPr>
              <w:pStyle w:val="TableParagraph"/>
              <w:ind w:left="121" w:right="90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87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4"/>
              <w:rPr>
                <w:b/>
                <w:sz w:val="21"/>
              </w:rPr>
            </w:pPr>
          </w:p>
          <w:p>
            <w:pPr>
              <w:pStyle w:val="TableParagraph"/>
              <w:ind w:right="109"/>
              <w:jc w:val="right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3779" w:hRule="atLeast"/>
        </w:trPr>
        <w:tc>
          <w:tcPr>
            <w:tcW w:w="70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3"/>
              <w:rPr>
                <w:b/>
                <w:sz w:val="16"/>
              </w:rPr>
            </w:pPr>
          </w:p>
          <w:p>
            <w:pPr>
              <w:pStyle w:val="TableParagraph"/>
              <w:ind w:left="235" w:right="213"/>
              <w:jc w:val="center"/>
              <w:rPr>
                <w:sz w:val="18"/>
              </w:rPr>
            </w:pPr>
            <w:r>
              <w:rPr>
                <w:sz w:val="18"/>
              </w:rPr>
              <w:t>12</w:t>
            </w:r>
          </w:p>
        </w:tc>
        <w:tc>
          <w:tcPr>
            <w:tcW w:w="4125" w:type="dxa"/>
          </w:tcPr>
          <w:p>
            <w:pPr>
              <w:pStyle w:val="TableParagraph"/>
              <w:spacing w:line="312" w:lineRule="auto" w:before="42"/>
              <w:ind w:left="75" w:right="69"/>
              <w:jc w:val="both"/>
              <w:rPr>
                <w:sz w:val="18"/>
              </w:rPr>
            </w:pPr>
            <w:r>
              <w:rPr>
                <w:b/>
                <w:sz w:val="18"/>
              </w:rPr>
              <w:t>Sonda nasogástrica n°8, curta, com 1 furo, </w:t>
            </w:r>
            <w:r>
              <w:rPr>
                <w:sz w:val="18"/>
              </w:rPr>
              <w:t>em PVC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flexível,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siliconizada,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livre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látex,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transparente,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atraumática, ponta arredondada, </w:t>
            </w:r>
            <w:r>
              <w:rPr>
                <w:b/>
                <w:sz w:val="18"/>
              </w:rPr>
              <w:t>tipo Levine</w:t>
            </w:r>
            <w:r>
              <w:rPr>
                <w:sz w:val="18"/>
              </w:rPr>
              <w:t>, conector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com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tampa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preso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tubo,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descartável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estéril.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Embalagem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individual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apresentação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papel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grau cirúrgico, que permita a abertura e transferência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técnica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asséptica,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informações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identificação,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procedência,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número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lote,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método,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data e validade de esterilização, data de fabricação 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prazo de validade e número de registro no Ministério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 Saúde.</w:t>
            </w:r>
          </w:p>
          <w:p>
            <w:pPr>
              <w:pStyle w:val="TableParagraph"/>
              <w:spacing w:before="1"/>
              <w:rPr>
                <w:b/>
                <w:sz w:val="21"/>
              </w:rPr>
            </w:pPr>
          </w:p>
          <w:p>
            <w:pPr>
              <w:pStyle w:val="TableParagraph"/>
              <w:ind w:left="75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54"/>
              <w:ind w:left="75"/>
              <w:jc w:val="both"/>
              <w:rPr>
                <w:sz w:val="18"/>
              </w:rPr>
            </w:pPr>
            <w:r>
              <w:rPr>
                <w:sz w:val="18"/>
              </w:rPr>
              <w:t>Registro nº:      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3"/>
              <w:rPr>
                <w:b/>
                <w:sz w:val="16"/>
              </w:rPr>
            </w:pPr>
          </w:p>
          <w:p>
            <w:pPr>
              <w:pStyle w:val="TableParagraph"/>
              <w:ind w:right="180"/>
              <w:jc w:val="right"/>
              <w:rPr>
                <w:sz w:val="18"/>
              </w:rPr>
            </w:pPr>
            <w:r>
              <w:rPr>
                <w:sz w:val="18"/>
              </w:rPr>
              <w:t>unid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3"/>
              <w:rPr>
                <w:b/>
                <w:sz w:val="16"/>
              </w:rPr>
            </w:pPr>
          </w:p>
          <w:p>
            <w:pPr>
              <w:pStyle w:val="TableParagraph"/>
              <w:ind w:left="104" w:right="103"/>
              <w:jc w:val="center"/>
              <w:rPr>
                <w:sz w:val="18"/>
              </w:rPr>
            </w:pPr>
            <w:r>
              <w:rPr>
                <w:sz w:val="18"/>
              </w:rPr>
              <w:t>500</w:t>
            </w:r>
          </w:p>
        </w:tc>
        <w:tc>
          <w:tcPr>
            <w:tcW w:w="111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4"/>
              <w:rPr>
                <w:b/>
                <w:sz w:val="21"/>
              </w:rPr>
            </w:pPr>
          </w:p>
          <w:p>
            <w:pPr>
              <w:pStyle w:val="TableParagraph"/>
              <w:ind w:left="257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6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4"/>
              <w:rPr>
                <w:b/>
                <w:sz w:val="21"/>
              </w:rPr>
            </w:pPr>
          </w:p>
          <w:p>
            <w:pPr>
              <w:pStyle w:val="TableParagraph"/>
              <w:ind w:left="185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1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4"/>
              <w:rPr>
                <w:b/>
                <w:sz w:val="21"/>
              </w:rPr>
            </w:pPr>
          </w:p>
          <w:p>
            <w:pPr>
              <w:pStyle w:val="TableParagraph"/>
              <w:ind w:left="121" w:right="90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87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4"/>
              <w:rPr>
                <w:b/>
                <w:sz w:val="21"/>
              </w:rPr>
            </w:pPr>
          </w:p>
          <w:p>
            <w:pPr>
              <w:pStyle w:val="TableParagraph"/>
              <w:ind w:right="109"/>
              <w:jc w:val="right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605" w:hRule="atLeast"/>
        </w:trPr>
        <w:tc>
          <w:tcPr>
            <w:tcW w:w="705" w:type="dxa"/>
            <w:tcBorders>
              <w:bottom w:val="nil"/>
            </w:tcBorders>
          </w:tcPr>
          <w:p>
            <w:pPr>
              <w:pStyle w:val="TableParagraph"/>
              <w:spacing w:before="42"/>
              <w:ind w:left="235" w:right="213"/>
              <w:jc w:val="center"/>
              <w:rPr>
                <w:sz w:val="18"/>
              </w:rPr>
            </w:pPr>
            <w:r>
              <w:rPr>
                <w:sz w:val="18"/>
              </w:rPr>
              <w:t>13</w:t>
            </w:r>
          </w:p>
        </w:tc>
        <w:tc>
          <w:tcPr>
            <w:tcW w:w="4125" w:type="dxa"/>
            <w:tcBorders>
              <w:bottom w:val="nil"/>
            </w:tcBorders>
          </w:tcPr>
          <w:p>
            <w:pPr>
              <w:pStyle w:val="TableParagraph"/>
              <w:spacing w:line="312" w:lineRule="auto" w:before="42"/>
              <w:ind w:left="75" w:right="69"/>
              <w:jc w:val="both"/>
              <w:rPr>
                <w:sz w:val="18"/>
              </w:rPr>
            </w:pPr>
            <w:r>
              <w:rPr>
                <w:b/>
                <w:sz w:val="18"/>
              </w:rPr>
              <w:t>Sonda nasogástrica n°14, longa</w:t>
            </w:r>
            <w:r>
              <w:rPr>
                <w:sz w:val="18"/>
              </w:rPr>
              <w:t>, em PVC flexível,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siliconizada, livre de látex, transparente, atraumática,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ponta arredondada, com orifícios laterais, </w:t>
            </w:r>
            <w:r>
              <w:rPr>
                <w:b/>
                <w:sz w:val="18"/>
              </w:rPr>
              <w:t>tipo Levine</w:t>
            </w:r>
            <w:r>
              <w:rPr>
                <w:sz w:val="18"/>
              </w:rPr>
              <w:t>,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conector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tampa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preso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tubo,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descartável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estéril.</w:t>
            </w:r>
            <w:r>
              <w:rPr>
                <w:spacing w:val="37"/>
                <w:sz w:val="18"/>
              </w:rPr>
              <w:t> </w:t>
            </w:r>
            <w:r>
              <w:rPr>
                <w:sz w:val="18"/>
              </w:rPr>
              <w:t>Embalagem</w:t>
            </w:r>
            <w:r>
              <w:rPr>
                <w:spacing w:val="37"/>
                <w:sz w:val="18"/>
              </w:rPr>
              <w:t> </w:t>
            </w:r>
            <w:r>
              <w:rPr>
                <w:sz w:val="18"/>
              </w:rPr>
              <w:t>individual</w:t>
            </w:r>
            <w:r>
              <w:rPr>
                <w:spacing w:val="38"/>
                <w:sz w:val="18"/>
              </w:rPr>
              <w:t> </w:t>
            </w:r>
            <w:r>
              <w:rPr>
                <w:sz w:val="18"/>
              </w:rPr>
              <w:t>com</w:t>
            </w:r>
            <w:r>
              <w:rPr>
                <w:spacing w:val="37"/>
                <w:sz w:val="18"/>
              </w:rPr>
              <w:t> </w:t>
            </w:r>
            <w:r>
              <w:rPr>
                <w:sz w:val="18"/>
              </w:rPr>
              <w:t>apresentação</w:t>
            </w:r>
            <w:r>
              <w:rPr>
                <w:spacing w:val="38"/>
                <w:sz w:val="18"/>
              </w:rPr>
              <w:t> </w:t>
            </w:r>
            <w:r>
              <w:rPr>
                <w:sz w:val="18"/>
              </w:rPr>
              <w:t>em</w:t>
            </w:r>
          </w:p>
          <w:p>
            <w:pPr>
              <w:pStyle w:val="TableParagraph"/>
              <w:spacing w:line="194" w:lineRule="exact" w:before="4"/>
              <w:ind w:left="75"/>
              <w:jc w:val="both"/>
              <w:rPr>
                <w:sz w:val="18"/>
              </w:rPr>
            </w:pPr>
            <w:r>
              <w:rPr>
                <w:sz w:val="18"/>
              </w:rPr>
              <w:t>papel  </w:t>
            </w:r>
            <w:r>
              <w:rPr>
                <w:spacing w:val="7"/>
                <w:sz w:val="18"/>
              </w:rPr>
              <w:t> </w:t>
            </w:r>
            <w:r>
              <w:rPr>
                <w:sz w:val="18"/>
              </w:rPr>
              <w:t>grau  </w:t>
            </w:r>
            <w:r>
              <w:rPr>
                <w:spacing w:val="7"/>
                <w:sz w:val="18"/>
              </w:rPr>
              <w:t> </w:t>
            </w:r>
            <w:r>
              <w:rPr>
                <w:sz w:val="18"/>
              </w:rPr>
              <w:t>cirúrgico,  </w:t>
            </w:r>
            <w:r>
              <w:rPr>
                <w:spacing w:val="8"/>
                <w:sz w:val="18"/>
              </w:rPr>
              <w:t> </w:t>
            </w:r>
            <w:r>
              <w:rPr>
                <w:sz w:val="18"/>
              </w:rPr>
              <w:t>que  </w:t>
            </w:r>
            <w:r>
              <w:rPr>
                <w:spacing w:val="7"/>
                <w:sz w:val="18"/>
              </w:rPr>
              <w:t> </w:t>
            </w:r>
            <w:r>
              <w:rPr>
                <w:sz w:val="18"/>
              </w:rPr>
              <w:t>permita  </w:t>
            </w:r>
            <w:r>
              <w:rPr>
                <w:spacing w:val="8"/>
                <w:sz w:val="18"/>
              </w:rPr>
              <w:t> </w:t>
            </w:r>
            <w:r>
              <w:rPr>
                <w:sz w:val="18"/>
              </w:rPr>
              <w:t>a  </w:t>
            </w:r>
            <w:r>
              <w:rPr>
                <w:spacing w:val="7"/>
                <w:sz w:val="18"/>
              </w:rPr>
              <w:t> </w:t>
            </w:r>
            <w:r>
              <w:rPr>
                <w:sz w:val="18"/>
              </w:rPr>
              <w:t>abertura  </w:t>
            </w:r>
            <w:r>
              <w:rPr>
                <w:spacing w:val="8"/>
                <w:sz w:val="18"/>
              </w:rPr>
              <w:t> </w:t>
            </w:r>
            <w:r>
              <w:rPr>
                <w:sz w:val="18"/>
              </w:rPr>
              <w:t>e</w:t>
            </w:r>
          </w:p>
        </w:tc>
        <w:tc>
          <w:tcPr>
            <w:tcW w:w="705" w:type="dxa"/>
            <w:tcBorders>
              <w:bottom w:val="nil"/>
            </w:tcBorders>
          </w:tcPr>
          <w:p>
            <w:pPr>
              <w:pStyle w:val="TableParagraph"/>
              <w:spacing w:before="42"/>
              <w:ind w:right="180"/>
              <w:jc w:val="right"/>
              <w:rPr>
                <w:sz w:val="18"/>
              </w:rPr>
            </w:pPr>
            <w:r>
              <w:rPr>
                <w:sz w:val="18"/>
              </w:rPr>
              <w:t>unid</w:t>
            </w:r>
          </w:p>
        </w:tc>
        <w:tc>
          <w:tcPr>
            <w:tcW w:w="915" w:type="dxa"/>
            <w:tcBorders>
              <w:bottom w:val="nil"/>
            </w:tcBorders>
          </w:tcPr>
          <w:p>
            <w:pPr>
              <w:pStyle w:val="TableParagraph"/>
              <w:spacing w:before="42"/>
              <w:ind w:left="104" w:right="103"/>
              <w:jc w:val="center"/>
              <w:rPr>
                <w:sz w:val="18"/>
              </w:rPr>
            </w:pPr>
            <w:r>
              <w:rPr>
                <w:sz w:val="18"/>
              </w:rPr>
              <w:t>800</w:t>
            </w:r>
          </w:p>
        </w:tc>
        <w:tc>
          <w:tcPr>
            <w:tcW w:w="1110" w:type="dxa"/>
            <w:tcBorders>
              <w:bottom w:val="nil"/>
            </w:tcBorders>
          </w:tcPr>
          <w:p>
            <w:pPr>
              <w:pStyle w:val="TableParagraph"/>
              <w:spacing w:line="262" w:lineRule="exact"/>
              <w:ind w:left="257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60" w:type="dxa"/>
            <w:tcBorders>
              <w:bottom w:val="nil"/>
            </w:tcBorders>
          </w:tcPr>
          <w:p>
            <w:pPr>
              <w:pStyle w:val="TableParagraph"/>
              <w:spacing w:line="262" w:lineRule="exact"/>
              <w:ind w:left="185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10" w:type="dxa"/>
            <w:tcBorders>
              <w:bottom w:val="nil"/>
            </w:tcBorders>
          </w:tcPr>
          <w:p>
            <w:pPr>
              <w:pStyle w:val="TableParagraph"/>
              <w:spacing w:line="262" w:lineRule="exact"/>
              <w:ind w:left="121" w:right="90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870" w:type="dxa"/>
            <w:tcBorders>
              <w:bottom w:val="nil"/>
            </w:tcBorders>
          </w:tcPr>
          <w:p>
            <w:pPr>
              <w:pStyle w:val="TableParagraph"/>
              <w:spacing w:line="262" w:lineRule="exact"/>
              <w:ind w:right="109"/>
              <w:jc w:val="right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</w:tbl>
    <w:p>
      <w:pPr>
        <w:spacing w:after="0" w:line="262" w:lineRule="exact"/>
        <w:jc w:val="right"/>
        <w:rPr>
          <w:sz w:val="24"/>
        </w:rPr>
        <w:sectPr>
          <w:pgSz w:w="11900" w:h="16840"/>
          <w:pgMar w:top="540" w:bottom="280" w:left="580" w:right="520"/>
        </w:sectPr>
      </w:pPr>
    </w:p>
    <w:tbl>
      <w:tblPr>
        <w:tblW w:w="0" w:type="auto"/>
        <w:jc w:val="left"/>
        <w:tblInd w:w="15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5"/>
        <w:gridCol w:w="4125"/>
        <w:gridCol w:w="705"/>
        <w:gridCol w:w="915"/>
        <w:gridCol w:w="1110"/>
        <w:gridCol w:w="960"/>
        <w:gridCol w:w="1110"/>
        <w:gridCol w:w="870"/>
      </w:tblGrid>
      <w:tr>
        <w:trPr>
          <w:trHeight w:val="2159" w:hRule="atLeast"/>
        </w:trPr>
        <w:tc>
          <w:tcPr>
            <w:tcW w:w="70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125" w:type="dxa"/>
            <w:tcBorders>
              <w:top w:val="nil"/>
            </w:tcBorders>
          </w:tcPr>
          <w:p>
            <w:pPr>
              <w:pStyle w:val="TableParagraph"/>
              <w:spacing w:line="312" w:lineRule="auto" w:before="42"/>
              <w:ind w:left="75" w:right="69"/>
              <w:jc w:val="both"/>
              <w:rPr>
                <w:sz w:val="18"/>
              </w:rPr>
            </w:pPr>
            <w:r>
              <w:rPr>
                <w:sz w:val="18"/>
              </w:rPr>
              <w:t>transferência com técnica asséptica, com informações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 identificação, procedência, número de lote, método,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data e validade de esterilização, data de fabricação 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prazo de validade e número de registro no Ministério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 Saúde.</w:t>
            </w:r>
          </w:p>
          <w:p>
            <w:pPr>
              <w:pStyle w:val="TableParagraph"/>
              <w:spacing w:before="7"/>
              <w:rPr>
                <w:b/>
                <w:sz w:val="20"/>
              </w:rPr>
            </w:pPr>
          </w:p>
          <w:p>
            <w:pPr>
              <w:pStyle w:val="TableParagraph"/>
              <w:ind w:left="75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54"/>
              <w:ind w:left="75"/>
              <w:jc w:val="both"/>
              <w:rPr>
                <w:sz w:val="18"/>
              </w:rPr>
            </w:pPr>
            <w:r>
              <w:rPr>
                <w:sz w:val="18"/>
              </w:rPr>
              <w:t>Registro nº:      </w:t>
            </w:r>
          </w:p>
        </w:tc>
        <w:tc>
          <w:tcPr>
            <w:tcW w:w="70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1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1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1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7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39" w:hRule="atLeast"/>
        </w:trPr>
        <w:tc>
          <w:tcPr>
            <w:tcW w:w="705" w:type="dxa"/>
            <w:vMerge w:val="restart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125" w:type="dxa"/>
            <w:vMerge w:val="restart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7"/>
              <w:rPr>
                <w:b/>
                <w:sz w:val="24"/>
              </w:rPr>
            </w:pPr>
          </w:p>
          <w:p>
            <w:pPr>
              <w:pStyle w:val="TableParagraph"/>
              <w:ind w:left="89"/>
              <w:rPr>
                <w:sz w:val="22"/>
              </w:rPr>
            </w:pPr>
            <w:r>
              <w:rPr>
                <w:sz w:val="18"/>
              </w:rPr>
              <w:t>Data: </w:t>
            </w:r>
            <w:r>
              <w:rPr>
                <w:sz w:val="22"/>
              </w:rPr>
              <w:t>     </w:t>
            </w:r>
          </w:p>
        </w:tc>
        <w:tc>
          <w:tcPr>
            <w:tcW w:w="5670" w:type="dxa"/>
            <w:gridSpan w:val="6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39" w:hRule="atLeast"/>
        </w:trPr>
        <w:tc>
          <w:tcPr>
            <w:tcW w:w="7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670" w:type="dxa"/>
            <w:gridSpan w:val="6"/>
          </w:tcPr>
          <w:p>
            <w:pPr>
              <w:pStyle w:val="TableParagraph"/>
              <w:spacing w:before="42"/>
              <w:ind w:left="1828"/>
              <w:rPr>
                <w:sz w:val="18"/>
              </w:rPr>
            </w:pPr>
            <w:r>
              <w:rPr>
                <w:sz w:val="18"/>
              </w:rPr>
              <w:t>(Assinatura do responsável)</w:t>
            </w:r>
          </w:p>
        </w:tc>
      </w:tr>
      <w:tr>
        <w:trPr>
          <w:trHeight w:val="1079" w:hRule="atLeast"/>
        </w:trPr>
        <w:tc>
          <w:tcPr>
            <w:tcW w:w="4830" w:type="dxa"/>
            <w:gridSpan w:val="2"/>
          </w:tcPr>
          <w:p>
            <w:pPr>
              <w:pStyle w:val="TableParagraph"/>
              <w:spacing w:line="280" w:lineRule="auto" w:before="23"/>
              <w:ind w:left="484" w:right="47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UNIVERSIDADE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ESTADO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RIO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7"/>
                <w:sz w:val="20"/>
              </w:rPr>
              <w:t> </w:t>
            </w:r>
            <w:r>
              <w:rPr>
                <w:b/>
                <w:sz w:val="20"/>
              </w:rPr>
              <w:t>JANEIRO</w:t>
            </w:r>
          </w:p>
          <w:p>
            <w:pPr>
              <w:pStyle w:val="TableParagraph"/>
              <w:spacing w:before="21"/>
              <w:ind w:left="481" w:right="47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</w:t>
            </w:r>
            <w:r>
              <w:rPr>
                <w:b/>
                <w:smallCaps/>
                <w:sz w:val="18"/>
              </w:rPr>
              <w:t>nezo</w:t>
            </w:r>
            <w:r>
              <w:rPr>
                <w:b/>
                <w:smallCaps w:val="0"/>
                <w:spacing w:val="-7"/>
                <w:sz w:val="18"/>
              </w:rPr>
              <w:t> </w:t>
            </w:r>
            <w:r>
              <w:rPr>
                <w:b/>
                <w:smallCaps w:val="0"/>
                <w:sz w:val="18"/>
              </w:rPr>
              <w:t>V</w:t>
            </w:r>
          </w:p>
          <w:p>
            <w:pPr>
              <w:pStyle w:val="TableParagraph"/>
              <w:spacing w:before="63"/>
              <w:ind w:left="481" w:right="47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PROPOSTA</w:t>
            </w:r>
            <w:r>
              <w:rPr>
                <w:b/>
                <w:spacing w:val="-10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DETALHE</w:t>
            </w:r>
          </w:p>
        </w:tc>
        <w:tc>
          <w:tcPr>
            <w:tcW w:w="5670" w:type="dxa"/>
            <w:gridSpan w:val="6"/>
          </w:tcPr>
          <w:p>
            <w:pPr>
              <w:pStyle w:val="TableParagraph"/>
              <w:spacing w:before="113"/>
              <w:ind w:left="209"/>
              <w:rPr>
                <w:b/>
                <w:sz w:val="20"/>
              </w:rPr>
            </w:pPr>
            <w:r>
              <w:rPr>
                <w:sz w:val="20"/>
              </w:rPr>
              <w:t>Licitação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Pregão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n°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384/2024.</w:t>
            </w:r>
          </w:p>
          <w:p>
            <w:pPr>
              <w:pStyle w:val="TableParagraph"/>
              <w:spacing w:before="85"/>
              <w:ind w:left="209"/>
              <w:rPr>
                <w:b/>
                <w:sz w:val="20"/>
              </w:rPr>
            </w:pPr>
            <w:r>
              <w:rPr>
                <w:spacing w:val="-1"/>
                <w:sz w:val="20"/>
              </w:rPr>
              <w:t>A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1"/>
                <w:sz w:val="20"/>
              </w:rPr>
              <w:t>realizar-se</w:t>
            </w:r>
            <w:r>
              <w:rPr>
                <w:sz w:val="20"/>
              </w:rPr>
              <w:t> </w:t>
            </w:r>
            <w:r>
              <w:rPr>
                <w:spacing w:val="-1"/>
                <w:sz w:val="20"/>
              </w:rPr>
              <w:t>em</w:t>
            </w:r>
            <w:r>
              <w:rPr>
                <w:spacing w:val="2"/>
                <w:sz w:val="20"/>
              </w:rPr>
              <w:t> </w:t>
            </w:r>
            <w:r>
              <w:rPr>
                <w:b/>
                <w:spacing w:val="-1"/>
                <w:sz w:val="20"/>
              </w:rPr>
              <w:t>27/11/2024</w:t>
            </w:r>
            <w:r>
              <w:rPr>
                <w:b/>
                <w:sz w:val="20"/>
              </w:rPr>
              <w:t> às 10 horas.</w:t>
            </w:r>
          </w:p>
          <w:p>
            <w:pPr>
              <w:pStyle w:val="TableParagraph"/>
              <w:spacing w:before="85"/>
              <w:ind w:left="209"/>
              <w:rPr>
                <w:b/>
                <w:sz w:val="20"/>
              </w:rPr>
            </w:pPr>
            <w:r>
              <w:rPr>
                <w:sz w:val="20"/>
              </w:rPr>
              <w:t>Processo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n° </w:t>
            </w:r>
            <w:r>
              <w:rPr>
                <w:b/>
                <w:sz w:val="20"/>
              </w:rPr>
              <w:t>SEI-260007/013752/2024.</w:t>
            </w:r>
          </w:p>
        </w:tc>
      </w:tr>
      <w:tr>
        <w:trPr>
          <w:trHeight w:val="539" w:hRule="atLeast"/>
        </w:trPr>
        <w:tc>
          <w:tcPr>
            <w:tcW w:w="70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165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412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1381" w:right="136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70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149"/>
              <w:rPr>
                <w:b/>
                <w:sz w:val="16"/>
              </w:rPr>
            </w:pPr>
            <w:r>
              <w:rPr>
                <w:b/>
                <w:sz w:val="16"/>
              </w:rPr>
              <w:t>UNID</w:t>
            </w:r>
          </w:p>
        </w:tc>
        <w:tc>
          <w:tcPr>
            <w:tcW w:w="91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284"/>
              <w:rPr>
                <w:b/>
                <w:sz w:val="16"/>
              </w:rPr>
            </w:pPr>
            <w:r>
              <w:rPr>
                <w:b/>
                <w:sz w:val="16"/>
              </w:rPr>
              <w:t>QTD</w:t>
            </w:r>
          </w:p>
        </w:tc>
        <w:tc>
          <w:tcPr>
            <w:tcW w:w="2070" w:type="dxa"/>
            <w:gridSpan w:val="2"/>
          </w:tcPr>
          <w:p>
            <w:pPr>
              <w:pStyle w:val="TableParagraph"/>
              <w:spacing w:before="60"/>
              <w:ind w:left="523" w:right="50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COM</w:t>
            </w:r>
          </w:p>
          <w:p>
            <w:pPr>
              <w:pStyle w:val="TableParagraph"/>
              <w:spacing w:before="86"/>
              <w:ind w:left="509" w:right="50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1980" w:type="dxa"/>
            <w:gridSpan w:val="2"/>
          </w:tcPr>
          <w:p>
            <w:pPr>
              <w:pStyle w:val="TableParagraph"/>
              <w:spacing w:before="60"/>
              <w:ind w:left="523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SEM</w:t>
            </w:r>
          </w:p>
          <w:p>
            <w:pPr>
              <w:pStyle w:val="TableParagraph"/>
              <w:spacing w:before="86"/>
              <w:ind w:left="609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</w:tr>
      <w:tr>
        <w:trPr>
          <w:trHeight w:val="539" w:hRule="atLeast"/>
        </w:trPr>
        <w:tc>
          <w:tcPr>
            <w:tcW w:w="7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10" w:type="dxa"/>
          </w:tcPr>
          <w:p>
            <w:pPr>
              <w:pStyle w:val="TableParagraph"/>
              <w:spacing w:before="60"/>
              <w:ind w:left="121" w:right="10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116" w:right="11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960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213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  <w:tc>
          <w:tcPr>
            <w:tcW w:w="1110" w:type="dxa"/>
          </w:tcPr>
          <w:p>
            <w:pPr>
              <w:pStyle w:val="TableParagraph"/>
              <w:spacing w:before="60"/>
              <w:ind w:left="121" w:right="9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121" w:right="10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870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123" w:right="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</w:tr>
      <w:tr>
        <w:trPr>
          <w:trHeight w:val="3779" w:hRule="atLeast"/>
        </w:trPr>
        <w:tc>
          <w:tcPr>
            <w:tcW w:w="70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3"/>
              <w:rPr>
                <w:b/>
                <w:sz w:val="16"/>
              </w:rPr>
            </w:pPr>
          </w:p>
          <w:p>
            <w:pPr>
              <w:pStyle w:val="TableParagraph"/>
              <w:ind w:left="235" w:right="213"/>
              <w:jc w:val="center"/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4125" w:type="dxa"/>
          </w:tcPr>
          <w:p>
            <w:pPr>
              <w:pStyle w:val="TableParagraph"/>
              <w:spacing w:line="312" w:lineRule="auto" w:before="42"/>
              <w:ind w:left="75" w:right="69"/>
              <w:jc w:val="both"/>
              <w:rPr>
                <w:sz w:val="18"/>
              </w:rPr>
            </w:pPr>
            <w:r>
              <w:rPr>
                <w:b/>
                <w:sz w:val="18"/>
              </w:rPr>
              <w:t>Sonda nasogástrica n°16, </w:t>
            </w:r>
            <w:r>
              <w:rPr>
                <w:sz w:val="18"/>
              </w:rPr>
              <w:t>longa, em PVC flexível,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siliconizada, livre de látex, transparente, atraumática,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ponta arredondada, com orifícios laterais, </w:t>
            </w:r>
            <w:r>
              <w:rPr>
                <w:b/>
                <w:sz w:val="18"/>
              </w:rPr>
              <w:t>tipo Levine</w:t>
            </w:r>
            <w:r>
              <w:rPr>
                <w:sz w:val="18"/>
              </w:rPr>
              <w:t>,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conector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tampa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preso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tubo,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descartável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estéril. Embalagem individual com apresentação em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papel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grau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cirúrgico,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permita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abertura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transferência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técnica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ponta</w:t>
            </w:r>
            <w:r>
              <w:rPr>
                <w:spacing w:val="46"/>
                <w:sz w:val="18"/>
              </w:rPr>
              <w:t> </w:t>
            </w:r>
            <w:r>
              <w:rPr>
                <w:sz w:val="18"/>
              </w:rPr>
              <w:t>arredondada,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asséptica,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informações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identificação,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procedência, número de lote, método, data e validade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 esterilização, data de fabricação e prazo de validade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e número de registro no Ministério de Saúde.</w:t>
            </w:r>
          </w:p>
          <w:p>
            <w:pPr>
              <w:pStyle w:val="TableParagraph"/>
              <w:spacing w:before="1"/>
              <w:rPr>
                <w:b/>
                <w:sz w:val="21"/>
              </w:rPr>
            </w:pPr>
          </w:p>
          <w:p>
            <w:pPr>
              <w:pStyle w:val="TableParagraph"/>
              <w:ind w:left="75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54"/>
              <w:ind w:left="75"/>
              <w:jc w:val="both"/>
              <w:rPr>
                <w:sz w:val="18"/>
              </w:rPr>
            </w:pPr>
            <w:r>
              <w:rPr>
                <w:sz w:val="18"/>
              </w:rPr>
              <w:t>Registro nº:      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3"/>
              <w:rPr>
                <w:b/>
                <w:sz w:val="16"/>
              </w:rPr>
            </w:pPr>
          </w:p>
          <w:p>
            <w:pPr>
              <w:pStyle w:val="TableParagraph"/>
              <w:ind w:right="180"/>
              <w:jc w:val="right"/>
              <w:rPr>
                <w:sz w:val="18"/>
              </w:rPr>
            </w:pPr>
            <w:r>
              <w:rPr>
                <w:sz w:val="18"/>
              </w:rPr>
              <w:t>unid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3"/>
              <w:rPr>
                <w:b/>
                <w:sz w:val="16"/>
              </w:rPr>
            </w:pPr>
          </w:p>
          <w:p>
            <w:pPr>
              <w:pStyle w:val="TableParagraph"/>
              <w:ind w:left="104" w:right="103"/>
              <w:jc w:val="center"/>
              <w:rPr>
                <w:sz w:val="18"/>
              </w:rPr>
            </w:pPr>
            <w:r>
              <w:rPr>
                <w:sz w:val="18"/>
              </w:rPr>
              <w:t>1.000</w:t>
            </w:r>
          </w:p>
        </w:tc>
        <w:tc>
          <w:tcPr>
            <w:tcW w:w="111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4"/>
              <w:rPr>
                <w:b/>
                <w:sz w:val="21"/>
              </w:rPr>
            </w:pPr>
          </w:p>
          <w:p>
            <w:pPr>
              <w:pStyle w:val="TableParagraph"/>
              <w:ind w:left="257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6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4"/>
              <w:rPr>
                <w:b/>
                <w:sz w:val="21"/>
              </w:rPr>
            </w:pPr>
          </w:p>
          <w:p>
            <w:pPr>
              <w:pStyle w:val="TableParagraph"/>
              <w:ind w:left="185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1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4"/>
              <w:rPr>
                <w:b/>
                <w:sz w:val="21"/>
              </w:rPr>
            </w:pPr>
          </w:p>
          <w:p>
            <w:pPr>
              <w:pStyle w:val="TableParagraph"/>
              <w:ind w:left="121" w:right="90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87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4"/>
              <w:rPr>
                <w:b/>
                <w:sz w:val="21"/>
              </w:rPr>
            </w:pPr>
          </w:p>
          <w:p>
            <w:pPr>
              <w:pStyle w:val="TableParagraph"/>
              <w:ind w:left="123" w:right="9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3779" w:hRule="atLeast"/>
        </w:trPr>
        <w:tc>
          <w:tcPr>
            <w:tcW w:w="70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3"/>
              <w:rPr>
                <w:b/>
                <w:sz w:val="16"/>
              </w:rPr>
            </w:pPr>
          </w:p>
          <w:p>
            <w:pPr>
              <w:pStyle w:val="TableParagraph"/>
              <w:ind w:left="235" w:right="213"/>
              <w:jc w:val="center"/>
              <w:rPr>
                <w:sz w:val="18"/>
              </w:rPr>
            </w:pPr>
            <w:r>
              <w:rPr>
                <w:sz w:val="18"/>
              </w:rPr>
              <w:t>15</w:t>
            </w:r>
          </w:p>
        </w:tc>
        <w:tc>
          <w:tcPr>
            <w:tcW w:w="4125" w:type="dxa"/>
          </w:tcPr>
          <w:p>
            <w:pPr>
              <w:pStyle w:val="TableParagraph"/>
              <w:spacing w:line="312" w:lineRule="auto" w:before="42"/>
              <w:ind w:left="75" w:right="69"/>
              <w:jc w:val="both"/>
              <w:rPr>
                <w:sz w:val="18"/>
              </w:rPr>
            </w:pPr>
            <w:r>
              <w:rPr>
                <w:b/>
                <w:sz w:val="18"/>
              </w:rPr>
              <w:t>Sonda nasogástrica n°22</w:t>
            </w:r>
            <w:r>
              <w:rPr>
                <w:sz w:val="18"/>
              </w:rPr>
              <w:t>, longa, em PVC flexível,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siliconizada, livre de látex, transparente, atraumática,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ponta arredondada, com orifícios laterais, </w:t>
            </w:r>
            <w:r>
              <w:rPr>
                <w:b/>
                <w:sz w:val="18"/>
              </w:rPr>
              <w:t>tipo Levine</w:t>
            </w:r>
            <w:r>
              <w:rPr>
                <w:sz w:val="18"/>
              </w:rPr>
              <w:t>,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conector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tampa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preso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tubo,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descartável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estéril. Embalagem individual com apresentação em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papel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grau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cirúrgico,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permita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abertura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transferência com técnica asséptica, com informações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 identificação, procedência, número de lote, método,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data e validade de esterilização, data de fabricação 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prazo de validade e número de registro no Ministério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 Saúde.</w:t>
            </w:r>
          </w:p>
          <w:p>
            <w:pPr>
              <w:pStyle w:val="TableParagraph"/>
              <w:spacing w:before="1"/>
              <w:rPr>
                <w:b/>
                <w:sz w:val="21"/>
              </w:rPr>
            </w:pPr>
          </w:p>
          <w:p>
            <w:pPr>
              <w:pStyle w:val="TableParagraph"/>
              <w:ind w:left="75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54"/>
              <w:ind w:left="75"/>
              <w:jc w:val="both"/>
              <w:rPr>
                <w:sz w:val="18"/>
              </w:rPr>
            </w:pPr>
            <w:r>
              <w:rPr>
                <w:sz w:val="18"/>
              </w:rPr>
              <w:t>Registro nº:      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3"/>
              <w:rPr>
                <w:b/>
                <w:sz w:val="16"/>
              </w:rPr>
            </w:pPr>
          </w:p>
          <w:p>
            <w:pPr>
              <w:pStyle w:val="TableParagraph"/>
              <w:ind w:right="180"/>
              <w:jc w:val="right"/>
              <w:rPr>
                <w:sz w:val="18"/>
              </w:rPr>
            </w:pPr>
            <w:r>
              <w:rPr>
                <w:sz w:val="18"/>
              </w:rPr>
              <w:t>unid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3"/>
              <w:rPr>
                <w:b/>
                <w:sz w:val="16"/>
              </w:rPr>
            </w:pPr>
          </w:p>
          <w:p>
            <w:pPr>
              <w:pStyle w:val="TableParagraph"/>
              <w:ind w:left="104" w:right="103"/>
              <w:jc w:val="center"/>
              <w:rPr>
                <w:sz w:val="18"/>
              </w:rPr>
            </w:pPr>
            <w:r>
              <w:rPr>
                <w:sz w:val="18"/>
              </w:rPr>
              <w:t>40</w:t>
            </w:r>
          </w:p>
        </w:tc>
        <w:tc>
          <w:tcPr>
            <w:tcW w:w="111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4"/>
              <w:rPr>
                <w:b/>
                <w:sz w:val="21"/>
              </w:rPr>
            </w:pPr>
          </w:p>
          <w:p>
            <w:pPr>
              <w:pStyle w:val="TableParagraph"/>
              <w:ind w:left="257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6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4"/>
              <w:rPr>
                <w:b/>
                <w:sz w:val="21"/>
              </w:rPr>
            </w:pPr>
          </w:p>
          <w:p>
            <w:pPr>
              <w:pStyle w:val="TableParagraph"/>
              <w:ind w:left="185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1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4"/>
              <w:rPr>
                <w:b/>
                <w:sz w:val="21"/>
              </w:rPr>
            </w:pPr>
          </w:p>
          <w:p>
            <w:pPr>
              <w:pStyle w:val="TableParagraph"/>
              <w:ind w:left="121" w:right="90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87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4"/>
              <w:rPr>
                <w:b/>
                <w:sz w:val="21"/>
              </w:rPr>
            </w:pPr>
          </w:p>
          <w:p>
            <w:pPr>
              <w:pStyle w:val="TableParagraph"/>
              <w:ind w:left="123" w:right="9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2625" w:hRule="atLeast"/>
        </w:trPr>
        <w:tc>
          <w:tcPr>
            <w:tcW w:w="705" w:type="dxa"/>
            <w:tcBorders>
              <w:bottom w:val="nil"/>
            </w:tcBorders>
          </w:tcPr>
          <w:p>
            <w:pPr>
              <w:pStyle w:val="TableParagraph"/>
              <w:spacing w:before="42"/>
              <w:ind w:left="235" w:right="213"/>
              <w:jc w:val="center"/>
              <w:rPr>
                <w:sz w:val="18"/>
              </w:rPr>
            </w:pPr>
            <w:r>
              <w:rPr>
                <w:sz w:val="18"/>
              </w:rPr>
              <w:t>16</w:t>
            </w:r>
          </w:p>
        </w:tc>
        <w:tc>
          <w:tcPr>
            <w:tcW w:w="4125" w:type="dxa"/>
            <w:tcBorders>
              <w:bottom w:val="nil"/>
            </w:tcBorders>
          </w:tcPr>
          <w:p>
            <w:pPr>
              <w:pStyle w:val="TableParagraph"/>
              <w:spacing w:line="312" w:lineRule="auto" w:before="42"/>
              <w:ind w:left="75" w:right="69"/>
              <w:jc w:val="both"/>
              <w:rPr>
                <w:sz w:val="18"/>
              </w:rPr>
            </w:pPr>
            <w:r>
              <w:rPr>
                <w:b/>
                <w:sz w:val="18"/>
              </w:rPr>
              <w:t>Sonda uretral, n° 8, </w:t>
            </w:r>
            <w:r>
              <w:rPr>
                <w:sz w:val="18"/>
              </w:rPr>
              <w:t>em PVC, siliconizado, atóxico,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flexível, transparente, com ponta arredondada, com 02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orificios,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central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lateral.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Conector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adaptável,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tampa,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esteril.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Embalagem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individual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apresentação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papel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grau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cirúrgico,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permita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transferência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asséptica,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informações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identificação,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procedência,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número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lote,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método,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data</w:t>
            </w:r>
            <w:r>
              <w:rPr>
                <w:spacing w:val="24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24"/>
                <w:sz w:val="18"/>
              </w:rPr>
              <w:t> </w:t>
            </w:r>
            <w:r>
              <w:rPr>
                <w:sz w:val="18"/>
              </w:rPr>
              <w:t>validade</w:t>
            </w:r>
            <w:r>
              <w:rPr>
                <w:spacing w:val="2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24"/>
                <w:sz w:val="18"/>
              </w:rPr>
              <w:t> </w:t>
            </w:r>
            <w:r>
              <w:rPr>
                <w:sz w:val="18"/>
              </w:rPr>
              <w:t>esterilização,</w:t>
            </w:r>
            <w:r>
              <w:rPr>
                <w:spacing w:val="24"/>
                <w:sz w:val="18"/>
              </w:rPr>
              <w:t> </w:t>
            </w:r>
            <w:r>
              <w:rPr>
                <w:sz w:val="18"/>
              </w:rPr>
              <w:t>data</w:t>
            </w:r>
            <w:r>
              <w:rPr>
                <w:spacing w:val="2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24"/>
                <w:sz w:val="18"/>
              </w:rPr>
              <w:t> </w:t>
            </w:r>
            <w:r>
              <w:rPr>
                <w:sz w:val="18"/>
              </w:rPr>
              <w:t>fabricação</w:t>
            </w:r>
            <w:r>
              <w:rPr>
                <w:spacing w:val="24"/>
                <w:sz w:val="18"/>
              </w:rPr>
              <w:t> </w:t>
            </w:r>
            <w:r>
              <w:rPr>
                <w:sz w:val="18"/>
              </w:rPr>
              <w:t>e</w:t>
            </w:r>
          </w:p>
        </w:tc>
        <w:tc>
          <w:tcPr>
            <w:tcW w:w="705" w:type="dxa"/>
            <w:tcBorders>
              <w:bottom w:val="nil"/>
            </w:tcBorders>
          </w:tcPr>
          <w:p>
            <w:pPr>
              <w:pStyle w:val="TableParagraph"/>
              <w:spacing w:before="42"/>
              <w:ind w:right="180"/>
              <w:jc w:val="right"/>
              <w:rPr>
                <w:sz w:val="18"/>
              </w:rPr>
            </w:pPr>
            <w:r>
              <w:rPr>
                <w:sz w:val="18"/>
              </w:rPr>
              <w:t>unid</w:t>
            </w:r>
          </w:p>
        </w:tc>
        <w:tc>
          <w:tcPr>
            <w:tcW w:w="915" w:type="dxa"/>
            <w:tcBorders>
              <w:bottom w:val="nil"/>
            </w:tcBorders>
          </w:tcPr>
          <w:p>
            <w:pPr>
              <w:pStyle w:val="TableParagraph"/>
              <w:spacing w:before="42"/>
              <w:ind w:left="104" w:right="103"/>
              <w:jc w:val="center"/>
              <w:rPr>
                <w:sz w:val="18"/>
              </w:rPr>
            </w:pPr>
            <w:r>
              <w:rPr>
                <w:sz w:val="18"/>
              </w:rPr>
              <w:t>1.000</w:t>
            </w:r>
          </w:p>
        </w:tc>
        <w:tc>
          <w:tcPr>
            <w:tcW w:w="1110" w:type="dxa"/>
            <w:tcBorders>
              <w:bottom w:val="nil"/>
            </w:tcBorders>
          </w:tcPr>
          <w:p>
            <w:pPr>
              <w:pStyle w:val="TableParagraph"/>
              <w:spacing w:line="262" w:lineRule="exact"/>
              <w:ind w:left="257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60" w:type="dxa"/>
            <w:tcBorders>
              <w:bottom w:val="nil"/>
            </w:tcBorders>
          </w:tcPr>
          <w:p>
            <w:pPr>
              <w:pStyle w:val="TableParagraph"/>
              <w:spacing w:line="262" w:lineRule="exact"/>
              <w:ind w:left="185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10" w:type="dxa"/>
            <w:tcBorders>
              <w:bottom w:val="nil"/>
            </w:tcBorders>
          </w:tcPr>
          <w:p>
            <w:pPr>
              <w:pStyle w:val="TableParagraph"/>
              <w:spacing w:line="262" w:lineRule="exact"/>
              <w:ind w:left="121" w:right="90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870" w:type="dxa"/>
            <w:tcBorders>
              <w:bottom w:val="nil"/>
            </w:tcBorders>
          </w:tcPr>
          <w:p>
            <w:pPr>
              <w:pStyle w:val="TableParagraph"/>
              <w:spacing w:line="262" w:lineRule="exact"/>
              <w:ind w:left="123" w:right="9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</w:tbl>
    <w:p>
      <w:pPr>
        <w:spacing w:after="0" w:line="262" w:lineRule="exact"/>
        <w:jc w:val="center"/>
        <w:rPr>
          <w:sz w:val="24"/>
        </w:rPr>
        <w:sectPr>
          <w:pgSz w:w="11900" w:h="16840"/>
          <w:pgMar w:top="540" w:bottom="280" w:left="580" w:right="520"/>
        </w:sectPr>
      </w:pPr>
    </w:p>
    <w:tbl>
      <w:tblPr>
        <w:tblW w:w="0" w:type="auto"/>
        <w:jc w:val="left"/>
        <w:tblInd w:w="15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5"/>
        <w:gridCol w:w="4125"/>
        <w:gridCol w:w="705"/>
        <w:gridCol w:w="915"/>
        <w:gridCol w:w="1110"/>
        <w:gridCol w:w="960"/>
        <w:gridCol w:w="1110"/>
        <w:gridCol w:w="870"/>
      </w:tblGrid>
      <w:tr>
        <w:trPr>
          <w:trHeight w:val="1349" w:hRule="atLeast"/>
        </w:trPr>
        <w:tc>
          <w:tcPr>
            <w:tcW w:w="70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125" w:type="dxa"/>
            <w:tcBorders>
              <w:top w:val="nil"/>
            </w:tcBorders>
          </w:tcPr>
          <w:p>
            <w:pPr>
              <w:pStyle w:val="TableParagraph"/>
              <w:spacing w:line="312" w:lineRule="auto" w:before="42"/>
              <w:ind w:left="75" w:right="60"/>
              <w:rPr>
                <w:sz w:val="18"/>
              </w:rPr>
            </w:pPr>
            <w:r>
              <w:rPr>
                <w:sz w:val="18"/>
              </w:rPr>
              <w:t>prazo</w:t>
            </w:r>
            <w:r>
              <w:rPr>
                <w:spacing w:val="17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7"/>
                <w:sz w:val="18"/>
              </w:rPr>
              <w:t> </w:t>
            </w:r>
            <w:r>
              <w:rPr>
                <w:sz w:val="18"/>
              </w:rPr>
              <w:t>validade</w:t>
            </w:r>
            <w:r>
              <w:rPr>
                <w:spacing w:val="17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17"/>
                <w:sz w:val="18"/>
              </w:rPr>
              <w:t> </w:t>
            </w:r>
            <w:r>
              <w:rPr>
                <w:sz w:val="18"/>
              </w:rPr>
              <w:t>número</w:t>
            </w:r>
            <w:r>
              <w:rPr>
                <w:spacing w:val="17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7"/>
                <w:sz w:val="18"/>
              </w:rPr>
              <w:t> </w:t>
            </w:r>
            <w:r>
              <w:rPr>
                <w:sz w:val="18"/>
              </w:rPr>
              <w:t>registro</w:t>
            </w:r>
            <w:r>
              <w:rPr>
                <w:spacing w:val="17"/>
                <w:sz w:val="18"/>
              </w:rPr>
              <w:t> </w:t>
            </w:r>
            <w:r>
              <w:rPr>
                <w:sz w:val="18"/>
              </w:rPr>
              <w:t>no</w:t>
            </w:r>
            <w:r>
              <w:rPr>
                <w:spacing w:val="17"/>
                <w:sz w:val="18"/>
              </w:rPr>
              <w:t> </w:t>
            </w:r>
            <w:r>
              <w:rPr>
                <w:sz w:val="18"/>
              </w:rPr>
              <w:t>Ministério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de Saúde.</w:t>
            </w:r>
          </w:p>
          <w:p>
            <w:pPr>
              <w:pStyle w:val="TableParagraph"/>
              <w:spacing w:before="4"/>
              <w:rPr>
                <w:b/>
                <w:sz w:val="20"/>
              </w:rPr>
            </w:pPr>
          </w:p>
          <w:p>
            <w:pPr>
              <w:pStyle w:val="TableParagraph"/>
              <w:ind w:left="75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55"/>
              <w:ind w:left="75"/>
              <w:rPr>
                <w:sz w:val="18"/>
              </w:rPr>
            </w:pPr>
            <w:r>
              <w:rPr>
                <w:sz w:val="18"/>
              </w:rPr>
              <w:t>Registro nº:      </w:t>
            </w:r>
          </w:p>
        </w:tc>
        <w:tc>
          <w:tcPr>
            <w:tcW w:w="70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1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1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1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7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3509" w:hRule="atLeast"/>
        </w:trPr>
        <w:tc>
          <w:tcPr>
            <w:tcW w:w="70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6"/>
              <w:rPr>
                <w:b/>
                <w:sz w:val="24"/>
              </w:rPr>
            </w:pPr>
          </w:p>
          <w:p>
            <w:pPr>
              <w:pStyle w:val="TableParagraph"/>
              <w:ind w:left="235" w:right="213"/>
              <w:jc w:val="center"/>
              <w:rPr>
                <w:sz w:val="18"/>
              </w:rPr>
            </w:pPr>
            <w:r>
              <w:rPr>
                <w:sz w:val="18"/>
              </w:rPr>
              <w:t>17</w:t>
            </w:r>
          </w:p>
        </w:tc>
        <w:tc>
          <w:tcPr>
            <w:tcW w:w="4125" w:type="dxa"/>
          </w:tcPr>
          <w:p>
            <w:pPr>
              <w:pStyle w:val="TableParagraph"/>
              <w:spacing w:line="312" w:lineRule="auto" w:before="42"/>
              <w:ind w:left="75" w:right="69"/>
              <w:jc w:val="both"/>
              <w:rPr>
                <w:sz w:val="18"/>
              </w:rPr>
            </w:pPr>
            <w:r>
              <w:rPr>
                <w:b/>
                <w:sz w:val="18"/>
              </w:rPr>
              <w:t>Sonda uretral, n° 14, </w:t>
            </w:r>
            <w:r>
              <w:rPr>
                <w:sz w:val="18"/>
              </w:rPr>
              <w:t>em PVC, siliconizado, atóxico,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flexível, transparente, com ponta arredondada, com 02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orificios,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central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lateral.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Conector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adaptável,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tampa,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esteril.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Embalagem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individual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apresentação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papel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grau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cirúrgico,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permita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transferência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asséptica,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informações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identificação,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procedência,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número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lote,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método,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data e validade de esterilização, data de fabricação 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prazo de validade e número de registro no Ministério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 Saúde.</w:t>
            </w:r>
          </w:p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ind w:left="75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54"/>
              <w:ind w:left="75"/>
              <w:jc w:val="both"/>
              <w:rPr>
                <w:sz w:val="18"/>
              </w:rPr>
            </w:pPr>
            <w:r>
              <w:rPr>
                <w:sz w:val="18"/>
              </w:rPr>
              <w:t>Registro nº:      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6"/>
              <w:rPr>
                <w:b/>
                <w:sz w:val="24"/>
              </w:rPr>
            </w:pPr>
          </w:p>
          <w:p>
            <w:pPr>
              <w:pStyle w:val="TableParagraph"/>
              <w:ind w:right="180"/>
              <w:jc w:val="right"/>
              <w:rPr>
                <w:sz w:val="18"/>
              </w:rPr>
            </w:pPr>
            <w:r>
              <w:rPr>
                <w:sz w:val="18"/>
              </w:rPr>
              <w:t>unid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6"/>
              <w:rPr>
                <w:b/>
                <w:sz w:val="24"/>
              </w:rPr>
            </w:pPr>
          </w:p>
          <w:p>
            <w:pPr>
              <w:pStyle w:val="TableParagraph"/>
              <w:ind w:right="244"/>
              <w:jc w:val="right"/>
              <w:rPr>
                <w:sz w:val="18"/>
              </w:rPr>
            </w:pPr>
            <w:r>
              <w:rPr>
                <w:sz w:val="18"/>
              </w:rPr>
              <w:t>1.000</w:t>
            </w:r>
          </w:p>
        </w:tc>
        <w:tc>
          <w:tcPr>
            <w:tcW w:w="111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7"/>
              <w:rPr>
                <w:b/>
                <w:sz w:val="35"/>
              </w:rPr>
            </w:pPr>
          </w:p>
          <w:p>
            <w:pPr>
              <w:pStyle w:val="TableParagraph"/>
              <w:ind w:left="257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6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7"/>
              <w:rPr>
                <w:b/>
                <w:sz w:val="35"/>
              </w:rPr>
            </w:pPr>
          </w:p>
          <w:p>
            <w:pPr>
              <w:pStyle w:val="TableParagraph"/>
              <w:ind w:left="185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1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7"/>
              <w:rPr>
                <w:b/>
                <w:sz w:val="35"/>
              </w:rPr>
            </w:pPr>
          </w:p>
          <w:p>
            <w:pPr>
              <w:pStyle w:val="TableParagraph"/>
              <w:ind w:left="121" w:right="90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87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7"/>
              <w:rPr>
                <w:b/>
                <w:sz w:val="35"/>
              </w:rPr>
            </w:pPr>
          </w:p>
          <w:p>
            <w:pPr>
              <w:pStyle w:val="TableParagraph"/>
              <w:ind w:right="109"/>
              <w:jc w:val="right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3509" w:hRule="atLeast"/>
        </w:trPr>
        <w:tc>
          <w:tcPr>
            <w:tcW w:w="70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6"/>
              <w:rPr>
                <w:b/>
                <w:sz w:val="24"/>
              </w:rPr>
            </w:pPr>
          </w:p>
          <w:p>
            <w:pPr>
              <w:pStyle w:val="TableParagraph"/>
              <w:ind w:left="235" w:right="213"/>
              <w:jc w:val="center"/>
              <w:rPr>
                <w:sz w:val="18"/>
              </w:rPr>
            </w:pPr>
            <w:r>
              <w:rPr>
                <w:sz w:val="18"/>
              </w:rPr>
              <w:t>18</w:t>
            </w:r>
          </w:p>
        </w:tc>
        <w:tc>
          <w:tcPr>
            <w:tcW w:w="4125" w:type="dxa"/>
          </w:tcPr>
          <w:p>
            <w:pPr>
              <w:pStyle w:val="TableParagraph"/>
              <w:spacing w:line="312" w:lineRule="auto" w:before="42"/>
              <w:ind w:left="75" w:right="69"/>
              <w:jc w:val="both"/>
              <w:rPr>
                <w:sz w:val="18"/>
              </w:rPr>
            </w:pPr>
            <w:r>
              <w:rPr>
                <w:b/>
                <w:sz w:val="18"/>
              </w:rPr>
              <w:t>Sonda uretral, n° 16</w:t>
            </w:r>
            <w:r>
              <w:rPr>
                <w:sz w:val="18"/>
              </w:rPr>
              <w:t>, em PVC, siliconizado, atóxico,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flexível, transparente, com ponta arredondada, com 02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orificios,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central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lateral.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Conector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adaptável,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tampa,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esteril.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Embalagem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individual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apresentação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papel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grau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cirúrgico,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permita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transferência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asséptica,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informações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identificação,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procedência,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número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lote,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método,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data e validade de esterilização, data de fabricação 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prazo de validade e número de registro no Ministério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 Saúde.</w:t>
            </w:r>
          </w:p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ind w:left="75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54"/>
              <w:ind w:left="75"/>
              <w:jc w:val="both"/>
              <w:rPr>
                <w:sz w:val="18"/>
              </w:rPr>
            </w:pPr>
            <w:r>
              <w:rPr>
                <w:sz w:val="18"/>
              </w:rPr>
              <w:t>Registro nº:      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6"/>
              <w:rPr>
                <w:b/>
                <w:sz w:val="24"/>
              </w:rPr>
            </w:pPr>
          </w:p>
          <w:p>
            <w:pPr>
              <w:pStyle w:val="TableParagraph"/>
              <w:ind w:right="180"/>
              <w:jc w:val="right"/>
              <w:rPr>
                <w:sz w:val="18"/>
              </w:rPr>
            </w:pPr>
            <w:r>
              <w:rPr>
                <w:sz w:val="18"/>
              </w:rPr>
              <w:t>unid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6"/>
              <w:rPr>
                <w:b/>
                <w:sz w:val="24"/>
              </w:rPr>
            </w:pPr>
          </w:p>
          <w:p>
            <w:pPr>
              <w:pStyle w:val="TableParagraph"/>
              <w:ind w:right="312"/>
              <w:jc w:val="right"/>
              <w:rPr>
                <w:sz w:val="18"/>
              </w:rPr>
            </w:pPr>
            <w:r>
              <w:rPr>
                <w:sz w:val="18"/>
              </w:rPr>
              <w:t>420</w:t>
            </w:r>
          </w:p>
        </w:tc>
        <w:tc>
          <w:tcPr>
            <w:tcW w:w="111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7"/>
              <w:rPr>
                <w:b/>
                <w:sz w:val="35"/>
              </w:rPr>
            </w:pPr>
          </w:p>
          <w:p>
            <w:pPr>
              <w:pStyle w:val="TableParagraph"/>
              <w:ind w:left="257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6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7"/>
              <w:rPr>
                <w:b/>
                <w:sz w:val="35"/>
              </w:rPr>
            </w:pPr>
          </w:p>
          <w:p>
            <w:pPr>
              <w:pStyle w:val="TableParagraph"/>
              <w:ind w:left="185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1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7"/>
              <w:rPr>
                <w:b/>
                <w:sz w:val="35"/>
              </w:rPr>
            </w:pPr>
          </w:p>
          <w:p>
            <w:pPr>
              <w:pStyle w:val="TableParagraph"/>
              <w:ind w:left="121" w:right="90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87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7"/>
              <w:rPr>
                <w:b/>
                <w:sz w:val="35"/>
              </w:rPr>
            </w:pPr>
          </w:p>
          <w:p>
            <w:pPr>
              <w:pStyle w:val="TableParagraph"/>
              <w:ind w:right="109"/>
              <w:jc w:val="right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539" w:hRule="atLeast"/>
        </w:trPr>
        <w:tc>
          <w:tcPr>
            <w:tcW w:w="705" w:type="dxa"/>
            <w:vMerge w:val="restart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125" w:type="dxa"/>
            <w:vMerge w:val="restart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7"/>
              <w:rPr>
                <w:b/>
                <w:sz w:val="24"/>
              </w:rPr>
            </w:pPr>
          </w:p>
          <w:p>
            <w:pPr>
              <w:pStyle w:val="TableParagraph"/>
              <w:ind w:left="89"/>
              <w:rPr>
                <w:sz w:val="22"/>
              </w:rPr>
            </w:pPr>
            <w:r>
              <w:rPr>
                <w:sz w:val="18"/>
              </w:rPr>
              <w:t>Data: </w:t>
            </w:r>
            <w:r>
              <w:rPr>
                <w:sz w:val="22"/>
              </w:rPr>
              <w:t>     </w:t>
            </w:r>
          </w:p>
        </w:tc>
        <w:tc>
          <w:tcPr>
            <w:tcW w:w="5670" w:type="dxa"/>
            <w:gridSpan w:val="6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39" w:hRule="atLeast"/>
        </w:trPr>
        <w:tc>
          <w:tcPr>
            <w:tcW w:w="7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670" w:type="dxa"/>
            <w:gridSpan w:val="6"/>
          </w:tcPr>
          <w:p>
            <w:pPr>
              <w:pStyle w:val="TableParagraph"/>
              <w:spacing w:before="42"/>
              <w:ind w:left="1828"/>
              <w:rPr>
                <w:sz w:val="18"/>
              </w:rPr>
            </w:pPr>
            <w:r>
              <w:rPr>
                <w:sz w:val="18"/>
              </w:rPr>
              <w:t>(Assinatura do responsável)</w:t>
            </w:r>
          </w:p>
        </w:tc>
      </w:tr>
    </w:tbl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11"/>
        <w:rPr>
          <w:b/>
          <w:sz w:val="22"/>
        </w:rPr>
      </w:pPr>
    </w:p>
    <w:tbl>
      <w:tblPr>
        <w:tblW w:w="0" w:type="auto"/>
        <w:jc w:val="left"/>
        <w:tblInd w:w="15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5"/>
        <w:gridCol w:w="4155"/>
        <w:gridCol w:w="705"/>
        <w:gridCol w:w="870"/>
        <w:gridCol w:w="1125"/>
        <w:gridCol w:w="960"/>
        <w:gridCol w:w="1110"/>
        <w:gridCol w:w="870"/>
      </w:tblGrid>
      <w:tr>
        <w:trPr>
          <w:trHeight w:val="1079" w:hRule="atLeast"/>
        </w:trPr>
        <w:tc>
          <w:tcPr>
            <w:tcW w:w="4860" w:type="dxa"/>
            <w:gridSpan w:val="2"/>
          </w:tcPr>
          <w:p>
            <w:pPr>
              <w:pStyle w:val="TableParagraph"/>
              <w:spacing w:line="280" w:lineRule="auto" w:before="23"/>
              <w:ind w:left="501" w:right="48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UNIVERSIDADE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ESTADO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RIO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7"/>
                <w:sz w:val="20"/>
              </w:rPr>
              <w:t> </w:t>
            </w:r>
            <w:r>
              <w:rPr>
                <w:b/>
                <w:sz w:val="20"/>
              </w:rPr>
              <w:t>JANEIRO</w:t>
            </w:r>
          </w:p>
          <w:p>
            <w:pPr>
              <w:pStyle w:val="TableParagraph"/>
              <w:spacing w:before="21"/>
              <w:ind w:left="498" w:right="48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</w:t>
            </w:r>
            <w:r>
              <w:rPr>
                <w:b/>
                <w:smallCaps/>
                <w:sz w:val="18"/>
              </w:rPr>
              <w:t>nezo</w:t>
            </w:r>
            <w:r>
              <w:rPr>
                <w:b/>
                <w:smallCaps w:val="0"/>
                <w:spacing w:val="-7"/>
                <w:sz w:val="18"/>
              </w:rPr>
              <w:t> </w:t>
            </w:r>
            <w:r>
              <w:rPr>
                <w:b/>
                <w:smallCaps w:val="0"/>
                <w:sz w:val="18"/>
              </w:rPr>
              <w:t>V</w:t>
            </w:r>
          </w:p>
          <w:p>
            <w:pPr>
              <w:pStyle w:val="TableParagraph"/>
              <w:spacing w:before="63"/>
              <w:ind w:left="498" w:right="484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PROPOSTA</w:t>
            </w:r>
            <w:r>
              <w:rPr>
                <w:b/>
                <w:spacing w:val="-10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DETALHE</w:t>
            </w:r>
          </w:p>
        </w:tc>
        <w:tc>
          <w:tcPr>
            <w:tcW w:w="5640" w:type="dxa"/>
            <w:gridSpan w:val="6"/>
          </w:tcPr>
          <w:p>
            <w:pPr>
              <w:pStyle w:val="TableParagraph"/>
              <w:spacing w:before="113"/>
              <w:ind w:left="212"/>
              <w:rPr>
                <w:b/>
                <w:sz w:val="20"/>
              </w:rPr>
            </w:pPr>
            <w:r>
              <w:rPr>
                <w:sz w:val="20"/>
              </w:rPr>
              <w:t>Licitação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Pregão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n°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384/2024.</w:t>
            </w:r>
          </w:p>
          <w:p>
            <w:pPr>
              <w:pStyle w:val="TableParagraph"/>
              <w:spacing w:before="85"/>
              <w:ind w:left="212"/>
              <w:rPr>
                <w:b/>
                <w:sz w:val="20"/>
              </w:rPr>
            </w:pPr>
            <w:r>
              <w:rPr>
                <w:spacing w:val="-1"/>
                <w:sz w:val="20"/>
              </w:rPr>
              <w:t>A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1"/>
                <w:sz w:val="20"/>
              </w:rPr>
              <w:t>realizar-se</w:t>
            </w:r>
            <w:r>
              <w:rPr>
                <w:sz w:val="20"/>
              </w:rPr>
              <w:t> </w:t>
            </w:r>
            <w:r>
              <w:rPr>
                <w:spacing w:val="-1"/>
                <w:sz w:val="20"/>
              </w:rPr>
              <w:t>em</w:t>
            </w:r>
            <w:r>
              <w:rPr>
                <w:spacing w:val="2"/>
                <w:sz w:val="20"/>
              </w:rPr>
              <w:t> </w:t>
            </w:r>
            <w:r>
              <w:rPr>
                <w:b/>
                <w:spacing w:val="-1"/>
                <w:sz w:val="20"/>
              </w:rPr>
              <w:t>27/11/2024</w:t>
            </w:r>
            <w:r>
              <w:rPr>
                <w:b/>
                <w:sz w:val="20"/>
              </w:rPr>
              <w:t> às 10 horas.</w:t>
            </w:r>
          </w:p>
          <w:p>
            <w:pPr>
              <w:pStyle w:val="TableParagraph"/>
              <w:spacing w:before="85"/>
              <w:ind w:left="212"/>
              <w:rPr>
                <w:b/>
                <w:sz w:val="20"/>
              </w:rPr>
            </w:pPr>
            <w:r>
              <w:rPr>
                <w:sz w:val="20"/>
              </w:rPr>
              <w:t>Processo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n° </w:t>
            </w:r>
            <w:r>
              <w:rPr>
                <w:b/>
                <w:sz w:val="20"/>
              </w:rPr>
              <w:t>SEI-260007/013752/2024.</w:t>
            </w:r>
          </w:p>
        </w:tc>
      </w:tr>
      <w:tr>
        <w:trPr>
          <w:trHeight w:val="539" w:hRule="atLeast"/>
        </w:trPr>
        <w:tc>
          <w:tcPr>
            <w:tcW w:w="70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165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415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1398" w:right="137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70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153"/>
              <w:rPr>
                <w:b/>
                <w:sz w:val="16"/>
              </w:rPr>
            </w:pPr>
            <w:r>
              <w:rPr>
                <w:b/>
                <w:sz w:val="16"/>
              </w:rPr>
              <w:t>UNID</w:t>
            </w:r>
          </w:p>
        </w:tc>
        <w:tc>
          <w:tcPr>
            <w:tcW w:w="870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270"/>
              <w:rPr>
                <w:b/>
                <w:sz w:val="16"/>
              </w:rPr>
            </w:pPr>
            <w:r>
              <w:rPr>
                <w:b/>
                <w:sz w:val="16"/>
              </w:rPr>
              <w:t>QTD</w:t>
            </w:r>
          </w:p>
        </w:tc>
        <w:tc>
          <w:tcPr>
            <w:tcW w:w="2085" w:type="dxa"/>
            <w:gridSpan w:val="2"/>
          </w:tcPr>
          <w:p>
            <w:pPr>
              <w:pStyle w:val="TableParagraph"/>
              <w:spacing w:before="60"/>
              <w:ind w:left="536" w:right="50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COM</w:t>
            </w:r>
          </w:p>
          <w:p>
            <w:pPr>
              <w:pStyle w:val="TableParagraph"/>
              <w:spacing w:before="86"/>
              <w:ind w:left="522" w:right="50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1980" w:type="dxa"/>
            <w:gridSpan w:val="2"/>
          </w:tcPr>
          <w:p>
            <w:pPr>
              <w:pStyle w:val="TableParagraph"/>
              <w:spacing w:before="60"/>
              <w:ind w:left="522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SEM</w:t>
            </w:r>
          </w:p>
          <w:p>
            <w:pPr>
              <w:pStyle w:val="TableParagraph"/>
              <w:spacing w:before="86"/>
              <w:ind w:left="609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</w:tr>
      <w:tr>
        <w:trPr>
          <w:trHeight w:val="539" w:hRule="atLeast"/>
        </w:trPr>
        <w:tc>
          <w:tcPr>
            <w:tcW w:w="7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7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25" w:type="dxa"/>
          </w:tcPr>
          <w:p>
            <w:pPr>
              <w:pStyle w:val="TableParagraph"/>
              <w:spacing w:before="60"/>
              <w:ind w:left="134" w:right="10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134" w:right="11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960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211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  <w:tc>
          <w:tcPr>
            <w:tcW w:w="1110" w:type="dxa"/>
          </w:tcPr>
          <w:p>
            <w:pPr>
              <w:pStyle w:val="TableParagraph"/>
              <w:spacing w:before="60"/>
              <w:ind w:left="121" w:right="9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121" w:right="10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870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123" w:right="9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</w:tr>
      <w:tr>
        <w:trPr>
          <w:trHeight w:val="3240" w:hRule="atLeast"/>
        </w:trPr>
        <w:tc>
          <w:tcPr>
            <w:tcW w:w="705" w:type="dxa"/>
            <w:tcBorders>
              <w:bottom w:val="nil"/>
            </w:tcBorders>
          </w:tcPr>
          <w:p>
            <w:pPr>
              <w:pStyle w:val="TableParagraph"/>
              <w:spacing w:before="23"/>
              <w:ind w:left="236" w:right="213"/>
              <w:jc w:val="center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4155" w:type="dxa"/>
            <w:tcBorders>
              <w:bottom w:val="nil"/>
            </w:tcBorders>
          </w:tcPr>
          <w:p>
            <w:pPr>
              <w:pStyle w:val="TableParagraph"/>
              <w:spacing w:line="360" w:lineRule="auto" w:before="52"/>
              <w:ind w:left="77" w:right="65"/>
              <w:jc w:val="both"/>
              <w:rPr>
                <w:rFonts w:ascii="Arial MT" w:hAnsi="Arial MT"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Sonda uretral, n° 18</w:t>
            </w:r>
            <w:r>
              <w:rPr>
                <w:rFonts w:ascii="Arial MT" w:hAnsi="Arial MT"/>
                <w:sz w:val="20"/>
              </w:rPr>
              <w:t>, em PVC, siliconizado,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atóxico,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flexível,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transparente,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com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ponta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arredondada,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com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02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orificios,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central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lateral.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Conector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adaptável,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com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tampa,</w:t>
            </w:r>
            <w:r>
              <w:rPr>
                <w:rFonts w:ascii="Arial MT" w:hAnsi="Arial MT"/>
                <w:spacing w:val="-5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esteril.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Embalagem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individual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com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apresentação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em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papel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grau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cirúrgico,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permita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transferência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asséptica,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com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informações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identificação,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procedência,</w:t>
            </w:r>
            <w:r>
              <w:rPr>
                <w:rFonts w:ascii="Arial MT" w:hAnsi="Arial MT"/>
                <w:spacing w:val="-5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número</w:t>
            </w:r>
            <w:r>
              <w:rPr>
                <w:rFonts w:ascii="Arial MT" w:hAnsi="Arial MT"/>
                <w:spacing w:val="17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17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lote,</w:t>
            </w:r>
            <w:r>
              <w:rPr>
                <w:rFonts w:ascii="Arial MT" w:hAnsi="Arial MT"/>
                <w:spacing w:val="17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método,</w:t>
            </w:r>
            <w:r>
              <w:rPr>
                <w:rFonts w:ascii="Arial MT" w:hAnsi="Arial MT"/>
                <w:spacing w:val="17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data</w:t>
            </w:r>
            <w:r>
              <w:rPr>
                <w:rFonts w:ascii="Arial MT" w:hAnsi="Arial MT"/>
                <w:spacing w:val="17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</w:t>
            </w:r>
            <w:r>
              <w:rPr>
                <w:rFonts w:ascii="Arial MT" w:hAnsi="Arial MT"/>
                <w:spacing w:val="18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validade</w:t>
            </w:r>
            <w:r>
              <w:rPr>
                <w:rFonts w:ascii="Arial MT" w:hAnsi="Arial MT"/>
                <w:spacing w:val="17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de</w:t>
            </w:r>
          </w:p>
        </w:tc>
        <w:tc>
          <w:tcPr>
            <w:tcW w:w="705" w:type="dxa"/>
            <w:tcBorders>
              <w:bottom w:val="nil"/>
            </w:tcBorders>
          </w:tcPr>
          <w:p>
            <w:pPr>
              <w:pStyle w:val="TableParagraph"/>
              <w:spacing w:before="23"/>
              <w:ind w:left="173"/>
              <w:rPr>
                <w:sz w:val="20"/>
              </w:rPr>
            </w:pPr>
            <w:r>
              <w:rPr>
                <w:sz w:val="20"/>
              </w:rPr>
              <w:t>unid</w:t>
            </w:r>
          </w:p>
        </w:tc>
        <w:tc>
          <w:tcPr>
            <w:tcW w:w="870" w:type="dxa"/>
            <w:tcBorders>
              <w:bottom w:val="nil"/>
            </w:tcBorders>
          </w:tcPr>
          <w:p>
            <w:pPr>
              <w:pStyle w:val="TableParagraph"/>
              <w:spacing w:before="23"/>
              <w:ind w:left="286"/>
              <w:rPr>
                <w:sz w:val="20"/>
              </w:rPr>
            </w:pPr>
            <w:r>
              <w:rPr>
                <w:sz w:val="20"/>
              </w:rPr>
              <w:t>500</w:t>
            </w:r>
          </w:p>
        </w:tc>
        <w:tc>
          <w:tcPr>
            <w:tcW w:w="1125" w:type="dxa"/>
            <w:tcBorders>
              <w:bottom w:val="nil"/>
            </w:tcBorders>
          </w:tcPr>
          <w:p>
            <w:pPr>
              <w:pStyle w:val="TableParagraph"/>
              <w:spacing w:line="262" w:lineRule="exact"/>
              <w:ind w:left="270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60" w:type="dxa"/>
            <w:tcBorders>
              <w:bottom w:val="nil"/>
            </w:tcBorders>
          </w:tcPr>
          <w:p>
            <w:pPr>
              <w:pStyle w:val="TableParagraph"/>
              <w:spacing w:line="262" w:lineRule="exact"/>
              <w:ind w:left="184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10" w:type="dxa"/>
            <w:tcBorders>
              <w:bottom w:val="nil"/>
            </w:tcBorders>
          </w:tcPr>
          <w:p>
            <w:pPr>
              <w:pStyle w:val="TableParagraph"/>
              <w:spacing w:line="262" w:lineRule="exact"/>
              <w:ind w:left="263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870" w:type="dxa"/>
            <w:tcBorders>
              <w:bottom w:val="nil"/>
            </w:tcBorders>
          </w:tcPr>
          <w:p>
            <w:pPr>
              <w:pStyle w:val="TableParagraph"/>
              <w:spacing w:line="262" w:lineRule="exact"/>
              <w:ind w:left="123" w:right="90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</w:tbl>
    <w:p>
      <w:pPr>
        <w:spacing w:after="0" w:line="262" w:lineRule="exact"/>
        <w:jc w:val="center"/>
        <w:rPr>
          <w:sz w:val="24"/>
        </w:rPr>
        <w:sectPr>
          <w:pgSz w:w="11900" w:h="16840"/>
          <w:pgMar w:top="540" w:bottom="280" w:left="580" w:right="520"/>
        </w:sectPr>
      </w:pPr>
    </w:p>
    <w:tbl>
      <w:tblPr>
        <w:tblW w:w="0" w:type="auto"/>
        <w:jc w:val="left"/>
        <w:tblInd w:w="15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5"/>
        <w:gridCol w:w="4155"/>
        <w:gridCol w:w="705"/>
        <w:gridCol w:w="870"/>
        <w:gridCol w:w="1125"/>
        <w:gridCol w:w="960"/>
        <w:gridCol w:w="1110"/>
        <w:gridCol w:w="870"/>
      </w:tblGrid>
      <w:tr>
        <w:trPr>
          <w:trHeight w:val="1994" w:hRule="atLeast"/>
        </w:trPr>
        <w:tc>
          <w:tcPr>
            <w:tcW w:w="705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155" w:type="dxa"/>
            <w:tcBorders>
              <w:top w:val="nil"/>
            </w:tcBorders>
          </w:tcPr>
          <w:p>
            <w:pPr>
              <w:pStyle w:val="TableParagraph"/>
              <w:spacing w:line="360" w:lineRule="auto" w:before="52"/>
              <w:ind w:left="77" w:right="66"/>
              <w:jc w:val="both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esterilização, data de fabricação e prazo de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validade e número de registro no Ministério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-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Saúde.</w:t>
            </w:r>
          </w:p>
          <w:p>
            <w:pPr>
              <w:pStyle w:val="TableParagraph"/>
              <w:spacing w:before="11"/>
              <w:rPr>
                <w:b/>
                <w:sz w:val="21"/>
              </w:rPr>
            </w:pPr>
          </w:p>
          <w:p>
            <w:pPr>
              <w:pStyle w:val="TableParagraph"/>
              <w:ind w:left="77"/>
              <w:jc w:val="both"/>
              <w:rPr>
                <w:sz w:val="22"/>
              </w:rPr>
            </w:pPr>
            <w:r>
              <w:rPr>
                <w:sz w:val="20"/>
              </w:rPr>
              <w:t>Marca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111"/>
              <w:ind w:left="77"/>
              <w:jc w:val="both"/>
              <w:rPr>
                <w:sz w:val="20"/>
              </w:rPr>
            </w:pPr>
            <w:r>
              <w:rPr>
                <w:sz w:val="20"/>
              </w:rPr>
              <w:t>Registro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nº: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     </w:t>
            </w:r>
          </w:p>
        </w:tc>
        <w:tc>
          <w:tcPr>
            <w:tcW w:w="705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70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25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10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70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4754" w:hRule="atLeast"/>
        </w:trPr>
        <w:tc>
          <w:tcPr>
            <w:tcW w:w="70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8"/>
              <w:rPr>
                <w:b/>
                <w:sz w:val="21"/>
              </w:rPr>
            </w:pPr>
          </w:p>
          <w:p>
            <w:pPr>
              <w:pStyle w:val="TableParagraph"/>
              <w:ind w:left="236" w:right="213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4155" w:type="dxa"/>
          </w:tcPr>
          <w:p>
            <w:pPr>
              <w:pStyle w:val="TableParagraph"/>
              <w:spacing w:line="360" w:lineRule="auto" w:before="52"/>
              <w:ind w:left="77" w:right="65"/>
              <w:jc w:val="both"/>
              <w:rPr>
                <w:rFonts w:ascii="Arial MT" w:hAnsi="Arial MT"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Sonda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endobronquial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duplo</w:t>
            </w:r>
            <w:r>
              <w:rPr>
                <w:rFonts w:ascii="Arial" w:hAnsi="Arial"/>
                <w:b/>
                <w:spacing w:val="55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lúmen</w:t>
            </w:r>
            <w:r>
              <w:rPr>
                <w:rFonts w:ascii="Arial MT" w:hAnsi="Arial MT"/>
                <w:sz w:val="20"/>
              </w:rPr>
              <w:t>,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tipo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transparente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Robertshaw,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para</w:t>
            </w:r>
            <w:r>
              <w:rPr>
                <w:rFonts w:ascii="Arial MT" w:hAnsi="Arial MT"/>
                <w:spacing w:val="-5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intubação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bronqueal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seletiva,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esquerdo,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estéril, descartável, em PVC termossensível,</w:t>
            </w:r>
            <w:r>
              <w:rPr>
                <w:rFonts w:ascii="Arial MT" w:hAnsi="Arial MT"/>
                <w:spacing w:val="-5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graduado, com 2 (dois) balonetes de baixa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pressão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alto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volume,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com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balão</w:t>
            </w:r>
            <w:r>
              <w:rPr>
                <w:rFonts w:ascii="Arial MT" w:hAnsi="Arial MT"/>
                <w:spacing w:val="56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controle incolor, com encaixes para seringa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luer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luer-lock,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tamanho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35</w:t>
            </w:r>
            <w:r>
              <w:rPr>
                <w:rFonts w:ascii="Arial MT" w:hAnsi="Arial MT"/>
                <w:sz w:val="20"/>
              </w:rPr>
              <w:t>,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possuindo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como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acessórios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2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(duas)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sondas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aspiração transparentes, 1 (um) conector em</w:t>
            </w:r>
            <w:r>
              <w:rPr>
                <w:rFonts w:ascii="Arial MT" w:hAnsi="Arial MT"/>
                <w:spacing w:val="-5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y</w:t>
            </w:r>
            <w:r>
              <w:rPr>
                <w:rFonts w:ascii="Arial MT" w:hAnsi="Arial MT"/>
                <w:spacing w:val="-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</w:t>
            </w:r>
            <w:r>
              <w:rPr>
                <w:rFonts w:ascii="Arial MT" w:hAnsi="Arial MT"/>
                <w:spacing w:val="-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chave</w:t>
            </w:r>
            <w:r>
              <w:rPr>
                <w:rFonts w:ascii="Arial MT" w:hAnsi="Arial MT"/>
                <w:spacing w:val="-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para</w:t>
            </w:r>
            <w:r>
              <w:rPr>
                <w:rFonts w:ascii="Arial MT" w:hAnsi="Arial MT"/>
                <w:spacing w:val="-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extração</w:t>
            </w:r>
            <w:r>
              <w:rPr>
                <w:rFonts w:ascii="Arial MT" w:hAnsi="Arial MT"/>
                <w:spacing w:val="-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dos</w:t>
            </w:r>
            <w:r>
              <w:rPr>
                <w:rFonts w:ascii="Arial MT" w:hAnsi="Arial MT"/>
                <w:spacing w:val="-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conectores.</w:t>
            </w:r>
          </w:p>
          <w:p>
            <w:pPr>
              <w:pStyle w:val="TableParagraph"/>
              <w:spacing w:before="11"/>
              <w:rPr>
                <w:b/>
                <w:sz w:val="21"/>
              </w:rPr>
            </w:pPr>
          </w:p>
          <w:p>
            <w:pPr>
              <w:pStyle w:val="TableParagraph"/>
              <w:ind w:left="77"/>
              <w:jc w:val="both"/>
              <w:rPr>
                <w:sz w:val="22"/>
              </w:rPr>
            </w:pPr>
            <w:r>
              <w:rPr>
                <w:sz w:val="20"/>
              </w:rPr>
              <w:t>Marca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111"/>
              <w:ind w:left="77"/>
              <w:jc w:val="both"/>
              <w:rPr>
                <w:sz w:val="20"/>
              </w:rPr>
            </w:pPr>
            <w:r>
              <w:rPr>
                <w:sz w:val="20"/>
              </w:rPr>
              <w:t>Registro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nº: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     </w:t>
            </w:r>
          </w:p>
        </w:tc>
        <w:tc>
          <w:tcPr>
            <w:tcW w:w="70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8"/>
              <w:rPr>
                <w:b/>
                <w:sz w:val="21"/>
              </w:rPr>
            </w:pPr>
          </w:p>
          <w:p>
            <w:pPr>
              <w:pStyle w:val="TableParagraph"/>
              <w:ind w:left="179"/>
              <w:rPr>
                <w:sz w:val="20"/>
              </w:rPr>
            </w:pPr>
            <w:r>
              <w:rPr>
                <w:sz w:val="20"/>
              </w:rPr>
              <w:t>conj</w:t>
            </w:r>
          </w:p>
        </w:tc>
        <w:tc>
          <w:tcPr>
            <w:tcW w:w="870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8"/>
              <w:rPr>
                <w:b/>
                <w:sz w:val="21"/>
              </w:rPr>
            </w:pPr>
          </w:p>
          <w:p>
            <w:pPr>
              <w:pStyle w:val="TableParagraph"/>
              <w:ind w:left="109" w:right="91"/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1125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8"/>
              </w:rPr>
            </w:pPr>
          </w:p>
          <w:p>
            <w:pPr>
              <w:pStyle w:val="TableParagraph"/>
              <w:ind w:left="270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96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8"/>
              </w:rPr>
            </w:pPr>
          </w:p>
          <w:p>
            <w:pPr>
              <w:pStyle w:val="TableParagraph"/>
              <w:ind w:left="184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1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8"/>
              </w:rPr>
            </w:pPr>
          </w:p>
          <w:p>
            <w:pPr>
              <w:pStyle w:val="TableParagraph"/>
              <w:ind w:left="263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87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8"/>
              </w:rPr>
            </w:pPr>
          </w:p>
          <w:p>
            <w:pPr>
              <w:pStyle w:val="TableParagraph"/>
              <w:ind w:left="144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539" w:hRule="atLeast"/>
        </w:trPr>
        <w:tc>
          <w:tcPr>
            <w:tcW w:w="705" w:type="dxa"/>
            <w:vMerge w:val="restart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155" w:type="dxa"/>
            <w:vMerge w:val="restart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7"/>
              <w:rPr>
                <w:b/>
                <w:sz w:val="24"/>
              </w:rPr>
            </w:pPr>
          </w:p>
          <w:p>
            <w:pPr>
              <w:pStyle w:val="TableParagraph"/>
              <w:ind w:left="90"/>
              <w:rPr>
                <w:sz w:val="22"/>
              </w:rPr>
            </w:pPr>
            <w:r>
              <w:rPr>
                <w:sz w:val="18"/>
              </w:rPr>
              <w:t>Data: </w:t>
            </w:r>
            <w:r>
              <w:rPr>
                <w:sz w:val="22"/>
              </w:rPr>
              <w:t>     </w:t>
            </w:r>
          </w:p>
        </w:tc>
        <w:tc>
          <w:tcPr>
            <w:tcW w:w="5640" w:type="dxa"/>
            <w:gridSpan w:val="6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539" w:hRule="atLeast"/>
        </w:trPr>
        <w:tc>
          <w:tcPr>
            <w:tcW w:w="70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1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640" w:type="dxa"/>
            <w:gridSpan w:val="6"/>
          </w:tcPr>
          <w:p>
            <w:pPr>
              <w:pStyle w:val="TableParagraph"/>
              <w:spacing w:before="42"/>
              <w:ind w:left="1814"/>
              <w:rPr>
                <w:sz w:val="18"/>
              </w:rPr>
            </w:pPr>
            <w:r>
              <w:rPr>
                <w:sz w:val="18"/>
              </w:rPr>
              <w:t>(Assinatura do responsável)</w:t>
            </w:r>
          </w:p>
        </w:tc>
      </w:tr>
    </w:tbl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</w:rPr>
      </w:pPr>
    </w:p>
    <w:p>
      <w:pPr>
        <w:pStyle w:val="BodyText"/>
        <w:spacing w:before="0"/>
        <w:rPr>
          <w:b/>
          <w:sz w:val="27"/>
        </w:rPr>
      </w:pPr>
    </w:p>
    <w:p>
      <w:pPr>
        <w:spacing w:before="92"/>
        <w:ind w:left="246" w:right="0" w:firstLine="0"/>
        <w:jc w:val="left"/>
        <w:rPr>
          <w:b/>
          <w:sz w:val="20"/>
        </w:rPr>
      </w:pPr>
      <w:r>
        <w:rPr/>
        <w:pict>
          <v:shape style="position:absolute;margin-left:154.304001pt;margin-top:14.684936pt;width:356.45pt;height:.8pt;mso-position-horizontal-relative:page;mso-position-vertical-relative:paragraph;z-index:15734272" coordorigin="3086,294" coordsize="7129,16" path="m10215,294l10200,294,10145,294,8111,294,6972,294,3086,294,3086,309,6972,309,8111,309,10145,309,10200,309,10215,309,10215,294xe" filled="true" fillcolor="#000000" stroked="false">
            <v:path arrowok="t"/>
            <v:fill type="solid"/>
            <w10:wrap type="none"/>
          </v:shape>
        </w:pict>
      </w:r>
      <w:r>
        <w:rPr>
          <w:b/>
          <w:spacing w:val="-1"/>
          <w:sz w:val="20"/>
          <w:u w:val="single"/>
        </w:rPr>
        <w:t>ANEXO</w:t>
      </w:r>
      <w:r>
        <w:rPr>
          <w:b/>
          <w:spacing w:val="-4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VI - DECLARAÇ</w:t>
      </w:r>
      <w:r>
        <w:rPr>
          <w:b/>
          <w:spacing w:val="-1"/>
          <w:sz w:val="20"/>
        </w:rPr>
        <w:t>ÃO PARA</w:t>
      </w:r>
      <w:r>
        <w:rPr>
          <w:b/>
          <w:spacing w:val="-23"/>
          <w:sz w:val="20"/>
        </w:rPr>
        <w:t> </w:t>
      </w:r>
      <w:r>
        <w:rPr>
          <w:b/>
          <w:spacing w:val="-1"/>
          <w:sz w:val="20"/>
        </w:rPr>
        <w:t>ATENDIMENTO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AO INCISO</w:t>
      </w:r>
      <w:r>
        <w:rPr>
          <w:b/>
          <w:spacing w:val="-4"/>
          <w:sz w:val="20"/>
        </w:rPr>
        <w:t> </w:t>
      </w:r>
      <w:r>
        <w:rPr>
          <w:b/>
          <w:spacing w:val="-1"/>
          <w:sz w:val="20"/>
        </w:rPr>
        <w:t>VI, DO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ART. 68, DA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LEI </w:t>
      </w:r>
      <w:r>
        <w:rPr>
          <w:b/>
          <w:sz w:val="20"/>
        </w:rPr>
        <w:t>Nº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14.133/2021</w:t>
      </w:r>
      <w:r>
        <w:rPr>
          <w:b/>
          <w:spacing w:val="5"/>
          <w:sz w:val="20"/>
        </w:rPr>
        <w:t> </w:t>
      </w:r>
      <w:r>
        <w:rPr>
          <w:b/>
          <w:sz w:val="20"/>
        </w:rPr>
        <w:t>(</w:t>
      </w:r>
      <w:r>
        <w:rPr>
          <w:b/>
          <w:sz w:val="20"/>
          <w:u w:val="single"/>
        </w:rPr>
        <w:t>EM</w:t>
      </w:r>
    </w:p>
    <w:p>
      <w:pPr>
        <w:pStyle w:val="BodyText"/>
        <w:spacing w:before="7"/>
        <w:rPr>
          <w:b/>
          <w:sz w:val="21"/>
        </w:rPr>
      </w:pPr>
    </w:p>
    <w:p>
      <w:pPr>
        <w:pStyle w:val="Heading2"/>
        <w:spacing w:before="91"/>
        <w:ind w:left="709"/>
      </w:pPr>
      <w:r>
        <w:rPr>
          <w:spacing w:val="-1"/>
          <w:u w:val="single"/>
        </w:rPr>
        <w:t>PAPEL</w:t>
      </w:r>
      <w:r>
        <w:rPr>
          <w:spacing w:val="-15"/>
          <w:u w:val="single"/>
        </w:rPr>
        <w:t> </w:t>
      </w:r>
      <w:r>
        <w:rPr>
          <w:spacing w:val="-1"/>
          <w:u w:val="single"/>
        </w:rPr>
        <w:t>TIMBRADO DO</w:t>
      </w:r>
      <w:r>
        <w:rPr>
          <w:u w:val="single"/>
        </w:rPr>
        <w:t> </w:t>
      </w:r>
      <w:r>
        <w:rPr>
          <w:spacing w:val="-1"/>
          <w:u w:val="single"/>
        </w:rPr>
        <w:t>LICITANTE, DISPENSADO</w:t>
      </w:r>
      <w:r>
        <w:rPr>
          <w:u w:val="single"/>
        </w:rPr>
        <w:t> EM</w:t>
      </w:r>
      <w:r>
        <w:rPr>
          <w:spacing w:val="-1"/>
          <w:u w:val="single"/>
        </w:rPr>
        <w:t> </w:t>
      </w:r>
      <w:r>
        <w:rPr>
          <w:u w:val="single"/>
        </w:rPr>
        <w:t>CASO 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 CNPJ)</w:t>
      </w:r>
    </w:p>
    <w:p>
      <w:pPr>
        <w:pStyle w:val="BodyText"/>
        <w:spacing w:before="130"/>
        <w:ind w:left="31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19"/>
      </w:pPr>
      <w:r>
        <w:rPr/>
        <w:t>À</w:t>
      </w:r>
    </w:p>
    <w:p>
      <w:pPr>
        <w:pStyle w:val="BodyText"/>
        <w:spacing w:before="145"/>
        <w:ind w:left="31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1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1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384/2024: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before="3"/>
        <w:rPr>
          <w:b/>
          <w:sz w:val="23"/>
        </w:rPr>
      </w:pPr>
    </w:p>
    <w:p>
      <w:pPr>
        <w:pStyle w:val="BodyText"/>
        <w:spacing w:line="312" w:lineRule="auto" w:before="0"/>
        <w:ind w:left="319" w:right="442"/>
        <w:jc w:val="both"/>
      </w:pPr>
      <w:r>
        <w:rPr/>
        <w:t>(Entidade) , inscrita no CNPJ sob o nº , sediada na (endereço completo) , neste ato representada pelo seu representante legal,</w:t>
      </w:r>
      <w:r>
        <w:rPr>
          <w:spacing w:val="1"/>
        </w:rPr>
        <w:t> </w:t>
      </w:r>
      <w:r>
        <w:rPr/>
        <w:t>o(a) Sr.(a) , inscrito(a) no CPF sob o nº , portador da cédula de identidade nº , expedida por , DECLARA, sob as penas da</w:t>
      </w:r>
      <w:r>
        <w:rPr>
          <w:spacing w:val="1"/>
        </w:rPr>
        <w:t> </w:t>
      </w:r>
      <w:r>
        <w:rPr/>
        <w:t>Lei, para fins do disposto no inciso VI do art. 68 da Lei nº 14.133, de 1º de abril de 1993, acrescido pela Lei nº 9.854, de 27</w:t>
      </w:r>
      <w:r>
        <w:rPr>
          <w:spacing w:val="1"/>
        </w:rPr>
        <w:t> </w:t>
      </w:r>
      <w:r>
        <w:rPr/>
        <w:t>de outubro de 1999, em conformidade com o previsto no inciso XXXIII, do art. 7º, da Constituição Federal, que não possui</w:t>
      </w:r>
      <w:r>
        <w:rPr>
          <w:spacing w:val="1"/>
        </w:rPr>
        <w:t> </w:t>
      </w:r>
      <w:r>
        <w:rPr/>
        <w:t>em seu quadro de pessoal empregado(s) menor(es) de 18 (dezoito) anos em trabalho noturno, perigoso ou insalubre e de 16</w:t>
      </w:r>
      <w:r>
        <w:rPr>
          <w:spacing w:val="1"/>
        </w:rPr>
        <w:t> </w:t>
      </w:r>
      <w:r>
        <w:rPr/>
        <w:t>(dezesseis)</w:t>
      </w:r>
      <w:r>
        <w:rPr>
          <w:spacing w:val="-1"/>
        </w:rPr>
        <w:t> </w:t>
      </w:r>
      <w:r>
        <w:rPr/>
        <w:t>anos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qualquer</w:t>
      </w:r>
      <w:r>
        <w:rPr>
          <w:spacing w:val="-1"/>
        </w:rPr>
        <w:t> </w:t>
      </w:r>
      <w:r>
        <w:rPr/>
        <w:t>trabalho,</w:t>
      </w:r>
      <w:r>
        <w:rPr>
          <w:spacing w:val="-1"/>
        </w:rPr>
        <w:t> </w:t>
      </w:r>
      <w:r>
        <w:rPr/>
        <w:t>salvo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condição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aprendiz,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partir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14</w:t>
      </w:r>
      <w:r>
        <w:rPr>
          <w:spacing w:val="-1"/>
        </w:rPr>
        <w:t> </w:t>
      </w:r>
      <w:r>
        <w:rPr/>
        <w:t>(quatorze)</w:t>
      </w:r>
      <w:r>
        <w:rPr>
          <w:spacing w:val="-1"/>
        </w:rPr>
        <w:t> </w:t>
      </w:r>
      <w:r>
        <w:rPr/>
        <w:t>anos.</w:t>
      </w:r>
    </w:p>
    <w:p>
      <w:pPr>
        <w:spacing w:after="0" w:line="312" w:lineRule="auto"/>
        <w:jc w:val="both"/>
        <w:sectPr>
          <w:pgSz w:w="11900" w:h="16840"/>
          <w:pgMar w:top="540" w:bottom="280" w:left="580" w:right="520"/>
        </w:sectPr>
      </w:pPr>
    </w:p>
    <w:p>
      <w:pPr>
        <w:pStyle w:val="BodyText"/>
        <w:spacing w:before="80"/>
        <w:ind w:left="4999"/>
      </w:pPr>
      <w:r>
        <w:rPr/>
        <w:t>ENTIDADE</w:t>
      </w:r>
    </w:p>
    <w:p>
      <w:pPr>
        <w:pStyle w:val="BodyText"/>
        <w:spacing w:line="312" w:lineRule="auto" w:before="145"/>
        <w:ind w:left="739" w:right="1171" w:firstLine="741"/>
      </w:pPr>
      <w:r>
        <w:rPr>
          <w:spacing w:val="-1"/>
        </w:rPr>
        <w:t>NOME DA ENTIDADE COM ASSINATURA DO(S) SEU(S) REPRESENTANTE(S) </w:t>
      </w:r>
      <w:r>
        <w:rPr/>
        <w:t>LEGAL(IS)</w:t>
      </w:r>
      <w:r>
        <w:rPr>
          <w:spacing w:val="1"/>
        </w:rPr>
        <w:t> </w:t>
      </w:r>
      <w:r>
        <w:rPr>
          <w:spacing w:val="-1"/>
        </w:rPr>
        <w:t>CARIMBO DA</w:t>
      </w:r>
      <w:r>
        <w:rPr>
          <w:spacing w:val="-12"/>
        </w:rPr>
        <w:t> </w:t>
      </w:r>
      <w:r>
        <w:rPr>
          <w:spacing w:val="-1"/>
        </w:rPr>
        <w:t>PESSOA</w:t>
      </w:r>
      <w:r>
        <w:rPr>
          <w:spacing w:val="-12"/>
        </w:rPr>
        <w:t> </w:t>
      </w:r>
      <w:r>
        <w:rPr>
          <w:spacing w:val="-1"/>
        </w:rPr>
        <w:t>JURÍDICA</w:t>
      </w:r>
      <w:r>
        <w:rPr>
          <w:spacing w:val="-1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</w:t>
      </w:r>
      <w:r>
        <w:rPr>
          <w:spacing w:val="-1"/>
        </w:rPr>
        <w:t> </w:t>
      </w:r>
      <w:r>
        <w:rPr/>
        <w:t>(DISPENSADO 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 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47"/>
        </w:rPr>
        <w:t> </w:t>
      </w:r>
      <w:r>
        <w:rPr/>
        <w:t>CNPJ)</w:t>
      </w: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1"/>
        <w:rPr>
          <w:sz w:val="17"/>
        </w:rPr>
      </w:pPr>
    </w:p>
    <w:p>
      <w:pPr>
        <w:spacing w:before="91"/>
        <w:ind w:left="596" w:right="0" w:firstLine="0"/>
        <w:jc w:val="left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-6"/>
          <w:sz w:val="20"/>
          <w:u w:val="single"/>
        </w:rPr>
        <w:t> </w:t>
      </w:r>
      <w:r>
        <w:rPr>
          <w:b/>
          <w:sz w:val="20"/>
          <w:u w:val="single"/>
        </w:rPr>
        <w:t>VII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-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MODELO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DECLARAÇÃO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2"/>
          <w:sz w:val="20"/>
          <w:u w:val="single"/>
        </w:rPr>
        <w:t> </w:t>
      </w:r>
      <w:r>
        <w:rPr>
          <w:b/>
          <w:sz w:val="20"/>
          <w:u w:val="single"/>
        </w:rPr>
        <w:t>CUMPRIMENTO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DOS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REQUISITOS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HABILITAÇÃO</w:t>
      </w:r>
    </w:p>
    <w:p>
      <w:pPr>
        <w:pStyle w:val="BodyText"/>
        <w:spacing w:before="7"/>
        <w:rPr>
          <w:b/>
          <w:sz w:val="26"/>
        </w:rPr>
      </w:pPr>
    </w:p>
    <w:p>
      <w:pPr>
        <w:pStyle w:val="Heading1"/>
        <w:spacing w:line="412" w:lineRule="auto"/>
        <w:ind w:left="1024" w:right="1185"/>
        <w:jc w:val="center"/>
        <w:rPr>
          <w:u w:val="none"/>
        </w:rPr>
      </w:pPr>
      <w:r>
        <w:rPr>
          <w:u w:val="single"/>
        </w:rPr>
        <w:t>MODELO</w:t>
      </w:r>
      <w:r>
        <w:rPr>
          <w:spacing w:val="-6"/>
          <w:u w:val="single"/>
        </w:rPr>
        <w:t> </w:t>
      </w:r>
      <w:r>
        <w:rPr>
          <w:u w:val="single"/>
        </w:rPr>
        <w:t>DE</w:t>
      </w:r>
      <w:r>
        <w:rPr>
          <w:spacing w:val="-6"/>
          <w:u w:val="single"/>
        </w:rPr>
        <w:t> </w:t>
      </w:r>
      <w:r>
        <w:rPr>
          <w:u w:val="single"/>
        </w:rPr>
        <w:t>DECLARAÇÃO</w:t>
      </w:r>
      <w:r>
        <w:rPr>
          <w:spacing w:val="-5"/>
          <w:u w:val="single"/>
        </w:rPr>
        <w:t> </w:t>
      </w:r>
      <w:r>
        <w:rPr>
          <w:u w:val="single"/>
        </w:rPr>
        <w:t>DE</w:t>
      </w:r>
      <w:r>
        <w:rPr>
          <w:spacing w:val="-6"/>
          <w:u w:val="single"/>
        </w:rPr>
        <w:t> </w:t>
      </w:r>
      <w:r>
        <w:rPr>
          <w:u w:val="single"/>
        </w:rPr>
        <w:t>CUMPRIMENTO</w:t>
      </w:r>
      <w:r>
        <w:rPr>
          <w:spacing w:val="-5"/>
          <w:u w:val="single"/>
        </w:rPr>
        <w:t> </w:t>
      </w:r>
      <w:r>
        <w:rPr>
          <w:u w:val="single"/>
        </w:rPr>
        <w:t>DOS</w:t>
      </w:r>
      <w:r>
        <w:rPr>
          <w:spacing w:val="-6"/>
          <w:u w:val="single"/>
        </w:rPr>
        <w:t> </w:t>
      </w:r>
      <w:r>
        <w:rPr>
          <w:u w:val="single"/>
        </w:rPr>
        <w:t>REQUISITOS</w:t>
      </w:r>
      <w:r>
        <w:rPr>
          <w:spacing w:val="-5"/>
          <w:u w:val="single"/>
        </w:rPr>
        <w:t> </w:t>
      </w:r>
      <w:r>
        <w:rPr>
          <w:u w:val="single"/>
        </w:rPr>
        <w:t>DE</w:t>
      </w:r>
      <w:r>
        <w:rPr>
          <w:spacing w:val="-6"/>
          <w:u w:val="single"/>
        </w:rPr>
        <w:t> </w:t>
      </w:r>
      <w:r>
        <w:rPr>
          <w:u w:val="single"/>
        </w:rPr>
        <w:t>HABILITAÇÃO</w:t>
      </w:r>
      <w:r>
        <w:rPr>
          <w:spacing w:val="-52"/>
          <w:u w:val="none"/>
        </w:rPr>
        <w:t> </w:t>
      </w:r>
      <w:r>
        <w:rPr>
          <w:spacing w:val="-1"/>
          <w:u w:val="none"/>
        </w:rPr>
        <w:t>(</w:t>
      </w:r>
      <w:r>
        <w:rPr>
          <w:spacing w:val="-1"/>
          <w:u w:val="single"/>
        </w:rPr>
        <w:t>EM PAPEL</w:t>
      </w:r>
      <w:r>
        <w:rPr>
          <w:spacing w:val="-13"/>
          <w:u w:val="single"/>
        </w:rPr>
        <w:t> </w:t>
      </w:r>
      <w:r>
        <w:rPr>
          <w:spacing w:val="-1"/>
          <w:u w:val="single"/>
        </w:rPr>
        <w:t>TIMBRADO DO LICITANTE, DISPENSADO EM </w:t>
      </w:r>
      <w:r>
        <w:rPr>
          <w:u w:val="single"/>
        </w:rPr>
        <w:t>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</w:p>
    <w:p>
      <w:pPr>
        <w:spacing w:before="14"/>
        <w:ind w:left="0" w:right="197" w:firstLine="0"/>
        <w:jc w:val="center"/>
        <w:rPr>
          <w:sz w:val="22"/>
        </w:rPr>
      </w:pPr>
      <w:r>
        <w:rPr>
          <w:sz w:val="22"/>
          <w:u w:val="single"/>
        </w:rPr>
        <w:t>CNPJ</w:t>
      </w:r>
      <w:r>
        <w:rPr>
          <w:sz w:val="22"/>
        </w:rPr>
        <w:t>)</w:t>
      </w:r>
    </w:p>
    <w:p>
      <w:pPr>
        <w:pStyle w:val="BodyText"/>
        <w:spacing w:before="96"/>
        <w:ind w:left="31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19"/>
      </w:pPr>
      <w:r>
        <w:rPr/>
        <w:t>À</w:t>
      </w:r>
    </w:p>
    <w:p>
      <w:pPr>
        <w:pStyle w:val="BodyText"/>
        <w:spacing w:before="145"/>
        <w:ind w:left="31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1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1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384/2024: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line="312" w:lineRule="auto" w:before="177"/>
        <w:ind w:left="319" w:right="457"/>
        <w:jc w:val="both"/>
      </w:pPr>
      <w:r>
        <w:rPr/>
        <w:t>(Entidade) , inscrita no CNPJ sob o nº , sediada na (endereço completo) , neste ato representada pelo seu representante legal,</w:t>
      </w:r>
      <w:r>
        <w:rPr>
          <w:spacing w:val="1"/>
        </w:rPr>
        <w:t> </w:t>
      </w:r>
      <w:r>
        <w:rPr/>
        <w:t>o(a) Sr.(a) , inscrito(a) no CPF sob o nº , portador da cédula de identidade nº , expedida por , </w:t>
      </w:r>
      <w:r>
        <w:rPr>
          <w:b/>
        </w:rPr>
        <w:t>DECLARA</w:t>
      </w:r>
      <w:r>
        <w:rPr/>
        <w:t>, que cumpre</w:t>
      </w:r>
      <w:r>
        <w:rPr>
          <w:spacing w:val="1"/>
        </w:rPr>
        <w:t> </w:t>
      </w:r>
      <w:r>
        <w:rPr/>
        <w:t>plenamente</w:t>
      </w:r>
      <w:r>
        <w:rPr>
          <w:spacing w:val="-2"/>
        </w:rPr>
        <w:t> </w:t>
      </w:r>
      <w:r>
        <w:rPr/>
        <w:t>os</w:t>
      </w:r>
      <w:r>
        <w:rPr>
          <w:spacing w:val="-2"/>
        </w:rPr>
        <w:t> </w:t>
      </w:r>
      <w:r>
        <w:rPr/>
        <w:t>requisitos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habilitação,</w:t>
      </w:r>
      <w:r>
        <w:rPr>
          <w:spacing w:val="-2"/>
        </w:rPr>
        <w:t> </w:t>
      </w:r>
      <w:r>
        <w:rPr/>
        <w:t>nos</w:t>
      </w:r>
      <w:r>
        <w:rPr>
          <w:spacing w:val="-2"/>
        </w:rPr>
        <w:t> </w:t>
      </w:r>
      <w:r>
        <w:rPr/>
        <w:t>termos</w:t>
      </w:r>
      <w:r>
        <w:rPr>
          <w:spacing w:val="-1"/>
        </w:rPr>
        <w:t> </w:t>
      </w:r>
      <w:r>
        <w:rPr/>
        <w:t>do</w:t>
      </w:r>
      <w:r>
        <w:rPr>
          <w:spacing w:val="-2"/>
        </w:rPr>
        <w:t> </w:t>
      </w:r>
      <w:r>
        <w:rPr/>
        <w:t>art.</w:t>
      </w:r>
      <w:r>
        <w:rPr>
          <w:spacing w:val="-2"/>
        </w:rPr>
        <w:t> </w:t>
      </w:r>
      <w:r>
        <w:rPr/>
        <w:t>10,</w:t>
      </w:r>
      <w:r>
        <w:rPr>
          <w:spacing w:val="-4"/>
        </w:rPr>
        <w:t> </w:t>
      </w:r>
      <w:r>
        <w:rPr/>
        <w:t>V,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Decreto</w:t>
      </w:r>
      <w:r>
        <w:rPr>
          <w:spacing w:val="-1"/>
        </w:rPr>
        <w:t> </w:t>
      </w:r>
      <w:r>
        <w:rPr/>
        <w:t>Estadual</w:t>
      </w:r>
      <w:r>
        <w:rPr>
          <w:spacing w:val="-2"/>
        </w:rPr>
        <w:t> </w:t>
      </w:r>
      <w:r>
        <w:rPr/>
        <w:t>nº.</w:t>
      </w:r>
      <w:r>
        <w:rPr>
          <w:spacing w:val="-2"/>
        </w:rPr>
        <w:t> </w:t>
      </w:r>
      <w:r>
        <w:rPr/>
        <w:t>31.863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16/09/2002.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9"/>
        <w:rPr>
          <w:sz w:val="17"/>
        </w:rPr>
      </w:pPr>
    </w:p>
    <w:p>
      <w:pPr>
        <w:pStyle w:val="BodyText"/>
        <w:spacing w:before="0"/>
        <w:ind w:left="4999"/>
      </w:pPr>
      <w:r>
        <w:rPr/>
        <w:t>ENTIDADE</w:t>
      </w:r>
    </w:p>
    <w:p>
      <w:pPr>
        <w:pStyle w:val="BodyText"/>
        <w:spacing w:line="312" w:lineRule="auto" w:before="145"/>
        <w:ind w:left="754" w:right="1156" w:firstLine="741"/>
      </w:pPr>
      <w:r>
        <w:rPr>
          <w:spacing w:val="-1"/>
        </w:rPr>
        <w:t>NOME DA ENTIDADE COM ASSINATURA DO(S) SEU(S) REPRESENTANTE(S) </w:t>
      </w:r>
      <w:r>
        <w:rPr/>
        <w:t>LEGAL(IS)</w:t>
      </w:r>
      <w:r>
        <w:rPr>
          <w:spacing w:val="1"/>
        </w:rPr>
        <w:t> </w:t>
      </w:r>
      <w:r>
        <w:rPr>
          <w:spacing w:val="-1"/>
        </w:rPr>
        <w:t>CARIMBO DA</w:t>
      </w:r>
      <w:r>
        <w:rPr>
          <w:spacing w:val="-12"/>
        </w:rPr>
        <w:t> </w:t>
      </w:r>
      <w:r>
        <w:rPr>
          <w:spacing w:val="-1"/>
        </w:rPr>
        <w:t>PESSOA</w:t>
      </w:r>
      <w:r>
        <w:rPr>
          <w:spacing w:val="-12"/>
        </w:rPr>
        <w:t> </w:t>
      </w:r>
      <w:r>
        <w:rPr>
          <w:spacing w:val="-1"/>
        </w:rPr>
        <w:t>JURÍDICA</w:t>
      </w:r>
      <w:r>
        <w:rPr>
          <w:spacing w:val="-1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</w:t>
      </w:r>
      <w:r>
        <w:rPr>
          <w:spacing w:val="-1"/>
        </w:rPr>
        <w:t> </w:t>
      </w:r>
      <w:r>
        <w:rPr/>
        <w:t>(DISPENSADO 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 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47"/>
        </w:rPr>
        <w:t> </w:t>
      </w:r>
      <w:r>
        <w:rPr/>
        <w:t>CNPJ)</w:t>
      </w: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8"/>
        <w:rPr>
          <w:sz w:val="19"/>
        </w:rPr>
      </w:pPr>
    </w:p>
    <w:p>
      <w:pPr>
        <w:pStyle w:val="Heading2"/>
        <w:spacing w:before="92"/>
        <w:ind w:left="483"/>
      </w:pPr>
      <w:r>
        <w:rPr>
          <w:spacing w:val="-1"/>
          <w:u w:val="single"/>
        </w:rPr>
        <w:t>ANEXO</w:t>
      </w:r>
      <w:r>
        <w:rPr>
          <w:spacing w:val="-5"/>
          <w:u w:val="single"/>
        </w:rPr>
        <w:t> </w:t>
      </w:r>
      <w:r>
        <w:rPr>
          <w:spacing w:val="-1"/>
          <w:u w:val="single"/>
        </w:rPr>
        <w:t>VIII - DECLARAÇÃO</w:t>
      </w:r>
      <w:r>
        <w:rPr>
          <w:spacing w:val="-2"/>
          <w:u w:val="single"/>
        </w:rPr>
        <w:t> </w:t>
      </w:r>
      <w:r>
        <w:rPr>
          <w:u w:val="single"/>
        </w:rPr>
        <w:t>PARA</w:t>
      </w:r>
      <w:r>
        <w:rPr>
          <w:spacing w:val="-12"/>
          <w:u w:val="single"/>
        </w:rPr>
        <w:t> </w:t>
      </w:r>
      <w:r>
        <w:rPr>
          <w:u w:val="single"/>
        </w:rPr>
        <w:t>MICROEMPRESA,</w:t>
      </w:r>
      <w:r>
        <w:rPr>
          <w:spacing w:val="-1"/>
          <w:u w:val="single"/>
        </w:rPr>
        <w:t> </w:t>
      </w:r>
      <w:r>
        <w:rPr>
          <w:u w:val="single"/>
        </w:rPr>
        <w:t>EMPRESA</w:t>
      </w:r>
      <w:r>
        <w:rPr>
          <w:spacing w:val="-12"/>
          <w:u w:val="single"/>
        </w:rPr>
        <w:t> </w:t>
      </w:r>
      <w:r>
        <w:rPr>
          <w:u w:val="single"/>
        </w:rPr>
        <w:t>DE</w:t>
      </w:r>
      <w:r>
        <w:rPr>
          <w:spacing w:val="-2"/>
          <w:u w:val="single"/>
        </w:rPr>
        <w:t> </w:t>
      </w:r>
      <w:r>
        <w:rPr>
          <w:u w:val="single"/>
        </w:rPr>
        <w:t>PEQUENO</w:t>
      </w:r>
      <w:r>
        <w:rPr>
          <w:spacing w:val="-1"/>
          <w:u w:val="single"/>
        </w:rPr>
        <w:t> </w:t>
      </w:r>
      <w:r>
        <w:rPr>
          <w:u w:val="single"/>
        </w:rPr>
        <w:t>PORTE,</w:t>
      </w:r>
      <w:r>
        <w:rPr>
          <w:spacing w:val="5"/>
          <w:u w:val="single"/>
        </w:rPr>
        <w:t> </w:t>
      </w:r>
      <w:r>
        <w:rPr>
          <w:u w:val="single"/>
        </w:rPr>
        <w:t>EMPRESÁRIO</w:t>
      </w:r>
    </w:p>
    <w:p>
      <w:pPr>
        <w:pStyle w:val="BodyText"/>
        <w:spacing w:before="3"/>
        <w:rPr>
          <w:b/>
        </w:rPr>
      </w:pPr>
    </w:p>
    <w:p>
      <w:pPr>
        <w:spacing w:line="343" w:lineRule="auto" w:before="92"/>
        <w:ind w:left="978" w:right="1168" w:firstLine="264"/>
        <w:jc w:val="left"/>
        <w:rPr>
          <w:b/>
          <w:sz w:val="20"/>
        </w:rPr>
      </w:pPr>
      <w:r>
        <w:rPr>
          <w:b/>
          <w:spacing w:val="-2"/>
          <w:sz w:val="20"/>
          <w:u w:val="single"/>
        </w:rPr>
        <w:t>INDIVIDUAL E COOPERATIVAS </w:t>
      </w:r>
      <w:r>
        <w:rPr>
          <w:b/>
          <w:spacing w:val="-1"/>
          <w:sz w:val="20"/>
          <w:u w:val="single"/>
        </w:rPr>
        <w:t>ENQUADRADAS NO ART. 34, DA LEI Nº 11.488, DE 2007</w:t>
      </w:r>
      <w:r>
        <w:rPr>
          <w:b/>
          <w:sz w:val="20"/>
        </w:rPr>
        <w:t> </w:t>
      </w:r>
      <w:r>
        <w:rPr>
          <w:b/>
          <w:spacing w:val="-1"/>
          <w:sz w:val="20"/>
        </w:rPr>
        <w:t>(</w:t>
      </w:r>
      <w:r>
        <w:rPr>
          <w:b/>
          <w:spacing w:val="-1"/>
          <w:sz w:val="20"/>
          <w:u w:val="single"/>
        </w:rPr>
        <w:t>EM PAPEL</w:t>
      </w:r>
      <w:r>
        <w:rPr>
          <w:b/>
          <w:spacing w:val="-14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TIMBRADO DO</w:t>
      </w:r>
      <w:r>
        <w:rPr>
          <w:b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LICITANTE,</w:t>
      </w:r>
      <w:r>
        <w:rPr>
          <w:b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DISPENSADO</w:t>
      </w:r>
      <w:r>
        <w:rPr>
          <w:b/>
          <w:sz w:val="20"/>
          <w:u w:val="single"/>
        </w:rPr>
        <w:t> EM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CASO DE CARIMBO COM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CNPJ)</w:t>
      </w:r>
    </w:p>
    <w:p>
      <w:pPr>
        <w:pStyle w:val="BodyText"/>
        <w:spacing w:before="152"/>
        <w:ind w:left="31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19"/>
      </w:pPr>
      <w:r>
        <w:rPr/>
        <w:t>À</w:t>
      </w:r>
    </w:p>
    <w:p>
      <w:pPr>
        <w:pStyle w:val="BodyText"/>
        <w:spacing w:before="145"/>
        <w:ind w:left="31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1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1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384/2024:</w:t>
      </w:r>
    </w:p>
    <w:p>
      <w:pPr>
        <w:spacing w:after="0"/>
        <w:jc w:val="left"/>
        <w:rPr>
          <w:sz w:val="20"/>
        </w:rPr>
        <w:sectPr>
          <w:pgSz w:w="11900" w:h="16840"/>
          <w:pgMar w:top="840" w:bottom="280" w:left="580" w:right="520"/>
        </w:sectPr>
      </w:pPr>
    </w:p>
    <w:p>
      <w:pPr>
        <w:pStyle w:val="BodyText"/>
        <w:spacing w:line="312" w:lineRule="auto" w:before="75"/>
        <w:ind w:left="319" w:right="442"/>
        <w:jc w:val="both"/>
      </w:pPr>
      <w:r>
        <w:rPr/>
        <w:t>(Entidade), inscrita no CNPJ sob o nº , sediada na (endereço completo) , neste ato representada pelo seu representante legal,</w:t>
      </w:r>
      <w:r>
        <w:rPr>
          <w:spacing w:val="1"/>
        </w:rPr>
        <w:t> </w:t>
      </w:r>
      <w:r>
        <w:rPr/>
        <w:t>o(a)</w:t>
      </w:r>
      <w:r>
        <w:rPr>
          <w:spacing w:val="47"/>
        </w:rPr>
        <w:t> </w:t>
      </w:r>
      <w:r>
        <w:rPr/>
        <w:t>Sr.(a)</w:t>
      </w:r>
      <w:r>
        <w:rPr>
          <w:spacing w:val="48"/>
        </w:rPr>
        <w:t> </w:t>
      </w:r>
      <w:r>
        <w:rPr/>
        <w:t>,</w:t>
      </w:r>
      <w:r>
        <w:rPr>
          <w:spacing w:val="48"/>
        </w:rPr>
        <w:t> </w:t>
      </w:r>
      <w:r>
        <w:rPr/>
        <w:t>inscrito(a)</w:t>
      </w:r>
      <w:r>
        <w:rPr>
          <w:spacing w:val="48"/>
        </w:rPr>
        <w:t> </w:t>
      </w:r>
      <w:r>
        <w:rPr/>
        <w:t>no</w:t>
      </w:r>
      <w:r>
        <w:rPr>
          <w:spacing w:val="48"/>
        </w:rPr>
        <w:t> </w:t>
      </w:r>
      <w:r>
        <w:rPr/>
        <w:t>CPF</w:t>
      </w:r>
      <w:r>
        <w:rPr>
          <w:spacing w:val="47"/>
        </w:rPr>
        <w:t> </w:t>
      </w:r>
      <w:r>
        <w:rPr/>
        <w:t>sob</w:t>
      </w:r>
      <w:r>
        <w:rPr>
          <w:spacing w:val="48"/>
        </w:rPr>
        <w:t> </w:t>
      </w:r>
      <w:r>
        <w:rPr/>
        <w:t>o</w:t>
      </w:r>
      <w:r>
        <w:rPr>
          <w:spacing w:val="48"/>
        </w:rPr>
        <w:t> </w:t>
      </w:r>
      <w:r>
        <w:rPr/>
        <w:t>nº</w:t>
      </w:r>
      <w:r>
        <w:rPr>
          <w:spacing w:val="48"/>
        </w:rPr>
        <w:t> </w:t>
      </w:r>
      <w:r>
        <w:rPr/>
        <w:t>,</w:t>
      </w:r>
      <w:r>
        <w:rPr>
          <w:spacing w:val="48"/>
        </w:rPr>
        <w:t> </w:t>
      </w:r>
      <w:r>
        <w:rPr/>
        <w:t>portador</w:t>
      </w:r>
      <w:r>
        <w:rPr>
          <w:spacing w:val="48"/>
        </w:rPr>
        <w:t> </w:t>
      </w:r>
      <w:r>
        <w:rPr/>
        <w:t>da</w:t>
      </w:r>
      <w:r>
        <w:rPr>
          <w:spacing w:val="47"/>
        </w:rPr>
        <w:t> </w:t>
      </w:r>
      <w:r>
        <w:rPr/>
        <w:t>cédula</w:t>
      </w:r>
      <w:r>
        <w:rPr>
          <w:spacing w:val="48"/>
        </w:rPr>
        <w:t> </w:t>
      </w:r>
      <w:r>
        <w:rPr/>
        <w:t>de</w:t>
      </w:r>
      <w:r>
        <w:rPr>
          <w:spacing w:val="48"/>
        </w:rPr>
        <w:t> </w:t>
      </w:r>
      <w:r>
        <w:rPr/>
        <w:t>identidade</w:t>
      </w:r>
      <w:r>
        <w:rPr>
          <w:spacing w:val="48"/>
        </w:rPr>
        <w:t> </w:t>
      </w:r>
      <w:r>
        <w:rPr/>
        <w:t>nº</w:t>
      </w:r>
      <w:r>
        <w:rPr>
          <w:spacing w:val="48"/>
        </w:rPr>
        <w:t> </w:t>
      </w:r>
      <w:r>
        <w:rPr/>
        <w:t>,</w:t>
      </w:r>
      <w:r>
        <w:rPr>
          <w:spacing w:val="48"/>
        </w:rPr>
        <w:t> </w:t>
      </w:r>
      <w:r>
        <w:rPr/>
        <w:t>expedida</w:t>
      </w:r>
      <w:r>
        <w:rPr>
          <w:spacing w:val="47"/>
        </w:rPr>
        <w:t> </w:t>
      </w:r>
      <w:r>
        <w:rPr/>
        <w:t>por</w:t>
      </w:r>
      <w:r>
        <w:rPr>
          <w:spacing w:val="48"/>
        </w:rPr>
        <w:t> </w:t>
      </w:r>
      <w:r>
        <w:rPr/>
        <w:t>,</w:t>
      </w:r>
      <w:r>
        <w:rPr>
          <w:spacing w:val="48"/>
        </w:rPr>
        <w:t> </w:t>
      </w:r>
      <w:r>
        <w:rPr>
          <w:b/>
        </w:rPr>
        <w:t>DECLARA</w:t>
      </w:r>
      <w:r>
        <w:rPr/>
        <w:t>,</w:t>
      </w:r>
      <w:r>
        <w:rPr>
          <w:spacing w:val="48"/>
        </w:rPr>
        <w:t> </w:t>
      </w:r>
      <w:r>
        <w:rPr/>
        <w:t>que</w:t>
      </w:r>
      <w:r>
        <w:rPr>
          <w:spacing w:val="48"/>
        </w:rPr>
        <w:t> </w:t>
      </w:r>
      <w:r>
        <w:rPr/>
        <w:t>é</w:t>
      </w:r>
      <w:r>
        <w:rPr>
          <w:spacing w:val="-48"/>
        </w:rPr>
        <w:t> </w:t>
      </w:r>
      <w:r>
        <w:rPr/>
        <w:t>Microempresa, Empresa de Pequeno Porte, empresário individual ou Cooperativa enquadrada no artigo 34 da Lei nº 11.488,</w:t>
      </w:r>
      <w:r>
        <w:rPr>
          <w:spacing w:val="1"/>
        </w:rPr>
        <w:t> </w:t>
      </w:r>
      <w:r>
        <w:rPr/>
        <w:t>de 2007, cumprindo, assim, os requisitos legais para tal qualificação, nos termos da Lei Complementar nº 123 / 2006, e que</w:t>
      </w:r>
      <w:r>
        <w:rPr>
          <w:spacing w:val="1"/>
        </w:rPr>
        <w:t> </w:t>
      </w:r>
      <w:r>
        <w:rPr/>
        <w:t>não possui quaisquer dos impedimentos da referida norma, estando apta a exercer o direito de tratamento privilegiado na</w:t>
      </w:r>
      <w:r>
        <w:rPr>
          <w:spacing w:val="1"/>
        </w:rPr>
        <w:t> </w:t>
      </w:r>
      <w:r>
        <w:rPr/>
        <w:t>forma</w:t>
      </w:r>
      <w:r>
        <w:rPr>
          <w:spacing w:val="-2"/>
        </w:rPr>
        <w:t> </w:t>
      </w:r>
      <w:r>
        <w:rPr/>
        <w:t>prevista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legislação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vigor.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5"/>
        <w:rPr>
          <w:sz w:val="19"/>
        </w:rPr>
      </w:pPr>
    </w:p>
    <w:p>
      <w:pPr>
        <w:pStyle w:val="BodyText"/>
        <w:spacing w:before="0"/>
        <w:ind w:left="4999"/>
      </w:pPr>
      <w:r>
        <w:rPr/>
        <w:t>ENTIDADE</w:t>
      </w:r>
    </w:p>
    <w:p>
      <w:pPr>
        <w:pStyle w:val="BodyText"/>
        <w:spacing w:line="312" w:lineRule="auto" w:before="145"/>
        <w:ind w:left="754" w:right="1156" w:firstLine="741"/>
      </w:pPr>
      <w:r>
        <w:rPr>
          <w:spacing w:val="-1"/>
        </w:rPr>
        <w:t>NOME DA ENTIDADE COM ASSINATURA DO(S) SEU(S) REPRESENTANTE(S) </w:t>
      </w:r>
      <w:r>
        <w:rPr/>
        <w:t>LEGAL(IS)</w:t>
      </w:r>
      <w:r>
        <w:rPr>
          <w:spacing w:val="1"/>
        </w:rPr>
        <w:t> </w:t>
      </w:r>
      <w:r>
        <w:rPr>
          <w:spacing w:val="-1"/>
        </w:rPr>
        <w:t>CARIMBO DA</w:t>
      </w:r>
      <w:r>
        <w:rPr>
          <w:spacing w:val="-12"/>
        </w:rPr>
        <w:t> </w:t>
      </w:r>
      <w:r>
        <w:rPr>
          <w:spacing w:val="-1"/>
        </w:rPr>
        <w:t>PESSOA</w:t>
      </w:r>
      <w:r>
        <w:rPr>
          <w:spacing w:val="-12"/>
        </w:rPr>
        <w:t> </w:t>
      </w:r>
      <w:r>
        <w:rPr>
          <w:spacing w:val="-1"/>
        </w:rPr>
        <w:t>JURÍDICA</w:t>
      </w:r>
      <w:r>
        <w:rPr>
          <w:spacing w:val="-1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</w:t>
      </w:r>
      <w:r>
        <w:rPr>
          <w:spacing w:val="-1"/>
        </w:rPr>
        <w:t> </w:t>
      </w:r>
      <w:r>
        <w:rPr/>
        <w:t>(DISPENSADO 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 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47"/>
        </w:rPr>
        <w:t> </w:t>
      </w:r>
      <w:r>
        <w:rPr/>
        <w:t>CNPJ)</w:t>
      </w: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4"/>
        <w:rPr>
          <w:sz w:val="22"/>
        </w:rPr>
      </w:pPr>
    </w:p>
    <w:p>
      <w:pPr>
        <w:pStyle w:val="Heading2"/>
        <w:spacing w:before="92"/>
        <w:ind w:left="515"/>
      </w:pPr>
      <w:r>
        <w:rPr>
          <w:spacing w:val="-1"/>
          <w:u w:val="single"/>
        </w:rPr>
        <w:t>ANEXO</w:t>
      </w:r>
      <w:r>
        <w:rPr>
          <w:spacing w:val="-8"/>
          <w:u w:val="single"/>
        </w:rPr>
        <w:t> </w:t>
      </w:r>
      <w:r>
        <w:rPr>
          <w:spacing w:val="-1"/>
          <w:u w:val="single"/>
        </w:rPr>
        <w:t>IX</w:t>
      </w:r>
      <w:r>
        <w:rPr>
          <w:u w:val="single"/>
        </w:rPr>
        <w:t> </w:t>
      </w:r>
      <w:r>
        <w:rPr>
          <w:spacing w:val="-1"/>
          <w:u w:val="single"/>
        </w:rPr>
        <w:t>-</w:t>
      </w:r>
      <w:r>
        <w:rPr>
          <w:u w:val="single"/>
        </w:rPr>
        <w:t> </w:t>
      </w:r>
      <w:r>
        <w:rPr>
          <w:spacing w:val="-1"/>
          <w:u w:val="single"/>
        </w:rPr>
        <w:t>DECLARAÇÃO</w:t>
      </w:r>
      <w:r>
        <w:rPr>
          <w:u w:val="single"/>
        </w:rPr>
        <w:t> </w:t>
      </w:r>
      <w:r>
        <w:rPr>
          <w:spacing w:val="-1"/>
          <w:u w:val="single"/>
        </w:rPr>
        <w:t>DE</w:t>
      </w:r>
      <w:r>
        <w:rPr>
          <w:u w:val="single"/>
        </w:rPr>
        <w:t> </w:t>
      </w:r>
      <w:r>
        <w:rPr>
          <w:spacing w:val="-1"/>
          <w:u w:val="single"/>
        </w:rPr>
        <w:t>ELABORAÇÃO</w:t>
      </w:r>
      <w:r>
        <w:rPr>
          <w:u w:val="single"/>
        </w:rPr>
        <w:t> </w:t>
      </w:r>
      <w:r>
        <w:rPr>
          <w:spacing w:val="-1"/>
          <w:u w:val="single"/>
        </w:rPr>
        <w:t>INDEPENDENTE</w:t>
      </w:r>
      <w:r>
        <w:rPr>
          <w:u w:val="single"/>
        </w:rPr>
        <w:t> </w:t>
      </w:r>
      <w:r>
        <w:rPr>
          <w:spacing w:val="-1"/>
          <w:u w:val="single"/>
        </w:rPr>
        <w:t>DE</w:t>
      </w:r>
      <w:r>
        <w:rPr>
          <w:u w:val="single"/>
        </w:rPr>
        <w:t> </w:t>
      </w:r>
      <w:r>
        <w:rPr>
          <w:spacing w:val="-1"/>
          <w:u w:val="single"/>
        </w:rPr>
        <w:t>PROPOSTA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PARA</w:t>
      </w:r>
      <w:r>
        <w:rPr>
          <w:spacing w:val="6"/>
          <w:u w:val="single"/>
        </w:rPr>
        <w:t> </w:t>
      </w:r>
      <w:r>
        <w:rPr>
          <w:spacing w:val="-1"/>
          <w:u w:val="single"/>
        </w:rPr>
        <w:t>ATENDIMENTO</w:t>
      </w:r>
    </w:p>
    <w:p>
      <w:pPr>
        <w:pStyle w:val="BodyText"/>
        <w:spacing w:before="3"/>
        <w:rPr>
          <w:b/>
        </w:rPr>
      </w:pPr>
    </w:p>
    <w:p>
      <w:pPr>
        <w:spacing w:before="92"/>
        <w:ind w:left="0" w:right="137" w:firstLine="0"/>
        <w:jc w:val="center"/>
        <w:rPr>
          <w:b/>
          <w:sz w:val="20"/>
        </w:rPr>
      </w:pPr>
      <w:r>
        <w:rPr>
          <w:b/>
          <w:spacing w:val="-1"/>
          <w:sz w:val="20"/>
          <w:u w:val="single"/>
        </w:rPr>
        <w:t>AO DECRETO</w:t>
      </w:r>
      <w:r>
        <w:rPr>
          <w:b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ESTADUAL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Nº</w:t>
      </w:r>
      <w:r>
        <w:rPr>
          <w:b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43.150,</w:t>
      </w:r>
      <w:r>
        <w:rPr>
          <w:b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DE</w:t>
      </w:r>
      <w:r>
        <w:rPr>
          <w:b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24/08/11</w:t>
      </w:r>
    </w:p>
    <w:p>
      <w:pPr>
        <w:pStyle w:val="BodyText"/>
        <w:spacing w:before="6"/>
        <w:rPr>
          <w:b/>
          <w:sz w:val="26"/>
        </w:rPr>
      </w:pPr>
    </w:p>
    <w:p>
      <w:pPr>
        <w:pStyle w:val="Heading1"/>
        <w:rPr>
          <w:u w:val="none"/>
        </w:rPr>
      </w:pPr>
      <w:r>
        <w:rPr>
          <w:spacing w:val="-1"/>
          <w:u w:val="none"/>
        </w:rPr>
        <w:t>(</w:t>
      </w:r>
      <w:r>
        <w:rPr>
          <w:spacing w:val="-1"/>
          <w:u w:val="single"/>
        </w:rPr>
        <w:t>EM PAPEL</w:t>
      </w:r>
      <w:r>
        <w:rPr>
          <w:spacing w:val="-13"/>
          <w:u w:val="single"/>
        </w:rPr>
        <w:t> </w:t>
      </w:r>
      <w:r>
        <w:rPr>
          <w:spacing w:val="-1"/>
          <w:u w:val="single"/>
        </w:rPr>
        <w:t>TIMBRADO DO LICITANTE, DISPENSADO EM </w:t>
      </w:r>
      <w:r>
        <w:rPr>
          <w:u w:val="single"/>
        </w:rPr>
        <w:t>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spacing w:before="0"/>
        <w:rPr>
          <w:sz w:val="24"/>
        </w:rPr>
      </w:pPr>
    </w:p>
    <w:p>
      <w:pPr>
        <w:pStyle w:val="BodyText"/>
        <w:spacing w:before="0"/>
        <w:ind w:left="31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19"/>
      </w:pPr>
      <w:r>
        <w:rPr/>
        <w:t>À</w:t>
      </w:r>
    </w:p>
    <w:p>
      <w:pPr>
        <w:pStyle w:val="BodyText"/>
        <w:spacing w:before="145"/>
        <w:ind w:left="31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1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1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384/2024: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spacing w:line="312" w:lineRule="auto" w:before="0"/>
        <w:ind w:left="319" w:right="442"/>
        <w:jc w:val="both"/>
      </w:pPr>
      <w:r>
        <w:rPr/>
        <w:t>(Entidade) , inscrita no CNPJ sob o nº , sediada na (endereço completo) , neste ato representada pelo seu representante legal,</w:t>
      </w:r>
      <w:r>
        <w:rPr>
          <w:spacing w:val="1"/>
        </w:rPr>
        <w:t> </w:t>
      </w:r>
      <w:r>
        <w:rPr/>
        <w:t>o(a)</w:t>
      </w:r>
      <w:r>
        <w:rPr>
          <w:spacing w:val="10"/>
        </w:rPr>
        <w:t> </w:t>
      </w:r>
      <w:r>
        <w:rPr/>
        <w:t>Sr.(a)</w:t>
      </w:r>
      <w:r>
        <w:rPr>
          <w:spacing w:val="10"/>
        </w:rPr>
        <w:t> </w:t>
      </w:r>
      <w:r>
        <w:rPr/>
        <w:t>,</w:t>
      </w:r>
      <w:r>
        <w:rPr>
          <w:spacing w:val="10"/>
        </w:rPr>
        <w:t> </w:t>
      </w:r>
      <w:r>
        <w:rPr/>
        <w:t>inscrito(a)</w:t>
      </w:r>
      <w:r>
        <w:rPr>
          <w:spacing w:val="10"/>
        </w:rPr>
        <w:t> </w:t>
      </w:r>
      <w:r>
        <w:rPr/>
        <w:t>no</w:t>
      </w:r>
      <w:r>
        <w:rPr>
          <w:spacing w:val="10"/>
        </w:rPr>
        <w:t> </w:t>
      </w:r>
      <w:r>
        <w:rPr/>
        <w:t>CPF</w:t>
      </w:r>
      <w:r>
        <w:rPr>
          <w:spacing w:val="10"/>
        </w:rPr>
        <w:t> </w:t>
      </w:r>
      <w:r>
        <w:rPr/>
        <w:t>sob</w:t>
      </w:r>
      <w:r>
        <w:rPr>
          <w:spacing w:val="10"/>
        </w:rPr>
        <w:t> </w:t>
      </w:r>
      <w:r>
        <w:rPr/>
        <w:t>o</w:t>
      </w:r>
      <w:r>
        <w:rPr>
          <w:spacing w:val="10"/>
        </w:rPr>
        <w:t> </w:t>
      </w:r>
      <w:r>
        <w:rPr/>
        <w:t>nº</w:t>
      </w:r>
      <w:r>
        <w:rPr>
          <w:spacing w:val="10"/>
        </w:rPr>
        <w:t> </w:t>
      </w:r>
      <w:r>
        <w:rPr/>
        <w:t>,</w:t>
      </w:r>
      <w:r>
        <w:rPr>
          <w:spacing w:val="10"/>
        </w:rPr>
        <w:t> </w:t>
      </w:r>
      <w:r>
        <w:rPr/>
        <w:t>portador</w:t>
      </w:r>
      <w:r>
        <w:rPr>
          <w:spacing w:val="10"/>
        </w:rPr>
        <w:t> </w:t>
      </w:r>
      <w:r>
        <w:rPr/>
        <w:t>da</w:t>
      </w:r>
      <w:r>
        <w:rPr>
          <w:spacing w:val="10"/>
        </w:rPr>
        <w:t> </w:t>
      </w:r>
      <w:r>
        <w:rPr/>
        <w:t>cédula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identidade</w:t>
      </w:r>
      <w:r>
        <w:rPr>
          <w:spacing w:val="10"/>
        </w:rPr>
        <w:t> </w:t>
      </w:r>
      <w:r>
        <w:rPr/>
        <w:t>nº</w:t>
      </w:r>
      <w:r>
        <w:rPr>
          <w:spacing w:val="10"/>
        </w:rPr>
        <w:t> </w:t>
      </w:r>
      <w:r>
        <w:rPr/>
        <w:t>,</w:t>
      </w:r>
      <w:r>
        <w:rPr>
          <w:spacing w:val="10"/>
        </w:rPr>
        <w:t> </w:t>
      </w:r>
      <w:r>
        <w:rPr/>
        <w:t>expedida</w:t>
      </w:r>
      <w:r>
        <w:rPr>
          <w:spacing w:val="10"/>
        </w:rPr>
        <w:t> </w:t>
      </w:r>
      <w:r>
        <w:rPr/>
        <w:t>por</w:t>
      </w:r>
      <w:r>
        <w:rPr>
          <w:spacing w:val="10"/>
        </w:rPr>
        <w:t> </w:t>
      </w:r>
      <w:r>
        <w:rPr/>
        <w:t>,</w:t>
      </w:r>
      <w:r>
        <w:rPr>
          <w:spacing w:val="10"/>
        </w:rPr>
        <w:t> </w:t>
      </w:r>
      <w:r>
        <w:rPr>
          <w:b/>
        </w:rPr>
        <w:t>DECLARA</w:t>
      </w:r>
      <w:r>
        <w:rPr/>
        <w:t>,</w:t>
      </w:r>
      <w:r>
        <w:rPr>
          <w:spacing w:val="11"/>
        </w:rPr>
        <w:t> </w:t>
      </w:r>
      <w:r>
        <w:rPr/>
        <w:t>sob</w:t>
      </w:r>
      <w:r>
        <w:rPr>
          <w:spacing w:val="10"/>
        </w:rPr>
        <w:t> </w:t>
      </w:r>
      <w:r>
        <w:rPr/>
        <w:t>as</w:t>
      </w:r>
      <w:r>
        <w:rPr>
          <w:spacing w:val="10"/>
        </w:rPr>
        <w:t> </w:t>
      </w:r>
      <w:r>
        <w:rPr/>
        <w:t>penas</w:t>
      </w:r>
      <w:r>
        <w:rPr>
          <w:spacing w:val="10"/>
        </w:rPr>
        <w:t> </w:t>
      </w:r>
      <w:r>
        <w:rPr/>
        <w:t>da</w:t>
      </w:r>
      <w:r>
        <w:rPr>
          <w:spacing w:val="-48"/>
        </w:rPr>
        <w:t> </w:t>
      </w:r>
      <w:r>
        <w:rPr/>
        <w:t>lei,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especial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art.</w:t>
      </w:r>
      <w:r>
        <w:rPr>
          <w:spacing w:val="-1"/>
        </w:rPr>
        <w:t> </w:t>
      </w:r>
      <w:r>
        <w:rPr/>
        <w:t>299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Código</w:t>
      </w:r>
      <w:r>
        <w:rPr>
          <w:spacing w:val="-1"/>
        </w:rPr>
        <w:t> </w:t>
      </w:r>
      <w:r>
        <w:rPr/>
        <w:t>Penal</w:t>
      </w:r>
      <w:r>
        <w:rPr>
          <w:spacing w:val="-1"/>
        </w:rPr>
        <w:t> </w:t>
      </w:r>
      <w:r>
        <w:rPr/>
        <w:t>Brasileiro,</w:t>
      </w:r>
      <w:r>
        <w:rPr>
          <w:spacing w:val="-1"/>
        </w:rPr>
        <w:t> </w:t>
      </w:r>
      <w:r>
        <w:rPr/>
        <w:t>que: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10"/>
        <w:rPr>
          <w:sz w:val="27"/>
        </w:rPr>
      </w:pPr>
    </w:p>
    <w:p>
      <w:pPr>
        <w:pStyle w:val="ListParagraph"/>
        <w:numPr>
          <w:ilvl w:val="2"/>
          <w:numId w:val="67"/>
        </w:numPr>
        <w:tabs>
          <w:tab w:pos="653" w:val="left" w:leader="none"/>
        </w:tabs>
        <w:spacing w:line="360" w:lineRule="auto" w:before="0" w:after="0"/>
        <w:ind w:left="814" w:right="142" w:hanging="359"/>
        <w:jc w:val="both"/>
        <w:rPr>
          <w:sz w:val="20"/>
        </w:rPr>
      </w:pPr>
      <w:r>
        <w:rPr>
          <w:sz w:val="20"/>
        </w:rPr>
        <w:t>A proposta anexa foi elaborada de maneira independente, e que o conteúdo da proposta anexa não foi, no todo ou em parte,</w:t>
      </w:r>
      <w:r>
        <w:rPr>
          <w:spacing w:val="1"/>
          <w:sz w:val="20"/>
        </w:rPr>
        <w:t> </w:t>
      </w:r>
      <w:r>
        <w:rPr>
          <w:sz w:val="20"/>
        </w:rPr>
        <w:t>direta ou indiretamente, informado a, discutido com ou recebido de qualquer outro participante potencial ou de fato do</w:t>
      </w:r>
      <w:r>
        <w:rPr>
          <w:spacing w:val="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nº.</w:t>
      </w:r>
      <w:r>
        <w:rPr>
          <w:b/>
          <w:sz w:val="20"/>
        </w:rPr>
        <w:t>SEI-260007/013752/2024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pessoa;</w:t>
      </w:r>
    </w:p>
    <w:p>
      <w:pPr>
        <w:pStyle w:val="ListParagraph"/>
        <w:numPr>
          <w:ilvl w:val="2"/>
          <w:numId w:val="67"/>
        </w:numPr>
        <w:tabs>
          <w:tab w:pos="664" w:val="left" w:leader="none"/>
        </w:tabs>
        <w:spacing w:line="360" w:lineRule="auto" w:before="60" w:after="0"/>
        <w:ind w:left="814" w:right="142" w:hanging="360"/>
        <w:jc w:val="both"/>
        <w:rPr>
          <w:sz w:val="20"/>
        </w:rPr>
      </w:pPr>
      <w:r>
        <w:rPr>
          <w:sz w:val="20"/>
        </w:rPr>
        <w:t>A intenção de apresentar a proposta anexa não foi informada a, discutida com ou recebida de qualquer outro participante</w:t>
      </w:r>
      <w:r>
        <w:rPr>
          <w:spacing w:val="1"/>
          <w:sz w:val="20"/>
        </w:rPr>
        <w:t> </w:t>
      </w:r>
      <w:r>
        <w:rPr>
          <w:sz w:val="20"/>
        </w:rPr>
        <w:t>potencial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nº. </w:t>
      </w:r>
      <w:r>
        <w:rPr>
          <w:b/>
          <w:sz w:val="20"/>
        </w:rPr>
        <w:t>SEI-260007/013752/2024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pessoa;</w:t>
      </w:r>
    </w:p>
    <w:p>
      <w:pPr>
        <w:pStyle w:val="ListParagraph"/>
        <w:numPr>
          <w:ilvl w:val="2"/>
          <w:numId w:val="67"/>
        </w:numPr>
        <w:tabs>
          <w:tab w:pos="662" w:val="left" w:leader="none"/>
        </w:tabs>
        <w:spacing w:line="280" w:lineRule="auto" w:before="75" w:after="0"/>
        <w:ind w:left="814" w:right="142" w:hanging="359"/>
        <w:jc w:val="both"/>
        <w:rPr>
          <w:sz w:val="20"/>
        </w:rPr>
      </w:pPr>
      <w:r>
        <w:rPr>
          <w:sz w:val="20"/>
        </w:rPr>
        <w:t>Que não tentou, por qualquer meio ou por qualquer pessoa, influir na decisão de qualquer outro participante potencial ou de</w:t>
      </w:r>
      <w:r>
        <w:rPr>
          <w:spacing w:val="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nº. </w:t>
      </w:r>
      <w:r>
        <w:rPr>
          <w:b/>
          <w:sz w:val="20"/>
        </w:rPr>
        <w:t>SEI-260007/013752/2024,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licitação;</w:t>
      </w:r>
    </w:p>
    <w:p>
      <w:pPr>
        <w:pStyle w:val="ListParagraph"/>
        <w:numPr>
          <w:ilvl w:val="2"/>
          <w:numId w:val="67"/>
        </w:numPr>
        <w:tabs>
          <w:tab w:pos="675" w:val="left" w:leader="none"/>
        </w:tabs>
        <w:spacing w:line="280" w:lineRule="auto" w:before="107" w:after="0"/>
        <w:ind w:left="814" w:right="142" w:hanging="359"/>
        <w:jc w:val="both"/>
        <w:rPr>
          <w:sz w:val="20"/>
        </w:rPr>
      </w:pPr>
      <w:r>
        <w:rPr>
          <w:sz w:val="20"/>
        </w:rPr>
        <w:t>Que o conteúdo da proposta anexa não será, no todo ou em parte, direta ou indiretamente, comunicado ou discutido com</w:t>
      </w:r>
      <w:r>
        <w:rPr>
          <w:spacing w:val="1"/>
          <w:sz w:val="20"/>
        </w:rPr>
        <w:t> </w:t>
      </w:r>
      <w:r>
        <w:rPr>
          <w:sz w:val="20"/>
        </w:rPr>
        <w:t>qualquer outro participante potencial ou de fato do Processo nº. </w:t>
      </w:r>
      <w:r>
        <w:rPr>
          <w:b/>
          <w:sz w:val="20"/>
        </w:rPr>
        <w:t>SEI-260007/013752/2024 </w:t>
      </w:r>
      <w:r>
        <w:rPr>
          <w:sz w:val="20"/>
        </w:rPr>
        <w:t>antes da adjudicação do objeto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licitação;</w:t>
      </w:r>
    </w:p>
    <w:p>
      <w:pPr>
        <w:pStyle w:val="ListParagraph"/>
        <w:numPr>
          <w:ilvl w:val="2"/>
          <w:numId w:val="67"/>
        </w:numPr>
        <w:tabs>
          <w:tab w:pos="677" w:val="left" w:leader="none"/>
        </w:tabs>
        <w:spacing w:line="280" w:lineRule="auto" w:before="93" w:after="0"/>
        <w:ind w:left="814" w:right="142" w:hanging="359"/>
        <w:jc w:val="both"/>
        <w:rPr>
          <w:sz w:val="20"/>
        </w:rPr>
      </w:pPr>
      <w:r>
        <w:rPr>
          <w:sz w:val="20"/>
        </w:rPr>
        <w:t>Que o conteúdo da proposta anexa não foi, no todo ou em parte, direta ou indiretamente, informado a, discutido com ou</w:t>
      </w:r>
      <w:r>
        <w:rPr>
          <w:spacing w:val="1"/>
          <w:sz w:val="20"/>
        </w:rPr>
        <w:t> </w:t>
      </w:r>
      <w:r>
        <w:rPr>
          <w:sz w:val="20"/>
        </w:rPr>
        <w:t>recebido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UERJ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oficial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propostas</w:t>
      </w:r>
      <w:r>
        <w:rPr>
          <w:spacing w:val="-1"/>
          <w:sz w:val="20"/>
        </w:rPr>
        <w:t> </w:t>
      </w:r>
      <w:r>
        <w:rPr>
          <w:sz w:val="20"/>
        </w:rPr>
        <w:t>e;</w:t>
      </w:r>
    </w:p>
    <w:p>
      <w:pPr>
        <w:spacing w:after="0" w:line="280" w:lineRule="auto"/>
        <w:jc w:val="both"/>
        <w:rPr>
          <w:sz w:val="20"/>
        </w:rPr>
        <w:sectPr>
          <w:pgSz w:w="11900" w:h="16840"/>
          <w:pgMar w:top="500" w:bottom="280" w:left="580" w:right="520"/>
        </w:sectPr>
      </w:pPr>
    </w:p>
    <w:p>
      <w:pPr>
        <w:pStyle w:val="ListParagraph"/>
        <w:numPr>
          <w:ilvl w:val="2"/>
          <w:numId w:val="67"/>
        </w:numPr>
        <w:tabs>
          <w:tab w:pos="656" w:val="left" w:leader="none"/>
        </w:tabs>
        <w:spacing w:line="240" w:lineRule="auto" w:before="75" w:after="0"/>
        <w:ind w:left="655" w:right="0" w:hanging="202"/>
        <w:jc w:val="left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1"/>
          <w:sz w:val="20"/>
        </w:rPr>
        <w:t> </w:t>
      </w:r>
      <w:r>
        <w:rPr>
          <w:sz w:val="20"/>
        </w:rPr>
        <w:t>plenamente</w:t>
      </w:r>
      <w:r>
        <w:rPr>
          <w:spacing w:val="-1"/>
          <w:sz w:val="20"/>
        </w:rPr>
        <w:t> </w:t>
      </w:r>
      <w:r>
        <w:rPr>
          <w:sz w:val="20"/>
        </w:rPr>
        <w:t>ciente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teor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extensão</w:t>
      </w:r>
      <w:r>
        <w:rPr>
          <w:spacing w:val="-1"/>
          <w:sz w:val="20"/>
        </w:rPr>
        <w:t> </w:t>
      </w:r>
      <w:r>
        <w:rPr>
          <w:sz w:val="20"/>
        </w:rPr>
        <w:t>desta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detém</w:t>
      </w:r>
      <w:r>
        <w:rPr>
          <w:spacing w:val="-1"/>
          <w:sz w:val="20"/>
        </w:rPr>
        <w:t> </w:t>
      </w:r>
      <w:r>
        <w:rPr>
          <w:sz w:val="20"/>
        </w:rPr>
        <w:t>plenos</w:t>
      </w:r>
      <w:r>
        <w:rPr>
          <w:spacing w:val="-1"/>
          <w:sz w:val="20"/>
        </w:rPr>
        <w:t> </w:t>
      </w:r>
      <w:r>
        <w:rPr>
          <w:sz w:val="20"/>
        </w:rPr>
        <w:t>poderes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informações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firmá-la.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138"/>
        <w:ind w:left="4999"/>
      </w:pPr>
      <w:r>
        <w:rPr/>
        <w:t>ENTIDADE</w:t>
      </w:r>
    </w:p>
    <w:p>
      <w:pPr>
        <w:pStyle w:val="BodyText"/>
        <w:spacing w:line="312" w:lineRule="auto" w:before="145"/>
        <w:ind w:left="754" w:right="1156" w:firstLine="741"/>
      </w:pPr>
      <w:r>
        <w:rPr>
          <w:spacing w:val="-1"/>
        </w:rPr>
        <w:t>NOME DA ENTIDADE COM ASSINATURA DO(S) SEU(S) REPRESENTANTE(S) </w:t>
      </w:r>
      <w:r>
        <w:rPr/>
        <w:t>LEGAL(IS)</w:t>
      </w:r>
      <w:r>
        <w:rPr>
          <w:spacing w:val="1"/>
        </w:rPr>
        <w:t> </w:t>
      </w:r>
      <w:r>
        <w:rPr>
          <w:spacing w:val="-1"/>
        </w:rPr>
        <w:t>CARIMBO DA</w:t>
      </w:r>
      <w:r>
        <w:rPr>
          <w:spacing w:val="-12"/>
        </w:rPr>
        <w:t> </w:t>
      </w:r>
      <w:r>
        <w:rPr>
          <w:spacing w:val="-1"/>
        </w:rPr>
        <w:t>PESSOA</w:t>
      </w:r>
      <w:r>
        <w:rPr>
          <w:spacing w:val="-12"/>
        </w:rPr>
        <w:t> </w:t>
      </w:r>
      <w:r>
        <w:rPr>
          <w:spacing w:val="-1"/>
        </w:rPr>
        <w:t>JURÍDICA</w:t>
      </w:r>
      <w:r>
        <w:rPr>
          <w:spacing w:val="-1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</w:t>
      </w:r>
      <w:r>
        <w:rPr>
          <w:spacing w:val="-1"/>
        </w:rPr>
        <w:t> </w:t>
      </w:r>
      <w:r>
        <w:rPr/>
        <w:t>(DISPENSADO 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 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47"/>
        </w:rPr>
        <w:t> </w:t>
      </w:r>
      <w:r>
        <w:rPr/>
        <w:t>CNPJ)</w:t>
      </w: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3"/>
        <w:rPr>
          <w:sz w:val="22"/>
        </w:rPr>
      </w:pPr>
    </w:p>
    <w:p>
      <w:pPr>
        <w:spacing w:before="92"/>
        <w:ind w:left="0" w:right="167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X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-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DECLARAÇÃO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INEXISTÊNCIA</w:t>
      </w:r>
      <w:r>
        <w:rPr>
          <w:b/>
          <w:spacing w:val="-12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PENALIDADE</w:t>
      </w:r>
    </w:p>
    <w:p>
      <w:pPr>
        <w:pStyle w:val="BodyText"/>
        <w:spacing w:before="7"/>
        <w:rPr>
          <w:b/>
          <w:sz w:val="26"/>
        </w:rPr>
      </w:pPr>
    </w:p>
    <w:p>
      <w:pPr>
        <w:pStyle w:val="Heading1"/>
        <w:spacing w:before="90"/>
        <w:rPr>
          <w:u w:val="none"/>
        </w:rPr>
      </w:pPr>
      <w:r>
        <w:rPr>
          <w:spacing w:val="-1"/>
          <w:u w:val="none"/>
        </w:rPr>
        <w:t>(</w:t>
      </w:r>
      <w:r>
        <w:rPr>
          <w:spacing w:val="-1"/>
          <w:u w:val="single"/>
        </w:rPr>
        <w:t>EM PAPEL</w:t>
      </w:r>
      <w:r>
        <w:rPr>
          <w:spacing w:val="-13"/>
          <w:u w:val="single"/>
        </w:rPr>
        <w:t> </w:t>
      </w:r>
      <w:r>
        <w:rPr>
          <w:spacing w:val="-1"/>
          <w:u w:val="single"/>
        </w:rPr>
        <w:t>TIMBRADO DO LICITANTE, DISPENSADO EM </w:t>
      </w:r>
      <w:r>
        <w:rPr>
          <w:u w:val="single"/>
        </w:rPr>
        <w:t>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spacing w:before="0"/>
        <w:rPr>
          <w:sz w:val="24"/>
        </w:rPr>
      </w:pPr>
    </w:p>
    <w:p>
      <w:pPr>
        <w:pStyle w:val="BodyText"/>
        <w:spacing w:before="0"/>
        <w:ind w:left="31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19"/>
      </w:pPr>
      <w:r>
        <w:rPr/>
        <w:t>À</w:t>
      </w:r>
    </w:p>
    <w:p>
      <w:pPr>
        <w:pStyle w:val="BodyText"/>
        <w:spacing w:before="145"/>
        <w:ind w:left="31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1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1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384/2024: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spacing w:line="312" w:lineRule="auto" w:before="1"/>
        <w:ind w:left="319" w:right="442"/>
        <w:jc w:val="both"/>
      </w:pPr>
      <w:r>
        <w:rPr/>
        <w:t>(Entidade), inscrita no CNPJ sob o nº , sediada na (endereço completo) , neste ato representada pelo seu representante legal,</w:t>
      </w:r>
      <w:r>
        <w:rPr>
          <w:spacing w:val="1"/>
        </w:rPr>
        <w:t> </w:t>
      </w:r>
      <w:r>
        <w:rPr/>
        <w:t>o(a)</w:t>
      </w:r>
      <w:r>
        <w:rPr>
          <w:spacing w:val="10"/>
        </w:rPr>
        <w:t> </w:t>
      </w:r>
      <w:r>
        <w:rPr/>
        <w:t>Sr.(a)</w:t>
      </w:r>
      <w:r>
        <w:rPr>
          <w:spacing w:val="10"/>
        </w:rPr>
        <w:t> </w:t>
      </w:r>
      <w:r>
        <w:rPr/>
        <w:t>,</w:t>
      </w:r>
      <w:r>
        <w:rPr>
          <w:spacing w:val="10"/>
        </w:rPr>
        <w:t> </w:t>
      </w:r>
      <w:r>
        <w:rPr/>
        <w:t>inscrito(a)</w:t>
      </w:r>
      <w:r>
        <w:rPr>
          <w:spacing w:val="10"/>
        </w:rPr>
        <w:t> </w:t>
      </w:r>
      <w:r>
        <w:rPr/>
        <w:t>no</w:t>
      </w:r>
      <w:r>
        <w:rPr>
          <w:spacing w:val="10"/>
        </w:rPr>
        <w:t> </w:t>
      </w:r>
      <w:r>
        <w:rPr/>
        <w:t>CPF</w:t>
      </w:r>
      <w:r>
        <w:rPr>
          <w:spacing w:val="10"/>
        </w:rPr>
        <w:t> </w:t>
      </w:r>
      <w:r>
        <w:rPr/>
        <w:t>sob</w:t>
      </w:r>
      <w:r>
        <w:rPr>
          <w:spacing w:val="10"/>
        </w:rPr>
        <w:t> </w:t>
      </w:r>
      <w:r>
        <w:rPr/>
        <w:t>o</w:t>
      </w:r>
      <w:r>
        <w:rPr>
          <w:spacing w:val="10"/>
        </w:rPr>
        <w:t> </w:t>
      </w:r>
      <w:r>
        <w:rPr/>
        <w:t>nº</w:t>
      </w:r>
      <w:r>
        <w:rPr>
          <w:spacing w:val="10"/>
        </w:rPr>
        <w:t> </w:t>
      </w:r>
      <w:r>
        <w:rPr/>
        <w:t>,</w:t>
      </w:r>
      <w:r>
        <w:rPr>
          <w:spacing w:val="10"/>
        </w:rPr>
        <w:t> </w:t>
      </w:r>
      <w:r>
        <w:rPr/>
        <w:t>portador</w:t>
      </w:r>
      <w:r>
        <w:rPr>
          <w:spacing w:val="10"/>
        </w:rPr>
        <w:t> </w:t>
      </w:r>
      <w:r>
        <w:rPr/>
        <w:t>da</w:t>
      </w:r>
      <w:r>
        <w:rPr>
          <w:spacing w:val="10"/>
        </w:rPr>
        <w:t> </w:t>
      </w:r>
      <w:r>
        <w:rPr/>
        <w:t>cédula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/>
        <w:t>identidade</w:t>
      </w:r>
      <w:r>
        <w:rPr>
          <w:spacing w:val="10"/>
        </w:rPr>
        <w:t> </w:t>
      </w:r>
      <w:r>
        <w:rPr/>
        <w:t>nº</w:t>
      </w:r>
      <w:r>
        <w:rPr>
          <w:spacing w:val="10"/>
        </w:rPr>
        <w:t> </w:t>
      </w:r>
      <w:r>
        <w:rPr/>
        <w:t>,</w:t>
      </w:r>
      <w:r>
        <w:rPr>
          <w:spacing w:val="10"/>
        </w:rPr>
        <w:t> </w:t>
      </w:r>
      <w:r>
        <w:rPr/>
        <w:t>expedida</w:t>
      </w:r>
      <w:r>
        <w:rPr>
          <w:spacing w:val="10"/>
        </w:rPr>
        <w:t> </w:t>
      </w:r>
      <w:r>
        <w:rPr/>
        <w:t>por</w:t>
      </w:r>
      <w:r>
        <w:rPr>
          <w:spacing w:val="10"/>
        </w:rPr>
        <w:t> </w:t>
      </w:r>
      <w:r>
        <w:rPr/>
        <w:t>,</w:t>
      </w:r>
      <w:r>
        <w:rPr>
          <w:spacing w:val="10"/>
        </w:rPr>
        <w:t> </w:t>
      </w:r>
      <w:r>
        <w:rPr>
          <w:b/>
        </w:rPr>
        <w:t>DECLARA</w:t>
      </w:r>
      <w:r>
        <w:rPr/>
        <w:t>,</w:t>
      </w:r>
      <w:r>
        <w:rPr>
          <w:spacing w:val="11"/>
        </w:rPr>
        <w:t> </w:t>
      </w:r>
      <w:r>
        <w:rPr/>
        <w:t>sob</w:t>
      </w:r>
      <w:r>
        <w:rPr>
          <w:spacing w:val="10"/>
        </w:rPr>
        <w:t> </w:t>
      </w:r>
      <w:r>
        <w:rPr/>
        <w:t>as</w:t>
      </w:r>
      <w:r>
        <w:rPr>
          <w:spacing w:val="10"/>
        </w:rPr>
        <w:t> </w:t>
      </w:r>
      <w:r>
        <w:rPr/>
        <w:t>penas</w:t>
      </w:r>
      <w:r>
        <w:rPr>
          <w:spacing w:val="10"/>
        </w:rPr>
        <w:t> </w:t>
      </w:r>
      <w:r>
        <w:rPr/>
        <w:t>da</w:t>
      </w:r>
      <w:r>
        <w:rPr>
          <w:spacing w:val="-48"/>
        </w:rPr>
        <w:t> </w:t>
      </w:r>
      <w:r>
        <w:rPr/>
        <w:t>lei, que não foram aplicadas penalidades de suspensão temporária da participação em licitação, impedimento de contratar ou</w:t>
      </w:r>
      <w:r>
        <w:rPr>
          <w:spacing w:val="1"/>
        </w:rPr>
        <w:t> </w:t>
      </w:r>
      <w:r>
        <w:rPr/>
        <w:t>declaração de inidoneidade para licitar e contratar por qualquer Ente ou Entidade da Administração Federal, Estadual,</w:t>
      </w:r>
      <w:r>
        <w:rPr>
          <w:spacing w:val="1"/>
        </w:rPr>
        <w:t> </w:t>
      </w:r>
      <w:r>
        <w:rPr/>
        <w:t>Distrital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cujos</w:t>
      </w:r>
      <w:r>
        <w:rPr>
          <w:spacing w:val="-1"/>
        </w:rPr>
        <w:t> </w:t>
      </w:r>
      <w:r>
        <w:rPr/>
        <w:t>efeitos</w:t>
      </w:r>
      <w:r>
        <w:rPr>
          <w:spacing w:val="-1"/>
        </w:rPr>
        <w:t> </w:t>
      </w:r>
      <w:r>
        <w:rPr/>
        <w:t>ainda</w:t>
      </w:r>
      <w:r>
        <w:rPr>
          <w:spacing w:val="-1"/>
        </w:rPr>
        <w:t> </w:t>
      </w:r>
      <w:r>
        <w:rPr/>
        <w:t>vigorem.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4"/>
        <w:rPr>
          <w:sz w:val="19"/>
        </w:rPr>
      </w:pPr>
    </w:p>
    <w:p>
      <w:pPr>
        <w:pStyle w:val="BodyText"/>
        <w:spacing w:before="0"/>
        <w:ind w:left="4999"/>
      </w:pPr>
      <w:r>
        <w:rPr/>
        <w:t>ENTIDADE</w:t>
      </w:r>
    </w:p>
    <w:p>
      <w:pPr>
        <w:pStyle w:val="BodyText"/>
        <w:spacing w:line="312" w:lineRule="auto" w:before="145"/>
        <w:ind w:left="754" w:right="1156" w:firstLine="741"/>
      </w:pPr>
      <w:r>
        <w:rPr>
          <w:spacing w:val="-1"/>
        </w:rPr>
        <w:t>NOME DA ENTIDADE COM ASSINATURA DO(S) SEU(S) REPRESENTANTE(S) </w:t>
      </w:r>
      <w:r>
        <w:rPr/>
        <w:t>LEGAL(IS)</w:t>
      </w:r>
      <w:r>
        <w:rPr>
          <w:spacing w:val="1"/>
        </w:rPr>
        <w:t> </w:t>
      </w:r>
      <w:r>
        <w:rPr>
          <w:spacing w:val="-1"/>
        </w:rPr>
        <w:t>CARIMBO DA</w:t>
      </w:r>
      <w:r>
        <w:rPr>
          <w:spacing w:val="-12"/>
        </w:rPr>
        <w:t> </w:t>
      </w:r>
      <w:r>
        <w:rPr>
          <w:spacing w:val="-1"/>
        </w:rPr>
        <w:t>PESSOA</w:t>
      </w:r>
      <w:r>
        <w:rPr>
          <w:spacing w:val="-12"/>
        </w:rPr>
        <w:t> </w:t>
      </w:r>
      <w:r>
        <w:rPr>
          <w:spacing w:val="-1"/>
        </w:rPr>
        <w:t>JURÍDICA</w:t>
      </w:r>
      <w:r>
        <w:rPr>
          <w:spacing w:val="-1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</w:t>
      </w:r>
      <w:r>
        <w:rPr>
          <w:spacing w:val="-1"/>
        </w:rPr>
        <w:t> </w:t>
      </w:r>
      <w:r>
        <w:rPr/>
        <w:t>(DISPENSADO 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 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47"/>
        </w:rPr>
        <w:t> </w:t>
      </w:r>
      <w:r>
        <w:rPr/>
        <w:t>CNPJ)</w:t>
      </w: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9"/>
        <w:rPr>
          <w:sz w:val="19"/>
        </w:rPr>
      </w:pPr>
    </w:p>
    <w:p>
      <w:pPr>
        <w:spacing w:before="91"/>
        <w:ind w:left="0" w:right="182" w:firstLine="0"/>
        <w:jc w:val="center"/>
        <w:rPr>
          <w:b/>
          <w:sz w:val="20"/>
        </w:rPr>
      </w:pPr>
      <w:r>
        <w:rPr/>
        <w:pict>
          <v:rect style="position:absolute;margin-left:216.688095pt;margin-top:14.636027pt;width:268.550170pt;height:.75pt;mso-position-horizontal-relative:page;mso-position-vertical-relative:paragraph;z-index:15734784" filled="true" fillcolor="#000000" stroked="false">
            <v:fill type="solid"/>
            <w10:wrap type="none"/>
          </v:rect>
        </w:pict>
      </w:r>
      <w:r>
        <w:rPr>
          <w:b/>
          <w:spacing w:val="-1"/>
          <w:sz w:val="20"/>
          <w:u w:val="single"/>
        </w:rPr>
        <w:t>ANEXO XI - DECLARAÇ</w:t>
      </w:r>
      <w:r>
        <w:rPr>
          <w:b/>
          <w:spacing w:val="-1"/>
          <w:sz w:val="20"/>
        </w:rPr>
        <w:t>ÃO</w:t>
      </w:r>
      <w:r>
        <w:rPr>
          <w:b/>
          <w:sz w:val="20"/>
        </w:rPr>
        <w:t> 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REPRESENTANTE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LEGAL</w:t>
      </w:r>
      <w:r>
        <w:rPr>
          <w:b/>
          <w:spacing w:val="-11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DADOS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BANCÁRIOS</w:t>
      </w:r>
    </w:p>
    <w:p>
      <w:pPr>
        <w:spacing w:after="0"/>
        <w:jc w:val="center"/>
        <w:rPr>
          <w:sz w:val="20"/>
        </w:rPr>
        <w:sectPr>
          <w:pgSz w:w="11900" w:h="16840"/>
          <w:pgMar w:top="500" w:bottom="280" w:left="580" w:right="520"/>
        </w:sectPr>
      </w:pPr>
    </w:p>
    <w:p>
      <w:pPr>
        <w:pStyle w:val="Heading1"/>
        <w:spacing w:before="61"/>
        <w:rPr>
          <w:u w:val="none"/>
        </w:rPr>
      </w:pPr>
      <w:r>
        <w:rPr>
          <w:spacing w:val="-1"/>
          <w:u w:val="none"/>
        </w:rPr>
        <w:t>(</w:t>
      </w:r>
      <w:r>
        <w:rPr>
          <w:spacing w:val="-1"/>
          <w:u w:val="single"/>
        </w:rPr>
        <w:t>EM PAPEL</w:t>
      </w:r>
      <w:r>
        <w:rPr>
          <w:spacing w:val="-13"/>
          <w:u w:val="single"/>
        </w:rPr>
        <w:t> </w:t>
      </w:r>
      <w:r>
        <w:rPr>
          <w:spacing w:val="-1"/>
          <w:u w:val="single"/>
        </w:rPr>
        <w:t>TIMBRADO DO LICITANTE, DISPENSADO EM </w:t>
      </w:r>
      <w:r>
        <w:rPr>
          <w:u w:val="single"/>
        </w:rPr>
        <w:t>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spacing w:before="11"/>
        <w:rPr>
          <w:sz w:val="23"/>
        </w:rPr>
      </w:pPr>
    </w:p>
    <w:p>
      <w:pPr>
        <w:pStyle w:val="BodyText"/>
        <w:spacing w:before="0"/>
        <w:ind w:left="31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19"/>
      </w:pPr>
      <w:r>
        <w:rPr/>
        <w:t>À</w:t>
      </w:r>
    </w:p>
    <w:p>
      <w:pPr>
        <w:pStyle w:val="BodyText"/>
        <w:spacing w:before="145"/>
        <w:ind w:left="31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1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1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384/2024: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before="3"/>
        <w:rPr>
          <w:b/>
          <w:sz w:val="23"/>
        </w:rPr>
      </w:pPr>
    </w:p>
    <w:p>
      <w:pPr>
        <w:pStyle w:val="BodyText"/>
        <w:spacing w:line="312" w:lineRule="auto" w:before="0"/>
        <w:ind w:left="319" w:right="442"/>
        <w:jc w:val="both"/>
      </w:pPr>
      <w:r>
        <w:rPr/>
        <w:t>(Entidade), inscrita no CNPJ sob o nº , sediada na (endereço completo) . Na hipótese de nossa empresa vir a assinar</w:t>
      </w:r>
      <w:r>
        <w:rPr>
          <w:spacing w:val="1"/>
        </w:rPr>
        <w:t> </w:t>
      </w:r>
      <w:r>
        <w:rPr/>
        <w:t>CONTRATO com a UERJ, o(s) representantes legal(is) para será(ão) o(s) Sr.(s) , (função): ; CPF: ; Identidade: , (órgão</w:t>
      </w:r>
      <w:r>
        <w:rPr>
          <w:spacing w:val="1"/>
        </w:rPr>
        <w:t> </w:t>
      </w:r>
      <w:r>
        <w:rPr/>
        <w:t>emissor).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10"/>
        <w:rPr>
          <w:sz w:val="31"/>
        </w:rPr>
      </w:pPr>
    </w:p>
    <w:p>
      <w:pPr>
        <w:pStyle w:val="Heading2"/>
        <w:ind w:left="319"/>
      </w:pPr>
      <w:r>
        <w:rPr/>
        <w:t>Dados</w:t>
      </w:r>
      <w:r>
        <w:rPr>
          <w:spacing w:val="-3"/>
        </w:rPr>
        <w:t> </w:t>
      </w:r>
      <w:r>
        <w:rPr/>
        <w:t>da</w:t>
      </w:r>
      <w:r>
        <w:rPr>
          <w:spacing w:val="-2"/>
        </w:rPr>
        <w:t> </w:t>
      </w:r>
      <w:r>
        <w:rPr/>
        <w:t>Empresa:</w:t>
      </w:r>
    </w:p>
    <w:p>
      <w:pPr>
        <w:pStyle w:val="BodyText"/>
        <w:spacing w:before="0"/>
        <w:rPr>
          <w:b/>
          <w:sz w:val="22"/>
        </w:rPr>
      </w:pPr>
    </w:p>
    <w:p>
      <w:pPr>
        <w:pStyle w:val="BodyText"/>
        <w:spacing w:before="192"/>
        <w:ind w:left="319"/>
      </w:pPr>
      <w:r>
        <w:rPr/>
        <w:t>Razão</w:t>
      </w:r>
      <w:r>
        <w:rPr>
          <w:spacing w:val="-1"/>
        </w:rPr>
        <w:t> </w:t>
      </w:r>
      <w:r>
        <w:rPr/>
        <w:t>Social: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145"/>
        <w:ind w:left="319"/>
      </w:pPr>
      <w:r>
        <w:rPr/>
        <w:t>C.G.C: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I.E.</w:t>
      </w:r>
      <w:r>
        <w:rPr>
          <w:spacing w:val="-1"/>
        </w:rPr>
        <w:t> </w:t>
      </w:r>
      <w:r>
        <w:rPr/>
        <w:t>e/ou</w:t>
      </w:r>
      <w:r>
        <w:rPr>
          <w:spacing w:val="-1"/>
        </w:rPr>
        <w:t> </w:t>
      </w:r>
      <w:r>
        <w:rPr/>
        <w:t>Municipal: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line="312" w:lineRule="auto" w:before="145"/>
        <w:ind w:left="319" w:right="6305"/>
      </w:pPr>
      <w:r>
        <w:rPr/>
        <w:t>Endereço</w:t>
      </w:r>
      <w:r>
        <w:rPr>
          <w:spacing w:val="-7"/>
        </w:rPr>
        <w:t> </w:t>
      </w:r>
      <w:r>
        <w:rPr/>
        <w:t>(Av.,</w:t>
      </w:r>
      <w:r>
        <w:rPr>
          <w:spacing w:val="-6"/>
        </w:rPr>
        <w:t> </w:t>
      </w:r>
      <w:r>
        <w:rPr/>
        <w:t>Rua,</w:t>
      </w:r>
      <w:r>
        <w:rPr>
          <w:spacing w:val="-6"/>
        </w:rPr>
        <w:t> </w:t>
      </w:r>
      <w:r>
        <w:rPr/>
        <w:t>Bairro,</w:t>
      </w:r>
      <w:r>
        <w:rPr>
          <w:spacing w:val="-6"/>
        </w:rPr>
        <w:t> </w:t>
      </w:r>
      <w:r>
        <w:rPr/>
        <w:t>Cidade,</w:t>
      </w:r>
      <w:r>
        <w:rPr>
          <w:spacing w:val="-7"/>
        </w:rPr>
        <w:t> </w:t>
      </w:r>
      <w:r>
        <w:rPr/>
        <w:t>Estado,</w:t>
      </w:r>
      <w:r>
        <w:rPr>
          <w:spacing w:val="-6"/>
        </w:rPr>
        <w:t> </w:t>
      </w:r>
      <w:r>
        <w:rPr/>
        <w:t>CEP):</w:t>
      </w:r>
      <w:r>
        <w:rPr>
          <w:spacing w:val="-6"/>
        </w:rPr>
        <w:t> </w:t>
      </w:r>
      <w:r>
        <w:rPr/>
        <w:t>.</w:t>
      </w:r>
      <w:r>
        <w:rPr>
          <w:spacing w:val="-47"/>
        </w:rPr>
        <w:t> </w:t>
      </w:r>
      <w:r>
        <w:rPr/>
        <w:t>Telefone,</w:t>
      </w:r>
      <w:r>
        <w:rPr>
          <w:spacing w:val="-2"/>
        </w:rPr>
        <w:t> </w:t>
      </w:r>
      <w:r>
        <w:rPr/>
        <w:t>Fax,</w:t>
      </w:r>
      <w:r>
        <w:rPr>
          <w:spacing w:val="-1"/>
        </w:rPr>
        <w:t> </w:t>
      </w:r>
      <w:r>
        <w:rPr/>
        <w:t>E-mail: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3"/>
        <w:ind w:left="319"/>
      </w:pPr>
      <w:r>
        <w:rPr/>
        <w:t>Banco: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Código: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145"/>
        <w:ind w:left="319"/>
      </w:pPr>
      <w:r>
        <w:rPr/>
        <w:t>Agência: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Código: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Conta</w:t>
      </w:r>
      <w:r>
        <w:rPr>
          <w:spacing w:val="-1"/>
        </w:rPr>
        <w:t> </w:t>
      </w:r>
      <w:r>
        <w:rPr/>
        <w:t>Corrente: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145"/>
        <w:ind w:left="319"/>
      </w:pPr>
      <w:r>
        <w:rPr>
          <w:spacing w:val="-1"/>
        </w:rPr>
        <w:t>Endereço</w:t>
      </w:r>
      <w:r>
        <w:rPr>
          <w:spacing w:val="-12"/>
        </w:rPr>
        <w:t> </w:t>
      </w:r>
      <w:r>
        <w:rPr>
          <w:spacing w:val="-1"/>
        </w:rPr>
        <w:t>Agência Bancária</w:t>
      </w:r>
      <w:r>
        <w:rPr/>
        <w:t> </w:t>
      </w:r>
      <w:r>
        <w:rPr>
          <w:spacing w:val="-1"/>
        </w:rPr>
        <w:t>(Av., Rua, </w:t>
      </w:r>
      <w:r>
        <w:rPr/>
        <w:t>Bairro, Cidade,</w:t>
      </w:r>
      <w:r>
        <w:rPr>
          <w:spacing w:val="-1"/>
        </w:rPr>
        <w:t> </w:t>
      </w:r>
      <w:r>
        <w:rPr/>
        <w:t>Estado, CEP):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0"/>
        <w:rPr>
          <w:sz w:val="22"/>
        </w:rPr>
      </w:pPr>
    </w:p>
    <w:p>
      <w:pPr>
        <w:pStyle w:val="BodyText"/>
        <w:spacing w:before="10"/>
      </w:pPr>
    </w:p>
    <w:p>
      <w:pPr>
        <w:pStyle w:val="BodyText"/>
        <w:spacing w:before="1"/>
        <w:ind w:left="4999"/>
      </w:pPr>
      <w:r>
        <w:rPr/>
        <w:t>ENTIDADE</w:t>
      </w:r>
    </w:p>
    <w:p>
      <w:pPr>
        <w:pStyle w:val="BodyText"/>
        <w:spacing w:line="312" w:lineRule="auto" w:before="145"/>
        <w:ind w:left="739" w:right="1171" w:firstLine="741"/>
      </w:pPr>
      <w:r>
        <w:rPr>
          <w:spacing w:val="-1"/>
        </w:rPr>
        <w:t>NOME DA ENTIDADE COM ASSINATURA DO(S) SEU(S) REPRESENTANTE(S) </w:t>
      </w:r>
      <w:r>
        <w:rPr/>
        <w:t>LEGAL(IS)</w:t>
      </w:r>
      <w:r>
        <w:rPr>
          <w:spacing w:val="1"/>
        </w:rPr>
        <w:t> </w:t>
      </w:r>
      <w:r>
        <w:rPr>
          <w:spacing w:val="-1"/>
        </w:rPr>
        <w:t>CARIMBO DA</w:t>
      </w:r>
      <w:r>
        <w:rPr>
          <w:spacing w:val="-12"/>
        </w:rPr>
        <w:t> </w:t>
      </w:r>
      <w:r>
        <w:rPr>
          <w:spacing w:val="-1"/>
        </w:rPr>
        <w:t>PESSOA</w:t>
      </w:r>
      <w:r>
        <w:rPr>
          <w:spacing w:val="-12"/>
        </w:rPr>
        <w:t> </w:t>
      </w:r>
      <w:r>
        <w:rPr>
          <w:spacing w:val="-1"/>
        </w:rPr>
        <w:t>JURÍDICA</w:t>
      </w:r>
      <w:r>
        <w:rPr>
          <w:spacing w:val="-1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</w:t>
      </w:r>
      <w:r>
        <w:rPr>
          <w:spacing w:val="-1"/>
        </w:rPr>
        <w:t> </w:t>
      </w:r>
      <w:r>
        <w:rPr/>
        <w:t>(DISPENSADO 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 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47"/>
        </w:rPr>
        <w:t> </w:t>
      </w:r>
      <w:r>
        <w:rPr/>
        <w:t>CNPJ)</w:t>
      </w: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0"/>
      </w:pPr>
    </w:p>
    <w:p>
      <w:pPr>
        <w:pStyle w:val="BodyText"/>
        <w:spacing w:before="5"/>
      </w:pPr>
      <w:r>
        <w:rPr/>
        <w:pict>
          <v:shape style="position:absolute;margin-left:35.999001pt;margin-top:13.743099pt;width:524.25pt;height:2.25pt;mso-position-horizontal-relative:page;mso-position-vertical-relative:paragraph;z-index:-15721984;mso-wrap-distance-left:0;mso-wrap-distance-right:0" coordorigin="720,275" coordsize="10485,45" path="m11205,305l720,305,720,320,11205,320,11205,305xm11205,275l720,275,720,290,11205,290,11205,275xe" filled="true" fillcolor="#333333" stroked="false">
            <v:path arrowok="t"/>
            <v:fill type="solid"/>
            <w10:wrap type="topAndBottom"/>
          </v:shape>
        </w:pict>
      </w:r>
    </w:p>
    <w:p>
      <w:pPr>
        <w:tabs>
          <w:tab w:pos="9427" w:val="left" w:leader="none"/>
        </w:tabs>
        <w:spacing w:before="0"/>
        <w:ind w:left="139" w:right="0" w:firstLine="0"/>
        <w:jc w:val="left"/>
        <w:rPr>
          <w:rFonts w:ascii="Calibri" w:hAnsi="Calibri"/>
          <w:sz w:val="18"/>
        </w:rPr>
      </w:pPr>
      <w:r>
        <w:rPr>
          <w:rFonts w:ascii="Calibri" w:hAnsi="Calibri"/>
          <w:b/>
          <w:sz w:val="18"/>
        </w:rPr>
        <w:t>Referência:</w:t>
      </w:r>
      <w:r>
        <w:rPr>
          <w:rFonts w:ascii="Calibri" w:hAnsi="Calibri"/>
          <w:b/>
          <w:spacing w:val="-3"/>
          <w:sz w:val="18"/>
        </w:rPr>
        <w:t> </w:t>
      </w:r>
      <w:r>
        <w:rPr>
          <w:rFonts w:ascii="Calibri" w:hAnsi="Calibri"/>
          <w:sz w:val="18"/>
        </w:rPr>
        <w:t>Processo</w:t>
      </w:r>
      <w:r>
        <w:rPr>
          <w:rFonts w:ascii="Calibri" w:hAnsi="Calibri"/>
          <w:spacing w:val="-3"/>
          <w:sz w:val="18"/>
        </w:rPr>
        <w:t> </w:t>
      </w:r>
      <w:r>
        <w:rPr>
          <w:rFonts w:ascii="Calibri" w:hAnsi="Calibri"/>
          <w:sz w:val="18"/>
        </w:rPr>
        <w:t>nº</w:t>
      </w:r>
      <w:r>
        <w:rPr>
          <w:rFonts w:ascii="Calibri" w:hAnsi="Calibri"/>
          <w:spacing w:val="-2"/>
          <w:sz w:val="18"/>
        </w:rPr>
        <w:t> </w:t>
      </w:r>
      <w:r>
        <w:rPr>
          <w:rFonts w:ascii="Calibri" w:hAnsi="Calibri"/>
          <w:sz w:val="18"/>
        </w:rPr>
        <w:t>SEI-260007/013752/2024</w:t>
        <w:tab/>
        <w:t>SEI nº 86839319</w:t>
      </w:r>
    </w:p>
    <w:sectPr>
      <w:pgSz w:w="11900" w:h="16840"/>
      <w:pgMar w:top="600" w:bottom="280" w:left="580" w:right="5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Symbol">
    <w:altName w:val="Symbol"/>
    <w:charset w:val="2"/>
    <w:family w:val="decorative"/>
    <w:pitch w:val="variable"/>
  </w:font>
  <w:font w:name="Calibri">
    <w:altName w:val="Calibri"/>
    <w:charset w:val="1"/>
    <w:family w:val="roman"/>
    <w:pitch w:val="variable"/>
  </w:font>
  <w:font w:name="Arial MT">
    <w:altName w:val="Arial MT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68">
    <w:multiLevelType w:val="hybridMultilevel"/>
    <w:lvl w:ilvl="0">
      <w:start w:val="0"/>
      <w:numFmt w:val="bullet"/>
      <w:lvlText w:val="-"/>
      <w:lvlJc w:val="left"/>
      <w:pPr>
        <w:ind w:left="577" w:hanging="105"/>
      </w:pPr>
      <w:rPr>
        <w:rFonts w:hint="default" w:ascii="Times New Roman" w:hAnsi="Times New Roman" w:eastAsia="Times New Roman" w:cs="Times New Roman"/>
        <w:w w:val="100"/>
        <w:sz w:val="18"/>
        <w:szCs w:val="1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955" w:hanging="10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331" w:hanging="10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1706" w:hanging="10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082" w:hanging="10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2457" w:hanging="10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2833" w:hanging="10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3208" w:hanging="10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3584" w:hanging="105"/>
      </w:pPr>
      <w:rPr>
        <w:rFonts w:hint="default"/>
        <w:lang w:val="pt-PT" w:eastAsia="en-US" w:bidi="ar-SA"/>
      </w:rPr>
    </w:lvl>
  </w:abstractNum>
  <w:abstractNum w:abstractNumId="67">
    <w:multiLevelType w:val="hybridMultilevel"/>
    <w:lvl w:ilvl="0">
      <w:start w:val="1"/>
      <w:numFmt w:val="lowerLetter"/>
      <w:lvlText w:val="%1)"/>
      <w:lvlJc w:val="left"/>
      <w:pPr>
        <w:ind w:left="110" w:hanging="23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10" w:hanging="36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39" w:hanging="3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09" w:hanging="3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79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49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19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589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59" w:hanging="360"/>
      </w:pPr>
      <w:rPr>
        <w:rFonts w:hint="default"/>
        <w:lang w:val="pt-PT" w:eastAsia="en-US" w:bidi="ar-SA"/>
      </w:rPr>
    </w:lvl>
  </w:abstractNum>
  <w:abstractNum w:abstractNumId="66">
    <w:multiLevelType w:val="hybridMultilevel"/>
    <w:lvl w:ilvl="0">
      <w:start w:val="4"/>
      <w:numFmt w:val="decimal"/>
      <w:lvlText w:val="%1"/>
      <w:lvlJc w:val="left"/>
      <w:pPr>
        <w:ind w:left="110" w:hanging="30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0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3."/>
      <w:lvlJc w:val="left"/>
      <w:pPr>
        <w:ind w:left="815" w:hanging="19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037" w:hanging="19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46" w:hanging="19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255" w:hanging="19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364" w:hanging="19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72" w:hanging="19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581" w:hanging="197"/>
      </w:pPr>
      <w:rPr>
        <w:rFonts w:hint="default"/>
        <w:lang w:val="pt-PT" w:eastAsia="en-US" w:bidi="ar-SA"/>
      </w:rPr>
    </w:lvl>
  </w:abstractNum>
  <w:abstractNum w:abstractNumId="65">
    <w:multiLevelType w:val="hybridMultilevel"/>
    <w:lvl w:ilvl="0">
      <w:start w:val="3"/>
      <w:numFmt w:val="decimal"/>
      <w:lvlText w:val="%1"/>
      <w:lvlJc w:val="left"/>
      <w:pPr>
        <w:ind w:left="110" w:hanging="32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2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47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09" w:hanging="47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79" w:hanging="47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49" w:hanging="47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19" w:hanging="47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589" w:hanging="47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59" w:hanging="470"/>
      </w:pPr>
      <w:rPr>
        <w:rFonts w:hint="default"/>
        <w:lang w:val="pt-PT" w:eastAsia="en-US" w:bidi="ar-SA"/>
      </w:rPr>
    </w:lvl>
  </w:abstractNum>
  <w:abstractNum w:abstractNumId="64">
    <w:multiLevelType w:val="hybridMultilevel"/>
    <w:lvl w:ilvl="0">
      <w:start w:val="2"/>
      <w:numFmt w:val="decimal"/>
      <w:lvlText w:val="%1"/>
      <w:lvlJc w:val="left"/>
      <w:pPr>
        <w:ind w:left="41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45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1839" w:hanging="45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119" w:hanging="45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399" w:hanging="45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679" w:hanging="45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959" w:hanging="45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239" w:hanging="456"/>
      </w:pPr>
      <w:rPr>
        <w:rFonts w:hint="default"/>
        <w:lang w:val="pt-PT" w:eastAsia="en-US" w:bidi="ar-SA"/>
      </w:rPr>
    </w:lvl>
  </w:abstractNum>
  <w:abstractNum w:abstractNumId="63">
    <w:multiLevelType w:val="hybridMultilevel"/>
    <w:lvl w:ilvl="0">
      <w:start w:val="1"/>
      <w:numFmt w:val="decimal"/>
      <w:lvlText w:val="%1."/>
      <w:lvlJc w:val="left"/>
      <w:pPr>
        <w:ind w:left="310" w:hanging="201"/>
        <w:jc w:val="right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5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484" w:hanging="35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48" w:hanging="35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813" w:hanging="35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977" w:hanging="35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141" w:hanging="35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306" w:hanging="35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470" w:hanging="351"/>
      </w:pPr>
      <w:rPr>
        <w:rFonts w:hint="default"/>
        <w:lang w:val="pt-PT" w:eastAsia="en-US" w:bidi="ar-SA"/>
      </w:rPr>
    </w:lvl>
  </w:abstractNum>
  <w:abstractNum w:abstractNumId="62">
    <w:multiLevelType w:val="hybridMultilevel"/>
    <w:lvl w:ilvl="0">
      <w:start w:val="0"/>
      <w:numFmt w:val="bullet"/>
      <w:lvlText w:val=""/>
      <w:lvlJc w:val="left"/>
      <w:pPr>
        <w:ind w:left="110" w:hanging="93"/>
      </w:pPr>
      <w:rPr>
        <w:rFonts w:hint="default" w:ascii="Symbol" w:hAnsi="Symbol" w:eastAsia="Symbol" w:cs="Symbol"/>
        <w:w w:val="100"/>
        <w:sz w:val="18"/>
        <w:szCs w:val="1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169" w:hanging="9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39" w:hanging="9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09" w:hanging="9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79" w:hanging="9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49" w:hanging="9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19" w:hanging="9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589" w:hanging="9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59" w:hanging="93"/>
      </w:pPr>
      <w:rPr>
        <w:rFonts w:hint="default"/>
        <w:lang w:val="pt-PT" w:eastAsia="en-US" w:bidi="ar-SA"/>
      </w:rPr>
    </w:lvl>
  </w:abstractNum>
  <w:abstractNum w:abstractNumId="61">
    <w:multiLevelType w:val="hybridMultilevel"/>
    <w:lvl w:ilvl="0">
      <w:start w:val="1"/>
      <w:numFmt w:val="decimal"/>
      <w:lvlText w:val="%1."/>
      <w:lvlJc w:val="left"/>
      <w:pPr>
        <w:ind w:left="298" w:hanging="18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5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09" w:hanging="50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48" w:hanging="73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262" w:hanging="73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685" w:hanging="73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108" w:hanging="73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530" w:hanging="73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953" w:hanging="739"/>
      </w:pPr>
      <w:rPr>
        <w:rFonts w:hint="default"/>
        <w:lang w:val="pt-PT" w:eastAsia="en-US" w:bidi="ar-SA"/>
      </w:rPr>
    </w:lvl>
  </w:abstractNum>
  <w:abstractNum w:abstractNumId="60">
    <w:multiLevelType w:val="hybridMultilevel"/>
    <w:lvl w:ilvl="0">
      <w:start w:val="16"/>
      <w:numFmt w:val="decimal"/>
      <w:lvlText w:val="%1"/>
      <w:lvlJc w:val="left"/>
      <w:pPr>
        <w:ind w:left="110" w:hanging="42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423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60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09" w:hanging="60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79" w:hanging="60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49" w:hanging="60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19" w:hanging="60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589" w:hanging="60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59" w:hanging="601"/>
      </w:pPr>
      <w:rPr>
        <w:rFonts w:hint="default"/>
        <w:lang w:val="pt-PT" w:eastAsia="en-US" w:bidi="ar-SA"/>
      </w:rPr>
    </w:lvl>
  </w:abstractNum>
  <w:abstractNum w:abstractNumId="59">
    <w:multiLevelType w:val="hybridMultilevel"/>
    <w:lvl w:ilvl="0">
      <w:start w:val="14"/>
      <w:numFmt w:val="decimal"/>
      <w:lvlText w:val="%1"/>
      <w:lvlJc w:val="left"/>
      <w:pPr>
        <w:ind w:left="110" w:hanging="40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40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39" w:hanging="40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09" w:hanging="40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79" w:hanging="40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49" w:hanging="40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19" w:hanging="40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589" w:hanging="40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59" w:hanging="401"/>
      </w:pPr>
      <w:rPr>
        <w:rFonts w:hint="default"/>
        <w:lang w:val="pt-PT" w:eastAsia="en-US" w:bidi="ar-SA"/>
      </w:rPr>
    </w:lvl>
  </w:abstractNum>
  <w:abstractNum w:abstractNumId="58">
    <w:multiLevelType w:val="hybridMultilevel"/>
    <w:lvl w:ilvl="0">
      <w:start w:val="13"/>
      <w:numFmt w:val="decimal"/>
      <w:lvlText w:val="%1"/>
      <w:lvlJc w:val="left"/>
      <w:pPr>
        <w:ind w:left="509" w:hanging="4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09" w:hanging="4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59" w:hanging="40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89" w:hanging="4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19" w:hanging="4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49" w:hanging="4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79" w:hanging="4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09" w:hanging="4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39" w:hanging="400"/>
      </w:pPr>
      <w:rPr>
        <w:rFonts w:hint="default"/>
        <w:lang w:val="pt-PT" w:eastAsia="en-US" w:bidi="ar-SA"/>
      </w:rPr>
    </w:lvl>
  </w:abstractNum>
  <w:abstractNum w:abstractNumId="57">
    <w:multiLevelType w:val="hybridMultilevel"/>
    <w:lvl w:ilvl="0">
      <w:start w:val="12"/>
      <w:numFmt w:val="decimal"/>
      <w:lvlText w:val="%1"/>
      <w:lvlJc w:val="left"/>
      <w:pPr>
        <w:ind w:left="559" w:hanging="450"/>
        <w:jc w:val="left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559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59" w:hanging="5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913" w:hanging="5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039" w:hanging="5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66" w:hanging="5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292" w:hanging="5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19" w:hanging="5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546" w:hanging="550"/>
      </w:pPr>
      <w:rPr>
        <w:rFonts w:hint="default"/>
        <w:lang w:val="pt-PT" w:eastAsia="en-US" w:bidi="ar-SA"/>
      </w:rPr>
    </w:lvl>
  </w:abstractNum>
  <w:abstractNum w:abstractNumId="56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67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15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63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11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59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07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55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03" w:hanging="206"/>
      </w:pPr>
      <w:rPr>
        <w:rFonts w:hint="default"/>
        <w:lang w:val="pt-PT" w:eastAsia="en-US" w:bidi="ar-SA"/>
      </w:rPr>
    </w:lvl>
  </w:abstractNum>
  <w:abstractNum w:abstractNumId="55">
    <w:multiLevelType w:val="hybridMultilevel"/>
    <w:lvl w:ilvl="0">
      <w:start w:val="1"/>
      <w:numFmt w:val="lowerLetter"/>
      <w:lvlText w:val="%1)"/>
      <w:lvlJc w:val="left"/>
      <w:pPr>
        <w:ind w:left="110" w:hanging="22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169" w:hanging="229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39" w:hanging="22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09" w:hanging="22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79" w:hanging="22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49" w:hanging="22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19" w:hanging="22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589" w:hanging="22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59" w:hanging="229"/>
      </w:pPr>
      <w:rPr>
        <w:rFonts w:hint="default"/>
        <w:lang w:val="pt-PT" w:eastAsia="en-US" w:bidi="ar-SA"/>
      </w:rPr>
    </w:lvl>
  </w:abstractNum>
  <w:abstractNum w:abstractNumId="54">
    <w:multiLevelType w:val="hybridMultilevel"/>
    <w:lvl w:ilvl="0">
      <w:start w:val="12"/>
      <w:numFmt w:val="decimal"/>
      <w:lvlText w:val="%1"/>
      <w:lvlJc w:val="left"/>
      <w:pPr>
        <w:ind w:left="110" w:hanging="43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43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11" w:hanging="60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1979" w:hanging="60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239" w:hanging="60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499" w:hanging="60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759" w:hanging="60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019" w:hanging="60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279" w:hanging="602"/>
      </w:pPr>
      <w:rPr>
        <w:rFonts w:hint="default"/>
        <w:lang w:val="pt-PT" w:eastAsia="en-US" w:bidi="ar-SA"/>
      </w:rPr>
    </w:lvl>
  </w:abstractNum>
  <w:abstractNum w:abstractNumId="53">
    <w:multiLevelType w:val="hybridMultilevel"/>
    <w:lvl w:ilvl="0">
      <w:start w:val="1"/>
      <w:numFmt w:val="lowerLetter"/>
      <w:lvlText w:val="%1)"/>
      <w:lvlJc w:val="left"/>
      <w:pPr>
        <w:ind w:left="110" w:hanging="21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169" w:hanging="21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39" w:hanging="21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09" w:hanging="21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79" w:hanging="21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49" w:hanging="21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19" w:hanging="21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589" w:hanging="21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59" w:hanging="212"/>
      </w:pPr>
      <w:rPr>
        <w:rFonts w:hint="default"/>
        <w:lang w:val="pt-PT" w:eastAsia="en-US" w:bidi="ar-SA"/>
      </w:rPr>
    </w:lvl>
  </w:abstractNum>
  <w:abstractNum w:abstractNumId="52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67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15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63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11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59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07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55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03" w:hanging="206"/>
      </w:pPr>
      <w:rPr>
        <w:rFonts w:hint="default"/>
        <w:lang w:val="pt-PT" w:eastAsia="en-US" w:bidi="ar-SA"/>
      </w:rPr>
    </w:lvl>
  </w:abstractNum>
  <w:abstractNum w:abstractNumId="51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476" w:hanging="36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626" w:hanging="36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773" w:hanging="36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919" w:hanging="3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066" w:hanging="3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212" w:hanging="3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359" w:hanging="3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506" w:hanging="367"/>
      </w:pPr>
      <w:rPr>
        <w:rFonts w:hint="default"/>
        <w:lang w:val="pt-PT" w:eastAsia="en-US" w:bidi="ar-SA"/>
      </w:rPr>
    </w:lvl>
  </w:abstractNum>
  <w:abstractNum w:abstractNumId="50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67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15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63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11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59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07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55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03" w:hanging="206"/>
      </w:pPr>
      <w:rPr>
        <w:rFonts w:hint="default"/>
        <w:lang w:val="pt-PT" w:eastAsia="en-US" w:bidi="ar-SA"/>
      </w:rPr>
    </w:lvl>
  </w:abstractNum>
  <w:abstractNum w:abstractNumId="49">
    <w:multiLevelType w:val="hybridMultilevel"/>
    <w:lvl w:ilvl="0">
      <w:start w:val="11"/>
      <w:numFmt w:val="decimal"/>
      <w:lvlText w:val="%1"/>
      <w:lvlJc w:val="left"/>
      <w:pPr>
        <w:ind w:left="110" w:hanging="42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421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52" w:hanging="54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802" w:hanging="69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314" w:hanging="69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728" w:hanging="69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142" w:hanging="69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556" w:hanging="69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970" w:hanging="693"/>
      </w:pPr>
      <w:rPr>
        <w:rFonts w:hint="default"/>
        <w:lang w:val="pt-PT" w:eastAsia="en-US" w:bidi="ar-SA"/>
      </w:rPr>
    </w:lvl>
  </w:abstractNum>
  <w:abstractNum w:abstractNumId="48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67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15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63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11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59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07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55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03" w:hanging="206"/>
      </w:pPr>
      <w:rPr>
        <w:rFonts w:hint="default"/>
        <w:lang w:val="pt-PT" w:eastAsia="en-US" w:bidi="ar-SA"/>
      </w:rPr>
    </w:lvl>
  </w:abstractNum>
  <w:abstractNum w:abstractNumId="47">
    <w:multiLevelType w:val="hybridMultilevel"/>
    <w:lvl w:ilvl="0">
      <w:start w:val="9"/>
      <w:numFmt w:val="decimal"/>
      <w:lvlText w:val="%1"/>
      <w:lvlJc w:val="left"/>
      <w:pPr>
        <w:ind w:left="110" w:hanging="34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4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45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10" w:hanging="68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79" w:hanging="68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49" w:hanging="68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19" w:hanging="68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589" w:hanging="68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59" w:hanging="681"/>
      </w:pPr>
      <w:rPr>
        <w:rFonts w:hint="default"/>
        <w:lang w:val="pt-PT" w:eastAsia="en-US" w:bidi="ar-SA"/>
      </w:rPr>
    </w:lvl>
  </w:abstractNum>
  <w:abstractNum w:abstractNumId="46">
    <w:multiLevelType w:val="hybridMultilevel"/>
    <w:lvl w:ilvl="0">
      <w:start w:val="8"/>
      <w:numFmt w:val="decimal"/>
      <w:lvlText w:val="%1"/>
      <w:lvlJc w:val="left"/>
      <w:pPr>
        <w:ind w:left="41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6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10" w:hanging="615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119" w:hanging="61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399" w:hanging="61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679" w:hanging="61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959" w:hanging="61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239" w:hanging="615"/>
      </w:pPr>
      <w:rPr>
        <w:rFonts w:hint="default"/>
        <w:lang w:val="pt-PT" w:eastAsia="en-US" w:bidi="ar-SA"/>
      </w:rPr>
    </w:lvl>
  </w:abstractNum>
  <w:abstractNum w:abstractNumId="45">
    <w:multiLevelType w:val="hybridMultilevel"/>
    <w:lvl w:ilvl="0">
      <w:start w:val="1"/>
      <w:numFmt w:val="lowerLetter"/>
      <w:lvlText w:val="%1)"/>
      <w:lvlJc w:val="left"/>
      <w:pPr>
        <w:ind w:left="110" w:hanging="21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169" w:hanging="21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39" w:hanging="21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09" w:hanging="21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79" w:hanging="21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49" w:hanging="21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19" w:hanging="21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589" w:hanging="21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59" w:hanging="214"/>
      </w:pPr>
      <w:rPr>
        <w:rFonts w:hint="default"/>
        <w:lang w:val="pt-PT" w:eastAsia="en-US" w:bidi="ar-SA"/>
      </w:rPr>
    </w:lvl>
  </w:abstractNum>
  <w:abstractNum w:abstractNumId="44">
    <w:multiLevelType w:val="hybridMultilevel"/>
    <w:lvl w:ilvl="0">
      <w:start w:val="7"/>
      <w:numFmt w:val="decimal"/>
      <w:lvlText w:val="%1"/>
      <w:lvlJc w:val="left"/>
      <w:pPr>
        <w:ind w:left="41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51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1839" w:hanging="51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119" w:hanging="51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399" w:hanging="51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679" w:hanging="51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959" w:hanging="51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239" w:hanging="516"/>
      </w:pPr>
      <w:rPr>
        <w:rFonts w:hint="default"/>
        <w:lang w:val="pt-PT" w:eastAsia="en-US" w:bidi="ar-SA"/>
      </w:rPr>
    </w:lvl>
  </w:abstractNum>
  <w:abstractNum w:abstractNumId="43">
    <w:multiLevelType w:val="hybridMultilevel"/>
    <w:lvl w:ilvl="0">
      <w:start w:val="1"/>
      <w:numFmt w:val="lowerLetter"/>
      <w:lvlText w:val="%1)"/>
      <w:lvlJc w:val="left"/>
      <w:pPr>
        <w:ind w:left="312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67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15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63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11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59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07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55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03" w:hanging="203"/>
      </w:pPr>
      <w:rPr>
        <w:rFonts w:hint="default"/>
        <w:lang w:val="pt-PT" w:eastAsia="en-US" w:bidi="ar-SA"/>
      </w:rPr>
    </w:lvl>
  </w:abstractNum>
  <w:abstractNum w:abstractNumId="42">
    <w:multiLevelType w:val="hybridMultilevel"/>
    <w:lvl w:ilvl="0">
      <w:start w:val="6"/>
      <w:numFmt w:val="decimal"/>
      <w:lvlText w:val="%1"/>
      <w:lvlJc w:val="left"/>
      <w:pPr>
        <w:ind w:left="110" w:hanging="31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19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47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913" w:hanging="47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039" w:hanging="47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66" w:hanging="47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292" w:hanging="47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19" w:hanging="47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546" w:hanging="474"/>
      </w:pPr>
      <w:rPr>
        <w:rFonts w:hint="default"/>
        <w:lang w:val="pt-PT" w:eastAsia="en-US" w:bidi="ar-SA"/>
      </w:rPr>
    </w:lvl>
  </w:abstractNum>
  <w:abstractNum w:abstractNumId="41">
    <w:multiLevelType w:val="hybridMultilevel"/>
    <w:lvl w:ilvl="0">
      <w:start w:val="5"/>
      <w:numFmt w:val="decimal"/>
      <w:lvlText w:val="%1"/>
      <w:lvlJc w:val="left"/>
      <w:pPr>
        <w:ind w:left="409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09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79" w:hanging="30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19" w:hanging="3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59" w:hanging="3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99" w:hanging="3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39" w:hanging="3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79" w:hanging="3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19" w:hanging="300"/>
      </w:pPr>
      <w:rPr>
        <w:rFonts w:hint="default"/>
        <w:lang w:val="pt-PT" w:eastAsia="en-US" w:bidi="ar-SA"/>
      </w:rPr>
    </w:lvl>
  </w:abstractNum>
  <w:abstractNum w:abstractNumId="40">
    <w:multiLevelType w:val="hybridMultilevel"/>
    <w:lvl w:ilvl="0">
      <w:start w:val="2"/>
      <w:numFmt w:val="decimal"/>
      <w:lvlText w:val="%1"/>
      <w:lvlJc w:val="left"/>
      <w:pPr>
        <w:ind w:left="459" w:hanging="350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45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27" w:hanging="35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61" w:hanging="3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95" w:hanging="3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29" w:hanging="3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63" w:hanging="3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97" w:hanging="3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31" w:hanging="350"/>
      </w:pPr>
      <w:rPr>
        <w:rFonts w:hint="default"/>
        <w:lang w:val="pt-PT" w:eastAsia="en-US" w:bidi="ar-SA"/>
      </w:rPr>
    </w:lvl>
  </w:abstractNum>
  <w:abstractNum w:abstractNumId="39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67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15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63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11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59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07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55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03" w:hanging="206"/>
      </w:pPr>
      <w:rPr>
        <w:rFonts w:hint="default"/>
        <w:lang w:val="pt-PT" w:eastAsia="en-US" w:bidi="ar-SA"/>
      </w:rPr>
    </w:lvl>
  </w:abstractNum>
  <w:abstractNum w:abstractNumId="38">
    <w:multiLevelType w:val="hybridMultilevel"/>
    <w:lvl w:ilvl="0">
      <w:start w:val="2"/>
      <w:numFmt w:val="decimal"/>
      <w:lvlText w:val="%1"/>
      <w:lvlJc w:val="left"/>
      <w:pPr>
        <w:ind w:left="110" w:hanging="32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25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44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09" w:hanging="44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79" w:hanging="44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49" w:hanging="44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19" w:hanging="44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589" w:hanging="44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59" w:hanging="442"/>
      </w:pPr>
      <w:rPr>
        <w:rFonts w:hint="default"/>
        <w:lang w:val="pt-PT" w:eastAsia="en-US" w:bidi="ar-SA"/>
      </w:rPr>
    </w:lvl>
  </w:abstractNum>
  <w:abstractNum w:abstractNumId="37">
    <w:multiLevelType w:val="hybridMultilevel"/>
    <w:lvl w:ilvl="0">
      <w:start w:val="1"/>
      <w:numFmt w:val="decimal"/>
      <w:lvlText w:val="%1"/>
      <w:lvlJc w:val="left"/>
      <w:pPr>
        <w:ind w:left="110" w:hanging="32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25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6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835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973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10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248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386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523" w:hanging="450"/>
      </w:pPr>
      <w:rPr>
        <w:rFonts w:hint="default"/>
        <w:lang w:val="pt-PT" w:eastAsia="en-US" w:bidi="ar-SA"/>
      </w:rPr>
    </w:lvl>
  </w:abstractNum>
  <w:abstractNum w:abstractNumId="36">
    <w:multiLevelType w:val="hybridMultilevel"/>
    <w:lvl w:ilvl="0">
      <w:start w:val="5"/>
      <w:numFmt w:val="decimal"/>
      <w:lvlText w:val="%1"/>
      <w:lvlJc w:val="left"/>
      <w:pPr>
        <w:ind w:left="110" w:hanging="501"/>
        <w:jc w:val="left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110" w:hanging="501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0" w:hanging="50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10" w:hanging="66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79" w:hanging="66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49" w:hanging="66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19" w:hanging="66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589" w:hanging="66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59" w:hanging="661"/>
      </w:pPr>
      <w:rPr>
        <w:rFonts w:hint="default"/>
        <w:lang w:val="pt-PT" w:eastAsia="en-US" w:bidi="ar-SA"/>
      </w:rPr>
    </w:lvl>
  </w:abstractNum>
  <w:abstractNum w:abstractNumId="35">
    <w:multiLevelType w:val="hybridMultilevel"/>
    <w:lvl w:ilvl="0">
      <w:start w:val="5"/>
      <w:numFmt w:val="decimal"/>
      <w:lvlText w:val="%1"/>
      <w:lvlJc w:val="left"/>
      <w:pPr>
        <w:ind w:left="459" w:hanging="350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45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0" w:hanging="50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10" w:hanging="70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906" w:hanging="70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055" w:hanging="70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204" w:hanging="70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352" w:hanging="70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501" w:hanging="709"/>
      </w:pPr>
      <w:rPr>
        <w:rFonts w:hint="default"/>
        <w:lang w:val="pt-PT" w:eastAsia="en-US" w:bidi="ar-SA"/>
      </w:rPr>
    </w:lvl>
  </w:abstractNum>
  <w:abstractNum w:abstractNumId="34">
    <w:multiLevelType w:val="hybridMultilevel"/>
    <w:lvl w:ilvl="0">
      <w:start w:val="4"/>
      <w:numFmt w:val="decimal"/>
      <w:lvlText w:val="%1"/>
      <w:lvlJc w:val="left"/>
      <w:pPr>
        <w:ind w:left="110" w:hanging="531"/>
        <w:jc w:val="left"/>
      </w:pPr>
      <w:rPr>
        <w:rFonts w:hint="default"/>
        <w:lang w:val="pt-PT" w:eastAsia="en-US" w:bidi="ar-SA"/>
      </w:rPr>
    </w:lvl>
    <w:lvl w:ilvl="1">
      <w:start w:val="6"/>
      <w:numFmt w:val="decimal"/>
      <w:lvlText w:val="%1.%2"/>
      <w:lvlJc w:val="left"/>
      <w:pPr>
        <w:ind w:left="110" w:hanging="531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0" w:hanging="53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09" w:hanging="53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79" w:hanging="53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49" w:hanging="53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19" w:hanging="53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589" w:hanging="53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59" w:hanging="531"/>
      </w:pPr>
      <w:rPr>
        <w:rFonts w:hint="default"/>
        <w:lang w:val="pt-PT" w:eastAsia="en-US" w:bidi="ar-SA"/>
      </w:rPr>
    </w:lvl>
  </w:abstractNum>
  <w:abstractNum w:abstractNumId="33">
    <w:multiLevelType w:val="hybridMultilevel"/>
    <w:lvl w:ilvl="0">
      <w:start w:val="4"/>
      <w:numFmt w:val="decimal"/>
      <w:lvlText w:val="%1"/>
      <w:lvlJc w:val="left"/>
      <w:pPr>
        <w:ind w:left="110" w:hanging="510"/>
        <w:jc w:val="left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110" w:hanging="510"/>
        <w:jc w:val="left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10" w:hanging="51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759" w:hanging="6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06" w:hanging="6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221" w:hanging="6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337" w:hanging="6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52" w:hanging="6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568" w:hanging="650"/>
      </w:pPr>
      <w:rPr>
        <w:rFonts w:hint="default"/>
        <w:lang w:val="pt-PT" w:eastAsia="en-US" w:bidi="ar-SA"/>
      </w:rPr>
    </w:lvl>
  </w:abstractNum>
  <w:abstractNum w:abstractNumId="32">
    <w:multiLevelType w:val="hybridMultilevel"/>
    <w:lvl w:ilvl="0">
      <w:start w:val="4"/>
      <w:numFmt w:val="decimal"/>
      <w:lvlText w:val="%1"/>
      <w:lvlJc w:val="left"/>
      <w:pPr>
        <w:ind w:left="448" w:hanging="339"/>
        <w:jc w:val="left"/>
      </w:pPr>
      <w:rPr>
        <w:rFonts w:hint="default"/>
        <w:lang w:val="pt-PT" w:eastAsia="en-US" w:bidi="ar-SA"/>
      </w:rPr>
    </w:lvl>
    <w:lvl w:ilvl="1">
      <w:start w:val="5"/>
      <w:numFmt w:val="decimal"/>
      <w:lvlText w:val="%1.%2."/>
      <w:lvlJc w:val="left"/>
      <w:pPr>
        <w:ind w:left="448" w:hanging="33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45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742" w:hanging="45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893" w:hanging="45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044" w:hanging="45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195" w:hanging="45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346" w:hanging="45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497" w:hanging="456"/>
      </w:pPr>
      <w:rPr>
        <w:rFonts w:hint="default"/>
        <w:lang w:val="pt-PT" w:eastAsia="en-US" w:bidi="ar-SA"/>
      </w:rPr>
    </w:lvl>
  </w:abstractNum>
  <w:abstractNum w:abstractNumId="31">
    <w:multiLevelType w:val="hybridMultilevel"/>
    <w:lvl w:ilvl="0">
      <w:start w:val="4"/>
      <w:numFmt w:val="decimal"/>
      <w:lvlText w:val="%1"/>
      <w:lvlJc w:val="left"/>
      <w:pPr>
        <w:ind w:left="409" w:hanging="300"/>
        <w:jc w:val="left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409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0" w:hanging="51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10" w:hanging="64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866" w:hanging="64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021" w:hanging="64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177" w:hanging="64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332" w:hanging="64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488" w:hanging="646"/>
      </w:pPr>
      <w:rPr>
        <w:rFonts w:hint="default"/>
        <w:lang w:val="pt-PT" w:eastAsia="en-US" w:bidi="ar-SA"/>
      </w:rPr>
    </w:lvl>
  </w:abstractNum>
  <w:abstractNum w:abstractNumId="30">
    <w:multiLevelType w:val="hybridMultilevel"/>
    <w:lvl w:ilvl="0">
      <w:start w:val="4"/>
      <w:numFmt w:val="decimal"/>
      <w:lvlText w:val="%1"/>
      <w:lvlJc w:val="left"/>
      <w:pPr>
        <w:ind w:left="110" w:hanging="501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10" w:hanging="501"/>
        <w:jc w:val="left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10" w:hanging="50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09" w:hanging="50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79" w:hanging="50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49" w:hanging="50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19" w:hanging="50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589" w:hanging="50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59" w:hanging="501"/>
      </w:pPr>
      <w:rPr>
        <w:rFonts w:hint="default"/>
        <w:lang w:val="pt-PT" w:eastAsia="en-US" w:bidi="ar-SA"/>
      </w:rPr>
    </w:lvl>
  </w:abstractNum>
  <w:abstractNum w:abstractNumId="29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10" w:hanging="37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)"/>
      <w:lvlJc w:val="left"/>
      <w:pPr>
        <w:ind w:left="110" w:hanging="51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48" w:hanging="51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813" w:hanging="51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977" w:hanging="51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141" w:hanging="51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306" w:hanging="51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470" w:hanging="518"/>
      </w:pPr>
      <w:rPr>
        <w:rFonts w:hint="default"/>
        <w:lang w:val="pt-PT" w:eastAsia="en-US" w:bidi="ar-SA"/>
      </w:rPr>
    </w:lvl>
  </w:abstractNum>
  <w:abstractNum w:abstractNumId="28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67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15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63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11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59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07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55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03" w:hanging="206"/>
      </w:pPr>
      <w:rPr>
        <w:rFonts w:hint="default"/>
        <w:lang w:val="pt-PT" w:eastAsia="en-US" w:bidi="ar-SA"/>
      </w:rPr>
    </w:lvl>
  </w:abstractNum>
  <w:abstractNum w:abstractNumId="27">
    <w:multiLevelType w:val="hybridMultilevel"/>
    <w:lvl w:ilvl="0">
      <w:start w:val="1"/>
      <w:numFmt w:val="decimal"/>
      <w:lvlText w:val="%1."/>
      <w:lvlJc w:val="left"/>
      <w:pPr>
        <w:ind w:left="309" w:hanging="200"/>
        <w:jc w:val="left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0" w:hanging="367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0" w:hanging="36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10" w:hanging="36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110" w:hanging="36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0" w:hanging="3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40" w:hanging="3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60" w:hanging="3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4173" w:hanging="367"/>
      </w:pPr>
      <w:rPr>
        <w:rFonts w:hint="default"/>
        <w:lang w:val="pt-PT" w:eastAsia="en-US" w:bidi="ar-SA"/>
      </w:rPr>
    </w:lvl>
  </w:abstractNum>
  <w:abstractNum w:abstractNumId="26">
    <w:multiLevelType w:val="hybridMultilevel"/>
    <w:lvl w:ilvl="0">
      <w:start w:val="17"/>
      <w:numFmt w:val="decimal"/>
      <w:lvlText w:val="%1"/>
      <w:lvlJc w:val="left"/>
      <w:pPr>
        <w:ind w:left="951" w:hanging="632"/>
        <w:jc w:val="left"/>
      </w:pPr>
      <w:rPr>
        <w:rFonts w:hint="default"/>
        <w:lang w:val="pt-PT" w:eastAsia="en-US" w:bidi="ar-SA"/>
      </w:rPr>
    </w:lvl>
    <w:lvl w:ilvl="1">
      <w:start w:val="11"/>
      <w:numFmt w:val="decimal"/>
      <w:lvlText w:val="%1.%2"/>
      <w:lvlJc w:val="left"/>
      <w:pPr>
        <w:ind w:left="951" w:hanging="632"/>
        <w:jc w:val="left"/>
      </w:pPr>
      <w:rPr>
        <w:rFonts w:hint="default"/>
        <w:lang w:val="pt-PT" w:eastAsia="en-US" w:bidi="ar-SA"/>
      </w:rPr>
    </w:lvl>
    <w:lvl w:ilvl="2">
      <w:start w:val="7"/>
      <w:numFmt w:val="decimal"/>
      <w:lvlText w:val="%1.%2.%3"/>
      <w:lvlJc w:val="left"/>
      <w:pPr>
        <w:ind w:left="951" w:hanging="632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11" w:hanging="63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895" w:hanging="63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79" w:hanging="63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63" w:hanging="63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47" w:hanging="63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31" w:hanging="632"/>
      </w:pPr>
      <w:rPr>
        <w:rFonts w:hint="default"/>
        <w:lang w:val="pt-PT" w:eastAsia="en-US" w:bidi="ar-SA"/>
      </w:rPr>
    </w:lvl>
  </w:abstractNum>
  <w:abstractNum w:abstractNumId="25">
    <w:multiLevelType w:val="hybridMultilevel"/>
    <w:lvl w:ilvl="0">
      <w:start w:val="17"/>
      <w:numFmt w:val="decimal"/>
      <w:lvlText w:val="%1"/>
      <w:lvlJc w:val="left"/>
      <w:pPr>
        <w:ind w:left="992" w:hanging="682"/>
        <w:jc w:val="left"/>
      </w:pPr>
      <w:rPr>
        <w:rFonts w:hint="default"/>
        <w:lang w:val="pt-PT" w:eastAsia="en-US" w:bidi="ar-SA"/>
      </w:rPr>
    </w:lvl>
    <w:lvl w:ilvl="1">
      <w:start w:val="11"/>
      <w:numFmt w:val="decimal"/>
      <w:lvlText w:val="%1.%2"/>
      <w:lvlJc w:val="left"/>
      <w:pPr>
        <w:ind w:left="992" w:hanging="682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92" w:hanging="682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39" w:hanging="68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919" w:hanging="68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99" w:hanging="68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79" w:hanging="68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59" w:hanging="68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39" w:hanging="682"/>
      </w:pPr>
      <w:rPr>
        <w:rFonts w:hint="default"/>
        <w:lang w:val="pt-PT" w:eastAsia="en-US" w:bidi="ar-SA"/>
      </w:rPr>
    </w:lvl>
  </w:abstractNum>
  <w:abstractNum w:abstractNumId="24">
    <w:multiLevelType w:val="hybridMultilevel"/>
    <w:lvl w:ilvl="0">
      <w:start w:val="1"/>
      <w:numFmt w:val="lowerLetter"/>
      <w:lvlText w:val="%1)"/>
      <w:lvlJc w:val="left"/>
      <w:pPr>
        <w:ind w:left="320" w:hanging="212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67" w:hanging="21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15" w:hanging="21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63" w:hanging="21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11" w:hanging="21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59" w:hanging="21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07" w:hanging="21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55" w:hanging="21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03" w:hanging="212"/>
      </w:pPr>
      <w:rPr>
        <w:rFonts w:hint="default"/>
        <w:lang w:val="pt-PT" w:eastAsia="en-US" w:bidi="ar-SA"/>
      </w:rPr>
    </w:lvl>
  </w:abstractNum>
  <w:abstractNum w:abstractNumId="23">
    <w:multiLevelType w:val="hybridMultilevel"/>
    <w:lvl w:ilvl="0">
      <w:start w:val="14"/>
      <w:numFmt w:val="decimal"/>
      <w:lvlText w:val="%1"/>
      <w:lvlJc w:val="left"/>
      <w:pPr>
        <w:ind w:left="771" w:hanging="4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71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20" w:hanging="5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102" w:hanging="5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344" w:hanging="5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587" w:hanging="5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829" w:hanging="5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072" w:hanging="5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314" w:hanging="550"/>
      </w:pPr>
      <w:rPr>
        <w:rFonts w:hint="default"/>
        <w:lang w:val="pt-PT" w:eastAsia="en-US" w:bidi="ar-SA"/>
      </w:rPr>
    </w:lvl>
  </w:abstractNum>
  <w:abstractNum w:abstractNumId="22">
    <w:multiLevelType w:val="hybridMultilevel"/>
    <w:lvl w:ilvl="0">
      <w:start w:val="13"/>
      <w:numFmt w:val="decimal"/>
      <w:lvlText w:val="%1"/>
      <w:lvlJc w:val="left"/>
      <w:pPr>
        <w:ind w:left="320" w:hanging="522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320" w:hanging="52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15" w:hanging="52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63" w:hanging="52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11" w:hanging="52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59" w:hanging="52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07" w:hanging="52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55" w:hanging="52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03" w:hanging="522"/>
      </w:pPr>
      <w:rPr>
        <w:rFonts w:hint="default"/>
        <w:lang w:val="pt-PT" w:eastAsia="en-US" w:bidi="ar-SA"/>
      </w:rPr>
    </w:lvl>
  </w:abstractNum>
  <w:abstractNum w:abstractNumId="21">
    <w:multiLevelType w:val="hybridMultilevel"/>
    <w:lvl w:ilvl="0">
      <w:start w:val="1"/>
      <w:numFmt w:val="lowerLetter"/>
      <w:lvlText w:val="%1)"/>
      <w:lvlJc w:val="left"/>
      <w:pPr>
        <w:ind w:left="52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47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75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03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31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59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87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15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43" w:hanging="203"/>
      </w:pPr>
      <w:rPr>
        <w:rFonts w:hint="default"/>
        <w:lang w:val="pt-PT" w:eastAsia="en-US" w:bidi="ar-SA"/>
      </w:rPr>
    </w:lvl>
  </w:abstractNum>
  <w:abstractNum w:abstractNumId="20">
    <w:multiLevelType w:val="hybridMultilevel"/>
    <w:lvl w:ilvl="0">
      <w:start w:val="1"/>
      <w:numFmt w:val="lowerLetter"/>
      <w:lvlText w:val="%1)"/>
      <w:lvlJc w:val="left"/>
      <w:pPr>
        <w:ind w:left="52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47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75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03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31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59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87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15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43" w:hanging="203"/>
      </w:pPr>
      <w:rPr>
        <w:rFonts w:hint="default"/>
        <w:lang w:val="pt-PT" w:eastAsia="en-US" w:bidi="ar-SA"/>
      </w:rPr>
    </w:lvl>
  </w:abstractNum>
  <w:abstractNum w:abstractNumId="19">
    <w:multiLevelType w:val="hybridMultilevel"/>
    <w:lvl w:ilvl="0">
      <w:start w:val="10"/>
      <w:numFmt w:val="decimal"/>
      <w:lvlText w:val="%1"/>
      <w:lvlJc w:val="left"/>
      <w:pPr>
        <w:ind w:left="320" w:hanging="45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0" w:hanging="45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635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63" w:hanging="63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11" w:hanging="63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59" w:hanging="63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07" w:hanging="63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55" w:hanging="63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03" w:hanging="635"/>
      </w:pPr>
      <w:rPr>
        <w:rFonts w:hint="default"/>
        <w:lang w:val="pt-PT" w:eastAsia="en-US" w:bidi="ar-SA"/>
      </w:rPr>
    </w:lvl>
  </w:abstractNum>
  <w:abstractNum w:abstractNumId="18">
    <w:multiLevelType w:val="hybridMultilevel"/>
    <w:lvl w:ilvl="0">
      <w:start w:val="1"/>
      <w:numFmt w:val="lowerLetter"/>
      <w:lvlText w:val="%1)"/>
      <w:lvlJc w:val="left"/>
      <w:pPr>
        <w:ind w:left="320" w:hanging="241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67" w:hanging="24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15" w:hanging="24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63" w:hanging="24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11" w:hanging="24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59" w:hanging="24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07" w:hanging="24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55" w:hanging="24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03" w:hanging="241"/>
      </w:pPr>
      <w:rPr>
        <w:rFonts w:hint="default"/>
        <w:lang w:val="pt-PT" w:eastAsia="en-US" w:bidi="ar-SA"/>
      </w:rPr>
    </w:lvl>
  </w:abstractNum>
  <w:abstractNum w:abstractNumId="17">
    <w:multiLevelType w:val="hybridMultilevel"/>
    <w:lvl w:ilvl="0">
      <w:start w:val="1"/>
      <w:numFmt w:val="lowerLetter"/>
      <w:lvlText w:val="%1)"/>
      <w:lvlJc w:val="left"/>
      <w:pPr>
        <w:ind w:left="52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47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75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03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31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59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87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15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43" w:hanging="203"/>
      </w:pPr>
      <w:rPr>
        <w:rFonts w:hint="default"/>
        <w:lang w:val="pt-PT" w:eastAsia="en-US" w:bidi="ar-SA"/>
      </w:rPr>
    </w:lvl>
  </w:abstractNum>
  <w:abstractNum w:abstractNumId="16">
    <w:multiLevelType w:val="hybridMultilevel"/>
    <w:lvl w:ilvl="0">
      <w:start w:val="1"/>
      <w:numFmt w:val="lowerLetter"/>
      <w:lvlText w:val="%1)"/>
      <w:lvlJc w:val="left"/>
      <w:pPr>
        <w:ind w:left="52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680" w:hanging="36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804" w:hanging="36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928" w:hanging="36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053" w:hanging="3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77" w:hanging="3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301" w:hanging="3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26" w:hanging="3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550" w:hanging="367"/>
      </w:pPr>
      <w:rPr>
        <w:rFonts w:hint="default"/>
        <w:lang w:val="pt-PT" w:eastAsia="en-US" w:bidi="ar-SA"/>
      </w:rPr>
    </w:lvl>
  </w:abstractNum>
  <w:abstractNum w:abstractNumId="15">
    <w:multiLevelType w:val="hybridMultilevel"/>
    <w:lvl w:ilvl="0">
      <w:start w:val="1"/>
      <w:numFmt w:val="lowerRoman"/>
      <w:lvlText w:val="%1)"/>
      <w:lvlJc w:val="left"/>
      <w:pPr>
        <w:ind w:left="482" w:hanging="170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11" w:hanging="17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43" w:hanging="17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75" w:hanging="17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07" w:hanging="17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39" w:hanging="17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71" w:hanging="17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03" w:hanging="17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35" w:hanging="170"/>
      </w:pPr>
      <w:rPr>
        <w:rFonts w:hint="default"/>
        <w:lang w:val="pt-PT" w:eastAsia="en-US" w:bidi="ar-SA"/>
      </w:rPr>
    </w:lvl>
  </w:abstractNum>
  <w:abstractNum w:abstractNumId="14">
    <w:multiLevelType w:val="hybridMultilevel"/>
    <w:lvl w:ilvl="0">
      <w:start w:val="1"/>
      <w:numFmt w:val="lowerLetter"/>
      <w:lvlText w:val="%1)"/>
      <w:lvlJc w:val="left"/>
      <w:pPr>
        <w:ind w:left="52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47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75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03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31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59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87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15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43" w:hanging="203"/>
      </w:pPr>
      <w:rPr>
        <w:rFonts w:hint="default"/>
        <w:lang w:val="pt-PT" w:eastAsia="en-US" w:bidi="ar-SA"/>
      </w:rPr>
    </w:lvl>
  </w:abstractNum>
  <w:abstractNum w:abstractNumId="13">
    <w:multiLevelType w:val="hybridMultilevel"/>
    <w:lvl w:ilvl="0">
      <w:start w:val="9"/>
      <w:numFmt w:val="decimal"/>
      <w:lvlText w:val="%1"/>
      <w:lvlJc w:val="left"/>
      <w:pPr>
        <w:ind w:left="320" w:hanging="31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20" w:hanging="31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71" w:hanging="450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21" w:hanging="6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399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799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199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599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999" w:hanging="600"/>
      </w:pPr>
      <w:rPr>
        <w:rFonts w:hint="default"/>
        <w:lang w:val="pt-PT" w:eastAsia="en-US" w:bidi="ar-SA"/>
      </w:rPr>
    </w:lvl>
  </w:abstractNum>
  <w:abstractNum w:abstractNumId="12">
    <w:multiLevelType w:val="hybridMultilevel"/>
    <w:lvl w:ilvl="0">
      <w:start w:val="1"/>
      <w:numFmt w:val="lowerLetter"/>
      <w:lvlText w:val="%1)"/>
      <w:lvlJc w:val="left"/>
      <w:pPr>
        <w:ind w:left="52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47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75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03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31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59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87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15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43" w:hanging="203"/>
      </w:pPr>
      <w:rPr>
        <w:rFonts w:hint="default"/>
        <w:lang w:val="pt-PT" w:eastAsia="en-US" w:bidi="ar-SA"/>
      </w:rPr>
    </w:lvl>
  </w:abstractNum>
  <w:abstractNum w:abstractNumId="11">
    <w:multiLevelType w:val="hybridMultilevel"/>
    <w:lvl w:ilvl="0">
      <w:start w:val="8"/>
      <w:numFmt w:val="decimal"/>
      <w:lvlText w:val="%1"/>
      <w:lvlJc w:val="left"/>
      <w:pPr>
        <w:ind w:left="320" w:hanging="38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0" w:hanging="38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50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63" w:hanging="50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11" w:hanging="50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59" w:hanging="50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07" w:hanging="50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55" w:hanging="50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03" w:hanging="502"/>
      </w:pPr>
      <w:rPr>
        <w:rFonts w:hint="default"/>
        <w:lang w:val="pt-PT" w:eastAsia="en-US" w:bidi="ar-SA"/>
      </w:rPr>
    </w:lvl>
  </w:abstractNum>
  <w:abstractNum w:abstractNumId="10">
    <w:multiLevelType w:val="hybridMultilevel"/>
    <w:lvl w:ilvl="0">
      <w:start w:val="1"/>
      <w:numFmt w:val="lowerLetter"/>
      <w:lvlText w:val="%1)"/>
      <w:lvlJc w:val="left"/>
      <w:pPr>
        <w:ind w:left="320" w:hanging="209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67" w:hanging="209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15" w:hanging="20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63" w:hanging="20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11" w:hanging="20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59" w:hanging="20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07" w:hanging="20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55" w:hanging="20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03" w:hanging="209"/>
      </w:pPr>
      <w:rPr>
        <w:rFonts w:hint="default"/>
        <w:lang w:val="pt-PT" w:eastAsia="en-US" w:bidi="ar-SA"/>
      </w:rPr>
    </w:lvl>
  </w:abstractNum>
  <w:abstractNum w:abstractNumId="9">
    <w:multiLevelType w:val="hybridMultilevel"/>
    <w:lvl w:ilvl="0">
      <w:start w:val="1"/>
      <w:numFmt w:val="lowerLetter"/>
      <w:lvlText w:val="%1)"/>
      <w:lvlJc w:val="left"/>
      <w:pPr>
        <w:ind w:left="320" w:hanging="237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67" w:hanging="23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15" w:hanging="23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63" w:hanging="23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11" w:hanging="23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59" w:hanging="23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07" w:hanging="23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55" w:hanging="23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03" w:hanging="237"/>
      </w:pPr>
      <w:rPr>
        <w:rFonts w:hint="default"/>
        <w:lang w:val="pt-PT" w:eastAsia="en-US" w:bidi="ar-SA"/>
      </w:rPr>
    </w:lvl>
  </w:abstractNum>
  <w:abstractNum w:abstractNumId="8">
    <w:multiLevelType w:val="hybridMultilevel"/>
    <w:lvl w:ilvl="0">
      <w:start w:val="7"/>
      <w:numFmt w:val="decimal"/>
      <w:lvlText w:val="%1"/>
      <w:lvlJc w:val="left"/>
      <w:pPr>
        <w:ind w:left="320" w:hanging="35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0" w:hanging="35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52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63" w:hanging="52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11" w:hanging="52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59" w:hanging="52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07" w:hanging="52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55" w:hanging="52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03" w:hanging="524"/>
      </w:pPr>
      <w:rPr>
        <w:rFonts w:hint="default"/>
        <w:lang w:val="pt-PT" w:eastAsia="en-US" w:bidi="ar-SA"/>
      </w:rPr>
    </w:lvl>
  </w:abstractNum>
  <w:abstractNum w:abstractNumId="7">
    <w:multiLevelType w:val="hybridMultilevel"/>
    <w:lvl w:ilvl="0">
      <w:start w:val="1"/>
      <w:numFmt w:val="lowerLetter"/>
      <w:lvlText w:val="%1)"/>
      <w:lvlJc w:val="left"/>
      <w:pPr>
        <w:ind w:left="450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493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27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61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95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29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63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97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31" w:hanging="206"/>
      </w:pPr>
      <w:rPr>
        <w:rFonts w:hint="default"/>
        <w:lang w:val="pt-PT" w:eastAsia="en-US" w:bidi="ar-SA"/>
      </w:rPr>
    </w:lvl>
  </w:abstractNum>
  <w:abstractNum w:abstractNumId="6">
    <w:multiLevelType w:val="hybridMultilevel"/>
    <w:lvl w:ilvl="0">
      <w:start w:val="6"/>
      <w:numFmt w:val="decimal"/>
      <w:lvlText w:val="%1"/>
      <w:lvlJc w:val="left"/>
      <w:pPr>
        <w:ind w:left="245" w:hanging="35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45" w:hanging="359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33" w:hanging="48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94" w:hanging="6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314" w:hanging="6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728" w:hanging="6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142" w:hanging="6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556" w:hanging="6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970" w:hanging="650"/>
      </w:pPr>
      <w:rPr>
        <w:rFonts w:hint="default"/>
        <w:lang w:val="pt-PT" w:eastAsia="en-US" w:bidi="ar-SA"/>
      </w:rPr>
    </w:lvl>
  </w:abstractNum>
  <w:abstractNum w:abstractNumId="5">
    <w:multiLevelType w:val="hybridMultilevel"/>
    <w:lvl w:ilvl="0">
      <w:start w:val="5"/>
      <w:numFmt w:val="decimal"/>
      <w:lvlText w:val="%1"/>
      <w:lvlJc w:val="left"/>
      <w:pPr>
        <w:ind w:left="320" w:hanging="37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0" w:hanging="378"/>
        <w:jc w:val="righ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590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53" w:hanging="732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06" w:hanging="73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388" w:hanging="73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470" w:hanging="73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552" w:hanging="73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34" w:hanging="732"/>
      </w:pPr>
      <w:rPr>
        <w:rFonts w:hint="default"/>
        <w:lang w:val="pt-PT" w:eastAsia="en-US" w:bidi="ar-SA"/>
      </w:rPr>
    </w:lvl>
  </w:abstractNum>
  <w:abstractNum w:abstractNumId="4">
    <w:multiLevelType w:val="hybridMultilevel"/>
    <w:lvl w:ilvl="0">
      <w:start w:val="4"/>
      <w:numFmt w:val="decimal"/>
      <w:lvlText w:val="%1"/>
      <w:lvlJc w:val="left"/>
      <w:pPr>
        <w:ind w:left="665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65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15" w:hanging="500"/>
        <w:jc w:val="left"/>
      </w:pPr>
      <w:rPr>
        <w:rFonts w:hint="default"/>
        <w:w w:val="10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037" w:hanging="5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46" w:hanging="5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255" w:hanging="5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364" w:hanging="5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72" w:hanging="5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581" w:hanging="500"/>
      </w:pPr>
      <w:rPr>
        <w:rFonts w:hint="default"/>
        <w:lang w:val="pt-PT" w:eastAsia="en-US" w:bidi="ar-SA"/>
      </w:rPr>
    </w:lvl>
  </w:abstractNum>
  <w:abstractNum w:abstractNumId="3">
    <w:multiLevelType w:val="hybridMultilevel"/>
    <w:lvl w:ilvl="0">
      <w:start w:val="3"/>
      <w:numFmt w:val="decimal"/>
      <w:lvlText w:val="%1"/>
      <w:lvlJc w:val="left"/>
      <w:pPr>
        <w:ind w:left="320" w:hanging="38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0" w:hanging="38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517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63" w:hanging="51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11" w:hanging="51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59" w:hanging="51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07" w:hanging="51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55" w:hanging="51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03" w:hanging="517"/>
      </w:pPr>
      <w:rPr>
        <w:rFonts w:hint="default"/>
        <w:lang w:val="pt-PT" w:eastAsia="en-US" w:bidi="ar-SA"/>
      </w:rPr>
    </w:lvl>
  </w:abstractNum>
  <w:abstractNum w:abstractNumId="2">
    <w:multiLevelType w:val="hybridMultilevel"/>
    <w:lvl w:ilvl="0">
      <w:start w:val="2"/>
      <w:numFmt w:val="decimal"/>
      <w:lvlText w:val="%1"/>
      <w:lvlJc w:val="left"/>
      <w:pPr>
        <w:ind w:left="320" w:hanging="36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0" w:hanging="36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51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037" w:hanging="51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46" w:hanging="51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255" w:hanging="51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364" w:hanging="51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72" w:hanging="51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581" w:hanging="514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"/>
      <w:lvlJc w:val="left"/>
      <w:pPr>
        <w:ind w:left="320" w:hanging="36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0" w:hanging="36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15" w:hanging="36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63" w:hanging="36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11" w:hanging="36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59" w:hanging="36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07" w:hanging="36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55" w:hanging="36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03" w:hanging="361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710" w:hanging="240"/>
        <w:jc w:val="right"/>
      </w:pPr>
      <w:rPr>
        <w:rFonts w:hint="default" w:ascii="Times New Roman" w:hAnsi="Times New Roman" w:eastAsia="Times New Roman" w:cs="Times New Roman"/>
        <w:w w:val="7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0" w:hanging="466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20" w:hanging="56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960" w:hanging="56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365" w:hanging="56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771" w:hanging="56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176" w:hanging="56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582" w:hanging="56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988" w:hanging="561"/>
      </w:pPr>
      <w:rPr>
        <w:rFonts w:hint="default"/>
        <w:lang w:val="pt-PT" w:eastAsia="en-US" w:bidi="ar-SA"/>
      </w:rPr>
    </w:lvl>
  </w:abstractNum>
  <w:num w:numId="69">
    <w:abstractNumId w:val="68"/>
  </w:num>
  <w:num w:numId="68">
    <w:abstractNumId w:val="67"/>
  </w:num>
  <w:num w:numId="67">
    <w:abstractNumId w:val="66"/>
  </w:num>
  <w:num w:numId="66">
    <w:abstractNumId w:val="65"/>
  </w:num>
  <w:num w:numId="65">
    <w:abstractNumId w:val="64"/>
  </w:num>
  <w:num w:numId="64">
    <w:abstractNumId w:val="63"/>
  </w:num>
  <w:num w:numId="63">
    <w:abstractNumId w:val="62"/>
  </w: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>
      <w:spacing w:before="40"/>
    </w:pPr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spacing w:before="91"/>
      <w:ind w:left="792"/>
      <w:outlineLvl w:val="1"/>
    </w:pPr>
    <w:rPr>
      <w:rFonts w:ascii="Times New Roman" w:hAnsi="Times New Roman" w:eastAsia="Times New Roman" w:cs="Times New Roman"/>
      <w:sz w:val="22"/>
      <w:szCs w:val="22"/>
      <w:u w:val="single" w:color="000000"/>
      <w:lang w:val="pt-PT" w:eastAsia="en-US" w:bidi="ar-SA"/>
    </w:rPr>
  </w:style>
  <w:style w:styleId="Heading2" w:type="paragraph">
    <w:name w:val="Heading 2"/>
    <w:basedOn w:val="Normal"/>
    <w:uiPriority w:val="1"/>
    <w:qFormat/>
    <w:pPr>
      <w:ind w:left="109"/>
      <w:outlineLvl w:val="2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spacing w:before="40"/>
      <w:ind w:left="109"/>
      <w:jc w:val="both"/>
    </w:pPr>
    <w:rPr>
      <w:rFonts w:ascii="Times New Roman" w:hAnsi="Times New Roman" w:eastAsia="Times New Roman" w:cs="Times New Roman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http://www.compras.rj.gov.br/" TargetMode="External"/><Relationship Id="rId7" Type="http://schemas.openxmlformats.org/officeDocument/2006/relationships/hyperlink" Target="https://www.planalto.gov.br/ccivil_03/leis/lcp/lcp123.htm" TargetMode="External"/><Relationship Id="rId8" Type="http://schemas.openxmlformats.org/officeDocument/2006/relationships/hyperlink" Target="http://www.planalto.gov.br/ccivil_03/_ato2019-2022/2021/lei/L14133.htm#art9%C2%A71" TargetMode="External"/><Relationship Id="rId9" Type="http://schemas.openxmlformats.org/officeDocument/2006/relationships/hyperlink" Target="http://www.planalto.gov.br/ccivil_03/_ato2019-2022/2021/lei/L14133.htm" TargetMode="External"/><Relationship Id="rId10" Type="http://schemas.openxmlformats.org/officeDocument/2006/relationships/hyperlink" Target="https://www.planalto.gov.br/ccivil_03/constituicao/constituicaocompilado.htm#art7" TargetMode="External"/><Relationship Id="rId11" Type="http://schemas.openxmlformats.org/officeDocument/2006/relationships/hyperlink" Target="https://www.planalto.gov.br/ccivil_03/constituicao/constituicaocompilado.htm" TargetMode="External"/><Relationship Id="rId12" Type="http://schemas.openxmlformats.org/officeDocument/2006/relationships/hyperlink" Target="http://www.planalto.gov.br/ccivil_03/_ato2019-2022/2021/lei/L14133.htm#art16" TargetMode="External"/><Relationship Id="rId13" Type="http://schemas.openxmlformats.org/officeDocument/2006/relationships/hyperlink" Target="https://www.planalto.gov.br/ccivil_03/leis/lcp/lcp123.htm#art3" TargetMode="External"/><Relationship Id="rId14" Type="http://schemas.openxmlformats.org/officeDocument/2006/relationships/hyperlink" Target="http://www.planalto.gov.br/ccivil_03/_ato2019-2022/2021/lei/L14133.htm#art4%C2%A71" TargetMode="External"/><Relationship Id="rId15" Type="http://schemas.openxmlformats.org/officeDocument/2006/relationships/hyperlink" Target="https://www.planalto.gov.br/ccivil_03/leis/lcp/lcp123.htm#art44" TargetMode="External"/><Relationship Id="rId16" Type="http://schemas.openxmlformats.org/officeDocument/2006/relationships/hyperlink" Target="https://www.planalto.gov.br/ccivil_03/_ato2015-2018/2015/decreto/d8539.htm" TargetMode="External"/><Relationship Id="rId17" Type="http://schemas.openxmlformats.org/officeDocument/2006/relationships/hyperlink" Target="http://www.planalto.gov.br/ccivil_03/_ato2019-2022/2021/lei/L14133.htm#art60" TargetMode="External"/><Relationship Id="rId18" Type="http://schemas.openxmlformats.org/officeDocument/2006/relationships/hyperlink" Target="https://www.planalto.gov.br/ccivil_03/_ato2007-2010/2009/lei/l12187.htm#%3A~%3Atext%3DLEI%20N%25C2%25BA%2012.187%252C%20DE%2029%20DE%20DEZEMBRO%20DE%202009.%26text%3DInstitui%20a%20Pol%25C3%25ADtica%20Nacional%20sobre%2CPNMC%20e%20d%25C3%25A1%20outras%20provid%25C3%25AAncias" TargetMode="External"/><Relationship Id="rId19" Type="http://schemas.openxmlformats.org/officeDocument/2006/relationships/hyperlink" Target="http://www.planalto.gov.br/ccivil_03/_ato2019-2022/2021/lei/L14133.htm#art14" TargetMode="External"/><Relationship Id="rId20" Type="http://schemas.openxmlformats.org/officeDocument/2006/relationships/hyperlink" Target="https://www.portaltransparencia.gov.br/sancoes/ceis" TargetMode="External"/><Relationship Id="rId21" Type="http://schemas.openxmlformats.org/officeDocument/2006/relationships/hyperlink" Target="http://www.cnj.jus.br/improbidade_adm/consultar_requerido.php)" TargetMode="External"/><Relationship Id="rId22" Type="http://schemas.openxmlformats.org/officeDocument/2006/relationships/hyperlink" Target="https://www.portaltransparencia.gov.br/sancoes/cnep" TargetMode="External"/><Relationship Id="rId23" Type="http://schemas.openxmlformats.org/officeDocument/2006/relationships/hyperlink" Target="https://www.planalto.gov.br/ccivil_03/leis/l8429.htm#%3A~%3Atext%3D%C3%A0s%20seguintes%20comina%C3%A7%C3%B5es%3A-%2CArt.%2Cn%C2%BA%2012.120%2C%20de%202009)" TargetMode="External"/><Relationship Id="rId24" Type="http://schemas.openxmlformats.org/officeDocument/2006/relationships/hyperlink" Target="https://www.gov.br/compras/pt-br/acesso-a-informacao/legislacao/instrucoes-normativas/instrucao-normativa-seges-me-no-73-de-30-de-setembro-de-2022#art29" TargetMode="External"/><Relationship Id="rId25" Type="http://schemas.openxmlformats.org/officeDocument/2006/relationships/hyperlink" Target="https://d.docs.live.net/34a53790219043c2/licitacao%40daf.uerj.br" TargetMode="External"/><Relationship Id="rId26" Type="http://schemas.openxmlformats.org/officeDocument/2006/relationships/hyperlink" Target="http://www.planalto.gov.br/ccivil_03/_Ato2011-2014/2013/Lei/L12846.htm#art5" TargetMode="External"/><Relationship Id="rId27" Type="http://schemas.openxmlformats.org/officeDocument/2006/relationships/image" Target="media/image2.jpeg"/><Relationship Id="rId28" Type="http://schemas.openxmlformats.org/officeDocument/2006/relationships/image" Target="media/image3.png"/><Relationship Id="rId29" Type="http://schemas.openxmlformats.org/officeDocument/2006/relationships/hyperlink" Target="https://portalsei.rj.gov.br/documentos/legislacao/decretos/Decreto_SEI_consolidado.pdf" TargetMode="External"/><Relationship Id="rId30" Type="http://schemas.openxmlformats.org/officeDocument/2006/relationships/hyperlink" Target="http://sei.rj.gov.br/sei/controlador_externo.php?acao=documento_conferir&amp;id_orgao_acesso_externo=6" TargetMode="External"/><Relationship Id="rId31" Type="http://schemas.openxmlformats.org/officeDocument/2006/relationships/hyperlink" Target="https://pncp.gov.br/app/pca/42498600000171/2025/35" TargetMode="External"/><Relationship Id="rId32" Type="http://schemas.openxmlformats.org/officeDocument/2006/relationships/hyperlink" Target="https://bvsms.saude.gov.br/bvs/publicacoes/anvisa/cartilha_licitacao.pdf" TargetMode="External"/><Relationship Id="rId33" Type="http://schemas.openxmlformats.org/officeDocument/2006/relationships/hyperlink" Target="mailto:mauro.mundstock@hupe.uerj.br" TargetMode="External"/><Relationship Id="rId34" Type="http://schemas.openxmlformats.org/officeDocument/2006/relationships/hyperlink" Target="mailto:vanessa.batista@hupe.uerj.br" TargetMode="External"/><Relationship Id="rId35" Type="http://schemas.openxmlformats.org/officeDocument/2006/relationships/hyperlink" Target="mailto:rogerio.souza@hupe.uerj.br" TargetMode="External"/><Relationship Id="rId36" Type="http://schemas.openxmlformats.org/officeDocument/2006/relationships/hyperlink" Target="http://www.planalto.gov.br/ccivil_03/_ato2019-2022/2021/lei/L14133.htm#art137" TargetMode="External"/><Relationship Id="rId37" Type="http://schemas.openxmlformats.org/officeDocument/2006/relationships/hyperlink" Target="https://www.planalto.gov.br/ccivil_03/leis/l8078compilado.htm" TargetMode="External"/><Relationship Id="rId38" Type="http://schemas.openxmlformats.org/officeDocument/2006/relationships/hyperlink" Target="http://www.planalto.gov.br/ccivil_03/_ato2019-2022/2021/lei/L14133.htm#art116" TargetMode="External"/><Relationship Id="rId39" Type="http://schemas.openxmlformats.org/officeDocument/2006/relationships/hyperlink" Target="http://www.planalto.gov.br/ccivil_03/_ato2019-2022/2021/lei/L14133.htm#art124" TargetMode="External"/><Relationship Id="rId40" Type="http://schemas.openxmlformats.org/officeDocument/2006/relationships/hyperlink" Target="http://www.planalto.gov.br/ccivil_03/_ato2019-2022/2021/lei/L14133.htm#art131" TargetMode="External"/><Relationship Id="rId41" Type="http://schemas.openxmlformats.org/officeDocument/2006/relationships/hyperlink" Target="http://www.planalto.gov.br/ccivil_03/_ato2019-2022/2021/lei/L14133.htm#art136" TargetMode="External"/><Relationship Id="rId42" Type="http://schemas.openxmlformats.org/officeDocument/2006/relationships/hyperlink" Target="http://www.planalto.gov.br/ccivil_03/_ato2019-2022/2021/lei/L14133.htm#art94" TargetMode="External"/><Relationship Id="rId43" Type="http://schemas.openxmlformats.org/officeDocument/2006/relationships/hyperlink" Target="https://www.planalto.gov.br/ccivil_03/_ato2011-2014/2011/lei/l12527.htm#art8%C2%A72" TargetMode="External"/><Relationship Id="rId44" Type="http://schemas.openxmlformats.org/officeDocument/2006/relationships/hyperlink" Target="http://www.portaldoempreendedor.gov.br/" TargetMode="External"/><Relationship Id="rId4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SEI/ERJ - 86839319 - Edital de Licitação NI</dc:title>
  <dcterms:created xsi:type="dcterms:W3CDTF">2024-11-07T17:47:12Z</dcterms:created>
  <dcterms:modified xsi:type="dcterms:W3CDTF">2024-11-07T17:47:12Z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2024-11-07T00:00:00Z</vt:filetime>
  </property>
  <property fmtid="{D5CDD505-2E9C-101B-9397-08002B2CF9AE}" pid="3" name="Creator">
    <vt:lpwstr>Mozilla/5.0 (Windows NT 10.0; Win64; x64) AppleWebKit/537.36 (KHTML, like Gecko) Chrome/130.0.0.0 Safari/537.36</vt:lpwstr>
  </property>
  <property fmtid="{D5CDD505-2E9C-101B-9397-08002B2CF9AE}" pid="4" name="LastSaved">
    <vt:filetime>2024-11-07T00:00:00Z</vt:filetime>
  </property>
</Properties>
</file>