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AE3E7" w14:textId="10961439" w:rsidR="00B37034" w:rsidRPr="0027323A" w:rsidRDefault="00B37034" w:rsidP="00963C3B">
      <w:pPr>
        <w:jc w:val="both"/>
      </w:pPr>
      <w:bookmarkStart w:id="0" w:name="_GoBack"/>
      <w:bookmarkEnd w:id="0"/>
    </w:p>
    <w:p w14:paraId="000A98C9" w14:textId="49AF0900" w:rsidR="00B37034" w:rsidRPr="0027323A" w:rsidRDefault="006632EC" w:rsidP="00963C3B">
      <w:pPr>
        <w:pStyle w:val="Cabealho"/>
        <w:spacing w:line="360" w:lineRule="auto"/>
        <w:jc w:val="both"/>
        <w:rPr>
          <w:rFonts w:eastAsia="Times New Roman"/>
          <w:b/>
          <w:bCs/>
        </w:rPr>
      </w:pPr>
      <w:r w:rsidRPr="0027323A">
        <w:rPr>
          <w:rFonts w:eastAsia="Times New Roman"/>
          <w:b/>
          <w:bCs/>
        </w:rPr>
        <w:t xml:space="preserve">ESTUDO TÉCNICO PRELIMINAR VISANDO AVALIAR TECNICAMENTE E ECONOMICAMENTE </w:t>
      </w:r>
      <w:r w:rsidR="00F975B5">
        <w:rPr>
          <w:rFonts w:eastAsia="Times New Roman"/>
          <w:b/>
          <w:bCs/>
        </w:rPr>
        <w:t>CONTRATAÇÃO DE ARTISTAS LOCAIS</w:t>
      </w:r>
      <w:r>
        <w:rPr>
          <w:rFonts w:eastAsia="Times New Roman"/>
          <w:b/>
          <w:bCs/>
        </w:rPr>
        <w:t xml:space="preserve"> </w:t>
      </w:r>
      <w:r w:rsidR="006D1194">
        <w:rPr>
          <w:rFonts w:eastAsia="Times New Roman"/>
          <w:b/>
          <w:bCs/>
        </w:rPr>
        <w:t xml:space="preserve">E REGIONAIS </w:t>
      </w:r>
      <w:r w:rsidRPr="006632EC">
        <w:rPr>
          <w:rFonts w:eastAsia="Times New Roman"/>
          <w:b/>
          <w:bCs/>
        </w:rPr>
        <w:t xml:space="preserve">OBJETIVANDO A “CONTRATAÇÃO </w:t>
      </w:r>
      <w:r w:rsidR="00F975B5">
        <w:rPr>
          <w:rFonts w:eastAsia="Times New Roman"/>
          <w:b/>
          <w:bCs/>
        </w:rPr>
        <w:t xml:space="preserve">DO SHOW DO ARTISTA </w:t>
      </w:r>
      <w:r w:rsidR="00947B24">
        <w:rPr>
          <w:rFonts w:eastAsia="Times New Roman"/>
          <w:b/>
          <w:bCs/>
        </w:rPr>
        <w:t>“</w:t>
      </w:r>
      <w:r w:rsidR="00315912">
        <w:rPr>
          <w:rFonts w:eastAsia="Times New Roman"/>
          <w:b/>
          <w:bCs/>
        </w:rPr>
        <w:t>GRUPO ENCONTRO</w:t>
      </w:r>
      <w:r w:rsidRPr="006632EC">
        <w:rPr>
          <w:rFonts w:eastAsia="Times New Roman"/>
          <w:b/>
          <w:bCs/>
        </w:rPr>
        <w:t>”</w:t>
      </w:r>
      <w:r>
        <w:rPr>
          <w:rFonts w:eastAsia="Times New Roman"/>
          <w:b/>
          <w:bCs/>
        </w:rPr>
        <w:t xml:space="preserve"> </w:t>
      </w:r>
      <w:r w:rsidR="00CA6477">
        <w:rPr>
          <w:rFonts w:eastAsia="Times New Roman"/>
          <w:b/>
          <w:bCs/>
        </w:rPr>
        <w:t xml:space="preserve">NO EVENTO </w:t>
      </w:r>
      <w:r w:rsidR="00090FEB">
        <w:rPr>
          <w:rFonts w:eastAsia="Times New Roman"/>
          <w:b/>
          <w:bCs/>
        </w:rPr>
        <w:t>MARICARNAVAL</w:t>
      </w:r>
      <w:r w:rsidR="00CA6477">
        <w:rPr>
          <w:rFonts w:eastAsia="Times New Roman"/>
          <w:b/>
          <w:bCs/>
        </w:rPr>
        <w:t xml:space="preserve"> </w:t>
      </w:r>
      <w:r>
        <w:rPr>
          <w:rFonts w:eastAsia="Times New Roman"/>
          <w:b/>
          <w:bCs/>
        </w:rPr>
        <w:t>REALIZADO PELA SECRETARIA DE TURISMO</w:t>
      </w:r>
      <w:r w:rsidRPr="0027323A">
        <w:rPr>
          <w:rFonts w:eastAsia="Times New Roman"/>
          <w:b/>
          <w:bCs/>
        </w:rPr>
        <w:t xml:space="preserve"> DO MUNICÍPIO DE MARICÁ/RJ.</w:t>
      </w:r>
    </w:p>
    <w:p w14:paraId="033B105E" w14:textId="77777777" w:rsidR="00695170" w:rsidRPr="0027323A" w:rsidRDefault="00695170" w:rsidP="00963C3B">
      <w:pPr>
        <w:spacing w:line="360" w:lineRule="auto"/>
        <w:jc w:val="both"/>
        <w:rPr>
          <w:b/>
          <w:bCs/>
          <w:u w:val="single"/>
        </w:rPr>
      </w:pPr>
    </w:p>
    <w:p w14:paraId="0BEF8AA4" w14:textId="77777777" w:rsidR="00695170" w:rsidRPr="0027323A" w:rsidRDefault="00695170"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 INFORMAÇÕES BÁSICAS</w:t>
      </w:r>
    </w:p>
    <w:p w14:paraId="05F6BE6C" w14:textId="77777777" w:rsidR="007F44E3" w:rsidRDefault="007F44E3" w:rsidP="00963C3B">
      <w:pPr>
        <w:spacing w:line="360" w:lineRule="auto"/>
        <w:jc w:val="both"/>
        <w:rPr>
          <w:lang w:eastAsia="en-US"/>
        </w:rPr>
      </w:pPr>
    </w:p>
    <w:p w14:paraId="7FA67AA9" w14:textId="5D7E287D" w:rsidR="00695170" w:rsidRPr="004413E0" w:rsidRDefault="00695170" w:rsidP="00963C3B">
      <w:pPr>
        <w:pStyle w:val="PargrafodaLista"/>
        <w:numPr>
          <w:ilvl w:val="1"/>
          <w:numId w:val="13"/>
        </w:numPr>
        <w:spacing w:line="360" w:lineRule="auto"/>
        <w:jc w:val="both"/>
        <w:rPr>
          <w:rFonts w:ascii="Times New Roman" w:hAnsi="Times New Roman"/>
          <w:lang w:eastAsia="en-US"/>
        </w:rPr>
      </w:pPr>
      <w:r w:rsidRPr="004413E0">
        <w:rPr>
          <w:rFonts w:ascii="Times New Roman" w:hAnsi="Times New Roman"/>
          <w:lang w:eastAsia="en-US"/>
        </w:rPr>
        <w:t xml:space="preserve">Número do processo: </w:t>
      </w:r>
      <w:r w:rsidR="00947B24">
        <w:rPr>
          <w:rFonts w:ascii="Times New Roman" w:hAnsi="Times New Roman"/>
          <w:lang w:eastAsia="en-US"/>
        </w:rPr>
        <w:t>00002</w:t>
      </w:r>
      <w:r w:rsidR="00315912">
        <w:rPr>
          <w:rFonts w:ascii="Times New Roman" w:hAnsi="Times New Roman"/>
          <w:lang w:eastAsia="en-US"/>
        </w:rPr>
        <w:t>82</w:t>
      </w:r>
      <w:r w:rsidR="004413E0" w:rsidRPr="004413E0">
        <w:rPr>
          <w:rFonts w:ascii="Times New Roman" w:hAnsi="Times New Roman"/>
          <w:lang w:eastAsia="en-US"/>
        </w:rPr>
        <w:t>/202</w:t>
      </w:r>
      <w:r w:rsidR="00F975B5">
        <w:rPr>
          <w:rFonts w:ascii="Times New Roman" w:hAnsi="Times New Roman"/>
          <w:lang w:eastAsia="en-US"/>
        </w:rPr>
        <w:t>4</w:t>
      </w:r>
    </w:p>
    <w:p w14:paraId="76C3A2E9" w14:textId="77777777" w:rsidR="00953632" w:rsidRDefault="00953632" w:rsidP="00963C3B">
      <w:pPr>
        <w:spacing w:line="360" w:lineRule="auto"/>
        <w:ind w:firstLine="708"/>
        <w:jc w:val="both"/>
        <w:rPr>
          <w:lang w:eastAsia="en-US"/>
        </w:rPr>
      </w:pPr>
    </w:p>
    <w:p w14:paraId="00169193" w14:textId="77D12614" w:rsidR="00922ED9" w:rsidRPr="005D58AE" w:rsidRDefault="007F44E3" w:rsidP="00963C3B">
      <w:pPr>
        <w:spacing w:line="360" w:lineRule="auto"/>
        <w:ind w:firstLine="708"/>
        <w:jc w:val="both"/>
        <w:rPr>
          <w:b/>
          <w:bCs/>
          <w:smallCaps/>
          <w:color w:val="000000"/>
        </w:rPr>
      </w:pPr>
      <w:r>
        <w:rPr>
          <w:lang w:eastAsia="en-US"/>
        </w:rPr>
        <w:t xml:space="preserve">1.2. </w:t>
      </w:r>
      <w:r w:rsidR="005408D4" w:rsidRPr="007F44E3">
        <w:rPr>
          <w:lang w:eastAsia="en-US"/>
        </w:rPr>
        <w:t xml:space="preserve">Objetivo: Trata-se o presente </w:t>
      </w:r>
      <w:r w:rsidR="002B3283">
        <w:rPr>
          <w:lang w:eastAsia="en-US"/>
        </w:rPr>
        <w:t>E</w:t>
      </w:r>
      <w:r w:rsidR="005408D4" w:rsidRPr="007F44E3">
        <w:rPr>
          <w:lang w:eastAsia="en-US"/>
        </w:rPr>
        <w:t>studo de</w:t>
      </w:r>
      <w:r w:rsidR="005408D4" w:rsidRPr="0027323A">
        <w:rPr>
          <w:lang w:eastAsia="en-US"/>
        </w:rPr>
        <w:t xml:space="preserve"> viabilidade</w:t>
      </w:r>
      <w:r w:rsidR="002B3283">
        <w:rPr>
          <w:lang w:eastAsia="en-US"/>
        </w:rPr>
        <w:t xml:space="preserve"> quanto à </w:t>
      </w:r>
      <w:r w:rsidR="00F975B5">
        <w:rPr>
          <w:lang w:eastAsia="en-US"/>
        </w:rPr>
        <w:t xml:space="preserve">contratação de Artistas Locais </w:t>
      </w:r>
      <w:r w:rsidR="006D1194">
        <w:rPr>
          <w:lang w:eastAsia="en-US"/>
        </w:rPr>
        <w:t xml:space="preserve">e Regionais </w:t>
      </w:r>
      <w:r w:rsidR="00F975B5">
        <w:rPr>
          <w:lang w:eastAsia="en-US"/>
        </w:rPr>
        <w:t>para apresentações no evento Mari</w:t>
      </w:r>
      <w:r w:rsidR="00947B24">
        <w:rPr>
          <w:lang w:eastAsia="en-US"/>
        </w:rPr>
        <w:t>C</w:t>
      </w:r>
      <w:r w:rsidR="00F975B5">
        <w:rPr>
          <w:lang w:eastAsia="en-US"/>
        </w:rPr>
        <w:t xml:space="preserve">arnaval 2024. </w:t>
      </w:r>
    </w:p>
    <w:p w14:paraId="0566F45C" w14:textId="66C2D810" w:rsidR="00922ED9" w:rsidRPr="0027323A" w:rsidRDefault="007F44E3" w:rsidP="00963C3B">
      <w:pPr>
        <w:spacing w:line="360" w:lineRule="auto"/>
        <w:ind w:firstLine="708"/>
        <w:jc w:val="both"/>
        <w:rPr>
          <w:color w:val="000000"/>
        </w:rPr>
      </w:pPr>
      <w:r>
        <w:rPr>
          <w:color w:val="000000"/>
        </w:rPr>
        <w:t xml:space="preserve">1.3. </w:t>
      </w:r>
      <w:r w:rsidR="00654AC6" w:rsidRPr="0027323A">
        <w:rPr>
          <w:color w:val="000000"/>
        </w:rPr>
        <w:t>Est</w:t>
      </w:r>
      <w:r w:rsidR="007C5189">
        <w:rPr>
          <w:color w:val="000000"/>
        </w:rPr>
        <w:t>e</w:t>
      </w:r>
      <w:r w:rsidR="00654AC6" w:rsidRPr="0027323A">
        <w:rPr>
          <w:color w:val="000000"/>
        </w:rPr>
        <w:t xml:space="preserve"> Estudo visa evidenciar a melhor solução de modo a permitir avaliar </w:t>
      </w:r>
      <w:r w:rsidRPr="0027323A">
        <w:rPr>
          <w:color w:val="000000"/>
        </w:rPr>
        <w:t>a tecnicamente</w:t>
      </w:r>
      <w:r w:rsidR="00654AC6" w:rsidRPr="0027323A">
        <w:rPr>
          <w:color w:val="000000"/>
        </w:rPr>
        <w:t xml:space="preserve"> e economicamente a contratação em estudo.</w:t>
      </w:r>
    </w:p>
    <w:p w14:paraId="0ED1EE60" w14:textId="26B29545" w:rsidR="00B54598" w:rsidRPr="0027323A" w:rsidRDefault="00B54598" w:rsidP="00963C3B">
      <w:pPr>
        <w:jc w:val="both"/>
      </w:pPr>
    </w:p>
    <w:p w14:paraId="165039C6" w14:textId="247D01FB" w:rsidR="00B54598" w:rsidRPr="0027323A" w:rsidRDefault="00A712CD" w:rsidP="00963C3B">
      <w:pPr>
        <w:shd w:val="clear" w:color="auto" w:fill="BFBFBF" w:themeFill="background1" w:themeFillShade="BF"/>
        <w:spacing w:line="360" w:lineRule="auto"/>
        <w:jc w:val="both"/>
      </w:pPr>
      <w:r w:rsidRPr="00A712CD">
        <w:rPr>
          <w:rFonts w:eastAsia="Times New Roman"/>
          <w:b/>
          <w:bCs/>
        </w:rPr>
        <w:t>2</w:t>
      </w:r>
      <w:r w:rsidR="00B54598" w:rsidRPr="00A712CD">
        <w:rPr>
          <w:rFonts w:eastAsia="Times New Roman"/>
          <w:b/>
          <w:bCs/>
        </w:rPr>
        <w:t xml:space="preserve"> - DESCRIÇÃO DA NECESSIDADE DA CONTRATAÇÃO, CONSIDERANDO O PROBLEMA A SER RESOLVIDO SOB A PERSPECTIVA DO INTERESSE PÚBLICO;</w:t>
      </w:r>
    </w:p>
    <w:p w14:paraId="1EC51B14" w14:textId="77777777" w:rsidR="00B54598" w:rsidRPr="0027323A" w:rsidRDefault="00B54598" w:rsidP="00963C3B">
      <w:pPr>
        <w:spacing w:line="360" w:lineRule="auto"/>
        <w:jc w:val="both"/>
        <w:rPr>
          <w:rFonts w:eastAsia="Times New Roman"/>
          <w:b/>
          <w:bCs/>
        </w:rPr>
      </w:pPr>
    </w:p>
    <w:p w14:paraId="5C31FE96" w14:textId="64A9A47E" w:rsidR="00891AFA" w:rsidRPr="0027323A" w:rsidRDefault="00A712CD" w:rsidP="00963C3B">
      <w:pPr>
        <w:spacing w:line="360" w:lineRule="auto"/>
        <w:jc w:val="both"/>
        <w:rPr>
          <w:rFonts w:eastAsia="Times New Roman"/>
        </w:rPr>
      </w:pPr>
      <w:r>
        <w:rPr>
          <w:rFonts w:eastAsia="Times New Roman"/>
        </w:rPr>
        <w:t xml:space="preserve">2.1. </w:t>
      </w:r>
      <w:r w:rsidR="00891AFA" w:rsidRPr="0027323A">
        <w:rPr>
          <w:rFonts w:eastAsia="Times New Roman"/>
        </w:rPr>
        <w:t xml:space="preserve">DO </w:t>
      </w:r>
      <w:r w:rsidR="000A5147">
        <w:rPr>
          <w:rFonts w:eastAsia="Times New Roman"/>
        </w:rPr>
        <w:t>ESTUDO</w:t>
      </w:r>
    </w:p>
    <w:p w14:paraId="07F60976" w14:textId="77777777" w:rsidR="00891AFA" w:rsidRPr="0027323A" w:rsidRDefault="00891AFA" w:rsidP="00963C3B">
      <w:pPr>
        <w:spacing w:line="360" w:lineRule="auto"/>
        <w:jc w:val="both"/>
        <w:rPr>
          <w:rFonts w:eastAsia="Times New Roman"/>
        </w:rPr>
      </w:pPr>
    </w:p>
    <w:p w14:paraId="225B87E1" w14:textId="65DD03E8" w:rsidR="006632EC" w:rsidRPr="00867072" w:rsidRDefault="007F44E3" w:rsidP="00963C3B">
      <w:pPr>
        <w:spacing w:line="360" w:lineRule="auto"/>
        <w:ind w:firstLine="708"/>
        <w:jc w:val="both"/>
        <w:rPr>
          <w:rFonts w:eastAsia="Times New Roman"/>
        </w:rPr>
      </w:pPr>
      <w:r w:rsidRPr="00867072">
        <w:rPr>
          <w:rFonts w:eastAsia="Times New Roman"/>
        </w:rPr>
        <w:t xml:space="preserve">2.1.1. </w:t>
      </w:r>
      <w:r w:rsidR="00F975B5">
        <w:rPr>
          <w:rFonts w:eastAsia="Times New Roman"/>
        </w:rPr>
        <w:t xml:space="preserve">O tradicional carnaval na cidade Maricá </w:t>
      </w:r>
      <w:r w:rsidR="007946FA">
        <w:rPr>
          <w:rFonts w:eastAsia="Times New Roman"/>
        </w:rPr>
        <w:t xml:space="preserve">é considerado um dos eventos de maior fluxo turístico para a cidade. </w:t>
      </w:r>
      <w:r w:rsidR="00A26B05">
        <w:rPr>
          <w:rFonts w:eastAsia="Times New Roman"/>
        </w:rPr>
        <w:t>São mais de 10 (dez) palcos em toda a cidade para shows dos artistas locais e regionais.</w:t>
      </w:r>
      <w:r w:rsidR="0004059B">
        <w:rPr>
          <w:rFonts w:eastAsia="Times New Roman"/>
        </w:rPr>
        <w:t xml:space="preserve"> </w:t>
      </w:r>
    </w:p>
    <w:p w14:paraId="342D0ACA" w14:textId="6DA88F96" w:rsidR="006632EC" w:rsidRDefault="006632EC" w:rsidP="00963C3B">
      <w:pPr>
        <w:spacing w:line="360" w:lineRule="auto"/>
        <w:ind w:firstLine="708"/>
        <w:jc w:val="both"/>
        <w:rPr>
          <w:rFonts w:eastAsia="Times New Roman"/>
        </w:rPr>
      </w:pPr>
      <w:r>
        <w:rPr>
          <w:rFonts w:eastAsia="Times New Roman"/>
        </w:rPr>
        <w:t xml:space="preserve">2.1.2. </w:t>
      </w:r>
      <w:r w:rsidR="0004059B">
        <w:rPr>
          <w:rFonts w:eastAsia="Times New Roman"/>
        </w:rPr>
        <w:t>Além dos shows artísticos nos palcos temos cadastrado para esse ano 202</w:t>
      </w:r>
      <w:r w:rsidR="00EE0E40">
        <w:rPr>
          <w:rFonts w:eastAsia="Times New Roman"/>
        </w:rPr>
        <w:t>4 mais de 90 (noventa) blocos de rua</w:t>
      </w:r>
      <w:r w:rsidR="000F1069">
        <w:rPr>
          <w:rFonts w:eastAsia="Times New Roman"/>
        </w:rPr>
        <w:t xml:space="preserve"> com uso de Trio Elétricos, fomentando o carnaval </w:t>
      </w:r>
      <w:r w:rsidR="007238FF">
        <w:rPr>
          <w:rFonts w:eastAsia="Times New Roman"/>
        </w:rPr>
        <w:t xml:space="preserve">em toda </w:t>
      </w:r>
      <w:r w:rsidR="000F1069">
        <w:rPr>
          <w:rFonts w:eastAsia="Times New Roman"/>
        </w:rPr>
        <w:t>cidade</w:t>
      </w:r>
      <w:r w:rsidR="007238FF">
        <w:rPr>
          <w:rFonts w:eastAsia="Times New Roman"/>
        </w:rPr>
        <w:t>. Em 2023, f</w:t>
      </w:r>
      <w:r w:rsidR="000F1069">
        <w:rPr>
          <w:rFonts w:eastAsia="Times New Roman"/>
        </w:rPr>
        <w:t>o</w:t>
      </w:r>
      <w:r w:rsidR="00CA6477">
        <w:rPr>
          <w:rFonts w:eastAsia="Times New Roman"/>
        </w:rPr>
        <w:t xml:space="preserve">ram </w:t>
      </w:r>
      <w:r w:rsidR="000F1069">
        <w:rPr>
          <w:rFonts w:eastAsia="Times New Roman"/>
        </w:rPr>
        <w:t>criado</w:t>
      </w:r>
      <w:r w:rsidR="00CA6477">
        <w:rPr>
          <w:rFonts w:eastAsia="Times New Roman"/>
        </w:rPr>
        <w:t>s</w:t>
      </w:r>
      <w:r w:rsidR="000F1069">
        <w:rPr>
          <w:rFonts w:eastAsia="Times New Roman"/>
        </w:rPr>
        <w:t xml:space="preserve"> o</w:t>
      </w:r>
      <w:r w:rsidR="00CA6477">
        <w:rPr>
          <w:rFonts w:eastAsia="Times New Roman"/>
        </w:rPr>
        <w:t>s</w:t>
      </w:r>
      <w:r w:rsidR="000F1069">
        <w:rPr>
          <w:rFonts w:eastAsia="Times New Roman"/>
        </w:rPr>
        <w:t xml:space="preserve"> circuito</w:t>
      </w:r>
      <w:r w:rsidR="00CA6477">
        <w:rPr>
          <w:rFonts w:eastAsia="Times New Roman"/>
        </w:rPr>
        <w:t>s</w:t>
      </w:r>
      <w:r w:rsidR="000F1069">
        <w:rPr>
          <w:rFonts w:eastAsia="Times New Roman"/>
        </w:rPr>
        <w:t xml:space="preserve"> de blocos, conforme estudo elaborado no tradicional circuito Barra Ondina de Salvador- BA. Com destaque para dois blocos tradicionais da cidade, o Gabriela</w:t>
      </w:r>
      <w:r w:rsidR="00CA6477">
        <w:rPr>
          <w:rFonts w:eastAsia="Times New Roman"/>
          <w:vertAlign w:val="superscript"/>
        </w:rPr>
        <w:t>1</w:t>
      </w:r>
      <w:r w:rsidR="000F1069">
        <w:rPr>
          <w:rFonts w:eastAsia="Times New Roman"/>
        </w:rPr>
        <w:t xml:space="preserve"> no circuito Adélia Breve no Centro da cidade e o Tromba Nervosa, no circuito Claudinho Guimarães, na orla de Itaipuaçu, todos com um público acima de 40.000 </w:t>
      </w:r>
      <w:r w:rsidR="007238FF">
        <w:rPr>
          <w:rFonts w:eastAsia="Times New Roman"/>
        </w:rPr>
        <w:t xml:space="preserve">mil </w:t>
      </w:r>
      <w:r w:rsidR="000F1069">
        <w:rPr>
          <w:rFonts w:eastAsia="Times New Roman"/>
        </w:rPr>
        <w:t xml:space="preserve">foliões. </w:t>
      </w:r>
    </w:p>
    <w:p w14:paraId="54F136FD" w14:textId="75AFA061" w:rsidR="00591A34" w:rsidRDefault="00815B3F" w:rsidP="00963C3B">
      <w:pPr>
        <w:spacing w:line="360" w:lineRule="auto"/>
        <w:ind w:firstLine="708"/>
        <w:jc w:val="both"/>
        <w:rPr>
          <w:rFonts w:eastAsia="Times New Roman"/>
        </w:rPr>
      </w:pPr>
      <w:r>
        <w:rPr>
          <w:rFonts w:eastAsia="Times New Roman"/>
        </w:rPr>
        <w:t>2.1.3. O crescimento populacional da municipalidade</w:t>
      </w:r>
      <w:r w:rsidR="00CA6477">
        <w:rPr>
          <w:rFonts w:eastAsia="Times New Roman"/>
          <w:vertAlign w:val="superscript"/>
        </w:rPr>
        <w:t>2</w:t>
      </w:r>
      <w:r>
        <w:rPr>
          <w:rFonts w:eastAsia="Times New Roman"/>
        </w:rPr>
        <w:t xml:space="preserve"> também é um fato gerador por esse maior público presente nos eventos. De </w:t>
      </w:r>
      <w:r w:rsidRPr="00867072">
        <w:rPr>
          <w:rFonts w:eastAsia="Times New Roman"/>
        </w:rPr>
        <w:t xml:space="preserve">acordo com IBGE </w:t>
      </w:r>
      <w:r w:rsidR="005D58AE" w:rsidRPr="00867072">
        <w:rPr>
          <w:rFonts w:eastAsia="Times New Roman"/>
        </w:rPr>
        <w:t xml:space="preserve">ocorreu nos últimos anos </w:t>
      </w:r>
      <w:r w:rsidRPr="00867072">
        <w:rPr>
          <w:rFonts w:eastAsia="Times New Roman"/>
        </w:rPr>
        <w:t>um aumento de mais de 50% entre o Censo</w:t>
      </w:r>
      <w:r w:rsidRPr="00867072">
        <w:rPr>
          <w:rFonts w:eastAsia="Times New Roman"/>
          <w:vertAlign w:val="superscript"/>
        </w:rPr>
        <w:t>2</w:t>
      </w:r>
      <w:r w:rsidRPr="00867072">
        <w:rPr>
          <w:rFonts w:eastAsia="Times New Roman"/>
        </w:rPr>
        <w:t xml:space="preserve"> </w:t>
      </w:r>
      <w:r w:rsidR="009E46F4" w:rsidRPr="00867072">
        <w:rPr>
          <w:rFonts w:eastAsia="Times New Roman"/>
        </w:rPr>
        <w:t>2010</w:t>
      </w:r>
      <w:r w:rsidRPr="00867072">
        <w:rPr>
          <w:rFonts w:eastAsia="Times New Roman"/>
        </w:rPr>
        <w:t xml:space="preserve"> </w:t>
      </w:r>
      <w:r>
        <w:rPr>
          <w:rFonts w:eastAsia="Times New Roman"/>
        </w:rPr>
        <w:t xml:space="preserve">X </w:t>
      </w:r>
      <w:r w:rsidR="009E46F4">
        <w:rPr>
          <w:rFonts w:eastAsia="Times New Roman"/>
        </w:rPr>
        <w:t>2022</w:t>
      </w:r>
      <w:r>
        <w:rPr>
          <w:rFonts w:eastAsia="Times New Roman"/>
        </w:rPr>
        <w:t xml:space="preserve">. Destacamos que atualmente mais de 75% da </w:t>
      </w:r>
      <w:r>
        <w:rPr>
          <w:rFonts w:eastAsia="Times New Roman"/>
        </w:rPr>
        <w:lastRenderedPageBreak/>
        <w:t xml:space="preserve">população da cidade não são “nativos” de Maricá, trazendo </w:t>
      </w:r>
      <w:r w:rsidR="00125BB1">
        <w:rPr>
          <w:rFonts w:eastAsia="Times New Roman"/>
        </w:rPr>
        <w:t xml:space="preserve">novos costumes e cultura gerando uma expectativa similar das grandes regiões oriundas dos diversos estados. </w:t>
      </w:r>
    </w:p>
    <w:p w14:paraId="07288503" w14:textId="7AB34E5A" w:rsidR="00125BB1" w:rsidRDefault="00125BB1" w:rsidP="00963C3B">
      <w:pPr>
        <w:spacing w:line="360" w:lineRule="auto"/>
        <w:ind w:firstLine="708"/>
        <w:jc w:val="both"/>
        <w:rPr>
          <w:rFonts w:eastAsia="Times New Roman"/>
        </w:rPr>
      </w:pPr>
      <w:r>
        <w:rPr>
          <w:rFonts w:eastAsia="Times New Roman"/>
        </w:rPr>
        <w:t xml:space="preserve">2.1.4. Outro fator </w:t>
      </w:r>
      <w:r w:rsidR="000F1069">
        <w:rPr>
          <w:rFonts w:eastAsia="Times New Roman"/>
        </w:rPr>
        <w:t xml:space="preserve">relevante </w:t>
      </w:r>
      <w:r>
        <w:rPr>
          <w:rFonts w:eastAsia="Times New Roman"/>
        </w:rPr>
        <w:t xml:space="preserve">é quanto </w:t>
      </w:r>
      <w:r w:rsidR="000F1069">
        <w:rPr>
          <w:rFonts w:eastAsia="Times New Roman"/>
        </w:rPr>
        <w:t>ao Carnaval</w:t>
      </w:r>
      <w:r>
        <w:rPr>
          <w:rFonts w:eastAsia="Times New Roman"/>
        </w:rPr>
        <w:t xml:space="preserve"> gera de arrecadação para o município. Conforme estudo da Fundação Getúlio Vargas (FGV)</w:t>
      </w:r>
      <w:r w:rsidR="007238FF">
        <w:rPr>
          <w:rFonts w:eastAsia="Times New Roman"/>
        </w:rPr>
        <w:t>. Para</w:t>
      </w:r>
      <w:r>
        <w:rPr>
          <w:rFonts w:eastAsia="Times New Roman"/>
        </w:rPr>
        <w:t xml:space="preserve"> cada R$</w:t>
      </w:r>
      <w:r w:rsidR="00B9280A">
        <w:rPr>
          <w:rFonts w:eastAsia="Times New Roman"/>
        </w:rPr>
        <w:t xml:space="preserve"> </w:t>
      </w:r>
      <w:r>
        <w:rPr>
          <w:rFonts w:eastAsia="Times New Roman"/>
        </w:rPr>
        <w:t>1,00 investido retorna R$</w:t>
      </w:r>
      <w:r w:rsidR="00B9280A">
        <w:rPr>
          <w:rFonts w:eastAsia="Times New Roman"/>
        </w:rPr>
        <w:t xml:space="preserve"> </w:t>
      </w:r>
      <w:r>
        <w:rPr>
          <w:rFonts w:eastAsia="Times New Roman"/>
        </w:rPr>
        <w:t>9,16</w:t>
      </w:r>
      <w:r w:rsidR="00B9280A">
        <w:rPr>
          <w:rFonts w:eastAsia="Times New Roman"/>
        </w:rPr>
        <w:t xml:space="preserve"> na economia local. </w:t>
      </w:r>
    </w:p>
    <w:p w14:paraId="18F6E67D" w14:textId="77777777" w:rsidR="009248ED" w:rsidRDefault="009248ED" w:rsidP="00963C3B">
      <w:pPr>
        <w:spacing w:line="360" w:lineRule="auto"/>
        <w:ind w:firstLine="708"/>
        <w:jc w:val="both"/>
        <w:rPr>
          <w:rFonts w:eastAsia="Times New Roman"/>
        </w:rPr>
      </w:pPr>
    </w:p>
    <w:p w14:paraId="7F63B53A" w14:textId="57BC8468" w:rsidR="009248ED" w:rsidRDefault="009248ED" w:rsidP="000240EE">
      <w:pPr>
        <w:spacing w:line="360" w:lineRule="auto"/>
        <w:ind w:firstLine="708"/>
        <w:jc w:val="center"/>
        <w:rPr>
          <w:rFonts w:eastAsia="Times New Roman"/>
        </w:rPr>
      </w:pPr>
      <w:r>
        <w:rPr>
          <w:rFonts w:eastAsia="Times New Roman"/>
          <w:noProof/>
        </w:rPr>
        <w:drawing>
          <wp:inline distT="0" distB="0" distL="0" distR="0" wp14:anchorId="42D7AFD3" wp14:editId="17766548">
            <wp:extent cx="3130769" cy="1773716"/>
            <wp:effectExtent l="0" t="0" r="0" b="4445"/>
            <wp:docPr id="24248227" name="Imagem 1"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8227" name="Imagem 1" descr="Interface gráfica do usuário&#10;&#10;Descrição gerada automaticamente"/>
                    <pic:cNvPicPr/>
                  </pic:nvPicPr>
                  <pic:blipFill rotWithShape="1">
                    <a:blip r:embed="rId7" cstate="print">
                      <a:extLst>
                        <a:ext uri="{28A0092B-C50C-407E-A947-70E740481C1C}">
                          <a14:useLocalDpi xmlns:a14="http://schemas.microsoft.com/office/drawing/2010/main" val="0"/>
                        </a:ext>
                      </a:extLst>
                    </a:blip>
                    <a:srcRect l="25811" t="19352" r="10487" b="22905"/>
                    <a:stretch/>
                  </pic:blipFill>
                  <pic:spPr bwMode="auto">
                    <a:xfrm>
                      <a:off x="0" y="0"/>
                      <a:ext cx="3241957" cy="1836709"/>
                    </a:xfrm>
                    <a:prstGeom prst="rect">
                      <a:avLst/>
                    </a:prstGeom>
                    <a:ln>
                      <a:noFill/>
                    </a:ln>
                    <a:extLst>
                      <a:ext uri="{53640926-AAD7-44D8-BBD7-CCE9431645EC}">
                        <a14:shadowObscured xmlns:a14="http://schemas.microsoft.com/office/drawing/2010/main"/>
                      </a:ext>
                    </a:extLst>
                  </pic:spPr>
                </pic:pic>
              </a:graphicData>
            </a:graphic>
          </wp:inline>
        </w:drawing>
      </w:r>
    </w:p>
    <w:p w14:paraId="22F1F8BC" w14:textId="1EA84C0B" w:rsidR="000240EE" w:rsidRDefault="00B9280A" w:rsidP="00963C3B">
      <w:pPr>
        <w:spacing w:line="360" w:lineRule="auto"/>
        <w:ind w:firstLine="708"/>
        <w:jc w:val="both"/>
        <w:rPr>
          <w:rFonts w:eastAsia="Times New Roman"/>
        </w:rPr>
      </w:pPr>
      <w:r>
        <w:rPr>
          <w:rFonts w:eastAsia="Times New Roman"/>
        </w:rPr>
        <w:t>2.1.5.</w:t>
      </w:r>
      <w:r w:rsidR="00DE1C63">
        <w:rPr>
          <w:rFonts w:eastAsia="Times New Roman"/>
        </w:rPr>
        <w:t xml:space="preserve"> Outro dado importante é </w:t>
      </w:r>
      <w:r w:rsidR="000240EE">
        <w:rPr>
          <w:rFonts w:eastAsia="Times New Roman"/>
        </w:rPr>
        <w:t>o aumento da taxa de reserva de nossa rede hoteleira de 52% em 2022 para 79% em 2023. Um crescimento exponencial com a expectativa chegarmos a 90% no carnaval de 2024</w:t>
      </w:r>
      <w:r w:rsidR="008A38F7">
        <w:rPr>
          <w:rFonts w:eastAsia="Times New Roman"/>
        </w:rPr>
        <w:t xml:space="preserve">. </w:t>
      </w:r>
    </w:p>
    <w:p w14:paraId="51828F58" w14:textId="1F927827" w:rsidR="000240EE" w:rsidRDefault="000240EE" w:rsidP="000240EE">
      <w:pPr>
        <w:spacing w:line="360" w:lineRule="auto"/>
        <w:ind w:firstLine="708"/>
        <w:jc w:val="center"/>
        <w:rPr>
          <w:rFonts w:eastAsia="Times New Roman"/>
        </w:rPr>
      </w:pPr>
      <w:r>
        <w:rPr>
          <w:rFonts w:eastAsia="Times New Roman"/>
          <w:noProof/>
        </w:rPr>
        <w:drawing>
          <wp:inline distT="0" distB="0" distL="0" distR="0" wp14:anchorId="219D134D" wp14:editId="3D7247ED">
            <wp:extent cx="1488294" cy="1488294"/>
            <wp:effectExtent l="0" t="0" r="0" b="0"/>
            <wp:docPr id="1098304561" name="Imagem 3" descr="Map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04561" name="Imagem 3" descr="Mapa&#10;&#10;Descrição gerada automaticamente com confiança média"/>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6122" cy="1506122"/>
                    </a:xfrm>
                    <a:prstGeom prst="rect">
                      <a:avLst/>
                    </a:prstGeom>
                  </pic:spPr>
                </pic:pic>
              </a:graphicData>
            </a:graphic>
          </wp:inline>
        </w:drawing>
      </w:r>
      <w:r>
        <w:rPr>
          <w:rFonts w:eastAsia="Times New Roman"/>
          <w:noProof/>
        </w:rPr>
        <w:drawing>
          <wp:inline distT="0" distB="0" distL="0" distR="0" wp14:anchorId="51183A1F" wp14:editId="4FA1DF0F">
            <wp:extent cx="1476642" cy="1476642"/>
            <wp:effectExtent l="0" t="0" r="0" b="0"/>
            <wp:docPr id="1396365750" name="Imagem 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65750" name="Imagem 4" descr="Logotipo, nome da empresa&#10;&#10;Descrição gerada automa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1860" cy="1501860"/>
                    </a:xfrm>
                    <a:prstGeom prst="rect">
                      <a:avLst/>
                    </a:prstGeom>
                  </pic:spPr>
                </pic:pic>
              </a:graphicData>
            </a:graphic>
          </wp:inline>
        </w:drawing>
      </w:r>
    </w:p>
    <w:p w14:paraId="1D1B702C" w14:textId="77777777" w:rsidR="000240EE" w:rsidRDefault="000240EE" w:rsidP="000240EE">
      <w:pPr>
        <w:pBdr>
          <w:bottom w:val="single" w:sz="12" w:space="1" w:color="auto"/>
        </w:pBdr>
        <w:spacing w:line="360" w:lineRule="auto"/>
        <w:jc w:val="both"/>
        <w:rPr>
          <w:rFonts w:eastAsia="Times New Roman"/>
        </w:rPr>
      </w:pPr>
    </w:p>
    <w:p w14:paraId="7DC6ECE4" w14:textId="4B907665" w:rsidR="000240EE" w:rsidRDefault="00FB609F" w:rsidP="000240EE">
      <w:pPr>
        <w:spacing w:line="360" w:lineRule="auto"/>
        <w:ind w:firstLine="708"/>
        <w:jc w:val="both"/>
        <w:rPr>
          <w:rStyle w:val="Hyperlink"/>
          <w:sz w:val="15"/>
          <w:szCs w:val="15"/>
        </w:rPr>
      </w:pPr>
      <w:hyperlink r:id="rId10" w:anchor=":~:text=O%20Instituto%20Brasileiro%20de%20Geografia,que%20era%20de%20127.461%20habitantes" w:history="1">
        <w:r w:rsidR="000240EE" w:rsidRPr="000240EE">
          <w:rPr>
            <w:rStyle w:val="Hyperlink"/>
            <w:sz w:val="15"/>
            <w:szCs w:val="15"/>
          </w:rPr>
          <w:t>https://www.marica.rj.gov.br/noticia/marica-tem-crescimento-populacional-recorde-de-5487/#:~:text=O%20Instituto%20Brasileiro%20de%20Geografia,que%20era%20de%20127.461%20habitantes</w:t>
        </w:r>
      </w:hyperlink>
    </w:p>
    <w:p w14:paraId="0C391A18" w14:textId="24F1B117" w:rsidR="009E466C" w:rsidRPr="009E466C" w:rsidRDefault="00FB609F" w:rsidP="009E466C">
      <w:pPr>
        <w:spacing w:line="360" w:lineRule="auto"/>
        <w:ind w:firstLine="708"/>
        <w:jc w:val="both"/>
        <w:rPr>
          <w:rFonts w:eastAsia="Times New Roman"/>
          <w:sz w:val="16"/>
          <w:szCs w:val="16"/>
        </w:rPr>
      </w:pPr>
      <w:hyperlink r:id="rId11" w:history="1">
        <w:r w:rsidR="009E466C" w:rsidRPr="009E466C">
          <w:rPr>
            <w:rStyle w:val="Hyperlink"/>
            <w:rFonts w:eastAsia="Times New Roman"/>
            <w:sz w:val="16"/>
            <w:szCs w:val="16"/>
          </w:rPr>
          <w:t>https://maricainfo.com/2023/02/21/bloco-da-gabriela-se-consolida-como-o-maior-bloco-do-carnaval-2023-em-marica-rj.html</w:t>
        </w:r>
      </w:hyperlink>
    </w:p>
    <w:p w14:paraId="428933CC" w14:textId="0741E304" w:rsidR="000240EE" w:rsidRDefault="008A38F7" w:rsidP="000240EE">
      <w:pPr>
        <w:spacing w:line="360" w:lineRule="auto"/>
        <w:ind w:firstLine="708"/>
        <w:jc w:val="both"/>
        <w:rPr>
          <w:rFonts w:eastAsia="Times New Roman"/>
        </w:rPr>
      </w:pPr>
      <w:r>
        <w:rPr>
          <w:rFonts w:eastAsia="Times New Roman"/>
        </w:rPr>
        <w:t>Há de se destacar o aumento de locação de casas pelo novel sistema Airbnb</w:t>
      </w:r>
      <w:r w:rsidR="006D1194">
        <w:rPr>
          <w:rFonts w:eastAsia="Times New Roman"/>
        </w:rPr>
        <w:t xml:space="preserve">, principalmente nas proximidades das praias e das orlas da cidade. No que tange a gastronomia, existe um aumento expressivo no faturamento dos bares e restaurantes da cidade. </w:t>
      </w:r>
    </w:p>
    <w:p w14:paraId="40681674" w14:textId="77777777" w:rsidR="00925BA5" w:rsidRPr="000240EE" w:rsidRDefault="00925BA5" w:rsidP="009E466C">
      <w:pPr>
        <w:spacing w:line="360" w:lineRule="auto"/>
        <w:jc w:val="both"/>
        <w:rPr>
          <w:rFonts w:eastAsia="Times New Roman"/>
        </w:rPr>
      </w:pPr>
    </w:p>
    <w:p w14:paraId="78266B7A" w14:textId="24252A6D" w:rsidR="007238FF" w:rsidRDefault="00DE1C63" w:rsidP="00963C3B">
      <w:pPr>
        <w:spacing w:line="360" w:lineRule="auto"/>
        <w:ind w:firstLine="708"/>
        <w:jc w:val="both"/>
        <w:rPr>
          <w:rFonts w:eastAsia="Times New Roman"/>
        </w:rPr>
      </w:pPr>
      <w:r>
        <w:rPr>
          <w:rFonts w:eastAsia="Times New Roman"/>
        </w:rPr>
        <w:t>2.1.6.</w:t>
      </w:r>
      <w:r w:rsidR="00B9280A">
        <w:rPr>
          <w:rFonts w:eastAsia="Times New Roman"/>
        </w:rPr>
        <w:t xml:space="preserve"> </w:t>
      </w:r>
      <w:r w:rsidR="007238FF">
        <w:rPr>
          <w:rFonts w:eastAsia="Times New Roman"/>
        </w:rPr>
        <w:t>Em virtude da dimensão que é o evento de Carnaval na cidade, conhecido como “Maricarnaval”</w:t>
      </w:r>
      <w:r>
        <w:rPr>
          <w:rFonts w:eastAsia="Times New Roman"/>
        </w:rPr>
        <w:t>, a contratação dos artistas locais</w:t>
      </w:r>
      <w:r w:rsidR="006D1194">
        <w:rPr>
          <w:rFonts w:eastAsia="Times New Roman"/>
        </w:rPr>
        <w:t xml:space="preserve"> e regionais</w:t>
      </w:r>
      <w:r>
        <w:rPr>
          <w:rFonts w:eastAsia="Times New Roman"/>
        </w:rPr>
        <w:t xml:space="preserve"> se faz necessário para complementar </w:t>
      </w:r>
      <w:r>
        <w:rPr>
          <w:rFonts w:eastAsia="Times New Roman"/>
        </w:rPr>
        <w:lastRenderedPageBreak/>
        <w:t>esse evento de turismo de entretenimento</w:t>
      </w:r>
      <w:r w:rsidR="006D1194">
        <w:rPr>
          <w:rFonts w:eastAsia="Times New Roman"/>
        </w:rPr>
        <w:t xml:space="preserve"> gerando também fomento e incentivando aos nossos artistas locais conhecidos como “Pratas da Casa”.  </w:t>
      </w:r>
    </w:p>
    <w:p w14:paraId="2345A69F" w14:textId="77777777" w:rsidR="007238FF" w:rsidRDefault="007238FF" w:rsidP="00963C3B">
      <w:pPr>
        <w:spacing w:line="360" w:lineRule="auto"/>
        <w:ind w:firstLine="708"/>
        <w:jc w:val="both"/>
        <w:rPr>
          <w:rFonts w:eastAsia="Times New Roman"/>
        </w:rPr>
      </w:pPr>
    </w:p>
    <w:p w14:paraId="4898CAD7" w14:textId="78EA4637" w:rsidR="00B9280A" w:rsidRDefault="006D1194" w:rsidP="00963C3B">
      <w:pPr>
        <w:spacing w:line="360" w:lineRule="auto"/>
        <w:ind w:firstLine="708"/>
        <w:jc w:val="both"/>
        <w:rPr>
          <w:rFonts w:eastAsia="Times New Roman"/>
        </w:rPr>
      </w:pPr>
      <w:r>
        <w:rPr>
          <w:rFonts w:eastAsia="Times New Roman"/>
        </w:rPr>
        <w:t xml:space="preserve">2.1.7. </w:t>
      </w:r>
      <w:r w:rsidR="00B9280A">
        <w:rPr>
          <w:rFonts w:eastAsia="Times New Roman"/>
        </w:rPr>
        <w:t xml:space="preserve">Destacamos que </w:t>
      </w:r>
      <w:r w:rsidR="00E713DB">
        <w:rPr>
          <w:rFonts w:eastAsia="Times New Roman"/>
        </w:rPr>
        <w:t xml:space="preserve">a contratação dos artistas que compõe as apresentações no Carnaval da cidade aqui </w:t>
      </w:r>
      <w:r w:rsidR="00592222">
        <w:rPr>
          <w:rFonts w:eastAsia="Times New Roman"/>
        </w:rPr>
        <w:t>colacionados</w:t>
      </w:r>
      <w:r w:rsidR="00B9280A">
        <w:rPr>
          <w:rFonts w:eastAsia="Times New Roman"/>
        </w:rPr>
        <w:t xml:space="preserve"> neste ETP são de interesse público, respeitando </w:t>
      </w:r>
      <w:r w:rsidR="00B9280A" w:rsidRPr="00B9280A">
        <w:rPr>
          <w:rFonts w:eastAsia="Times New Roman"/>
        </w:rPr>
        <w:t>os princípios da legalidade, razoabilidade, proporcionalidade e economicidade</w:t>
      </w:r>
      <w:r w:rsidR="00B9280A">
        <w:rPr>
          <w:rFonts w:eastAsia="Times New Roman"/>
        </w:rPr>
        <w:t xml:space="preserve">. </w:t>
      </w:r>
    </w:p>
    <w:p w14:paraId="621E512E" w14:textId="77777777" w:rsidR="00591A34" w:rsidRDefault="00591A34" w:rsidP="00E713DB">
      <w:pPr>
        <w:spacing w:line="360" w:lineRule="auto"/>
        <w:jc w:val="both"/>
        <w:rPr>
          <w:rFonts w:eastAsia="Times New Roman"/>
        </w:rPr>
      </w:pPr>
    </w:p>
    <w:p w14:paraId="6AF689CC" w14:textId="77777777" w:rsidR="009248ED" w:rsidRPr="0027323A" w:rsidRDefault="009248ED" w:rsidP="00963C3B">
      <w:pPr>
        <w:autoSpaceDE w:val="0"/>
        <w:autoSpaceDN w:val="0"/>
        <w:adjustRightInd w:val="0"/>
        <w:spacing w:line="360" w:lineRule="auto"/>
        <w:jc w:val="both"/>
        <w:rPr>
          <w:lang w:eastAsia="en-US"/>
        </w:rPr>
      </w:pPr>
      <w:r>
        <w:rPr>
          <w:lang w:eastAsia="en-US"/>
        </w:rPr>
        <w:t xml:space="preserve">2.2. </w:t>
      </w:r>
      <w:r w:rsidRPr="0027323A">
        <w:rPr>
          <w:lang w:eastAsia="en-US"/>
        </w:rPr>
        <w:t>DAS ESPECIFICAÇÕES E A MELHOR SOLUÇÃO</w:t>
      </w:r>
    </w:p>
    <w:p w14:paraId="0F114183" w14:textId="77777777" w:rsidR="009248ED" w:rsidRPr="0027323A" w:rsidRDefault="009248ED" w:rsidP="00963C3B">
      <w:pPr>
        <w:autoSpaceDE w:val="0"/>
        <w:autoSpaceDN w:val="0"/>
        <w:adjustRightInd w:val="0"/>
        <w:spacing w:line="360" w:lineRule="auto"/>
        <w:jc w:val="both"/>
        <w:rPr>
          <w:lang w:eastAsia="en-US"/>
        </w:rPr>
      </w:pPr>
    </w:p>
    <w:p w14:paraId="240AEF5F" w14:textId="77777777" w:rsidR="009248ED" w:rsidRDefault="009248ED" w:rsidP="00963C3B">
      <w:pPr>
        <w:autoSpaceDE w:val="0"/>
        <w:autoSpaceDN w:val="0"/>
        <w:adjustRightInd w:val="0"/>
        <w:spacing w:line="360" w:lineRule="auto"/>
        <w:ind w:firstLine="708"/>
        <w:jc w:val="both"/>
        <w:rPr>
          <w:lang w:eastAsia="en-US"/>
        </w:rPr>
      </w:pPr>
      <w:r>
        <w:rPr>
          <w:lang w:eastAsia="en-US"/>
        </w:rPr>
        <w:t>2.2.1. Quanto o levantamento, observou-se várias possibilidades:</w:t>
      </w:r>
    </w:p>
    <w:p w14:paraId="528DCC81" w14:textId="77777777" w:rsidR="009248ED" w:rsidRDefault="009248ED" w:rsidP="00963C3B">
      <w:pPr>
        <w:autoSpaceDE w:val="0"/>
        <w:autoSpaceDN w:val="0"/>
        <w:adjustRightInd w:val="0"/>
        <w:spacing w:line="360" w:lineRule="auto"/>
        <w:ind w:firstLine="708"/>
        <w:jc w:val="both"/>
        <w:rPr>
          <w:lang w:eastAsia="en-US"/>
        </w:rPr>
      </w:pPr>
    </w:p>
    <w:p w14:paraId="24EB4529" w14:textId="2DC0FC4C" w:rsidR="00E713DB" w:rsidRPr="00867072" w:rsidRDefault="009248ED" w:rsidP="00E713DB">
      <w:pPr>
        <w:autoSpaceDE w:val="0"/>
        <w:autoSpaceDN w:val="0"/>
        <w:adjustRightInd w:val="0"/>
        <w:spacing w:line="360" w:lineRule="auto"/>
        <w:ind w:firstLine="708"/>
        <w:jc w:val="both"/>
        <w:rPr>
          <w:lang w:eastAsia="en-US"/>
        </w:rPr>
      </w:pPr>
      <w:r>
        <w:rPr>
          <w:lang w:eastAsia="en-US"/>
        </w:rPr>
        <w:t xml:space="preserve">2.2.2. </w:t>
      </w:r>
      <w:r w:rsidRPr="007F44E3">
        <w:rPr>
          <w:u w:val="single"/>
          <w:lang w:eastAsia="en-US"/>
        </w:rPr>
        <w:t>Solução 1</w:t>
      </w:r>
      <w:r>
        <w:rPr>
          <w:lang w:eastAsia="en-US"/>
        </w:rPr>
        <w:t xml:space="preserve"> –</w:t>
      </w:r>
      <w:r w:rsidR="00E713DB">
        <w:rPr>
          <w:lang w:eastAsia="en-US"/>
        </w:rPr>
        <w:t xml:space="preserve"> Licitação de uma produtora – </w:t>
      </w:r>
      <w:r w:rsidR="00925BA5">
        <w:rPr>
          <w:lang w:eastAsia="en-US"/>
        </w:rPr>
        <w:t>Durante</w:t>
      </w:r>
      <w:r w:rsidR="00E713DB">
        <w:rPr>
          <w:lang w:eastAsia="en-US"/>
        </w:rPr>
        <w:t xml:space="preserve"> deste estudo nos deparamos com algumas contratações de artistas locais através do sistema de registro de preço. </w:t>
      </w:r>
      <w:r w:rsidR="00DF4395">
        <w:rPr>
          <w:lang w:eastAsia="en-US"/>
        </w:rPr>
        <w:t xml:space="preserve">Neste caso teríamos que estimar os artistas e limitar os seus valores. Há de se destacar que cada artista é único e terá seu valor comprovadamente através de notas fiscais ou contratos emitidos. Estimar um valor fixo pode ocasionar um empenho maior ou menor dependo do artista a ser contratado. Outro fato relevante, é que a contratação deverá ocorrer diretamente com o artista ou seu empresário exclusivo, vedado exclusividade para determinado evento. </w:t>
      </w:r>
      <w:r w:rsidR="00925BA5">
        <w:rPr>
          <w:lang w:eastAsia="en-US"/>
        </w:rPr>
        <w:t>Assim, não temos garantia</w:t>
      </w:r>
      <w:r w:rsidR="00DF4395">
        <w:rPr>
          <w:lang w:eastAsia="en-US"/>
        </w:rPr>
        <w:t xml:space="preserve"> que a empresa vencedora do processo licitatório terá a exclusividade de tais artistas locais e regionais a serem contratados</w:t>
      </w:r>
      <w:r w:rsidR="00925BA5">
        <w:rPr>
          <w:lang w:eastAsia="en-US"/>
        </w:rPr>
        <w:t>.</w:t>
      </w:r>
      <w:r w:rsidR="00DF4395">
        <w:rPr>
          <w:lang w:eastAsia="en-US"/>
        </w:rPr>
        <w:t xml:space="preserve"> Em virtude do explanado foi descartada essa solução. </w:t>
      </w:r>
    </w:p>
    <w:p w14:paraId="18E546E3" w14:textId="602A7E31" w:rsidR="00282CDA" w:rsidRDefault="00B210A8" w:rsidP="00963C3B">
      <w:pPr>
        <w:autoSpaceDE w:val="0"/>
        <w:autoSpaceDN w:val="0"/>
        <w:adjustRightInd w:val="0"/>
        <w:spacing w:line="360" w:lineRule="auto"/>
        <w:ind w:firstLine="708"/>
        <w:jc w:val="both"/>
        <w:rPr>
          <w:lang w:eastAsia="en-US"/>
        </w:rPr>
      </w:pPr>
      <w:r w:rsidRPr="00867072">
        <w:rPr>
          <w:lang w:eastAsia="en-US"/>
        </w:rPr>
        <w:t xml:space="preserve">. </w:t>
      </w:r>
    </w:p>
    <w:p w14:paraId="7974CD23" w14:textId="4AE6204D" w:rsidR="00282CDA" w:rsidRDefault="00282CDA" w:rsidP="00963C3B">
      <w:pPr>
        <w:autoSpaceDE w:val="0"/>
        <w:autoSpaceDN w:val="0"/>
        <w:adjustRightInd w:val="0"/>
        <w:spacing w:line="360" w:lineRule="auto"/>
        <w:jc w:val="both"/>
        <w:rPr>
          <w:lang w:eastAsia="en-US"/>
        </w:rPr>
      </w:pPr>
    </w:p>
    <w:p w14:paraId="6EFDE295" w14:textId="0B67EFEB" w:rsidR="00FE5376" w:rsidRDefault="00154328" w:rsidP="00963C3B">
      <w:pPr>
        <w:autoSpaceDE w:val="0"/>
        <w:autoSpaceDN w:val="0"/>
        <w:adjustRightInd w:val="0"/>
        <w:spacing w:line="360" w:lineRule="auto"/>
        <w:ind w:firstLine="708"/>
        <w:jc w:val="both"/>
        <w:rPr>
          <w:lang w:eastAsia="en-US"/>
        </w:rPr>
      </w:pPr>
      <w:r>
        <w:rPr>
          <w:lang w:eastAsia="en-US"/>
        </w:rPr>
        <w:t>2.</w:t>
      </w:r>
      <w:r w:rsidR="0065149A">
        <w:rPr>
          <w:lang w:eastAsia="en-US"/>
        </w:rPr>
        <w:t>2</w:t>
      </w:r>
      <w:r>
        <w:rPr>
          <w:lang w:eastAsia="en-US"/>
        </w:rPr>
        <w:t xml:space="preserve">.3. </w:t>
      </w:r>
      <w:r w:rsidR="00210F74" w:rsidRPr="007F44E3">
        <w:rPr>
          <w:u w:val="single"/>
          <w:lang w:eastAsia="en-US"/>
        </w:rPr>
        <w:t>Solução 2</w:t>
      </w:r>
      <w:r w:rsidR="00210F74">
        <w:rPr>
          <w:lang w:eastAsia="en-US"/>
        </w:rPr>
        <w:t xml:space="preserve"> </w:t>
      </w:r>
      <w:r w:rsidR="00B210A8">
        <w:rPr>
          <w:lang w:eastAsia="en-US"/>
        </w:rPr>
        <w:t>–</w:t>
      </w:r>
      <w:r w:rsidR="00210F74">
        <w:rPr>
          <w:lang w:eastAsia="en-US"/>
        </w:rPr>
        <w:t xml:space="preserve"> </w:t>
      </w:r>
      <w:r w:rsidR="00DF4395">
        <w:rPr>
          <w:lang w:eastAsia="en-US"/>
        </w:rPr>
        <w:t>Contratação Diretamente do Artista ou por meio de seu empresário exclusivo</w:t>
      </w:r>
      <w:r w:rsidR="00B210A8">
        <w:rPr>
          <w:lang w:eastAsia="en-US"/>
        </w:rPr>
        <w:t xml:space="preserve"> – </w:t>
      </w:r>
      <w:r w:rsidR="00BE750D">
        <w:rPr>
          <w:lang w:eastAsia="en-US"/>
        </w:rPr>
        <w:t xml:space="preserve">Nesta solução, </w:t>
      </w:r>
      <w:r w:rsidR="00DF4395">
        <w:rPr>
          <w:lang w:eastAsia="en-US"/>
        </w:rPr>
        <w:t xml:space="preserve">nos baseamos </w:t>
      </w:r>
      <w:r w:rsidR="00925BA5">
        <w:rPr>
          <w:lang w:eastAsia="en-US"/>
        </w:rPr>
        <w:t xml:space="preserve">no </w:t>
      </w:r>
      <w:r w:rsidR="00925BA5" w:rsidRPr="00925BA5">
        <w:rPr>
          <w:lang w:eastAsia="en-US"/>
        </w:rPr>
        <w:t>art. 74, II, da nova Lei de Licitações (Lei nº 14.133/2021), é inexigível a licitação no caso de contratação de profissional do setor artístico, diretamente ou por meio de empresário exclusivo, desde que consagrado pela crítica especializada ou pela opinião pública.</w:t>
      </w:r>
      <w:r w:rsidR="00925BA5">
        <w:rPr>
          <w:lang w:eastAsia="en-US"/>
        </w:rPr>
        <w:t xml:space="preserve"> Assim, como já realizado anteriormente, todas as contratações artistas se darão por inexigibilidade visto a inviabilidade de competição por cada artista ser único. </w:t>
      </w:r>
    </w:p>
    <w:p w14:paraId="1031F592" w14:textId="77777777" w:rsidR="001E7E55" w:rsidRDefault="00925BA5" w:rsidP="001E7E55">
      <w:pPr>
        <w:autoSpaceDE w:val="0"/>
        <w:autoSpaceDN w:val="0"/>
        <w:adjustRightInd w:val="0"/>
        <w:spacing w:line="360" w:lineRule="auto"/>
        <w:ind w:firstLine="708"/>
        <w:jc w:val="both"/>
        <w:rPr>
          <w:lang w:eastAsia="en-US"/>
        </w:rPr>
      </w:pPr>
      <w:r>
        <w:rPr>
          <w:lang w:eastAsia="en-US"/>
        </w:rPr>
        <w:t xml:space="preserve">Ainda assim, a comprovação do seu cachê </w:t>
      </w:r>
      <w:r w:rsidR="00132A6D">
        <w:rPr>
          <w:lang w:eastAsia="en-US"/>
        </w:rPr>
        <w:t xml:space="preserve">se dará </w:t>
      </w:r>
      <w:r>
        <w:rPr>
          <w:lang w:eastAsia="en-US"/>
        </w:rPr>
        <w:t>mediante 3 notas fiscais que deverão con</w:t>
      </w:r>
      <w:r w:rsidR="00132A6D">
        <w:rPr>
          <w:lang w:eastAsia="en-US"/>
        </w:rPr>
        <w:t xml:space="preserve">star como objeto de contratação a apresentação do artista ou do grupo juntamente com as publicações de mídia o referido show. </w:t>
      </w:r>
      <w:r w:rsidR="009E466C">
        <w:rPr>
          <w:lang w:eastAsia="en-US"/>
        </w:rPr>
        <w:t xml:space="preserve">Sabemos das dificuldades de alguns artistas locais em comprovar tais documentações porém, ressaltamos que a contratação de artista para esta Secretaria </w:t>
      </w:r>
      <w:r w:rsidR="009E466C">
        <w:rPr>
          <w:lang w:eastAsia="en-US"/>
        </w:rPr>
        <w:lastRenderedPageBreak/>
        <w:t xml:space="preserve">deverá ser para impulsionamento do trade turístico e não fomento cultural, este já desenvolvido pela Secretaria de Cultura. </w:t>
      </w:r>
    </w:p>
    <w:p w14:paraId="2C4AF181" w14:textId="4231EBDB" w:rsidR="00132A6D" w:rsidRDefault="00132A6D" w:rsidP="001E7E55">
      <w:pPr>
        <w:autoSpaceDE w:val="0"/>
        <w:autoSpaceDN w:val="0"/>
        <w:adjustRightInd w:val="0"/>
        <w:spacing w:line="360" w:lineRule="auto"/>
        <w:ind w:firstLine="708"/>
        <w:jc w:val="both"/>
        <w:rPr>
          <w:lang w:eastAsia="en-US"/>
        </w:rPr>
      </w:pPr>
      <w:r>
        <w:rPr>
          <w:lang w:eastAsia="en-US"/>
        </w:rPr>
        <w:tab/>
        <w:t xml:space="preserve">É imprescindível a comprovação de sua notoriedade e consagração pela crítica especializada ou pela opinião pública. É perfeitamente </w:t>
      </w:r>
      <w:r w:rsidR="00162492">
        <w:rPr>
          <w:lang w:eastAsia="en-US"/>
        </w:rPr>
        <w:t>aceitável</w:t>
      </w:r>
      <w:r>
        <w:rPr>
          <w:lang w:eastAsia="en-US"/>
        </w:rPr>
        <w:t xml:space="preserve"> a contratação de artistas locais e regionais sem expressão nacional, levando sempre em consideração o porte do evento</w:t>
      </w:r>
      <w:r w:rsidR="00162492">
        <w:rPr>
          <w:lang w:eastAsia="en-US"/>
        </w:rPr>
        <w:t xml:space="preserve">, porém mesmo sendo um artista local deverá comprovar sua notoriedade, shows já realizados, mídias digitais ou físicas dos shows, redes sociais, enfim, tudo que comprove sua consagração pela opinião pública mesmo que regional. </w:t>
      </w:r>
    </w:p>
    <w:p w14:paraId="3B528352" w14:textId="518AE34E" w:rsidR="008B7029" w:rsidRDefault="00162492" w:rsidP="008B7029">
      <w:pPr>
        <w:autoSpaceDE w:val="0"/>
        <w:autoSpaceDN w:val="0"/>
        <w:adjustRightInd w:val="0"/>
        <w:spacing w:line="360" w:lineRule="auto"/>
        <w:jc w:val="both"/>
        <w:rPr>
          <w:lang w:eastAsia="en-US"/>
        </w:rPr>
      </w:pPr>
      <w:r>
        <w:rPr>
          <w:lang w:eastAsia="en-US"/>
        </w:rPr>
        <w:tab/>
      </w:r>
      <w:r w:rsidR="008B7029">
        <w:rPr>
          <w:lang w:eastAsia="en-US"/>
        </w:rPr>
        <w:t>Assim, c</w:t>
      </w:r>
      <w:r>
        <w:rPr>
          <w:lang w:eastAsia="en-US"/>
        </w:rPr>
        <w:t xml:space="preserve">onforme explanado, esta solução se torna a mais </w:t>
      </w:r>
      <w:r w:rsidR="008B7029">
        <w:rPr>
          <w:lang w:eastAsia="en-US"/>
        </w:rPr>
        <w:t xml:space="preserve">viável. </w:t>
      </w:r>
    </w:p>
    <w:p w14:paraId="5D9682F5" w14:textId="77777777" w:rsidR="00CE2822" w:rsidRPr="0027323A" w:rsidRDefault="00CE2822" w:rsidP="00963C3B">
      <w:pPr>
        <w:spacing w:line="360" w:lineRule="auto"/>
        <w:jc w:val="both"/>
        <w:rPr>
          <w:rFonts w:eastAsia="Times New Roman"/>
        </w:rPr>
      </w:pPr>
    </w:p>
    <w:p w14:paraId="37B1E371"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3. ÁREA REQUISITANTE</w:t>
      </w:r>
    </w:p>
    <w:p w14:paraId="3E6F43A3" w14:textId="77777777" w:rsidR="00106E19" w:rsidRPr="0027323A" w:rsidRDefault="00106E19" w:rsidP="00963C3B">
      <w:pPr>
        <w:autoSpaceDE w:val="0"/>
        <w:autoSpaceDN w:val="0"/>
        <w:adjustRightInd w:val="0"/>
        <w:spacing w:line="360" w:lineRule="auto"/>
        <w:jc w:val="both"/>
        <w:rPr>
          <w:b/>
          <w:bCs/>
          <w:lang w:eastAsia="en-US"/>
        </w:rPr>
      </w:pPr>
    </w:p>
    <w:p w14:paraId="2635B96D" w14:textId="6AD2C9DF" w:rsidR="00106E19" w:rsidRPr="00777168" w:rsidRDefault="00777168" w:rsidP="00963C3B">
      <w:pPr>
        <w:autoSpaceDE w:val="0"/>
        <w:autoSpaceDN w:val="0"/>
        <w:adjustRightInd w:val="0"/>
        <w:spacing w:line="360" w:lineRule="auto"/>
        <w:ind w:firstLine="708"/>
        <w:jc w:val="both"/>
        <w:rPr>
          <w:lang w:eastAsia="en-US"/>
        </w:rPr>
      </w:pPr>
      <w:r w:rsidRPr="00777168">
        <w:rPr>
          <w:lang w:eastAsia="en-US"/>
        </w:rPr>
        <w:t xml:space="preserve">3.1. </w:t>
      </w:r>
      <w:r w:rsidR="00106E19" w:rsidRPr="00777168">
        <w:rPr>
          <w:lang w:eastAsia="en-US"/>
        </w:rPr>
        <w:t xml:space="preserve">Área Requisitante </w:t>
      </w:r>
      <w:r w:rsidR="000C25BC" w:rsidRPr="00777168">
        <w:rPr>
          <w:lang w:eastAsia="en-US"/>
        </w:rPr>
        <w:t>- Responsável</w:t>
      </w:r>
    </w:p>
    <w:p w14:paraId="76174530" w14:textId="4A4DB377" w:rsidR="00106E19" w:rsidRDefault="00106E19" w:rsidP="00963C3B">
      <w:pPr>
        <w:spacing w:line="360" w:lineRule="auto"/>
        <w:ind w:firstLine="708"/>
        <w:jc w:val="both"/>
        <w:rPr>
          <w:lang w:eastAsia="en-US"/>
        </w:rPr>
      </w:pPr>
      <w:r w:rsidRPr="0027323A">
        <w:rPr>
          <w:lang w:eastAsia="en-US"/>
        </w:rPr>
        <w:t>Secretária de Turismo</w:t>
      </w:r>
    </w:p>
    <w:p w14:paraId="677456AF" w14:textId="77777777" w:rsidR="00953632" w:rsidRPr="0027323A" w:rsidRDefault="00953632" w:rsidP="00963C3B">
      <w:pPr>
        <w:spacing w:line="360" w:lineRule="auto"/>
        <w:jc w:val="both"/>
        <w:rPr>
          <w:lang w:eastAsia="en-US"/>
        </w:rPr>
      </w:pPr>
    </w:p>
    <w:p w14:paraId="331094BC"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4. DESCRIÇÃO DOS REQUISITOS DA CONTRATAÇÃO</w:t>
      </w:r>
    </w:p>
    <w:p w14:paraId="1E26BB3A" w14:textId="77777777" w:rsidR="00106E19" w:rsidRPr="0027323A" w:rsidRDefault="00106E19" w:rsidP="00963C3B">
      <w:pPr>
        <w:autoSpaceDE w:val="0"/>
        <w:autoSpaceDN w:val="0"/>
        <w:adjustRightInd w:val="0"/>
        <w:spacing w:line="360" w:lineRule="auto"/>
        <w:jc w:val="both"/>
        <w:rPr>
          <w:lang w:eastAsia="en-US"/>
        </w:rPr>
      </w:pPr>
    </w:p>
    <w:p w14:paraId="125CC2FA" w14:textId="3C0573E1" w:rsidR="00953632" w:rsidRDefault="00154328" w:rsidP="00963C3B">
      <w:pPr>
        <w:autoSpaceDE w:val="0"/>
        <w:autoSpaceDN w:val="0"/>
        <w:adjustRightInd w:val="0"/>
        <w:spacing w:line="360" w:lineRule="auto"/>
        <w:ind w:firstLine="708"/>
        <w:jc w:val="both"/>
        <w:rPr>
          <w:lang w:eastAsia="en-US"/>
        </w:rPr>
      </w:pPr>
      <w:r>
        <w:rPr>
          <w:lang w:eastAsia="en-US"/>
        </w:rPr>
        <w:t xml:space="preserve">4.1. </w:t>
      </w:r>
      <w:r w:rsidR="008B7029">
        <w:rPr>
          <w:lang w:eastAsia="en-US"/>
        </w:rPr>
        <w:t xml:space="preserve">A contratação se dará através da empresa </w:t>
      </w:r>
      <w:r w:rsidR="00947B24">
        <w:rPr>
          <w:lang w:eastAsia="en-US"/>
        </w:rPr>
        <w:t>MJS PEÇANHA</w:t>
      </w:r>
      <w:r w:rsidR="008B7029">
        <w:rPr>
          <w:lang w:eastAsia="en-US"/>
        </w:rPr>
        <w:t xml:space="preserve">, inscrita no CNPJ </w:t>
      </w:r>
      <w:r w:rsidR="00947B24">
        <w:rPr>
          <w:lang w:eastAsia="en-US"/>
        </w:rPr>
        <w:t>36.366.008</w:t>
      </w:r>
      <w:r w:rsidR="008B7029">
        <w:rPr>
          <w:lang w:eastAsia="en-US"/>
        </w:rPr>
        <w:t>/000</w:t>
      </w:r>
      <w:r w:rsidR="00947B24">
        <w:rPr>
          <w:lang w:eastAsia="en-US"/>
        </w:rPr>
        <w:t>1</w:t>
      </w:r>
      <w:r w:rsidR="008B7029">
        <w:rPr>
          <w:lang w:eastAsia="en-US"/>
        </w:rPr>
        <w:t>-</w:t>
      </w:r>
      <w:r w:rsidR="00947B24">
        <w:rPr>
          <w:lang w:eastAsia="en-US"/>
        </w:rPr>
        <w:t>13</w:t>
      </w:r>
      <w:r w:rsidR="008B7029">
        <w:rPr>
          <w:lang w:eastAsia="en-US"/>
        </w:rPr>
        <w:t xml:space="preserve">, empresário exclusivo do </w:t>
      </w:r>
      <w:r w:rsidR="00315912">
        <w:rPr>
          <w:lang w:eastAsia="en-US"/>
        </w:rPr>
        <w:t>GRUPO ENCONTRO</w:t>
      </w:r>
      <w:r w:rsidR="008B7029">
        <w:rPr>
          <w:lang w:eastAsia="en-US"/>
        </w:rPr>
        <w:t xml:space="preserve">, por meio de processo de inexigibilidade, para </w:t>
      </w:r>
      <w:r w:rsidR="00B52039">
        <w:rPr>
          <w:lang w:eastAsia="en-US"/>
        </w:rPr>
        <w:t>show musical</w:t>
      </w:r>
      <w:r w:rsidR="008B7029">
        <w:rPr>
          <w:lang w:eastAsia="en-US"/>
        </w:rPr>
        <w:t xml:space="preserve">, </w:t>
      </w:r>
      <w:r w:rsidR="00B52039">
        <w:rPr>
          <w:lang w:eastAsia="en-US"/>
        </w:rPr>
        <w:t xml:space="preserve">a realizar-se nos dias </w:t>
      </w:r>
      <w:r w:rsidR="00947B24">
        <w:rPr>
          <w:lang w:eastAsia="en-US"/>
        </w:rPr>
        <w:t>10,11,12,13/02/2024</w:t>
      </w:r>
      <w:r w:rsidR="00B52039">
        <w:rPr>
          <w:lang w:eastAsia="en-US"/>
        </w:rPr>
        <w:t xml:space="preserve"> no Maricarnaval 2024</w:t>
      </w:r>
      <w:r w:rsidR="00E76CDC">
        <w:rPr>
          <w:lang w:eastAsia="en-US"/>
        </w:rPr>
        <w:t xml:space="preserve"> pelo valor unitário de R$ </w:t>
      </w:r>
      <w:r w:rsidR="00947B24">
        <w:rPr>
          <w:lang w:eastAsia="en-US"/>
        </w:rPr>
        <w:t>3.000,00.</w:t>
      </w:r>
    </w:p>
    <w:p w14:paraId="55454C90" w14:textId="77777777" w:rsidR="006D3686" w:rsidRPr="0027323A" w:rsidRDefault="006D3686" w:rsidP="00B52039">
      <w:pPr>
        <w:autoSpaceDE w:val="0"/>
        <w:autoSpaceDN w:val="0"/>
        <w:adjustRightInd w:val="0"/>
        <w:spacing w:line="360" w:lineRule="auto"/>
        <w:jc w:val="both"/>
        <w:rPr>
          <w:lang w:eastAsia="en-US"/>
        </w:rPr>
      </w:pPr>
    </w:p>
    <w:p w14:paraId="28833257" w14:textId="28EF476F" w:rsidR="00953632" w:rsidRDefault="00154328" w:rsidP="00963C3B">
      <w:pPr>
        <w:autoSpaceDE w:val="0"/>
        <w:autoSpaceDN w:val="0"/>
        <w:adjustRightInd w:val="0"/>
        <w:spacing w:line="360" w:lineRule="auto"/>
        <w:ind w:firstLine="708"/>
        <w:jc w:val="both"/>
        <w:rPr>
          <w:lang w:eastAsia="en-US"/>
        </w:rPr>
      </w:pPr>
      <w:r>
        <w:rPr>
          <w:lang w:eastAsia="en-US"/>
        </w:rPr>
        <w:t xml:space="preserve">4.2. </w:t>
      </w:r>
      <w:r w:rsidR="00062200">
        <w:rPr>
          <w:lang w:eastAsia="en-US"/>
        </w:rPr>
        <w:t xml:space="preserve">Trata-se de um Show Colocado, assim no valor da proposta estão inclusos o custo do Cachê, transporte, hospedagem, alimentação dos artistas e banda, equipe técnica e produção da banda, técnicos de som e iluminação e carregadores. </w:t>
      </w:r>
    </w:p>
    <w:p w14:paraId="6F4B490D" w14:textId="77777777" w:rsidR="00BF1626" w:rsidRPr="0027323A" w:rsidRDefault="00BF1626" w:rsidP="00963C3B">
      <w:pPr>
        <w:autoSpaceDE w:val="0"/>
        <w:autoSpaceDN w:val="0"/>
        <w:adjustRightInd w:val="0"/>
        <w:spacing w:line="360" w:lineRule="auto"/>
        <w:ind w:firstLine="708"/>
        <w:jc w:val="both"/>
        <w:rPr>
          <w:lang w:eastAsia="en-US"/>
        </w:rPr>
      </w:pPr>
    </w:p>
    <w:p w14:paraId="02937BC7" w14:textId="61BE0CB8" w:rsidR="00173D3A" w:rsidRDefault="00154328" w:rsidP="003A11AD">
      <w:pPr>
        <w:autoSpaceDE w:val="0"/>
        <w:autoSpaceDN w:val="0"/>
        <w:adjustRightInd w:val="0"/>
        <w:spacing w:line="360" w:lineRule="auto"/>
        <w:ind w:firstLine="708"/>
        <w:jc w:val="both"/>
        <w:rPr>
          <w:lang w:eastAsia="en-US"/>
        </w:rPr>
      </w:pPr>
      <w:r>
        <w:rPr>
          <w:lang w:eastAsia="en-US"/>
        </w:rPr>
        <w:t>4.</w:t>
      </w:r>
      <w:r w:rsidR="00BF1626">
        <w:rPr>
          <w:lang w:eastAsia="en-US"/>
        </w:rPr>
        <w:t>3</w:t>
      </w:r>
      <w:r>
        <w:rPr>
          <w:lang w:eastAsia="en-US"/>
        </w:rPr>
        <w:t xml:space="preserve">. </w:t>
      </w:r>
      <w:r w:rsidR="00106E19" w:rsidRPr="0027323A">
        <w:rPr>
          <w:lang w:eastAsia="en-US"/>
        </w:rPr>
        <w:t>Os serviços a serem contratados enquadram-se nos pressupostos d</w:t>
      </w:r>
      <w:r w:rsidR="00062200">
        <w:rPr>
          <w:lang w:eastAsia="en-US"/>
        </w:rPr>
        <w:t xml:space="preserve">a Lei </w:t>
      </w:r>
      <w:r w:rsidR="00062200">
        <w:rPr>
          <w:lang w:eastAsia="en-US"/>
        </w:rPr>
        <w:tab/>
        <w:t>14133/2021, fundamentada no Art. 74, II</w:t>
      </w:r>
      <w:r w:rsidR="003A11AD">
        <w:rPr>
          <w:lang w:eastAsia="en-US"/>
        </w:rPr>
        <w:t xml:space="preserve"> e no</w:t>
      </w:r>
      <w:r w:rsidR="00062200">
        <w:rPr>
          <w:lang w:eastAsia="en-US"/>
        </w:rPr>
        <w:t xml:space="preserve"> </w:t>
      </w:r>
      <w:r w:rsidR="00106E19" w:rsidRPr="0027323A">
        <w:rPr>
          <w:lang w:eastAsia="en-US"/>
        </w:rPr>
        <w:t xml:space="preserve"> Decreto n° </w:t>
      </w:r>
      <w:r w:rsidR="003A11AD">
        <w:rPr>
          <w:lang w:eastAsia="en-US"/>
        </w:rPr>
        <w:t>936</w:t>
      </w:r>
      <w:r w:rsidR="00106E19" w:rsidRPr="0027323A">
        <w:rPr>
          <w:lang w:eastAsia="en-US"/>
        </w:rPr>
        <w:t xml:space="preserve">, de </w:t>
      </w:r>
      <w:r w:rsidR="003A11AD">
        <w:rPr>
          <w:lang w:eastAsia="en-US"/>
        </w:rPr>
        <w:t>18</w:t>
      </w:r>
      <w:r w:rsidR="00106E19" w:rsidRPr="0027323A">
        <w:rPr>
          <w:lang w:eastAsia="en-US"/>
        </w:rPr>
        <w:t xml:space="preserve"> de </w:t>
      </w:r>
      <w:r w:rsidR="003A11AD">
        <w:rPr>
          <w:lang w:eastAsia="en-US"/>
        </w:rPr>
        <w:t>novembro de 2022</w:t>
      </w:r>
      <w:r w:rsidR="00106E19" w:rsidRPr="0027323A">
        <w:rPr>
          <w:lang w:eastAsia="en-US"/>
        </w:rPr>
        <w:t>.</w:t>
      </w:r>
    </w:p>
    <w:p w14:paraId="7337DACB" w14:textId="77777777" w:rsidR="00173D3A" w:rsidRDefault="00173D3A" w:rsidP="00963C3B">
      <w:pPr>
        <w:autoSpaceDE w:val="0"/>
        <w:autoSpaceDN w:val="0"/>
        <w:adjustRightInd w:val="0"/>
        <w:spacing w:line="360" w:lineRule="auto"/>
        <w:ind w:firstLine="708"/>
        <w:jc w:val="both"/>
        <w:rPr>
          <w:lang w:eastAsia="en-US"/>
        </w:rPr>
      </w:pPr>
    </w:p>
    <w:p w14:paraId="4305A8E5"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5. LEVANTAMENTO DE MERCADO</w:t>
      </w:r>
    </w:p>
    <w:p w14:paraId="4B2D40D1"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727DCD30" w14:textId="12F6BE39" w:rsidR="00F81911" w:rsidRDefault="00154328" w:rsidP="00963C3B">
      <w:pPr>
        <w:autoSpaceDE w:val="0"/>
        <w:autoSpaceDN w:val="0"/>
        <w:adjustRightInd w:val="0"/>
        <w:spacing w:line="360" w:lineRule="auto"/>
        <w:ind w:firstLine="708"/>
        <w:jc w:val="both"/>
        <w:rPr>
          <w:lang w:eastAsia="en-US"/>
        </w:rPr>
      </w:pPr>
      <w:r>
        <w:rPr>
          <w:lang w:eastAsia="en-US"/>
        </w:rPr>
        <w:lastRenderedPageBreak/>
        <w:t xml:space="preserve">5.1. </w:t>
      </w:r>
      <w:r w:rsidR="003A11AD">
        <w:rPr>
          <w:lang w:eastAsia="en-US"/>
        </w:rPr>
        <w:t xml:space="preserve">O levantamento de valor de mercado do artista se dará através da comprovação de 3 (três) notas fiscais para comprovação do valor da proposta encaminhada a Secretaria de Turismo. </w:t>
      </w:r>
    </w:p>
    <w:p w14:paraId="35773BA6" w14:textId="35B8E4F2" w:rsidR="00E50E12" w:rsidRPr="00867072" w:rsidRDefault="003A11AD" w:rsidP="00963C3B">
      <w:pPr>
        <w:autoSpaceDE w:val="0"/>
        <w:autoSpaceDN w:val="0"/>
        <w:adjustRightInd w:val="0"/>
        <w:spacing w:line="360" w:lineRule="auto"/>
        <w:ind w:firstLine="708"/>
        <w:jc w:val="both"/>
        <w:rPr>
          <w:lang w:eastAsia="en-US"/>
        </w:rPr>
      </w:pPr>
      <w:r>
        <w:rPr>
          <w:lang w:eastAsia="en-US"/>
        </w:rPr>
        <w:t xml:space="preserve">Assim, foi apresentado a Secretaria de turismo as notas fiscais </w:t>
      </w:r>
      <w:r w:rsidR="00947B24">
        <w:rPr>
          <w:lang w:eastAsia="en-US"/>
        </w:rPr>
        <w:t>202</w:t>
      </w:r>
      <w:r w:rsidR="00C572CA">
        <w:rPr>
          <w:lang w:eastAsia="en-US"/>
        </w:rPr>
        <w:t>2</w:t>
      </w:r>
      <w:r w:rsidR="001E7E55">
        <w:rPr>
          <w:lang w:eastAsia="en-US"/>
        </w:rPr>
        <w:t>00000</w:t>
      </w:r>
      <w:r w:rsidR="00C572CA">
        <w:rPr>
          <w:lang w:eastAsia="en-US"/>
        </w:rPr>
        <w:t>5</w:t>
      </w:r>
      <w:r w:rsidR="001E7E55">
        <w:rPr>
          <w:lang w:eastAsia="en-US"/>
        </w:rPr>
        <w:t>, 202300001</w:t>
      </w:r>
      <w:r w:rsidR="00C572CA">
        <w:rPr>
          <w:lang w:eastAsia="en-US"/>
        </w:rPr>
        <w:t>2</w:t>
      </w:r>
      <w:r w:rsidR="001E7E55">
        <w:rPr>
          <w:lang w:eastAsia="en-US"/>
        </w:rPr>
        <w:t xml:space="preserve"> e 20240000</w:t>
      </w:r>
      <w:r w:rsidR="00C572CA">
        <w:rPr>
          <w:lang w:eastAsia="en-US"/>
        </w:rPr>
        <w:t>14</w:t>
      </w:r>
      <w:r>
        <w:rPr>
          <w:lang w:eastAsia="en-US"/>
        </w:rPr>
        <w:t xml:space="preserve"> e suas comprovação de execução do show através de mídias impressas juntamente ao processo. </w:t>
      </w:r>
    </w:p>
    <w:p w14:paraId="6BFF7B43" w14:textId="040EB9AB" w:rsidR="0003083E" w:rsidRPr="0027323A" w:rsidRDefault="0003083E" w:rsidP="00963C3B">
      <w:pPr>
        <w:spacing w:line="360" w:lineRule="auto"/>
        <w:jc w:val="both"/>
        <w:rPr>
          <w:lang w:eastAsia="en-US"/>
        </w:rPr>
      </w:pPr>
    </w:p>
    <w:p w14:paraId="2BCD1BAD"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6. DESCRIÇÃO DA SOLUÇÃO COMO UM TODO</w:t>
      </w:r>
    </w:p>
    <w:p w14:paraId="76AB7624" w14:textId="77777777" w:rsidR="00106E19" w:rsidRPr="0027323A" w:rsidRDefault="00106E19" w:rsidP="00963C3B">
      <w:pPr>
        <w:autoSpaceDE w:val="0"/>
        <w:autoSpaceDN w:val="0"/>
        <w:adjustRightInd w:val="0"/>
        <w:spacing w:line="360" w:lineRule="auto"/>
        <w:jc w:val="both"/>
        <w:rPr>
          <w:lang w:eastAsia="en-US"/>
        </w:rPr>
      </w:pPr>
    </w:p>
    <w:p w14:paraId="3862BFD4" w14:textId="7422C799" w:rsidR="00E76CDC" w:rsidRDefault="00EA623C" w:rsidP="00E76CDC">
      <w:pPr>
        <w:spacing w:line="360" w:lineRule="auto"/>
        <w:ind w:firstLine="708"/>
        <w:jc w:val="both"/>
      </w:pPr>
      <w:r>
        <w:rPr>
          <w:lang w:eastAsia="en-US"/>
        </w:rPr>
        <w:t xml:space="preserve">6.1. </w:t>
      </w:r>
      <w:r w:rsidR="00106E19" w:rsidRPr="0027323A">
        <w:rPr>
          <w:lang w:eastAsia="en-US"/>
        </w:rPr>
        <w:t xml:space="preserve">O presente estudo, como já informado, refere-se </w:t>
      </w:r>
      <w:r w:rsidR="00E76CDC">
        <w:rPr>
          <w:lang w:eastAsia="en-US"/>
        </w:rPr>
        <w:t>à Contratação do Show artístico para o Carnaval 2024 da cidade de Maricá-RJ.</w:t>
      </w:r>
      <w:r w:rsidR="0014456B" w:rsidRPr="0027323A">
        <w:rPr>
          <w:lang w:eastAsia="en-US"/>
        </w:rPr>
        <w:t xml:space="preserve"> </w:t>
      </w:r>
      <w:r w:rsidR="00CE2822">
        <w:rPr>
          <w:lang w:eastAsia="en-US"/>
        </w:rPr>
        <w:t>O</w:t>
      </w:r>
      <w:r w:rsidR="0014456B" w:rsidRPr="0027323A">
        <w:rPr>
          <w:lang w:eastAsia="en-US"/>
        </w:rPr>
        <w:t xml:space="preserve"> presente,</w:t>
      </w:r>
      <w:r w:rsidR="006D3686">
        <w:rPr>
          <w:lang w:eastAsia="en-US"/>
        </w:rPr>
        <w:t xml:space="preserve"> serve</w:t>
      </w:r>
      <w:r w:rsidR="0014456B" w:rsidRPr="0027323A">
        <w:rPr>
          <w:lang w:eastAsia="en-US"/>
        </w:rPr>
        <w:t xml:space="preserve"> de estudo de viabilidade quanto à possibilidade de contratação de empresa</w:t>
      </w:r>
      <w:r w:rsidR="00E76CDC">
        <w:rPr>
          <w:lang w:eastAsia="en-US"/>
        </w:rPr>
        <w:t xml:space="preserve"> </w:t>
      </w:r>
      <w:r w:rsidR="00947B24">
        <w:rPr>
          <w:lang w:eastAsia="en-US"/>
        </w:rPr>
        <w:t xml:space="preserve">MJS PEÇANHA </w:t>
      </w:r>
      <w:r w:rsidR="00E76CDC">
        <w:rPr>
          <w:lang w:eastAsia="en-US"/>
        </w:rPr>
        <w:t xml:space="preserve">inscrita no CNPJ </w:t>
      </w:r>
      <w:r w:rsidR="00947B24">
        <w:rPr>
          <w:lang w:eastAsia="en-US"/>
        </w:rPr>
        <w:t>36.366.008/0001-13</w:t>
      </w:r>
      <w:r w:rsidR="00E76CDC">
        <w:rPr>
          <w:lang w:eastAsia="en-US"/>
        </w:rPr>
        <w:t xml:space="preserve">, </w:t>
      </w:r>
      <w:r w:rsidR="00AA2CA0">
        <w:rPr>
          <w:lang w:eastAsia="en-US"/>
        </w:rPr>
        <w:t>denominado</w:t>
      </w:r>
      <w:r w:rsidR="00E76CDC">
        <w:rPr>
          <w:lang w:eastAsia="en-US"/>
        </w:rPr>
        <w:t xml:space="preserve"> com empresário exclusivo do</w:t>
      </w:r>
      <w:r w:rsidR="009E71FD">
        <w:rPr>
          <w:lang w:eastAsia="en-US"/>
        </w:rPr>
        <w:t xml:space="preserve"> GRUPO ENCONTRO</w:t>
      </w:r>
      <w:r w:rsidR="00947B24">
        <w:rPr>
          <w:lang w:eastAsia="en-US"/>
        </w:rPr>
        <w:t>.</w:t>
      </w:r>
      <w:r w:rsidR="00E76CDC">
        <w:rPr>
          <w:lang w:eastAsia="en-US"/>
        </w:rPr>
        <w:t xml:space="preserve"> </w:t>
      </w:r>
    </w:p>
    <w:p w14:paraId="1518A641" w14:textId="77777777" w:rsidR="00E76CDC" w:rsidRPr="0027323A" w:rsidRDefault="00E76CDC" w:rsidP="00E76CDC">
      <w:pPr>
        <w:spacing w:line="360" w:lineRule="auto"/>
        <w:ind w:firstLine="708"/>
        <w:jc w:val="both"/>
      </w:pPr>
    </w:p>
    <w:p w14:paraId="2257D01F" w14:textId="13E0179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 xml:space="preserve">7. ESTIMATIVA DAS QUANTIDADES A SEREM </w:t>
      </w:r>
      <w:r w:rsidR="006706EE">
        <w:rPr>
          <w:b/>
          <w:bCs/>
          <w:lang w:eastAsia="en-US"/>
        </w:rPr>
        <w:t>ADERIDAS</w:t>
      </w:r>
    </w:p>
    <w:p w14:paraId="687E7984" w14:textId="77777777" w:rsidR="00EA623C" w:rsidRDefault="00EA623C" w:rsidP="00963C3B">
      <w:pPr>
        <w:spacing w:line="360" w:lineRule="auto"/>
        <w:jc w:val="both"/>
        <w:rPr>
          <w:lang w:eastAsia="en-US"/>
        </w:rPr>
      </w:pPr>
    </w:p>
    <w:p w14:paraId="1DD7F507" w14:textId="5834A155" w:rsidR="00106E19" w:rsidRPr="0027323A" w:rsidRDefault="00EA623C" w:rsidP="00963C3B">
      <w:pPr>
        <w:spacing w:line="360" w:lineRule="auto"/>
        <w:ind w:firstLine="708"/>
        <w:jc w:val="both"/>
        <w:rPr>
          <w:lang w:eastAsia="en-US"/>
        </w:rPr>
      </w:pPr>
      <w:r>
        <w:rPr>
          <w:lang w:eastAsia="en-US"/>
        </w:rPr>
        <w:t xml:space="preserve">7.1. </w:t>
      </w:r>
      <w:r w:rsidR="00106E19" w:rsidRPr="0027323A">
        <w:rPr>
          <w:lang w:eastAsia="en-US"/>
        </w:rPr>
        <w:t>Os serviços compreendem os seguintes itens:</w:t>
      </w:r>
    </w:p>
    <w:tbl>
      <w:tblPr>
        <w:tblStyle w:val="Tabelacomgrade"/>
        <w:tblW w:w="0" w:type="auto"/>
        <w:tblLayout w:type="fixed"/>
        <w:tblLook w:val="04A0" w:firstRow="1" w:lastRow="0" w:firstColumn="1" w:lastColumn="0" w:noHBand="0" w:noVBand="1"/>
      </w:tblPr>
      <w:tblGrid>
        <w:gridCol w:w="706"/>
        <w:gridCol w:w="2266"/>
        <w:gridCol w:w="1276"/>
        <w:gridCol w:w="1276"/>
        <w:gridCol w:w="1275"/>
        <w:gridCol w:w="1695"/>
      </w:tblGrid>
      <w:tr w:rsidR="00E76CDC" w14:paraId="6AF5CA18" w14:textId="77777777" w:rsidTr="009D009B">
        <w:tc>
          <w:tcPr>
            <w:tcW w:w="706" w:type="dxa"/>
            <w:shd w:val="clear" w:color="auto" w:fill="E7E6E6" w:themeFill="background2"/>
            <w:vAlign w:val="center"/>
          </w:tcPr>
          <w:p w14:paraId="69C2DA66"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ITEM</w:t>
            </w:r>
          </w:p>
        </w:tc>
        <w:tc>
          <w:tcPr>
            <w:tcW w:w="2266" w:type="dxa"/>
            <w:shd w:val="clear" w:color="auto" w:fill="E7E6E6" w:themeFill="background2"/>
            <w:vAlign w:val="center"/>
          </w:tcPr>
          <w:p w14:paraId="73415F3B"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DESCRIÇÃO</w:t>
            </w:r>
          </w:p>
        </w:tc>
        <w:tc>
          <w:tcPr>
            <w:tcW w:w="1276" w:type="dxa"/>
            <w:shd w:val="clear" w:color="auto" w:fill="E7E6E6" w:themeFill="background2"/>
            <w:vAlign w:val="center"/>
          </w:tcPr>
          <w:p w14:paraId="2DEF5505"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UNIDADE</w:t>
            </w:r>
          </w:p>
        </w:tc>
        <w:tc>
          <w:tcPr>
            <w:tcW w:w="1276" w:type="dxa"/>
            <w:shd w:val="clear" w:color="auto" w:fill="E7E6E6" w:themeFill="background2"/>
            <w:vAlign w:val="center"/>
          </w:tcPr>
          <w:p w14:paraId="519D5A96"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QUANT.</w:t>
            </w:r>
          </w:p>
        </w:tc>
        <w:tc>
          <w:tcPr>
            <w:tcW w:w="1275" w:type="dxa"/>
            <w:shd w:val="clear" w:color="auto" w:fill="E7E6E6" w:themeFill="background2"/>
            <w:vAlign w:val="center"/>
          </w:tcPr>
          <w:p w14:paraId="1CA9080F"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VALOR UNITARIO</w:t>
            </w:r>
          </w:p>
        </w:tc>
        <w:tc>
          <w:tcPr>
            <w:tcW w:w="1695" w:type="dxa"/>
            <w:shd w:val="clear" w:color="auto" w:fill="E7E6E6" w:themeFill="background2"/>
            <w:vAlign w:val="center"/>
          </w:tcPr>
          <w:p w14:paraId="1BA6D994"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VALOR TOTAL</w:t>
            </w:r>
          </w:p>
        </w:tc>
      </w:tr>
      <w:tr w:rsidR="00E76CDC" w14:paraId="02965D65" w14:textId="77777777" w:rsidTr="009D009B">
        <w:tc>
          <w:tcPr>
            <w:tcW w:w="706" w:type="dxa"/>
            <w:vAlign w:val="center"/>
          </w:tcPr>
          <w:p w14:paraId="7256F7EC"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1</w:t>
            </w:r>
          </w:p>
        </w:tc>
        <w:tc>
          <w:tcPr>
            <w:tcW w:w="2266" w:type="dxa"/>
            <w:vAlign w:val="center"/>
          </w:tcPr>
          <w:p w14:paraId="0D7206A8"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SHOW MUSICAL NO MARICARNAVAL COM DURACAO MINIMA DE 2 HORAS</w:t>
            </w:r>
          </w:p>
        </w:tc>
        <w:tc>
          <w:tcPr>
            <w:tcW w:w="1276" w:type="dxa"/>
            <w:vAlign w:val="center"/>
          </w:tcPr>
          <w:p w14:paraId="6A76207D"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SERVICOS</w:t>
            </w:r>
          </w:p>
        </w:tc>
        <w:tc>
          <w:tcPr>
            <w:tcW w:w="1276" w:type="dxa"/>
            <w:vAlign w:val="center"/>
          </w:tcPr>
          <w:p w14:paraId="50C943DC" w14:textId="0E72A5F2" w:rsidR="00E76CDC" w:rsidRDefault="00C572CA" w:rsidP="009D009B">
            <w:pPr>
              <w:autoSpaceDE w:val="0"/>
              <w:autoSpaceDN w:val="0"/>
              <w:adjustRightInd w:val="0"/>
              <w:spacing w:line="360" w:lineRule="auto"/>
              <w:jc w:val="center"/>
              <w:rPr>
                <w:sz w:val="20"/>
                <w:szCs w:val="20"/>
                <w:lang w:eastAsia="en-US"/>
              </w:rPr>
            </w:pPr>
            <w:r>
              <w:rPr>
                <w:sz w:val="20"/>
                <w:szCs w:val="20"/>
                <w:lang w:eastAsia="en-US"/>
              </w:rPr>
              <w:t>4</w:t>
            </w:r>
          </w:p>
        </w:tc>
        <w:tc>
          <w:tcPr>
            <w:tcW w:w="1275" w:type="dxa"/>
            <w:vAlign w:val="center"/>
          </w:tcPr>
          <w:p w14:paraId="543D30B4" w14:textId="1ACB7F9F"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R$</w:t>
            </w:r>
            <w:r w:rsidR="00947B24">
              <w:rPr>
                <w:sz w:val="20"/>
                <w:szCs w:val="20"/>
                <w:lang w:eastAsia="en-US"/>
              </w:rPr>
              <w:t>3</w:t>
            </w:r>
            <w:r>
              <w:rPr>
                <w:sz w:val="20"/>
                <w:szCs w:val="20"/>
                <w:lang w:eastAsia="en-US"/>
              </w:rPr>
              <w:t>.000,00</w:t>
            </w:r>
          </w:p>
        </w:tc>
        <w:tc>
          <w:tcPr>
            <w:tcW w:w="1695" w:type="dxa"/>
            <w:vAlign w:val="center"/>
          </w:tcPr>
          <w:p w14:paraId="4A8244CE" w14:textId="5A88F1CA"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 xml:space="preserve">R$ </w:t>
            </w:r>
            <w:r w:rsidR="00947B24">
              <w:rPr>
                <w:sz w:val="20"/>
                <w:szCs w:val="20"/>
                <w:lang w:eastAsia="en-US"/>
              </w:rPr>
              <w:t>1</w:t>
            </w:r>
            <w:r w:rsidR="00C572CA">
              <w:rPr>
                <w:sz w:val="20"/>
                <w:szCs w:val="20"/>
                <w:lang w:eastAsia="en-US"/>
              </w:rPr>
              <w:t>2</w:t>
            </w:r>
            <w:r>
              <w:rPr>
                <w:sz w:val="20"/>
                <w:szCs w:val="20"/>
                <w:lang w:eastAsia="en-US"/>
              </w:rPr>
              <w:t>.000,00</w:t>
            </w:r>
          </w:p>
        </w:tc>
      </w:tr>
    </w:tbl>
    <w:p w14:paraId="6A0E26D7" w14:textId="77777777" w:rsidR="0056706F" w:rsidRPr="0027323A" w:rsidRDefault="0056706F" w:rsidP="00963C3B">
      <w:pPr>
        <w:spacing w:line="360" w:lineRule="auto"/>
        <w:jc w:val="both"/>
        <w:rPr>
          <w:lang w:eastAsia="en-US"/>
        </w:rPr>
      </w:pPr>
    </w:p>
    <w:p w14:paraId="6B310E16"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8. ESTIMATIVA DO VALOR DA CONTRATAÇÃO</w:t>
      </w:r>
    </w:p>
    <w:p w14:paraId="53F63F47" w14:textId="77777777" w:rsidR="00106E19" w:rsidRPr="0027323A" w:rsidRDefault="00106E19" w:rsidP="00963C3B">
      <w:pPr>
        <w:autoSpaceDE w:val="0"/>
        <w:autoSpaceDN w:val="0"/>
        <w:adjustRightInd w:val="0"/>
        <w:spacing w:line="360" w:lineRule="auto"/>
        <w:jc w:val="both"/>
        <w:rPr>
          <w:lang w:eastAsia="en-US"/>
        </w:rPr>
      </w:pPr>
    </w:p>
    <w:p w14:paraId="2A7B77C4" w14:textId="6B026D39" w:rsidR="00106E19" w:rsidRDefault="00EA623C" w:rsidP="00E76CDC">
      <w:pPr>
        <w:autoSpaceDE w:val="0"/>
        <w:autoSpaceDN w:val="0"/>
        <w:adjustRightInd w:val="0"/>
        <w:spacing w:line="360" w:lineRule="auto"/>
        <w:ind w:firstLine="708"/>
        <w:jc w:val="both"/>
        <w:rPr>
          <w:lang w:eastAsia="en-US"/>
        </w:rPr>
      </w:pPr>
      <w:r>
        <w:rPr>
          <w:lang w:eastAsia="en-US"/>
        </w:rPr>
        <w:t xml:space="preserve">8.1. </w:t>
      </w:r>
      <w:r w:rsidR="00106E19" w:rsidRPr="0027323A">
        <w:rPr>
          <w:lang w:eastAsia="en-US"/>
        </w:rPr>
        <w:t>A despesa total da contratação é de</w:t>
      </w:r>
      <w:r w:rsidR="0056706F">
        <w:rPr>
          <w:lang w:eastAsia="en-US"/>
        </w:rPr>
        <w:t xml:space="preserve"> </w:t>
      </w:r>
      <w:r w:rsidR="009023D1" w:rsidRPr="009023D1">
        <w:rPr>
          <w:rFonts w:ascii="Calibri" w:eastAsia="Times New Roman" w:hAnsi="Calibri" w:cs="Calibri"/>
          <w:color w:val="000000"/>
        </w:rPr>
        <w:t xml:space="preserve"> R$</w:t>
      </w:r>
      <w:r w:rsidR="009023D1">
        <w:rPr>
          <w:rFonts w:ascii="Calibri" w:eastAsia="Times New Roman" w:hAnsi="Calibri" w:cs="Calibri"/>
          <w:color w:val="000000"/>
        </w:rPr>
        <w:t xml:space="preserve"> </w:t>
      </w:r>
      <w:r w:rsidR="00947B24">
        <w:rPr>
          <w:rFonts w:ascii="Calibri" w:eastAsia="Times New Roman" w:hAnsi="Calibri" w:cs="Calibri"/>
          <w:color w:val="000000"/>
        </w:rPr>
        <w:t>1</w:t>
      </w:r>
      <w:r w:rsidR="00C572CA">
        <w:rPr>
          <w:rFonts w:ascii="Calibri" w:eastAsia="Times New Roman" w:hAnsi="Calibri" w:cs="Calibri"/>
          <w:color w:val="000000"/>
        </w:rPr>
        <w:t>2</w:t>
      </w:r>
      <w:r w:rsidR="00947B24">
        <w:rPr>
          <w:rFonts w:ascii="Calibri" w:eastAsia="Times New Roman" w:hAnsi="Calibri" w:cs="Calibri"/>
          <w:color w:val="000000"/>
        </w:rPr>
        <w:t>.000,00 (</w:t>
      </w:r>
      <w:r w:rsidR="00C572CA">
        <w:rPr>
          <w:rFonts w:ascii="Calibri" w:eastAsia="Times New Roman" w:hAnsi="Calibri" w:cs="Calibri"/>
          <w:color w:val="000000"/>
        </w:rPr>
        <w:t xml:space="preserve"> Do</w:t>
      </w:r>
      <w:r w:rsidR="00947B24">
        <w:rPr>
          <w:rFonts w:ascii="Calibri" w:eastAsia="Times New Roman" w:hAnsi="Calibri" w:cs="Calibri"/>
          <w:color w:val="000000"/>
        </w:rPr>
        <w:t>ze mil reais)</w:t>
      </w:r>
      <w:r w:rsidR="00E76CDC">
        <w:rPr>
          <w:lang w:eastAsia="en-US"/>
        </w:rPr>
        <w:t>.</w:t>
      </w:r>
    </w:p>
    <w:p w14:paraId="414B9E97" w14:textId="77777777" w:rsidR="00E76CDC" w:rsidRPr="0027323A" w:rsidRDefault="00E76CDC" w:rsidP="00E76CDC">
      <w:pPr>
        <w:autoSpaceDE w:val="0"/>
        <w:autoSpaceDN w:val="0"/>
        <w:adjustRightInd w:val="0"/>
        <w:spacing w:line="360" w:lineRule="auto"/>
        <w:ind w:firstLine="708"/>
        <w:jc w:val="both"/>
      </w:pPr>
    </w:p>
    <w:p w14:paraId="5DAE534C" w14:textId="72F50231"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t>9</w:t>
      </w:r>
      <w:r w:rsidR="00106E19" w:rsidRPr="0027323A">
        <w:rPr>
          <w:b/>
          <w:bCs/>
          <w:lang w:eastAsia="en-US"/>
        </w:rPr>
        <w:t>. ALINHAMENTO ENTRE A CONTRATAÇÃO E O PLANEJAMENTO</w:t>
      </w:r>
    </w:p>
    <w:p w14:paraId="03BE7430" w14:textId="77777777" w:rsidR="00106E19" w:rsidRPr="0027323A" w:rsidRDefault="00106E19" w:rsidP="00963C3B">
      <w:pPr>
        <w:autoSpaceDE w:val="0"/>
        <w:autoSpaceDN w:val="0"/>
        <w:adjustRightInd w:val="0"/>
        <w:spacing w:line="360" w:lineRule="auto"/>
        <w:jc w:val="both"/>
        <w:rPr>
          <w:lang w:eastAsia="en-US"/>
        </w:rPr>
      </w:pPr>
    </w:p>
    <w:p w14:paraId="0AC1D46E" w14:textId="157D1303" w:rsidR="00106E19" w:rsidRPr="0027323A" w:rsidRDefault="00AD6FD5" w:rsidP="00963C3B">
      <w:pPr>
        <w:pStyle w:val="Titulo2memorial"/>
        <w:widowControl w:val="0"/>
        <w:numPr>
          <w:ilvl w:val="0"/>
          <w:numId w:val="0"/>
        </w:numPr>
        <w:ind w:firstLine="709"/>
        <w:rPr>
          <w:rFonts w:ascii="Times New Roman" w:hAnsi="Times New Roman"/>
          <w:b w:val="0"/>
          <w:sz w:val="24"/>
          <w:szCs w:val="24"/>
        </w:rPr>
      </w:pPr>
      <w:r>
        <w:rPr>
          <w:rFonts w:ascii="Times New Roman" w:hAnsi="Times New Roman"/>
          <w:b w:val="0"/>
          <w:sz w:val="24"/>
          <w:szCs w:val="24"/>
        </w:rPr>
        <w:t>9.</w:t>
      </w:r>
      <w:r w:rsidR="00834053">
        <w:rPr>
          <w:rFonts w:ascii="Times New Roman" w:hAnsi="Times New Roman"/>
          <w:b w:val="0"/>
          <w:sz w:val="24"/>
          <w:szCs w:val="24"/>
        </w:rPr>
        <w:t xml:space="preserve">1. </w:t>
      </w:r>
      <w:r w:rsidR="00E76CDC">
        <w:rPr>
          <w:rFonts w:ascii="Times New Roman" w:hAnsi="Times New Roman"/>
          <w:b w:val="0"/>
          <w:sz w:val="24"/>
          <w:szCs w:val="24"/>
        </w:rPr>
        <w:t xml:space="preserve">Informamos que a contratação do artista está </w:t>
      </w:r>
      <w:r w:rsidR="00AA2CA0">
        <w:rPr>
          <w:rFonts w:ascii="Times New Roman" w:hAnsi="Times New Roman"/>
          <w:b w:val="0"/>
          <w:sz w:val="24"/>
          <w:szCs w:val="24"/>
        </w:rPr>
        <w:t>alinhada</w:t>
      </w:r>
      <w:r w:rsidR="00E76CDC">
        <w:rPr>
          <w:rFonts w:ascii="Times New Roman" w:hAnsi="Times New Roman"/>
          <w:b w:val="0"/>
          <w:sz w:val="24"/>
          <w:szCs w:val="24"/>
        </w:rPr>
        <w:t xml:space="preserve"> com a previsão do Plano Plurianual (PPA), através da </w:t>
      </w:r>
      <w:r w:rsidR="00AA2CA0">
        <w:rPr>
          <w:rFonts w:ascii="Times New Roman" w:hAnsi="Times New Roman"/>
          <w:b w:val="0"/>
          <w:sz w:val="24"/>
          <w:szCs w:val="24"/>
        </w:rPr>
        <w:t xml:space="preserve">ação 2083. No que tange ao interesse público já foi explanado no item 2 deste ETP. </w:t>
      </w:r>
    </w:p>
    <w:p w14:paraId="107ADB9C" w14:textId="77777777" w:rsidR="00234550" w:rsidRPr="0027323A" w:rsidRDefault="00234550" w:rsidP="00963C3B">
      <w:pPr>
        <w:spacing w:line="360" w:lineRule="auto"/>
        <w:jc w:val="both"/>
        <w:rPr>
          <w:lang w:eastAsia="en-US"/>
        </w:rPr>
      </w:pPr>
    </w:p>
    <w:p w14:paraId="03760991" w14:textId="412240E0"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lastRenderedPageBreak/>
        <w:t>10</w:t>
      </w:r>
      <w:r w:rsidR="00106E19" w:rsidRPr="0027323A">
        <w:rPr>
          <w:b/>
          <w:bCs/>
          <w:lang w:eastAsia="en-US"/>
        </w:rPr>
        <w:t>. RESULTADOS PRETENDIDOS</w:t>
      </w:r>
    </w:p>
    <w:p w14:paraId="6D7C5874" w14:textId="77777777" w:rsidR="001E7E55" w:rsidRDefault="001E7E55" w:rsidP="00963C3B">
      <w:pPr>
        <w:autoSpaceDE w:val="0"/>
        <w:autoSpaceDN w:val="0"/>
        <w:adjustRightInd w:val="0"/>
        <w:spacing w:line="360" w:lineRule="auto"/>
        <w:ind w:firstLine="708"/>
        <w:jc w:val="both"/>
        <w:rPr>
          <w:lang w:eastAsia="en-US"/>
        </w:rPr>
      </w:pPr>
    </w:p>
    <w:p w14:paraId="27826219" w14:textId="2EEDA269" w:rsidR="00106E19" w:rsidRDefault="0014506A" w:rsidP="00963C3B">
      <w:pPr>
        <w:autoSpaceDE w:val="0"/>
        <w:autoSpaceDN w:val="0"/>
        <w:adjustRightInd w:val="0"/>
        <w:spacing w:line="360" w:lineRule="auto"/>
        <w:ind w:firstLine="708"/>
        <w:jc w:val="both"/>
        <w:rPr>
          <w:lang w:eastAsia="en-US"/>
        </w:rPr>
      </w:pPr>
      <w:r>
        <w:rPr>
          <w:lang w:eastAsia="en-US"/>
        </w:rPr>
        <w:t>10.</w:t>
      </w:r>
      <w:r w:rsidR="00834053">
        <w:rPr>
          <w:lang w:eastAsia="en-US"/>
        </w:rPr>
        <w:t xml:space="preserve">1. </w:t>
      </w:r>
      <w:r w:rsidR="00AA2CA0">
        <w:rPr>
          <w:lang w:eastAsia="en-US"/>
        </w:rPr>
        <w:t>Dos resultados pretendidos é a complementação com o show do artista ao desenvolvimento do Produto Turístico Carnaval. Conforme estudo da Fundação Getúlio Vargas (FGV) o investimento no carnaval traz um retorno financeiro excelente em modo geral ao município, e</w:t>
      </w:r>
      <w:r w:rsidR="00AA2CA0" w:rsidRPr="00AA2CA0">
        <w:rPr>
          <w:lang w:eastAsia="en-US"/>
        </w:rPr>
        <w:t>ste indicador apresenta o quanto a realização do Carnaval consegue impulsionar a atividade econômica local. Significa dizer que para um IAE de 9,16, para cada R$ 1,00 gasto na organização/realização do evento, são movimentados na economia R$ 9,16.</w:t>
      </w:r>
      <w:r w:rsidR="00AA2CA0">
        <w:rPr>
          <w:lang w:eastAsia="en-US"/>
        </w:rPr>
        <w:t xml:space="preserve"> Se projetarmos isso a longo prazo</w:t>
      </w:r>
      <w:r w:rsidR="00CA6477">
        <w:rPr>
          <w:lang w:eastAsia="en-US"/>
        </w:rPr>
        <w:t xml:space="preserve"> (10 anos) temos um impacto econômico mais 900 milhões de reais. Impulsionando a economia e gerando empregos diretos e indiretos para sociedade.</w:t>
      </w:r>
    </w:p>
    <w:p w14:paraId="1783CA25" w14:textId="77777777" w:rsidR="009E466C" w:rsidRPr="0027323A" w:rsidRDefault="009E466C" w:rsidP="00963C3B">
      <w:pPr>
        <w:spacing w:line="360" w:lineRule="auto"/>
        <w:jc w:val="both"/>
        <w:rPr>
          <w:lang w:eastAsia="en-US"/>
        </w:rPr>
      </w:pPr>
    </w:p>
    <w:p w14:paraId="79D515A3" w14:textId="306A6B85"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1</w:t>
      </w:r>
      <w:r w:rsidRPr="0027323A">
        <w:rPr>
          <w:b/>
          <w:bCs/>
          <w:lang w:eastAsia="en-US"/>
        </w:rPr>
        <w:t>. PROVIDÊNCIAS A SEREM ADOTADAS</w:t>
      </w:r>
    </w:p>
    <w:p w14:paraId="7EAC075F" w14:textId="77777777" w:rsidR="00106E19" w:rsidRPr="0027323A" w:rsidRDefault="00106E19" w:rsidP="00963C3B">
      <w:pPr>
        <w:autoSpaceDE w:val="0"/>
        <w:autoSpaceDN w:val="0"/>
        <w:adjustRightInd w:val="0"/>
        <w:spacing w:line="360" w:lineRule="auto"/>
        <w:jc w:val="both"/>
        <w:rPr>
          <w:rFonts w:eastAsia="Adobe Fan Heiti Std B"/>
          <w:lang w:eastAsia="en-US"/>
        </w:rPr>
      </w:pPr>
    </w:p>
    <w:p w14:paraId="28A3BCC7" w14:textId="3CC8603F" w:rsidR="00106E19" w:rsidRPr="0027323A" w:rsidRDefault="005D105D" w:rsidP="00963C3B">
      <w:pPr>
        <w:autoSpaceDE w:val="0"/>
        <w:autoSpaceDN w:val="0"/>
        <w:adjustRightInd w:val="0"/>
        <w:spacing w:line="360" w:lineRule="auto"/>
        <w:ind w:firstLine="360"/>
        <w:jc w:val="both"/>
        <w:rPr>
          <w:rFonts w:eastAsia="Adobe Fan Heiti Std B"/>
          <w:lang w:eastAsia="en-US"/>
        </w:rPr>
      </w:pPr>
      <w:r>
        <w:rPr>
          <w:rFonts w:eastAsia="Adobe Fan Heiti Std B"/>
          <w:lang w:eastAsia="en-US"/>
        </w:rPr>
        <w:t>1</w:t>
      </w:r>
      <w:r w:rsidR="006D79EF">
        <w:rPr>
          <w:rFonts w:eastAsia="Adobe Fan Heiti Std B"/>
          <w:lang w:eastAsia="en-US"/>
        </w:rPr>
        <w:t>1</w:t>
      </w:r>
      <w:r>
        <w:rPr>
          <w:rFonts w:eastAsia="Adobe Fan Heiti Std B"/>
          <w:lang w:eastAsia="en-US"/>
        </w:rPr>
        <w:t xml:space="preserve">.1. </w:t>
      </w:r>
      <w:r w:rsidR="00106E19" w:rsidRPr="0027323A">
        <w:rPr>
          <w:rFonts w:eastAsia="Adobe Fan Heiti Std B"/>
          <w:lang w:eastAsia="en-US"/>
        </w:rPr>
        <w:t>A Administração tomará as seguintes providências previamente ao contrato:</w:t>
      </w:r>
    </w:p>
    <w:p w14:paraId="2C8DDC1C"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Definições dos servidores que farão parte da equipe de fiscalização e gestão contratual;</w:t>
      </w:r>
    </w:p>
    <w:p w14:paraId="5941F26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Capacitação dos fiscais e gestores a respeito do tema objeto da contratação;</w:t>
      </w:r>
    </w:p>
    <w:p w14:paraId="51FCC676" w14:textId="25974245"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 xml:space="preserve">Definições dos locais onde </w:t>
      </w:r>
      <w:r w:rsidR="00CA6477">
        <w:rPr>
          <w:rFonts w:ascii="Times New Roman" w:eastAsia="Adobe Fan Heiti Std B" w:hAnsi="Times New Roman"/>
          <w:lang w:eastAsia="en-US"/>
        </w:rPr>
        <w:t xml:space="preserve">serão os shows da </w:t>
      </w:r>
      <w:r w:rsidRPr="0027323A">
        <w:rPr>
          <w:rFonts w:ascii="Times New Roman" w:eastAsia="Adobe Fan Heiti Std B" w:hAnsi="Times New Roman"/>
          <w:lang w:eastAsia="en-US"/>
        </w:rPr>
        <w:t xml:space="preserve"> CONTRATADA;</w:t>
      </w:r>
    </w:p>
    <w:p w14:paraId="6956786D"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Definição de planos de trabalho para servidores com vistas à boa execução contratual;</w:t>
      </w:r>
    </w:p>
    <w:p w14:paraId="3556EC7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Acompanhamento rigoroso das ações previstas nos projetos apresentados para a realização das adequações e melhorias no objeto a ser contratado.</w:t>
      </w:r>
    </w:p>
    <w:p w14:paraId="44082B31" w14:textId="77777777" w:rsidR="00953632" w:rsidRPr="00E4610F" w:rsidRDefault="00953632" w:rsidP="00963C3B">
      <w:pPr>
        <w:autoSpaceDE w:val="0"/>
        <w:autoSpaceDN w:val="0"/>
        <w:adjustRightInd w:val="0"/>
        <w:spacing w:line="360" w:lineRule="auto"/>
        <w:jc w:val="both"/>
        <w:rPr>
          <w:rFonts w:eastAsia="Adobe Fan Heiti Std B"/>
          <w:lang w:eastAsia="en-US"/>
        </w:rPr>
      </w:pPr>
    </w:p>
    <w:p w14:paraId="10A529CD" w14:textId="0A79675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2</w:t>
      </w:r>
      <w:r w:rsidRPr="0027323A">
        <w:rPr>
          <w:b/>
          <w:bCs/>
          <w:lang w:eastAsia="en-US"/>
        </w:rPr>
        <w:t>. POSSÍVEIS IMPACTOS AMBIENTAIS</w:t>
      </w:r>
    </w:p>
    <w:p w14:paraId="2B4164F5" w14:textId="77777777" w:rsidR="00106E19" w:rsidRPr="0027323A" w:rsidRDefault="00106E19" w:rsidP="00963C3B">
      <w:pPr>
        <w:autoSpaceDE w:val="0"/>
        <w:autoSpaceDN w:val="0"/>
        <w:adjustRightInd w:val="0"/>
        <w:spacing w:line="360" w:lineRule="auto"/>
        <w:ind w:firstLine="708"/>
        <w:jc w:val="both"/>
        <w:rPr>
          <w:lang w:eastAsia="en-US"/>
        </w:rPr>
      </w:pPr>
    </w:p>
    <w:p w14:paraId="06CAC96C" w14:textId="04EF33E4" w:rsidR="00106E19" w:rsidRPr="0027323A"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.1. </w:t>
      </w:r>
      <w:r w:rsidR="00106E19" w:rsidRPr="0027323A">
        <w:rPr>
          <w:lang w:eastAsia="en-US"/>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2C9DF37A" w14:textId="77777777" w:rsidR="00106E19" w:rsidRPr="0027323A" w:rsidRDefault="00106E19" w:rsidP="00963C3B">
      <w:pPr>
        <w:autoSpaceDE w:val="0"/>
        <w:autoSpaceDN w:val="0"/>
        <w:adjustRightInd w:val="0"/>
        <w:spacing w:line="360" w:lineRule="auto"/>
        <w:jc w:val="both"/>
        <w:rPr>
          <w:lang w:eastAsia="en-US"/>
        </w:rPr>
      </w:pPr>
    </w:p>
    <w:p w14:paraId="5D2C38D5" w14:textId="565A50D3" w:rsidR="008C235C" w:rsidRDefault="005D105D" w:rsidP="001E7E55">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.2. </w:t>
      </w:r>
      <w:r w:rsidR="00106E19" w:rsidRPr="0027323A">
        <w:rPr>
          <w:lang w:eastAsia="en-US"/>
        </w:rPr>
        <w:t xml:space="preserve">A presente contratação visa gerar impactos ambientais positivos, uma vez que haverá previsão da responsabilidade ambiental da futura contratada, que </w:t>
      </w:r>
      <w:r w:rsidR="00E4610F">
        <w:rPr>
          <w:lang w:eastAsia="en-US"/>
        </w:rPr>
        <w:t>toda mão de obra, material</w:t>
      </w:r>
      <w:r w:rsidR="00106E19" w:rsidRPr="0027323A">
        <w:rPr>
          <w:lang w:eastAsia="en-US"/>
        </w:rPr>
        <w:t xml:space="preserve"> e equipamento a ser fornecido deverá considerar a composição, características ou componentes sustentáveis, atendendo</w:t>
      </w:r>
      <w:r w:rsidR="008C235C">
        <w:rPr>
          <w:lang w:eastAsia="en-US"/>
        </w:rPr>
        <w:t xml:space="preserve"> seguintes normativos:</w:t>
      </w:r>
    </w:p>
    <w:p w14:paraId="6D92936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 xml:space="preserve">Ministério da Saúde – Resolução n° 2914 de 12/12/11; </w:t>
      </w:r>
    </w:p>
    <w:p w14:paraId="2B2EE137"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ANVISA: Resolução RDC n° 216 de 15/09/04; ANVISA; Resolução RDC n° 275 de 21/01/02; 11/12/2019 SEI/IFCE - 1256728 - Estudos preliminares; Resolução RDC n° 12 de 02/01/01;</w:t>
      </w:r>
    </w:p>
    <w:p w14:paraId="4082D75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Ministério da Saúde – Portaria n° 1428 de 26/11/93;</w:t>
      </w:r>
    </w:p>
    <w:p w14:paraId="2DC3CB07" w14:textId="0E4D3A9E" w:rsidR="00106E19" w:rsidRPr="0014506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Secretaria de Segurança e Medicina do Trabalho – Portaria n° 24 de 29/12/94 (NR-7); Ministério da Saúde – Secretaria Nacional de Vigilância Sanitária de Produtos Saneantes Domissanitários- Portaria n° 15 de 23/08/88</w:t>
      </w:r>
      <w:r w:rsidR="00E4610F">
        <w:rPr>
          <w:rFonts w:ascii="Times New Roman" w:hAnsi="Times New Roman"/>
        </w:rPr>
        <w:t>;</w:t>
      </w:r>
    </w:p>
    <w:p w14:paraId="45920372" w14:textId="77777777" w:rsidR="00106E19" w:rsidRPr="0027323A" w:rsidRDefault="00106E19" w:rsidP="00963C3B">
      <w:pPr>
        <w:spacing w:line="360" w:lineRule="auto"/>
        <w:jc w:val="both"/>
        <w:rPr>
          <w:lang w:eastAsia="en-US"/>
        </w:rPr>
      </w:pPr>
    </w:p>
    <w:p w14:paraId="0D9AF985" w14:textId="3F7A39AA"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3</w:t>
      </w:r>
      <w:r w:rsidRPr="0027323A">
        <w:rPr>
          <w:b/>
          <w:bCs/>
          <w:lang w:eastAsia="en-US"/>
        </w:rPr>
        <w:t>. DECLARAÇÃO DE VIABILIDADE</w:t>
      </w:r>
    </w:p>
    <w:p w14:paraId="0D631346" w14:textId="77777777" w:rsidR="00106E19" w:rsidRPr="0027323A" w:rsidRDefault="00106E19" w:rsidP="00963C3B">
      <w:pPr>
        <w:spacing w:line="360" w:lineRule="auto"/>
        <w:jc w:val="both"/>
        <w:rPr>
          <w:lang w:eastAsia="en-US"/>
        </w:rPr>
      </w:pPr>
    </w:p>
    <w:p w14:paraId="2CE7217F" w14:textId="42708720" w:rsidR="00106E19" w:rsidRPr="0027323A" w:rsidRDefault="005D105D" w:rsidP="00963C3B">
      <w:pPr>
        <w:spacing w:line="360" w:lineRule="auto"/>
        <w:ind w:firstLine="708"/>
        <w:jc w:val="both"/>
        <w:rPr>
          <w:lang w:eastAsia="en-US"/>
        </w:rPr>
      </w:pPr>
      <w:r>
        <w:rPr>
          <w:lang w:eastAsia="en-US"/>
        </w:rPr>
        <w:t>1</w:t>
      </w:r>
      <w:r w:rsidR="006D79EF">
        <w:rPr>
          <w:lang w:eastAsia="en-US"/>
        </w:rPr>
        <w:t>3</w:t>
      </w:r>
      <w:r>
        <w:rPr>
          <w:lang w:eastAsia="en-US"/>
        </w:rPr>
        <w:t xml:space="preserve">.1. </w:t>
      </w:r>
      <w:r w:rsidR="00106E19" w:rsidRPr="0027323A">
        <w:rPr>
          <w:lang w:eastAsia="en-US"/>
        </w:rPr>
        <w:t xml:space="preserve">Esta equipe de planejamento declara </w:t>
      </w:r>
      <w:r w:rsidR="00106E19" w:rsidRPr="0027323A">
        <w:rPr>
          <w:b/>
          <w:bCs/>
          <w:lang w:eastAsia="en-US"/>
        </w:rPr>
        <w:t>viável</w:t>
      </w:r>
      <w:r w:rsidR="007F44E3">
        <w:rPr>
          <w:color w:val="000000"/>
        </w:rPr>
        <w:t xml:space="preserve"> </w:t>
      </w:r>
      <w:r w:rsidR="007F44E3" w:rsidRPr="0027323A">
        <w:rPr>
          <w:color w:val="000000"/>
        </w:rPr>
        <w:t xml:space="preserve">tecnicamente e economicamente a </w:t>
      </w:r>
      <w:r w:rsidR="0014506A">
        <w:rPr>
          <w:color w:val="000000"/>
        </w:rPr>
        <w:t>adesão a ata 092/2022</w:t>
      </w:r>
      <w:r w:rsidR="007F44E3" w:rsidRPr="0027323A">
        <w:rPr>
          <w:color w:val="000000"/>
        </w:rPr>
        <w:t>.</w:t>
      </w:r>
    </w:p>
    <w:p w14:paraId="1685270D" w14:textId="77777777" w:rsidR="00953632" w:rsidRPr="0027323A" w:rsidRDefault="00953632" w:rsidP="00963C3B">
      <w:pPr>
        <w:spacing w:line="360" w:lineRule="auto"/>
        <w:jc w:val="both"/>
        <w:rPr>
          <w:lang w:eastAsia="en-US"/>
        </w:rPr>
      </w:pPr>
    </w:p>
    <w:p w14:paraId="35398C09" w14:textId="055B3ECC"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4</w:t>
      </w:r>
      <w:r w:rsidRPr="0027323A">
        <w:rPr>
          <w:b/>
          <w:bCs/>
          <w:lang w:eastAsia="en-US"/>
        </w:rPr>
        <w:t>. JUSTIFICATIVA DA VIABILIDADE</w:t>
      </w:r>
    </w:p>
    <w:p w14:paraId="7BBE0D15"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4508DA56" w14:textId="0EDFE5AD" w:rsidR="00106E19" w:rsidRPr="0027323A"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4.</w:t>
      </w:r>
      <w:r w:rsidR="0065149A">
        <w:rPr>
          <w:lang w:eastAsia="en-US"/>
        </w:rPr>
        <w:t>1</w:t>
      </w:r>
      <w:r>
        <w:rPr>
          <w:lang w:eastAsia="en-US"/>
        </w:rPr>
        <w:t xml:space="preserve">. </w:t>
      </w:r>
      <w:r w:rsidR="00106E19" w:rsidRPr="0027323A">
        <w:rPr>
          <w:lang w:eastAsia="en-US"/>
        </w:rPr>
        <w:t>Esta equipe de planejamento declara viável esta contratação com base neste Estudo Técnico Preliminar, consoante o inciso XIII, art . ° da IN 40 de 22 de maio de 2020, da SEGES/ME.</w:t>
      </w:r>
    </w:p>
    <w:p w14:paraId="34891EDC" w14:textId="77777777" w:rsidR="00953632" w:rsidRPr="0027323A" w:rsidRDefault="00953632" w:rsidP="00963C3B">
      <w:pPr>
        <w:autoSpaceDE w:val="0"/>
        <w:autoSpaceDN w:val="0"/>
        <w:adjustRightInd w:val="0"/>
        <w:spacing w:line="360" w:lineRule="auto"/>
        <w:jc w:val="both"/>
        <w:rPr>
          <w:color w:val="FF0000"/>
          <w:lang w:eastAsia="en-US"/>
        </w:rPr>
      </w:pPr>
    </w:p>
    <w:p w14:paraId="27BBD18B" w14:textId="08D42DCB"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5</w:t>
      </w:r>
      <w:r w:rsidRPr="0027323A">
        <w:rPr>
          <w:b/>
          <w:bCs/>
          <w:lang w:eastAsia="en-US"/>
        </w:rPr>
        <w:t>. RESPONSÁVEIS</w:t>
      </w:r>
    </w:p>
    <w:p w14:paraId="6B629BA2" w14:textId="07E7ABD9" w:rsidR="00106E19" w:rsidRDefault="005D105D" w:rsidP="00963C3B">
      <w:pPr>
        <w:spacing w:line="360" w:lineRule="auto"/>
        <w:ind w:firstLine="708"/>
        <w:jc w:val="both"/>
        <w:rPr>
          <w:lang w:eastAsia="en-US"/>
        </w:rPr>
      </w:pPr>
      <w:r>
        <w:rPr>
          <w:lang w:eastAsia="en-US"/>
        </w:rPr>
        <w:t>1</w:t>
      </w:r>
      <w:r w:rsidR="006D79EF">
        <w:rPr>
          <w:lang w:eastAsia="en-US"/>
        </w:rPr>
        <w:t>5</w:t>
      </w:r>
      <w:r>
        <w:rPr>
          <w:lang w:eastAsia="en-US"/>
        </w:rPr>
        <w:t xml:space="preserve">.1. </w:t>
      </w:r>
      <w:r w:rsidR="00106E19" w:rsidRPr="0027323A">
        <w:rPr>
          <w:lang w:eastAsia="en-US"/>
        </w:rPr>
        <w:t xml:space="preserve">Área Requisitante </w:t>
      </w:r>
    </w:p>
    <w:p w14:paraId="4A05B261" w14:textId="035A59BA" w:rsidR="00EA5417" w:rsidRDefault="00E4610F" w:rsidP="00834C4E">
      <w:pPr>
        <w:spacing w:line="360" w:lineRule="auto"/>
        <w:ind w:firstLine="708"/>
        <w:jc w:val="both"/>
        <w:rPr>
          <w:lang w:eastAsia="en-US"/>
        </w:rPr>
      </w:pPr>
      <w:r>
        <w:rPr>
          <w:lang w:eastAsia="en-US"/>
        </w:rPr>
        <w:t>Secretaria de Turismo</w:t>
      </w:r>
    </w:p>
    <w:p w14:paraId="36A45C00" w14:textId="21629EA8" w:rsidR="00E4610F" w:rsidRDefault="001E7E55" w:rsidP="00834C4E">
      <w:pPr>
        <w:spacing w:line="360" w:lineRule="auto"/>
        <w:ind w:firstLine="708"/>
        <w:jc w:val="both"/>
        <w:rPr>
          <w:lang w:eastAsia="en-US"/>
        </w:rPr>
      </w:pPr>
      <w:r>
        <w:rPr>
          <w:lang w:eastAsia="en-US"/>
        </w:rPr>
        <w:t xml:space="preserve">                                             </w:t>
      </w:r>
      <w:r w:rsidR="0065149A">
        <w:rPr>
          <w:lang w:eastAsia="en-US"/>
        </w:rPr>
        <w:t xml:space="preserve">Maricá- RJ </w:t>
      </w:r>
      <w:r w:rsidR="00947B24">
        <w:rPr>
          <w:lang w:eastAsia="en-US"/>
        </w:rPr>
        <w:t>15</w:t>
      </w:r>
      <w:r w:rsidR="0065149A">
        <w:rPr>
          <w:lang w:eastAsia="en-US"/>
        </w:rPr>
        <w:t xml:space="preserve"> de </w:t>
      </w:r>
      <w:r w:rsidR="00947B24">
        <w:rPr>
          <w:lang w:eastAsia="en-US"/>
        </w:rPr>
        <w:t>janeiro</w:t>
      </w:r>
      <w:r w:rsidR="0065149A">
        <w:rPr>
          <w:lang w:eastAsia="en-US"/>
        </w:rPr>
        <w:t xml:space="preserve"> de 202</w:t>
      </w:r>
      <w:r w:rsidR="00CA6477">
        <w:rPr>
          <w:lang w:eastAsia="en-US"/>
        </w:rPr>
        <w:t xml:space="preserve">4. </w:t>
      </w:r>
      <w:r w:rsidR="0065149A">
        <w:rPr>
          <w:lang w:eastAsia="en-US"/>
        </w:rPr>
        <w:t xml:space="preserve"> </w:t>
      </w:r>
    </w:p>
    <w:p w14:paraId="7C1EA031" w14:textId="77777777" w:rsidR="00947B24" w:rsidRDefault="00947B24" w:rsidP="00834C4E">
      <w:pPr>
        <w:spacing w:line="360" w:lineRule="auto"/>
        <w:ind w:firstLine="708"/>
        <w:jc w:val="both"/>
        <w:rPr>
          <w:lang w:eastAsia="en-US"/>
        </w:rPr>
      </w:pPr>
    </w:p>
    <w:p w14:paraId="3AC6B21D" w14:textId="4C17193E" w:rsidR="00E4610F" w:rsidRPr="001E7E55" w:rsidRDefault="00E4610F" w:rsidP="00EA5417">
      <w:pPr>
        <w:spacing w:line="360" w:lineRule="auto"/>
        <w:ind w:firstLine="708"/>
        <w:jc w:val="center"/>
        <w:rPr>
          <w:b/>
          <w:bCs/>
          <w:lang w:eastAsia="en-US"/>
        </w:rPr>
      </w:pPr>
      <w:r w:rsidRPr="001E7E55">
        <w:rPr>
          <w:b/>
          <w:bCs/>
          <w:lang w:eastAsia="en-US"/>
        </w:rPr>
        <w:t>Elaborado por:</w:t>
      </w:r>
    </w:p>
    <w:p w14:paraId="66E7EE50" w14:textId="6C5C7E81" w:rsidR="00EA5417" w:rsidRDefault="00EA5417" w:rsidP="00EA5417">
      <w:pPr>
        <w:spacing w:line="360" w:lineRule="auto"/>
        <w:ind w:firstLine="708"/>
        <w:jc w:val="center"/>
        <w:rPr>
          <w:lang w:eastAsia="en-US"/>
        </w:rPr>
      </w:pPr>
      <w:r>
        <w:rPr>
          <w:lang w:eastAsia="en-US"/>
        </w:rPr>
        <w:t>Thiago Medina Mattos</w:t>
      </w:r>
    </w:p>
    <w:p w14:paraId="21001923" w14:textId="11D383FD" w:rsidR="00EA5417" w:rsidRDefault="00EA5417" w:rsidP="00EA5417">
      <w:pPr>
        <w:spacing w:line="360" w:lineRule="auto"/>
        <w:ind w:firstLine="708"/>
        <w:jc w:val="center"/>
        <w:rPr>
          <w:lang w:eastAsia="en-US"/>
        </w:rPr>
      </w:pPr>
      <w:r>
        <w:rPr>
          <w:lang w:eastAsia="en-US"/>
        </w:rPr>
        <w:t>Subsecretário de Turismo</w:t>
      </w:r>
    </w:p>
    <w:p w14:paraId="2FC2F609" w14:textId="59A10BAA" w:rsidR="0014506A" w:rsidRDefault="00EA5417" w:rsidP="00834C4E">
      <w:pPr>
        <w:spacing w:line="360" w:lineRule="auto"/>
        <w:ind w:firstLine="708"/>
        <w:jc w:val="center"/>
        <w:rPr>
          <w:lang w:eastAsia="en-US"/>
        </w:rPr>
      </w:pPr>
      <w:r>
        <w:rPr>
          <w:lang w:eastAsia="en-US"/>
        </w:rPr>
        <w:t>Matrícula 106.304</w:t>
      </w:r>
    </w:p>
    <w:p w14:paraId="389C848E" w14:textId="77777777" w:rsidR="00834C4E" w:rsidRDefault="00834C4E" w:rsidP="00834C4E">
      <w:pPr>
        <w:spacing w:line="360" w:lineRule="auto"/>
        <w:ind w:firstLine="708"/>
        <w:jc w:val="center"/>
        <w:rPr>
          <w:lang w:eastAsia="en-US"/>
        </w:rPr>
      </w:pPr>
    </w:p>
    <w:p w14:paraId="2C40163D" w14:textId="3C30D65D" w:rsidR="00E4610F" w:rsidRPr="001E7E55" w:rsidRDefault="0065149A" w:rsidP="00834C4E">
      <w:pPr>
        <w:spacing w:line="360" w:lineRule="auto"/>
        <w:ind w:firstLine="708"/>
        <w:jc w:val="center"/>
        <w:rPr>
          <w:b/>
          <w:bCs/>
          <w:lang w:eastAsia="en-US"/>
        </w:rPr>
      </w:pPr>
      <w:r w:rsidRPr="001E7E55">
        <w:rPr>
          <w:b/>
          <w:bCs/>
          <w:lang w:eastAsia="en-US"/>
        </w:rPr>
        <w:t>De acordo,</w:t>
      </w:r>
    </w:p>
    <w:p w14:paraId="115C6CCB" w14:textId="2B114764" w:rsidR="00E4610F" w:rsidRDefault="00E4610F" w:rsidP="00EA5417">
      <w:pPr>
        <w:spacing w:line="360" w:lineRule="auto"/>
        <w:ind w:firstLine="708"/>
        <w:jc w:val="center"/>
        <w:rPr>
          <w:lang w:eastAsia="en-US"/>
        </w:rPr>
      </w:pPr>
      <w:r>
        <w:rPr>
          <w:lang w:eastAsia="en-US"/>
        </w:rPr>
        <w:t>Robson Dutra da Silva</w:t>
      </w:r>
    </w:p>
    <w:p w14:paraId="50EC91F5" w14:textId="01D3BD6E" w:rsidR="00E4610F" w:rsidRDefault="00E4610F" w:rsidP="00EA5417">
      <w:pPr>
        <w:spacing w:line="360" w:lineRule="auto"/>
        <w:ind w:firstLine="708"/>
        <w:jc w:val="center"/>
        <w:rPr>
          <w:lang w:eastAsia="en-US"/>
        </w:rPr>
      </w:pPr>
      <w:r>
        <w:rPr>
          <w:lang w:eastAsia="en-US"/>
        </w:rPr>
        <w:t>Secretário de Turismo</w:t>
      </w:r>
    </w:p>
    <w:p w14:paraId="23065142" w14:textId="7364F6BB" w:rsidR="00EA5417" w:rsidRDefault="0065149A" w:rsidP="00834C4E">
      <w:pPr>
        <w:spacing w:line="360" w:lineRule="auto"/>
        <w:ind w:firstLine="708"/>
        <w:jc w:val="center"/>
        <w:rPr>
          <w:lang w:eastAsia="en-US"/>
        </w:rPr>
      </w:pPr>
      <w:r>
        <w:rPr>
          <w:lang w:eastAsia="en-US"/>
        </w:rPr>
        <w:t>Matrícula: 11</w:t>
      </w:r>
      <w:r w:rsidR="00834C4E">
        <w:rPr>
          <w:lang w:eastAsia="en-US"/>
        </w:rPr>
        <w:t>1.111</w:t>
      </w:r>
    </w:p>
    <w:sectPr w:rsidR="00EA5417" w:rsidSect="008D0687">
      <w:headerReference w:type="default" r:id="rId12"/>
      <w:pgSz w:w="11906" w:h="16838"/>
      <w:pgMar w:top="851" w:right="851" w:bottom="851" w:left="1588" w:header="709" w:footer="709"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A0E25" w14:textId="77777777" w:rsidR="005C4232" w:rsidRDefault="005C4232" w:rsidP="00B37034">
      <w:r>
        <w:separator/>
      </w:r>
    </w:p>
  </w:endnote>
  <w:endnote w:type="continuationSeparator" w:id="0">
    <w:p w14:paraId="685B5B7E" w14:textId="77777777" w:rsidR="005C4232" w:rsidRDefault="005C4232" w:rsidP="00B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dobe Fan Heiti Std B">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94709" w14:textId="77777777" w:rsidR="005C4232" w:rsidRDefault="005C4232" w:rsidP="00B37034">
      <w:r>
        <w:separator/>
      </w:r>
    </w:p>
  </w:footnote>
  <w:footnote w:type="continuationSeparator" w:id="0">
    <w:p w14:paraId="12EF0DC8" w14:textId="77777777" w:rsidR="005C4232" w:rsidRDefault="005C4232" w:rsidP="00B370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0C25BC" w:rsidRPr="00116357" w14:paraId="3A09587C" w14:textId="77777777">
      <w:trPr>
        <w:trHeight w:val="456"/>
        <w:jc w:val="center"/>
      </w:trPr>
      <w:tc>
        <w:tcPr>
          <w:tcW w:w="9288" w:type="dxa"/>
          <w:vAlign w:val="center"/>
        </w:tcPr>
        <w:tbl>
          <w:tblPr>
            <w:tblStyle w:val="Tabelacomgrade"/>
            <w:tblpPr w:leftFromText="141" w:rightFromText="141" w:vertAnchor="page" w:horzAnchor="margin" w:tblpXSpec="right" w:tblpY="39"/>
            <w:tblOverlap w:val="never"/>
            <w:tblW w:w="3167" w:type="dxa"/>
            <w:tblLook w:val="04A0" w:firstRow="1" w:lastRow="0" w:firstColumn="1" w:lastColumn="0" w:noHBand="0" w:noVBand="1"/>
          </w:tblPr>
          <w:tblGrid>
            <w:gridCol w:w="1617"/>
            <w:gridCol w:w="1550"/>
          </w:tblGrid>
          <w:tr w:rsidR="000C25BC" w:rsidRPr="008C3B2D" w14:paraId="55503A13" w14:textId="77777777">
            <w:trPr>
              <w:trHeight w:val="130"/>
            </w:trPr>
            <w:tc>
              <w:tcPr>
                <w:tcW w:w="3167" w:type="dxa"/>
                <w:gridSpan w:val="2"/>
                <w:vAlign w:val="center"/>
              </w:tcPr>
              <w:p w14:paraId="77BAD37C"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Prefeitura Municipal de Maricá</w:t>
                </w:r>
              </w:p>
            </w:tc>
          </w:tr>
          <w:tr w:rsidR="000C25BC" w:rsidRPr="008C3B2D" w14:paraId="557826C1" w14:textId="77777777">
            <w:trPr>
              <w:trHeight w:val="130"/>
            </w:trPr>
            <w:tc>
              <w:tcPr>
                <w:tcW w:w="1617" w:type="dxa"/>
                <w:vAlign w:val="center"/>
              </w:tcPr>
              <w:p w14:paraId="01D0D8D4"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Processo nº</w:t>
                </w:r>
              </w:p>
            </w:tc>
            <w:tc>
              <w:tcPr>
                <w:tcW w:w="1550" w:type="dxa"/>
                <w:vAlign w:val="center"/>
              </w:tcPr>
              <w:p w14:paraId="441ADC09" w14:textId="7045D5A2" w:rsidR="000C25BC" w:rsidRPr="00E14A6C" w:rsidRDefault="008D0687" w:rsidP="000C25BC">
                <w:pPr>
                  <w:rPr>
                    <w:rFonts w:asciiTheme="minorHAnsi" w:hAnsiTheme="minorHAnsi"/>
                    <w:sz w:val="16"/>
                    <w:szCs w:val="16"/>
                  </w:rPr>
                </w:pPr>
                <w:r>
                  <w:rPr>
                    <w:rFonts w:asciiTheme="minorHAnsi" w:hAnsiTheme="minorHAnsi"/>
                    <w:sz w:val="16"/>
                    <w:szCs w:val="16"/>
                  </w:rPr>
                  <w:t>0002</w:t>
                </w:r>
                <w:r w:rsidR="00315912">
                  <w:rPr>
                    <w:rFonts w:asciiTheme="minorHAnsi" w:hAnsiTheme="minorHAnsi"/>
                    <w:sz w:val="16"/>
                    <w:szCs w:val="16"/>
                  </w:rPr>
                  <w:t>82</w:t>
                </w:r>
                <w:r>
                  <w:rPr>
                    <w:rFonts w:asciiTheme="minorHAnsi" w:hAnsiTheme="minorHAnsi"/>
                    <w:sz w:val="16"/>
                    <w:szCs w:val="16"/>
                  </w:rPr>
                  <w:t>/2024</w:t>
                </w:r>
              </w:p>
            </w:tc>
          </w:tr>
          <w:tr w:rsidR="000C25BC" w:rsidRPr="008C3B2D" w14:paraId="5CC0A869" w14:textId="77777777">
            <w:trPr>
              <w:trHeight w:val="119"/>
            </w:trPr>
            <w:tc>
              <w:tcPr>
                <w:tcW w:w="1617" w:type="dxa"/>
                <w:vAlign w:val="center"/>
              </w:tcPr>
              <w:p w14:paraId="7D7390A7"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Data de início</w:t>
                </w:r>
              </w:p>
            </w:tc>
            <w:tc>
              <w:tcPr>
                <w:tcW w:w="1550" w:type="dxa"/>
                <w:vAlign w:val="center"/>
              </w:tcPr>
              <w:p w14:paraId="55814F00" w14:textId="28234262" w:rsidR="000C25BC" w:rsidRPr="00E14A6C" w:rsidRDefault="008D0687" w:rsidP="000C25BC">
                <w:pPr>
                  <w:rPr>
                    <w:rFonts w:asciiTheme="minorHAnsi" w:hAnsiTheme="minorHAnsi"/>
                    <w:sz w:val="16"/>
                    <w:szCs w:val="16"/>
                  </w:rPr>
                </w:pPr>
                <w:r>
                  <w:rPr>
                    <w:rFonts w:asciiTheme="minorHAnsi" w:hAnsiTheme="minorHAnsi"/>
                    <w:sz w:val="16"/>
                    <w:szCs w:val="16"/>
                  </w:rPr>
                  <w:t>03/01/2024</w:t>
                </w:r>
              </w:p>
            </w:tc>
          </w:tr>
          <w:tr w:rsidR="000C25BC" w:rsidRPr="008C3B2D" w14:paraId="7AE03E6A" w14:textId="77777777">
            <w:trPr>
              <w:trHeight w:val="130"/>
            </w:trPr>
            <w:tc>
              <w:tcPr>
                <w:tcW w:w="1617" w:type="dxa"/>
                <w:vAlign w:val="center"/>
              </w:tcPr>
              <w:p w14:paraId="6609B62F"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Folha</w:t>
                </w:r>
              </w:p>
            </w:tc>
            <w:tc>
              <w:tcPr>
                <w:tcW w:w="1550" w:type="dxa"/>
                <w:vAlign w:val="center"/>
              </w:tcPr>
              <w:p w14:paraId="1D9F1473" w14:textId="3E677436" w:rsidR="000C25BC" w:rsidRPr="00E14A6C" w:rsidRDefault="008D0687" w:rsidP="000C25BC">
                <w:pPr>
                  <w:rPr>
                    <w:rFonts w:asciiTheme="minorHAnsi" w:hAnsiTheme="minorHAnsi"/>
                    <w:sz w:val="16"/>
                    <w:szCs w:val="16"/>
                  </w:rPr>
                </w:pPr>
                <w:r w:rsidRPr="008D0687">
                  <w:rPr>
                    <w:rFonts w:asciiTheme="minorHAnsi" w:hAnsiTheme="minorHAnsi"/>
                    <w:sz w:val="16"/>
                    <w:szCs w:val="16"/>
                  </w:rPr>
                  <w:fldChar w:fldCharType="begin"/>
                </w:r>
                <w:r w:rsidRPr="008D0687">
                  <w:rPr>
                    <w:rFonts w:asciiTheme="minorHAnsi" w:hAnsiTheme="minorHAnsi"/>
                    <w:sz w:val="16"/>
                    <w:szCs w:val="16"/>
                  </w:rPr>
                  <w:instrText>PAGE   \* MERGEFORMAT</w:instrText>
                </w:r>
                <w:r w:rsidRPr="008D0687">
                  <w:rPr>
                    <w:rFonts w:asciiTheme="minorHAnsi" w:hAnsiTheme="minorHAnsi"/>
                    <w:sz w:val="16"/>
                    <w:szCs w:val="16"/>
                  </w:rPr>
                  <w:fldChar w:fldCharType="separate"/>
                </w:r>
                <w:r w:rsidR="00FB609F">
                  <w:rPr>
                    <w:rFonts w:asciiTheme="minorHAnsi" w:hAnsiTheme="minorHAnsi"/>
                    <w:noProof/>
                    <w:sz w:val="16"/>
                    <w:szCs w:val="16"/>
                  </w:rPr>
                  <w:t>9</w:t>
                </w:r>
                <w:r w:rsidRPr="008D0687">
                  <w:rPr>
                    <w:rFonts w:asciiTheme="minorHAnsi" w:hAnsiTheme="minorHAnsi"/>
                    <w:sz w:val="16"/>
                    <w:szCs w:val="16"/>
                  </w:rPr>
                  <w:fldChar w:fldCharType="end"/>
                </w:r>
              </w:p>
            </w:tc>
          </w:tr>
          <w:tr w:rsidR="000C25BC" w:rsidRPr="008C3B2D" w14:paraId="1A9991F5" w14:textId="77777777">
            <w:trPr>
              <w:trHeight w:val="130"/>
            </w:trPr>
            <w:tc>
              <w:tcPr>
                <w:tcW w:w="1617" w:type="dxa"/>
                <w:vAlign w:val="center"/>
              </w:tcPr>
              <w:p w14:paraId="07C76305"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Rubrica</w:t>
                </w:r>
              </w:p>
            </w:tc>
            <w:tc>
              <w:tcPr>
                <w:tcW w:w="1550" w:type="dxa"/>
                <w:vAlign w:val="center"/>
              </w:tcPr>
              <w:p w14:paraId="072E69B2" w14:textId="77777777" w:rsidR="000C25BC" w:rsidRPr="00E14A6C" w:rsidRDefault="000C25BC" w:rsidP="000C25BC">
                <w:pPr>
                  <w:rPr>
                    <w:rFonts w:asciiTheme="minorHAnsi" w:hAnsiTheme="minorHAnsi"/>
                    <w:sz w:val="16"/>
                    <w:szCs w:val="16"/>
                  </w:rPr>
                </w:pPr>
              </w:p>
            </w:tc>
          </w:tr>
          <w:tr w:rsidR="0074592A" w:rsidRPr="008C3B2D" w14:paraId="342FF373" w14:textId="77777777">
            <w:trPr>
              <w:trHeight w:val="130"/>
            </w:trPr>
            <w:tc>
              <w:tcPr>
                <w:tcW w:w="1617" w:type="dxa"/>
                <w:vAlign w:val="center"/>
              </w:tcPr>
              <w:p w14:paraId="3AA374B7" w14:textId="77777777" w:rsidR="0074592A" w:rsidRPr="00E14A6C" w:rsidRDefault="0074592A" w:rsidP="000C25BC">
                <w:pPr>
                  <w:rPr>
                    <w:rFonts w:asciiTheme="minorHAnsi" w:hAnsiTheme="minorHAnsi"/>
                    <w:sz w:val="16"/>
                    <w:szCs w:val="16"/>
                  </w:rPr>
                </w:pPr>
              </w:p>
            </w:tc>
            <w:tc>
              <w:tcPr>
                <w:tcW w:w="1550" w:type="dxa"/>
                <w:vAlign w:val="center"/>
              </w:tcPr>
              <w:p w14:paraId="2BC15D95" w14:textId="77777777" w:rsidR="0074592A" w:rsidRPr="00E14A6C" w:rsidRDefault="0074592A" w:rsidP="000C25BC">
                <w:pPr>
                  <w:rPr>
                    <w:rFonts w:asciiTheme="minorHAnsi" w:hAnsiTheme="minorHAnsi"/>
                    <w:sz w:val="16"/>
                    <w:szCs w:val="16"/>
                  </w:rPr>
                </w:pPr>
              </w:p>
            </w:tc>
          </w:tr>
        </w:tbl>
        <w:p w14:paraId="108111A3" w14:textId="77777777" w:rsidR="000C25BC" w:rsidRPr="00E14A6C" w:rsidRDefault="000C25BC" w:rsidP="000C25BC">
          <w:pPr>
            <w:pStyle w:val="Cabealho"/>
            <w:rPr>
              <w:rFonts w:asciiTheme="minorHAnsi" w:hAnsiTheme="minorHAnsi"/>
              <w:b/>
              <w:sz w:val="20"/>
              <w:szCs w:val="20"/>
            </w:rPr>
          </w:pPr>
          <w:r>
            <w:rPr>
              <w:rFonts w:asciiTheme="minorHAnsi" w:hAnsiTheme="minorHAnsi"/>
              <w:noProof/>
              <w:sz w:val="16"/>
              <w:szCs w:val="16"/>
            </w:rPr>
            <w:drawing>
              <wp:anchor distT="0" distB="0" distL="114300" distR="114300" simplePos="0" relativeHeight="251659264" behindDoc="1" locked="0" layoutInCell="1" allowOverlap="1" wp14:anchorId="2317FFE7" wp14:editId="6AC0FB49">
                <wp:simplePos x="0" y="0"/>
                <wp:positionH relativeFrom="column">
                  <wp:posOffset>-168910</wp:posOffset>
                </wp:positionH>
                <wp:positionV relativeFrom="paragraph">
                  <wp:posOffset>-147955</wp:posOffset>
                </wp:positionV>
                <wp:extent cx="955675" cy="955675"/>
                <wp:effectExtent l="0" t="0" r="0" b="0"/>
                <wp:wrapNone/>
                <wp:docPr id="77" name="Imagem 77"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28E6571" w14:textId="77777777" w:rsidR="000C25BC" w:rsidRPr="00E14A6C" w:rsidRDefault="000C25BC" w:rsidP="000C25BC">
          <w:pPr>
            <w:pStyle w:val="Cabealho"/>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6BD687F9" w14:textId="77777777" w:rsidR="000C25BC" w:rsidRPr="00116357" w:rsidRDefault="000C25BC" w:rsidP="000C25BC">
          <w:pPr>
            <w:pStyle w:val="Cabealho"/>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SECRETARIA DE TURISMO</w:t>
          </w:r>
        </w:p>
        <w:p w14:paraId="202B5930" w14:textId="77777777" w:rsidR="000C25BC" w:rsidRPr="00116357" w:rsidRDefault="000C25BC" w:rsidP="000C25BC">
          <w:pPr>
            <w:pStyle w:val="Cabealho"/>
            <w:rPr>
              <w:rFonts w:asciiTheme="majorHAnsi" w:hAnsiTheme="majorHAnsi"/>
              <w:b/>
            </w:rPr>
          </w:pPr>
        </w:p>
      </w:tc>
    </w:tr>
    <w:tr w:rsidR="000C25BC" w:rsidRPr="00116357" w14:paraId="3EA38AFE" w14:textId="77777777">
      <w:trPr>
        <w:trHeight w:val="278"/>
        <w:jc w:val="center"/>
      </w:trPr>
      <w:tc>
        <w:tcPr>
          <w:tcW w:w="9288" w:type="dxa"/>
          <w:vAlign w:val="center"/>
        </w:tcPr>
        <w:p w14:paraId="139462EB" w14:textId="77777777" w:rsidR="000C25BC" w:rsidRPr="00116357" w:rsidRDefault="000C25BC" w:rsidP="000C25BC">
          <w:pPr>
            <w:pStyle w:val="Cabealho"/>
            <w:rPr>
              <w:rFonts w:asciiTheme="majorHAnsi" w:hAnsiTheme="majorHAnsi"/>
              <w:b/>
              <w:sz w:val="20"/>
              <w:szCs w:val="20"/>
            </w:rPr>
          </w:pPr>
          <w:r w:rsidRPr="00116357">
            <w:rPr>
              <w:b/>
              <w:sz w:val="20"/>
              <w:szCs w:val="20"/>
            </w:rPr>
            <w:t xml:space="preserve"> </w:t>
          </w:r>
        </w:p>
      </w:tc>
    </w:tr>
  </w:tbl>
  <w:p w14:paraId="78AB6056" w14:textId="1D05848D" w:rsidR="00B37034" w:rsidRDefault="00B37034" w:rsidP="00317FC0">
    <w:pPr>
      <w:pStyle w:val="Cabealho1"/>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9472F"/>
    <w:multiLevelType w:val="hybridMultilevel"/>
    <w:tmpl w:val="47AE4CE2"/>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 w15:restartNumberingAfterBreak="0">
    <w:nsid w:val="1F664BE7"/>
    <w:multiLevelType w:val="multilevel"/>
    <w:tmpl w:val="26445C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C3501E"/>
    <w:multiLevelType w:val="hybridMultilevel"/>
    <w:tmpl w:val="ED021F6C"/>
    <w:lvl w:ilvl="0" w:tplc="BB7627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2ADA3AFE"/>
    <w:multiLevelType w:val="hybridMultilevel"/>
    <w:tmpl w:val="AFA6141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407005"/>
    <w:multiLevelType w:val="hybridMultilevel"/>
    <w:tmpl w:val="59A6A49E"/>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 w15:restartNumberingAfterBreak="0">
    <w:nsid w:val="44D86175"/>
    <w:multiLevelType w:val="hybridMultilevel"/>
    <w:tmpl w:val="36DCDF9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15:restartNumberingAfterBreak="0">
    <w:nsid w:val="485E7CBF"/>
    <w:multiLevelType w:val="hybridMultilevel"/>
    <w:tmpl w:val="F71EEFC2"/>
    <w:lvl w:ilvl="0" w:tplc="EC0E7678">
      <w:start w:val="1"/>
      <w:numFmt w:val="bullet"/>
      <w:lvlText w:val=""/>
      <w:lvlJc w:val="left"/>
      <w:pPr>
        <w:ind w:left="1854" w:hanging="360"/>
      </w:pPr>
      <w:rPr>
        <w:rFonts w:ascii="Symbol" w:hAnsi="Symbol" w:hint="default"/>
      </w:rPr>
    </w:lvl>
    <w:lvl w:ilvl="1" w:tplc="EC0E7678">
      <w:start w:val="1"/>
      <w:numFmt w:val="bullet"/>
      <w:lvlText w:val=""/>
      <w:lvlJc w:val="left"/>
      <w:pPr>
        <w:ind w:left="2574" w:hanging="360"/>
      </w:pPr>
      <w:rPr>
        <w:rFonts w:ascii="Symbol" w:hAnsi="Symbol"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 w15:restartNumberingAfterBreak="0">
    <w:nsid w:val="69CB50D0"/>
    <w:multiLevelType w:val="hybridMultilevel"/>
    <w:tmpl w:val="1E9485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A1F6730"/>
    <w:multiLevelType w:val="hybridMultilevel"/>
    <w:tmpl w:val="BAF85C4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01101F0"/>
    <w:multiLevelType w:val="multilevel"/>
    <w:tmpl w:val="27A08632"/>
    <w:lvl w:ilvl="0">
      <w:start w:val="1"/>
      <w:numFmt w:val="decimal"/>
      <w:lvlText w:val="%1."/>
      <w:lvlJc w:val="left"/>
      <w:pPr>
        <w:ind w:left="420" w:hanging="420"/>
      </w:pPr>
      <w:rPr>
        <w:rFonts w:hint="default"/>
        <w:color w:val="auto"/>
      </w:rPr>
    </w:lvl>
    <w:lvl w:ilvl="1">
      <w:start w:val="1"/>
      <w:numFmt w:val="decimal"/>
      <w:lvlText w:val="%1.%2."/>
      <w:lvlJc w:val="left"/>
      <w:pPr>
        <w:ind w:left="1128" w:hanging="420"/>
      </w:pPr>
      <w:rPr>
        <w:rFonts w:hint="default"/>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11" w15:restartNumberingAfterBreak="0">
    <w:nsid w:val="781B04B2"/>
    <w:multiLevelType w:val="multilevel"/>
    <w:tmpl w:val="10002486"/>
    <w:lvl w:ilvl="0">
      <w:start w:val="1"/>
      <w:numFmt w:val="decimal"/>
      <w:pStyle w:val="Titulo2memorial"/>
      <w:suff w:val="space"/>
      <w:lvlText w:val="%1."/>
      <w:lvlJc w:val="left"/>
      <w:pPr>
        <w:ind w:left="1353"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A23606B"/>
    <w:multiLevelType w:val="hybridMultilevel"/>
    <w:tmpl w:val="4448FC2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7A5974F5"/>
    <w:multiLevelType w:val="hybridMultilevel"/>
    <w:tmpl w:val="3798498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1"/>
  </w:num>
  <w:num w:numId="4">
    <w:abstractNumId w:val="5"/>
  </w:num>
  <w:num w:numId="5">
    <w:abstractNumId w:val="0"/>
  </w:num>
  <w:num w:numId="6">
    <w:abstractNumId w:val="13"/>
  </w:num>
  <w:num w:numId="7">
    <w:abstractNumId w:val="9"/>
  </w:num>
  <w:num w:numId="8">
    <w:abstractNumId w:val="3"/>
  </w:num>
  <w:num w:numId="9">
    <w:abstractNumId w:val="12"/>
  </w:num>
  <w:num w:numId="10">
    <w:abstractNumId w:val="6"/>
  </w:num>
  <w:num w:numId="11">
    <w:abstractNumId w:val="7"/>
  </w:num>
  <w:num w:numId="12">
    <w:abstractNumId w:val="1"/>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034"/>
    <w:rsid w:val="000006C8"/>
    <w:rsid w:val="0001089B"/>
    <w:rsid w:val="000128EA"/>
    <w:rsid w:val="0001444B"/>
    <w:rsid w:val="00017B59"/>
    <w:rsid w:val="00023307"/>
    <w:rsid w:val="000240EE"/>
    <w:rsid w:val="0003083E"/>
    <w:rsid w:val="0004059B"/>
    <w:rsid w:val="00062200"/>
    <w:rsid w:val="00062E8B"/>
    <w:rsid w:val="000666DD"/>
    <w:rsid w:val="000765A8"/>
    <w:rsid w:val="00086C46"/>
    <w:rsid w:val="00090FEB"/>
    <w:rsid w:val="000A5147"/>
    <w:rsid w:val="000B1712"/>
    <w:rsid w:val="000B245F"/>
    <w:rsid w:val="000C25BC"/>
    <w:rsid w:val="000F0D65"/>
    <w:rsid w:val="000F1069"/>
    <w:rsid w:val="00106E19"/>
    <w:rsid w:val="00122812"/>
    <w:rsid w:val="00125BB1"/>
    <w:rsid w:val="001263B3"/>
    <w:rsid w:val="00126AFE"/>
    <w:rsid w:val="001278F2"/>
    <w:rsid w:val="00132A6D"/>
    <w:rsid w:val="00135619"/>
    <w:rsid w:val="0014456B"/>
    <w:rsid w:val="0014506A"/>
    <w:rsid w:val="00147CF1"/>
    <w:rsid w:val="00154328"/>
    <w:rsid w:val="00162492"/>
    <w:rsid w:val="00173D3A"/>
    <w:rsid w:val="00181842"/>
    <w:rsid w:val="00184FE3"/>
    <w:rsid w:val="001A40BF"/>
    <w:rsid w:val="001B2304"/>
    <w:rsid w:val="001B6290"/>
    <w:rsid w:val="001B6B3E"/>
    <w:rsid w:val="001C4AE6"/>
    <w:rsid w:val="001E7E55"/>
    <w:rsid w:val="00201B82"/>
    <w:rsid w:val="00210F74"/>
    <w:rsid w:val="00234550"/>
    <w:rsid w:val="00237953"/>
    <w:rsid w:val="00241F73"/>
    <w:rsid w:val="002477E8"/>
    <w:rsid w:val="00252969"/>
    <w:rsid w:val="0027323A"/>
    <w:rsid w:val="00282CDA"/>
    <w:rsid w:val="00287226"/>
    <w:rsid w:val="002A2453"/>
    <w:rsid w:val="002B3283"/>
    <w:rsid w:val="002B401E"/>
    <w:rsid w:val="002C2E0D"/>
    <w:rsid w:val="002C300E"/>
    <w:rsid w:val="002D795F"/>
    <w:rsid w:val="002F071B"/>
    <w:rsid w:val="002F1BA6"/>
    <w:rsid w:val="002F32A1"/>
    <w:rsid w:val="002F3912"/>
    <w:rsid w:val="0030319C"/>
    <w:rsid w:val="0030647B"/>
    <w:rsid w:val="00315912"/>
    <w:rsid w:val="00317FC0"/>
    <w:rsid w:val="00325AC7"/>
    <w:rsid w:val="00333146"/>
    <w:rsid w:val="00354A82"/>
    <w:rsid w:val="00365E8E"/>
    <w:rsid w:val="00374ED4"/>
    <w:rsid w:val="00376B78"/>
    <w:rsid w:val="003834A9"/>
    <w:rsid w:val="003852FA"/>
    <w:rsid w:val="00393F68"/>
    <w:rsid w:val="00396D05"/>
    <w:rsid w:val="003A11AD"/>
    <w:rsid w:val="003C758C"/>
    <w:rsid w:val="003D02F1"/>
    <w:rsid w:val="003E47E0"/>
    <w:rsid w:val="003E7855"/>
    <w:rsid w:val="003F3933"/>
    <w:rsid w:val="003F7049"/>
    <w:rsid w:val="003F76C7"/>
    <w:rsid w:val="00411A3F"/>
    <w:rsid w:val="00411EA5"/>
    <w:rsid w:val="004413E0"/>
    <w:rsid w:val="004430CE"/>
    <w:rsid w:val="00447058"/>
    <w:rsid w:val="00465457"/>
    <w:rsid w:val="00473C96"/>
    <w:rsid w:val="004B207F"/>
    <w:rsid w:val="004B44B0"/>
    <w:rsid w:val="004C529A"/>
    <w:rsid w:val="00532E47"/>
    <w:rsid w:val="005408D4"/>
    <w:rsid w:val="00544275"/>
    <w:rsid w:val="00551181"/>
    <w:rsid w:val="005625DA"/>
    <w:rsid w:val="0056706F"/>
    <w:rsid w:val="00571455"/>
    <w:rsid w:val="0058454C"/>
    <w:rsid w:val="00591A34"/>
    <w:rsid w:val="00592222"/>
    <w:rsid w:val="005A5637"/>
    <w:rsid w:val="005B7DC5"/>
    <w:rsid w:val="005C4232"/>
    <w:rsid w:val="005D105D"/>
    <w:rsid w:val="005D353C"/>
    <w:rsid w:val="005D4FFF"/>
    <w:rsid w:val="005D581B"/>
    <w:rsid w:val="005D58AE"/>
    <w:rsid w:val="005E7B0D"/>
    <w:rsid w:val="006236D6"/>
    <w:rsid w:val="006272E6"/>
    <w:rsid w:val="0063003C"/>
    <w:rsid w:val="0063292C"/>
    <w:rsid w:val="00643837"/>
    <w:rsid w:val="0065149A"/>
    <w:rsid w:val="00654AC6"/>
    <w:rsid w:val="006571DE"/>
    <w:rsid w:val="006632EC"/>
    <w:rsid w:val="00667A71"/>
    <w:rsid w:val="00670038"/>
    <w:rsid w:val="006706EE"/>
    <w:rsid w:val="00670CC5"/>
    <w:rsid w:val="00677CB7"/>
    <w:rsid w:val="00695170"/>
    <w:rsid w:val="00695341"/>
    <w:rsid w:val="006A05D5"/>
    <w:rsid w:val="006B5971"/>
    <w:rsid w:val="006D1194"/>
    <w:rsid w:val="006D3686"/>
    <w:rsid w:val="006D79EF"/>
    <w:rsid w:val="006E5CB6"/>
    <w:rsid w:val="006E7F51"/>
    <w:rsid w:val="0071676D"/>
    <w:rsid w:val="007209FE"/>
    <w:rsid w:val="007238FF"/>
    <w:rsid w:val="00730C71"/>
    <w:rsid w:val="0074592A"/>
    <w:rsid w:val="007636EC"/>
    <w:rsid w:val="007750FB"/>
    <w:rsid w:val="00775A01"/>
    <w:rsid w:val="00777168"/>
    <w:rsid w:val="0078381B"/>
    <w:rsid w:val="007946FA"/>
    <w:rsid w:val="007A09D5"/>
    <w:rsid w:val="007A0F21"/>
    <w:rsid w:val="007A5219"/>
    <w:rsid w:val="007C3385"/>
    <w:rsid w:val="007C38F5"/>
    <w:rsid w:val="007C5189"/>
    <w:rsid w:val="007D35F3"/>
    <w:rsid w:val="007D601E"/>
    <w:rsid w:val="007F44E3"/>
    <w:rsid w:val="00807812"/>
    <w:rsid w:val="008155E4"/>
    <w:rsid w:val="00815B3F"/>
    <w:rsid w:val="00816394"/>
    <w:rsid w:val="0082224F"/>
    <w:rsid w:val="00834053"/>
    <w:rsid w:val="00834C4E"/>
    <w:rsid w:val="00842B04"/>
    <w:rsid w:val="008523D2"/>
    <w:rsid w:val="00854D9A"/>
    <w:rsid w:val="00856809"/>
    <w:rsid w:val="00861957"/>
    <w:rsid w:val="00863701"/>
    <w:rsid w:val="00865946"/>
    <w:rsid w:val="00867072"/>
    <w:rsid w:val="00880786"/>
    <w:rsid w:val="0088703C"/>
    <w:rsid w:val="00891AFA"/>
    <w:rsid w:val="008A38F7"/>
    <w:rsid w:val="008B7029"/>
    <w:rsid w:val="008C235C"/>
    <w:rsid w:val="008D0687"/>
    <w:rsid w:val="008D0B03"/>
    <w:rsid w:val="008F5DE5"/>
    <w:rsid w:val="009023D1"/>
    <w:rsid w:val="00907893"/>
    <w:rsid w:val="0092255F"/>
    <w:rsid w:val="00922ED9"/>
    <w:rsid w:val="009248ED"/>
    <w:rsid w:val="00925BA5"/>
    <w:rsid w:val="009461B7"/>
    <w:rsid w:val="00947B24"/>
    <w:rsid w:val="00951FEB"/>
    <w:rsid w:val="00953632"/>
    <w:rsid w:val="00963C3B"/>
    <w:rsid w:val="009740BE"/>
    <w:rsid w:val="009767B0"/>
    <w:rsid w:val="009A3020"/>
    <w:rsid w:val="009A4B78"/>
    <w:rsid w:val="009A61F9"/>
    <w:rsid w:val="009B330B"/>
    <w:rsid w:val="009C1491"/>
    <w:rsid w:val="009C6FA9"/>
    <w:rsid w:val="009C7EB0"/>
    <w:rsid w:val="009D31AE"/>
    <w:rsid w:val="009D4800"/>
    <w:rsid w:val="009D749A"/>
    <w:rsid w:val="009E466C"/>
    <w:rsid w:val="009E46F4"/>
    <w:rsid w:val="009E71FD"/>
    <w:rsid w:val="00A01493"/>
    <w:rsid w:val="00A03D58"/>
    <w:rsid w:val="00A048B5"/>
    <w:rsid w:val="00A2067E"/>
    <w:rsid w:val="00A230B0"/>
    <w:rsid w:val="00A26B05"/>
    <w:rsid w:val="00A40892"/>
    <w:rsid w:val="00A4169D"/>
    <w:rsid w:val="00A535F4"/>
    <w:rsid w:val="00A635F5"/>
    <w:rsid w:val="00A64243"/>
    <w:rsid w:val="00A66098"/>
    <w:rsid w:val="00A712CD"/>
    <w:rsid w:val="00A94E73"/>
    <w:rsid w:val="00A95A11"/>
    <w:rsid w:val="00AA1C86"/>
    <w:rsid w:val="00AA2CA0"/>
    <w:rsid w:val="00AB08F6"/>
    <w:rsid w:val="00AD3AF9"/>
    <w:rsid w:val="00AD6FD5"/>
    <w:rsid w:val="00AE5854"/>
    <w:rsid w:val="00B11411"/>
    <w:rsid w:val="00B210A8"/>
    <w:rsid w:val="00B37034"/>
    <w:rsid w:val="00B42E14"/>
    <w:rsid w:val="00B52039"/>
    <w:rsid w:val="00B54598"/>
    <w:rsid w:val="00B609EF"/>
    <w:rsid w:val="00B61AC5"/>
    <w:rsid w:val="00B701E5"/>
    <w:rsid w:val="00B855CE"/>
    <w:rsid w:val="00B861AF"/>
    <w:rsid w:val="00B9280A"/>
    <w:rsid w:val="00BB1F71"/>
    <w:rsid w:val="00BC0A4C"/>
    <w:rsid w:val="00BC4019"/>
    <w:rsid w:val="00BD1F32"/>
    <w:rsid w:val="00BD502B"/>
    <w:rsid w:val="00BD746A"/>
    <w:rsid w:val="00BD7FA5"/>
    <w:rsid w:val="00BE5986"/>
    <w:rsid w:val="00BE750D"/>
    <w:rsid w:val="00BF1626"/>
    <w:rsid w:val="00BF5D57"/>
    <w:rsid w:val="00C11F32"/>
    <w:rsid w:val="00C22427"/>
    <w:rsid w:val="00C23FB2"/>
    <w:rsid w:val="00C436E4"/>
    <w:rsid w:val="00C572CA"/>
    <w:rsid w:val="00C63CC8"/>
    <w:rsid w:val="00C6795A"/>
    <w:rsid w:val="00C811F8"/>
    <w:rsid w:val="00CA1BA6"/>
    <w:rsid w:val="00CA6477"/>
    <w:rsid w:val="00CB388C"/>
    <w:rsid w:val="00CC3373"/>
    <w:rsid w:val="00CD1793"/>
    <w:rsid w:val="00CE1801"/>
    <w:rsid w:val="00CE2822"/>
    <w:rsid w:val="00CE6F0B"/>
    <w:rsid w:val="00CE7DF0"/>
    <w:rsid w:val="00CF1CFD"/>
    <w:rsid w:val="00D0645C"/>
    <w:rsid w:val="00D13EF8"/>
    <w:rsid w:val="00D1752C"/>
    <w:rsid w:val="00D21805"/>
    <w:rsid w:val="00D33858"/>
    <w:rsid w:val="00D33E09"/>
    <w:rsid w:val="00D36927"/>
    <w:rsid w:val="00D576EF"/>
    <w:rsid w:val="00D579FC"/>
    <w:rsid w:val="00D6667D"/>
    <w:rsid w:val="00D7754A"/>
    <w:rsid w:val="00D837B9"/>
    <w:rsid w:val="00D90B89"/>
    <w:rsid w:val="00DA64EA"/>
    <w:rsid w:val="00DB5E47"/>
    <w:rsid w:val="00DC3162"/>
    <w:rsid w:val="00DC7BDD"/>
    <w:rsid w:val="00DE1C63"/>
    <w:rsid w:val="00DF4395"/>
    <w:rsid w:val="00E06A14"/>
    <w:rsid w:val="00E104C9"/>
    <w:rsid w:val="00E15FB4"/>
    <w:rsid w:val="00E4610F"/>
    <w:rsid w:val="00E47659"/>
    <w:rsid w:val="00E50E12"/>
    <w:rsid w:val="00E5289A"/>
    <w:rsid w:val="00E70F98"/>
    <w:rsid w:val="00E713DB"/>
    <w:rsid w:val="00E71F8D"/>
    <w:rsid w:val="00E76CDC"/>
    <w:rsid w:val="00EA5417"/>
    <w:rsid w:val="00EA623C"/>
    <w:rsid w:val="00EC1A92"/>
    <w:rsid w:val="00EC7232"/>
    <w:rsid w:val="00EE0E40"/>
    <w:rsid w:val="00EE3391"/>
    <w:rsid w:val="00EE3A0F"/>
    <w:rsid w:val="00EE6D53"/>
    <w:rsid w:val="00F021AB"/>
    <w:rsid w:val="00F053F6"/>
    <w:rsid w:val="00F064C2"/>
    <w:rsid w:val="00F26BFE"/>
    <w:rsid w:val="00F345B5"/>
    <w:rsid w:val="00F36D34"/>
    <w:rsid w:val="00F5457C"/>
    <w:rsid w:val="00F60997"/>
    <w:rsid w:val="00F65B5B"/>
    <w:rsid w:val="00F72E53"/>
    <w:rsid w:val="00F81911"/>
    <w:rsid w:val="00F975B5"/>
    <w:rsid w:val="00FA1E57"/>
    <w:rsid w:val="00FB609F"/>
    <w:rsid w:val="00FC067B"/>
    <w:rsid w:val="00FC2944"/>
    <w:rsid w:val="00FC2CA6"/>
    <w:rsid w:val="00FC360A"/>
    <w:rsid w:val="00FD0DBA"/>
    <w:rsid w:val="00FD1F4A"/>
    <w:rsid w:val="00FE02DE"/>
    <w:rsid w:val="00FE0460"/>
    <w:rsid w:val="00FE2763"/>
    <w:rsid w:val="00FE5376"/>
    <w:rsid w:val="00FF18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0DBB2"/>
  <w15:docId w15:val="{7C38BB6A-558F-45D8-B80D-E1D7CD011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D13EF8"/>
    <w:pPr>
      <w:suppressAutoHyphens/>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autoSpaceDE w:val="0"/>
      <w:autoSpaceDN w:val="0"/>
    </w:pPr>
    <w:rPr>
      <w:rFonts w:eastAsia="Times New Roman"/>
      <w:sz w:val="22"/>
      <w:szCs w:val="22"/>
      <w:lang w:val="pt-PT" w:eastAsia="pt-PT" w:bidi="pt-PT"/>
    </w:rPr>
  </w:style>
  <w:style w:type="character" w:customStyle="1" w:styleId="Ttulo1Char">
    <w:name w:val="Título 1 Char"/>
    <w:link w:val="Ttulo1"/>
    <w:uiPriority w:val="9"/>
    <w:rsid w:val="00D13EF8"/>
    <w:rPr>
      <w:rFonts w:ascii="Times New Roman" w:eastAsia="Times New Roman" w:hAnsi="Times New Roman"/>
      <w:sz w:val="24"/>
      <w:lang w:eastAsia="pt-BR"/>
    </w:rPr>
  </w:style>
  <w:style w:type="character" w:customStyle="1" w:styleId="Ttulo2Char">
    <w:name w:val="Título 2 Char"/>
    <w:link w:val="Ttulo2"/>
    <w:uiPriority w:val="9"/>
    <w:rsid w:val="00D13EF8"/>
    <w:rPr>
      <w:rFonts w:ascii="Arial" w:eastAsia="Times New Roman" w:hAnsi="Arial" w:cs="Arial"/>
      <w:b/>
      <w:bCs/>
      <w:i/>
      <w:iCs/>
      <w:sz w:val="28"/>
      <w:szCs w:val="28"/>
      <w:lang w:eastAsia="pt-BR"/>
    </w:rPr>
  </w:style>
  <w:style w:type="character" w:customStyle="1" w:styleId="Ttulo3Char">
    <w:name w:val="Título 3 Char"/>
    <w:link w:val="Ttulo3"/>
    <w:uiPriority w:val="9"/>
    <w:rsid w:val="00D13EF8"/>
    <w:rPr>
      <w:rFonts w:ascii="Times New Roman" w:eastAsia="Times New Roman" w:hAnsi="Times New Roman"/>
      <w:sz w:val="24"/>
      <w:lang w:eastAsia="pt-BR"/>
    </w:rPr>
  </w:style>
  <w:style w:type="character" w:customStyle="1" w:styleId="Ttulo4Char">
    <w:name w:val="Título 4 Char"/>
    <w:link w:val="Ttulo4"/>
    <w:rsid w:val="00D13EF8"/>
    <w:rPr>
      <w:rFonts w:ascii="Times New Roman" w:eastAsia="Times New Roman" w:hAnsi="Times New Roman"/>
      <w:b/>
      <w:lang w:eastAsia="pt-BR"/>
    </w:rPr>
  </w:style>
  <w:style w:type="character" w:customStyle="1" w:styleId="Ttulo5Char">
    <w:name w:val="Título 5 Char"/>
    <w:link w:val="Ttulo5"/>
    <w:rsid w:val="00D13EF8"/>
    <w:rPr>
      <w:rFonts w:ascii="Times New Roman" w:eastAsia="Times New Roman" w:hAnsi="Times New Roman"/>
      <w:sz w:val="24"/>
      <w:lang w:eastAsia="pt-BR"/>
    </w:rPr>
  </w:style>
  <w:style w:type="character" w:customStyle="1" w:styleId="Ttulo6Char">
    <w:name w:val="Título 6 Char"/>
    <w:link w:val="Ttulo6"/>
    <w:rsid w:val="00D13EF8"/>
    <w:rPr>
      <w:rFonts w:ascii="Times New Roman" w:eastAsia="Times New Roman" w:hAnsi="Times New Roman"/>
      <w:b/>
      <w:sz w:val="24"/>
      <w:lang w:eastAsia="pt-BR"/>
    </w:rPr>
  </w:style>
  <w:style w:type="paragraph" w:styleId="Ttulo">
    <w:name w:val="Title"/>
    <w:basedOn w:val="Normal"/>
    <w:link w:val="TtuloChar"/>
    <w:qFormat/>
    <w:rsid w:val="00D13EF8"/>
    <w:pPr>
      <w:jc w:val="center"/>
    </w:pPr>
    <w:rPr>
      <w:rFonts w:eastAsia="Times New Roman"/>
      <w:sz w:val="28"/>
    </w:rPr>
  </w:style>
  <w:style w:type="character" w:customStyle="1" w:styleId="TtuloChar">
    <w:name w:val="Título Char"/>
    <w:link w:val="Ttulo"/>
    <w:rsid w:val="00D13EF8"/>
    <w:rPr>
      <w:rFonts w:ascii="Times New Roman" w:eastAsia="Times New Roman" w:hAnsi="Times New Roman"/>
      <w:sz w:val="28"/>
      <w:szCs w:val="24"/>
      <w:lang w:eastAsia="pt-BR"/>
    </w:rPr>
  </w:style>
  <w:style w:type="paragraph" w:styleId="Corpodetexto">
    <w:name w:val="Body Text"/>
    <w:basedOn w:val="Normal"/>
    <w:link w:val="CorpodetextoChar"/>
    <w:qFormat/>
    <w:rsid w:val="00D13EF8"/>
    <w:rPr>
      <w:rFonts w:eastAsia="Times New Roman"/>
      <w:szCs w:val="20"/>
    </w:rPr>
  </w:style>
  <w:style w:type="character" w:customStyle="1" w:styleId="CorpodetextoChar">
    <w:name w:val="Corpo de texto Char"/>
    <w:link w:val="Corpodetexto"/>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character" w:customStyle="1" w:styleId="PargrafodaListaChar">
    <w:name w:val="Parágrafo da Lista Char"/>
    <w:link w:val="PargrafodaLista"/>
    <w:uiPriority w:val="34"/>
    <w:locked/>
    <w:rsid w:val="00D13EF8"/>
    <w:rPr>
      <w:rFonts w:ascii="Arial" w:eastAsia="Times New Roman" w:hAnsi="Arial"/>
      <w:sz w:val="24"/>
      <w:szCs w:val="24"/>
      <w:lang w:eastAsia="pt-BR"/>
    </w:rPr>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styleId="Cabealho">
    <w:name w:val="header"/>
    <w:basedOn w:val="Normal"/>
    <w:link w:val="CabealhoChar"/>
    <w:uiPriority w:val="99"/>
    <w:unhideWhenUsed/>
    <w:rsid w:val="00B37034"/>
    <w:pPr>
      <w:tabs>
        <w:tab w:val="center" w:pos="4252"/>
        <w:tab w:val="right" w:pos="8504"/>
      </w:tabs>
    </w:pPr>
  </w:style>
  <w:style w:type="character" w:customStyle="1" w:styleId="CabealhoChar">
    <w:name w:val="Cabeçalho Char"/>
    <w:basedOn w:val="Fontepargpadro"/>
    <w:link w:val="Cabealho"/>
    <w:uiPriority w:val="99"/>
    <w:rsid w:val="00B37034"/>
    <w:rPr>
      <w:rFonts w:ascii="Times New Roman" w:hAnsi="Times New Roman"/>
      <w:sz w:val="24"/>
      <w:szCs w:val="24"/>
      <w:lang w:eastAsia="pt-BR"/>
    </w:rPr>
  </w:style>
  <w:style w:type="paragraph" w:styleId="Rodap">
    <w:name w:val="footer"/>
    <w:basedOn w:val="Normal"/>
    <w:link w:val="RodapChar"/>
    <w:uiPriority w:val="99"/>
    <w:unhideWhenUsed/>
    <w:rsid w:val="00B37034"/>
    <w:pPr>
      <w:tabs>
        <w:tab w:val="center" w:pos="4252"/>
        <w:tab w:val="right" w:pos="8504"/>
      </w:tabs>
    </w:pPr>
  </w:style>
  <w:style w:type="character" w:customStyle="1" w:styleId="RodapChar">
    <w:name w:val="Rodapé Char"/>
    <w:basedOn w:val="Fontepargpadro"/>
    <w:link w:val="Rodap"/>
    <w:uiPriority w:val="99"/>
    <w:rsid w:val="00B37034"/>
    <w:rPr>
      <w:rFonts w:ascii="Times New Roman" w:hAnsi="Times New Roman"/>
      <w:sz w:val="24"/>
      <w:szCs w:val="24"/>
      <w:lang w:eastAsia="pt-BR"/>
    </w:rPr>
  </w:style>
  <w:style w:type="paragraph" w:customStyle="1" w:styleId="Cabealho1">
    <w:name w:val="Cabeçalho1"/>
    <w:basedOn w:val="Normal"/>
    <w:qFormat/>
    <w:rsid w:val="00B37034"/>
    <w:pPr>
      <w:tabs>
        <w:tab w:val="center" w:pos="4252"/>
        <w:tab w:val="right" w:pos="8504"/>
      </w:tabs>
      <w:suppressAutoHyphens/>
      <w:overflowPunct w:val="0"/>
    </w:pPr>
    <w:rPr>
      <w:rFonts w:ascii="Calibri" w:hAnsi="Calibri"/>
      <w:sz w:val="22"/>
      <w:szCs w:val="22"/>
      <w:lang w:eastAsia="en-US"/>
    </w:rPr>
  </w:style>
  <w:style w:type="character" w:customStyle="1" w:styleId="CabealhoChar1">
    <w:name w:val="Cabeçalho Char1"/>
    <w:basedOn w:val="Fontepargpadro"/>
    <w:uiPriority w:val="99"/>
    <w:qFormat/>
    <w:rsid w:val="00B37034"/>
    <w:rPr>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character" w:customStyle="1" w:styleId="RecuodecorpodetextoChar">
    <w:name w:val="Recuo de corpo de texto Char"/>
    <w:basedOn w:val="Fontepargpadro"/>
    <w:link w:val="Recuodecorpodetexto"/>
    <w:uiPriority w:val="99"/>
    <w:semiHidden/>
    <w:rsid w:val="00B54598"/>
    <w:rPr>
      <w:rFonts w:ascii="Times New Roman" w:hAnsi="Times New Roman"/>
      <w:sz w:val="24"/>
      <w:szCs w:val="24"/>
      <w:lang w:eastAsia="pt-BR"/>
    </w:rPr>
  </w:style>
  <w:style w:type="character" w:customStyle="1" w:styleId="ncoradanotaderodap">
    <w:name w:val="Âncora da nota de rodapé"/>
    <w:rsid w:val="00B54598"/>
    <w:rPr>
      <w:vertAlign w:val="superscript"/>
    </w:rPr>
  </w:style>
  <w:style w:type="character" w:customStyle="1" w:styleId="Caracteresdenotaderodap">
    <w:name w:val="Caracteres de nota de rodapé"/>
    <w:qFormat/>
    <w:rsid w:val="00B54598"/>
  </w:style>
  <w:style w:type="paragraph" w:customStyle="1" w:styleId="Textodenotaderodap1">
    <w:name w:val="Texto de nota de rodapé1"/>
    <w:basedOn w:val="Normal"/>
    <w:qFormat/>
    <w:rsid w:val="00B54598"/>
    <w:pPr>
      <w:suppressAutoHyphens/>
      <w:overflowPunct w:val="0"/>
    </w:pPr>
    <w:rPr>
      <w:rFonts w:ascii="Calibri" w:hAnsi="Calibri"/>
      <w:sz w:val="20"/>
      <w:szCs w:val="20"/>
      <w:lang w:eastAsia="en-US"/>
    </w:rPr>
  </w:style>
  <w:style w:type="paragraph" w:styleId="NormalWeb">
    <w:name w:val="Normal (Web)"/>
    <w:basedOn w:val="Normal"/>
    <w:uiPriority w:val="99"/>
    <w:semiHidden/>
    <w:unhideWhenUsed/>
    <w:rsid w:val="00FC2CA6"/>
    <w:pPr>
      <w:spacing w:before="100" w:beforeAutospacing="1" w:after="100" w:afterAutospacing="1"/>
    </w:pPr>
    <w:rPr>
      <w:rFonts w:eastAsia="Times New Roman"/>
    </w:rPr>
  </w:style>
  <w:style w:type="character" w:styleId="Hyperlink">
    <w:name w:val="Hyperlink"/>
    <w:basedOn w:val="Fontepargpadro"/>
    <w:uiPriority w:val="99"/>
    <w:unhideWhenUsed/>
    <w:rsid w:val="00FC2CA6"/>
    <w:rPr>
      <w:color w:val="0000FF"/>
      <w:u w:val="single"/>
    </w:rPr>
  </w:style>
  <w:style w:type="table" w:styleId="Tabelacomgrade">
    <w:name w:val="Table Grid"/>
    <w:basedOn w:val="Tabelanormal"/>
    <w:uiPriority w:val="59"/>
    <w:rsid w:val="00106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character" w:customStyle="1" w:styleId="Titulo2memorialChar">
    <w:name w:val="Titulo 2 memorial Char"/>
    <w:link w:val="Titulo2memorial"/>
    <w:rsid w:val="00106E19"/>
    <w:rPr>
      <w:rFonts w:ascii="Arial" w:hAnsi="Arial"/>
      <w:b/>
      <w:sz w:val="22"/>
      <w:szCs w:val="22"/>
    </w:rPr>
  </w:style>
  <w:style w:type="paragraph" w:customStyle="1" w:styleId="Padro">
    <w:name w:val="Padrão"/>
    <w:rsid w:val="003C758C"/>
    <w:pPr>
      <w:tabs>
        <w:tab w:val="left" w:pos="708"/>
      </w:tabs>
      <w:suppressAutoHyphens/>
      <w:spacing w:after="160" w:line="259" w:lineRule="auto"/>
    </w:pPr>
    <w:rPr>
      <w:rFonts w:ascii="Times New Roman" w:eastAsia="SimSun" w:hAnsi="Times New Roman" w:cs="Mangal"/>
      <w:sz w:val="24"/>
      <w:szCs w:val="24"/>
      <w:lang w:eastAsia="zh-CN" w:bidi="hi-IN"/>
    </w:rPr>
  </w:style>
  <w:style w:type="character" w:customStyle="1" w:styleId="UnresolvedMention">
    <w:name w:val="Unresolved Mention"/>
    <w:basedOn w:val="Fontepargpadro"/>
    <w:uiPriority w:val="99"/>
    <w:semiHidden/>
    <w:unhideWhenUsed/>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rsid w:val="00E50E12"/>
    <w:rPr>
      <w:sz w:val="16"/>
      <w:szCs w:val="16"/>
    </w:rPr>
  </w:style>
  <w:style w:type="paragraph" w:styleId="Textodecomentrio">
    <w:name w:val="annotation text"/>
    <w:basedOn w:val="Normal"/>
    <w:link w:val="TextodecomentrioChar"/>
    <w:uiPriority w:val="99"/>
    <w:semiHidden/>
    <w:unhideWhenUsed/>
    <w:rsid w:val="00E50E12"/>
    <w:rPr>
      <w:sz w:val="20"/>
      <w:szCs w:val="20"/>
    </w:rPr>
  </w:style>
  <w:style w:type="character" w:customStyle="1" w:styleId="TextodecomentrioChar">
    <w:name w:val="Texto de comentário Char"/>
    <w:basedOn w:val="Fontepargpadro"/>
    <w:link w:val="Textodecomentrio"/>
    <w:uiPriority w:val="99"/>
    <w:semiHidden/>
    <w:rsid w:val="00E50E12"/>
    <w:rPr>
      <w:rFonts w:ascii="Times New Roman" w:hAnsi="Times New Roman"/>
      <w:lang w:eastAsia="pt-BR"/>
    </w:rPr>
  </w:style>
  <w:style w:type="paragraph" w:styleId="Assuntodocomentrio">
    <w:name w:val="annotation subject"/>
    <w:basedOn w:val="Textodecomentrio"/>
    <w:next w:val="Textodecomentrio"/>
    <w:link w:val="AssuntodocomentrioChar"/>
    <w:uiPriority w:val="99"/>
    <w:semiHidden/>
    <w:unhideWhenUsed/>
    <w:rsid w:val="00E50E12"/>
    <w:rPr>
      <w:b/>
      <w:bCs/>
    </w:rPr>
  </w:style>
  <w:style w:type="character" w:customStyle="1" w:styleId="AssuntodocomentrioChar">
    <w:name w:val="Assunto do comentário Char"/>
    <w:basedOn w:val="TextodecomentrioChar"/>
    <w:link w:val="Assuntodocomentrio"/>
    <w:uiPriority w:val="99"/>
    <w:semiHidden/>
    <w:rsid w:val="00E50E12"/>
    <w:rPr>
      <w:rFonts w:ascii="Times New Roman" w:hAnsi="Times New Roman"/>
      <w:b/>
      <w:bCs/>
      <w:lang w:eastAsia="pt-BR"/>
    </w:rPr>
  </w:style>
  <w:style w:type="paragraph" w:styleId="Reviso">
    <w:name w:val="Revision"/>
    <w:hidden/>
    <w:uiPriority w:val="99"/>
    <w:semiHidden/>
    <w:rsid w:val="00E50E12"/>
    <w:rPr>
      <w:rFonts w:ascii="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3919">
      <w:bodyDiv w:val="1"/>
      <w:marLeft w:val="0"/>
      <w:marRight w:val="0"/>
      <w:marTop w:val="0"/>
      <w:marBottom w:val="0"/>
      <w:divBdr>
        <w:top w:val="none" w:sz="0" w:space="0" w:color="auto"/>
        <w:left w:val="none" w:sz="0" w:space="0" w:color="auto"/>
        <w:bottom w:val="none" w:sz="0" w:space="0" w:color="auto"/>
        <w:right w:val="none" w:sz="0" w:space="0" w:color="auto"/>
      </w:divBdr>
    </w:div>
    <w:div w:id="248318112">
      <w:bodyDiv w:val="1"/>
      <w:marLeft w:val="0"/>
      <w:marRight w:val="0"/>
      <w:marTop w:val="0"/>
      <w:marBottom w:val="0"/>
      <w:divBdr>
        <w:top w:val="none" w:sz="0" w:space="0" w:color="auto"/>
        <w:left w:val="none" w:sz="0" w:space="0" w:color="auto"/>
        <w:bottom w:val="none" w:sz="0" w:space="0" w:color="auto"/>
        <w:right w:val="none" w:sz="0" w:space="0" w:color="auto"/>
      </w:divBdr>
    </w:div>
    <w:div w:id="528303702">
      <w:bodyDiv w:val="1"/>
      <w:marLeft w:val="0"/>
      <w:marRight w:val="0"/>
      <w:marTop w:val="0"/>
      <w:marBottom w:val="0"/>
      <w:divBdr>
        <w:top w:val="none" w:sz="0" w:space="0" w:color="auto"/>
        <w:left w:val="none" w:sz="0" w:space="0" w:color="auto"/>
        <w:bottom w:val="none" w:sz="0" w:space="0" w:color="auto"/>
        <w:right w:val="none" w:sz="0" w:space="0" w:color="auto"/>
      </w:divBdr>
    </w:div>
    <w:div w:id="698899267">
      <w:bodyDiv w:val="1"/>
      <w:marLeft w:val="0"/>
      <w:marRight w:val="0"/>
      <w:marTop w:val="0"/>
      <w:marBottom w:val="0"/>
      <w:divBdr>
        <w:top w:val="none" w:sz="0" w:space="0" w:color="auto"/>
        <w:left w:val="none" w:sz="0" w:space="0" w:color="auto"/>
        <w:bottom w:val="none" w:sz="0" w:space="0" w:color="auto"/>
        <w:right w:val="none" w:sz="0" w:space="0" w:color="auto"/>
      </w:divBdr>
    </w:div>
    <w:div w:id="764543653">
      <w:bodyDiv w:val="1"/>
      <w:marLeft w:val="0"/>
      <w:marRight w:val="0"/>
      <w:marTop w:val="0"/>
      <w:marBottom w:val="0"/>
      <w:divBdr>
        <w:top w:val="none" w:sz="0" w:space="0" w:color="auto"/>
        <w:left w:val="none" w:sz="0" w:space="0" w:color="auto"/>
        <w:bottom w:val="none" w:sz="0" w:space="0" w:color="auto"/>
        <w:right w:val="none" w:sz="0" w:space="0" w:color="auto"/>
      </w:divBdr>
    </w:div>
    <w:div w:id="888111100">
      <w:bodyDiv w:val="1"/>
      <w:marLeft w:val="0"/>
      <w:marRight w:val="0"/>
      <w:marTop w:val="0"/>
      <w:marBottom w:val="0"/>
      <w:divBdr>
        <w:top w:val="none" w:sz="0" w:space="0" w:color="auto"/>
        <w:left w:val="none" w:sz="0" w:space="0" w:color="auto"/>
        <w:bottom w:val="none" w:sz="0" w:space="0" w:color="auto"/>
        <w:right w:val="none" w:sz="0" w:space="0" w:color="auto"/>
      </w:divBdr>
    </w:div>
    <w:div w:id="889655098">
      <w:bodyDiv w:val="1"/>
      <w:marLeft w:val="0"/>
      <w:marRight w:val="0"/>
      <w:marTop w:val="0"/>
      <w:marBottom w:val="0"/>
      <w:divBdr>
        <w:top w:val="none" w:sz="0" w:space="0" w:color="auto"/>
        <w:left w:val="none" w:sz="0" w:space="0" w:color="auto"/>
        <w:bottom w:val="none" w:sz="0" w:space="0" w:color="auto"/>
        <w:right w:val="none" w:sz="0" w:space="0" w:color="auto"/>
      </w:divBdr>
    </w:div>
    <w:div w:id="1555241462">
      <w:bodyDiv w:val="1"/>
      <w:marLeft w:val="0"/>
      <w:marRight w:val="0"/>
      <w:marTop w:val="0"/>
      <w:marBottom w:val="0"/>
      <w:divBdr>
        <w:top w:val="none" w:sz="0" w:space="0" w:color="auto"/>
        <w:left w:val="none" w:sz="0" w:space="0" w:color="auto"/>
        <w:bottom w:val="none" w:sz="0" w:space="0" w:color="auto"/>
        <w:right w:val="none" w:sz="0" w:space="0" w:color="auto"/>
      </w:divBdr>
    </w:div>
    <w:div w:id="1567453471">
      <w:bodyDiv w:val="1"/>
      <w:marLeft w:val="0"/>
      <w:marRight w:val="0"/>
      <w:marTop w:val="0"/>
      <w:marBottom w:val="0"/>
      <w:divBdr>
        <w:top w:val="none" w:sz="0" w:space="0" w:color="auto"/>
        <w:left w:val="none" w:sz="0" w:space="0" w:color="auto"/>
        <w:bottom w:val="none" w:sz="0" w:space="0" w:color="auto"/>
        <w:right w:val="none" w:sz="0" w:space="0" w:color="auto"/>
      </w:divBdr>
    </w:div>
    <w:div w:id="1717464980">
      <w:bodyDiv w:val="1"/>
      <w:marLeft w:val="0"/>
      <w:marRight w:val="0"/>
      <w:marTop w:val="0"/>
      <w:marBottom w:val="0"/>
      <w:divBdr>
        <w:top w:val="none" w:sz="0" w:space="0" w:color="auto"/>
        <w:left w:val="none" w:sz="0" w:space="0" w:color="auto"/>
        <w:bottom w:val="none" w:sz="0" w:space="0" w:color="auto"/>
        <w:right w:val="none" w:sz="0" w:space="0" w:color="auto"/>
      </w:divBdr>
    </w:div>
    <w:div w:id="1985312947">
      <w:bodyDiv w:val="1"/>
      <w:marLeft w:val="0"/>
      <w:marRight w:val="0"/>
      <w:marTop w:val="0"/>
      <w:marBottom w:val="0"/>
      <w:divBdr>
        <w:top w:val="none" w:sz="0" w:space="0" w:color="auto"/>
        <w:left w:val="none" w:sz="0" w:space="0" w:color="auto"/>
        <w:bottom w:val="none" w:sz="0" w:space="0" w:color="auto"/>
        <w:right w:val="none" w:sz="0" w:space="0" w:color="auto"/>
      </w:divBdr>
    </w:div>
    <w:div w:id="2074497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icainfo.com/2023/02/21/bloco-da-gabriela-se-consolida-como-o-maior-bloco-do-carnaval-2023-em-marica-rj.html" TargetMode="External"/><Relationship Id="rId5" Type="http://schemas.openxmlformats.org/officeDocument/2006/relationships/footnotes" Target="footnotes.xml"/><Relationship Id="rId10" Type="http://schemas.openxmlformats.org/officeDocument/2006/relationships/hyperlink" Target="https://www.marica.rj.gov.br/noticia/marica-tem-crescimento-populacional-recorde-de-5487/"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1839</Words>
  <Characters>9931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marcio.franca2019</dc:creator>
  <cp:keywords/>
  <dc:description/>
  <cp:lastModifiedBy>Sandra Geovana Pereira de Azevedo de Andrade</cp:lastModifiedBy>
  <cp:revision>2</cp:revision>
  <cp:lastPrinted>2024-01-16T18:47:00Z</cp:lastPrinted>
  <dcterms:created xsi:type="dcterms:W3CDTF">2024-02-22T19:30:00Z</dcterms:created>
  <dcterms:modified xsi:type="dcterms:W3CDTF">2024-02-22T19:30:00Z</dcterms:modified>
</cp:coreProperties>
</file>