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EA86C9" w14:textId="77777777" w:rsidR="00C45717" w:rsidRDefault="00C45717" w:rsidP="00C45717">
      <w:pPr>
        <w:spacing w:line="276" w:lineRule="auto"/>
        <w:jc w:val="center"/>
        <w:rPr>
          <w:rFonts w:ascii="Arial" w:hAnsi="Arial" w:cs="Arial"/>
          <w:b/>
          <w:bCs/>
        </w:rPr>
      </w:pPr>
    </w:p>
    <w:p w14:paraId="2993961A" w14:textId="77777777" w:rsidR="00C45717" w:rsidRDefault="00C45717" w:rsidP="00C45717">
      <w:pPr>
        <w:spacing w:line="276" w:lineRule="auto"/>
        <w:jc w:val="center"/>
        <w:rPr>
          <w:rFonts w:ascii="Arial" w:hAnsi="Arial" w:cs="Arial"/>
          <w:b/>
          <w:bCs/>
        </w:rPr>
      </w:pPr>
      <w:r w:rsidRPr="00F22FB9">
        <w:rPr>
          <w:rFonts w:ascii="Arial" w:hAnsi="Arial" w:cs="Arial"/>
          <w:b/>
          <w:bCs/>
        </w:rPr>
        <w:t xml:space="preserve">EDITAL DE CHAMAMENTO PÚBLICO Nº </w:t>
      </w:r>
      <w:r w:rsidRPr="00F3530A">
        <w:rPr>
          <w:rFonts w:ascii="Arial" w:hAnsi="Arial" w:cs="Arial"/>
          <w:b/>
          <w:bCs/>
        </w:rPr>
        <w:t>001</w:t>
      </w:r>
      <w:r w:rsidRPr="00F22FB9">
        <w:rPr>
          <w:rFonts w:ascii="Arial" w:hAnsi="Arial" w:cs="Arial"/>
          <w:b/>
          <w:bCs/>
        </w:rPr>
        <w:t>/202</w:t>
      </w:r>
      <w:r>
        <w:rPr>
          <w:rFonts w:ascii="Arial" w:hAnsi="Arial" w:cs="Arial"/>
          <w:b/>
          <w:bCs/>
        </w:rPr>
        <w:t>5</w:t>
      </w:r>
    </w:p>
    <w:p w14:paraId="5B233690" w14:textId="77777777" w:rsidR="00C45717" w:rsidRPr="00F22FB9" w:rsidRDefault="00C45717" w:rsidP="00C45717">
      <w:pPr>
        <w:spacing w:line="276" w:lineRule="auto"/>
        <w:jc w:val="center"/>
        <w:rPr>
          <w:rFonts w:ascii="Arial" w:hAnsi="Arial" w:cs="Arial"/>
          <w:b/>
          <w:bCs/>
        </w:rPr>
      </w:pPr>
      <w:r w:rsidRPr="00F22FB9">
        <w:rPr>
          <w:rFonts w:ascii="Arial" w:hAnsi="Arial" w:cs="Arial"/>
          <w:b/>
          <w:bCs/>
        </w:rPr>
        <w:t>CONCORRÊNCIA PÚBLICA Nº 001/2025</w:t>
      </w:r>
    </w:p>
    <w:p w14:paraId="5C238E9E" w14:textId="77777777" w:rsidR="00C45717" w:rsidRPr="00F22FB9" w:rsidRDefault="00C45717" w:rsidP="00C45717">
      <w:pPr>
        <w:spacing w:line="276" w:lineRule="auto"/>
        <w:jc w:val="center"/>
        <w:rPr>
          <w:rFonts w:ascii="Arial" w:hAnsi="Arial" w:cs="Arial"/>
        </w:rPr>
      </w:pPr>
    </w:p>
    <w:p w14:paraId="1DF21D4B" w14:textId="77777777" w:rsidR="00C45717" w:rsidRPr="00F22FB9" w:rsidRDefault="00C45717" w:rsidP="00C45717">
      <w:pPr>
        <w:spacing w:line="276" w:lineRule="auto"/>
        <w:jc w:val="both"/>
        <w:rPr>
          <w:rFonts w:ascii="Arial" w:hAnsi="Arial" w:cs="Arial"/>
        </w:rPr>
      </w:pPr>
    </w:p>
    <w:p w14:paraId="6C5A8269" w14:textId="77777777" w:rsidR="00C45717" w:rsidRPr="00F22FB9" w:rsidRDefault="00C45717" w:rsidP="00C45717">
      <w:pPr>
        <w:spacing w:line="276" w:lineRule="auto"/>
        <w:jc w:val="both"/>
        <w:rPr>
          <w:rFonts w:ascii="Arial" w:hAnsi="Arial" w:cs="Arial"/>
        </w:rPr>
      </w:pPr>
    </w:p>
    <w:p w14:paraId="6749F0E0" w14:textId="77777777" w:rsidR="00C45717" w:rsidRPr="00F22FB9" w:rsidRDefault="00C45717" w:rsidP="00C45717">
      <w:pPr>
        <w:spacing w:line="276" w:lineRule="auto"/>
        <w:jc w:val="both"/>
        <w:rPr>
          <w:rFonts w:ascii="Arial" w:hAnsi="Arial" w:cs="Arial"/>
          <w:b/>
          <w:bCs/>
        </w:rPr>
      </w:pPr>
      <w:r w:rsidRPr="00F22FB9">
        <w:rPr>
          <w:rFonts w:ascii="Arial" w:hAnsi="Arial" w:cs="Arial"/>
          <w:b/>
          <w:bCs/>
        </w:rPr>
        <w:t xml:space="preserve">1. PREÂMBULO  </w:t>
      </w:r>
    </w:p>
    <w:p w14:paraId="1AAAAF99" w14:textId="77777777" w:rsidR="00C45717" w:rsidRPr="00F22FB9" w:rsidRDefault="00C45717" w:rsidP="00C45717">
      <w:pPr>
        <w:spacing w:line="276" w:lineRule="auto"/>
        <w:jc w:val="both"/>
        <w:rPr>
          <w:rFonts w:ascii="Arial" w:hAnsi="Arial" w:cs="Arial"/>
        </w:rPr>
      </w:pPr>
    </w:p>
    <w:p w14:paraId="211F3B7A" w14:textId="77777777" w:rsidR="00C45717" w:rsidRPr="00302FB3" w:rsidRDefault="00C45717" w:rsidP="00C45717">
      <w:pPr>
        <w:spacing w:line="276" w:lineRule="auto"/>
        <w:jc w:val="both"/>
        <w:rPr>
          <w:rFonts w:ascii="Arial" w:hAnsi="Arial" w:cs="Arial"/>
        </w:rPr>
      </w:pPr>
      <w:r w:rsidRPr="00F22FB9">
        <w:rPr>
          <w:rFonts w:ascii="Arial" w:hAnsi="Arial" w:cs="Arial"/>
        </w:rPr>
        <w:t>1.1. A Prefeitura Municipal de Cabo Frio, com sede na à Praça Tiradentes, s/n – Centro-Cabo Frio/RJ, com fulcro na Lei nº 14.133, de 01 de abril de 2021, Lei nº 12.232/2010, legislação correlata e demais normas que regem a matéria e, ainda do estabelecido no presente edital e seus Anexos, TORNA PÚBLICO a abertura de Chamamento Público para inscrição de profissionais formados em comunicação, publicidade ou marketing e/ou ligados à área de atuação de publicidade ou marketing intuito de constituir subcomissão técnica a qual tem como objetivo julgar as propostas técnicas que deverá ser apresentado por Agências de Propaganda interessadas em participar da Concorrência Pública n°001/202</w:t>
      </w:r>
      <w:r>
        <w:rPr>
          <w:rFonts w:ascii="Arial" w:hAnsi="Arial" w:cs="Arial"/>
        </w:rPr>
        <w:t>5</w:t>
      </w:r>
      <w:r w:rsidRPr="00F22FB9">
        <w:rPr>
          <w:rFonts w:ascii="Arial" w:hAnsi="Arial" w:cs="Arial"/>
        </w:rPr>
        <w:t xml:space="preserve">, tipo melhor "técnica e preço", </w:t>
      </w:r>
      <w:r w:rsidRPr="00302FB3">
        <w:rPr>
          <w:rFonts w:ascii="Arial" w:hAnsi="Arial" w:cs="Arial"/>
        </w:rPr>
        <w:t>para a contratação de Agência de Propaganda para prestação de serviços de publicidade.</w:t>
      </w:r>
    </w:p>
    <w:p w14:paraId="46398851" w14:textId="77777777" w:rsidR="00C45717" w:rsidRPr="00302FB3" w:rsidRDefault="00C45717" w:rsidP="00C45717">
      <w:pPr>
        <w:spacing w:line="276" w:lineRule="auto"/>
        <w:jc w:val="both"/>
        <w:rPr>
          <w:rFonts w:ascii="Arial" w:hAnsi="Arial" w:cs="Arial"/>
        </w:rPr>
      </w:pPr>
    </w:p>
    <w:p w14:paraId="282F72D4" w14:textId="634AE3CC" w:rsidR="00C45717" w:rsidRPr="00302FB3" w:rsidRDefault="00C45717" w:rsidP="00C45717">
      <w:pPr>
        <w:spacing w:line="276" w:lineRule="auto"/>
        <w:jc w:val="both"/>
        <w:rPr>
          <w:rFonts w:ascii="Arial" w:hAnsi="Arial" w:cs="Arial"/>
        </w:rPr>
      </w:pPr>
      <w:r w:rsidRPr="00302FB3">
        <w:rPr>
          <w:rFonts w:ascii="Arial" w:hAnsi="Arial" w:cs="Arial"/>
        </w:rPr>
        <w:t>1.2. Para efetivar a inscrição, os interessados deverão comparecer, p</w:t>
      </w:r>
      <w:r w:rsidR="00302FB3" w:rsidRPr="00302FB3">
        <w:rPr>
          <w:rFonts w:ascii="Arial" w:hAnsi="Arial" w:cs="Arial"/>
        </w:rPr>
        <w:t>resencialmente, na Secretaria Adjunta de Compras e Licitações – Sede da Prefeitura Municipal de Cabo Frio/RJ</w:t>
      </w:r>
      <w:r w:rsidR="00302FB3" w:rsidRPr="00302FB3">
        <w:rPr>
          <w:rFonts w:ascii="Arial" w:hAnsi="Arial" w:cs="Arial"/>
          <w:spacing w:val="-4"/>
        </w:rPr>
        <w:t xml:space="preserve">, situada à Praça Tiradentes, s/n </w:t>
      </w:r>
      <w:r w:rsidR="00302FB3" w:rsidRPr="00302FB3">
        <w:rPr>
          <w:rFonts w:ascii="Arial" w:hAnsi="Arial" w:cs="Arial"/>
        </w:rPr>
        <w:t>-</w:t>
      </w:r>
      <w:r w:rsidR="00302FB3" w:rsidRPr="00302FB3">
        <w:rPr>
          <w:rFonts w:ascii="Arial" w:hAnsi="Arial" w:cs="Arial"/>
          <w:spacing w:val="-4"/>
        </w:rPr>
        <w:t xml:space="preserve"> Centro</w:t>
      </w:r>
      <w:r w:rsidR="00302FB3" w:rsidRPr="00302FB3">
        <w:rPr>
          <w:rFonts w:ascii="Arial" w:hAnsi="Arial" w:cs="Arial"/>
        </w:rPr>
        <w:t xml:space="preserve"> – Cabo Frio/RJ</w:t>
      </w:r>
      <w:r w:rsidRPr="00302FB3">
        <w:rPr>
          <w:rFonts w:ascii="Arial" w:hAnsi="Arial" w:cs="Arial"/>
        </w:rPr>
        <w:t xml:space="preserve">, </w:t>
      </w:r>
      <w:r w:rsidR="00302FB3" w:rsidRPr="00302FB3">
        <w:rPr>
          <w:rFonts w:ascii="Arial" w:hAnsi="Arial" w:cs="Arial"/>
        </w:rPr>
        <w:t>das 08:00h às 12:00h e das 13:00h às 17:00h</w:t>
      </w:r>
      <w:r w:rsidRPr="00302FB3">
        <w:rPr>
          <w:rFonts w:ascii="Arial" w:hAnsi="Arial" w:cs="Arial"/>
        </w:rPr>
        <w:t>, de 07 de abril a 11 de abril de 2025, munidos dos documentos exigidos no presente Edital</w:t>
      </w:r>
      <w:r w:rsidR="00302FB3" w:rsidRPr="00302FB3">
        <w:rPr>
          <w:rFonts w:ascii="Arial" w:hAnsi="Arial" w:cs="Arial"/>
        </w:rPr>
        <w:t>.</w:t>
      </w:r>
    </w:p>
    <w:p w14:paraId="3F54FBF8" w14:textId="77777777" w:rsidR="00C45717" w:rsidRPr="00302FB3" w:rsidRDefault="00C45717" w:rsidP="00C45717">
      <w:pPr>
        <w:spacing w:line="276" w:lineRule="auto"/>
        <w:jc w:val="both"/>
        <w:rPr>
          <w:rFonts w:ascii="Arial" w:hAnsi="Arial" w:cs="Arial"/>
        </w:rPr>
      </w:pPr>
    </w:p>
    <w:p w14:paraId="3A53217A" w14:textId="77777777" w:rsidR="00C45717" w:rsidRDefault="00C45717" w:rsidP="00C45717">
      <w:pPr>
        <w:spacing w:line="276" w:lineRule="auto"/>
        <w:jc w:val="both"/>
        <w:rPr>
          <w:rFonts w:ascii="Arial" w:hAnsi="Arial" w:cs="Arial"/>
        </w:rPr>
      </w:pPr>
      <w:r w:rsidRPr="00F22FB9">
        <w:rPr>
          <w:rFonts w:ascii="Arial" w:hAnsi="Arial" w:cs="Arial"/>
        </w:rPr>
        <w:t>1.3. A relação dos profissionais inscritos, bem como a data da sessão pública para sorteio dos nomes, será publicada, oportunamente, no Diário Oficial d</w:t>
      </w:r>
      <w:r>
        <w:rPr>
          <w:rFonts w:ascii="Arial" w:hAnsi="Arial" w:cs="Arial"/>
        </w:rPr>
        <w:t>a Prefeitura de Cabo Frio</w:t>
      </w:r>
      <w:r w:rsidRPr="00F22FB9">
        <w:rPr>
          <w:rFonts w:ascii="Arial" w:hAnsi="Arial" w:cs="Arial"/>
        </w:rPr>
        <w:t xml:space="preserve">, conforme estabelece o artigo 10, § 4º, da Lei Federal nº 12.232/2010. </w:t>
      </w:r>
    </w:p>
    <w:p w14:paraId="22380AA2" w14:textId="77777777" w:rsidR="00C45717" w:rsidRDefault="00C45717" w:rsidP="00C45717">
      <w:pPr>
        <w:spacing w:line="276" w:lineRule="auto"/>
        <w:jc w:val="both"/>
        <w:rPr>
          <w:rFonts w:ascii="Arial" w:hAnsi="Arial" w:cs="Arial"/>
        </w:rPr>
      </w:pPr>
    </w:p>
    <w:p w14:paraId="5AFC9D00" w14:textId="77777777" w:rsidR="00C45717" w:rsidRPr="00C24842" w:rsidRDefault="00C45717" w:rsidP="00C45717">
      <w:pPr>
        <w:spacing w:line="276" w:lineRule="auto"/>
        <w:jc w:val="both"/>
        <w:rPr>
          <w:rFonts w:ascii="Arial" w:hAnsi="Arial" w:cs="Arial"/>
          <w:b/>
          <w:bCs/>
        </w:rPr>
      </w:pPr>
      <w:r w:rsidRPr="00C24842">
        <w:rPr>
          <w:rFonts w:ascii="Arial" w:hAnsi="Arial" w:cs="Arial"/>
          <w:b/>
          <w:bCs/>
        </w:rPr>
        <w:t xml:space="preserve">2. DO OBJETIVO DA SUBCOMISSÃO TÉCNICA </w:t>
      </w:r>
    </w:p>
    <w:p w14:paraId="281FF306" w14:textId="77777777" w:rsidR="00C45717" w:rsidRDefault="00C45717" w:rsidP="00C45717">
      <w:pPr>
        <w:spacing w:line="276" w:lineRule="auto"/>
        <w:jc w:val="both"/>
        <w:rPr>
          <w:rFonts w:ascii="Arial" w:hAnsi="Arial" w:cs="Arial"/>
        </w:rPr>
      </w:pPr>
    </w:p>
    <w:p w14:paraId="6CBB07D7" w14:textId="77777777" w:rsidR="00C45717" w:rsidRDefault="00C45717" w:rsidP="00C45717">
      <w:pPr>
        <w:spacing w:line="276" w:lineRule="auto"/>
        <w:jc w:val="both"/>
        <w:rPr>
          <w:rFonts w:ascii="Arial" w:hAnsi="Arial" w:cs="Arial"/>
        </w:rPr>
      </w:pPr>
      <w:r w:rsidRPr="00F22FB9">
        <w:rPr>
          <w:rFonts w:ascii="Arial" w:hAnsi="Arial" w:cs="Arial"/>
        </w:rPr>
        <w:t>2.1. Os profissionais sorteados irão atuar na subcomissão técnica, a qual tem como objetivo julgar as propostas técnicas que compõem o plano de comunicação publicitária. O referido plano deverá ser apresentado por Agências de Propaganda interessadas em participar da Concorrência Pública n°001/202</w:t>
      </w:r>
      <w:r>
        <w:rPr>
          <w:rFonts w:ascii="Arial" w:hAnsi="Arial" w:cs="Arial"/>
        </w:rPr>
        <w:t>5</w:t>
      </w:r>
      <w:r w:rsidRPr="00F22FB9">
        <w:rPr>
          <w:rFonts w:ascii="Arial" w:hAnsi="Arial" w:cs="Arial"/>
        </w:rPr>
        <w:t xml:space="preserve">, tipo melhor "técnica e preço", para a contratação de Agência de Propaganda para prestação de serviços de publicidade. </w:t>
      </w:r>
    </w:p>
    <w:p w14:paraId="5E28BB10" w14:textId="77777777" w:rsidR="00C45717" w:rsidRDefault="00C45717" w:rsidP="00C45717">
      <w:pPr>
        <w:spacing w:line="276" w:lineRule="auto"/>
        <w:jc w:val="both"/>
        <w:rPr>
          <w:rFonts w:ascii="Arial" w:hAnsi="Arial" w:cs="Arial"/>
        </w:rPr>
      </w:pPr>
    </w:p>
    <w:p w14:paraId="5B9D4DAC" w14:textId="77777777" w:rsidR="00C45717" w:rsidRDefault="00C45717" w:rsidP="00C45717">
      <w:pPr>
        <w:spacing w:line="276" w:lineRule="auto"/>
        <w:jc w:val="both"/>
        <w:rPr>
          <w:rFonts w:ascii="Arial" w:hAnsi="Arial" w:cs="Arial"/>
        </w:rPr>
      </w:pPr>
      <w:r w:rsidRPr="00F22FB9">
        <w:rPr>
          <w:rFonts w:ascii="Arial" w:hAnsi="Arial" w:cs="Arial"/>
        </w:rPr>
        <w:t xml:space="preserve">2.2. Consoante o artigo 10, § 1º, da Lei Federal nº 12.232/2010, as propostas técnicas apresentadas pelas licitantes serão analisadas e julgadas por subcomissão técnica, constituída por, pelo menos, 3 (três) membros que deverão ser formados em comunicação, publicidade ou marketing, ou que atuem em uma dessas áreas, sendo que pelo menos 1/3 (um terço) deles não poderão manter nenhum vínculo funcional ou contratual, direto ou indireto, com a </w:t>
      </w:r>
      <w:r>
        <w:rPr>
          <w:rFonts w:ascii="Arial" w:hAnsi="Arial" w:cs="Arial"/>
        </w:rPr>
        <w:t>Prefeitura Municipal de Cabo Frio</w:t>
      </w:r>
      <w:r w:rsidRPr="00F22FB9">
        <w:rPr>
          <w:rFonts w:ascii="Arial" w:hAnsi="Arial" w:cs="Arial"/>
        </w:rPr>
        <w:t xml:space="preserve">. </w:t>
      </w:r>
    </w:p>
    <w:p w14:paraId="3CB998CD" w14:textId="77777777" w:rsidR="00C45717" w:rsidRDefault="00C45717" w:rsidP="00C45717">
      <w:pPr>
        <w:spacing w:line="276" w:lineRule="auto"/>
        <w:jc w:val="both"/>
        <w:rPr>
          <w:rFonts w:ascii="Arial" w:hAnsi="Arial" w:cs="Arial"/>
        </w:rPr>
      </w:pPr>
    </w:p>
    <w:p w14:paraId="3727B7BB" w14:textId="77777777" w:rsidR="00C45717" w:rsidRDefault="00C45717" w:rsidP="00C45717">
      <w:pPr>
        <w:spacing w:line="276" w:lineRule="auto"/>
        <w:jc w:val="both"/>
        <w:rPr>
          <w:rFonts w:ascii="Arial" w:hAnsi="Arial" w:cs="Arial"/>
        </w:rPr>
      </w:pPr>
      <w:r w:rsidRPr="00F22FB9">
        <w:rPr>
          <w:rFonts w:ascii="Arial" w:hAnsi="Arial" w:cs="Arial"/>
        </w:rPr>
        <w:t xml:space="preserve">2.3. A escolha dos membros da subcomissão técnica dar-se-á por sorteio, em sessão pública, entre os nomes de uma relação que terá, no mínimo, o </w:t>
      </w:r>
      <w:r>
        <w:rPr>
          <w:rFonts w:ascii="Arial" w:hAnsi="Arial" w:cs="Arial"/>
        </w:rPr>
        <w:t>triplo</w:t>
      </w:r>
      <w:r w:rsidRPr="00F22FB9">
        <w:rPr>
          <w:rFonts w:ascii="Arial" w:hAnsi="Arial" w:cs="Arial"/>
        </w:rPr>
        <w:t xml:space="preserve"> do número de integrantes da subcomissão, previamente cadastrados, conforme o § </w:t>
      </w:r>
      <w:r>
        <w:rPr>
          <w:rFonts w:ascii="Arial" w:hAnsi="Arial" w:cs="Arial"/>
        </w:rPr>
        <w:t>2</w:t>
      </w:r>
      <w:r w:rsidRPr="00F22FB9">
        <w:rPr>
          <w:rFonts w:ascii="Arial" w:hAnsi="Arial" w:cs="Arial"/>
        </w:rPr>
        <w:t>º do artigo 10 da Lei Federal nº 12.232/2010.</w:t>
      </w:r>
    </w:p>
    <w:p w14:paraId="09C050D0" w14:textId="77777777" w:rsidR="00C45717" w:rsidRDefault="00C45717" w:rsidP="00C45717">
      <w:pPr>
        <w:spacing w:line="276" w:lineRule="auto"/>
        <w:jc w:val="both"/>
        <w:rPr>
          <w:rFonts w:ascii="Arial" w:hAnsi="Arial" w:cs="Arial"/>
        </w:rPr>
      </w:pPr>
    </w:p>
    <w:p w14:paraId="31E8E0CE" w14:textId="77777777" w:rsidR="00C45717" w:rsidRDefault="00C45717" w:rsidP="00C45717">
      <w:pPr>
        <w:spacing w:line="276" w:lineRule="auto"/>
        <w:jc w:val="both"/>
        <w:rPr>
          <w:rFonts w:ascii="Arial" w:hAnsi="Arial" w:cs="Arial"/>
        </w:rPr>
      </w:pPr>
      <w:r>
        <w:rPr>
          <w:rFonts w:ascii="Arial" w:hAnsi="Arial" w:cs="Arial"/>
        </w:rPr>
        <w:t xml:space="preserve">2.4. O presente Chamamento Público visa preencher as vagas para membros que não mantém nenhum vínculo funcional </w:t>
      </w:r>
      <w:r w:rsidRPr="00F22FB9">
        <w:rPr>
          <w:rFonts w:ascii="Arial" w:hAnsi="Arial" w:cs="Arial"/>
        </w:rPr>
        <w:t xml:space="preserve">ou contratual, direto ou indireto, com a </w:t>
      </w:r>
      <w:r>
        <w:rPr>
          <w:rFonts w:ascii="Arial" w:hAnsi="Arial" w:cs="Arial"/>
        </w:rPr>
        <w:t>Prefeitura Municipal de Cabo Frio</w:t>
      </w:r>
      <w:r w:rsidRPr="00F22FB9">
        <w:rPr>
          <w:rFonts w:ascii="Arial" w:hAnsi="Arial" w:cs="Arial"/>
        </w:rPr>
        <w:t xml:space="preserve">. </w:t>
      </w:r>
      <w:r>
        <w:rPr>
          <w:rFonts w:ascii="Arial" w:hAnsi="Arial" w:cs="Arial"/>
        </w:rPr>
        <w:t xml:space="preserve"> </w:t>
      </w:r>
    </w:p>
    <w:p w14:paraId="4E04FCE0" w14:textId="77777777" w:rsidR="00C45717" w:rsidRPr="00F22FB9" w:rsidRDefault="00C45717" w:rsidP="00C45717">
      <w:pPr>
        <w:spacing w:line="276" w:lineRule="auto"/>
        <w:jc w:val="both"/>
        <w:rPr>
          <w:rFonts w:ascii="Arial" w:hAnsi="Arial" w:cs="Arial"/>
        </w:rPr>
      </w:pPr>
    </w:p>
    <w:p w14:paraId="30660680" w14:textId="77777777" w:rsidR="00C45717" w:rsidRPr="00546D5B" w:rsidRDefault="00C45717" w:rsidP="00C45717">
      <w:pPr>
        <w:spacing w:line="276" w:lineRule="auto"/>
        <w:jc w:val="both"/>
        <w:rPr>
          <w:rFonts w:ascii="Arial" w:hAnsi="Arial" w:cs="Arial"/>
          <w:b/>
          <w:bCs/>
        </w:rPr>
      </w:pPr>
      <w:r w:rsidRPr="00546D5B">
        <w:rPr>
          <w:rFonts w:ascii="Arial" w:hAnsi="Arial" w:cs="Arial"/>
          <w:b/>
          <w:bCs/>
        </w:rPr>
        <w:t xml:space="preserve">3. DAS CONDIÇÕES DA INSCRIÇÃO </w:t>
      </w:r>
    </w:p>
    <w:p w14:paraId="55143045" w14:textId="77777777" w:rsidR="00C45717" w:rsidRDefault="00C45717" w:rsidP="00C45717">
      <w:pPr>
        <w:spacing w:line="276" w:lineRule="auto"/>
        <w:jc w:val="both"/>
        <w:rPr>
          <w:rFonts w:ascii="Arial" w:hAnsi="Arial" w:cs="Arial"/>
        </w:rPr>
      </w:pPr>
    </w:p>
    <w:p w14:paraId="028CA3C2" w14:textId="77777777" w:rsidR="00C45717" w:rsidRDefault="00C45717" w:rsidP="00C45717">
      <w:pPr>
        <w:spacing w:line="276" w:lineRule="auto"/>
        <w:jc w:val="both"/>
        <w:rPr>
          <w:rFonts w:ascii="Arial" w:hAnsi="Arial" w:cs="Arial"/>
        </w:rPr>
      </w:pPr>
      <w:r w:rsidRPr="00F22FB9">
        <w:rPr>
          <w:rFonts w:ascii="Arial" w:hAnsi="Arial" w:cs="Arial"/>
        </w:rPr>
        <w:t xml:space="preserve">3.1. A inscrição do profissional formado ou que possua experiência na área de comunicação, publicidade ou marketing, para integrar a subcomissão técnica será efetivada no prazo, horário e local definidos no preâmbulo deste Edital, mediante a apresentação dos seguintes documentos: </w:t>
      </w:r>
    </w:p>
    <w:p w14:paraId="6872F109" w14:textId="77777777" w:rsidR="00C45717" w:rsidRDefault="00C45717" w:rsidP="00C45717">
      <w:pPr>
        <w:spacing w:line="276" w:lineRule="auto"/>
        <w:jc w:val="both"/>
        <w:rPr>
          <w:rFonts w:ascii="Arial" w:hAnsi="Arial" w:cs="Arial"/>
        </w:rPr>
      </w:pPr>
    </w:p>
    <w:p w14:paraId="1C95E2E1" w14:textId="77777777" w:rsidR="00C45717" w:rsidRDefault="00C45717" w:rsidP="00C45717">
      <w:pPr>
        <w:spacing w:line="276" w:lineRule="auto"/>
        <w:jc w:val="both"/>
        <w:rPr>
          <w:rFonts w:ascii="Arial" w:hAnsi="Arial" w:cs="Arial"/>
        </w:rPr>
      </w:pPr>
      <w:r w:rsidRPr="00F22FB9">
        <w:rPr>
          <w:rFonts w:ascii="Arial" w:hAnsi="Arial" w:cs="Arial"/>
        </w:rPr>
        <w:t xml:space="preserve">a) Ficha de inscrição, contendo declaração de que mantém ou não mantém vínculo funcional ou contratual, direto ou indireto, com a </w:t>
      </w:r>
      <w:r>
        <w:rPr>
          <w:rFonts w:ascii="Arial" w:hAnsi="Arial" w:cs="Arial"/>
        </w:rPr>
        <w:t>Prefeitura Municipal de Cabo Frio</w:t>
      </w:r>
      <w:r w:rsidRPr="00F22FB9">
        <w:rPr>
          <w:rFonts w:ascii="Arial" w:hAnsi="Arial" w:cs="Arial"/>
        </w:rPr>
        <w:t xml:space="preserve"> (ANEXO I); </w:t>
      </w:r>
    </w:p>
    <w:p w14:paraId="1A33746D" w14:textId="77777777" w:rsidR="00C45717" w:rsidRDefault="00C45717" w:rsidP="00C45717">
      <w:pPr>
        <w:spacing w:line="276" w:lineRule="auto"/>
        <w:jc w:val="both"/>
        <w:rPr>
          <w:rFonts w:ascii="Arial" w:hAnsi="Arial" w:cs="Arial"/>
        </w:rPr>
      </w:pPr>
      <w:r w:rsidRPr="00F22FB9">
        <w:rPr>
          <w:rFonts w:ascii="Arial" w:hAnsi="Arial" w:cs="Arial"/>
        </w:rPr>
        <w:t>b) Declaração de que não mantém v</w:t>
      </w:r>
      <w:r>
        <w:rPr>
          <w:rFonts w:ascii="Arial" w:hAnsi="Arial" w:cs="Arial"/>
        </w:rPr>
        <w:t>í</w:t>
      </w:r>
      <w:r w:rsidRPr="00F22FB9">
        <w:rPr>
          <w:rFonts w:ascii="Arial" w:hAnsi="Arial" w:cs="Arial"/>
        </w:rPr>
        <w:t>nculo funcional ou contratual, direto ou indireto, com qualquer empresa interessada em participar da Concorrência Pública n° 001/202</w:t>
      </w:r>
      <w:r>
        <w:rPr>
          <w:rFonts w:ascii="Arial" w:hAnsi="Arial" w:cs="Arial"/>
        </w:rPr>
        <w:t>5</w:t>
      </w:r>
      <w:r w:rsidRPr="00F22FB9">
        <w:rPr>
          <w:rFonts w:ascii="Arial" w:hAnsi="Arial" w:cs="Arial"/>
        </w:rPr>
        <w:t>, instaurada pela</w:t>
      </w:r>
      <w:r>
        <w:rPr>
          <w:rFonts w:ascii="Arial" w:hAnsi="Arial" w:cs="Arial"/>
        </w:rPr>
        <w:t xml:space="preserve"> Prefeitura Municipal de Cabo Frio</w:t>
      </w:r>
      <w:r w:rsidRPr="00F22FB9">
        <w:rPr>
          <w:rFonts w:ascii="Arial" w:hAnsi="Arial" w:cs="Arial"/>
        </w:rPr>
        <w:t xml:space="preserve">, com o objetivo de contratação de agência de publicidade (ANEXO II); </w:t>
      </w:r>
    </w:p>
    <w:p w14:paraId="606BF305" w14:textId="77777777" w:rsidR="00C45717" w:rsidRDefault="00C45717" w:rsidP="00C45717">
      <w:pPr>
        <w:spacing w:line="276" w:lineRule="auto"/>
        <w:jc w:val="both"/>
        <w:rPr>
          <w:rFonts w:ascii="Arial" w:hAnsi="Arial" w:cs="Arial"/>
        </w:rPr>
      </w:pPr>
      <w:r w:rsidRPr="00F22FB9">
        <w:rPr>
          <w:rFonts w:ascii="Arial" w:hAnsi="Arial" w:cs="Arial"/>
        </w:rPr>
        <w:t xml:space="preserve">c) Currículo atualizado </w:t>
      </w:r>
    </w:p>
    <w:p w14:paraId="29540EED" w14:textId="77777777" w:rsidR="00C45717" w:rsidRDefault="00C45717" w:rsidP="00C45717">
      <w:pPr>
        <w:spacing w:line="276" w:lineRule="auto"/>
        <w:jc w:val="both"/>
        <w:rPr>
          <w:rFonts w:ascii="Arial" w:hAnsi="Arial" w:cs="Arial"/>
        </w:rPr>
      </w:pPr>
      <w:r w:rsidRPr="00F22FB9">
        <w:rPr>
          <w:rFonts w:ascii="Arial" w:hAnsi="Arial" w:cs="Arial"/>
        </w:rPr>
        <w:t xml:space="preserve">d) Diploma, devidamente registrado, de conclusão de curso de graduação na área de comunicação, publicidade ou marketing, fornecido por instituição de ensino superior reconhecido pelo Ministério da Educação ou comprovação através de vínculo empregatício de que comprove a experiência em uma dessas áreas; </w:t>
      </w:r>
    </w:p>
    <w:p w14:paraId="1C39179F" w14:textId="77777777" w:rsidR="00C45717" w:rsidRDefault="00C45717" w:rsidP="00C45717">
      <w:pPr>
        <w:spacing w:line="276" w:lineRule="auto"/>
        <w:jc w:val="both"/>
        <w:rPr>
          <w:rFonts w:ascii="Arial" w:hAnsi="Arial" w:cs="Arial"/>
        </w:rPr>
      </w:pPr>
      <w:r w:rsidRPr="00F22FB9">
        <w:rPr>
          <w:rFonts w:ascii="Arial" w:hAnsi="Arial" w:cs="Arial"/>
        </w:rPr>
        <w:t xml:space="preserve">e) Cédula de Identidade ou documento equivalente com foto; </w:t>
      </w:r>
    </w:p>
    <w:p w14:paraId="5DB1331F" w14:textId="77777777" w:rsidR="00C45717" w:rsidRDefault="00C45717" w:rsidP="00C45717">
      <w:pPr>
        <w:spacing w:line="276" w:lineRule="auto"/>
        <w:jc w:val="both"/>
        <w:rPr>
          <w:rFonts w:ascii="Arial" w:hAnsi="Arial" w:cs="Arial"/>
        </w:rPr>
      </w:pPr>
      <w:r w:rsidRPr="00F22FB9">
        <w:rPr>
          <w:rFonts w:ascii="Arial" w:hAnsi="Arial" w:cs="Arial"/>
        </w:rPr>
        <w:t xml:space="preserve">f) Comprovante de inscrição no Cadastro de Pessoas Físicas – CPF. </w:t>
      </w:r>
    </w:p>
    <w:p w14:paraId="72030B7E" w14:textId="77777777" w:rsidR="00C45717" w:rsidRDefault="00C45717" w:rsidP="00C45717">
      <w:pPr>
        <w:spacing w:line="276" w:lineRule="auto"/>
        <w:jc w:val="both"/>
        <w:rPr>
          <w:rFonts w:ascii="Arial" w:hAnsi="Arial" w:cs="Arial"/>
        </w:rPr>
      </w:pPr>
    </w:p>
    <w:p w14:paraId="79DCDBCD" w14:textId="77777777" w:rsidR="00C45717" w:rsidRDefault="00C45717" w:rsidP="00C45717">
      <w:pPr>
        <w:spacing w:line="276" w:lineRule="auto"/>
        <w:jc w:val="both"/>
        <w:rPr>
          <w:rFonts w:ascii="Arial" w:hAnsi="Arial" w:cs="Arial"/>
        </w:rPr>
      </w:pPr>
      <w:r w:rsidRPr="00F22FB9">
        <w:rPr>
          <w:rFonts w:ascii="Arial" w:hAnsi="Arial" w:cs="Arial"/>
        </w:rPr>
        <w:t>3.1.1. Com exceção dos documentos constantes nas alíneas "a", “b” e “c”, acima discriminados, os quais deverão ser apresentados no original, os demais documentos deverão ser apresentados em cópia autenticada</w:t>
      </w:r>
      <w:r>
        <w:rPr>
          <w:rFonts w:ascii="Arial" w:hAnsi="Arial" w:cs="Arial"/>
        </w:rPr>
        <w:t>.</w:t>
      </w:r>
    </w:p>
    <w:p w14:paraId="28E95191" w14:textId="77777777" w:rsidR="00C45717" w:rsidRDefault="00C45717" w:rsidP="00C45717">
      <w:pPr>
        <w:spacing w:line="276" w:lineRule="auto"/>
        <w:jc w:val="both"/>
        <w:rPr>
          <w:rFonts w:ascii="Arial" w:hAnsi="Arial" w:cs="Arial"/>
        </w:rPr>
      </w:pPr>
    </w:p>
    <w:p w14:paraId="19EAF887" w14:textId="77777777" w:rsidR="00C45717" w:rsidRDefault="00C45717" w:rsidP="00C45717">
      <w:pPr>
        <w:spacing w:line="276" w:lineRule="auto"/>
        <w:jc w:val="both"/>
        <w:rPr>
          <w:rFonts w:ascii="Arial" w:hAnsi="Arial" w:cs="Arial"/>
        </w:rPr>
      </w:pPr>
      <w:r w:rsidRPr="00F22FB9">
        <w:rPr>
          <w:rFonts w:ascii="Arial" w:hAnsi="Arial" w:cs="Arial"/>
        </w:rPr>
        <w:t>3.</w:t>
      </w:r>
      <w:r>
        <w:rPr>
          <w:rFonts w:ascii="Arial" w:hAnsi="Arial" w:cs="Arial"/>
        </w:rPr>
        <w:t>2</w:t>
      </w:r>
      <w:r w:rsidRPr="00F22FB9">
        <w:rPr>
          <w:rFonts w:ascii="Arial" w:hAnsi="Arial" w:cs="Arial"/>
        </w:rPr>
        <w:t xml:space="preserve">. A prova de autenticidade previsto no item 3.1.1 acima, de cópia de documento público ou particular poderá ser feita perante agente da Administração, mediante apresentação de original ou de declaração de autenticidade por advogado, sob sua responsabilidade pessoal, nos termos do art. 12 da Lei n° 14.133/21. </w:t>
      </w:r>
    </w:p>
    <w:p w14:paraId="664D0624" w14:textId="77777777" w:rsidR="00C45717" w:rsidRDefault="00C45717" w:rsidP="00C45717">
      <w:pPr>
        <w:spacing w:line="276" w:lineRule="auto"/>
        <w:jc w:val="both"/>
        <w:rPr>
          <w:rFonts w:ascii="Arial" w:hAnsi="Arial" w:cs="Arial"/>
        </w:rPr>
      </w:pPr>
    </w:p>
    <w:p w14:paraId="33F18EA3" w14:textId="77777777" w:rsidR="00C45717" w:rsidRDefault="00C45717" w:rsidP="00C45717">
      <w:pPr>
        <w:spacing w:line="276" w:lineRule="auto"/>
        <w:jc w:val="both"/>
        <w:rPr>
          <w:rFonts w:ascii="Arial" w:hAnsi="Arial" w:cs="Arial"/>
        </w:rPr>
      </w:pPr>
      <w:r w:rsidRPr="00F22FB9">
        <w:rPr>
          <w:rFonts w:ascii="Arial" w:hAnsi="Arial" w:cs="Arial"/>
        </w:rPr>
        <w:t>3.</w:t>
      </w:r>
      <w:r>
        <w:rPr>
          <w:rFonts w:ascii="Arial" w:hAnsi="Arial" w:cs="Arial"/>
        </w:rPr>
        <w:t>3</w:t>
      </w:r>
      <w:r w:rsidRPr="00F22FB9">
        <w:rPr>
          <w:rFonts w:ascii="Arial" w:hAnsi="Arial" w:cs="Arial"/>
        </w:rPr>
        <w:t xml:space="preserve">. Não será aceita a inscrição sem a apresentação dos documentos acima discriminados, ou se os mesmos forem apresentados em cópia simples. </w:t>
      </w:r>
    </w:p>
    <w:p w14:paraId="54F9CAD8" w14:textId="77777777" w:rsidR="00C45717" w:rsidRDefault="00C45717" w:rsidP="00C45717">
      <w:pPr>
        <w:spacing w:line="276" w:lineRule="auto"/>
        <w:jc w:val="both"/>
        <w:rPr>
          <w:rFonts w:ascii="Arial" w:hAnsi="Arial" w:cs="Arial"/>
        </w:rPr>
      </w:pPr>
    </w:p>
    <w:p w14:paraId="0DE7B330" w14:textId="77777777" w:rsidR="00C45717" w:rsidRDefault="00C45717" w:rsidP="00C45717">
      <w:pPr>
        <w:spacing w:line="276" w:lineRule="auto"/>
        <w:jc w:val="both"/>
        <w:rPr>
          <w:rFonts w:ascii="Arial" w:hAnsi="Arial" w:cs="Arial"/>
        </w:rPr>
      </w:pPr>
      <w:r w:rsidRPr="00F22FB9">
        <w:rPr>
          <w:rFonts w:ascii="Arial" w:hAnsi="Arial" w:cs="Arial"/>
        </w:rPr>
        <w:t>3.</w:t>
      </w:r>
      <w:r>
        <w:rPr>
          <w:rFonts w:ascii="Arial" w:hAnsi="Arial" w:cs="Arial"/>
        </w:rPr>
        <w:t>4</w:t>
      </w:r>
      <w:r w:rsidRPr="00F22FB9">
        <w:rPr>
          <w:rFonts w:ascii="Arial" w:hAnsi="Arial" w:cs="Arial"/>
        </w:rPr>
        <w:t xml:space="preserve">. A </w:t>
      </w:r>
      <w:r>
        <w:rPr>
          <w:rFonts w:ascii="Arial" w:hAnsi="Arial" w:cs="Arial"/>
        </w:rPr>
        <w:t>Prefeitura Municipal de Cabo Frio</w:t>
      </w:r>
      <w:r w:rsidRPr="00F22FB9">
        <w:rPr>
          <w:rFonts w:ascii="Arial" w:hAnsi="Arial" w:cs="Arial"/>
        </w:rPr>
        <w:t xml:space="preserve">, fornecerá protocolo de inscrição e da entrega dos documentos definidos neste Edital. </w:t>
      </w:r>
    </w:p>
    <w:p w14:paraId="0CD1EF70" w14:textId="77777777" w:rsidR="00C45717" w:rsidRDefault="00C45717" w:rsidP="00C45717">
      <w:pPr>
        <w:spacing w:line="276" w:lineRule="auto"/>
        <w:jc w:val="both"/>
        <w:rPr>
          <w:rFonts w:ascii="Arial" w:hAnsi="Arial" w:cs="Arial"/>
        </w:rPr>
      </w:pPr>
    </w:p>
    <w:p w14:paraId="1B7660B4" w14:textId="77777777" w:rsidR="00C45717" w:rsidRPr="001F6C6B" w:rsidRDefault="00C45717" w:rsidP="00C45717">
      <w:pPr>
        <w:spacing w:line="276" w:lineRule="auto"/>
        <w:jc w:val="both"/>
        <w:rPr>
          <w:rFonts w:ascii="Arial" w:hAnsi="Arial" w:cs="Arial"/>
          <w:b/>
          <w:bCs/>
        </w:rPr>
      </w:pPr>
      <w:r w:rsidRPr="001F6C6B">
        <w:rPr>
          <w:rFonts w:ascii="Arial" w:hAnsi="Arial" w:cs="Arial"/>
          <w:b/>
          <w:bCs/>
        </w:rPr>
        <w:t xml:space="preserve">4. DA ESCOLHA DOS MEMBROS DA SUBCOMISSÃO TÉCNICA </w:t>
      </w:r>
    </w:p>
    <w:p w14:paraId="27689915" w14:textId="77777777" w:rsidR="00C45717" w:rsidRDefault="00C45717" w:rsidP="00C45717">
      <w:pPr>
        <w:spacing w:line="276" w:lineRule="auto"/>
        <w:jc w:val="both"/>
        <w:rPr>
          <w:rFonts w:ascii="Arial" w:hAnsi="Arial" w:cs="Arial"/>
        </w:rPr>
      </w:pPr>
    </w:p>
    <w:p w14:paraId="72C57D3D" w14:textId="77777777" w:rsidR="00C45717" w:rsidRPr="00F22FB9" w:rsidRDefault="00C45717" w:rsidP="00C45717">
      <w:pPr>
        <w:spacing w:line="276" w:lineRule="auto"/>
        <w:jc w:val="both"/>
        <w:rPr>
          <w:rFonts w:ascii="Arial" w:hAnsi="Arial" w:cs="Arial"/>
        </w:rPr>
      </w:pPr>
      <w:r w:rsidRPr="00F22FB9">
        <w:rPr>
          <w:rFonts w:ascii="Arial" w:hAnsi="Arial" w:cs="Arial"/>
        </w:rPr>
        <w:t>4.1. A escolha dos membros da subcomissão técnica dar-se-á por sorteio, em sessão pública com data, horário e local, oportunamente divulgados no Diário Oficial d</w:t>
      </w:r>
      <w:r>
        <w:rPr>
          <w:rFonts w:ascii="Arial" w:hAnsi="Arial" w:cs="Arial"/>
        </w:rPr>
        <w:t>a</w:t>
      </w:r>
      <w:r w:rsidRPr="00F22FB9">
        <w:rPr>
          <w:rFonts w:ascii="Arial" w:hAnsi="Arial" w:cs="Arial"/>
        </w:rPr>
        <w:t xml:space="preserve"> </w:t>
      </w:r>
      <w:r>
        <w:rPr>
          <w:rFonts w:ascii="Arial" w:hAnsi="Arial" w:cs="Arial"/>
        </w:rPr>
        <w:t>Prefeitura Municipal de Cabo Frio.</w:t>
      </w:r>
    </w:p>
    <w:p w14:paraId="1D62795C" w14:textId="77777777" w:rsidR="00C45717" w:rsidRPr="00F22FB9" w:rsidRDefault="00C45717" w:rsidP="00C45717">
      <w:pPr>
        <w:spacing w:line="276" w:lineRule="auto"/>
        <w:jc w:val="both"/>
        <w:rPr>
          <w:rFonts w:ascii="Arial" w:hAnsi="Arial" w:cs="Arial"/>
        </w:rPr>
      </w:pPr>
    </w:p>
    <w:p w14:paraId="65D67CFC" w14:textId="77777777" w:rsidR="00C45717" w:rsidRDefault="00C45717" w:rsidP="00C45717">
      <w:pPr>
        <w:spacing w:line="276" w:lineRule="auto"/>
        <w:jc w:val="both"/>
        <w:rPr>
          <w:rFonts w:ascii="Arial" w:hAnsi="Arial" w:cs="Arial"/>
        </w:rPr>
      </w:pPr>
      <w:r w:rsidRPr="00F22FB9">
        <w:rPr>
          <w:rFonts w:ascii="Arial" w:hAnsi="Arial" w:cs="Arial"/>
        </w:rPr>
        <w:t xml:space="preserve">4.2. Após o término do prazo de inscrição, a relação dos profissionais inscritos será publicada no </w:t>
      </w:r>
      <w:r w:rsidRPr="00F22FB9">
        <w:rPr>
          <w:rFonts w:ascii="Arial" w:hAnsi="Arial" w:cs="Arial"/>
        </w:rPr>
        <w:lastRenderedPageBreak/>
        <w:t>Diário Oficial d</w:t>
      </w:r>
      <w:r>
        <w:rPr>
          <w:rFonts w:ascii="Arial" w:hAnsi="Arial" w:cs="Arial"/>
        </w:rPr>
        <w:t>a</w:t>
      </w:r>
      <w:r w:rsidRPr="00F22FB9">
        <w:rPr>
          <w:rFonts w:ascii="Arial" w:hAnsi="Arial" w:cs="Arial"/>
        </w:rPr>
        <w:t xml:space="preserve"> </w:t>
      </w:r>
      <w:r>
        <w:rPr>
          <w:rFonts w:ascii="Arial" w:hAnsi="Arial" w:cs="Arial"/>
        </w:rPr>
        <w:t>Prefeitura Municipal de Cabo Frio</w:t>
      </w:r>
      <w:r w:rsidRPr="00F22FB9">
        <w:rPr>
          <w:rFonts w:ascii="Arial" w:hAnsi="Arial" w:cs="Arial"/>
        </w:rPr>
        <w:t xml:space="preserve"> e no site oficial em prazo não inferior a 10 (dez) dias da data em que será realizada a sessão pública marcada para o sorteio. </w:t>
      </w:r>
    </w:p>
    <w:p w14:paraId="7085C315" w14:textId="77777777" w:rsidR="00C45717" w:rsidRDefault="00C45717" w:rsidP="00C45717">
      <w:pPr>
        <w:spacing w:line="276" w:lineRule="auto"/>
        <w:jc w:val="both"/>
        <w:rPr>
          <w:rFonts w:ascii="Arial" w:hAnsi="Arial" w:cs="Arial"/>
        </w:rPr>
      </w:pPr>
    </w:p>
    <w:p w14:paraId="569A0047" w14:textId="77777777" w:rsidR="00C45717" w:rsidRDefault="00C45717" w:rsidP="00C45717">
      <w:pPr>
        <w:spacing w:line="276" w:lineRule="auto"/>
        <w:jc w:val="both"/>
        <w:rPr>
          <w:rFonts w:ascii="Arial" w:hAnsi="Arial" w:cs="Arial"/>
        </w:rPr>
      </w:pPr>
      <w:r w:rsidRPr="00F22FB9">
        <w:rPr>
          <w:rFonts w:ascii="Arial" w:hAnsi="Arial" w:cs="Arial"/>
        </w:rPr>
        <w:t xml:space="preserve">4.2.1. Qualquer interessado poderá impugnar pessoa integrante da relação a que se refere o item anterior, mediante fundamentos jurídicos plausíveis, no prazo de até 48 (quarenta e oito) horas antes da sessão pública destinada ao sorteio. </w:t>
      </w:r>
    </w:p>
    <w:p w14:paraId="6D09832D" w14:textId="77777777" w:rsidR="00C45717" w:rsidRDefault="00C45717" w:rsidP="00C45717">
      <w:pPr>
        <w:spacing w:line="276" w:lineRule="auto"/>
        <w:jc w:val="both"/>
        <w:rPr>
          <w:rFonts w:ascii="Arial" w:hAnsi="Arial" w:cs="Arial"/>
        </w:rPr>
      </w:pPr>
    </w:p>
    <w:p w14:paraId="20FA37F5" w14:textId="77777777" w:rsidR="00C45717" w:rsidRDefault="00C45717" w:rsidP="00C45717">
      <w:pPr>
        <w:spacing w:line="276" w:lineRule="auto"/>
        <w:jc w:val="both"/>
        <w:rPr>
          <w:rFonts w:ascii="Arial" w:hAnsi="Arial" w:cs="Arial"/>
        </w:rPr>
      </w:pPr>
      <w:r w:rsidRPr="00F22FB9">
        <w:rPr>
          <w:rFonts w:ascii="Arial" w:hAnsi="Arial" w:cs="Arial"/>
        </w:rPr>
        <w:t xml:space="preserve">4.2.1.1. Admitida à impugnação, o impugnado terá o direito de abster-se de atuar na subcomissão técnica, declarando-se impedido ou suspeito, antes da decisão da autoridade competente. </w:t>
      </w:r>
    </w:p>
    <w:p w14:paraId="3A4166FB" w14:textId="77777777" w:rsidR="00C45717" w:rsidRDefault="00C45717" w:rsidP="00C45717">
      <w:pPr>
        <w:spacing w:line="276" w:lineRule="auto"/>
        <w:jc w:val="both"/>
        <w:rPr>
          <w:rFonts w:ascii="Arial" w:hAnsi="Arial" w:cs="Arial"/>
        </w:rPr>
      </w:pPr>
    </w:p>
    <w:p w14:paraId="7A186EC4" w14:textId="77777777" w:rsidR="00C45717" w:rsidRDefault="00C45717" w:rsidP="00C45717">
      <w:pPr>
        <w:spacing w:line="276" w:lineRule="auto"/>
        <w:jc w:val="both"/>
        <w:rPr>
          <w:rFonts w:ascii="Arial" w:hAnsi="Arial" w:cs="Arial"/>
        </w:rPr>
      </w:pPr>
      <w:r w:rsidRPr="00F22FB9">
        <w:rPr>
          <w:rFonts w:ascii="Arial" w:hAnsi="Arial" w:cs="Arial"/>
        </w:rPr>
        <w:t xml:space="preserve">4.2.1.2. A abstenção do impugnado ou o acolhimento da impugnação, mediante decisão fundamentada da autoridade competente, implicará, se necessário, a elaboração e a publicação de nova lista, sem o nome impugnado, respeitado o disposto no artigo 10 da Lei Federal nº 12.232/2010. </w:t>
      </w:r>
    </w:p>
    <w:p w14:paraId="165E4F44" w14:textId="77777777" w:rsidR="00C45717" w:rsidRDefault="00C45717" w:rsidP="00C45717">
      <w:pPr>
        <w:spacing w:line="276" w:lineRule="auto"/>
        <w:jc w:val="both"/>
        <w:rPr>
          <w:rFonts w:ascii="Arial" w:hAnsi="Arial" w:cs="Arial"/>
        </w:rPr>
      </w:pPr>
    </w:p>
    <w:p w14:paraId="3B139322" w14:textId="77777777" w:rsidR="00C45717" w:rsidRDefault="00C45717" w:rsidP="00C45717">
      <w:pPr>
        <w:spacing w:line="276" w:lineRule="auto"/>
        <w:jc w:val="both"/>
        <w:rPr>
          <w:rFonts w:ascii="Arial" w:hAnsi="Arial" w:cs="Arial"/>
        </w:rPr>
      </w:pPr>
      <w:r w:rsidRPr="00F22FB9">
        <w:rPr>
          <w:rFonts w:ascii="Arial" w:hAnsi="Arial" w:cs="Arial"/>
        </w:rPr>
        <w:t xml:space="preserve">4.2.1.3. A impugnação não poderá ser feita por intermédio de  e-mail, devendo a mesma ser protocolizada no Departamento de Licitações, devidamente endereçada à Comissão </w:t>
      </w:r>
      <w:r>
        <w:rPr>
          <w:rFonts w:ascii="Arial" w:hAnsi="Arial" w:cs="Arial"/>
        </w:rPr>
        <w:t xml:space="preserve">Permanente </w:t>
      </w:r>
      <w:r w:rsidRPr="00F22FB9">
        <w:rPr>
          <w:rFonts w:ascii="Arial" w:hAnsi="Arial" w:cs="Arial"/>
        </w:rPr>
        <w:t xml:space="preserve">de Licitação, no endereço descrito no preâmbulo deste Edital. </w:t>
      </w:r>
    </w:p>
    <w:p w14:paraId="7900585D" w14:textId="77777777" w:rsidR="00C45717" w:rsidRDefault="00C45717" w:rsidP="00C45717">
      <w:pPr>
        <w:spacing w:line="276" w:lineRule="auto"/>
        <w:jc w:val="both"/>
        <w:rPr>
          <w:rFonts w:ascii="Arial" w:hAnsi="Arial" w:cs="Arial"/>
        </w:rPr>
      </w:pPr>
    </w:p>
    <w:p w14:paraId="1D4ADFE6" w14:textId="77777777" w:rsidR="00C45717" w:rsidRDefault="00C45717" w:rsidP="00C45717">
      <w:pPr>
        <w:spacing w:line="276" w:lineRule="auto"/>
        <w:jc w:val="both"/>
        <w:rPr>
          <w:rFonts w:ascii="Arial" w:hAnsi="Arial" w:cs="Arial"/>
        </w:rPr>
      </w:pPr>
      <w:r w:rsidRPr="00F22FB9">
        <w:rPr>
          <w:rFonts w:ascii="Arial" w:hAnsi="Arial" w:cs="Arial"/>
        </w:rPr>
        <w:t>4.3. A sessão pública para o sorteio dos nomes que irão compor a subcomissão técnica será realizada após a decisão motivada de eventual impugnação, em data previamente designada, observando o prazo de 10 (dez) dias estabelecido no artigo 10, § 4º, da Lei Federal nº 12.232/2010. A fiscalização do sorteio poderá ser feita por qualquer interessado.</w:t>
      </w:r>
    </w:p>
    <w:p w14:paraId="5C7C349F" w14:textId="77777777" w:rsidR="00C45717" w:rsidRDefault="00C45717" w:rsidP="00C45717">
      <w:pPr>
        <w:spacing w:line="276" w:lineRule="auto"/>
        <w:jc w:val="both"/>
        <w:rPr>
          <w:rFonts w:ascii="Arial" w:hAnsi="Arial" w:cs="Arial"/>
        </w:rPr>
      </w:pPr>
    </w:p>
    <w:p w14:paraId="23FBAF33" w14:textId="77777777" w:rsidR="00C45717" w:rsidRDefault="00C45717" w:rsidP="00C45717">
      <w:pPr>
        <w:spacing w:line="276" w:lineRule="auto"/>
        <w:jc w:val="both"/>
        <w:rPr>
          <w:rFonts w:ascii="Arial" w:hAnsi="Arial" w:cs="Arial"/>
        </w:rPr>
      </w:pPr>
      <w:r w:rsidRPr="00F22FB9">
        <w:rPr>
          <w:rFonts w:ascii="Arial" w:hAnsi="Arial" w:cs="Arial"/>
        </w:rPr>
        <w:t xml:space="preserve">4.4. Para que o sorteio da escolha dos membros da subcomissão técnica possa ser realizado, a relação de inscritos deverá conter, no mínimo, o </w:t>
      </w:r>
      <w:r>
        <w:rPr>
          <w:rFonts w:ascii="Arial" w:hAnsi="Arial" w:cs="Arial"/>
        </w:rPr>
        <w:t>triplo</w:t>
      </w:r>
      <w:r w:rsidRPr="00F22FB9">
        <w:rPr>
          <w:rFonts w:ascii="Arial" w:hAnsi="Arial" w:cs="Arial"/>
        </w:rPr>
        <w:t xml:space="preserve"> do número de integrantes da subcomissão, previamente cadastrados, conforme estabelece o artigo 10, § </w:t>
      </w:r>
      <w:r>
        <w:rPr>
          <w:rFonts w:ascii="Arial" w:hAnsi="Arial" w:cs="Arial"/>
        </w:rPr>
        <w:t>2</w:t>
      </w:r>
      <w:r w:rsidRPr="00F22FB9">
        <w:rPr>
          <w:rFonts w:ascii="Arial" w:hAnsi="Arial" w:cs="Arial"/>
        </w:rPr>
        <w:t xml:space="preserve">º, da Lei Federal nº 12.232/2010. </w:t>
      </w:r>
    </w:p>
    <w:p w14:paraId="097CFF89" w14:textId="77777777" w:rsidR="00C45717" w:rsidRDefault="00C45717" w:rsidP="00C45717">
      <w:pPr>
        <w:spacing w:line="276" w:lineRule="auto"/>
        <w:jc w:val="both"/>
        <w:rPr>
          <w:rFonts w:ascii="Arial" w:hAnsi="Arial" w:cs="Arial"/>
        </w:rPr>
      </w:pPr>
    </w:p>
    <w:p w14:paraId="1B63F39A" w14:textId="77777777" w:rsidR="00C45717" w:rsidRDefault="00C45717" w:rsidP="00C45717">
      <w:pPr>
        <w:spacing w:line="276" w:lineRule="auto"/>
        <w:jc w:val="both"/>
        <w:rPr>
          <w:rFonts w:ascii="Arial" w:hAnsi="Arial" w:cs="Arial"/>
        </w:rPr>
      </w:pPr>
      <w:r w:rsidRPr="00F22FB9">
        <w:rPr>
          <w:rFonts w:ascii="Arial" w:hAnsi="Arial" w:cs="Arial"/>
        </w:rPr>
        <w:t xml:space="preserve">4.5. O sorteio será processado de modo a garantir o preenchimento das vagas da Subcomissão Técnica, de acordo com a proporcionalidade do número de membros definidos no § 1º do artigo 10 da Lei Federal nº 12.232/2010, sendo dois membros que mantenham vínculo funcional ou contratual, direto ou indireto, com a </w:t>
      </w:r>
      <w:r>
        <w:rPr>
          <w:rFonts w:ascii="Arial" w:hAnsi="Arial" w:cs="Arial"/>
        </w:rPr>
        <w:t>Prefeitura Municipal de Cabo Frio</w:t>
      </w:r>
      <w:r w:rsidRPr="00F22FB9">
        <w:rPr>
          <w:rFonts w:ascii="Arial" w:hAnsi="Arial" w:cs="Arial"/>
        </w:rPr>
        <w:t xml:space="preserve">. </w:t>
      </w:r>
    </w:p>
    <w:p w14:paraId="648523B3" w14:textId="77777777" w:rsidR="00C45717" w:rsidRDefault="00C45717" w:rsidP="00C45717">
      <w:pPr>
        <w:spacing w:line="276" w:lineRule="auto"/>
        <w:jc w:val="both"/>
        <w:rPr>
          <w:rFonts w:ascii="Arial" w:hAnsi="Arial" w:cs="Arial"/>
        </w:rPr>
      </w:pPr>
    </w:p>
    <w:p w14:paraId="62B7722D" w14:textId="77777777" w:rsidR="00C45717" w:rsidRDefault="00C45717" w:rsidP="00C45717">
      <w:pPr>
        <w:spacing w:line="276" w:lineRule="auto"/>
        <w:jc w:val="both"/>
        <w:rPr>
          <w:rFonts w:ascii="Arial" w:hAnsi="Arial" w:cs="Arial"/>
        </w:rPr>
      </w:pPr>
      <w:r w:rsidRPr="00F22FB9">
        <w:rPr>
          <w:rFonts w:ascii="Arial" w:hAnsi="Arial" w:cs="Arial"/>
        </w:rPr>
        <w:t>4.6. Não poderão participar do sorteio profissionais que mantenham vínculo funcional ou contratual, direto ou indireto, com qualquer empresa interessada em participar da Concorrência Pública n° 001/202</w:t>
      </w:r>
      <w:r>
        <w:rPr>
          <w:rFonts w:ascii="Arial" w:hAnsi="Arial" w:cs="Arial"/>
        </w:rPr>
        <w:t>5</w:t>
      </w:r>
      <w:r w:rsidRPr="00F22FB9">
        <w:rPr>
          <w:rFonts w:ascii="Arial" w:hAnsi="Arial" w:cs="Arial"/>
        </w:rPr>
        <w:t xml:space="preserve"> da </w:t>
      </w:r>
      <w:r>
        <w:rPr>
          <w:rFonts w:ascii="Arial" w:hAnsi="Arial" w:cs="Arial"/>
        </w:rPr>
        <w:t>Prefeitura Municipal de Cabo Frio</w:t>
      </w:r>
      <w:r w:rsidRPr="00F22FB9">
        <w:rPr>
          <w:rFonts w:ascii="Arial" w:hAnsi="Arial" w:cs="Arial"/>
        </w:rPr>
        <w:t>.</w:t>
      </w:r>
    </w:p>
    <w:p w14:paraId="32A4149F" w14:textId="77777777" w:rsidR="00C45717" w:rsidRDefault="00C45717" w:rsidP="00C45717">
      <w:pPr>
        <w:spacing w:line="276" w:lineRule="auto"/>
        <w:jc w:val="both"/>
        <w:rPr>
          <w:rFonts w:ascii="Arial" w:hAnsi="Arial" w:cs="Arial"/>
        </w:rPr>
      </w:pPr>
    </w:p>
    <w:p w14:paraId="5BB7DD4B" w14:textId="77777777" w:rsidR="00C45717" w:rsidRPr="00DB0C38" w:rsidRDefault="00C45717" w:rsidP="00C45717">
      <w:pPr>
        <w:spacing w:line="276" w:lineRule="auto"/>
        <w:jc w:val="both"/>
        <w:rPr>
          <w:rFonts w:ascii="Arial" w:hAnsi="Arial" w:cs="Arial"/>
          <w:b/>
          <w:bCs/>
        </w:rPr>
      </w:pPr>
      <w:r w:rsidRPr="00DB0C38">
        <w:rPr>
          <w:rFonts w:ascii="Arial" w:hAnsi="Arial" w:cs="Arial"/>
          <w:b/>
          <w:bCs/>
        </w:rPr>
        <w:t xml:space="preserve">5. DISPOSIÇÕES GERAIS </w:t>
      </w:r>
    </w:p>
    <w:p w14:paraId="37B175AA" w14:textId="77777777" w:rsidR="00C45717" w:rsidRDefault="00C45717" w:rsidP="00C45717">
      <w:pPr>
        <w:spacing w:line="276" w:lineRule="auto"/>
        <w:jc w:val="both"/>
        <w:rPr>
          <w:rFonts w:ascii="Arial" w:hAnsi="Arial" w:cs="Arial"/>
        </w:rPr>
      </w:pPr>
    </w:p>
    <w:p w14:paraId="2DFBD86B" w14:textId="77777777" w:rsidR="00C45717" w:rsidRPr="00F22FB9" w:rsidRDefault="00C45717" w:rsidP="00C45717">
      <w:pPr>
        <w:spacing w:line="276" w:lineRule="auto"/>
        <w:jc w:val="both"/>
        <w:rPr>
          <w:rFonts w:ascii="Arial" w:hAnsi="Arial" w:cs="Arial"/>
        </w:rPr>
      </w:pPr>
      <w:r w:rsidRPr="00F22FB9">
        <w:rPr>
          <w:rFonts w:ascii="Arial" w:hAnsi="Arial" w:cs="Arial"/>
        </w:rPr>
        <w:t xml:space="preserve">5.1. Os membros da subcomissão técnica não serão remunerados, sendo emitida declaração de participação. </w:t>
      </w:r>
    </w:p>
    <w:p w14:paraId="31AA5CA9" w14:textId="77777777" w:rsidR="00C45717" w:rsidRPr="00F22FB9" w:rsidRDefault="00C45717" w:rsidP="00C45717">
      <w:pPr>
        <w:spacing w:line="276" w:lineRule="auto"/>
        <w:jc w:val="both"/>
        <w:rPr>
          <w:rFonts w:ascii="Arial" w:hAnsi="Arial" w:cs="Arial"/>
        </w:rPr>
      </w:pPr>
    </w:p>
    <w:p w14:paraId="6FB1866D" w14:textId="77777777" w:rsidR="00C45717" w:rsidRDefault="00C45717" w:rsidP="00C45717">
      <w:pPr>
        <w:spacing w:line="276" w:lineRule="auto"/>
        <w:jc w:val="both"/>
        <w:rPr>
          <w:rFonts w:ascii="Arial" w:hAnsi="Arial" w:cs="Arial"/>
        </w:rPr>
      </w:pPr>
      <w:r w:rsidRPr="00F22FB9">
        <w:rPr>
          <w:rFonts w:ascii="Arial" w:hAnsi="Arial" w:cs="Arial"/>
        </w:rPr>
        <w:t xml:space="preserve">5.2. Todas as condições deste edital serão processadas em conformidade com a Lei Federal nº 12.232/2010, aplicando-se subsidiariamente as Leis Federais nº 4.680/1965 e 14.133/2021. </w:t>
      </w:r>
    </w:p>
    <w:p w14:paraId="087EE4EF" w14:textId="77777777" w:rsidR="00C45717" w:rsidRDefault="00C45717" w:rsidP="00C45717">
      <w:pPr>
        <w:spacing w:line="276" w:lineRule="auto"/>
        <w:jc w:val="both"/>
        <w:rPr>
          <w:rFonts w:ascii="Arial" w:hAnsi="Arial" w:cs="Arial"/>
        </w:rPr>
      </w:pPr>
    </w:p>
    <w:p w14:paraId="07215681" w14:textId="77777777" w:rsidR="00C45717" w:rsidRDefault="00C45717" w:rsidP="00C45717">
      <w:pPr>
        <w:spacing w:line="276" w:lineRule="auto"/>
        <w:jc w:val="both"/>
        <w:rPr>
          <w:rFonts w:ascii="Arial" w:hAnsi="Arial" w:cs="Arial"/>
        </w:rPr>
      </w:pPr>
      <w:r w:rsidRPr="00F22FB9">
        <w:rPr>
          <w:rFonts w:ascii="Arial" w:hAnsi="Arial" w:cs="Arial"/>
        </w:rPr>
        <w:t xml:space="preserve">5.3. Os casos omissos serão resolvidos pela Comissão </w:t>
      </w:r>
      <w:r>
        <w:rPr>
          <w:rFonts w:ascii="Arial" w:hAnsi="Arial" w:cs="Arial"/>
        </w:rPr>
        <w:t>Permanente de Licitação da Prefeitura Municipal de Cabo Frio</w:t>
      </w:r>
      <w:r w:rsidRPr="00F22FB9">
        <w:rPr>
          <w:rFonts w:ascii="Arial" w:hAnsi="Arial" w:cs="Arial"/>
        </w:rPr>
        <w:t xml:space="preserve">. </w:t>
      </w:r>
    </w:p>
    <w:p w14:paraId="250056C0" w14:textId="77777777" w:rsidR="00C45717" w:rsidRDefault="00C45717" w:rsidP="00C45717">
      <w:pPr>
        <w:spacing w:line="276" w:lineRule="auto"/>
        <w:jc w:val="both"/>
        <w:rPr>
          <w:rFonts w:ascii="Arial" w:hAnsi="Arial" w:cs="Arial"/>
        </w:rPr>
      </w:pPr>
    </w:p>
    <w:p w14:paraId="190CCCF5" w14:textId="77777777" w:rsidR="00C45717" w:rsidRPr="001B61BA" w:rsidRDefault="00C45717" w:rsidP="00C45717">
      <w:pPr>
        <w:spacing w:line="276" w:lineRule="auto"/>
        <w:jc w:val="both"/>
        <w:rPr>
          <w:rFonts w:ascii="Arial" w:hAnsi="Arial" w:cs="Arial"/>
          <w:b/>
          <w:bCs/>
        </w:rPr>
      </w:pPr>
      <w:r w:rsidRPr="001B61BA">
        <w:rPr>
          <w:rFonts w:ascii="Arial" w:hAnsi="Arial" w:cs="Arial"/>
          <w:b/>
          <w:bCs/>
        </w:rPr>
        <w:t xml:space="preserve">6. DOS ESCLARECIMENTOS DE DÚVIDAS </w:t>
      </w:r>
    </w:p>
    <w:p w14:paraId="1B1F983D" w14:textId="77777777" w:rsidR="00C45717" w:rsidRDefault="00C45717" w:rsidP="00C45717">
      <w:pPr>
        <w:spacing w:line="276" w:lineRule="auto"/>
        <w:jc w:val="both"/>
        <w:rPr>
          <w:rFonts w:ascii="Arial" w:hAnsi="Arial" w:cs="Arial"/>
        </w:rPr>
      </w:pPr>
    </w:p>
    <w:p w14:paraId="26202FB5" w14:textId="77777777" w:rsidR="00C45717" w:rsidRDefault="00C45717" w:rsidP="00C45717">
      <w:pPr>
        <w:spacing w:line="276" w:lineRule="auto"/>
        <w:jc w:val="both"/>
        <w:rPr>
          <w:rFonts w:ascii="Arial" w:hAnsi="Arial" w:cs="Arial"/>
        </w:rPr>
      </w:pPr>
      <w:r w:rsidRPr="00F22FB9">
        <w:rPr>
          <w:rFonts w:ascii="Arial" w:hAnsi="Arial" w:cs="Arial"/>
        </w:rPr>
        <w:t>6.1. As dúvidas relativas a este Chamamento Público n</w:t>
      </w:r>
      <w:r w:rsidRPr="00D051F9">
        <w:rPr>
          <w:rFonts w:ascii="Arial" w:hAnsi="Arial" w:cs="Arial"/>
        </w:rPr>
        <w:t xml:space="preserve">° 001/2025 </w:t>
      </w:r>
      <w:r w:rsidRPr="00F22FB9">
        <w:rPr>
          <w:rFonts w:ascii="Arial" w:hAnsi="Arial" w:cs="Arial"/>
        </w:rPr>
        <w:t>poderão ser dirimidas pelos interessados, pessoalmente, no endereço apontado no item 1.1 deste edital, junto à Comissã</w:t>
      </w:r>
      <w:r>
        <w:rPr>
          <w:rFonts w:ascii="Arial" w:hAnsi="Arial" w:cs="Arial"/>
        </w:rPr>
        <w:t>o Permanente de Licitação</w:t>
      </w:r>
      <w:r w:rsidRPr="00F22FB9">
        <w:rPr>
          <w:rFonts w:ascii="Arial" w:hAnsi="Arial" w:cs="Arial"/>
        </w:rPr>
        <w:t>, no horário de 0</w:t>
      </w:r>
      <w:r>
        <w:rPr>
          <w:rFonts w:ascii="Arial" w:hAnsi="Arial" w:cs="Arial"/>
        </w:rPr>
        <w:t>8</w:t>
      </w:r>
      <w:r w:rsidRPr="00F22FB9">
        <w:rPr>
          <w:rFonts w:ascii="Arial" w:hAnsi="Arial" w:cs="Arial"/>
        </w:rPr>
        <w:t>h às 1</w:t>
      </w:r>
      <w:r>
        <w:rPr>
          <w:rFonts w:ascii="Arial" w:hAnsi="Arial" w:cs="Arial"/>
        </w:rPr>
        <w:t>3 e de 13h30 às 17</w:t>
      </w:r>
      <w:r w:rsidRPr="00F22FB9">
        <w:rPr>
          <w:rFonts w:ascii="Arial" w:hAnsi="Arial" w:cs="Arial"/>
        </w:rPr>
        <w:t xml:space="preserve">h em dias úteis, até a data prevista para o encerramento das inscrições. </w:t>
      </w:r>
    </w:p>
    <w:p w14:paraId="3BD2FA89" w14:textId="77777777" w:rsidR="00C45717" w:rsidRDefault="00C45717" w:rsidP="00C45717">
      <w:pPr>
        <w:spacing w:line="276" w:lineRule="auto"/>
        <w:jc w:val="both"/>
        <w:rPr>
          <w:rFonts w:ascii="Arial" w:hAnsi="Arial" w:cs="Arial"/>
        </w:rPr>
      </w:pPr>
    </w:p>
    <w:p w14:paraId="27E2340F" w14:textId="77777777" w:rsidR="00C45717" w:rsidRPr="000715AB" w:rsidRDefault="00C45717" w:rsidP="00C45717">
      <w:pPr>
        <w:spacing w:line="276" w:lineRule="auto"/>
        <w:jc w:val="both"/>
        <w:rPr>
          <w:rFonts w:ascii="Arial" w:hAnsi="Arial" w:cs="Arial"/>
          <w:b/>
          <w:bCs/>
        </w:rPr>
      </w:pPr>
      <w:r w:rsidRPr="000715AB">
        <w:rPr>
          <w:rFonts w:ascii="Arial" w:hAnsi="Arial" w:cs="Arial"/>
          <w:b/>
          <w:bCs/>
        </w:rPr>
        <w:t xml:space="preserve">7. PARTES INTEGRANTES DESTE EDITAL </w:t>
      </w:r>
    </w:p>
    <w:p w14:paraId="2BF3F892" w14:textId="77777777" w:rsidR="00C45717" w:rsidRDefault="00C45717" w:rsidP="00C45717">
      <w:pPr>
        <w:spacing w:line="276" w:lineRule="auto"/>
        <w:jc w:val="both"/>
        <w:rPr>
          <w:rFonts w:ascii="Arial" w:hAnsi="Arial" w:cs="Arial"/>
        </w:rPr>
      </w:pPr>
    </w:p>
    <w:p w14:paraId="4993B9B4" w14:textId="77777777" w:rsidR="00C45717" w:rsidRDefault="00C45717" w:rsidP="00C45717">
      <w:pPr>
        <w:spacing w:line="276" w:lineRule="auto"/>
        <w:jc w:val="both"/>
        <w:rPr>
          <w:rFonts w:ascii="Arial" w:hAnsi="Arial" w:cs="Arial"/>
        </w:rPr>
      </w:pPr>
      <w:r w:rsidRPr="00F22FB9">
        <w:rPr>
          <w:rFonts w:ascii="Arial" w:hAnsi="Arial" w:cs="Arial"/>
        </w:rPr>
        <w:t xml:space="preserve">7.1. Fazem parte integrante deste edital os seguintes anexos: </w:t>
      </w:r>
    </w:p>
    <w:p w14:paraId="4347FEDD" w14:textId="77777777" w:rsidR="00C45717" w:rsidRDefault="00C45717" w:rsidP="00C45717">
      <w:pPr>
        <w:spacing w:line="276" w:lineRule="auto"/>
        <w:jc w:val="both"/>
        <w:rPr>
          <w:rFonts w:ascii="Arial" w:hAnsi="Arial" w:cs="Arial"/>
        </w:rPr>
      </w:pPr>
    </w:p>
    <w:p w14:paraId="3C094146" w14:textId="77777777" w:rsidR="00C45717" w:rsidRDefault="00C45717" w:rsidP="00C45717">
      <w:pPr>
        <w:spacing w:line="276" w:lineRule="auto"/>
        <w:jc w:val="both"/>
        <w:rPr>
          <w:rFonts w:ascii="Arial" w:hAnsi="Arial" w:cs="Arial"/>
        </w:rPr>
      </w:pPr>
      <w:r w:rsidRPr="00F22FB9">
        <w:rPr>
          <w:rFonts w:ascii="Arial" w:hAnsi="Arial" w:cs="Arial"/>
        </w:rPr>
        <w:t xml:space="preserve">a) ANEXO I – Ficha de Inscrição;  </w:t>
      </w:r>
    </w:p>
    <w:p w14:paraId="4A19DDDD" w14:textId="77777777" w:rsidR="00C45717" w:rsidRDefault="00C45717" w:rsidP="00C45717">
      <w:pPr>
        <w:spacing w:line="276" w:lineRule="auto"/>
        <w:jc w:val="both"/>
        <w:rPr>
          <w:rFonts w:ascii="Arial" w:hAnsi="Arial" w:cs="Arial"/>
        </w:rPr>
      </w:pPr>
    </w:p>
    <w:p w14:paraId="5D615368" w14:textId="77777777" w:rsidR="00C45717" w:rsidRDefault="00C45717" w:rsidP="00C45717">
      <w:pPr>
        <w:spacing w:line="276" w:lineRule="auto"/>
        <w:jc w:val="both"/>
        <w:rPr>
          <w:rFonts w:ascii="Arial" w:hAnsi="Arial" w:cs="Arial"/>
        </w:rPr>
      </w:pPr>
      <w:r w:rsidRPr="00F22FB9">
        <w:rPr>
          <w:rFonts w:ascii="Arial" w:hAnsi="Arial" w:cs="Arial"/>
        </w:rPr>
        <w:t>b) ANEXO II – Declaração de Vínculo.</w:t>
      </w:r>
    </w:p>
    <w:p w14:paraId="79C99ABD" w14:textId="77777777" w:rsidR="00C45717" w:rsidRDefault="00C45717" w:rsidP="00C45717">
      <w:pPr>
        <w:spacing w:line="276" w:lineRule="auto"/>
        <w:jc w:val="both"/>
        <w:rPr>
          <w:rFonts w:ascii="Arial" w:hAnsi="Arial" w:cs="Arial"/>
        </w:rPr>
      </w:pPr>
    </w:p>
    <w:p w14:paraId="46423C52" w14:textId="77777777" w:rsidR="00C45717" w:rsidRDefault="00C45717" w:rsidP="00C45717">
      <w:pPr>
        <w:spacing w:line="276" w:lineRule="auto"/>
        <w:jc w:val="both"/>
        <w:rPr>
          <w:rFonts w:ascii="Arial" w:hAnsi="Arial" w:cs="Arial"/>
        </w:rPr>
      </w:pPr>
    </w:p>
    <w:p w14:paraId="7610F2C6" w14:textId="77777777" w:rsidR="00C45717" w:rsidRDefault="00C45717" w:rsidP="00C45717">
      <w:pPr>
        <w:spacing w:line="276" w:lineRule="auto"/>
        <w:jc w:val="both"/>
        <w:rPr>
          <w:rFonts w:ascii="Arial" w:hAnsi="Arial" w:cs="Arial"/>
        </w:rPr>
      </w:pPr>
    </w:p>
    <w:p w14:paraId="033E7FBC" w14:textId="77777777" w:rsidR="00C45717" w:rsidRDefault="00C45717" w:rsidP="00C45717">
      <w:pPr>
        <w:pStyle w:val="Corpodetexto"/>
        <w:spacing w:before="1"/>
        <w:ind w:right="144"/>
      </w:pPr>
      <w:r w:rsidRPr="00DE2B8C">
        <w:t>Cabo Frio,</w:t>
      </w:r>
      <w:r w:rsidRPr="00DE2B8C">
        <w:rPr>
          <w:spacing w:val="-4"/>
        </w:rPr>
        <w:t xml:space="preserve"> 04 de abril </w:t>
      </w:r>
      <w:r w:rsidRPr="00DE2B8C">
        <w:t>de</w:t>
      </w:r>
      <w:r w:rsidRPr="00DE2B8C">
        <w:rPr>
          <w:spacing w:val="-4"/>
        </w:rPr>
        <w:t xml:space="preserve"> 2025</w:t>
      </w:r>
    </w:p>
    <w:p w14:paraId="0FB6EEB2" w14:textId="77777777" w:rsidR="00C45717" w:rsidRDefault="00C45717" w:rsidP="00C45717">
      <w:pPr>
        <w:pStyle w:val="Corpodetexto"/>
      </w:pPr>
    </w:p>
    <w:p w14:paraId="77EFDA43" w14:textId="77777777" w:rsidR="00C45717" w:rsidRDefault="00C45717" w:rsidP="00C45717">
      <w:pPr>
        <w:pStyle w:val="Corpodetexto"/>
      </w:pPr>
    </w:p>
    <w:p w14:paraId="479524A4" w14:textId="77777777" w:rsidR="00C45717" w:rsidRDefault="00C45717" w:rsidP="00C45717">
      <w:pPr>
        <w:pStyle w:val="Corpodetexto"/>
        <w:spacing w:before="10"/>
      </w:pPr>
    </w:p>
    <w:p w14:paraId="3FAB7B6C" w14:textId="77777777" w:rsidR="00C45717" w:rsidRDefault="00C45717" w:rsidP="00C45717">
      <w:pPr>
        <w:pStyle w:val="Corpodetexto"/>
        <w:spacing w:before="10"/>
      </w:pPr>
    </w:p>
    <w:p w14:paraId="30AAC1E4" w14:textId="77777777" w:rsidR="00C45717" w:rsidRDefault="00C45717" w:rsidP="00C45717">
      <w:pPr>
        <w:pStyle w:val="SemEspaamento"/>
        <w:jc w:val="center"/>
      </w:pPr>
      <w:r>
        <w:t>Alexandre de A. Gonçalves</w:t>
      </w:r>
    </w:p>
    <w:p w14:paraId="21DD11A2" w14:textId="77777777" w:rsidR="00C45717" w:rsidRPr="00E93366" w:rsidRDefault="00C45717" w:rsidP="00C45717">
      <w:pPr>
        <w:pStyle w:val="SemEspaamento"/>
        <w:jc w:val="center"/>
        <w:rPr>
          <w:rFonts w:ascii="Arial" w:hAnsi="Arial" w:cs="Arial"/>
          <w:b/>
          <w:bCs/>
          <w:sz w:val="16"/>
          <w:szCs w:val="16"/>
        </w:rPr>
      </w:pPr>
      <w:r w:rsidRPr="00E93366">
        <w:rPr>
          <w:rFonts w:ascii="Arial" w:hAnsi="Arial" w:cs="Arial"/>
          <w:b/>
          <w:bCs/>
          <w:sz w:val="16"/>
          <w:szCs w:val="16"/>
        </w:rPr>
        <w:t>Agente de Contratação</w:t>
      </w:r>
    </w:p>
    <w:p w14:paraId="38FA4A78" w14:textId="77777777" w:rsidR="00C45717" w:rsidRDefault="00C45717" w:rsidP="00C45717">
      <w:pPr>
        <w:pStyle w:val="SemEspaamento"/>
        <w:jc w:val="center"/>
        <w:rPr>
          <w:rFonts w:ascii="Times New Roman"/>
          <w:sz w:val="20"/>
        </w:rPr>
      </w:pPr>
      <w:r w:rsidRPr="00E93366">
        <w:rPr>
          <w:rFonts w:ascii="Arial" w:hAnsi="Arial" w:cs="Arial"/>
          <w:b/>
          <w:bCs/>
          <w:sz w:val="16"/>
          <w:szCs w:val="16"/>
        </w:rPr>
        <w:t>Secretaria Adjunta de Compras e Licitações</w:t>
      </w:r>
    </w:p>
    <w:p w14:paraId="7507B688" w14:textId="77777777" w:rsidR="00C45717" w:rsidRDefault="00C45717" w:rsidP="00C45717">
      <w:pPr>
        <w:spacing w:line="276" w:lineRule="auto"/>
        <w:jc w:val="center"/>
        <w:rPr>
          <w:rFonts w:ascii="Arial" w:hAnsi="Arial" w:cs="Arial"/>
        </w:rPr>
      </w:pPr>
    </w:p>
    <w:p w14:paraId="43F2708C" w14:textId="77777777" w:rsidR="00C45717" w:rsidRDefault="00C45717" w:rsidP="00C45717">
      <w:pPr>
        <w:spacing w:line="276" w:lineRule="auto"/>
        <w:jc w:val="center"/>
        <w:rPr>
          <w:rFonts w:ascii="Arial" w:hAnsi="Arial" w:cs="Arial"/>
        </w:rPr>
      </w:pPr>
    </w:p>
    <w:p w14:paraId="46D48F7D" w14:textId="77777777" w:rsidR="00C45717" w:rsidRDefault="00C45717" w:rsidP="00C45717">
      <w:pPr>
        <w:spacing w:line="276" w:lineRule="auto"/>
        <w:jc w:val="center"/>
        <w:rPr>
          <w:rFonts w:ascii="Arial" w:hAnsi="Arial" w:cs="Arial"/>
        </w:rPr>
      </w:pPr>
    </w:p>
    <w:p w14:paraId="63918613" w14:textId="77777777" w:rsidR="00C45717" w:rsidRDefault="00C45717" w:rsidP="00C45717">
      <w:pPr>
        <w:spacing w:line="276" w:lineRule="auto"/>
        <w:jc w:val="center"/>
        <w:rPr>
          <w:rFonts w:ascii="Arial" w:hAnsi="Arial" w:cs="Arial"/>
        </w:rPr>
      </w:pPr>
    </w:p>
    <w:p w14:paraId="60D174AC" w14:textId="77777777" w:rsidR="00C45717" w:rsidRDefault="00C45717" w:rsidP="00C45717">
      <w:pPr>
        <w:spacing w:line="276" w:lineRule="auto"/>
        <w:jc w:val="center"/>
        <w:rPr>
          <w:rFonts w:ascii="Arial" w:hAnsi="Arial" w:cs="Arial"/>
        </w:rPr>
      </w:pPr>
    </w:p>
    <w:p w14:paraId="5E75C84B" w14:textId="77777777" w:rsidR="00C45717" w:rsidRDefault="00C45717" w:rsidP="00C45717">
      <w:pPr>
        <w:spacing w:line="276" w:lineRule="auto"/>
        <w:jc w:val="center"/>
        <w:rPr>
          <w:rFonts w:ascii="Arial" w:hAnsi="Arial" w:cs="Arial"/>
        </w:rPr>
      </w:pPr>
    </w:p>
    <w:p w14:paraId="6791CEF8" w14:textId="77777777" w:rsidR="00C45717" w:rsidRDefault="00C45717" w:rsidP="00C45717">
      <w:pPr>
        <w:spacing w:line="276" w:lineRule="auto"/>
        <w:jc w:val="center"/>
        <w:rPr>
          <w:rFonts w:ascii="Arial" w:hAnsi="Arial" w:cs="Arial"/>
        </w:rPr>
      </w:pPr>
    </w:p>
    <w:p w14:paraId="5FBDE53F" w14:textId="77777777" w:rsidR="00C45717" w:rsidRDefault="00C45717" w:rsidP="00C45717">
      <w:pPr>
        <w:spacing w:line="276" w:lineRule="auto"/>
        <w:jc w:val="center"/>
        <w:rPr>
          <w:rFonts w:ascii="Arial" w:hAnsi="Arial" w:cs="Arial"/>
        </w:rPr>
      </w:pPr>
    </w:p>
    <w:p w14:paraId="131083F9" w14:textId="77777777" w:rsidR="00C45717" w:rsidRDefault="00C45717" w:rsidP="00C45717">
      <w:pPr>
        <w:spacing w:line="276" w:lineRule="auto"/>
        <w:jc w:val="center"/>
        <w:rPr>
          <w:rFonts w:ascii="Arial" w:hAnsi="Arial" w:cs="Arial"/>
        </w:rPr>
      </w:pPr>
    </w:p>
    <w:p w14:paraId="7BA39203" w14:textId="77777777" w:rsidR="00C45717" w:rsidRDefault="00C45717" w:rsidP="00C45717">
      <w:pPr>
        <w:spacing w:line="276" w:lineRule="auto"/>
        <w:jc w:val="center"/>
        <w:rPr>
          <w:rFonts w:ascii="Arial" w:hAnsi="Arial" w:cs="Arial"/>
        </w:rPr>
      </w:pPr>
    </w:p>
    <w:p w14:paraId="4D2583E3" w14:textId="77777777" w:rsidR="00C45717" w:rsidRDefault="00C45717" w:rsidP="00C45717">
      <w:pPr>
        <w:spacing w:line="276" w:lineRule="auto"/>
        <w:jc w:val="center"/>
        <w:rPr>
          <w:rFonts w:ascii="Arial" w:hAnsi="Arial" w:cs="Arial"/>
        </w:rPr>
      </w:pPr>
    </w:p>
    <w:p w14:paraId="2BB9723F" w14:textId="77777777" w:rsidR="00C45717" w:rsidRDefault="00C45717" w:rsidP="00C45717">
      <w:pPr>
        <w:spacing w:line="276" w:lineRule="auto"/>
        <w:jc w:val="center"/>
        <w:rPr>
          <w:rFonts w:ascii="Arial" w:hAnsi="Arial" w:cs="Arial"/>
        </w:rPr>
      </w:pPr>
    </w:p>
    <w:p w14:paraId="093F2092" w14:textId="77777777" w:rsidR="00C45717" w:rsidRDefault="00C45717" w:rsidP="00C45717">
      <w:pPr>
        <w:spacing w:line="276" w:lineRule="auto"/>
        <w:jc w:val="center"/>
        <w:rPr>
          <w:rFonts w:ascii="Arial" w:hAnsi="Arial" w:cs="Arial"/>
        </w:rPr>
      </w:pPr>
    </w:p>
    <w:p w14:paraId="55B31F4E" w14:textId="77777777" w:rsidR="00C45717" w:rsidRDefault="00C45717" w:rsidP="00C45717">
      <w:pPr>
        <w:spacing w:line="276" w:lineRule="auto"/>
        <w:jc w:val="center"/>
        <w:rPr>
          <w:rFonts w:ascii="Arial" w:hAnsi="Arial" w:cs="Arial"/>
        </w:rPr>
      </w:pPr>
    </w:p>
    <w:p w14:paraId="42364F8B" w14:textId="77777777" w:rsidR="00C45717" w:rsidRDefault="00C45717" w:rsidP="00C45717">
      <w:pPr>
        <w:spacing w:line="276" w:lineRule="auto"/>
        <w:jc w:val="center"/>
        <w:rPr>
          <w:rFonts w:ascii="Arial" w:hAnsi="Arial" w:cs="Arial"/>
        </w:rPr>
      </w:pPr>
    </w:p>
    <w:p w14:paraId="7B211D6C" w14:textId="77777777" w:rsidR="00C45717" w:rsidRDefault="00C45717" w:rsidP="00C45717">
      <w:pPr>
        <w:spacing w:line="276" w:lineRule="auto"/>
        <w:jc w:val="center"/>
        <w:rPr>
          <w:rFonts w:ascii="Arial" w:hAnsi="Arial" w:cs="Arial"/>
        </w:rPr>
      </w:pPr>
    </w:p>
    <w:p w14:paraId="0982703D" w14:textId="77777777" w:rsidR="00C45717" w:rsidRDefault="00C45717" w:rsidP="00C45717">
      <w:pPr>
        <w:spacing w:line="276" w:lineRule="auto"/>
        <w:jc w:val="center"/>
        <w:rPr>
          <w:rFonts w:ascii="Arial" w:hAnsi="Arial" w:cs="Arial"/>
        </w:rPr>
      </w:pPr>
    </w:p>
    <w:p w14:paraId="02F5F6F4" w14:textId="77777777" w:rsidR="00C45717" w:rsidRDefault="00C45717" w:rsidP="00C45717">
      <w:pPr>
        <w:spacing w:line="276" w:lineRule="auto"/>
        <w:jc w:val="center"/>
        <w:rPr>
          <w:rFonts w:ascii="Arial" w:hAnsi="Arial" w:cs="Arial"/>
        </w:rPr>
      </w:pPr>
    </w:p>
    <w:p w14:paraId="3EDF752E" w14:textId="77777777" w:rsidR="00C45717" w:rsidRDefault="00C45717" w:rsidP="00C45717">
      <w:pPr>
        <w:spacing w:line="276" w:lineRule="auto"/>
        <w:jc w:val="center"/>
        <w:rPr>
          <w:rFonts w:ascii="Arial" w:hAnsi="Arial" w:cs="Arial"/>
        </w:rPr>
      </w:pPr>
    </w:p>
    <w:p w14:paraId="7DDD9DDA" w14:textId="77777777" w:rsidR="00C45717" w:rsidRDefault="00C45717" w:rsidP="00C45717">
      <w:pPr>
        <w:spacing w:line="276" w:lineRule="auto"/>
        <w:jc w:val="center"/>
        <w:rPr>
          <w:rFonts w:ascii="Arial" w:hAnsi="Arial" w:cs="Arial"/>
        </w:rPr>
      </w:pPr>
    </w:p>
    <w:p w14:paraId="5609D2B3" w14:textId="77777777" w:rsidR="00C45717" w:rsidRDefault="00C45717" w:rsidP="00C45717">
      <w:pPr>
        <w:spacing w:line="276" w:lineRule="auto"/>
        <w:jc w:val="center"/>
        <w:rPr>
          <w:rFonts w:ascii="Arial" w:hAnsi="Arial" w:cs="Arial"/>
        </w:rPr>
      </w:pPr>
    </w:p>
    <w:p w14:paraId="33416C9D" w14:textId="77777777" w:rsidR="00C45717" w:rsidRDefault="00C45717" w:rsidP="00C45717">
      <w:pPr>
        <w:spacing w:line="276" w:lineRule="auto"/>
        <w:jc w:val="center"/>
        <w:rPr>
          <w:rFonts w:ascii="Arial" w:hAnsi="Arial" w:cs="Arial"/>
        </w:rPr>
      </w:pPr>
    </w:p>
    <w:p w14:paraId="6FF09202" w14:textId="77777777" w:rsidR="00C45717" w:rsidRDefault="00C45717" w:rsidP="00C45717">
      <w:pPr>
        <w:spacing w:line="276" w:lineRule="auto"/>
        <w:jc w:val="center"/>
        <w:rPr>
          <w:rFonts w:ascii="Arial" w:hAnsi="Arial" w:cs="Arial"/>
        </w:rPr>
      </w:pPr>
    </w:p>
    <w:p w14:paraId="52CF1EAD" w14:textId="77777777" w:rsidR="00C45717" w:rsidRDefault="00C45717" w:rsidP="00C45717">
      <w:pPr>
        <w:spacing w:line="276" w:lineRule="auto"/>
        <w:jc w:val="center"/>
        <w:rPr>
          <w:rFonts w:ascii="Arial" w:hAnsi="Arial" w:cs="Arial"/>
        </w:rPr>
      </w:pPr>
    </w:p>
    <w:p w14:paraId="6ED8BE84" w14:textId="77777777" w:rsidR="00C45717" w:rsidRPr="00E62CF4" w:rsidRDefault="00C45717" w:rsidP="00C45717">
      <w:pPr>
        <w:spacing w:line="276" w:lineRule="auto"/>
        <w:jc w:val="center"/>
        <w:rPr>
          <w:rFonts w:ascii="Arial" w:hAnsi="Arial" w:cs="Arial"/>
          <w:b/>
          <w:bCs/>
        </w:rPr>
      </w:pPr>
      <w:r w:rsidRPr="00E62CF4">
        <w:rPr>
          <w:rFonts w:ascii="Arial" w:hAnsi="Arial" w:cs="Arial"/>
          <w:b/>
          <w:bCs/>
        </w:rPr>
        <w:t>ANEXO I – Ficha de Inscrição</w:t>
      </w:r>
    </w:p>
    <w:p w14:paraId="35416052" w14:textId="77777777" w:rsidR="00302FB3" w:rsidRDefault="00302FB3" w:rsidP="00302FB3">
      <w:pPr>
        <w:spacing w:before="199" w:line="242" w:lineRule="exact"/>
        <w:ind w:right="14"/>
        <w:jc w:val="center"/>
        <w:rPr>
          <w:sz w:val="20"/>
        </w:rPr>
      </w:pPr>
      <w:r>
        <w:rPr>
          <w:noProof/>
          <w:sz w:val="20"/>
        </w:rPr>
        <mc:AlternateContent>
          <mc:Choice Requires="wps">
            <w:drawing>
              <wp:anchor distT="0" distB="0" distL="0" distR="0" simplePos="0" relativeHeight="251659264" behindDoc="1" locked="0" layoutInCell="1" allowOverlap="1" wp14:anchorId="0EEC1B9B" wp14:editId="12EBC1F5">
                <wp:simplePos x="0" y="0"/>
                <wp:positionH relativeFrom="page">
                  <wp:posOffset>6565900</wp:posOffset>
                </wp:positionH>
                <wp:positionV relativeFrom="paragraph">
                  <wp:posOffset>217987</wp:posOffset>
                </wp:positionV>
                <wp:extent cx="38100"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270"/>
                        </a:xfrm>
                        <a:custGeom>
                          <a:avLst/>
                          <a:gdLst/>
                          <a:ahLst/>
                          <a:cxnLst/>
                          <a:rect l="l" t="t" r="r" b="b"/>
                          <a:pathLst>
                            <a:path w="38100">
                              <a:moveTo>
                                <a:pt x="0" y="0"/>
                              </a:moveTo>
                              <a:lnTo>
                                <a:pt x="381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 w14:anchorId="5D2A4373" id="Graphic 8" o:spid="_x0000_s1026" style="position:absolute;margin-left:517pt;margin-top:17.15pt;width:3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8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" path="m,l38100,e" filled="f" strokeweight="1pt">
                <v:path arrowok="t"/>
                <w10:wrap anchorx="page"/>
              </v:shape>
            </w:pict>
          </mc:Fallback>
        </mc:AlternateContent>
      </w:r>
      <w:r>
        <w:rPr>
          <w:sz w:val="20"/>
        </w:rPr>
        <w:t>INSCRIÇÃO</w:t>
      </w:r>
      <w:r>
        <w:rPr>
          <w:spacing w:val="-6"/>
          <w:sz w:val="20"/>
        </w:rPr>
        <w:t xml:space="preserve"> </w:t>
      </w:r>
      <w:r>
        <w:rPr>
          <w:sz w:val="20"/>
        </w:rPr>
        <w:t>E</w:t>
      </w:r>
      <w:r>
        <w:rPr>
          <w:spacing w:val="-6"/>
          <w:sz w:val="20"/>
        </w:rPr>
        <w:t xml:space="preserve"> </w:t>
      </w:r>
      <w:r>
        <w:rPr>
          <w:sz w:val="20"/>
        </w:rPr>
        <w:t>SELEÇÃO</w:t>
      </w:r>
      <w:r>
        <w:rPr>
          <w:spacing w:val="-5"/>
          <w:sz w:val="20"/>
        </w:rPr>
        <w:t xml:space="preserve"> </w:t>
      </w:r>
      <w:r>
        <w:rPr>
          <w:sz w:val="20"/>
        </w:rPr>
        <w:t>DE</w:t>
      </w:r>
      <w:r>
        <w:rPr>
          <w:spacing w:val="-6"/>
          <w:sz w:val="20"/>
        </w:rPr>
        <w:t xml:space="preserve"> </w:t>
      </w:r>
      <w:r>
        <w:rPr>
          <w:sz w:val="20"/>
        </w:rPr>
        <w:t>MEMBROS</w:t>
      </w:r>
      <w:r>
        <w:rPr>
          <w:spacing w:val="-5"/>
          <w:sz w:val="20"/>
        </w:rPr>
        <w:t xml:space="preserve"> </w:t>
      </w:r>
      <w:r>
        <w:rPr>
          <w:sz w:val="20"/>
        </w:rPr>
        <w:t>DA</w:t>
      </w:r>
      <w:r>
        <w:rPr>
          <w:spacing w:val="60"/>
          <w:sz w:val="20"/>
        </w:rPr>
        <w:t xml:space="preserve"> </w:t>
      </w:r>
      <w:r>
        <w:rPr>
          <w:sz w:val="20"/>
        </w:rPr>
        <w:t>SUBCOMISSÃO</w:t>
      </w:r>
      <w:r>
        <w:rPr>
          <w:spacing w:val="-6"/>
          <w:sz w:val="20"/>
        </w:rPr>
        <w:t xml:space="preserve"> </w:t>
      </w:r>
      <w:r>
        <w:rPr>
          <w:sz w:val="20"/>
        </w:rPr>
        <w:t>TÉCNICA</w:t>
      </w:r>
      <w:r>
        <w:rPr>
          <w:spacing w:val="-5"/>
          <w:sz w:val="20"/>
        </w:rPr>
        <w:t xml:space="preserve"> </w:t>
      </w:r>
      <w:r>
        <w:rPr>
          <w:sz w:val="20"/>
        </w:rPr>
        <w:t>CONFORME</w:t>
      </w:r>
      <w:r>
        <w:rPr>
          <w:spacing w:val="-6"/>
          <w:sz w:val="20"/>
        </w:rPr>
        <w:t xml:space="preserve"> </w:t>
      </w:r>
      <w:r>
        <w:rPr>
          <w:sz w:val="20"/>
        </w:rPr>
        <w:t>§</w:t>
      </w:r>
      <w:r>
        <w:rPr>
          <w:spacing w:val="-5"/>
          <w:sz w:val="20"/>
        </w:rPr>
        <w:t xml:space="preserve"> </w:t>
      </w:r>
      <w:r>
        <w:rPr>
          <w:sz w:val="20"/>
        </w:rPr>
        <w:t>1</w:t>
      </w:r>
      <w:r>
        <w:rPr>
          <w:sz w:val="20"/>
          <w:vertAlign w:val="superscript"/>
        </w:rPr>
        <w:t>o</w:t>
      </w:r>
      <w:r>
        <w:rPr>
          <w:spacing w:val="-6"/>
          <w:sz w:val="20"/>
        </w:rPr>
        <w:t xml:space="preserve"> </w:t>
      </w:r>
      <w:r>
        <w:rPr>
          <w:spacing w:val="-5"/>
          <w:sz w:val="20"/>
        </w:rPr>
        <w:t>do</w:t>
      </w:r>
    </w:p>
    <w:p w14:paraId="2818F47F" w14:textId="77777777" w:rsidR="00302FB3" w:rsidRDefault="00302FB3" w:rsidP="00302FB3">
      <w:pPr>
        <w:spacing w:line="429" w:lineRule="auto"/>
        <w:ind w:right="2837"/>
        <w:jc w:val="center"/>
        <w:rPr>
          <w:sz w:val="20"/>
        </w:rPr>
      </w:pPr>
      <w:r>
        <w:rPr>
          <w:noProof/>
          <w:sz w:val="20"/>
        </w:rPr>
        <mc:AlternateContent>
          <mc:Choice Requires="wps">
            <w:drawing>
              <wp:anchor distT="0" distB="0" distL="0" distR="0" simplePos="0" relativeHeight="251660288" behindDoc="1" locked="0" layoutInCell="1" allowOverlap="1" wp14:anchorId="797C93C4" wp14:editId="3B3DB626">
                <wp:simplePos x="0" y="0"/>
                <wp:positionH relativeFrom="page">
                  <wp:posOffset>3556000</wp:posOffset>
                </wp:positionH>
                <wp:positionV relativeFrom="paragraph">
                  <wp:posOffset>90649</wp:posOffset>
                </wp:positionV>
                <wp:extent cx="50800" cy="127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1270"/>
                        </a:xfrm>
                        <a:custGeom>
                          <a:avLst/>
                          <a:gdLst/>
                          <a:ahLst/>
                          <a:cxnLst/>
                          <a:rect l="l" t="t" r="r" b="b"/>
                          <a:pathLst>
                            <a:path w="50800">
                              <a:moveTo>
                                <a:pt x="0" y="0"/>
                              </a:moveTo>
                              <a:lnTo>
                                <a:pt x="50799"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 w14:anchorId="105BF407" id="Graphic 9" o:spid="_x0000_s1026" style="position:absolute;margin-left:280pt;margin-top:7.15pt;width:4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" path="m,l50799,e" filled="f" strokeweight="1pt">
                <v:path arrowok="t"/>
                <w10:wrap anchorx="page"/>
              </v:shape>
            </w:pict>
          </mc:Fallback>
        </mc:AlternateContent>
      </w:r>
      <w:r>
        <w:rPr>
          <w:sz w:val="20"/>
        </w:rPr>
        <w:t>Art. 10º da Lei Federal nº 12.232/2021</w:t>
      </w:r>
    </w:p>
    <w:p w14:paraId="60686348" w14:textId="0882AD5B" w:rsidR="00302FB3" w:rsidRDefault="00302FB3" w:rsidP="00302FB3">
      <w:pPr>
        <w:spacing w:line="429" w:lineRule="auto"/>
        <w:ind w:right="2837"/>
        <w:rPr>
          <w:sz w:val="20"/>
        </w:rPr>
      </w:pPr>
      <w:r>
        <w:rPr>
          <w:sz w:val="20"/>
        </w:rPr>
        <w:t>Concorrência</w:t>
      </w:r>
      <w:r>
        <w:rPr>
          <w:spacing w:val="-7"/>
          <w:sz w:val="20"/>
        </w:rPr>
        <w:t xml:space="preserve"> </w:t>
      </w:r>
      <w:r>
        <w:rPr>
          <w:sz w:val="20"/>
        </w:rPr>
        <w:t>Pública</w:t>
      </w:r>
      <w:r>
        <w:rPr>
          <w:spacing w:val="-7"/>
          <w:sz w:val="20"/>
        </w:rPr>
        <w:t xml:space="preserve"> </w:t>
      </w:r>
      <w:r>
        <w:rPr>
          <w:sz w:val="20"/>
        </w:rPr>
        <w:t>nº</w:t>
      </w:r>
      <w:r>
        <w:rPr>
          <w:spacing w:val="-7"/>
          <w:sz w:val="20"/>
        </w:rPr>
        <w:t xml:space="preserve"> </w:t>
      </w:r>
      <w:r>
        <w:rPr>
          <w:sz w:val="20"/>
        </w:rPr>
        <w:t>001</w:t>
      </w:r>
      <w:r>
        <w:rPr>
          <w:spacing w:val="-6"/>
          <w:sz w:val="20"/>
        </w:rPr>
        <w:t xml:space="preserve"> </w:t>
      </w:r>
      <w:r>
        <w:rPr>
          <w:spacing w:val="-2"/>
          <w:sz w:val="20"/>
        </w:rPr>
        <w:t>/2025</w:t>
      </w:r>
    </w:p>
    <w:p w14:paraId="1FB5B55F" w14:textId="77777777" w:rsidR="00302FB3" w:rsidRDefault="00302FB3" w:rsidP="00302FB3">
      <w:pPr>
        <w:spacing w:before="72" w:line="237" w:lineRule="auto"/>
        <w:ind w:right="223"/>
        <w:jc w:val="both"/>
        <w:rPr>
          <w:sz w:val="20"/>
        </w:rPr>
      </w:pPr>
      <w:r>
        <w:rPr>
          <w:sz w:val="20"/>
        </w:rPr>
        <w:t>Seleção dos membro para Subcomissão Técnica, mediante credenciamento de profissionais com formação superior em comunicação, publicidade ou marketing para constituir Subcomissão Técnica destinada a realizar</w:t>
      </w:r>
      <w:r>
        <w:rPr>
          <w:spacing w:val="-3"/>
          <w:sz w:val="20"/>
        </w:rPr>
        <w:t xml:space="preserve"> </w:t>
      </w:r>
      <w:r>
        <w:rPr>
          <w:sz w:val="20"/>
        </w:rPr>
        <w:t>o</w:t>
      </w:r>
      <w:r>
        <w:rPr>
          <w:spacing w:val="-3"/>
          <w:sz w:val="20"/>
        </w:rPr>
        <w:t xml:space="preserve"> </w:t>
      </w:r>
      <w:r>
        <w:rPr>
          <w:sz w:val="20"/>
        </w:rPr>
        <w:t>julgamento</w:t>
      </w:r>
      <w:r>
        <w:rPr>
          <w:spacing w:val="-3"/>
          <w:sz w:val="20"/>
        </w:rPr>
        <w:t xml:space="preserve"> </w:t>
      </w:r>
      <w:r>
        <w:rPr>
          <w:sz w:val="20"/>
        </w:rPr>
        <w:t>das</w:t>
      </w:r>
      <w:r>
        <w:rPr>
          <w:spacing w:val="-3"/>
          <w:sz w:val="20"/>
        </w:rPr>
        <w:t xml:space="preserve"> </w:t>
      </w:r>
      <w:r>
        <w:rPr>
          <w:sz w:val="20"/>
        </w:rPr>
        <w:t>Propostas</w:t>
      </w:r>
      <w:r>
        <w:rPr>
          <w:spacing w:val="-3"/>
          <w:sz w:val="20"/>
        </w:rPr>
        <w:t xml:space="preserve"> </w:t>
      </w:r>
      <w:r>
        <w:rPr>
          <w:sz w:val="20"/>
        </w:rPr>
        <w:t>Técnicas apresentadas por licitantes quando da promoção do certame licitatório</w:t>
      </w:r>
      <w:r>
        <w:rPr>
          <w:spacing w:val="-3"/>
          <w:sz w:val="20"/>
        </w:rPr>
        <w:t xml:space="preserve"> </w:t>
      </w:r>
      <w:r>
        <w:rPr>
          <w:sz w:val="20"/>
        </w:rPr>
        <w:t>do</w:t>
      </w:r>
      <w:r>
        <w:rPr>
          <w:spacing w:val="-3"/>
          <w:sz w:val="20"/>
        </w:rPr>
        <w:t xml:space="preserve"> </w:t>
      </w:r>
      <w:r>
        <w:rPr>
          <w:sz w:val="20"/>
        </w:rPr>
        <w:t>tipo</w:t>
      </w:r>
      <w:r>
        <w:rPr>
          <w:spacing w:val="-3"/>
          <w:sz w:val="20"/>
        </w:rPr>
        <w:t xml:space="preserve"> </w:t>
      </w:r>
      <w:r>
        <w:rPr>
          <w:sz w:val="20"/>
        </w:rPr>
        <w:t>"técnica</w:t>
      </w:r>
      <w:r>
        <w:rPr>
          <w:spacing w:val="-3"/>
          <w:sz w:val="20"/>
        </w:rPr>
        <w:t xml:space="preserve"> </w:t>
      </w:r>
      <w:r>
        <w:rPr>
          <w:sz w:val="20"/>
        </w:rPr>
        <w:t>e preço", a ser promovida pela Prefeitura Municipal de Cabo Frio, através da Secretaria Municipal de Governo, para a contratação de agência de publicidade e propaganda para</w:t>
      </w:r>
      <w:r>
        <w:rPr>
          <w:spacing w:val="40"/>
          <w:sz w:val="20"/>
        </w:rPr>
        <w:t xml:space="preserve"> </w:t>
      </w:r>
      <w:r>
        <w:rPr>
          <w:sz w:val="20"/>
        </w:rPr>
        <w:t>prestação serviços de publicidade,</w:t>
      </w:r>
      <w:r>
        <w:rPr>
          <w:spacing w:val="40"/>
          <w:sz w:val="20"/>
        </w:rPr>
        <w:t xml:space="preserve"> </w:t>
      </w:r>
      <w:r>
        <w:rPr>
          <w:sz w:val="20"/>
        </w:rPr>
        <w:t>compreendendo o conjunto de atividades realizadas integradamente que tem por objetivo o estudo, planejamento, conceituação, concepção, criação, execução</w:t>
      </w:r>
      <w:r>
        <w:rPr>
          <w:spacing w:val="40"/>
          <w:sz w:val="20"/>
        </w:rPr>
        <w:t xml:space="preserve"> </w:t>
      </w:r>
      <w:r>
        <w:rPr>
          <w:sz w:val="20"/>
        </w:rPr>
        <w:t>interna, intermediação, a supervisão da execução externa, bem como a distribuição de publicidade aos veículos e demais meios de divulgação, inclusive digitais, e demais atividades complementares inerentes.</w:t>
      </w:r>
    </w:p>
    <w:p w14:paraId="2238850B" w14:textId="77777777" w:rsidR="00C45717" w:rsidRDefault="00C45717" w:rsidP="00C45717">
      <w:pPr>
        <w:spacing w:line="276" w:lineRule="auto"/>
        <w:jc w:val="center"/>
        <w:rPr>
          <w:rFonts w:ascii="Arial" w:hAnsi="Arial" w:cs="Arial"/>
        </w:rPr>
      </w:pPr>
    </w:p>
    <w:p w14:paraId="6D54AB4B" w14:textId="77777777" w:rsidR="00C45717" w:rsidRDefault="00C45717" w:rsidP="00C45717">
      <w:pPr>
        <w:spacing w:line="276" w:lineRule="auto"/>
        <w:jc w:val="center"/>
        <w:rPr>
          <w:rFonts w:ascii="Arial" w:hAnsi="Arial" w:cs="Arial"/>
        </w:rPr>
      </w:pPr>
      <w:r w:rsidRPr="00912629">
        <w:rPr>
          <w:noProof/>
        </w:rPr>
        <w:drawing>
          <wp:inline distT="0" distB="0" distL="0" distR="0" wp14:anchorId="610B49DF" wp14:editId="091DCAC1">
            <wp:extent cx="5400040" cy="2789555"/>
            <wp:effectExtent l="0" t="0" r="0" b="0"/>
            <wp:docPr id="130728712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2789555"/>
                    </a:xfrm>
                    <a:prstGeom prst="rect">
                      <a:avLst/>
                    </a:prstGeom>
                    <a:noFill/>
                    <a:ln>
                      <a:noFill/>
                    </a:ln>
                  </pic:spPr>
                </pic:pic>
              </a:graphicData>
            </a:graphic>
          </wp:inline>
        </w:drawing>
      </w:r>
    </w:p>
    <w:p w14:paraId="643C5434" w14:textId="77777777" w:rsidR="00C45717" w:rsidRPr="00E93A13" w:rsidRDefault="00C45717" w:rsidP="00C45717">
      <w:pPr>
        <w:spacing w:line="276" w:lineRule="auto"/>
        <w:jc w:val="center"/>
        <w:rPr>
          <w:rFonts w:ascii="Arial" w:hAnsi="Arial" w:cs="Arial"/>
        </w:rPr>
      </w:pPr>
    </w:p>
    <w:p w14:paraId="797747BF" w14:textId="77777777" w:rsidR="00C45717" w:rsidRDefault="00C45717" w:rsidP="00C45717">
      <w:pPr>
        <w:spacing w:line="276" w:lineRule="auto"/>
        <w:jc w:val="both"/>
        <w:rPr>
          <w:rFonts w:ascii="Arial" w:hAnsi="Arial" w:cs="Arial"/>
        </w:rPr>
      </w:pPr>
      <w:r w:rsidRPr="001A7458">
        <w:rPr>
          <w:rFonts w:ascii="Arial" w:hAnsi="Arial" w:cs="Arial"/>
        </w:rPr>
        <w:t>Solicito minha inscrição com o intuito de participar do sorteio para integrar a subcomissão técnica, a qual será responsável pela análise e julgamento das propostas técnicas que serão apresentadas na Concorrência Pública n°001/202</w:t>
      </w:r>
      <w:r>
        <w:rPr>
          <w:rFonts w:ascii="Arial" w:hAnsi="Arial" w:cs="Arial"/>
        </w:rPr>
        <w:t>5</w:t>
      </w:r>
      <w:r w:rsidRPr="001A7458">
        <w:rPr>
          <w:rFonts w:ascii="Arial" w:hAnsi="Arial" w:cs="Arial"/>
        </w:rPr>
        <w:t xml:space="preserve">, objetivando a contratação de Agência de Propaganda para prestação de serviços de publicidade, nos termos do artigo 10, da Lei Federal nº 12.232/2010. </w:t>
      </w:r>
    </w:p>
    <w:p w14:paraId="70086A10" w14:textId="77777777" w:rsidR="00C45717" w:rsidRDefault="00C45717" w:rsidP="00C45717">
      <w:pPr>
        <w:spacing w:line="276" w:lineRule="auto"/>
        <w:jc w:val="both"/>
        <w:rPr>
          <w:rFonts w:ascii="Arial" w:hAnsi="Arial" w:cs="Arial"/>
        </w:rPr>
      </w:pPr>
    </w:p>
    <w:p w14:paraId="0DD9D570" w14:textId="77777777" w:rsidR="00C45717" w:rsidRDefault="00C45717" w:rsidP="00C45717">
      <w:pPr>
        <w:spacing w:line="276" w:lineRule="auto"/>
        <w:jc w:val="both"/>
        <w:rPr>
          <w:rFonts w:ascii="Arial" w:hAnsi="Arial" w:cs="Arial"/>
        </w:rPr>
      </w:pPr>
      <w:r w:rsidRPr="001A7458">
        <w:rPr>
          <w:rFonts w:ascii="Arial" w:hAnsi="Arial" w:cs="Arial"/>
        </w:rPr>
        <w:t xml:space="preserve">Declaro, para os fins a que se destina, e para efetivo atendimento do que dispõem os §§ 1º e 9º do artigo 10 da Lei Federal nº 12.232/2010, que não mantenho vínculo funcional ou contratual, direto ou indireto, com a </w:t>
      </w:r>
      <w:r>
        <w:rPr>
          <w:rFonts w:ascii="Arial" w:hAnsi="Arial" w:cs="Arial"/>
        </w:rPr>
        <w:t>Prefeitura Municipal de Cabo Frio</w:t>
      </w:r>
      <w:r w:rsidRPr="001A7458">
        <w:rPr>
          <w:rFonts w:ascii="Arial" w:hAnsi="Arial" w:cs="Arial"/>
        </w:rPr>
        <w:t xml:space="preserve">. </w:t>
      </w:r>
    </w:p>
    <w:p w14:paraId="78DDD345" w14:textId="77777777" w:rsidR="00C45717" w:rsidRDefault="00C45717" w:rsidP="00C45717">
      <w:pPr>
        <w:spacing w:line="276" w:lineRule="auto"/>
        <w:jc w:val="both"/>
        <w:rPr>
          <w:rFonts w:ascii="Arial" w:hAnsi="Arial" w:cs="Arial"/>
        </w:rPr>
      </w:pPr>
    </w:p>
    <w:p w14:paraId="00569B70" w14:textId="77777777" w:rsidR="00C45717" w:rsidRDefault="00C45717" w:rsidP="00C45717">
      <w:pPr>
        <w:spacing w:line="276" w:lineRule="auto"/>
        <w:jc w:val="both"/>
        <w:rPr>
          <w:rFonts w:ascii="Arial" w:hAnsi="Arial" w:cs="Arial"/>
        </w:rPr>
      </w:pPr>
      <w:r>
        <w:rPr>
          <w:rFonts w:ascii="Arial" w:hAnsi="Arial" w:cs="Arial"/>
        </w:rPr>
        <w:t>Local e data</w:t>
      </w:r>
    </w:p>
    <w:p w14:paraId="1595C279" w14:textId="77777777" w:rsidR="00C45717" w:rsidRDefault="00C45717" w:rsidP="00C45717">
      <w:pPr>
        <w:spacing w:line="276" w:lineRule="auto"/>
        <w:jc w:val="both"/>
        <w:rPr>
          <w:rFonts w:ascii="Arial" w:hAnsi="Arial" w:cs="Arial"/>
        </w:rPr>
      </w:pPr>
    </w:p>
    <w:p w14:paraId="2D526AEF" w14:textId="77777777" w:rsidR="00C45717" w:rsidRDefault="00C45717" w:rsidP="00C45717">
      <w:pPr>
        <w:spacing w:line="276" w:lineRule="auto"/>
        <w:jc w:val="both"/>
        <w:rPr>
          <w:rFonts w:ascii="Arial" w:hAnsi="Arial" w:cs="Arial"/>
        </w:rPr>
      </w:pPr>
    </w:p>
    <w:p w14:paraId="4DDD25E7" w14:textId="77777777" w:rsidR="00C45717" w:rsidRDefault="00C45717" w:rsidP="00C45717">
      <w:pPr>
        <w:jc w:val="center"/>
      </w:pPr>
      <w:r>
        <w:rPr>
          <w:rFonts w:ascii="Arial" w:hAnsi="Arial" w:cs="Arial"/>
        </w:rPr>
        <w:t>__________________________________</w:t>
      </w:r>
    </w:p>
    <w:p w14:paraId="06FA03B1" w14:textId="18413EBF" w:rsidR="00C45717" w:rsidRDefault="00C45717" w:rsidP="00C45717">
      <w:pPr>
        <w:spacing w:line="276" w:lineRule="auto"/>
        <w:jc w:val="center"/>
        <w:rPr>
          <w:rFonts w:ascii="Arial" w:hAnsi="Arial" w:cs="Arial"/>
        </w:rPr>
      </w:pPr>
      <w:r w:rsidRPr="001A7458">
        <w:rPr>
          <w:rFonts w:ascii="Arial" w:hAnsi="Arial" w:cs="Arial"/>
        </w:rPr>
        <w:t>(</w:t>
      </w:r>
      <w:r>
        <w:rPr>
          <w:rFonts w:ascii="Arial" w:hAnsi="Arial" w:cs="Arial"/>
        </w:rPr>
        <w:t>N</w:t>
      </w:r>
      <w:r w:rsidRPr="001A7458">
        <w:rPr>
          <w:rFonts w:ascii="Arial" w:hAnsi="Arial" w:cs="Arial"/>
        </w:rPr>
        <w:t>ome, RG e assinatura</w:t>
      </w:r>
      <w:r>
        <w:rPr>
          <w:rFonts w:ascii="Arial" w:hAnsi="Arial" w:cs="Arial"/>
        </w:rPr>
        <w:t>)</w:t>
      </w:r>
    </w:p>
    <w:p w14:paraId="6C30DE3C" w14:textId="77777777" w:rsidR="00C45717" w:rsidRPr="00CF36C7" w:rsidRDefault="00C45717" w:rsidP="00C45717">
      <w:pPr>
        <w:spacing w:line="360" w:lineRule="auto"/>
        <w:jc w:val="center"/>
        <w:rPr>
          <w:rFonts w:ascii="Arial" w:hAnsi="Arial" w:cs="Arial"/>
          <w:b/>
          <w:bCs/>
        </w:rPr>
      </w:pPr>
      <w:r w:rsidRPr="00CF36C7">
        <w:rPr>
          <w:rFonts w:ascii="Arial" w:hAnsi="Arial" w:cs="Arial"/>
          <w:b/>
          <w:bCs/>
        </w:rPr>
        <w:lastRenderedPageBreak/>
        <w:t>ANEXO II – Declaração de Vínculo.</w:t>
      </w:r>
    </w:p>
    <w:p w14:paraId="29CA9803" w14:textId="77777777" w:rsidR="00C45717" w:rsidRDefault="00C45717" w:rsidP="00C45717">
      <w:pPr>
        <w:spacing w:line="360" w:lineRule="auto"/>
        <w:jc w:val="center"/>
        <w:rPr>
          <w:rFonts w:ascii="Arial" w:hAnsi="Arial" w:cs="Arial"/>
        </w:rPr>
      </w:pPr>
    </w:p>
    <w:p w14:paraId="5C367A70" w14:textId="77777777" w:rsidR="00C45717" w:rsidRDefault="00C45717" w:rsidP="00C45717">
      <w:pPr>
        <w:spacing w:line="360" w:lineRule="auto"/>
        <w:jc w:val="center"/>
        <w:rPr>
          <w:rFonts w:ascii="Arial" w:hAnsi="Arial" w:cs="Arial"/>
        </w:rPr>
      </w:pPr>
    </w:p>
    <w:p w14:paraId="3104023D" w14:textId="77777777" w:rsidR="00C45717" w:rsidRDefault="00C45717" w:rsidP="00C45717">
      <w:pPr>
        <w:spacing w:line="360" w:lineRule="auto"/>
        <w:jc w:val="both"/>
        <w:rPr>
          <w:rFonts w:ascii="Arial" w:hAnsi="Arial" w:cs="Arial"/>
        </w:rPr>
      </w:pPr>
      <w:r w:rsidRPr="00CF36C7">
        <w:rPr>
          <w:rFonts w:ascii="Arial" w:hAnsi="Arial" w:cs="Arial"/>
        </w:rPr>
        <w:t>DECLARO, para os fins a que se destina, e para atendimento do que dispõe o artigo 37 da Constituição Federal (Princípios da impessoalidade e moralidade), sob minha responsabilidade pessoal, e ciente das implicações legais nas esferas administrativa, penal e civil, que NÃO MANTENHO vínculo funcional ou contratual, direto ou indireto, com empresas que serão participantes da Concorrência Pública n°001/202</w:t>
      </w:r>
      <w:r>
        <w:rPr>
          <w:rFonts w:ascii="Arial" w:hAnsi="Arial" w:cs="Arial"/>
        </w:rPr>
        <w:t>5</w:t>
      </w:r>
      <w:r w:rsidRPr="00CF36C7">
        <w:rPr>
          <w:rFonts w:ascii="Arial" w:hAnsi="Arial" w:cs="Arial"/>
        </w:rPr>
        <w:t xml:space="preserve">, a ser realizada </w:t>
      </w:r>
      <w:r>
        <w:rPr>
          <w:rFonts w:ascii="Arial" w:hAnsi="Arial" w:cs="Arial"/>
        </w:rPr>
        <w:t>pela Prefeitura Municipal de Cabo Frio</w:t>
      </w:r>
      <w:r w:rsidRPr="001A7458">
        <w:rPr>
          <w:rFonts w:ascii="Arial" w:hAnsi="Arial" w:cs="Arial"/>
        </w:rPr>
        <w:t xml:space="preserve">. </w:t>
      </w:r>
    </w:p>
    <w:p w14:paraId="01D6B90D" w14:textId="77777777" w:rsidR="00C45717" w:rsidRDefault="00C45717" w:rsidP="00C45717">
      <w:pPr>
        <w:spacing w:line="360" w:lineRule="auto"/>
        <w:jc w:val="both"/>
        <w:rPr>
          <w:rFonts w:ascii="Arial" w:hAnsi="Arial" w:cs="Arial"/>
        </w:rPr>
      </w:pPr>
    </w:p>
    <w:p w14:paraId="2585E7DD" w14:textId="77777777" w:rsidR="00C45717" w:rsidRDefault="00C45717" w:rsidP="00C45717">
      <w:pPr>
        <w:spacing w:line="360" w:lineRule="auto"/>
        <w:jc w:val="both"/>
        <w:rPr>
          <w:rFonts w:ascii="Arial" w:hAnsi="Arial" w:cs="Arial"/>
        </w:rPr>
      </w:pPr>
    </w:p>
    <w:p w14:paraId="1D1CCF59" w14:textId="77777777" w:rsidR="00C45717" w:rsidRDefault="00C45717" w:rsidP="00C45717">
      <w:pPr>
        <w:spacing w:line="360" w:lineRule="auto"/>
        <w:jc w:val="both"/>
        <w:rPr>
          <w:rFonts w:ascii="Arial" w:hAnsi="Arial" w:cs="Arial"/>
        </w:rPr>
      </w:pPr>
      <w:r>
        <w:rPr>
          <w:rFonts w:ascii="Arial" w:hAnsi="Arial" w:cs="Arial"/>
        </w:rPr>
        <w:t>Local e data</w:t>
      </w:r>
    </w:p>
    <w:p w14:paraId="754B4D70" w14:textId="77777777" w:rsidR="00C45717" w:rsidRDefault="00C45717" w:rsidP="00C45717">
      <w:pPr>
        <w:spacing w:line="360" w:lineRule="auto"/>
        <w:jc w:val="both"/>
        <w:rPr>
          <w:rFonts w:ascii="Arial" w:hAnsi="Arial" w:cs="Arial"/>
        </w:rPr>
      </w:pPr>
    </w:p>
    <w:p w14:paraId="64E6C629" w14:textId="77777777" w:rsidR="00C45717" w:rsidRDefault="00C45717" w:rsidP="00C45717">
      <w:pPr>
        <w:spacing w:line="360" w:lineRule="auto"/>
        <w:jc w:val="both"/>
        <w:rPr>
          <w:rFonts w:ascii="Arial" w:hAnsi="Arial" w:cs="Arial"/>
        </w:rPr>
      </w:pPr>
    </w:p>
    <w:p w14:paraId="044CF222" w14:textId="77777777" w:rsidR="00C45717" w:rsidRDefault="00C45717" w:rsidP="00C45717">
      <w:pPr>
        <w:spacing w:line="360" w:lineRule="auto"/>
        <w:jc w:val="center"/>
      </w:pPr>
      <w:r>
        <w:rPr>
          <w:rFonts w:ascii="Arial" w:hAnsi="Arial" w:cs="Arial"/>
        </w:rPr>
        <w:t>__________________________________</w:t>
      </w:r>
    </w:p>
    <w:p w14:paraId="16F1B0A9" w14:textId="77777777" w:rsidR="00C45717" w:rsidRDefault="00C45717" w:rsidP="00C45717">
      <w:pPr>
        <w:spacing w:line="360" w:lineRule="auto"/>
        <w:jc w:val="center"/>
        <w:rPr>
          <w:rFonts w:ascii="Arial" w:hAnsi="Arial" w:cs="Arial"/>
        </w:rPr>
      </w:pPr>
      <w:r w:rsidRPr="001A7458">
        <w:rPr>
          <w:rFonts w:ascii="Arial" w:hAnsi="Arial" w:cs="Arial"/>
        </w:rPr>
        <w:t>(</w:t>
      </w:r>
      <w:r>
        <w:rPr>
          <w:rFonts w:ascii="Arial" w:hAnsi="Arial" w:cs="Arial"/>
        </w:rPr>
        <w:t>N</w:t>
      </w:r>
      <w:r w:rsidRPr="001A7458">
        <w:rPr>
          <w:rFonts w:ascii="Arial" w:hAnsi="Arial" w:cs="Arial"/>
        </w:rPr>
        <w:t>ome, RG e assinatura</w:t>
      </w:r>
      <w:r>
        <w:rPr>
          <w:rFonts w:ascii="Arial" w:hAnsi="Arial" w:cs="Arial"/>
        </w:rPr>
        <w:t>)</w:t>
      </w:r>
    </w:p>
    <w:p w14:paraId="5113009C" w14:textId="77777777" w:rsidR="00C45717" w:rsidRPr="00F22FB9" w:rsidRDefault="00C45717" w:rsidP="00C45717">
      <w:pPr>
        <w:spacing w:line="360" w:lineRule="auto"/>
        <w:jc w:val="both"/>
        <w:rPr>
          <w:rFonts w:ascii="Arial" w:hAnsi="Arial" w:cs="Arial"/>
        </w:rPr>
      </w:pPr>
    </w:p>
    <w:p w14:paraId="4114F5E9" w14:textId="510D717F" w:rsidR="00A423FA" w:rsidRDefault="00A423FA" w:rsidP="00C45717"/>
    <w:p w14:paraId="35D7CB62" w14:textId="77777777" w:rsidR="00302FB3" w:rsidRDefault="00302FB3" w:rsidP="00C45717"/>
    <w:p w14:paraId="13411113" w14:textId="77777777" w:rsidR="00302FB3" w:rsidRDefault="00302FB3" w:rsidP="00C45717"/>
    <w:p w14:paraId="18122E8C" w14:textId="77777777" w:rsidR="00302FB3" w:rsidRDefault="00302FB3" w:rsidP="00C45717"/>
    <w:p w14:paraId="1BF876D0" w14:textId="77777777" w:rsidR="00302FB3" w:rsidRDefault="00302FB3" w:rsidP="00C45717"/>
    <w:p w14:paraId="6C003DAA" w14:textId="77777777" w:rsidR="00302FB3" w:rsidRDefault="00302FB3" w:rsidP="00C45717"/>
    <w:p w14:paraId="2918979A" w14:textId="77777777" w:rsidR="00302FB3" w:rsidRDefault="00302FB3" w:rsidP="00C45717"/>
    <w:p w14:paraId="5C97ED96" w14:textId="77777777" w:rsidR="00302FB3" w:rsidRDefault="00302FB3" w:rsidP="00C45717"/>
    <w:p w14:paraId="65390C98" w14:textId="77777777" w:rsidR="00302FB3" w:rsidRDefault="00302FB3" w:rsidP="00C45717"/>
    <w:p w14:paraId="4D928E5A" w14:textId="77777777" w:rsidR="00302FB3" w:rsidRDefault="00302FB3" w:rsidP="00C45717"/>
    <w:p w14:paraId="6A976758" w14:textId="77777777" w:rsidR="00302FB3" w:rsidRDefault="00302FB3" w:rsidP="00C45717"/>
    <w:p w14:paraId="237D0861" w14:textId="77777777" w:rsidR="00302FB3" w:rsidRDefault="00302FB3" w:rsidP="00C45717"/>
    <w:p w14:paraId="26A308A4" w14:textId="77777777" w:rsidR="00302FB3" w:rsidRDefault="00302FB3" w:rsidP="00C45717"/>
    <w:p w14:paraId="2DF57C44" w14:textId="77777777" w:rsidR="00302FB3" w:rsidRDefault="00302FB3" w:rsidP="00C45717"/>
    <w:p w14:paraId="2F7B3B64" w14:textId="77777777" w:rsidR="00302FB3" w:rsidRDefault="00302FB3" w:rsidP="00C45717"/>
    <w:p w14:paraId="5C727DBB" w14:textId="77777777" w:rsidR="00302FB3" w:rsidRDefault="00302FB3" w:rsidP="00C45717"/>
    <w:p w14:paraId="6E104EA3" w14:textId="77777777" w:rsidR="00302FB3" w:rsidRDefault="00302FB3" w:rsidP="00C45717"/>
    <w:p w14:paraId="28727DCB" w14:textId="77777777" w:rsidR="00302FB3" w:rsidRDefault="00302FB3" w:rsidP="00C45717"/>
    <w:p w14:paraId="712CBA54" w14:textId="77777777" w:rsidR="00302FB3" w:rsidRDefault="00302FB3" w:rsidP="00C45717"/>
    <w:p w14:paraId="6589FF36" w14:textId="77777777" w:rsidR="00302FB3" w:rsidRDefault="00302FB3" w:rsidP="00C45717"/>
    <w:p w14:paraId="6CC813E2" w14:textId="77777777" w:rsidR="00302FB3" w:rsidRDefault="00302FB3" w:rsidP="00C45717"/>
    <w:p w14:paraId="3B67DC23" w14:textId="77777777" w:rsidR="00302FB3" w:rsidRDefault="00302FB3" w:rsidP="00C45717"/>
    <w:p w14:paraId="147381D3" w14:textId="77777777" w:rsidR="00302FB3" w:rsidRDefault="00302FB3" w:rsidP="00C45717"/>
    <w:p w14:paraId="22A97223" w14:textId="77777777" w:rsidR="00302FB3" w:rsidRDefault="00302FB3" w:rsidP="00C45717"/>
    <w:p w14:paraId="7A09E657" w14:textId="77777777" w:rsidR="00302FB3" w:rsidRDefault="00302FB3" w:rsidP="00C45717"/>
    <w:p w14:paraId="0834F86F" w14:textId="77777777" w:rsidR="00302FB3" w:rsidRDefault="00302FB3" w:rsidP="00C45717"/>
    <w:p w14:paraId="6598B233" w14:textId="77777777" w:rsidR="00302FB3" w:rsidRDefault="00302FB3" w:rsidP="00C45717"/>
    <w:sectPr w:rsidR="00302FB3" w:rsidSect="00C45717">
      <w:headerReference w:type="default" r:id="rId8"/>
      <w:pgSz w:w="11920" w:h="16840"/>
      <w:pgMar w:top="2220" w:right="850" w:bottom="709" w:left="1700" w:header="34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F84825" w14:textId="77777777" w:rsidR="002E5656" w:rsidRDefault="00E93366">
      <w:r>
        <w:separator/>
      </w:r>
    </w:p>
  </w:endnote>
  <w:endnote w:type="continuationSeparator" w:id="0">
    <w:p w14:paraId="430AFE45" w14:textId="77777777" w:rsidR="002E5656" w:rsidRDefault="00E93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F069B3" w14:textId="77777777" w:rsidR="002E5656" w:rsidRDefault="00E93366">
      <w:r>
        <w:separator/>
      </w:r>
    </w:p>
  </w:footnote>
  <w:footnote w:type="continuationSeparator" w:id="0">
    <w:p w14:paraId="79427E8C" w14:textId="77777777" w:rsidR="002E5656" w:rsidRDefault="00E933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elacomgrade"/>
      <w:tblW w:w="77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3"/>
      <w:gridCol w:w="6067"/>
    </w:tblGrid>
    <w:tr w:rsidR="00293535" w:rsidRPr="00C77B83" w14:paraId="26F6A4A6" w14:textId="77777777" w:rsidTr="007869B4">
      <w:trPr>
        <w:trHeight w:val="1165"/>
      </w:trPr>
      <w:tc>
        <w:tcPr>
          <w:tcW w:w="1693" w:type="dxa"/>
        </w:tcPr>
        <w:p w14:paraId="1187530B" w14:textId="77777777" w:rsidR="00293535" w:rsidRPr="00C77B83" w:rsidRDefault="00293535" w:rsidP="00293535">
          <w:pPr>
            <w:pStyle w:val="Cabealho"/>
          </w:pPr>
          <w:r w:rsidRPr="00C77B83">
            <w:rPr>
              <w:noProof/>
              <w:sz w:val="26"/>
              <w:szCs w:val="26"/>
            </w:rPr>
            <w:drawing>
              <wp:inline distT="0" distB="0" distL="0" distR="0" wp14:anchorId="5F173D5C" wp14:editId="1999D016">
                <wp:extent cx="781967" cy="971550"/>
                <wp:effectExtent l="0" t="0" r="0" b="0"/>
                <wp:docPr id="1149652837" name="Imagem 114965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8656" cy="979861"/>
                        </a:xfrm>
                        <a:prstGeom prst="rect">
                          <a:avLst/>
                        </a:prstGeom>
                        <a:noFill/>
                        <a:ln>
                          <a:noFill/>
                        </a:ln>
                      </pic:spPr>
                    </pic:pic>
                  </a:graphicData>
                </a:graphic>
              </wp:inline>
            </w:drawing>
          </w:r>
        </w:p>
      </w:tc>
      <w:tc>
        <w:tcPr>
          <w:tcW w:w="6067" w:type="dxa"/>
        </w:tcPr>
        <w:p w14:paraId="0F8995D4" w14:textId="77777777" w:rsidR="00293535" w:rsidRPr="00C77B83" w:rsidRDefault="00293535" w:rsidP="00293535">
          <w:pPr>
            <w:spacing w:before="120"/>
            <w:ind w:left="62"/>
            <w:rPr>
              <w:rFonts w:ascii="Eras Medium ITC" w:hAnsi="Eras Medium ITC"/>
            </w:rPr>
          </w:pPr>
          <w:r w:rsidRPr="00C77B83">
            <w:rPr>
              <w:rFonts w:ascii="Eras Medium ITC" w:hAnsi="Eras Medium ITC"/>
              <w:b/>
              <w:sz w:val="32"/>
            </w:rPr>
            <w:t>PREFEITURA MUNICIPAL DE CABO FRIO</w:t>
          </w:r>
        </w:p>
        <w:p w14:paraId="2C45AEC6" w14:textId="77777777" w:rsidR="00293535" w:rsidRPr="00C77B83" w:rsidRDefault="00293535" w:rsidP="00293535">
          <w:pPr>
            <w:ind w:left="65"/>
            <w:rPr>
              <w:rFonts w:ascii="Eras Medium ITC" w:hAnsi="Eras Medium ITC"/>
            </w:rPr>
          </w:pPr>
          <w:r w:rsidRPr="00C77B83">
            <w:rPr>
              <w:rFonts w:ascii="Eras Medium ITC" w:hAnsi="Eras Medium ITC"/>
            </w:rPr>
            <w:t>Região dos Lagos - Estado do Rio de Janeiro</w:t>
          </w:r>
        </w:p>
        <w:p w14:paraId="084EA3B8" w14:textId="77777777" w:rsidR="00293535" w:rsidRPr="00C77B83" w:rsidRDefault="00293535" w:rsidP="00291C4E">
          <w:pPr>
            <w:pStyle w:val="Ttulo2"/>
            <w:spacing w:before="120"/>
            <w:ind w:left="749"/>
            <w:outlineLvl w:val="1"/>
            <w:rPr>
              <w:rFonts w:ascii="Eras Medium ITC" w:hAnsi="Eras Medium ITC"/>
              <w:szCs w:val="16"/>
            </w:rPr>
          </w:pPr>
          <w:r w:rsidRPr="00C77B83">
            <w:rPr>
              <w:rFonts w:ascii="Eras Medium ITC" w:hAnsi="Eras Medium ITC"/>
              <w:szCs w:val="16"/>
            </w:rPr>
            <w:t xml:space="preserve">SECRETARIA MUNICIPAL DE </w:t>
          </w:r>
          <w:r>
            <w:rPr>
              <w:rFonts w:ascii="Eras Medium ITC" w:hAnsi="Eras Medium ITC"/>
              <w:szCs w:val="16"/>
            </w:rPr>
            <w:t>GOVERNO</w:t>
          </w:r>
        </w:p>
        <w:p w14:paraId="4BEB8FC0" w14:textId="77777777" w:rsidR="00293535" w:rsidRPr="00C77B83" w:rsidRDefault="00293535" w:rsidP="00291C4E">
          <w:pPr>
            <w:pStyle w:val="Ttulo2"/>
            <w:ind w:left="749"/>
            <w:outlineLvl w:val="1"/>
            <w:rPr>
              <w:rFonts w:ascii="Eras Medium ITC" w:hAnsi="Eras Medium ITC"/>
              <w:b/>
              <w:bCs/>
              <w:szCs w:val="16"/>
            </w:rPr>
          </w:pPr>
          <w:r>
            <w:rPr>
              <w:rFonts w:ascii="Eras Medium ITC" w:hAnsi="Eras Medium ITC"/>
              <w:b/>
              <w:bCs/>
              <w:szCs w:val="16"/>
            </w:rPr>
            <w:t>SECRETARIA ADJUNTA DE COMPRAS E LICITAÇÕES</w:t>
          </w:r>
        </w:p>
      </w:tc>
    </w:tr>
  </w:tbl>
  <w:p w14:paraId="744A8C7D" w14:textId="66DDD3E2" w:rsidR="00D03779" w:rsidRPr="00293535" w:rsidRDefault="00D03779" w:rsidP="0029353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C1DFF"/>
    <w:multiLevelType w:val="hybridMultilevel"/>
    <w:tmpl w:val="129AEA66"/>
    <w:lvl w:ilvl="0" w:tplc="DBE6894A">
      <w:start w:val="1"/>
      <w:numFmt w:val="lowerLetter"/>
      <w:lvlText w:val="%1)"/>
      <w:lvlJc w:val="left"/>
      <w:pPr>
        <w:ind w:left="1546" w:hanging="360"/>
        <w:jc w:val="left"/>
      </w:pPr>
      <w:rPr>
        <w:rFonts w:ascii="Verdana" w:eastAsia="Verdana" w:hAnsi="Verdana" w:cs="Verdana" w:hint="default"/>
        <w:b w:val="0"/>
        <w:bCs w:val="0"/>
        <w:i w:val="0"/>
        <w:iCs w:val="0"/>
        <w:spacing w:val="-1"/>
        <w:w w:val="100"/>
        <w:sz w:val="22"/>
        <w:szCs w:val="22"/>
        <w:lang w:val="pt-PT" w:eastAsia="en-US" w:bidi="ar-SA"/>
      </w:rPr>
    </w:lvl>
    <w:lvl w:ilvl="1" w:tplc="3E661E2A">
      <w:numFmt w:val="bullet"/>
      <w:lvlText w:val="•"/>
      <w:lvlJc w:val="left"/>
      <w:pPr>
        <w:ind w:left="2323" w:hanging="360"/>
      </w:pPr>
      <w:rPr>
        <w:rFonts w:hint="default"/>
        <w:lang w:val="pt-PT" w:eastAsia="en-US" w:bidi="ar-SA"/>
      </w:rPr>
    </w:lvl>
    <w:lvl w:ilvl="2" w:tplc="7BD412F0">
      <w:numFmt w:val="bullet"/>
      <w:lvlText w:val="•"/>
      <w:lvlJc w:val="left"/>
      <w:pPr>
        <w:ind w:left="3106" w:hanging="360"/>
      </w:pPr>
      <w:rPr>
        <w:rFonts w:hint="default"/>
        <w:lang w:val="pt-PT" w:eastAsia="en-US" w:bidi="ar-SA"/>
      </w:rPr>
    </w:lvl>
    <w:lvl w:ilvl="3" w:tplc="D5C0B308">
      <w:numFmt w:val="bullet"/>
      <w:lvlText w:val="•"/>
      <w:lvlJc w:val="left"/>
      <w:pPr>
        <w:ind w:left="3889" w:hanging="360"/>
      </w:pPr>
      <w:rPr>
        <w:rFonts w:hint="default"/>
        <w:lang w:val="pt-PT" w:eastAsia="en-US" w:bidi="ar-SA"/>
      </w:rPr>
    </w:lvl>
    <w:lvl w:ilvl="4" w:tplc="BE22A334">
      <w:numFmt w:val="bullet"/>
      <w:lvlText w:val="•"/>
      <w:lvlJc w:val="left"/>
      <w:pPr>
        <w:ind w:left="4672" w:hanging="360"/>
      </w:pPr>
      <w:rPr>
        <w:rFonts w:hint="default"/>
        <w:lang w:val="pt-PT" w:eastAsia="en-US" w:bidi="ar-SA"/>
      </w:rPr>
    </w:lvl>
    <w:lvl w:ilvl="5" w:tplc="A27ABCE2">
      <w:numFmt w:val="bullet"/>
      <w:lvlText w:val="•"/>
      <w:lvlJc w:val="left"/>
      <w:pPr>
        <w:ind w:left="5455" w:hanging="360"/>
      </w:pPr>
      <w:rPr>
        <w:rFonts w:hint="default"/>
        <w:lang w:val="pt-PT" w:eastAsia="en-US" w:bidi="ar-SA"/>
      </w:rPr>
    </w:lvl>
    <w:lvl w:ilvl="6" w:tplc="C2E8F64E">
      <w:numFmt w:val="bullet"/>
      <w:lvlText w:val="•"/>
      <w:lvlJc w:val="left"/>
      <w:pPr>
        <w:ind w:left="6238" w:hanging="360"/>
      </w:pPr>
      <w:rPr>
        <w:rFonts w:hint="default"/>
        <w:lang w:val="pt-PT" w:eastAsia="en-US" w:bidi="ar-SA"/>
      </w:rPr>
    </w:lvl>
    <w:lvl w:ilvl="7" w:tplc="B4D86482">
      <w:numFmt w:val="bullet"/>
      <w:lvlText w:val="•"/>
      <w:lvlJc w:val="left"/>
      <w:pPr>
        <w:ind w:left="7021" w:hanging="360"/>
      </w:pPr>
      <w:rPr>
        <w:rFonts w:hint="default"/>
        <w:lang w:val="pt-PT" w:eastAsia="en-US" w:bidi="ar-SA"/>
      </w:rPr>
    </w:lvl>
    <w:lvl w:ilvl="8" w:tplc="6A281604">
      <w:numFmt w:val="bullet"/>
      <w:lvlText w:val="•"/>
      <w:lvlJc w:val="left"/>
      <w:pPr>
        <w:ind w:left="7804" w:hanging="360"/>
      </w:pPr>
      <w:rPr>
        <w:rFonts w:hint="default"/>
        <w:lang w:val="pt-PT" w:eastAsia="en-US" w:bidi="ar-SA"/>
      </w:rPr>
    </w:lvl>
  </w:abstractNum>
  <w:abstractNum w:abstractNumId="1" w15:restartNumberingAfterBreak="0">
    <w:nsid w:val="1C5645B2"/>
    <w:multiLevelType w:val="hybridMultilevel"/>
    <w:tmpl w:val="15BE9CC4"/>
    <w:lvl w:ilvl="0" w:tplc="9FF60DAA">
      <w:numFmt w:val="bullet"/>
      <w:lvlText w:val="●"/>
      <w:lvlJc w:val="left"/>
      <w:pPr>
        <w:ind w:left="1516" w:hanging="72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6F8601F8">
      <w:numFmt w:val="bullet"/>
      <w:lvlText w:val="•"/>
      <w:lvlJc w:val="left"/>
      <w:pPr>
        <w:ind w:left="2305" w:hanging="720"/>
      </w:pPr>
      <w:rPr>
        <w:rFonts w:hint="default"/>
        <w:lang w:val="pt-PT" w:eastAsia="en-US" w:bidi="ar-SA"/>
      </w:rPr>
    </w:lvl>
    <w:lvl w:ilvl="2" w:tplc="F3AA418C">
      <w:numFmt w:val="bullet"/>
      <w:lvlText w:val="•"/>
      <w:lvlJc w:val="left"/>
      <w:pPr>
        <w:ind w:left="3090" w:hanging="720"/>
      </w:pPr>
      <w:rPr>
        <w:rFonts w:hint="default"/>
        <w:lang w:val="pt-PT" w:eastAsia="en-US" w:bidi="ar-SA"/>
      </w:rPr>
    </w:lvl>
    <w:lvl w:ilvl="3" w:tplc="013CB674">
      <w:numFmt w:val="bullet"/>
      <w:lvlText w:val="•"/>
      <w:lvlJc w:val="left"/>
      <w:pPr>
        <w:ind w:left="3875" w:hanging="720"/>
      </w:pPr>
      <w:rPr>
        <w:rFonts w:hint="default"/>
        <w:lang w:val="pt-PT" w:eastAsia="en-US" w:bidi="ar-SA"/>
      </w:rPr>
    </w:lvl>
    <w:lvl w:ilvl="4" w:tplc="F46EDABA">
      <w:numFmt w:val="bullet"/>
      <w:lvlText w:val="•"/>
      <w:lvlJc w:val="left"/>
      <w:pPr>
        <w:ind w:left="4660" w:hanging="720"/>
      </w:pPr>
      <w:rPr>
        <w:rFonts w:hint="default"/>
        <w:lang w:val="pt-PT" w:eastAsia="en-US" w:bidi="ar-SA"/>
      </w:rPr>
    </w:lvl>
    <w:lvl w:ilvl="5" w:tplc="A79A5AF8">
      <w:numFmt w:val="bullet"/>
      <w:lvlText w:val="•"/>
      <w:lvlJc w:val="left"/>
      <w:pPr>
        <w:ind w:left="5445" w:hanging="720"/>
      </w:pPr>
      <w:rPr>
        <w:rFonts w:hint="default"/>
        <w:lang w:val="pt-PT" w:eastAsia="en-US" w:bidi="ar-SA"/>
      </w:rPr>
    </w:lvl>
    <w:lvl w:ilvl="6" w:tplc="77C0830E">
      <w:numFmt w:val="bullet"/>
      <w:lvlText w:val="•"/>
      <w:lvlJc w:val="left"/>
      <w:pPr>
        <w:ind w:left="6230" w:hanging="720"/>
      </w:pPr>
      <w:rPr>
        <w:rFonts w:hint="default"/>
        <w:lang w:val="pt-PT" w:eastAsia="en-US" w:bidi="ar-SA"/>
      </w:rPr>
    </w:lvl>
    <w:lvl w:ilvl="7" w:tplc="4AB8E3F0">
      <w:numFmt w:val="bullet"/>
      <w:lvlText w:val="•"/>
      <w:lvlJc w:val="left"/>
      <w:pPr>
        <w:ind w:left="7015" w:hanging="720"/>
      </w:pPr>
      <w:rPr>
        <w:rFonts w:hint="default"/>
        <w:lang w:val="pt-PT" w:eastAsia="en-US" w:bidi="ar-SA"/>
      </w:rPr>
    </w:lvl>
    <w:lvl w:ilvl="8" w:tplc="1EE20B04">
      <w:numFmt w:val="bullet"/>
      <w:lvlText w:val="•"/>
      <w:lvlJc w:val="left"/>
      <w:pPr>
        <w:ind w:left="7800" w:hanging="720"/>
      </w:pPr>
      <w:rPr>
        <w:rFonts w:hint="default"/>
        <w:lang w:val="pt-PT" w:eastAsia="en-US" w:bidi="ar-SA"/>
      </w:rPr>
    </w:lvl>
  </w:abstractNum>
  <w:abstractNum w:abstractNumId="2" w15:restartNumberingAfterBreak="0">
    <w:nsid w:val="359C5C9A"/>
    <w:multiLevelType w:val="multilevel"/>
    <w:tmpl w:val="B814873E"/>
    <w:lvl w:ilvl="0">
      <w:start w:val="1"/>
      <w:numFmt w:val="decimal"/>
      <w:lvlText w:val="%1."/>
      <w:lvlJc w:val="left"/>
      <w:pPr>
        <w:ind w:left="361" w:hanging="355"/>
        <w:jc w:val="left"/>
      </w:pPr>
      <w:rPr>
        <w:rFonts w:ascii="Verdana" w:eastAsia="Verdana" w:hAnsi="Verdana" w:cs="Verdana" w:hint="default"/>
        <w:b w:val="0"/>
        <w:bCs w:val="0"/>
        <w:i w:val="0"/>
        <w:iCs w:val="0"/>
        <w:spacing w:val="-1"/>
        <w:w w:val="100"/>
        <w:sz w:val="22"/>
        <w:szCs w:val="22"/>
        <w:lang w:val="pt-PT" w:eastAsia="en-US" w:bidi="ar-SA"/>
      </w:rPr>
    </w:lvl>
    <w:lvl w:ilvl="1">
      <w:start w:val="1"/>
      <w:numFmt w:val="decimal"/>
      <w:lvlText w:val="%1.%2."/>
      <w:lvlJc w:val="left"/>
      <w:pPr>
        <w:ind w:left="826" w:hanging="800"/>
        <w:jc w:val="left"/>
      </w:pPr>
      <w:rPr>
        <w:rFonts w:ascii="Verdana" w:eastAsia="Verdana" w:hAnsi="Verdana" w:cs="Verdana" w:hint="default"/>
        <w:b w:val="0"/>
        <w:bCs w:val="0"/>
        <w:i w:val="0"/>
        <w:iCs w:val="0"/>
        <w:spacing w:val="-1"/>
        <w:w w:val="100"/>
        <w:sz w:val="22"/>
        <w:szCs w:val="22"/>
        <w:lang w:val="pt-PT" w:eastAsia="en-US" w:bidi="ar-SA"/>
      </w:rPr>
    </w:lvl>
    <w:lvl w:ilvl="2">
      <w:start w:val="1"/>
      <w:numFmt w:val="decimal"/>
      <w:lvlText w:val="%1.%2.%3."/>
      <w:lvlJc w:val="left"/>
      <w:pPr>
        <w:ind w:left="1546" w:hanging="1020"/>
        <w:jc w:val="left"/>
      </w:pPr>
      <w:rPr>
        <w:rFonts w:ascii="Verdana" w:eastAsia="Verdana" w:hAnsi="Verdana" w:cs="Verdana" w:hint="default"/>
        <w:b w:val="0"/>
        <w:bCs w:val="0"/>
        <w:i w:val="0"/>
        <w:iCs w:val="0"/>
        <w:spacing w:val="-1"/>
        <w:w w:val="100"/>
        <w:sz w:val="22"/>
        <w:szCs w:val="22"/>
        <w:lang w:val="pt-PT" w:eastAsia="en-US" w:bidi="ar-SA"/>
      </w:rPr>
    </w:lvl>
    <w:lvl w:ilvl="3">
      <w:start w:val="1"/>
      <w:numFmt w:val="decimal"/>
      <w:lvlText w:val="%1.%2.%3.%4."/>
      <w:lvlJc w:val="left"/>
      <w:pPr>
        <w:ind w:left="2266" w:hanging="1239"/>
        <w:jc w:val="left"/>
      </w:pPr>
      <w:rPr>
        <w:rFonts w:ascii="Verdana" w:eastAsia="Verdana" w:hAnsi="Verdana" w:cs="Verdana" w:hint="default"/>
        <w:b w:val="0"/>
        <w:bCs w:val="0"/>
        <w:i w:val="0"/>
        <w:iCs w:val="0"/>
        <w:spacing w:val="-1"/>
        <w:w w:val="100"/>
        <w:sz w:val="22"/>
        <w:szCs w:val="22"/>
        <w:lang w:val="pt-PT" w:eastAsia="en-US" w:bidi="ar-SA"/>
      </w:rPr>
    </w:lvl>
    <w:lvl w:ilvl="4">
      <w:numFmt w:val="bullet"/>
      <w:lvlText w:val="•"/>
      <w:lvlJc w:val="left"/>
      <w:pPr>
        <w:ind w:left="3275" w:hanging="1239"/>
      </w:pPr>
      <w:rPr>
        <w:rFonts w:hint="default"/>
        <w:lang w:val="pt-PT" w:eastAsia="en-US" w:bidi="ar-SA"/>
      </w:rPr>
    </w:lvl>
    <w:lvl w:ilvl="5">
      <w:numFmt w:val="bullet"/>
      <w:lvlText w:val="•"/>
      <w:lvlJc w:val="left"/>
      <w:pPr>
        <w:ind w:left="4291" w:hanging="1239"/>
      </w:pPr>
      <w:rPr>
        <w:rFonts w:hint="default"/>
        <w:lang w:val="pt-PT" w:eastAsia="en-US" w:bidi="ar-SA"/>
      </w:rPr>
    </w:lvl>
    <w:lvl w:ilvl="6">
      <w:numFmt w:val="bullet"/>
      <w:lvlText w:val="•"/>
      <w:lvlJc w:val="left"/>
      <w:pPr>
        <w:ind w:left="5307" w:hanging="1239"/>
      </w:pPr>
      <w:rPr>
        <w:rFonts w:hint="default"/>
        <w:lang w:val="pt-PT" w:eastAsia="en-US" w:bidi="ar-SA"/>
      </w:rPr>
    </w:lvl>
    <w:lvl w:ilvl="7">
      <w:numFmt w:val="bullet"/>
      <w:lvlText w:val="•"/>
      <w:lvlJc w:val="left"/>
      <w:pPr>
        <w:ind w:left="6322" w:hanging="1239"/>
      </w:pPr>
      <w:rPr>
        <w:rFonts w:hint="default"/>
        <w:lang w:val="pt-PT" w:eastAsia="en-US" w:bidi="ar-SA"/>
      </w:rPr>
    </w:lvl>
    <w:lvl w:ilvl="8">
      <w:numFmt w:val="bullet"/>
      <w:lvlText w:val="•"/>
      <w:lvlJc w:val="left"/>
      <w:pPr>
        <w:ind w:left="7338" w:hanging="1239"/>
      </w:pPr>
      <w:rPr>
        <w:rFonts w:hint="default"/>
        <w:lang w:val="pt-PT" w:eastAsia="en-US" w:bidi="ar-SA"/>
      </w:rPr>
    </w:lvl>
  </w:abstractNum>
  <w:abstractNum w:abstractNumId="3" w15:restartNumberingAfterBreak="0">
    <w:nsid w:val="7F930B47"/>
    <w:multiLevelType w:val="hybridMultilevel"/>
    <w:tmpl w:val="A05C88C4"/>
    <w:lvl w:ilvl="0" w:tplc="30F6A570">
      <w:start w:val="1"/>
      <w:numFmt w:val="lowerLetter"/>
      <w:lvlText w:val="%1)"/>
      <w:lvlJc w:val="left"/>
      <w:pPr>
        <w:ind w:left="1546" w:hanging="360"/>
        <w:jc w:val="left"/>
      </w:pPr>
      <w:rPr>
        <w:rFonts w:ascii="Verdana" w:eastAsia="Verdana" w:hAnsi="Verdana" w:cs="Verdana" w:hint="default"/>
        <w:b w:val="0"/>
        <w:bCs w:val="0"/>
        <w:i w:val="0"/>
        <w:iCs w:val="0"/>
        <w:spacing w:val="-1"/>
        <w:w w:val="100"/>
        <w:sz w:val="22"/>
        <w:szCs w:val="22"/>
        <w:lang w:val="pt-PT" w:eastAsia="en-US" w:bidi="ar-SA"/>
      </w:rPr>
    </w:lvl>
    <w:lvl w:ilvl="1" w:tplc="680C0FE2">
      <w:numFmt w:val="bullet"/>
      <w:lvlText w:val="•"/>
      <w:lvlJc w:val="left"/>
      <w:pPr>
        <w:ind w:left="2323" w:hanging="360"/>
      </w:pPr>
      <w:rPr>
        <w:rFonts w:hint="default"/>
        <w:lang w:val="pt-PT" w:eastAsia="en-US" w:bidi="ar-SA"/>
      </w:rPr>
    </w:lvl>
    <w:lvl w:ilvl="2" w:tplc="B1CC554A">
      <w:numFmt w:val="bullet"/>
      <w:lvlText w:val="•"/>
      <w:lvlJc w:val="left"/>
      <w:pPr>
        <w:ind w:left="3106" w:hanging="360"/>
      </w:pPr>
      <w:rPr>
        <w:rFonts w:hint="default"/>
        <w:lang w:val="pt-PT" w:eastAsia="en-US" w:bidi="ar-SA"/>
      </w:rPr>
    </w:lvl>
    <w:lvl w:ilvl="3" w:tplc="57C82496">
      <w:numFmt w:val="bullet"/>
      <w:lvlText w:val="•"/>
      <w:lvlJc w:val="left"/>
      <w:pPr>
        <w:ind w:left="3889" w:hanging="360"/>
      </w:pPr>
      <w:rPr>
        <w:rFonts w:hint="default"/>
        <w:lang w:val="pt-PT" w:eastAsia="en-US" w:bidi="ar-SA"/>
      </w:rPr>
    </w:lvl>
    <w:lvl w:ilvl="4" w:tplc="FDB6EDDE">
      <w:numFmt w:val="bullet"/>
      <w:lvlText w:val="•"/>
      <w:lvlJc w:val="left"/>
      <w:pPr>
        <w:ind w:left="4672" w:hanging="360"/>
      </w:pPr>
      <w:rPr>
        <w:rFonts w:hint="default"/>
        <w:lang w:val="pt-PT" w:eastAsia="en-US" w:bidi="ar-SA"/>
      </w:rPr>
    </w:lvl>
    <w:lvl w:ilvl="5" w:tplc="1CD8FBAA">
      <w:numFmt w:val="bullet"/>
      <w:lvlText w:val="•"/>
      <w:lvlJc w:val="left"/>
      <w:pPr>
        <w:ind w:left="5455" w:hanging="360"/>
      </w:pPr>
      <w:rPr>
        <w:rFonts w:hint="default"/>
        <w:lang w:val="pt-PT" w:eastAsia="en-US" w:bidi="ar-SA"/>
      </w:rPr>
    </w:lvl>
    <w:lvl w:ilvl="6" w:tplc="2CF4E388">
      <w:numFmt w:val="bullet"/>
      <w:lvlText w:val="•"/>
      <w:lvlJc w:val="left"/>
      <w:pPr>
        <w:ind w:left="6238" w:hanging="360"/>
      </w:pPr>
      <w:rPr>
        <w:rFonts w:hint="default"/>
        <w:lang w:val="pt-PT" w:eastAsia="en-US" w:bidi="ar-SA"/>
      </w:rPr>
    </w:lvl>
    <w:lvl w:ilvl="7" w:tplc="7DDE1232">
      <w:numFmt w:val="bullet"/>
      <w:lvlText w:val="•"/>
      <w:lvlJc w:val="left"/>
      <w:pPr>
        <w:ind w:left="7021" w:hanging="360"/>
      </w:pPr>
      <w:rPr>
        <w:rFonts w:hint="default"/>
        <w:lang w:val="pt-PT" w:eastAsia="en-US" w:bidi="ar-SA"/>
      </w:rPr>
    </w:lvl>
    <w:lvl w:ilvl="8" w:tplc="599AE85C">
      <w:numFmt w:val="bullet"/>
      <w:lvlText w:val="•"/>
      <w:lvlJc w:val="left"/>
      <w:pPr>
        <w:ind w:left="7804" w:hanging="360"/>
      </w:pPr>
      <w:rPr>
        <w:rFonts w:hint="default"/>
        <w:lang w:val="pt-PT" w:eastAsia="en-US" w:bidi="ar-SA"/>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779"/>
    <w:rsid w:val="0006491D"/>
    <w:rsid w:val="000809CC"/>
    <w:rsid w:val="00081FC3"/>
    <w:rsid w:val="000A5338"/>
    <w:rsid w:val="0016466F"/>
    <w:rsid w:val="001851DB"/>
    <w:rsid w:val="001D6E0F"/>
    <w:rsid w:val="002104C4"/>
    <w:rsid w:val="002114FD"/>
    <w:rsid w:val="00252B51"/>
    <w:rsid w:val="00254001"/>
    <w:rsid w:val="002723AD"/>
    <w:rsid w:val="00291C4E"/>
    <w:rsid w:val="00293535"/>
    <w:rsid w:val="002B1CC2"/>
    <w:rsid w:val="002E5656"/>
    <w:rsid w:val="00302FB3"/>
    <w:rsid w:val="00333715"/>
    <w:rsid w:val="00360E31"/>
    <w:rsid w:val="00422B0E"/>
    <w:rsid w:val="004A7D65"/>
    <w:rsid w:val="004B27AC"/>
    <w:rsid w:val="00504252"/>
    <w:rsid w:val="00545D58"/>
    <w:rsid w:val="00593E8A"/>
    <w:rsid w:val="005A1B50"/>
    <w:rsid w:val="005E699D"/>
    <w:rsid w:val="006212CE"/>
    <w:rsid w:val="00637631"/>
    <w:rsid w:val="006A10D4"/>
    <w:rsid w:val="00762B92"/>
    <w:rsid w:val="00795B31"/>
    <w:rsid w:val="008D5DCE"/>
    <w:rsid w:val="008F36AA"/>
    <w:rsid w:val="00951BDC"/>
    <w:rsid w:val="00A14820"/>
    <w:rsid w:val="00A423FA"/>
    <w:rsid w:val="00A80B8C"/>
    <w:rsid w:val="00A92F6A"/>
    <w:rsid w:val="00AD65E2"/>
    <w:rsid w:val="00B006E1"/>
    <w:rsid w:val="00B82CC8"/>
    <w:rsid w:val="00BA1299"/>
    <w:rsid w:val="00C45717"/>
    <w:rsid w:val="00CB4631"/>
    <w:rsid w:val="00D03779"/>
    <w:rsid w:val="00DE2B8C"/>
    <w:rsid w:val="00E21DA6"/>
    <w:rsid w:val="00E47043"/>
    <w:rsid w:val="00E93366"/>
    <w:rsid w:val="00ED5BCF"/>
    <w:rsid w:val="00EE1B45"/>
    <w:rsid w:val="00EE7F1D"/>
    <w:rsid w:val="00EF1B22"/>
    <w:rsid w:val="00F04A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FA4F762"/>
  <w15:docId w15:val="{E2587139-021E-4CD5-B019-50D2F0E45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uiPriority w:val="9"/>
    <w:qFormat/>
    <w:pPr>
      <w:ind w:right="144"/>
      <w:jc w:val="center"/>
      <w:outlineLvl w:val="0"/>
    </w:pPr>
    <w:rPr>
      <w:b/>
      <w:bCs/>
    </w:rPr>
  </w:style>
  <w:style w:type="paragraph" w:styleId="Ttulo2">
    <w:name w:val="heading 2"/>
    <w:basedOn w:val="Normal"/>
    <w:uiPriority w:val="9"/>
    <w:unhideWhenUsed/>
    <w:qFormat/>
    <w:pPr>
      <w:ind w:left="825" w:hanging="819"/>
      <w:outlineLvl w:val="1"/>
    </w:pPr>
    <w:rPr>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825" w:hanging="800"/>
      <w:jc w:val="both"/>
    </w:pPr>
  </w:style>
  <w:style w:type="paragraph" w:customStyle="1" w:styleId="TableParagraph">
    <w:name w:val="Table Paragraph"/>
    <w:basedOn w:val="Normal"/>
    <w:uiPriority w:val="1"/>
    <w:qFormat/>
    <w:pPr>
      <w:ind w:left="21"/>
    </w:pPr>
  </w:style>
  <w:style w:type="paragraph" w:styleId="Cabealho">
    <w:name w:val="header"/>
    <w:aliases w:val="Cabeçalho superior,Heading 1a,Cabeçalho1,hd,he"/>
    <w:basedOn w:val="Normal"/>
    <w:link w:val="CabealhoChar"/>
    <w:unhideWhenUsed/>
    <w:qFormat/>
    <w:rsid w:val="0016466F"/>
    <w:pPr>
      <w:tabs>
        <w:tab w:val="center" w:pos="4252"/>
        <w:tab w:val="right" w:pos="8504"/>
      </w:tabs>
    </w:pPr>
  </w:style>
  <w:style w:type="character" w:customStyle="1" w:styleId="CabealhoChar">
    <w:name w:val="Cabeçalho Char"/>
    <w:aliases w:val="Cabeçalho superior Char,Heading 1a Char,Cabeçalho1 Char,hd Char,he Char"/>
    <w:basedOn w:val="Fontepargpadro"/>
    <w:link w:val="Cabealho"/>
    <w:rsid w:val="0016466F"/>
    <w:rPr>
      <w:rFonts w:ascii="Verdana" w:eastAsia="Verdana" w:hAnsi="Verdana" w:cs="Verdana"/>
      <w:lang w:val="pt-PT"/>
    </w:rPr>
  </w:style>
  <w:style w:type="paragraph" w:styleId="Rodap">
    <w:name w:val="footer"/>
    <w:basedOn w:val="Normal"/>
    <w:link w:val="RodapChar"/>
    <w:uiPriority w:val="99"/>
    <w:unhideWhenUsed/>
    <w:rsid w:val="0016466F"/>
    <w:pPr>
      <w:tabs>
        <w:tab w:val="center" w:pos="4252"/>
        <w:tab w:val="right" w:pos="8504"/>
      </w:tabs>
    </w:pPr>
  </w:style>
  <w:style w:type="character" w:customStyle="1" w:styleId="RodapChar">
    <w:name w:val="Rodapé Char"/>
    <w:basedOn w:val="Fontepargpadro"/>
    <w:link w:val="Rodap"/>
    <w:uiPriority w:val="99"/>
    <w:rsid w:val="0016466F"/>
    <w:rPr>
      <w:rFonts w:ascii="Verdana" w:eastAsia="Verdana" w:hAnsi="Verdana" w:cs="Verdana"/>
      <w:lang w:val="pt-PT"/>
    </w:rPr>
  </w:style>
  <w:style w:type="table" w:styleId="Tabelacomgrade">
    <w:name w:val="Table Grid"/>
    <w:basedOn w:val="Tabelanormal"/>
    <w:uiPriority w:val="39"/>
    <w:rsid w:val="0016466F"/>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E699D"/>
    <w:rPr>
      <w:rFonts w:ascii="Verdana" w:eastAsia="Verdana" w:hAnsi="Verdana" w:cs="Verdana"/>
      <w:lang w:val="pt-PT"/>
    </w:rPr>
  </w:style>
  <w:style w:type="character" w:customStyle="1" w:styleId="CorpodetextoChar">
    <w:name w:val="Corpo de texto Char"/>
    <w:basedOn w:val="Fontepargpadro"/>
    <w:link w:val="Corpodetexto"/>
    <w:uiPriority w:val="1"/>
    <w:rsid w:val="00C45717"/>
    <w:rPr>
      <w:rFonts w:ascii="Verdana" w:eastAsia="Verdana" w:hAnsi="Verdana" w:cs="Verdan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1747</Words>
  <Characters>9439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20 Edital Chamamento  v5 -  Subcomissão Técnica</vt:lpstr>
    </vt:vector>
  </TitlesOfParts>
  <Company/>
  <LinksUpToDate>false</LinksUpToDate>
  <CharactersWithSpaces>11164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 Edital Chamamento  v5 -  Subcomissão Técnica</dc:title>
  <dc:creator>Alexandre de Almeida Goncalves</dc:creator>
  <cp:lastModifiedBy>Alexandre de Almeida Gonçalves</cp:lastModifiedBy>
  <cp:revision>5</cp:revision>
  <cp:lastPrinted>2025-04-04T17:16:00Z</cp:lastPrinted>
  <dcterms:created xsi:type="dcterms:W3CDTF">2025-04-04T19:04:00Z</dcterms:created>
  <dcterms:modified xsi:type="dcterms:W3CDTF">2025-04-04T19:22:00Z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2025-03-10T00:00:00Z</vt:filetime>
  </property>
  <property fmtid="{D5CDD505-2E9C-101B-9397-08002B2CF9AE}" pid="3" name="Producer">
    <vt:lpwstr>Skia/PDF m132 Google Docs Renderer</vt:lpwstr>
  </property>
  <property fmtid="{D5CDD505-2E9C-101B-9397-08002B2CF9AE}" pid="4" name="LastSaved">
    <vt:filetime>2025-03-10T00:00:00Z</vt:filetime>
  </property>
</Properties>
</file>